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0475" w:rsidRPr="00430475">
        <w:rPr>
          <w:rFonts w:ascii="Times New Roman" w:hAnsi="Times New Roman" w:cs="Times New Roman"/>
          <w:sz w:val="24"/>
          <w:szCs w:val="24"/>
          <w:lang w:val="uk-UA"/>
        </w:rPr>
        <w:t xml:space="preserve">комп’ютерного обладнання, </w:t>
      </w:r>
      <w:r w:rsidR="00DC5D1B" w:rsidRPr="00DC5D1B">
        <w:rPr>
          <w:rFonts w:ascii="Times New Roman" w:hAnsi="Times New Roman" w:cs="Times New Roman"/>
          <w:sz w:val="24"/>
          <w:szCs w:val="24"/>
          <w:lang w:val="uk-UA"/>
        </w:rPr>
        <w:t>а саме – персональні комп’ютери</w:t>
      </w:r>
      <w:bookmarkStart w:id="0" w:name="_GoBack"/>
      <w:bookmarkEnd w:id="0"/>
      <w:r w:rsidR="00AD17CB">
        <w:rPr>
          <w:rFonts w:ascii="Times New Roman" w:hAnsi="Times New Roman" w:cs="Times New Roman"/>
          <w:sz w:val="24"/>
          <w:szCs w:val="24"/>
        </w:rPr>
        <w:t>,</w:t>
      </w:r>
      <w:r w:rsidR="000B21FF" w:rsidRPr="00AD1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код CPV за ДК 021:2015</w:t>
      </w:r>
      <w:r w:rsidR="00AD1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30475" w:rsidRPr="004304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30210000-4 – «Машини для обробки даних (апаратна частина)»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EE" w:rsidRDefault="006F1AEE" w:rsidP="00AE429B">
      <w:pPr>
        <w:spacing w:after="0" w:line="240" w:lineRule="auto"/>
      </w:pPr>
      <w:r>
        <w:separator/>
      </w:r>
    </w:p>
  </w:endnote>
  <w:endnote w:type="continuationSeparator" w:id="0">
    <w:p w:rsidR="006F1AEE" w:rsidRDefault="006F1AEE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EE" w:rsidRDefault="006F1AEE" w:rsidP="00AE429B">
      <w:pPr>
        <w:spacing w:after="0" w:line="240" w:lineRule="auto"/>
      </w:pPr>
      <w:r>
        <w:separator/>
      </w:r>
    </w:p>
  </w:footnote>
  <w:footnote w:type="continuationSeparator" w:id="0">
    <w:p w:rsidR="006F1AEE" w:rsidRDefault="006F1AEE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30475"/>
    <w:rsid w:val="0044208C"/>
    <w:rsid w:val="00456454"/>
    <w:rsid w:val="004650D9"/>
    <w:rsid w:val="00491921"/>
    <w:rsid w:val="004950A4"/>
    <w:rsid w:val="004E28C9"/>
    <w:rsid w:val="00534BE8"/>
    <w:rsid w:val="00537E07"/>
    <w:rsid w:val="00542C58"/>
    <w:rsid w:val="005B141E"/>
    <w:rsid w:val="00612038"/>
    <w:rsid w:val="00624481"/>
    <w:rsid w:val="0064577E"/>
    <w:rsid w:val="00660DD4"/>
    <w:rsid w:val="00661011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C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2023-11-03T09:14:00Z</dcterms:modified>
</cp:coreProperties>
</file>