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1204" w:rsidRDefault="007C1204">
      <w:pPr>
        <w:spacing w:after="0" w:line="240" w:lineRule="auto"/>
        <w:ind w:left="5660"/>
        <w:jc w:val="right"/>
        <w:rPr>
          <w:rFonts w:ascii="Times New Roman" w:eastAsia="Times New Roman" w:hAnsi="Times New Roman" w:cs="Times New Roman"/>
          <w:b/>
          <w:color w:val="000000"/>
          <w:sz w:val="24"/>
          <w:szCs w:val="24"/>
        </w:rPr>
      </w:pPr>
    </w:p>
    <w:p w:rsidR="007C1204" w:rsidRDefault="001F69F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C1204" w:rsidRDefault="001F69F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C1204" w:rsidRDefault="001F69F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C1204" w:rsidRDefault="007C1204">
      <w:pPr>
        <w:spacing w:before="240" w:after="0" w:line="240" w:lineRule="auto"/>
        <w:jc w:val="center"/>
        <w:rPr>
          <w:rFonts w:ascii="Times New Roman" w:eastAsia="Times New Roman" w:hAnsi="Times New Roman" w:cs="Times New Roman"/>
          <w:b/>
          <w:i/>
          <w:color w:val="000000"/>
          <w:sz w:val="4"/>
          <w:szCs w:val="4"/>
        </w:rPr>
      </w:pPr>
    </w:p>
    <w:p w:rsidR="007C1204" w:rsidRDefault="001F69F5">
      <w:pPr>
        <w:spacing w:after="0" w:line="240" w:lineRule="auto"/>
        <w:jc w:val="center"/>
        <w:rPr>
          <w:rFonts w:ascii="Times New Roman" w:eastAsia="Times New Roman" w:hAnsi="Times New Roman" w:cs="Times New Roman"/>
          <w:i/>
          <w:color w:val="4472C4"/>
          <w:sz w:val="24"/>
          <w:szCs w:val="24"/>
        </w:rPr>
      </w:pPr>
      <w:r>
        <w:rPr>
          <w:rFonts w:ascii="Times New Roman" w:eastAsia="Times New Roman" w:hAnsi="Times New Roman" w:cs="Times New Roman"/>
          <w:b/>
          <w:i/>
          <w:sz w:val="24"/>
          <w:szCs w:val="24"/>
          <w:highlight w:val="white"/>
        </w:rPr>
        <w:t>ТЕХНІЧНА СПЕЦИФІКАЦІЯ</w:t>
      </w:r>
    </w:p>
    <w:p w:rsidR="007C1204" w:rsidRPr="00CC48A6" w:rsidRDefault="001F69F5" w:rsidP="00CC48A6">
      <w:pPr>
        <w:spacing w:before="120" w:after="240" w:line="240" w:lineRule="auto"/>
        <w:ind w:firstLine="46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w:t>
      </w:r>
      <w:r w:rsidRPr="00CC48A6">
        <w:rPr>
          <w:rFonts w:ascii="Times New Roman" w:eastAsia="Times New Roman" w:hAnsi="Times New Roman" w:cs="Times New Roman"/>
          <w:color w:val="000000" w:themeColor="text1"/>
          <w:sz w:val="24"/>
          <w:szCs w:val="24"/>
        </w:rPr>
        <w:t>дотриманням законодавства.</w:t>
      </w:r>
      <w:bookmarkStart w:id="0" w:name="_heading=h.30j0zll" w:colFirst="0" w:colLast="0"/>
      <w:bookmarkEnd w:id="0"/>
    </w:p>
    <w:p w:rsidR="007C1204" w:rsidRDefault="001F69F5">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w:t>
      </w:r>
      <w:r w:rsidR="00CC48A6">
        <w:rPr>
          <w:rFonts w:ascii="Times New Roman" w:eastAsia="Times New Roman" w:hAnsi="Times New Roman" w:cs="Times New Roman"/>
          <w:sz w:val="24"/>
          <w:szCs w:val="24"/>
        </w:rPr>
        <w:t xml:space="preserve">містить </w:t>
      </w:r>
      <w:r>
        <w:rPr>
          <w:rFonts w:ascii="Times New Roman" w:eastAsia="Times New Roman" w:hAnsi="Times New Roman" w:cs="Times New Roman"/>
          <w:sz w:val="24"/>
          <w:szCs w:val="24"/>
        </w:rPr>
        <w:t xml:space="preserve">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7C1204" w:rsidRDefault="007C1204">
      <w:pPr>
        <w:shd w:val="clear" w:color="auto" w:fill="FFFFFF"/>
        <w:spacing w:after="0" w:line="240" w:lineRule="auto"/>
        <w:ind w:firstLine="460"/>
        <w:jc w:val="both"/>
        <w:rPr>
          <w:rFonts w:ascii="Times New Roman" w:eastAsia="Times New Roman" w:hAnsi="Times New Roman" w:cs="Times New Roman"/>
          <w:sz w:val="24"/>
          <w:szCs w:val="24"/>
        </w:rPr>
      </w:pPr>
    </w:p>
    <w:tbl>
      <w:tblPr>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6521"/>
      </w:tblGrid>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Назва предмета закупівлі</w:t>
            </w:r>
          </w:p>
        </w:tc>
        <w:tc>
          <w:tcPr>
            <w:tcW w:w="6521" w:type="dxa"/>
            <w:shd w:val="clear" w:color="auto" w:fill="auto"/>
            <w:tcMar>
              <w:top w:w="100" w:type="dxa"/>
              <w:left w:w="100" w:type="dxa"/>
              <w:bottom w:w="100" w:type="dxa"/>
              <w:right w:w="100" w:type="dxa"/>
            </w:tcMar>
          </w:tcPr>
          <w:p w:rsidR="00A55009" w:rsidRDefault="00414733" w:rsidP="00A55009">
            <w:pPr>
              <w:jc w:val="center"/>
              <w:rPr>
                <w:rFonts w:ascii="Times New Roman" w:eastAsia="Arial" w:hAnsi="Times New Roman" w:cs="Times New Roman"/>
                <w:b/>
                <w:bCs/>
                <w:sz w:val="24"/>
                <w:szCs w:val="24"/>
                <w:bdr w:val="none" w:sz="0" w:space="0" w:color="auto" w:frame="1"/>
              </w:rPr>
            </w:pPr>
            <w:r w:rsidRPr="004964F9">
              <w:rPr>
                <w:rFonts w:ascii="Times New Roman" w:eastAsia="Arial" w:hAnsi="Times New Roman" w:cs="Times New Roman"/>
                <w:b/>
                <w:bCs/>
                <w:sz w:val="24"/>
                <w:szCs w:val="24"/>
                <w:bdr w:val="none" w:sz="0" w:space="0" w:color="auto" w:frame="1"/>
              </w:rPr>
              <w:t>Деревина дров’яна непромислового використання:</w:t>
            </w:r>
          </w:p>
          <w:p w:rsidR="00CC48A6" w:rsidRPr="00A55009" w:rsidRDefault="00414733" w:rsidP="00A55009">
            <w:pPr>
              <w:jc w:val="center"/>
              <w:rPr>
                <w:rFonts w:ascii="Times New Roman" w:eastAsia="Arial" w:hAnsi="Times New Roman" w:cs="Times New Roman"/>
                <w:b/>
                <w:bCs/>
                <w:sz w:val="24"/>
                <w:szCs w:val="24"/>
                <w:bdr w:val="none" w:sz="0" w:space="0" w:color="auto" w:frame="1"/>
              </w:rPr>
            </w:pPr>
            <w:r w:rsidRPr="004964F9">
              <w:rPr>
                <w:rFonts w:ascii="Times New Roman" w:eastAsia="Arial" w:hAnsi="Times New Roman" w:cs="Times New Roman"/>
                <w:b/>
                <w:bCs/>
                <w:sz w:val="24"/>
                <w:szCs w:val="24"/>
                <w:bdr w:val="none" w:sz="0" w:space="0" w:color="auto" w:frame="1"/>
              </w:rPr>
              <w:t xml:space="preserve"> ДК 021:2015 </w:t>
            </w:r>
            <w:r>
              <w:rPr>
                <w:rFonts w:ascii="Times New Roman" w:eastAsia="Arial" w:hAnsi="Times New Roman" w:cs="Times New Roman"/>
                <w:b/>
                <w:bCs/>
                <w:sz w:val="24"/>
                <w:szCs w:val="24"/>
                <w:bdr w:val="none" w:sz="0" w:space="0" w:color="auto" w:frame="1"/>
              </w:rPr>
              <w:t xml:space="preserve">- </w:t>
            </w:r>
            <w:r w:rsidRPr="004964F9">
              <w:rPr>
                <w:rFonts w:ascii="Times New Roman" w:eastAsia="Arial" w:hAnsi="Times New Roman" w:cs="Times New Roman"/>
                <w:b/>
                <w:bCs/>
                <w:sz w:val="24"/>
                <w:szCs w:val="24"/>
                <w:bdr w:val="none" w:sz="0" w:space="0" w:color="auto" w:frame="1"/>
              </w:rPr>
              <w:t xml:space="preserve">03410000-7 </w:t>
            </w:r>
            <w:r w:rsidR="00A55009">
              <w:rPr>
                <w:rFonts w:ascii="Times New Roman" w:eastAsia="Arial" w:hAnsi="Times New Roman" w:cs="Times New Roman"/>
                <w:b/>
                <w:bCs/>
                <w:sz w:val="24"/>
                <w:szCs w:val="24"/>
                <w:bdr w:val="none" w:sz="0" w:space="0" w:color="auto" w:frame="1"/>
              </w:rPr>
              <w:t>–</w:t>
            </w:r>
            <w:r w:rsidRPr="004964F9">
              <w:rPr>
                <w:rFonts w:ascii="Times New Roman" w:eastAsia="Arial" w:hAnsi="Times New Roman" w:cs="Times New Roman"/>
                <w:b/>
                <w:bCs/>
                <w:sz w:val="24"/>
                <w:szCs w:val="24"/>
                <w:bdr w:val="none" w:sz="0" w:space="0" w:color="auto" w:frame="1"/>
              </w:rPr>
              <w:t xml:space="preserve"> Деревина</w:t>
            </w:r>
            <w:r w:rsidR="00A55009">
              <w:rPr>
                <w:rFonts w:ascii="Times New Roman" w:eastAsia="Arial" w:hAnsi="Times New Roman" w:cs="Times New Roman"/>
                <w:b/>
                <w:bCs/>
                <w:sz w:val="24"/>
                <w:szCs w:val="24"/>
                <w:bdr w:val="none" w:sz="0" w:space="0" w:color="auto" w:frame="1"/>
              </w:rPr>
              <w:t xml:space="preserve"> (дрова паливні)</w:t>
            </w: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Код ДК 021:2015</w:t>
            </w:r>
          </w:p>
        </w:tc>
        <w:tc>
          <w:tcPr>
            <w:tcW w:w="6521"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b/>
                <w:sz w:val="24"/>
                <w:szCs w:val="24"/>
              </w:rPr>
              <w:t>03410000-7 — Деревина</w:t>
            </w: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Назва товару</w:t>
            </w:r>
          </w:p>
        </w:tc>
        <w:tc>
          <w:tcPr>
            <w:tcW w:w="6521" w:type="dxa"/>
            <w:shd w:val="clear" w:color="auto" w:fill="auto"/>
            <w:tcMar>
              <w:top w:w="100" w:type="dxa"/>
              <w:left w:w="100" w:type="dxa"/>
              <w:bottom w:w="100" w:type="dxa"/>
              <w:right w:w="100" w:type="dxa"/>
            </w:tcMar>
          </w:tcPr>
          <w:p w:rsidR="00CC48A6" w:rsidRPr="001B6732" w:rsidRDefault="00CC48A6" w:rsidP="00256B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Деревина</w:t>
            </w:r>
            <w:r w:rsidR="007E7C53">
              <w:rPr>
                <w:rFonts w:ascii="Times New Roman" w:eastAsia="Times New Roman" w:hAnsi="Times New Roman" w:cs="Times New Roman"/>
                <w:sz w:val="24"/>
                <w:szCs w:val="24"/>
              </w:rPr>
              <w:t xml:space="preserve"> паливна</w:t>
            </w:r>
            <w:r w:rsidR="00A55009">
              <w:rPr>
                <w:rFonts w:ascii="Times New Roman" w:eastAsia="Times New Roman" w:hAnsi="Times New Roman" w:cs="Times New Roman"/>
                <w:sz w:val="24"/>
                <w:szCs w:val="24"/>
              </w:rPr>
              <w:t>.</w:t>
            </w: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Назва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6521" w:type="dxa"/>
            <w:shd w:val="clear" w:color="auto" w:fill="auto"/>
            <w:tcMar>
              <w:top w:w="100" w:type="dxa"/>
              <w:left w:w="100" w:type="dxa"/>
              <w:bottom w:w="100" w:type="dxa"/>
              <w:right w:w="100" w:type="dxa"/>
            </w:tcMar>
          </w:tcPr>
          <w:p w:rsidR="00CC48A6" w:rsidRPr="00CC48A6" w:rsidRDefault="00CC48A6" w:rsidP="00256B53">
            <w:pPr>
              <w:widowControl w:val="0"/>
              <w:spacing w:after="0" w:line="240" w:lineRule="auto"/>
              <w:rPr>
                <w:rFonts w:ascii="Times New Roman" w:eastAsia="Times New Roman" w:hAnsi="Times New Roman" w:cs="Times New Roman"/>
                <w:sz w:val="24"/>
                <w:szCs w:val="24"/>
              </w:rPr>
            </w:pPr>
          </w:p>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0341</w:t>
            </w:r>
            <w:r w:rsidR="008167CE">
              <w:rPr>
                <w:rFonts w:ascii="Times New Roman" w:eastAsia="Times New Roman" w:hAnsi="Times New Roman" w:cs="Times New Roman"/>
                <w:sz w:val="24"/>
                <w:szCs w:val="24"/>
              </w:rPr>
              <w:t>30</w:t>
            </w:r>
            <w:r w:rsidRPr="00CC48A6">
              <w:rPr>
                <w:rFonts w:ascii="Times New Roman" w:eastAsia="Times New Roman" w:hAnsi="Times New Roman" w:cs="Times New Roman"/>
                <w:sz w:val="24"/>
                <w:szCs w:val="24"/>
              </w:rPr>
              <w:t>00-</w:t>
            </w:r>
            <w:r w:rsidR="008167CE">
              <w:rPr>
                <w:rFonts w:ascii="Times New Roman" w:eastAsia="Times New Roman" w:hAnsi="Times New Roman" w:cs="Times New Roman"/>
                <w:sz w:val="24"/>
                <w:szCs w:val="24"/>
              </w:rPr>
              <w:t>8</w:t>
            </w:r>
            <w:r w:rsidRPr="00CC48A6">
              <w:rPr>
                <w:rFonts w:ascii="Times New Roman" w:eastAsia="Times New Roman" w:hAnsi="Times New Roman" w:cs="Times New Roman"/>
                <w:sz w:val="24"/>
                <w:szCs w:val="24"/>
              </w:rPr>
              <w:t xml:space="preserve"> </w:t>
            </w:r>
            <w:r w:rsidR="008167CE">
              <w:rPr>
                <w:rFonts w:ascii="Times New Roman" w:eastAsia="Times New Roman" w:hAnsi="Times New Roman" w:cs="Times New Roman"/>
                <w:sz w:val="24"/>
                <w:szCs w:val="24"/>
              </w:rPr>
              <w:t>–</w:t>
            </w:r>
            <w:r w:rsidRPr="00CC48A6">
              <w:rPr>
                <w:rFonts w:ascii="Times New Roman" w:eastAsia="Times New Roman" w:hAnsi="Times New Roman" w:cs="Times New Roman"/>
                <w:sz w:val="24"/>
                <w:szCs w:val="24"/>
              </w:rPr>
              <w:t xml:space="preserve"> </w:t>
            </w:r>
            <w:r w:rsidR="008167CE">
              <w:rPr>
                <w:rFonts w:ascii="Times New Roman" w:eastAsia="Times New Roman" w:hAnsi="Times New Roman" w:cs="Times New Roman"/>
                <w:sz w:val="24"/>
                <w:szCs w:val="24"/>
              </w:rPr>
              <w:t>Паливна деревина</w:t>
            </w: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Кількість поставки товару</w:t>
            </w:r>
          </w:p>
        </w:tc>
        <w:tc>
          <w:tcPr>
            <w:tcW w:w="6521" w:type="dxa"/>
            <w:shd w:val="clear" w:color="auto" w:fill="auto"/>
            <w:tcMar>
              <w:top w:w="100" w:type="dxa"/>
              <w:left w:w="100" w:type="dxa"/>
              <w:bottom w:w="100" w:type="dxa"/>
              <w:right w:w="100" w:type="dxa"/>
            </w:tcMar>
          </w:tcPr>
          <w:p w:rsidR="00CC48A6" w:rsidRDefault="00384DB5" w:rsidP="00256B53">
            <w:pPr>
              <w:pStyle w:val="af8"/>
              <w:rPr>
                <w:rFonts w:ascii="Times New Roman" w:hAnsi="Times New Roman" w:cs="Times New Roman"/>
                <w:sz w:val="24"/>
                <w:szCs w:val="24"/>
              </w:rPr>
            </w:pPr>
            <w:r>
              <w:rPr>
                <w:rFonts w:ascii="Times New Roman" w:hAnsi="Times New Roman" w:cs="Times New Roman"/>
                <w:sz w:val="24"/>
                <w:szCs w:val="24"/>
              </w:rPr>
              <w:t xml:space="preserve">Деревина паливна - </w:t>
            </w:r>
            <w:r w:rsidR="00F113A5">
              <w:rPr>
                <w:rFonts w:ascii="Times New Roman" w:hAnsi="Times New Roman" w:cs="Times New Roman"/>
                <w:sz w:val="24"/>
                <w:szCs w:val="24"/>
              </w:rPr>
              <w:t>1445</w:t>
            </w:r>
            <w:r>
              <w:rPr>
                <w:rFonts w:ascii="Times New Roman" w:hAnsi="Times New Roman" w:cs="Times New Roman"/>
                <w:sz w:val="24"/>
                <w:szCs w:val="24"/>
              </w:rPr>
              <w:t xml:space="preserve"> </w:t>
            </w:r>
            <w:r w:rsidR="00A55009">
              <w:rPr>
                <w:rFonts w:ascii="Times New Roman" w:hAnsi="Times New Roman" w:cs="Times New Roman"/>
                <w:sz w:val="24"/>
                <w:szCs w:val="24"/>
              </w:rPr>
              <w:t>м.</w:t>
            </w:r>
            <w:r w:rsidR="00DE54CE" w:rsidRPr="00DE54CE">
              <w:rPr>
                <w:rFonts w:ascii="Times New Roman" w:hAnsi="Times New Roman" w:cs="Times New Roman"/>
                <w:sz w:val="24"/>
                <w:szCs w:val="24"/>
                <w:lang w:val="ru-RU"/>
              </w:rPr>
              <w:t xml:space="preserve"> </w:t>
            </w:r>
            <w:r w:rsidR="00A55009">
              <w:rPr>
                <w:rFonts w:ascii="Times New Roman" w:hAnsi="Times New Roman" w:cs="Times New Roman"/>
                <w:sz w:val="24"/>
                <w:szCs w:val="24"/>
              </w:rPr>
              <w:t>куб.</w:t>
            </w:r>
          </w:p>
          <w:p w:rsidR="00CC48A6" w:rsidRPr="00837BC3" w:rsidRDefault="00CC48A6" w:rsidP="00256B53">
            <w:pPr>
              <w:pStyle w:val="af8"/>
              <w:rPr>
                <w:b/>
                <w:i/>
                <w:sz w:val="28"/>
                <w:szCs w:val="28"/>
              </w:rPr>
            </w:pP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 xml:space="preserve">Місце поставки товару </w:t>
            </w:r>
          </w:p>
        </w:tc>
        <w:tc>
          <w:tcPr>
            <w:tcW w:w="6521" w:type="dxa"/>
            <w:shd w:val="clear" w:color="auto" w:fill="auto"/>
            <w:tcMar>
              <w:top w:w="100" w:type="dxa"/>
              <w:left w:w="100" w:type="dxa"/>
              <w:bottom w:w="100" w:type="dxa"/>
              <w:right w:w="100" w:type="dxa"/>
            </w:tcMar>
          </w:tcPr>
          <w:p w:rsidR="00CC48A6" w:rsidRPr="007E7C53" w:rsidRDefault="007E7C53" w:rsidP="00DE54CE">
            <w:pPr>
              <w:pStyle w:val="af9"/>
              <w:tabs>
                <w:tab w:val="num" w:pos="-180"/>
                <w:tab w:val="left" w:pos="0"/>
              </w:tabs>
              <w:spacing w:before="0" w:beforeAutospacing="0" w:after="0" w:afterAutospacing="0"/>
              <w:jc w:val="both"/>
              <w:rPr>
                <w:lang w:val="uk-UA"/>
              </w:rPr>
            </w:pPr>
            <w:r>
              <w:rPr>
                <w:lang w:val="uk-UA"/>
              </w:rPr>
              <w:t>Зідно додатку №2 до проєкту договору</w:t>
            </w: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Строк поставки товару</w:t>
            </w:r>
          </w:p>
        </w:tc>
        <w:tc>
          <w:tcPr>
            <w:tcW w:w="6521" w:type="dxa"/>
            <w:shd w:val="clear" w:color="auto" w:fill="auto"/>
            <w:tcMar>
              <w:top w:w="100" w:type="dxa"/>
              <w:left w:w="100" w:type="dxa"/>
              <w:bottom w:w="100" w:type="dxa"/>
              <w:right w:w="100" w:type="dxa"/>
            </w:tcMar>
          </w:tcPr>
          <w:p w:rsidR="00CC48A6" w:rsidRPr="001B6732" w:rsidRDefault="00CC48A6" w:rsidP="00DE54CE">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 xml:space="preserve">до </w:t>
            </w:r>
            <w:r w:rsidR="00384DB5">
              <w:rPr>
                <w:rFonts w:ascii="Times New Roman" w:eastAsia="Times New Roman" w:hAnsi="Times New Roman" w:cs="Times New Roman"/>
                <w:sz w:val="24"/>
                <w:szCs w:val="24"/>
              </w:rPr>
              <w:t>31</w:t>
            </w:r>
            <w:r w:rsidR="00A55009">
              <w:rPr>
                <w:rFonts w:ascii="Times New Roman" w:eastAsia="Times New Roman" w:hAnsi="Times New Roman" w:cs="Times New Roman"/>
                <w:sz w:val="24"/>
                <w:szCs w:val="24"/>
              </w:rPr>
              <w:t>.</w:t>
            </w:r>
            <w:r w:rsidR="00384DB5">
              <w:rPr>
                <w:rFonts w:ascii="Times New Roman" w:eastAsia="Times New Roman" w:hAnsi="Times New Roman" w:cs="Times New Roman"/>
                <w:sz w:val="24"/>
                <w:szCs w:val="24"/>
              </w:rPr>
              <w:t>12</w:t>
            </w:r>
            <w:r w:rsidRPr="001B6732">
              <w:rPr>
                <w:rFonts w:ascii="Times New Roman" w:eastAsia="Times New Roman" w:hAnsi="Times New Roman" w:cs="Times New Roman"/>
                <w:sz w:val="24"/>
                <w:szCs w:val="24"/>
              </w:rPr>
              <w:t>.202</w:t>
            </w:r>
            <w:r w:rsidR="00F113A5">
              <w:rPr>
                <w:rFonts w:ascii="Times New Roman" w:eastAsia="Times New Roman" w:hAnsi="Times New Roman" w:cs="Times New Roman"/>
                <w:sz w:val="24"/>
                <w:szCs w:val="24"/>
              </w:rPr>
              <w:t>4</w:t>
            </w:r>
            <w:bookmarkStart w:id="1" w:name="_GoBack"/>
            <w:bookmarkEnd w:id="1"/>
            <w:r w:rsidRPr="001B6732">
              <w:rPr>
                <w:rFonts w:ascii="Times New Roman" w:eastAsia="Times New Roman" w:hAnsi="Times New Roman" w:cs="Times New Roman"/>
                <w:sz w:val="24"/>
                <w:szCs w:val="24"/>
              </w:rPr>
              <w:t xml:space="preserve"> року включно</w:t>
            </w: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Технічні характеристики товару</w:t>
            </w:r>
          </w:p>
        </w:tc>
        <w:tc>
          <w:tcPr>
            <w:tcW w:w="6521" w:type="dxa"/>
            <w:shd w:val="clear" w:color="auto" w:fill="auto"/>
            <w:tcMar>
              <w:top w:w="100" w:type="dxa"/>
              <w:left w:w="100" w:type="dxa"/>
              <w:bottom w:w="100" w:type="dxa"/>
              <w:right w:w="100" w:type="dxa"/>
            </w:tcMar>
          </w:tcPr>
          <w:p w:rsidR="00CC48A6" w:rsidRDefault="00CC48A6" w:rsidP="00DE54CE">
            <w:pPr>
              <w:spacing w:after="0" w:line="240" w:lineRule="auto"/>
              <w:jc w:val="both"/>
              <w:rPr>
                <w:rFonts w:ascii="Times New Roman" w:eastAsia="Times New Roman" w:hAnsi="Times New Roman" w:cs="Times New Roman"/>
                <w:bCs/>
                <w:iCs/>
                <w:kern w:val="1"/>
                <w:sz w:val="24"/>
                <w:szCs w:val="24"/>
                <w:lang w:eastAsia="ar-SA"/>
              </w:rPr>
            </w:pPr>
            <w:r w:rsidRPr="00CC48A6">
              <w:rPr>
                <w:rFonts w:ascii="Times New Roman" w:eastAsia="Times New Roman" w:hAnsi="Times New Roman" w:cs="Times New Roman"/>
                <w:bCs/>
                <w:iCs/>
                <w:kern w:val="1"/>
                <w:sz w:val="24"/>
                <w:szCs w:val="24"/>
                <w:lang w:eastAsia="ar-SA"/>
              </w:rPr>
              <w:t xml:space="preserve">Дрова повинні бути </w:t>
            </w:r>
            <w:r w:rsidR="00A55009">
              <w:rPr>
                <w:rFonts w:ascii="Times New Roman" w:eastAsia="Times New Roman" w:hAnsi="Times New Roman" w:cs="Times New Roman"/>
                <w:bCs/>
                <w:iCs/>
                <w:kern w:val="1"/>
                <w:sz w:val="24"/>
                <w:szCs w:val="24"/>
                <w:lang w:eastAsia="ar-SA"/>
              </w:rPr>
              <w:t>очищені від сучків і гілок,висота сучка що залишилася не повинна перевищувати 10 мм</w:t>
            </w:r>
            <w:r w:rsidR="00DE54CE">
              <w:rPr>
                <w:rFonts w:ascii="Times New Roman" w:eastAsia="Times New Roman" w:hAnsi="Times New Roman" w:cs="Times New Roman"/>
                <w:bCs/>
                <w:iCs/>
                <w:kern w:val="1"/>
                <w:sz w:val="24"/>
                <w:szCs w:val="24"/>
                <w:lang w:eastAsia="ar-SA"/>
              </w:rPr>
              <w:t xml:space="preserve">. </w:t>
            </w:r>
            <w:r w:rsidR="00A55009">
              <w:rPr>
                <w:rFonts w:ascii="Times New Roman" w:eastAsia="Times New Roman" w:hAnsi="Times New Roman" w:cs="Times New Roman"/>
                <w:bCs/>
                <w:iCs/>
                <w:kern w:val="1"/>
                <w:sz w:val="24"/>
                <w:szCs w:val="24"/>
                <w:lang w:eastAsia="ar-SA"/>
              </w:rPr>
              <w:t>В дровах не допускається зовнішня трухлява гниль.</w:t>
            </w:r>
            <w:r w:rsidR="00DE54CE">
              <w:rPr>
                <w:rFonts w:ascii="Times New Roman" w:eastAsia="Times New Roman" w:hAnsi="Times New Roman" w:cs="Times New Roman"/>
                <w:bCs/>
                <w:iCs/>
                <w:kern w:val="1"/>
                <w:sz w:val="24"/>
                <w:szCs w:val="24"/>
                <w:lang w:eastAsia="ar-SA"/>
              </w:rPr>
              <w:t xml:space="preserve"> </w:t>
            </w:r>
            <w:r w:rsidR="00A55009">
              <w:rPr>
                <w:rFonts w:ascii="Times New Roman" w:eastAsia="Times New Roman" w:hAnsi="Times New Roman" w:cs="Times New Roman"/>
                <w:bCs/>
                <w:iCs/>
                <w:kern w:val="1"/>
                <w:sz w:val="24"/>
                <w:szCs w:val="24"/>
                <w:lang w:eastAsia="ar-SA"/>
              </w:rPr>
              <w:t>Дрова не повинні бути обгорілі.</w:t>
            </w:r>
            <w:r w:rsidR="00DE54CE">
              <w:rPr>
                <w:rFonts w:ascii="Times New Roman" w:eastAsia="Times New Roman" w:hAnsi="Times New Roman" w:cs="Times New Roman"/>
                <w:bCs/>
                <w:iCs/>
                <w:kern w:val="1"/>
                <w:sz w:val="24"/>
                <w:szCs w:val="24"/>
                <w:lang w:eastAsia="ar-SA"/>
              </w:rPr>
              <w:t xml:space="preserve"> </w:t>
            </w:r>
            <w:r w:rsidR="00A55009">
              <w:rPr>
                <w:rFonts w:ascii="Times New Roman" w:eastAsia="Times New Roman" w:hAnsi="Times New Roman" w:cs="Times New Roman"/>
                <w:bCs/>
                <w:iCs/>
                <w:kern w:val="1"/>
                <w:sz w:val="24"/>
                <w:szCs w:val="24"/>
                <w:lang w:eastAsia="ar-SA"/>
              </w:rPr>
              <w:t>Дрова можуть бути як з корою,</w:t>
            </w:r>
            <w:r w:rsidR="00DE54CE">
              <w:rPr>
                <w:rFonts w:ascii="Times New Roman" w:eastAsia="Times New Roman" w:hAnsi="Times New Roman" w:cs="Times New Roman"/>
                <w:bCs/>
                <w:iCs/>
                <w:kern w:val="1"/>
                <w:sz w:val="24"/>
                <w:szCs w:val="24"/>
                <w:lang w:eastAsia="ar-SA"/>
              </w:rPr>
              <w:t xml:space="preserve"> </w:t>
            </w:r>
            <w:r w:rsidR="00A55009">
              <w:rPr>
                <w:rFonts w:ascii="Times New Roman" w:eastAsia="Times New Roman" w:hAnsi="Times New Roman" w:cs="Times New Roman"/>
                <w:bCs/>
                <w:iCs/>
                <w:kern w:val="1"/>
                <w:sz w:val="24"/>
                <w:szCs w:val="24"/>
                <w:lang w:eastAsia="ar-SA"/>
              </w:rPr>
              <w:t>так і без кори.</w:t>
            </w:r>
          </w:p>
          <w:p w:rsidR="00A55009" w:rsidRDefault="00A55009" w:rsidP="00DE54CE">
            <w:pPr>
              <w:spacing w:after="0" w:line="240" w:lineRule="auto"/>
              <w:jc w:val="both"/>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Допускається наявність кори не більше 5</w:t>
            </w:r>
            <w:r w:rsidR="00DE54CE">
              <w:rPr>
                <w:rFonts w:ascii="Times New Roman" w:eastAsia="Times New Roman" w:hAnsi="Times New Roman" w:cs="Times New Roman"/>
                <w:bCs/>
                <w:iCs/>
                <w:kern w:val="1"/>
                <w:sz w:val="24"/>
                <w:szCs w:val="24"/>
                <w:lang w:eastAsia="ar-SA"/>
              </w:rPr>
              <w:t xml:space="preserve"> </w:t>
            </w:r>
            <w:r>
              <w:rPr>
                <w:rFonts w:ascii="Times New Roman" w:eastAsia="Times New Roman" w:hAnsi="Times New Roman" w:cs="Times New Roman"/>
                <w:bCs/>
                <w:iCs/>
                <w:kern w:val="1"/>
                <w:sz w:val="24"/>
                <w:szCs w:val="24"/>
                <w:lang w:eastAsia="ar-SA"/>
              </w:rPr>
              <w:t>% на 1 м.</w:t>
            </w:r>
            <w:r w:rsidR="00DE54CE">
              <w:rPr>
                <w:rFonts w:ascii="Times New Roman" w:eastAsia="Times New Roman" w:hAnsi="Times New Roman" w:cs="Times New Roman"/>
                <w:bCs/>
                <w:iCs/>
                <w:kern w:val="1"/>
                <w:sz w:val="24"/>
                <w:szCs w:val="24"/>
                <w:lang w:eastAsia="ar-SA"/>
              </w:rPr>
              <w:t xml:space="preserve"> </w:t>
            </w:r>
            <w:r>
              <w:rPr>
                <w:rFonts w:ascii="Times New Roman" w:eastAsia="Times New Roman" w:hAnsi="Times New Roman" w:cs="Times New Roman"/>
                <w:bCs/>
                <w:iCs/>
                <w:kern w:val="1"/>
                <w:sz w:val="24"/>
                <w:szCs w:val="24"/>
                <w:lang w:eastAsia="ar-SA"/>
              </w:rPr>
              <w:t>куб.</w:t>
            </w:r>
          </w:p>
          <w:p w:rsidR="00A55009" w:rsidRDefault="00A55009" w:rsidP="00DE54CE">
            <w:pPr>
              <w:spacing w:after="0" w:line="240" w:lineRule="auto"/>
              <w:jc w:val="both"/>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 xml:space="preserve">Вологість </w:t>
            </w:r>
            <w:r w:rsidR="009A3015">
              <w:rPr>
                <w:rFonts w:ascii="Times New Roman" w:eastAsia="Times New Roman" w:hAnsi="Times New Roman" w:cs="Times New Roman"/>
                <w:bCs/>
                <w:iCs/>
                <w:kern w:val="1"/>
                <w:sz w:val="24"/>
                <w:szCs w:val="24"/>
                <w:lang w:eastAsia="ar-SA"/>
              </w:rPr>
              <w:t xml:space="preserve"> свіжозрубаної деревини</w:t>
            </w:r>
            <w:r w:rsidR="00DE54CE">
              <w:rPr>
                <w:rFonts w:ascii="Times New Roman" w:eastAsia="Times New Roman" w:hAnsi="Times New Roman" w:cs="Times New Roman"/>
                <w:bCs/>
                <w:iCs/>
                <w:kern w:val="1"/>
                <w:sz w:val="24"/>
                <w:szCs w:val="24"/>
                <w:lang w:eastAsia="ar-SA"/>
              </w:rPr>
              <w:t xml:space="preserve"> </w:t>
            </w:r>
            <w:r w:rsidR="009A3015">
              <w:rPr>
                <w:rFonts w:ascii="Times New Roman" w:eastAsia="Times New Roman" w:hAnsi="Times New Roman" w:cs="Times New Roman"/>
                <w:bCs/>
                <w:iCs/>
                <w:kern w:val="1"/>
                <w:sz w:val="24"/>
                <w:szCs w:val="24"/>
                <w:lang w:eastAsia="ar-SA"/>
              </w:rPr>
              <w:t>-</w:t>
            </w:r>
            <w:r w:rsidR="00DE54CE">
              <w:rPr>
                <w:rFonts w:ascii="Times New Roman" w:eastAsia="Times New Roman" w:hAnsi="Times New Roman" w:cs="Times New Roman"/>
                <w:bCs/>
                <w:iCs/>
                <w:kern w:val="1"/>
                <w:sz w:val="24"/>
                <w:szCs w:val="24"/>
                <w:lang w:eastAsia="ar-SA"/>
              </w:rPr>
              <w:t xml:space="preserve"> </w:t>
            </w:r>
            <w:r w:rsidR="009A3015">
              <w:rPr>
                <w:rFonts w:ascii="Times New Roman" w:eastAsia="Times New Roman" w:hAnsi="Times New Roman" w:cs="Times New Roman"/>
                <w:bCs/>
                <w:iCs/>
                <w:kern w:val="1"/>
                <w:sz w:val="24"/>
                <w:szCs w:val="24"/>
                <w:lang w:eastAsia="ar-SA"/>
              </w:rPr>
              <w:t>45-50 %,</w:t>
            </w:r>
            <w:r w:rsidR="000710AC">
              <w:rPr>
                <w:rFonts w:ascii="Times New Roman" w:eastAsia="Times New Roman" w:hAnsi="Times New Roman" w:cs="Times New Roman"/>
                <w:bCs/>
                <w:iCs/>
                <w:kern w:val="1"/>
                <w:sz w:val="24"/>
                <w:szCs w:val="24"/>
                <w:lang w:eastAsia="ar-SA"/>
              </w:rPr>
              <w:t xml:space="preserve"> </w:t>
            </w:r>
            <w:r w:rsidR="009A3015">
              <w:rPr>
                <w:rFonts w:ascii="Times New Roman" w:eastAsia="Times New Roman" w:hAnsi="Times New Roman" w:cs="Times New Roman"/>
                <w:bCs/>
                <w:iCs/>
                <w:kern w:val="1"/>
                <w:sz w:val="24"/>
                <w:szCs w:val="24"/>
                <w:lang w:eastAsia="ar-SA"/>
              </w:rPr>
              <w:t>повітряносухої</w:t>
            </w:r>
            <w:r w:rsidR="00DE54CE">
              <w:rPr>
                <w:rFonts w:ascii="Times New Roman" w:eastAsia="Times New Roman" w:hAnsi="Times New Roman" w:cs="Times New Roman"/>
                <w:bCs/>
                <w:iCs/>
                <w:kern w:val="1"/>
                <w:sz w:val="24"/>
                <w:szCs w:val="24"/>
                <w:lang w:eastAsia="ar-SA"/>
              </w:rPr>
              <w:t xml:space="preserve"> -20-30. </w:t>
            </w:r>
            <w:r w:rsidR="009A3015">
              <w:rPr>
                <w:rFonts w:ascii="Times New Roman" w:eastAsia="Times New Roman" w:hAnsi="Times New Roman" w:cs="Times New Roman"/>
                <w:bCs/>
                <w:iCs/>
                <w:kern w:val="1"/>
                <w:sz w:val="24"/>
                <w:szCs w:val="24"/>
                <w:lang w:eastAsia="ar-SA"/>
              </w:rPr>
              <w:t>Товар повинен від</w:t>
            </w:r>
            <w:r w:rsidR="00DE54CE">
              <w:rPr>
                <w:rFonts w:ascii="Times New Roman" w:eastAsia="Times New Roman" w:hAnsi="Times New Roman" w:cs="Times New Roman"/>
                <w:bCs/>
                <w:iCs/>
                <w:kern w:val="1"/>
                <w:sz w:val="24"/>
                <w:szCs w:val="24"/>
                <w:lang w:eastAsia="ar-SA"/>
              </w:rPr>
              <w:t>повідати вимогам,</w:t>
            </w:r>
            <w:r w:rsidR="00704558">
              <w:rPr>
                <w:rFonts w:ascii="Times New Roman" w:eastAsia="Times New Roman" w:hAnsi="Times New Roman" w:cs="Times New Roman"/>
                <w:bCs/>
                <w:iCs/>
                <w:kern w:val="1"/>
                <w:sz w:val="24"/>
                <w:szCs w:val="24"/>
                <w:lang w:eastAsia="ar-SA"/>
              </w:rPr>
              <w:t xml:space="preserve"> </w:t>
            </w:r>
            <w:r w:rsidR="00DE54CE">
              <w:rPr>
                <w:rFonts w:ascii="Times New Roman" w:eastAsia="Times New Roman" w:hAnsi="Times New Roman" w:cs="Times New Roman"/>
                <w:bCs/>
                <w:iCs/>
                <w:kern w:val="1"/>
                <w:sz w:val="24"/>
                <w:szCs w:val="24"/>
                <w:lang w:eastAsia="ar-SA"/>
              </w:rPr>
              <w:t>а також умовам</w:t>
            </w:r>
            <w:r w:rsidR="009A3015">
              <w:rPr>
                <w:rFonts w:ascii="Times New Roman" w:eastAsia="Times New Roman" w:hAnsi="Times New Roman" w:cs="Times New Roman"/>
                <w:bCs/>
                <w:iCs/>
                <w:kern w:val="1"/>
                <w:sz w:val="24"/>
                <w:szCs w:val="24"/>
                <w:lang w:eastAsia="ar-SA"/>
              </w:rPr>
              <w:t>,</w:t>
            </w:r>
            <w:r w:rsidR="00DE54CE">
              <w:rPr>
                <w:rFonts w:ascii="Times New Roman" w:eastAsia="Times New Roman" w:hAnsi="Times New Roman" w:cs="Times New Roman"/>
                <w:bCs/>
                <w:iCs/>
                <w:kern w:val="1"/>
                <w:sz w:val="24"/>
                <w:szCs w:val="24"/>
                <w:lang w:eastAsia="ar-SA"/>
              </w:rPr>
              <w:t xml:space="preserve"> </w:t>
            </w:r>
            <w:r w:rsidR="009A3015">
              <w:rPr>
                <w:rFonts w:ascii="Times New Roman" w:eastAsia="Times New Roman" w:hAnsi="Times New Roman" w:cs="Times New Roman"/>
                <w:bCs/>
                <w:iCs/>
                <w:kern w:val="1"/>
                <w:sz w:val="24"/>
                <w:szCs w:val="24"/>
                <w:lang w:eastAsia="ar-SA"/>
              </w:rPr>
              <w:t>встановленим чинним законодавством до товару даного виду.</w:t>
            </w:r>
          </w:p>
          <w:p w:rsidR="00153315" w:rsidRDefault="009A3015" w:rsidP="00DE54CE">
            <w:pPr>
              <w:spacing w:after="0" w:line="240" w:lineRule="auto"/>
              <w:jc w:val="both"/>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Технічні,</w:t>
            </w:r>
            <w:r w:rsidR="00DE54CE">
              <w:rPr>
                <w:rFonts w:ascii="Times New Roman" w:eastAsia="Times New Roman" w:hAnsi="Times New Roman" w:cs="Times New Roman"/>
                <w:bCs/>
                <w:iCs/>
                <w:kern w:val="1"/>
                <w:sz w:val="24"/>
                <w:szCs w:val="24"/>
                <w:lang w:eastAsia="ar-SA"/>
              </w:rPr>
              <w:t xml:space="preserve"> </w:t>
            </w:r>
            <w:r>
              <w:rPr>
                <w:rFonts w:ascii="Times New Roman" w:eastAsia="Times New Roman" w:hAnsi="Times New Roman" w:cs="Times New Roman"/>
                <w:bCs/>
                <w:iCs/>
                <w:kern w:val="1"/>
                <w:sz w:val="24"/>
                <w:szCs w:val="24"/>
                <w:lang w:eastAsia="ar-SA"/>
              </w:rPr>
              <w:t xml:space="preserve">якісні </w:t>
            </w:r>
            <w:r w:rsidR="00153315">
              <w:rPr>
                <w:rFonts w:ascii="Times New Roman" w:eastAsia="Times New Roman" w:hAnsi="Times New Roman" w:cs="Times New Roman"/>
                <w:bCs/>
                <w:iCs/>
                <w:kern w:val="1"/>
                <w:sz w:val="24"/>
                <w:szCs w:val="24"/>
                <w:lang w:eastAsia="ar-SA"/>
              </w:rPr>
              <w:t>характеристики по предмету закупівлі мають відповідати  нормативним актам законодавства,</w:t>
            </w:r>
            <w:r w:rsidR="00DE54CE">
              <w:rPr>
                <w:rFonts w:ascii="Times New Roman" w:eastAsia="Times New Roman" w:hAnsi="Times New Roman" w:cs="Times New Roman"/>
                <w:bCs/>
                <w:iCs/>
                <w:kern w:val="1"/>
                <w:sz w:val="24"/>
                <w:szCs w:val="24"/>
                <w:lang w:eastAsia="ar-SA"/>
              </w:rPr>
              <w:t xml:space="preserve"> </w:t>
            </w:r>
            <w:r w:rsidR="00153315">
              <w:rPr>
                <w:rFonts w:ascii="Times New Roman" w:eastAsia="Times New Roman" w:hAnsi="Times New Roman" w:cs="Times New Roman"/>
                <w:bCs/>
                <w:iCs/>
                <w:kern w:val="1"/>
                <w:sz w:val="24"/>
                <w:szCs w:val="24"/>
                <w:lang w:eastAsia="ar-SA"/>
              </w:rPr>
              <w:t>які передбачають застосування заходів із захисту довкілля.</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На запропонований товар під час його транспортування, виробництва, тощо повинні</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застосовуватися заходи із захисту довкілля, передбачені законодавством України.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xml:space="preserve">Учасник у складі тендерної пропозиції надає довідку щодо </w:t>
            </w:r>
            <w:r w:rsidRPr="0056246E">
              <w:rPr>
                <w:rFonts w:ascii="Times New Roman" w:eastAsia="Times New Roman" w:hAnsi="Times New Roman" w:cs="Times New Roman"/>
                <w:bCs/>
                <w:iCs/>
                <w:kern w:val="1"/>
                <w:sz w:val="24"/>
                <w:szCs w:val="24"/>
                <w:lang w:eastAsia="ar-SA"/>
              </w:rPr>
              <w:lastRenderedPageBreak/>
              <w:t>застосування Учасником</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заходів із захисту довкілля при виконанні умов Д</w:t>
            </w:r>
            <w:r w:rsidR="00DE54CE">
              <w:rPr>
                <w:rFonts w:ascii="Times New Roman" w:eastAsia="Times New Roman" w:hAnsi="Times New Roman" w:cs="Times New Roman"/>
                <w:bCs/>
                <w:iCs/>
                <w:kern w:val="1"/>
                <w:sz w:val="24"/>
                <w:szCs w:val="24"/>
                <w:lang w:eastAsia="ar-SA"/>
              </w:rPr>
              <w:t>оговору із постачання деревини.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Послуги, які обов’язково надає учасник та включає в ціну товару:</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доставка товару до місця, навантаження та розвантаження товару</w:t>
            </w:r>
            <w:r w:rsidR="00DE54CE">
              <w:rPr>
                <w:rFonts w:ascii="Times New Roman" w:eastAsia="Times New Roman" w:hAnsi="Times New Roman" w:cs="Times New Roman"/>
                <w:bCs/>
                <w:iCs/>
                <w:kern w:val="1"/>
                <w:sz w:val="24"/>
                <w:szCs w:val="24"/>
                <w:lang w:eastAsia="ar-SA"/>
              </w:rPr>
              <w:t>,</w:t>
            </w:r>
            <w:r w:rsidRPr="0056246E">
              <w:rPr>
                <w:rFonts w:ascii="Times New Roman" w:eastAsia="Times New Roman" w:hAnsi="Times New Roman" w:cs="Times New Roman"/>
                <w:bCs/>
                <w:iCs/>
                <w:kern w:val="1"/>
                <w:sz w:val="24"/>
                <w:szCs w:val="24"/>
                <w:lang w:eastAsia="ar-SA"/>
              </w:rPr>
              <w:t xml:space="preserve"> передбаченого</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цією документацією.</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Технічні вимоги: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1.1. Розміри деревини встановлено:</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по довжині - 0,25; 0,33; 0,50; 0,75; 1,00 м;</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xml:space="preserve">• по товщині - </w:t>
            </w:r>
            <w:r w:rsidR="00DE54CE">
              <w:rPr>
                <w:rFonts w:ascii="Times New Roman" w:eastAsia="Times New Roman" w:hAnsi="Times New Roman" w:cs="Times New Roman"/>
                <w:bCs/>
                <w:iCs/>
                <w:kern w:val="1"/>
                <w:sz w:val="24"/>
                <w:szCs w:val="24"/>
                <w:lang w:eastAsia="ar-SA"/>
              </w:rPr>
              <w:t xml:space="preserve">від 3 см і </w:t>
            </w:r>
            <w:r w:rsidRPr="0056246E">
              <w:rPr>
                <w:rFonts w:ascii="Times New Roman" w:eastAsia="Times New Roman" w:hAnsi="Times New Roman" w:cs="Times New Roman"/>
                <w:bCs/>
                <w:iCs/>
                <w:kern w:val="1"/>
                <w:sz w:val="24"/>
                <w:szCs w:val="24"/>
                <w:lang w:eastAsia="ar-SA"/>
              </w:rPr>
              <w:t>більше;</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граничне відхилення по довжині ± 0,02 м.</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На вимогу споживача допускається деревина кратних довжин. При цьому граничне</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відхилення по довжині допускається від 0,05 до + 0,10 м.</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Дрова розділяють:</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Дрова приймають партіями. Партією є будь-яка кількість дров, що оформлена одним</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документом, що підтверджує відповідність деревини.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В документі повинно бути зазначено:</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найменування постачальника</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місцезнаходження постачальника;</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об’єм партії в деревини в щільному обміру (м.</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куб); при прийманні деревини по</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масі – маса партії в тонах та вологість деревини;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При невідповідності товару він підлягає поверненню Постачальнику</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за його рахунок, та</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заміні на якісний товар, що відповідає державним стандартам та вимогам Замовника,</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протягом 5-ти робочих днів.</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Час фактичної поставки, кількість та періодичність поставки товару Постачальник</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додатково узгоджує із Замовником не пізніше ніж за 2 дні до моменту фактичної поставки</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(при необхідності, замовник може вимагати поставку дрібними партіями).</w:t>
            </w:r>
          </w:p>
          <w:p w:rsidR="0056246E" w:rsidRPr="001B6732"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Відвантаження Товару зі складу Постачальника, поставка товару та його розвантаження</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здійснюється транспортом, силами та за рахунок Постачальника. Передоручення поставки</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іншим виконавцям не допускається.</w:t>
            </w: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386AAA">
              <w:rPr>
                <w:rFonts w:ascii="Times New Roman" w:eastAsia="Times New Roman" w:hAnsi="Times New Roman" w:cs="Times New Roman"/>
                <w:sz w:val="24"/>
                <w:szCs w:val="24"/>
                <w:lang w:eastAsia="zh-CN"/>
              </w:rPr>
              <w:lastRenderedPageBreak/>
              <w:t xml:space="preserve">Ціна </w:t>
            </w:r>
            <w:r>
              <w:rPr>
                <w:rFonts w:ascii="Times New Roman" w:eastAsia="Times New Roman" w:hAnsi="Times New Roman" w:cs="Times New Roman"/>
                <w:sz w:val="24"/>
                <w:szCs w:val="24"/>
                <w:lang w:eastAsia="zh-CN"/>
              </w:rPr>
              <w:t xml:space="preserve">пропозиції </w:t>
            </w:r>
            <w:r w:rsidRPr="00386AAA">
              <w:rPr>
                <w:rFonts w:ascii="Times New Roman" w:eastAsia="Times New Roman" w:hAnsi="Times New Roman" w:cs="Times New Roman"/>
                <w:sz w:val="24"/>
                <w:szCs w:val="24"/>
                <w:lang w:eastAsia="zh-CN"/>
              </w:rPr>
              <w:t xml:space="preserve"> </w:t>
            </w:r>
          </w:p>
        </w:tc>
        <w:tc>
          <w:tcPr>
            <w:tcW w:w="6521" w:type="dxa"/>
            <w:shd w:val="clear" w:color="auto" w:fill="auto"/>
            <w:tcMar>
              <w:top w:w="100" w:type="dxa"/>
              <w:left w:w="100" w:type="dxa"/>
              <w:bottom w:w="100" w:type="dxa"/>
              <w:right w:w="100" w:type="dxa"/>
            </w:tcMar>
          </w:tcPr>
          <w:p w:rsidR="00CC48A6" w:rsidRPr="001B6732" w:rsidRDefault="00CC48A6" w:rsidP="00256B53">
            <w:pPr>
              <w:spacing w:after="0" w:line="240" w:lineRule="auto"/>
              <w:jc w:val="both"/>
              <w:rPr>
                <w:rFonts w:ascii="Times New Roman" w:eastAsia="Times New Roman" w:hAnsi="Times New Roman" w:cs="Times New Roman"/>
                <w:sz w:val="24"/>
                <w:szCs w:val="24"/>
                <w:lang w:eastAsia="zh-CN"/>
              </w:rPr>
            </w:pPr>
            <w:r w:rsidRPr="00386AAA">
              <w:rPr>
                <w:rFonts w:ascii="Times New Roman" w:eastAsia="Times New Roman" w:hAnsi="Times New Roman" w:cs="Times New Roman"/>
                <w:sz w:val="24"/>
                <w:szCs w:val="24"/>
                <w:lang w:eastAsia="zh-CN"/>
              </w:rPr>
              <w:t xml:space="preserve">включає  </w:t>
            </w:r>
            <w:r w:rsidRPr="00B12A77">
              <w:rPr>
                <w:rFonts w:ascii="Times New Roman" w:eastAsia="Times New Roman" w:hAnsi="Times New Roman" w:cs="Times New Roman"/>
                <w:sz w:val="24"/>
                <w:szCs w:val="24"/>
                <w:lang w:eastAsia="uk-UA"/>
              </w:rPr>
              <w:t xml:space="preserve">ціну Товару, всі податки, збори та інші обов’язкові платежі, витрати, пов’язані з передпродажною підготовкою та реалізацією Товару Замовнику, </w:t>
            </w:r>
            <w:r w:rsidRPr="00B12A77">
              <w:rPr>
                <w:rFonts w:ascii="Times New Roman" w:eastAsia="Times New Roman" w:hAnsi="Times New Roman" w:cs="Times New Roman"/>
                <w:sz w:val="24"/>
                <w:szCs w:val="24"/>
                <w:lang w:eastAsia="zh-CN"/>
              </w:rPr>
              <w:t>витрати Постачальника, пов'язані з пакуванням, маркуванням, транспортуванням, вивантаженням Товару в місці поставки Товару.</w:t>
            </w: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257B0D"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Умови постачання:</w:t>
            </w:r>
          </w:p>
        </w:tc>
        <w:tc>
          <w:tcPr>
            <w:tcW w:w="6521" w:type="dxa"/>
            <w:shd w:val="clear" w:color="auto" w:fill="auto"/>
            <w:tcMar>
              <w:top w:w="100" w:type="dxa"/>
              <w:left w:w="100" w:type="dxa"/>
              <w:bottom w:w="100" w:type="dxa"/>
              <w:right w:w="100" w:type="dxa"/>
            </w:tcMar>
          </w:tcPr>
          <w:p w:rsidR="00CC48A6" w:rsidRPr="001B6732" w:rsidRDefault="00CC48A6" w:rsidP="001F2C6C">
            <w:pPr>
              <w:spacing w:after="0" w:line="240" w:lineRule="auto"/>
              <w:ind w:right="91"/>
              <w:jc w:val="both"/>
              <w:rPr>
                <w:rFonts w:ascii="Times New Roman" w:eastAsia="Times New Roman" w:hAnsi="Times New Roman" w:cs="Times New Roman"/>
                <w:color w:val="000000"/>
                <w:sz w:val="24"/>
                <w:szCs w:val="24"/>
                <w:lang w:eastAsia="uk-UA"/>
              </w:rPr>
            </w:pPr>
            <w:r w:rsidRPr="001B6732">
              <w:rPr>
                <w:rFonts w:ascii="Times New Roman" w:eastAsia="Times New Roman" w:hAnsi="Times New Roman" w:cs="Times New Roman"/>
                <w:color w:val="000000"/>
                <w:sz w:val="24"/>
                <w:szCs w:val="24"/>
              </w:rPr>
              <w:t xml:space="preserve">Поставка Товару здійснюється партіями, що погоджуються Сторонами в залежності від фактичної потреби </w:t>
            </w:r>
            <w:r w:rsidRPr="00E22E87">
              <w:rPr>
                <w:rFonts w:ascii="Times New Roman" w:eastAsia="Times New Roman" w:hAnsi="Times New Roman" w:cs="Times New Roman"/>
                <w:color w:val="000000"/>
                <w:sz w:val="24"/>
                <w:szCs w:val="24"/>
              </w:rPr>
              <w:t>Замовника</w:t>
            </w:r>
            <w:r w:rsidRPr="001B6732">
              <w:rPr>
                <w:rFonts w:ascii="Times New Roman" w:eastAsia="Times New Roman" w:hAnsi="Times New Roman" w:cs="Times New Roman"/>
                <w:color w:val="000000"/>
                <w:sz w:val="24"/>
                <w:szCs w:val="24"/>
              </w:rPr>
              <w:t xml:space="preserve">, на підставі заявок. Заявка з відповідною інформацією щодо  поставки відповідної партії Товару подається </w:t>
            </w:r>
            <w:r w:rsidRPr="00E22E87">
              <w:rPr>
                <w:rFonts w:ascii="Times New Roman" w:eastAsia="Times New Roman" w:hAnsi="Times New Roman" w:cs="Times New Roman"/>
                <w:color w:val="000000"/>
                <w:sz w:val="24"/>
                <w:szCs w:val="24"/>
              </w:rPr>
              <w:t>Замовником</w:t>
            </w:r>
            <w:r w:rsidRPr="001B6732">
              <w:rPr>
                <w:rFonts w:ascii="Times New Roman" w:eastAsia="Times New Roman" w:hAnsi="Times New Roman" w:cs="Times New Roman"/>
                <w:color w:val="000000"/>
                <w:sz w:val="24"/>
                <w:szCs w:val="24"/>
              </w:rPr>
              <w:t xml:space="preserve">  на електронну адресу Постачальника та вважається отриманою Постачальником з моменту  направлення її </w:t>
            </w:r>
            <w:r w:rsidRPr="00E22E87">
              <w:rPr>
                <w:rFonts w:ascii="Times New Roman" w:eastAsia="Times New Roman" w:hAnsi="Times New Roman" w:cs="Times New Roman"/>
                <w:color w:val="000000"/>
                <w:sz w:val="24"/>
                <w:szCs w:val="24"/>
              </w:rPr>
              <w:t>Замовником</w:t>
            </w:r>
            <w:r w:rsidRPr="001B6732">
              <w:rPr>
                <w:rFonts w:ascii="Times New Roman" w:eastAsia="Times New Roman" w:hAnsi="Times New Roman" w:cs="Times New Roman"/>
                <w:color w:val="000000"/>
                <w:sz w:val="24"/>
                <w:szCs w:val="24"/>
              </w:rPr>
              <w:t xml:space="preserve"> на електронну адресу Постачальника. </w:t>
            </w:r>
            <w:r w:rsidRPr="00E22E87">
              <w:rPr>
                <w:rFonts w:ascii="Times New Roman" w:eastAsia="Times New Roman" w:hAnsi="Times New Roman" w:cs="Times New Roman"/>
                <w:color w:val="000000"/>
                <w:sz w:val="24"/>
                <w:szCs w:val="24"/>
              </w:rPr>
              <w:t>Поставка партії Товару повинна здійснюва</w:t>
            </w:r>
            <w:r>
              <w:rPr>
                <w:rFonts w:ascii="Times New Roman" w:eastAsia="Times New Roman" w:hAnsi="Times New Roman" w:cs="Times New Roman"/>
                <w:color w:val="000000"/>
                <w:sz w:val="24"/>
                <w:szCs w:val="24"/>
              </w:rPr>
              <w:t xml:space="preserve">тися Постачальником не пізніше </w:t>
            </w:r>
            <w:r w:rsidR="001F2C6C">
              <w:rPr>
                <w:rFonts w:ascii="Times New Roman" w:eastAsia="Times New Roman" w:hAnsi="Times New Roman" w:cs="Times New Roman"/>
                <w:color w:val="000000"/>
                <w:sz w:val="24"/>
                <w:szCs w:val="24"/>
              </w:rPr>
              <w:t>72 годин з моменту</w:t>
            </w:r>
            <w:r>
              <w:rPr>
                <w:rFonts w:ascii="Times New Roman" w:eastAsia="Times New Roman" w:hAnsi="Times New Roman" w:cs="Times New Roman"/>
                <w:color w:val="000000"/>
                <w:sz w:val="24"/>
                <w:szCs w:val="24"/>
              </w:rPr>
              <w:t xml:space="preserve"> </w:t>
            </w:r>
            <w:r w:rsidRPr="00E22E87">
              <w:rPr>
                <w:rFonts w:ascii="Times New Roman" w:eastAsia="Times New Roman" w:hAnsi="Times New Roman" w:cs="Times New Roman"/>
                <w:color w:val="000000"/>
                <w:sz w:val="24"/>
                <w:szCs w:val="24"/>
              </w:rPr>
              <w:t>одержання відповідної Заявки Замовника.</w:t>
            </w:r>
          </w:p>
        </w:tc>
      </w:tr>
    </w:tbl>
    <w:p w:rsidR="00CC48A6" w:rsidRDefault="00CC48A6" w:rsidP="00CC48A6">
      <w:pPr>
        <w:shd w:val="clear" w:color="auto" w:fill="FFFFFF"/>
        <w:spacing w:after="0" w:line="240" w:lineRule="auto"/>
        <w:ind w:firstLine="460"/>
        <w:jc w:val="both"/>
        <w:rPr>
          <w:rFonts w:ascii="Times New Roman" w:eastAsia="Times New Roman" w:hAnsi="Times New Roman" w:cs="Times New Roman"/>
          <w:b/>
          <w:sz w:val="24"/>
          <w:szCs w:val="24"/>
        </w:rPr>
      </w:pPr>
    </w:p>
    <w:p w:rsidR="00CC48A6" w:rsidRDefault="00CB2CDB" w:rsidP="002104C6">
      <w:pPr>
        <w:shd w:val="clear" w:color="auto" w:fill="FFFFFF"/>
        <w:spacing w:after="0" w:line="240" w:lineRule="auto"/>
        <w:ind w:right="-426" w:firstLine="460"/>
        <w:jc w:val="both"/>
        <w:rPr>
          <w:rFonts w:ascii="Times New Roman" w:eastAsia="Times New Roman" w:hAnsi="Times New Roman" w:cs="Times New Roman"/>
          <w:sz w:val="24"/>
          <w:szCs w:val="24"/>
        </w:rPr>
      </w:pPr>
      <w:r w:rsidRPr="00CB2CDB">
        <w:rPr>
          <w:rFonts w:ascii="Times New Roman" w:eastAsia="Times New Roman" w:hAnsi="Times New Roman" w:cs="Times New Roman"/>
          <w:sz w:val="24"/>
          <w:szCs w:val="24"/>
        </w:rPr>
        <w:lastRenderedPageBreak/>
        <w:t>Замовник залишає за собою право зменшити кількість товару після укладання  договору у разі зменшення бюджетного фінансування та враховуючи реальні потреби.</w:t>
      </w:r>
    </w:p>
    <w:p w:rsidR="00F438E6" w:rsidRPr="00EF4D49" w:rsidRDefault="00F438E6" w:rsidP="00F438E6">
      <w:pPr>
        <w:shd w:val="clear" w:color="auto" w:fill="FFFFFF"/>
        <w:spacing w:after="0" w:line="240" w:lineRule="auto"/>
        <w:ind w:right="-426" w:firstLine="460"/>
        <w:jc w:val="both"/>
        <w:rPr>
          <w:rFonts w:ascii="Times New Roman" w:eastAsia="Times New Roman" w:hAnsi="Times New Roman" w:cs="Times New Roman"/>
          <w:sz w:val="24"/>
          <w:szCs w:val="24"/>
        </w:rPr>
      </w:pPr>
      <w:r w:rsidRPr="00EF4D49">
        <w:rPr>
          <w:rFonts w:ascii="Times New Roman" w:eastAsia="Times New Roman" w:hAnsi="Times New Roman" w:cs="Times New Roman"/>
          <w:sz w:val="24"/>
          <w:szCs w:val="24"/>
        </w:rPr>
        <w:t xml:space="preserve">Товар, запропонований Учасником, повинен відповідати технічним вимогам, вказаним у специфікації, національним стандартам  та технічним умовам виробників, вимогам чинних нормативних правових актів у галузі охорони праці, а також безпеки для життя і здоров’я споживачів, навколишнього природного середовища. </w:t>
      </w:r>
      <w:r w:rsidRPr="00766605">
        <w:rPr>
          <w:rFonts w:ascii="Times New Roman" w:eastAsia="Times New Roman" w:hAnsi="Times New Roman" w:cs="Times New Roman"/>
          <w:sz w:val="24"/>
          <w:szCs w:val="24"/>
        </w:rPr>
        <w:t>Учасник в пропозиції надає документ(ти), що підтверджує(ють) походження товару, якість та безпеку, а саме: сертифікат або декларація виробника (постачальника) про безпечність.</w:t>
      </w:r>
    </w:p>
    <w:p w:rsidR="00F438E6" w:rsidRPr="00EF4D49" w:rsidRDefault="00F438E6" w:rsidP="00F438E6">
      <w:pPr>
        <w:shd w:val="clear" w:color="auto" w:fill="FFFFFF"/>
        <w:spacing w:after="0" w:line="240" w:lineRule="auto"/>
        <w:ind w:right="-426" w:firstLine="460"/>
        <w:jc w:val="both"/>
        <w:rPr>
          <w:rFonts w:ascii="Times New Roman" w:eastAsia="Times New Roman" w:hAnsi="Times New Roman" w:cs="Times New Roman"/>
          <w:sz w:val="24"/>
          <w:szCs w:val="24"/>
          <w:highlight w:val="yellow"/>
        </w:rPr>
      </w:pPr>
      <w:r w:rsidRPr="00EF4D49">
        <w:rPr>
          <w:rFonts w:ascii="Times New Roman" w:eastAsia="Times New Roman" w:hAnsi="Times New Roman" w:cs="Times New Roman"/>
          <w:sz w:val="24"/>
          <w:szCs w:val="24"/>
        </w:rPr>
        <w:t>Інформація про основні споживчі (технічні)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товарного знаку,  артикулу,  моделі,   марки,  ґатунку,  найменування  нормативного  документа, вимогам якого повинен відповідати товар, найменування підприємства-виробника, його  місцезнаходження.</w:t>
      </w:r>
    </w:p>
    <w:p w:rsidR="00F438E6" w:rsidRPr="00B91F3D" w:rsidRDefault="00F438E6" w:rsidP="00F438E6">
      <w:pPr>
        <w:shd w:val="clear" w:color="auto" w:fill="FFFFFF"/>
        <w:spacing w:after="0" w:line="240" w:lineRule="auto"/>
        <w:ind w:firstLine="460"/>
        <w:jc w:val="both"/>
        <w:rPr>
          <w:rFonts w:ascii="Times New Roman" w:eastAsia="Times New Roman" w:hAnsi="Times New Roman" w:cs="Times New Roman"/>
          <w:color w:val="FF0000"/>
          <w:sz w:val="24"/>
          <w:szCs w:val="24"/>
          <w:highlight w:val="yellow"/>
        </w:rPr>
      </w:pPr>
    </w:p>
    <w:p w:rsidR="00F438E6" w:rsidRDefault="00F438E6" w:rsidP="00F438E6">
      <w:pPr>
        <w:shd w:val="clear" w:color="auto" w:fill="FFFFFF"/>
        <w:spacing w:after="0" w:line="240" w:lineRule="auto"/>
        <w:ind w:firstLine="460"/>
        <w:jc w:val="both"/>
        <w:rPr>
          <w:rFonts w:ascii="Times New Roman" w:eastAsia="Times New Roman" w:hAnsi="Times New Roman" w:cs="Times New Roman"/>
          <w:sz w:val="24"/>
          <w:szCs w:val="24"/>
        </w:rPr>
      </w:pPr>
      <w:r w:rsidRPr="00EF4D49">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F438E6" w:rsidRDefault="00F438E6">
      <w:pPr>
        <w:shd w:val="clear" w:color="auto" w:fill="FFFFFF"/>
        <w:spacing w:after="0" w:line="240" w:lineRule="auto"/>
        <w:ind w:firstLine="460"/>
        <w:jc w:val="both"/>
        <w:rPr>
          <w:rFonts w:ascii="Times New Roman" w:eastAsia="Times New Roman" w:hAnsi="Times New Roman" w:cs="Times New Roman"/>
          <w:sz w:val="24"/>
          <w:szCs w:val="24"/>
        </w:rPr>
      </w:pPr>
    </w:p>
    <w:sectPr w:rsidR="00F438E6" w:rsidSect="007C120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B7EA7"/>
    <w:multiLevelType w:val="multilevel"/>
    <w:tmpl w:val="3800C07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C1204"/>
    <w:rsid w:val="00047AC1"/>
    <w:rsid w:val="000710AC"/>
    <w:rsid w:val="000B4321"/>
    <w:rsid w:val="00153315"/>
    <w:rsid w:val="001F2C6C"/>
    <w:rsid w:val="001F69F5"/>
    <w:rsid w:val="002104C6"/>
    <w:rsid w:val="00253EBD"/>
    <w:rsid w:val="00257B0D"/>
    <w:rsid w:val="003512A9"/>
    <w:rsid w:val="00384DB5"/>
    <w:rsid w:val="00405170"/>
    <w:rsid w:val="00411E67"/>
    <w:rsid w:val="00414733"/>
    <w:rsid w:val="00464860"/>
    <w:rsid w:val="004D1677"/>
    <w:rsid w:val="0056246E"/>
    <w:rsid w:val="00704558"/>
    <w:rsid w:val="00711555"/>
    <w:rsid w:val="007C1204"/>
    <w:rsid w:val="007E781E"/>
    <w:rsid w:val="007E7C53"/>
    <w:rsid w:val="007F2AAF"/>
    <w:rsid w:val="008167CE"/>
    <w:rsid w:val="00866C22"/>
    <w:rsid w:val="00892FEF"/>
    <w:rsid w:val="009A3015"/>
    <w:rsid w:val="00A2324C"/>
    <w:rsid w:val="00A55009"/>
    <w:rsid w:val="00B16497"/>
    <w:rsid w:val="00BF7F32"/>
    <w:rsid w:val="00CB2CDB"/>
    <w:rsid w:val="00CC48A6"/>
    <w:rsid w:val="00D33642"/>
    <w:rsid w:val="00D6328E"/>
    <w:rsid w:val="00D82CF0"/>
    <w:rsid w:val="00DE54CE"/>
    <w:rsid w:val="00DF4235"/>
    <w:rsid w:val="00F113A5"/>
    <w:rsid w:val="00F438E6"/>
    <w:rsid w:val="00F7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C4DC"/>
  <w15:docId w15:val="{4E0BCDE1-395B-423B-B052-EA710BA1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6D6931"/>
    <w:pPr>
      <w:keepNext/>
      <w:keepLines/>
      <w:spacing w:before="480" w:after="120"/>
      <w:outlineLvl w:val="0"/>
    </w:pPr>
    <w:rPr>
      <w:b/>
      <w:sz w:val="48"/>
      <w:szCs w:val="48"/>
    </w:rPr>
  </w:style>
  <w:style w:type="paragraph" w:styleId="2">
    <w:name w:val="heading 2"/>
    <w:basedOn w:val="a"/>
    <w:next w:val="a"/>
    <w:uiPriority w:val="9"/>
    <w:semiHidden/>
    <w:unhideWhenUsed/>
    <w:qFormat/>
    <w:rsid w:val="006D6931"/>
    <w:pPr>
      <w:keepNext/>
      <w:keepLines/>
      <w:spacing w:before="360" w:after="80"/>
      <w:outlineLvl w:val="1"/>
    </w:pPr>
    <w:rPr>
      <w:b/>
      <w:sz w:val="36"/>
      <w:szCs w:val="36"/>
    </w:rPr>
  </w:style>
  <w:style w:type="paragraph" w:styleId="3">
    <w:name w:val="heading 3"/>
    <w:basedOn w:val="a"/>
    <w:next w:val="a"/>
    <w:uiPriority w:val="9"/>
    <w:semiHidden/>
    <w:unhideWhenUsed/>
    <w:qFormat/>
    <w:rsid w:val="006D6931"/>
    <w:pPr>
      <w:keepNext/>
      <w:keepLines/>
      <w:spacing w:before="280" w:after="80"/>
      <w:outlineLvl w:val="2"/>
    </w:pPr>
    <w:rPr>
      <w:b/>
      <w:sz w:val="28"/>
      <w:szCs w:val="28"/>
    </w:rPr>
  </w:style>
  <w:style w:type="paragraph" w:styleId="4">
    <w:name w:val="heading 4"/>
    <w:basedOn w:val="a"/>
    <w:next w:val="a"/>
    <w:uiPriority w:val="9"/>
    <w:semiHidden/>
    <w:unhideWhenUsed/>
    <w:qFormat/>
    <w:rsid w:val="006D6931"/>
    <w:pPr>
      <w:keepNext/>
      <w:keepLines/>
      <w:spacing w:before="240" w:after="40"/>
      <w:outlineLvl w:val="3"/>
    </w:pPr>
    <w:rPr>
      <w:b/>
      <w:sz w:val="24"/>
      <w:szCs w:val="24"/>
    </w:rPr>
  </w:style>
  <w:style w:type="paragraph" w:styleId="5">
    <w:name w:val="heading 5"/>
    <w:basedOn w:val="a"/>
    <w:next w:val="a"/>
    <w:uiPriority w:val="9"/>
    <w:semiHidden/>
    <w:unhideWhenUsed/>
    <w:qFormat/>
    <w:rsid w:val="006D6931"/>
    <w:pPr>
      <w:keepNext/>
      <w:keepLines/>
      <w:spacing w:before="220" w:after="40"/>
      <w:outlineLvl w:val="4"/>
    </w:pPr>
    <w:rPr>
      <w:b/>
    </w:rPr>
  </w:style>
  <w:style w:type="paragraph" w:styleId="6">
    <w:name w:val="heading 6"/>
    <w:basedOn w:val="a"/>
    <w:next w:val="a"/>
    <w:uiPriority w:val="9"/>
    <w:semiHidden/>
    <w:unhideWhenUsed/>
    <w:qFormat/>
    <w:rsid w:val="006D69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C1204"/>
  </w:style>
  <w:style w:type="table" w:customStyle="1" w:styleId="TableNormal">
    <w:name w:val="Table Normal"/>
    <w:rsid w:val="007C1204"/>
    <w:tblPr>
      <w:tblCellMar>
        <w:top w:w="0" w:type="dxa"/>
        <w:left w:w="0" w:type="dxa"/>
        <w:bottom w:w="0" w:type="dxa"/>
        <w:right w:w="0" w:type="dxa"/>
      </w:tblCellMar>
    </w:tblPr>
  </w:style>
  <w:style w:type="paragraph" w:styleId="a3">
    <w:name w:val="Title"/>
    <w:basedOn w:val="a"/>
    <w:next w:val="a"/>
    <w:uiPriority w:val="10"/>
    <w:qFormat/>
    <w:rsid w:val="006D6931"/>
    <w:pPr>
      <w:keepNext/>
      <w:keepLines/>
      <w:spacing w:before="480" w:after="120"/>
    </w:pPr>
    <w:rPr>
      <w:b/>
      <w:sz w:val="72"/>
      <w:szCs w:val="72"/>
    </w:rPr>
  </w:style>
  <w:style w:type="table" w:customStyle="1" w:styleId="TableNormal0">
    <w:name w:val="Table Normal"/>
    <w:rsid w:val="006D6931"/>
    <w:tblPr>
      <w:tblCellMar>
        <w:top w:w="0" w:type="dxa"/>
        <w:left w:w="0" w:type="dxa"/>
        <w:bottom w:w="0" w:type="dxa"/>
        <w:right w:w="0" w:type="dxa"/>
      </w:tblCellMar>
    </w:tblPr>
  </w:style>
  <w:style w:type="table" w:customStyle="1" w:styleId="TableNormal1">
    <w:name w:val="Table Normal"/>
    <w:rsid w:val="006D6931"/>
    <w:tblPr>
      <w:tblCellMar>
        <w:top w:w="0" w:type="dxa"/>
        <w:left w:w="0" w:type="dxa"/>
        <w:bottom w:w="0" w:type="dxa"/>
        <w:right w:w="0" w:type="dxa"/>
      </w:tblCellMar>
    </w:tblPr>
  </w:style>
  <w:style w:type="table" w:customStyle="1" w:styleId="TableNormal2">
    <w:name w:val="Table Normal"/>
    <w:rsid w:val="006D6931"/>
    <w:tblPr>
      <w:tblCellMar>
        <w:top w:w="0" w:type="dxa"/>
        <w:left w:w="0" w:type="dxa"/>
        <w:bottom w:w="0" w:type="dxa"/>
        <w:right w:w="0" w:type="dxa"/>
      </w:tblCellMar>
    </w:tblPr>
  </w:style>
  <w:style w:type="paragraph" w:styleId="a4">
    <w:name w:val="Subtitle"/>
    <w:basedOn w:val="10"/>
    <w:next w:val="10"/>
    <w:rsid w:val="007C120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6D693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rsid w:val="006D6931"/>
    <w:tblPr>
      <w:tblStyleRowBandSize w:val="1"/>
      <w:tblStyleColBandSize w:val="1"/>
      <w:tblCellMar>
        <w:top w:w="100" w:type="dxa"/>
        <w:left w:w="100" w:type="dxa"/>
        <w:bottom w:w="100" w:type="dxa"/>
        <w:right w:w="100" w:type="dxa"/>
      </w:tblCellMar>
    </w:tblPr>
  </w:style>
  <w:style w:type="table" w:customStyle="1" w:styleId="af0">
    <w:basedOn w:val="TableNormal2"/>
    <w:rsid w:val="006D6931"/>
    <w:tblPr>
      <w:tblStyleRowBandSize w:val="1"/>
      <w:tblStyleColBandSize w:val="1"/>
      <w:tblCellMar>
        <w:top w:w="100" w:type="dxa"/>
        <w:left w:w="100" w:type="dxa"/>
        <w:bottom w:w="100" w:type="dxa"/>
        <w:right w:w="100" w:type="dxa"/>
      </w:tblCellMar>
    </w:tblPr>
  </w:style>
  <w:style w:type="table" w:customStyle="1" w:styleId="af1">
    <w:basedOn w:val="TableNormal2"/>
    <w:rsid w:val="006D6931"/>
    <w:tblPr>
      <w:tblStyleRowBandSize w:val="1"/>
      <w:tblStyleColBandSize w:val="1"/>
      <w:tblCellMar>
        <w:top w:w="100" w:type="dxa"/>
        <w:left w:w="100" w:type="dxa"/>
        <w:bottom w:w="100" w:type="dxa"/>
        <w:right w:w="100" w:type="dxa"/>
      </w:tblCellMar>
    </w:tblPr>
  </w:style>
  <w:style w:type="table" w:customStyle="1" w:styleId="af2">
    <w:basedOn w:val="TableNormal2"/>
    <w:rsid w:val="006D6931"/>
    <w:tblPr>
      <w:tblStyleRowBandSize w:val="1"/>
      <w:tblStyleColBandSize w:val="1"/>
      <w:tblCellMar>
        <w:top w:w="100" w:type="dxa"/>
        <w:left w:w="100" w:type="dxa"/>
        <w:bottom w:w="100" w:type="dxa"/>
        <w:right w:w="100" w:type="dxa"/>
      </w:tblCellMar>
    </w:tblPr>
  </w:style>
  <w:style w:type="table" w:customStyle="1" w:styleId="af3">
    <w:basedOn w:val="TableNormal2"/>
    <w:rsid w:val="006D6931"/>
    <w:tblPr>
      <w:tblStyleRowBandSize w:val="1"/>
      <w:tblStyleColBandSize w:val="1"/>
      <w:tblCellMar>
        <w:top w:w="100" w:type="dxa"/>
        <w:left w:w="100" w:type="dxa"/>
        <w:bottom w:w="100" w:type="dxa"/>
        <w:right w:w="100" w:type="dxa"/>
      </w:tblCellMar>
    </w:tblPr>
  </w:style>
  <w:style w:type="table" w:customStyle="1" w:styleId="af4">
    <w:basedOn w:val="TableNormal2"/>
    <w:rsid w:val="006D693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FF70AE"/>
    <w:pPr>
      <w:ind w:left="720"/>
      <w:contextualSpacing/>
    </w:pPr>
  </w:style>
  <w:style w:type="character" w:customStyle="1" w:styleId="af6">
    <w:name w:val="Абзац списку Знак"/>
    <w:aliases w:val="Elenco Normale Знак,List Paragraph Знак,Список уровня 2 Знак,название табл/рис Знак,Chapter10 Знак"/>
    <w:link w:val="af5"/>
    <w:uiPriority w:val="34"/>
    <w:locked/>
    <w:rsid w:val="00FF70AE"/>
  </w:style>
  <w:style w:type="table" w:customStyle="1" w:styleId="af7">
    <w:basedOn w:val="TableNormal0"/>
    <w:rsid w:val="007C1204"/>
    <w:tblPr>
      <w:tblStyleRowBandSize w:val="1"/>
      <w:tblStyleColBandSize w:val="1"/>
      <w:tblCellMar>
        <w:top w:w="100" w:type="dxa"/>
        <w:left w:w="100" w:type="dxa"/>
        <w:bottom w:w="100" w:type="dxa"/>
        <w:right w:w="100" w:type="dxa"/>
      </w:tblCellMar>
    </w:tblPr>
  </w:style>
  <w:style w:type="paragraph" w:styleId="af8">
    <w:name w:val="No Spacing"/>
    <w:uiPriority w:val="1"/>
    <w:qFormat/>
    <w:rsid w:val="00CC48A6"/>
    <w:pPr>
      <w:spacing w:after="0" w:line="240" w:lineRule="auto"/>
    </w:pPr>
  </w:style>
  <w:style w:type="paragraph" w:styleId="af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a"/>
    <w:unhideWhenUsed/>
    <w:qFormat/>
    <w:rsid w:val="00DE54C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9"/>
    <w:locked/>
    <w:rsid w:val="00DE54C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PtBilHRNw9kha2N85LimiwdAQ==">AMUW2mWet2mPHK1+a9yKsKvB24yFwGZuFJ8AoHcUBzBQPamwcFbg6gObmYRTE9IjaBVfUPailjNYFl+aUtmhXkdPUxJofRzxaKGzfO87F6465/2CZNu5imq+bBq+vCIEX7iqEiMs52p5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4041</Words>
  <Characters>2304</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 Якимчук</cp:lastModifiedBy>
  <cp:revision>23</cp:revision>
  <dcterms:created xsi:type="dcterms:W3CDTF">2023-03-13T09:44:00Z</dcterms:created>
  <dcterms:modified xsi:type="dcterms:W3CDTF">2024-02-28T10:29:00Z</dcterms:modified>
</cp:coreProperties>
</file>