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D301FA3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037EA" w:rsidRPr="00B037EA">
        <w:rPr>
          <w:i/>
        </w:rPr>
        <w:t>ДК 021:2015 - 44</w:t>
      </w:r>
      <w:r w:rsidR="00DA10D7">
        <w:rPr>
          <w:i/>
        </w:rPr>
        <w:t>22</w:t>
      </w:r>
      <w:r w:rsidR="00B037EA" w:rsidRPr="00B037EA">
        <w:rPr>
          <w:i/>
        </w:rPr>
        <w:t>0000-</w:t>
      </w:r>
      <w:r w:rsidR="00DA10D7">
        <w:rPr>
          <w:i/>
        </w:rPr>
        <w:t>8</w:t>
      </w:r>
      <w:r w:rsidR="00B037EA" w:rsidRPr="00B037EA">
        <w:rPr>
          <w:i/>
        </w:rPr>
        <w:t xml:space="preserve"> - </w:t>
      </w:r>
      <w:r w:rsidR="00DA10D7" w:rsidRPr="00DA10D7">
        <w:rPr>
          <w:i/>
        </w:rPr>
        <w:t>(Вікна,</w:t>
      </w:r>
      <w:r w:rsidR="00DA10D7">
        <w:rPr>
          <w:i/>
        </w:rPr>
        <w:t xml:space="preserve"> двері, склопакети, перегородки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07C7F17B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884E78">
        <w:t xml:space="preserve"> (доставка на адресу Замовника)</w:t>
      </w:r>
      <w:r w:rsidRPr="005F54A7">
        <w:t xml:space="preserve">, навантаження та розвантаження, </w:t>
      </w:r>
      <w:r w:rsidR="00884E78">
        <w:t xml:space="preserve">монтаж (встановлення), </w:t>
      </w:r>
      <w:r w:rsidRPr="005F54A7">
        <w:t>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1C87AFFC" w:rsidR="007A7563" w:rsidRPr="00B01883" w:rsidRDefault="007A7563" w:rsidP="00B01883">
      <w:pPr>
        <w:spacing w:line="230" w:lineRule="auto"/>
      </w:pPr>
      <w:bookmarkStart w:id="0" w:name="_GoBack"/>
      <w:bookmarkEnd w:id="0"/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84E78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10D7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8FA3-2513-4964-8F49-F1DDD2D9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2252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4</cp:revision>
  <cp:lastPrinted>2023-09-02T10:57:00Z</cp:lastPrinted>
  <dcterms:created xsi:type="dcterms:W3CDTF">2023-09-11T11:06:00Z</dcterms:created>
  <dcterms:modified xsi:type="dcterms:W3CDTF">2023-10-13T08:25:00Z</dcterms:modified>
</cp:coreProperties>
</file>