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D1" w:rsidRDefault="00A048D1">
      <w:pPr>
        <w:spacing w:after="0" w:line="240" w:lineRule="auto"/>
        <w:ind w:left="5660"/>
        <w:jc w:val="right"/>
        <w:rPr>
          <w:rFonts w:ascii="Times New Roman" w:eastAsia="Times New Roman" w:hAnsi="Times New Roman" w:cs="Times New Roman"/>
          <w:b/>
          <w:color w:val="000000"/>
          <w:sz w:val="24"/>
          <w:szCs w:val="24"/>
        </w:rPr>
      </w:pPr>
    </w:p>
    <w:p w:rsidR="00A048D1" w:rsidRDefault="0028510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048D1" w:rsidRDefault="0028510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048D1" w:rsidRDefault="0028510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048D1" w:rsidRDefault="00A048D1">
      <w:pPr>
        <w:spacing w:before="240" w:after="0" w:line="240" w:lineRule="auto"/>
        <w:jc w:val="center"/>
        <w:rPr>
          <w:rFonts w:ascii="Times New Roman" w:eastAsia="Times New Roman" w:hAnsi="Times New Roman" w:cs="Times New Roman"/>
          <w:b/>
          <w:i/>
          <w:color w:val="000000"/>
          <w:sz w:val="4"/>
          <w:szCs w:val="4"/>
        </w:rPr>
      </w:pPr>
    </w:p>
    <w:p w:rsidR="00A048D1" w:rsidRDefault="0028510F" w:rsidP="00784B5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4C3C74" w:rsidRPr="00437E37" w:rsidRDefault="004C3C74" w:rsidP="004C3C74">
      <w:pPr>
        <w:keepNext/>
        <w:jc w:val="center"/>
        <w:rPr>
          <w:rFonts w:ascii="Times New Roman" w:hAnsi="Times New Roman" w:cs="Times New Roman"/>
          <w:sz w:val="24"/>
          <w:szCs w:val="24"/>
        </w:rPr>
      </w:pPr>
      <w:r w:rsidRPr="00437E37">
        <w:rPr>
          <w:rFonts w:ascii="Times New Roman" w:hAnsi="Times New Roman"/>
          <w:sz w:val="24"/>
          <w:szCs w:val="24"/>
        </w:rPr>
        <w:t>Дизельне паливо</w:t>
      </w:r>
      <w:r>
        <w:rPr>
          <w:rFonts w:ascii="Times New Roman" w:hAnsi="Times New Roman"/>
          <w:sz w:val="24"/>
          <w:szCs w:val="24"/>
        </w:rPr>
        <w:t>,</w:t>
      </w:r>
      <w:r w:rsidRPr="004C3C74">
        <w:rPr>
          <w:rFonts w:ascii="Times New Roman" w:hAnsi="Times New Roman"/>
          <w:sz w:val="24"/>
          <w:szCs w:val="24"/>
        </w:rPr>
        <w:t xml:space="preserve"> </w:t>
      </w:r>
      <w:r w:rsidRPr="00437E37">
        <w:rPr>
          <w:rFonts w:ascii="Times New Roman" w:hAnsi="Times New Roman"/>
          <w:sz w:val="24"/>
          <w:szCs w:val="24"/>
        </w:rPr>
        <w:t>Бензин А-95</w:t>
      </w:r>
      <w:r>
        <w:rPr>
          <w:rFonts w:ascii="Times New Roman" w:hAnsi="Times New Roman"/>
          <w:sz w:val="24"/>
          <w:szCs w:val="24"/>
        </w:rPr>
        <w:t xml:space="preserve"> </w:t>
      </w:r>
      <w:r w:rsidRPr="00437E37">
        <w:rPr>
          <w:rFonts w:ascii="Times New Roman" w:hAnsi="Times New Roman"/>
          <w:sz w:val="24"/>
          <w:szCs w:val="24"/>
        </w:rPr>
        <w:t xml:space="preserve"> (ДК 021:2015-09130000-9 - Нафта і дистиляти)</w:t>
      </w:r>
      <w:r w:rsidRPr="00437E37">
        <w:rPr>
          <w:rFonts w:ascii="Times New Roman" w:hAnsi="Times New Roman" w:cs="Times New Roman"/>
          <w:i/>
          <w:sz w:val="24"/>
          <w:szCs w:val="24"/>
        </w:rPr>
        <w:t xml:space="preserve"> </w:t>
      </w:r>
      <w:r w:rsidRPr="00437E37">
        <w:rPr>
          <w:rFonts w:ascii="Times New Roman" w:hAnsi="Times New Roman" w:cs="Times New Roman"/>
          <w:sz w:val="24"/>
          <w:szCs w:val="24"/>
        </w:rPr>
        <w:t>в тому числі документи, які повинен надати учасник для підтвердження відповідності зазначеним характеристик</w:t>
      </w:r>
    </w:p>
    <w:p w:rsidR="004C3C74" w:rsidRPr="00437E37" w:rsidRDefault="004C3C74" w:rsidP="004C3C74">
      <w:pPr>
        <w:ind w:firstLine="567"/>
        <w:jc w:val="both"/>
        <w:rPr>
          <w:rFonts w:ascii="Times New Roman" w:eastAsia="Tahoma" w:hAnsi="Times New Roman" w:cs="Times New Roman"/>
          <w:color w:val="00000A"/>
          <w:sz w:val="24"/>
          <w:szCs w:val="24"/>
          <w:lang w:eastAsia="zh-CN" w:bidi="hi-IN"/>
        </w:rPr>
      </w:pPr>
      <w:r w:rsidRPr="00437E37">
        <w:rPr>
          <w:rFonts w:ascii="Times New Roman" w:eastAsia="Tahoma" w:hAnsi="Times New Roman" w:cs="Times New Roman"/>
          <w:b/>
          <w:color w:val="00000A"/>
          <w:sz w:val="24"/>
          <w:szCs w:val="24"/>
          <w:lang w:eastAsia="zh-CN" w:bidi="hi-IN"/>
        </w:rPr>
        <w:t>Загальні вимоги</w:t>
      </w:r>
    </w:p>
    <w:p w:rsidR="004C3C74" w:rsidRPr="00437E37" w:rsidRDefault="004C3C74" w:rsidP="004C3C74">
      <w:pPr>
        <w:spacing w:line="276" w:lineRule="auto"/>
        <w:ind w:firstLine="567"/>
        <w:jc w:val="both"/>
        <w:rPr>
          <w:rFonts w:ascii="Times New Roman" w:hAnsi="Times New Roman" w:cs="Times New Roman"/>
          <w:color w:val="000000"/>
          <w:sz w:val="24"/>
          <w:szCs w:val="24"/>
          <w:lang w:val="ru-RU"/>
        </w:rPr>
      </w:pPr>
      <w:r w:rsidRPr="00437E37">
        <w:rPr>
          <w:rFonts w:ascii="Times New Roman" w:eastAsia="Tahoma" w:hAnsi="Times New Roman" w:cs="Times New Roman"/>
          <w:color w:val="00000A"/>
          <w:sz w:val="24"/>
          <w:szCs w:val="24"/>
          <w:lang w:eastAsia="zh-CN" w:bidi="hi-IN"/>
        </w:rPr>
        <w:t xml:space="preserve">1. Відповідність палива, що пропонуються Учасником, підтверджується копіями сертифікатів якості (відповідності), паспортами якості. </w:t>
      </w:r>
      <w:r w:rsidRPr="00437E37">
        <w:rPr>
          <w:rFonts w:ascii="Times New Roman" w:hAnsi="Times New Roman" w:cs="Times New Roman"/>
          <w:color w:val="000000"/>
          <w:sz w:val="24"/>
          <w:szCs w:val="24"/>
          <w:lang w:val="ru-RU"/>
        </w:rPr>
        <w:t>Технічні, якісні характеристики предмету закупівлі повинні відповідати вимогам чинного законодавства із захисту довкілля та вимогам чинного природоохоронного законодавства під час його належної експлуатації</w:t>
      </w:r>
    </w:p>
    <w:p w:rsidR="004C3C74" w:rsidRPr="00437E37" w:rsidRDefault="004C3C74" w:rsidP="004C3C74">
      <w:pPr>
        <w:jc w:val="both"/>
        <w:rPr>
          <w:rFonts w:ascii="Times New Roman" w:hAnsi="Times New Roman" w:cs="Times New Roman"/>
          <w:bCs/>
          <w:sz w:val="24"/>
          <w:szCs w:val="24"/>
          <w:lang w:eastAsia="ru-RU"/>
        </w:rPr>
      </w:pPr>
      <w:r w:rsidRPr="00437E37">
        <w:rPr>
          <w:rFonts w:ascii="Times New Roman" w:hAnsi="Times New Roman" w:cs="Times New Roman"/>
          <w:color w:val="000000"/>
          <w:sz w:val="24"/>
          <w:szCs w:val="24"/>
        </w:rPr>
        <w:t xml:space="preserve"> - </w:t>
      </w:r>
      <w:r w:rsidRPr="00437E37">
        <w:rPr>
          <w:rFonts w:ascii="Times New Roman" w:hAnsi="Times New Roman" w:cs="Times New Roman"/>
          <w:sz w:val="24"/>
          <w:szCs w:val="24"/>
        </w:rPr>
        <w:t>Бензин А-9</w:t>
      </w:r>
      <w:r>
        <w:rPr>
          <w:rFonts w:ascii="Times New Roman" w:hAnsi="Times New Roman" w:cs="Times New Roman"/>
          <w:sz w:val="24"/>
          <w:szCs w:val="24"/>
        </w:rPr>
        <w:t>5</w:t>
      </w:r>
      <w:r w:rsidRPr="00437E37">
        <w:rPr>
          <w:rFonts w:ascii="Times New Roman" w:hAnsi="Times New Roman" w:cs="Times New Roman"/>
          <w:color w:val="000000"/>
          <w:sz w:val="24"/>
          <w:szCs w:val="24"/>
        </w:rPr>
        <w:t xml:space="preserve"> </w:t>
      </w:r>
      <w:r w:rsidRPr="00437E37">
        <w:rPr>
          <w:rFonts w:ascii="Times New Roman" w:hAnsi="Times New Roman" w:cs="Times New Roman"/>
          <w:sz w:val="24"/>
          <w:szCs w:val="24"/>
        </w:rPr>
        <w:t xml:space="preserve">повинен </w:t>
      </w:r>
      <w:r w:rsidRPr="00437E37">
        <w:rPr>
          <w:rFonts w:ascii="Times New Roman" w:hAnsi="Times New Roman" w:cs="Times New Roman"/>
          <w:color w:val="000000"/>
          <w:sz w:val="24"/>
          <w:szCs w:val="24"/>
        </w:rPr>
        <w:t xml:space="preserve">відповідати </w:t>
      </w:r>
      <w:r w:rsidRPr="00437E37">
        <w:rPr>
          <w:rFonts w:ascii="Times New Roman" w:hAnsi="Times New Roman" w:cs="Times New Roman"/>
          <w:sz w:val="24"/>
          <w:szCs w:val="24"/>
        </w:rPr>
        <w:t>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(далі – Технічний регламент) та вимогам НАЦІОНАЛЬНОГО СТАНДАРТУ УКРАЇНИ</w:t>
      </w:r>
      <w:r w:rsidRPr="00437E37">
        <w:rPr>
          <w:rFonts w:ascii="Times New Roman" w:hAnsi="Times New Roman" w:cs="Times New Roman"/>
          <w:b/>
          <w:bCs/>
          <w:sz w:val="24"/>
          <w:szCs w:val="24"/>
          <w:lang w:eastAsia="ru-RU"/>
        </w:rPr>
        <w:t xml:space="preserve"> </w:t>
      </w:r>
      <w:r w:rsidRPr="00437E37">
        <w:rPr>
          <w:rFonts w:ascii="Times New Roman" w:hAnsi="Times New Roman" w:cs="Times New Roman"/>
          <w:bCs/>
          <w:sz w:val="24"/>
          <w:szCs w:val="24"/>
          <w:lang w:eastAsia="ru-RU"/>
        </w:rPr>
        <w:t>ДСТУ 7687:2015</w:t>
      </w:r>
      <w:r w:rsidRPr="00437E37">
        <w:rPr>
          <w:rFonts w:ascii="Times New Roman" w:hAnsi="Times New Roman" w:cs="Times New Roman"/>
          <w:sz w:val="24"/>
          <w:szCs w:val="24"/>
        </w:rPr>
        <w:t xml:space="preserve"> </w:t>
      </w:r>
      <w:r w:rsidRPr="00437E37">
        <w:rPr>
          <w:rFonts w:ascii="Times New Roman" w:hAnsi="Times New Roman" w:cs="Times New Roman"/>
          <w:bCs/>
          <w:sz w:val="24"/>
          <w:szCs w:val="24"/>
          <w:lang w:eastAsia="ru-RU"/>
        </w:rPr>
        <w:t xml:space="preserve">БЕНЗИНИ АВТОМОБІЛЬНІ ЄВРО. </w:t>
      </w:r>
    </w:p>
    <w:p w:rsidR="004C3C74" w:rsidRPr="00437E37" w:rsidRDefault="004C3C74" w:rsidP="004C3C74">
      <w:pPr>
        <w:jc w:val="both"/>
        <w:rPr>
          <w:rFonts w:ascii="Times New Roman" w:eastAsia="Tahoma" w:hAnsi="Times New Roman" w:cs="Times New Roman"/>
          <w:color w:val="00000A"/>
          <w:sz w:val="24"/>
          <w:szCs w:val="24"/>
          <w:lang w:eastAsia="zh-CN" w:bidi="hi-IN"/>
        </w:rPr>
      </w:pPr>
      <w:r w:rsidRPr="00437E37">
        <w:rPr>
          <w:rFonts w:ascii="Times New Roman" w:hAnsi="Times New Roman" w:cs="Times New Roman"/>
          <w:bCs/>
          <w:sz w:val="24"/>
          <w:szCs w:val="24"/>
          <w:lang w:eastAsia="ru-RU"/>
        </w:rPr>
        <w:t xml:space="preserve"> - Д</w:t>
      </w:r>
      <w:r w:rsidRPr="00437E37">
        <w:rPr>
          <w:rFonts w:ascii="Times New Roman" w:hAnsi="Times New Roman" w:cs="Times New Roman"/>
          <w:sz w:val="24"/>
          <w:szCs w:val="24"/>
        </w:rPr>
        <w:t>изельне палив</w:t>
      </w:r>
      <w:r w:rsidR="004A7B21">
        <w:rPr>
          <w:rFonts w:ascii="Times New Roman" w:hAnsi="Times New Roman" w:cs="Times New Roman"/>
          <w:sz w:val="24"/>
          <w:szCs w:val="24"/>
        </w:rPr>
        <w:t>о повинно відповідати Технічному</w:t>
      </w:r>
      <w:r w:rsidRPr="00437E37">
        <w:rPr>
          <w:rFonts w:ascii="Times New Roman" w:hAnsi="Times New Roman" w:cs="Times New Roman"/>
          <w:sz w:val="24"/>
          <w:szCs w:val="24"/>
        </w:rPr>
        <w:t xml:space="preserve"> регламенту та вимогам НАЦІОНАЛЬНОГО СТАНДАРТУ УКРАЇНИ </w:t>
      </w:r>
      <w:r w:rsidRPr="00437E37">
        <w:rPr>
          <w:rFonts w:ascii="Times New Roman" w:hAnsi="Times New Roman" w:cs="Times New Roman"/>
          <w:color w:val="000000"/>
          <w:sz w:val="24"/>
          <w:szCs w:val="24"/>
        </w:rPr>
        <w:t xml:space="preserve">ДСТУ 7688:2015 </w:t>
      </w:r>
      <w:r w:rsidRPr="00437E37">
        <w:rPr>
          <w:rFonts w:ascii="Times New Roman" w:hAnsi="Times New Roman" w:cs="Times New Roman"/>
          <w:spacing w:val="-4"/>
          <w:sz w:val="24"/>
          <w:szCs w:val="24"/>
        </w:rPr>
        <w:t>ПАЛИВО</w:t>
      </w:r>
      <w:r w:rsidRPr="00437E37">
        <w:rPr>
          <w:rFonts w:ascii="Times New Roman" w:hAnsi="Times New Roman" w:cs="Times New Roman"/>
          <w:sz w:val="24"/>
          <w:szCs w:val="24"/>
          <w:lang w:eastAsia="ru-RU"/>
        </w:rPr>
        <w:t xml:space="preserve"> </w:t>
      </w:r>
      <w:r w:rsidRPr="00437E37">
        <w:rPr>
          <w:rFonts w:ascii="Times New Roman" w:hAnsi="Times New Roman" w:cs="Times New Roman"/>
          <w:spacing w:val="-4"/>
          <w:sz w:val="24"/>
          <w:szCs w:val="24"/>
        </w:rPr>
        <w:t>ДИЗЕЛЬНЕ</w:t>
      </w:r>
      <w:r w:rsidRPr="00437E37">
        <w:rPr>
          <w:rFonts w:ascii="Times New Roman" w:hAnsi="Times New Roman" w:cs="Times New Roman"/>
          <w:sz w:val="24"/>
          <w:szCs w:val="24"/>
          <w:lang w:eastAsia="ru-RU"/>
        </w:rPr>
        <w:t xml:space="preserve"> ЄВРО. </w:t>
      </w:r>
    </w:p>
    <w:p w:rsidR="004C3C74" w:rsidRPr="00437E37" w:rsidRDefault="00E749C6" w:rsidP="004C3C74">
      <w:pPr>
        <w:ind w:firstLine="567"/>
        <w:jc w:val="both"/>
        <w:rPr>
          <w:rFonts w:ascii="Times New Roman" w:hAnsi="Times New Roman" w:cs="Times New Roman"/>
          <w:sz w:val="24"/>
          <w:szCs w:val="24"/>
          <w:lang w:val="ru-RU"/>
        </w:rPr>
      </w:pPr>
      <w:r>
        <w:rPr>
          <w:rFonts w:ascii="Times New Roman" w:hAnsi="Times New Roman" w:cs="Times New Roman"/>
          <w:sz w:val="24"/>
          <w:szCs w:val="24"/>
        </w:rPr>
        <w:t>2</w:t>
      </w:r>
      <w:r w:rsidR="004C3C74" w:rsidRPr="00437E37">
        <w:rPr>
          <w:rFonts w:ascii="Times New Roman" w:hAnsi="Times New Roman" w:cs="Times New Roman"/>
          <w:sz w:val="24"/>
          <w:szCs w:val="24"/>
          <w:lang w:val="ru-RU"/>
        </w:rPr>
        <w:t xml:space="preserve">. </w:t>
      </w:r>
      <w:r w:rsidR="004C3C74" w:rsidRPr="00437E37">
        <w:rPr>
          <w:rFonts w:ascii="Times New Roman" w:hAnsi="Times New Roman" w:cs="Times New Roman"/>
          <w:sz w:val="24"/>
          <w:szCs w:val="24"/>
        </w:rPr>
        <w:t>Ум</w:t>
      </w:r>
      <w:r>
        <w:rPr>
          <w:rFonts w:ascii="Times New Roman" w:hAnsi="Times New Roman" w:cs="Times New Roman"/>
          <w:sz w:val="24"/>
          <w:szCs w:val="24"/>
        </w:rPr>
        <w:t xml:space="preserve">ови поставки: закупівля </w:t>
      </w:r>
      <w:r w:rsidR="004C3C74" w:rsidRPr="00437E37">
        <w:rPr>
          <w:rFonts w:ascii="Times New Roman" w:hAnsi="Times New Roman" w:cs="Times New Roman"/>
          <w:sz w:val="24"/>
          <w:szCs w:val="24"/>
        </w:rPr>
        <w:t>дизельного палива</w:t>
      </w:r>
      <w:r w:rsidR="0040146A">
        <w:rPr>
          <w:rFonts w:ascii="Times New Roman" w:hAnsi="Times New Roman" w:cs="Times New Roman"/>
          <w:sz w:val="24"/>
          <w:szCs w:val="24"/>
        </w:rPr>
        <w:t xml:space="preserve"> та </w:t>
      </w:r>
      <w:r w:rsidR="00D970C2">
        <w:rPr>
          <w:rFonts w:ascii="Times New Roman" w:hAnsi="Times New Roman" w:cs="Times New Roman"/>
          <w:sz w:val="24"/>
          <w:szCs w:val="24"/>
        </w:rPr>
        <w:t xml:space="preserve">бензину </w:t>
      </w:r>
      <w:r w:rsidR="00D970C2" w:rsidRPr="00D970C2">
        <w:rPr>
          <w:rFonts w:ascii="Times New Roman" w:hAnsi="Times New Roman" w:cs="Times New Roman"/>
          <w:sz w:val="24"/>
          <w:szCs w:val="24"/>
        </w:rPr>
        <w:t xml:space="preserve">А-95 </w:t>
      </w:r>
      <w:r w:rsidR="004C3C74" w:rsidRPr="00437E37">
        <w:rPr>
          <w:rFonts w:ascii="Times New Roman" w:hAnsi="Times New Roman" w:cs="Times New Roman"/>
          <w:sz w:val="24"/>
          <w:szCs w:val="24"/>
        </w:rPr>
        <w:t xml:space="preserve">для автотранспортних засобів замовника здійснюється безпосередньо на автозаправних станціях (далі – АЗС) учасника (постачальника) за талонами учасника (постачальника). Заправка автотранспортних засобів замовника  </w:t>
      </w:r>
      <w:r w:rsidR="004C3C74" w:rsidRPr="00437E37">
        <w:rPr>
          <w:rFonts w:ascii="Times New Roman" w:hAnsi="Times New Roman" w:cs="Times New Roman"/>
          <w:spacing w:val="-4"/>
          <w:sz w:val="24"/>
          <w:szCs w:val="24"/>
        </w:rPr>
        <w:t>дизельним паливом</w:t>
      </w:r>
      <w:r w:rsidR="00D970C2">
        <w:rPr>
          <w:rFonts w:ascii="Times New Roman" w:hAnsi="Times New Roman" w:cs="Times New Roman"/>
          <w:spacing w:val="-4"/>
          <w:sz w:val="24"/>
          <w:szCs w:val="24"/>
        </w:rPr>
        <w:t xml:space="preserve"> та </w:t>
      </w:r>
      <w:r w:rsidR="00D970C2" w:rsidRPr="00D970C2">
        <w:rPr>
          <w:rFonts w:ascii="Times New Roman" w:hAnsi="Times New Roman" w:cs="Times New Roman"/>
          <w:spacing w:val="-4"/>
          <w:sz w:val="24"/>
          <w:szCs w:val="24"/>
        </w:rPr>
        <w:t xml:space="preserve">бензином А-95 </w:t>
      </w:r>
      <w:r w:rsidR="004C3C74" w:rsidRPr="00437E37">
        <w:rPr>
          <w:rFonts w:ascii="Times New Roman" w:hAnsi="Times New Roman" w:cs="Times New Roman"/>
          <w:color w:val="000000"/>
          <w:sz w:val="24"/>
          <w:szCs w:val="24"/>
        </w:rPr>
        <w:t xml:space="preserve"> (</w:t>
      </w:r>
      <w:r w:rsidR="004C3C74" w:rsidRPr="00437E37">
        <w:rPr>
          <w:rFonts w:ascii="Times New Roman" w:hAnsi="Times New Roman" w:cs="Times New Roman"/>
          <w:bCs/>
          <w:color w:val="000000"/>
          <w:sz w:val="24"/>
          <w:szCs w:val="24"/>
        </w:rPr>
        <w:t>за талонами)</w:t>
      </w:r>
      <w:r w:rsidR="004C3C74" w:rsidRPr="00437E37">
        <w:rPr>
          <w:rFonts w:ascii="Times New Roman" w:hAnsi="Times New Roman" w:cs="Times New Roman"/>
          <w:sz w:val="24"/>
          <w:szCs w:val="24"/>
        </w:rPr>
        <w:t xml:space="preserve"> повинна</w:t>
      </w:r>
      <w:r w:rsidR="004C3C74" w:rsidRPr="00437E37">
        <w:rPr>
          <w:rFonts w:ascii="Times New Roman" w:hAnsi="Times New Roman" w:cs="Times New Roman"/>
          <w:sz w:val="24"/>
          <w:szCs w:val="24"/>
          <w:lang w:eastAsia="ru-RU"/>
        </w:rPr>
        <w:t xml:space="preserve"> здійснюватися на запропонованих учасником </w:t>
      </w:r>
      <w:r w:rsidR="004C3C74" w:rsidRPr="00437E37">
        <w:rPr>
          <w:rFonts w:ascii="Times New Roman" w:hAnsi="Times New Roman" w:cs="Times New Roman"/>
          <w:bCs/>
          <w:sz w:val="24"/>
          <w:szCs w:val="24"/>
        </w:rPr>
        <w:t>АЗС</w:t>
      </w:r>
      <w:r w:rsidR="004C3C74" w:rsidRPr="00437E37">
        <w:rPr>
          <w:rFonts w:ascii="Times New Roman" w:hAnsi="Times New Roman" w:cs="Times New Roman"/>
          <w:sz w:val="24"/>
          <w:szCs w:val="24"/>
          <w:lang w:eastAsia="ru-RU"/>
        </w:rPr>
        <w:t xml:space="preserve"> за талонами цілодобово.</w:t>
      </w:r>
      <w:r w:rsidR="004C3C74">
        <w:rPr>
          <w:rFonts w:ascii="Times New Roman" w:hAnsi="Times New Roman" w:cs="Times New Roman"/>
          <w:sz w:val="24"/>
          <w:szCs w:val="24"/>
          <w:lang w:val="ru-RU"/>
        </w:rPr>
        <w:t xml:space="preserve">Облікові карти </w:t>
      </w:r>
      <w:r w:rsidR="00D970C2">
        <w:rPr>
          <w:rFonts w:ascii="Times New Roman" w:hAnsi="Times New Roman" w:cs="Times New Roman"/>
          <w:sz w:val="24"/>
          <w:szCs w:val="24"/>
          <w:lang w:val="ru-RU"/>
        </w:rPr>
        <w:t>(талони) на</w:t>
      </w:r>
      <w:r w:rsidR="004C3C74" w:rsidRPr="00437E37">
        <w:rPr>
          <w:rFonts w:ascii="Times New Roman" w:hAnsi="Times New Roman" w:cs="Times New Roman"/>
          <w:sz w:val="24"/>
          <w:szCs w:val="24"/>
          <w:lang w:val="ru-RU"/>
        </w:rPr>
        <w:t xml:space="preserve"> дизельне паливо</w:t>
      </w:r>
      <w:r w:rsidR="00D970C2">
        <w:rPr>
          <w:rFonts w:ascii="Times New Roman" w:hAnsi="Times New Roman" w:cs="Times New Roman"/>
          <w:sz w:val="24"/>
          <w:szCs w:val="24"/>
          <w:lang w:val="ru-RU"/>
        </w:rPr>
        <w:t xml:space="preserve"> та бензин</w:t>
      </w:r>
      <w:r w:rsidR="00D970C2" w:rsidRPr="00D970C2">
        <w:rPr>
          <w:rFonts w:ascii="Times New Roman" w:hAnsi="Times New Roman" w:cs="Times New Roman"/>
          <w:sz w:val="24"/>
          <w:szCs w:val="24"/>
          <w:lang w:val="ru-RU"/>
        </w:rPr>
        <w:t xml:space="preserve"> А-95 </w:t>
      </w:r>
      <w:r w:rsidR="00D970C2">
        <w:rPr>
          <w:rFonts w:ascii="Times New Roman" w:hAnsi="Times New Roman" w:cs="Times New Roman"/>
          <w:sz w:val="24"/>
          <w:szCs w:val="24"/>
          <w:lang w:val="ru-RU"/>
        </w:rPr>
        <w:t>повинні мати номінал</w:t>
      </w:r>
      <w:r w:rsidR="004C3C74">
        <w:rPr>
          <w:rFonts w:ascii="Times New Roman" w:hAnsi="Times New Roman" w:cs="Times New Roman"/>
          <w:sz w:val="24"/>
          <w:szCs w:val="24"/>
          <w:lang w:val="ru-RU"/>
        </w:rPr>
        <w:t xml:space="preserve"> </w:t>
      </w:r>
      <w:r w:rsidR="004C3C74" w:rsidRPr="00437E37">
        <w:rPr>
          <w:rFonts w:ascii="Times New Roman" w:hAnsi="Times New Roman" w:cs="Times New Roman"/>
          <w:sz w:val="24"/>
          <w:szCs w:val="24"/>
          <w:lang w:val="ru-RU"/>
        </w:rPr>
        <w:t xml:space="preserve">10 та 20 літрів. </w:t>
      </w:r>
    </w:p>
    <w:p w:rsidR="004C3C74" w:rsidRPr="00E749C6" w:rsidRDefault="004C3C74" w:rsidP="004C3C74">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437E37">
        <w:rPr>
          <w:rFonts w:ascii="Times New Roman" w:hAnsi="Times New Roman" w:cs="Times New Roman"/>
          <w:sz w:val="24"/>
          <w:szCs w:val="24"/>
          <w:lang w:val="ru-RU"/>
        </w:rPr>
        <w:t>. Дія облікових карт (талонів) єдиного уніфікованого зразка повинна розповсюджуватись по всій мережі відповідних АЗС запропонованих Учасником.</w:t>
      </w:r>
      <w:r w:rsidRPr="00437E37">
        <w:rPr>
          <w:rFonts w:ascii="Times New Roman" w:hAnsi="Times New Roman" w:cs="Times New Roman"/>
          <w:sz w:val="24"/>
          <w:szCs w:val="24"/>
        </w:rPr>
        <w:t xml:space="preserve"> </w:t>
      </w:r>
      <w:r w:rsidRPr="00437E37">
        <w:rPr>
          <w:rFonts w:ascii="Times New Roman" w:hAnsi="Times New Roman" w:cs="Times New Roman"/>
          <w:sz w:val="24"/>
          <w:szCs w:val="24"/>
          <w:lang w:val="ru-RU"/>
        </w:rPr>
        <w:t xml:space="preserve"> Облікові карти (талони) мають бути в належному стані та не містити будь-яких позначень, печаток, штампів, крім тих, що нанесені Учасником.</w:t>
      </w:r>
    </w:p>
    <w:p w:rsidR="004C3C74" w:rsidRPr="00437E37" w:rsidRDefault="004C3C74" w:rsidP="004C3C74">
      <w:pPr>
        <w:jc w:val="both"/>
        <w:rPr>
          <w:rFonts w:ascii="Times New Roman" w:hAnsi="Times New Roman" w:cs="Times New Roman"/>
          <w:sz w:val="24"/>
          <w:szCs w:val="24"/>
          <w:lang w:val="ru-RU"/>
        </w:rPr>
      </w:pPr>
      <w:r w:rsidRPr="00437E37">
        <w:rPr>
          <w:rFonts w:ascii="Times New Roman" w:eastAsia="Tahoma" w:hAnsi="Times New Roman" w:cs="Times New Roman"/>
          <w:color w:val="00000A"/>
          <w:sz w:val="24"/>
          <w:szCs w:val="24"/>
          <w:lang w:eastAsia="zh-CN" w:bidi="hi-IN"/>
        </w:rPr>
        <w:t xml:space="preserve">          </w:t>
      </w:r>
      <w:r>
        <w:rPr>
          <w:rFonts w:ascii="Times New Roman" w:eastAsia="Tahoma" w:hAnsi="Times New Roman" w:cs="Times New Roman"/>
          <w:color w:val="00000A"/>
          <w:sz w:val="24"/>
          <w:szCs w:val="24"/>
          <w:lang w:eastAsia="zh-CN" w:bidi="hi-IN"/>
        </w:rPr>
        <w:t>5</w:t>
      </w:r>
      <w:r w:rsidRPr="00437E37">
        <w:rPr>
          <w:rFonts w:ascii="Times New Roman" w:eastAsia="Tahoma" w:hAnsi="Times New Roman" w:cs="Times New Roman"/>
          <w:iCs/>
          <w:sz w:val="24"/>
          <w:szCs w:val="24"/>
          <w:shd w:val="clear" w:color="auto" w:fill="FFFFFF"/>
          <w:lang w:eastAsia="ru-RU"/>
        </w:rPr>
        <w:t xml:space="preserve">. Якість Дизельного палива повинна відповідати діючим державним стандартам, технічним умовам та чинному законодавству щодо показників якості такого виду товару, в тому числі умовам ДСТУ </w:t>
      </w:r>
      <w:r w:rsidRPr="00437E37">
        <w:rPr>
          <w:rFonts w:ascii="Times New Roman" w:hAnsi="Times New Roman" w:cs="Times New Roman"/>
          <w:sz w:val="24"/>
          <w:szCs w:val="24"/>
          <w:lang w:val="ru-RU"/>
        </w:rPr>
        <w:t>та ТУ підприємства - виробника.</w:t>
      </w:r>
    </w:p>
    <w:p w:rsidR="004C3C74" w:rsidRPr="00437E37" w:rsidRDefault="004C3C74" w:rsidP="004C3C74">
      <w:pPr>
        <w:jc w:val="both"/>
        <w:rPr>
          <w:rFonts w:ascii="Times New Roman" w:hAnsi="Times New Roman" w:cs="Times New Roman"/>
          <w:i/>
          <w:sz w:val="24"/>
          <w:szCs w:val="24"/>
          <w:lang w:val="ru-RU"/>
        </w:rPr>
      </w:pPr>
      <w:r w:rsidRPr="00437E37">
        <w:rPr>
          <w:rFonts w:ascii="Times New Roman" w:hAnsi="Times New Roman" w:cs="Times New Roman"/>
          <w:sz w:val="24"/>
          <w:szCs w:val="24"/>
          <w:lang w:val="ru-RU"/>
        </w:rPr>
        <w:t xml:space="preserve">           </w:t>
      </w:r>
      <w:r>
        <w:rPr>
          <w:rFonts w:ascii="Times New Roman" w:hAnsi="Times New Roman" w:cs="Times New Roman"/>
          <w:sz w:val="24"/>
          <w:szCs w:val="24"/>
          <w:lang w:val="ru-RU"/>
        </w:rPr>
        <w:t>6</w:t>
      </w:r>
      <w:r w:rsidRPr="00437E37">
        <w:rPr>
          <w:rFonts w:ascii="Times New Roman" w:hAnsi="Times New Roman" w:cs="Times New Roman"/>
          <w:i/>
          <w:sz w:val="24"/>
          <w:szCs w:val="24"/>
          <w:lang w:val="ru-RU"/>
        </w:rPr>
        <w:t>. Учасни</w:t>
      </w:r>
      <w:r>
        <w:rPr>
          <w:rFonts w:ascii="Times New Roman" w:hAnsi="Times New Roman" w:cs="Times New Roman"/>
          <w:i/>
          <w:sz w:val="24"/>
          <w:szCs w:val="24"/>
          <w:lang w:val="ru-RU"/>
        </w:rPr>
        <w:t>к вказує країну походження товар</w:t>
      </w:r>
      <w:r w:rsidRPr="00437E37">
        <w:rPr>
          <w:rFonts w:ascii="Times New Roman" w:hAnsi="Times New Roman" w:cs="Times New Roman"/>
          <w:i/>
          <w:sz w:val="24"/>
          <w:szCs w:val="24"/>
          <w:lang w:val="ru-RU"/>
        </w:rPr>
        <w:t>у.</w:t>
      </w:r>
    </w:p>
    <w:p w:rsidR="004C3C74" w:rsidRPr="00437E37" w:rsidRDefault="00E749C6" w:rsidP="00E749C6">
      <w:pPr>
        <w:shd w:val="clear" w:color="auto" w:fill="FFFFFF"/>
        <w:textAlignment w:val="baseline"/>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r w:rsidR="004C3C74" w:rsidRPr="00437E37">
        <w:rPr>
          <w:rFonts w:ascii="Times New Roman" w:hAnsi="Times New Roman" w:cs="Times New Roman"/>
          <w:b/>
          <w:sz w:val="24"/>
          <w:szCs w:val="24"/>
        </w:rPr>
        <w:t>1. Основні технічні вимоги (таблиця відповідності):</w:t>
      </w:r>
    </w:p>
    <w:p w:rsidR="004C3C74" w:rsidRPr="00437E37" w:rsidRDefault="004C3C74" w:rsidP="004C3C74">
      <w:pPr>
        <w:shd w:val="clear" w:color="auto" w:fill="FFFFFF"/>
        <w:ind w:firstLine="720"/>
        <w:jc w:val="center"/>
        <w:rPr>
          <w:rFonts w:ascii="Times New Roman" w:hAnsi="Times New Roman" w:cs="Times New Roman"/>
          <w:b/>
          <w:bCs/>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570"/>
        <w:gridCol w:w="3227"/>
        <w:gridCol w:w="1208"/>
        <w:gridCol w:w="1063"/>
      </w:tblGrid>
      <w:tr w:rsidR="004C3C74" w:rsidRPr="00437E37" w:rsidTr="00E749C6">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4C3C74" w:rsidRPr="00437E37" w:rsidRDefault="004C3C74" w:rsidP="006C7BC5">
            <w:pPr>
              <w:widowControl w:val="0"/>
              <w:autoSpaceDE w:val="0"/>
              <w:autoSpaceDN w:val="0"/>
              <w:adjustRightInd w:val="0"/>
              <w:jc w:val="center"/>
              <w:rPr>
                <w:rFonts w:ascii="Times New Roman" w:hAnsi="Times New Roman" w:cs="Times New Roman"/>
                <w:b/>
                <w:sz w:val="24"/>
                <w:szCs w:val="24"/>
              </w:rPr>
            </w:pPr>
            <w:r w:rsidRPr="00437E37">
              <w:rPr>
                <w:rFonts w:ascii="Times New Roman" w:hAnsi="Times New Roman" w:cs="Times New Roman"/>
                <w:b/>
                <w:sz w:val="24"/>
                <w:szCs w:val="24"/>
              </w:rPr>
              <w:t>№ п/п</w:t>
            </w:r>
          </w:p>
        </w:tc>
        <w:tc>
          <w:tcPr>
            <w:tcW w:w="3570" w:type="dxa"/>
            <w:tcBorders>
              <w:top w:val="single" w:sz="4" w:space="0" w:color="auto"/>
              <w:left w:val="single" w:sz="4" w:space="0" w:color="auto"/>
              <w:bottom w:val="single" w:sz="4" w:space="0" w:color="auto"/>
              <w:right w:val="single" w:sz="4" w:space="0" w:color="auto"/>
            </w:tcBorders>
            <w:vAlign w:val="center"/>
            <w:hideMark/>
          </w:tcPr>
          <w:p w:rsidR="004C3C74" w:rsidRPr="00437E37" w:rsidRDefault="004C3C74" w:rsidP="006C7BC5">
            <w:pPr>
              <w:widowControl w:val="0"/>
              <w:autoSpaceDE w:val="0"/>
              <w:autoSpaceDN w:val="0"/>
              <w:adjustRightInd w:val="0"/>
              <w:jc w:val="center"/>
              <w:rPr>
                <w:rFonts w:ascii="Times New Roman" w:hAnsi="Times New Roman" w:cs="Times New Roman"/>
                <w:b/>
                <w:sz w:val="24"/>
                <w:szCs w:val="24"/>
                <w:lang w:val="ru-RU"/>
              </w:rPr>
            </w:pPr>
            <w:r w:rsidRPr="00437E37">
              <w:rPr>
                <w:rFonts w:ascii="Times New Roman" w:hAnsi="Times New Roman" w:cs="Times New Roman"/>
                <w:b/>
                <w:sz w:val="24"/>
                <w:szCs w:val="24"/>
                <w:lang w:val="ru-RU"/>
              </w:rPr>
              <w:t>Найменування</w:t>
            </w:r>
            <w:r w:rsidRPr="00437E37">
              <w:rPr>
                <w:rFonts w:ascii="Times New Roman" w:hAnsi="Times New Roman" w:cs="Times New Roman"/>
                <w:b/>
                <w:sz w:val="24"/>
                <w:szCs w:val="24"/>
                <w:lang w:val="ru-RU"/>
              </w:rPr>
              <w:br/>
              <w:t>предмета закупівлі, тип, марка і т.і.*</w:t>
            </w:r>
          </w:p>
        </w:tc>
        <w:tc>
          <w:tcPr>
            <w:tcW w:w="3227" w:type="dxa"/>
            <w:tcBorders>
              <w:top w:val="single" w:sz="4" w:space="0" w:color="auto"/>
              <w:left w:val="single" w:sz="4" w:space="0" w:color="auto"/>
              <w:bottom w:val="single" w:sz="4" w:space="0" w:color="auto"/>
              <w:right w:val="single" w:sz="4" w:space="0" w:color="auto"/>
            </w:tcBorders>
            <w:vAlign w:val="center"/>
            <w:hideMark/>
          </w:tcPr>
          <w:p w:rsidR="004C3C74" w:rsidRPr="00437E37" w:rsidRDefault="004C3C74" w:rsidP="006C7BC5">
            <w:pPr>
              <w:widowControl w:val="0"/>
              <w:autoSpaceDE w:val="0"/>
              <w:autoSpaceDN w:val="0"/>
              <w:adjustRightInd w:val="0"/>
              <w:jc w:val="center"/>
              <w:rPr>
                <w:rFonts w:ascii="Times New Roman" w:hAnsi="Times New Roman" w:cs="Times New Roman"/>
                <w:b/>
                <w:sz w:val="24"/>
                <w:szCs w:val="24"/>
                <w:lang w:val="ru-RU"/>
              </w:rPr>
            </w:pPr>
            <w:r w:rsidRPr="00437E37">
              <w:rPr>
                <w:rFonts w:ascii="Times New Roman" w:hAnsi="Times New Roman" w:cs="Times New Roman"/>
                <w:b/>
                <w:bCs/>
                <w:iCs/>
                <w:sz w:val="24"/>
                <w:szCs w:val="24"/>
                <w:lang w:val="ru-RU"/>
              </w:rPr>
              <w:t>Нормативний акт, стандарт, норми і правила, технічні (конструкторські, технологічні), графічні та інші документи**</w:t>
            </w:r>
          </w:p>
        </w:tc>
        <w:tc>
          <w:tcPr>
            <w:tcW w:w="1208" w:type="dxa"/>
            <w:tcBorders>
              <w:top w:val="single" w:sz="4" w:space="0" w:color="auto"/>
              <w:left w:val="single" w:sz="4" w:space="0" w:color="auto"/>
              <w:bottom w:val="single" w:sz="4" w:space="0" w:color="auto"/>
              <w:right w:val="single" w:sz="4" w:space="0" w:color="auto"/>
            </w:tcBorders>
            <w:vAlign w:val="center"/>
            <w:hideMark/>
          </w:tcPr>
          <w:p w:rsidR="004C3C74" w:rsidRPr="00437E37" w:rsidRDefault="004C3C74" w:rsidP="006C7BC5">
            <w:pPr>
              <w:widowControl w:val="0"/>
              <w:autoSpaceDE w:val="0"/>
              <w:autoSpaceDN w:val="0"/>
              <w:adjustRightInd w:val="0"/>
              <w:jc w:val="center"/>
              <w:rPr>
                <w:rFonts w:ascii="Times New Roman" w:hAnsi="Times New Roman" w:cs="Times New Roman"/>
                <w:b/>
                <w:sz w:val="24"/>
                <w:szCs w:val="24"/>
              </w:rPr>
            </w:pPr>
            <w:r w:rsidRPr="00437E37">
              <w:rPr>
                <w:rFonts w:ascii="Times New Roman" w:hAnsi="Times New Roman" w:cs="Times New Roman"/>
                <w:b/>
                <w:sz w:val="24"/>
                <w:szCs w:val="24"/>
              </w:rPr>
              <w:t>Одиниця виміру</w:t>
            </w:r>
          </w:p>
        </w:tc>
        <w:tc>
          <w:tcPr>
            <w:tcW w:w="1063" w:type="dxa"/>
            <w:tcBorders>
              <w:top w:val="single" w:sz="4" w:space="0" w:color="auto"/>
              <w:left w:val="single" w:sz="4" w:space="0" w:color="auto"/>
              <w:bottom w:val="single" w:sz="4" w:space="0" w:color="auto"/>
              <w:right w:val="single" w:sz="4" w:space="0" w:color="auto"/>
            </w:tcBorders>
            <w:vAlign w:val="center"/>
            <w:hideMark/>
          </w:tcPr>
          <w:p w:rsidR="004C3C74" w:rsidRPr="00437E37" w:rsidRDefault="004C3C74" w:rsidP="006C7BC5">
            <w:pPr>
              <w:widowControl w:val="0"/>
              <w:autoSpaceDE w:val="0"/>
              <w:autoSpaceDN w:val="0"/>
              <w:adjustRightInd w:val="0"/>
              <w:jc w:val="center"/>
              <w:rPr>
                <w:rFonts w:ascii="Times New Roman" w:hAnsi="Times New Roman" w:cs="Times New Roman"/>
                <w:b/>
                <w:sz w:val="24"/>
                <w:szCs w:val="24"/>
              </w:rPr>
            </w:pPr>
            <w:r w:rsidRPr="00437E37">
              <w:rPr>
                <w:rFonts w:ascii="Times New Roman" w:hAnsi="Times New Roman" w:cs="Times New Roman"/>
                <w:b/>
                <w:sz w:val="24"/>
                <w:szCs w:val="24"/>
              </w:rPr>
              <w:t>Кіль-кість</w:t>
            </w:r>
          </w:p>
        </w:tc>
      </w:tr>
      <w:tr w:rsidR="004C3C74" w:rsidRPr="00437E37" w:rsidTr="00E749C6">
        <w:trPr>
          <w:trHeight w:val="479"/>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4C3C74" w:rsidRPr="00437E37" w:rsidRDefault="004C3C74" w:rsidP="006C7BC5">
            <w:pPr>
              <w:jc w:val="center"/>
              <w:rPr>
                <w:rFonts w:ascii="Times New Roman" w:hAnsi="Times New Roman" w:cs="Times New Roman"/>
                <w:sz w:val="24"/>
                <w:szCs w:val="24"/>
              </w:rPr>
            </w:pPr>
            <w:r w:rsidRPr="00437E37">
              <w:rPr>
                <w:rFonts w:ascii="Times New Roman" w:hAnsi="Times New Roman" w:cs="Times New Roman"/>
                <w:sz w:val="24"/>
                <w:szCs w:val="24"/>
              </w:rPr>
              <w:lastRenderedPageBreak/>
              <w:t>1</w:t>
            </w:r>
          </w:p>
        </w:tc>
        <w:tc>
          <w:tcPr>
            <w:tcW w:w="3570" w:type="dxa"/>
            <w:tcBorders>
              <w:top w:val="single" w:sz="4" w:space="0" w:color="auto"/>
              <w:left w:val="single" w:sz="4" w:space="0" w:color="auto"/>
              <w:bottom w:val="single" w:sz="4" w:space="0" w:color="auto"/>
              <w:right w:val="single" w:sz="4" w:space="0" w:color="auto"/>
            </w:tcBorders>
            <w:vAlign w:val="center"/>
            <w:hideMark/>
          </w:tcPr>
          <w:p w:rsidR="004C3C74" w:rsidRPr="00437E37" w:rsidRDefault="004C3C74" w:rsidP="006C7BC5">
            <w:pPr>
              <w:rPr>
                <w:rFonts w:ascii="Times New Roman" w:hAnsi="Times New Roman" w:cs="Times New Roman"/>
                <w:sz w:val="24"/>
                <w:szCs w:val="24"/>
              </w:rPr>
            </w:pPr>
            <w:r w:rsidRPr="00437E37">
              <w:rPr>
                <w:rFonts w:ascii="Times New Roman" w:hAnsi="Times New Roman" w:cs="Times New Roman"/>
                <w:sz w:val="24"/>
                <w:szCs w:val="24"/>
              </w:rPr>
              <w:t>Бензин А-9</w:t>
            </w:r>
            <w:r>
              <w:rPr>
                <w:rFonts w:ascii="Times New Roman" w:hAnsi="Times New Roman" w:cs="Times New Roman"/>
                <w:sz w:val="24"/>
                <w:szCs w:val="24"/>
              </w:rPr>
              <w:t>5</w:t>
            </w:r>
            <w:r w:rsidRPr="00437E37">
              <w:rPr>
                <w:rFonts w:ascii="Times New Roman" w:hAnsi="Times New Roman" w:cs="Times New Roman"/>
                <w:sz w:val="24"/>
                <w:szCs w:val="24"/>
              </w:rPr>
              <w:t xml:space="preserve"> </w:t>
            </w:r>
          </w:p>
        </w:tc>
        <w:tc>
          <w:tcPr>
            <w:tcW w:w="3227" w:type="dxa"/>
            <w:tcBorders>
              <w:top w:val="single" w:sz="4" w:space="0" w:color="auto"/>
              <w:left w:val="single" w:sz="4" w:space="0" w:color="auto"/>
              <w:bottom w:val="single" w:sz="4" w:space="0" w:color="auto"/>
              <w:right w:val="single" w:sz="4" w:space="0" w:color="auto"/>
            </w:tcBorders>
            <w:vAlign w:val="center"/>
            <w:hideMark/>
          </w:tcPr>
          <w:p w:rsidR="004C3C74" w:rsidRPr="00437E37" w:rsidRDefault="004C3C74" w:rsidP="006C7BC5">
            <w:pPr>
              <w:jc w:val="both"/>
              <w:rPr>
                <w:rFonts w:ascii="Times New Roman" w:hAnsi="Times New Roman" w:cs="Times New Roman"/>
                <w:sz w:val="24"/>
                <w:szCs w:val="24"/>
                <w:lang w:val="ru-RU"/>
              </w:rPr>
            </w:pPr>
            <w:r w:rsidRPr="00437E37">
              <w:rPr>
                <w:rFonts w:ascii="Times New Roman" w:hAnsi="Times New Roman" w:cs="Times New Roman"/>
                <w:bCs/>
                <w:sz w:val="24"/>
                <w:szCs w:val="24"/>
                <w:lang w:val="ru-RU"/>
              </w:rPr>
              <w:t xml:space="preserve">ДСТУ 7687:2015 «Бензини автомобільні Євро. Технічні умови» </w:t>
            </w:r>
          </w:p>
        </w:tc>
        <w:tc>
          <w:tcPr>
            <w:tcW w:w="1208" w:type="dxa"/>
            <w:tcBorders>
              <w:top w:val="single" w:sz="4" w:space="0" w:color="auto"/>
              <w:left w:val="single" w:sz="4" w:space="0" w:color="auto"/>
              <w:bottom w:val="single" w:sz="4" w:space="0" w:color="auto"/>
              <w:right w:val="single" w:sz="4" w:space="0" w:color="auto"/>
            </w:tcBorders>
            <w:vAlign w:val="center"/>
            <w:hideMark/>
          </w:tcPr>
          <w:p w:rsidR="004C3C74" w:rsidRPr="00437E37" w:rsidRDefault="004C3C74" w:rsidP="006C7BC5">
            <w:pPr>
              <w:jc w:val="center"/>
              <w:rPr>
                <w:rFonts w:ascii="Times New Roman" w:hAnsi="Times New Roman" w:cs="Times New Roman"/>
                <w:sz w:val="24"/>
                <w:szCs w:val="24"/>
              </w:rPr>
            </w:pPr>
            <w:r w:rsidRPr="00437E37">
              <w:rPr>
                <w:rFonts w:ascii="Times New Roman" w:hAnsi="Times New Roman" w:cs="Times New Roman"/>
                <w:sz w:val="24"/>
                <w:szCs w:val="24"/>
              </w:rPr>
              <w:t>літр</w:t>
            </w:r>
          </w:p>
        </w:tc>
        <w:tc>
          <w:tcPr>
            <w:tcW w:w="1063" w:type="dxa"/>
            <w:tcBorders>
              <w:top w:val="single" w:sz="4" w:space="0" w:color="auto"/>
              <w:left w:val="single" w:sz="4" w:space="0" w:color="auto"/>
              <w:bottom w:val="single" w:sz="4" w:space="0" w:color="auto"/>
              <w:right w:val="single" w:sz="4" w:space="0" w:color="auto"/>
            </w:tcBorders>
            <w:vAlign w:val="center"/>
            <w:hideMark/>
          </w:tcPr>
          <w:p w:rsidR="004C3C74" w:rsidRPr="00437E37" w:rsidRDefault="00E749C6" w:rsidP="006C7BC5">
            <w:pPr>
              <w:jc w:val="center"/>
              <w:rPr>
                <w:rFonts w:ascii="Times New Roman" w:hAnsi="Times New Roman" w:cs="Times New Roman"/>
                <w:sz w:val="24"/>
                <w:szCs w:val="24"/>
              </w:rPr>
            </w:pPr>
            <w:r>
              <w:rPr>
                <w:rFonts w:ascii="Times New Roman" w:hAnsi="Times New Roman" w:cs="Times New Roman"/>
                <w:sz w:val="24"/>
                <w:szCs w:val="24"/>
              </w:rPr>
              <w:t>1000</w:t>
            </w:r>
          </w:p>
        </w:tc>
      </w:tr>
      <w:tr w:rsidR="004C3C74" w:rsidRPr="00437E37" w:rsidTr="00E749C6">
        <w:trPr>
          <w:trHeight w:val="479"/>
          <w:jc w:val="center"/>
        </w:trPr>
        <w:tc>
          <w:tcPr>
            <w:tcW w:w="561" w:type="dxa"/>
            <w:tcBorders>
              <w:top w:val="single" w:sz="4" w:space="0" w:color="auto"/>
              <w:left w:val="single" w:sz="4" w:space="0" w:color="auto"/>
              <w:bottom w:val="single" w:sz="4" w:space="0" w:color="auto"/>
              <w:right w:val="single" w:sz="4" w:space="0" w:color="auto"/>
            </w:tcBorders>
            <w:vAlign w:val="center"/>
          </w:tcPr>
          <w:p w:rsidR="004C3C74" w:rsidRPr="00437E37" w:rsidRDefault="004C3C74" w:rsidP="006C7BC5">
            <w:pPr>
              <w:jc w:val="center"/>
              <w:rPr>
                <w:rFonts w:ascii="Times New Roman" w:hAnsi="Times New Roman" w:cs="Times New Roman"/>
                <w:sz w:val="24"/>
                <w:szCs w:val="24"/>
              </w:rPr>
            </w:pPr>
            <w:r w:rsidRPr="00437E37">
              <w:rPr>
                <w:rFonts w:ascii="Times New Roman" w:hAnsi="Times New Roman" w:cs="Times New Roman"/>
                <w:sz w:val="24"/>
                <w:szCs w:val="24"/>
              </w:rPr>
              <w:t>2</w:t>
            </w:r>
          </w:p>
        </w:tc>
        <w:tc>
          <w:tcPr>
            <w:tcW w:w="3570" w:type="dxa"/>
            <w:tcBorders>
              <w:top w:val="single" w:sz="4" w:space="0" w:color="auto"/>
              <w:left w:val="single" w:sz="4" w:space="0" w:color="auto"/>
              <w:bottom w:val="single" w:sz="4" w:space="0" w:color="auto"/>
              <w:right w:val="single" w:sz="4" w:space="0" w:color="auto"/>
            </w:tcBorders>
            <w:vAlign w:val="center"/>
          </w:tcPr>
          <w:p w:rsidR="004C3C74" w:rsidRPr="00437E37" w:rsidRDefault="004C3C74" w:rsidP="006C7BC5">
            <w:pPr>
              <w:rPr>
                <w:rFonts w:ascii="Times New Roman" w:hAnsi="Times New Roman" w:cs="Times New Roman"/>
                <w:sz w:val="24"/>
                <w:szCs w:val="24"/>
              </w:rPr>
            </w:pPr>
            <w:r w:rsidRPr="00437E37">
              <w:rPr>
                <w:rFonts w:ascii="Times New Roman" w:hAnsi="Times New Roman" w:cs="Times New Roman"/>
                <w:sz w:val="24"/>
                <w:szCs w:val="24"/>
              </w:rPr>
              <w:t xml:space="preserve">Дизельне паливо </w:t>
            </w:r>
          </w:p>
        </w:tc>
        <w:tc>
          <w:tcPr>
            <w:tcW w:w="3227" w:type="dxa"/>
            <w:tcBorders>
              <w:top w:val="single" w:sz="4" w:space="0" w:color="auto"/>
              <w:left w:val="single" w:sz="4" w:space="0" w:color="auto"/>
              <w:bottom w:val="single" w:sz="4" w:space="0" w:color="auto"/>
              <w:right w:val="single" w:sz="4" w:space="0" w:color="auto"/>
            </w:tcBorders>
            <w:vAlign w:val="center"/>
          </w:tcPr>
          <w:p w:rsidR="004C3C74" w:rsidRPr="00437E37" w:rsidRDefault="004C3C74" w:rsidP="006C7BC5">
            <w:pPr>
              <w:widowControl w:val="0"/>
              <w:contextualSpacing/>
              <w:jc w:val="both"/>
              <w:rPr>
                <w:rFonts w:ascii="Times New Roman" w:eastAsia="Arial" w:hAnsi="Times New Roman" w:cs="Times New Roman"/>
                <w:sz w:val="24"/>
                <w:szCs w:val="24"/>
                <w:lang w:val="ru-RU"/>
              </w:rPr>
            </w:pPr>
            <w:r w:rsidRPr="00437E37">
              <w:rPr>
                <w:rFonts w:ascii="Times New Roman" w:eastAsia="Arial" w:hAnsi="Times New Roman" w:cs="Times New Roman"/>
                <w:bCs/>
                <w:sz w:val="24"/>
                <w:szCs w:val="24"/>
                <w:lang w:val="ru-RU"/>
              </w:rPr>
              <w:t>ДСТУ 7688:2015 «Паливо дизельне Євро. Технічні умови»</w:t>
            </w:r>
            <w:r w:rsidRPr="00437E37">
              <w:rPr>
                <w:rFonts w:ascii="Times New Roman" w:eastAsia="Arial" w:hAnsi="Times New Roman" w:cs="Times New Roman"/>
                <w:sz w:val="24"/>
                <w:szCs w:val="24"/>
                <w:lang w:val="ru-RU"/>
              </w:rPr>
              <w:t xml:space="preserve"> </w:t>
            </w:r>
          </w:p>
        </w:tc>
        <w:tc>
          <w:tcPr>
            <w:tcW w:w="1208" w:type="dxa"/>
            <w:tcBorders>
              <w:top w:val="single" w:sz="4" w:space="0" w:color="auto"/>
              <w:left w:val="single" w:sz="4" w:space="0" w:color="auto"/>
              <w:bottom w:val="single" w:sz="4" w:space="0" w:color="auto"/>
              <w:right w:val="single" w:sz="4" w:space="0" w:color="auto"/>
            </w:tcBorders>
            <w:vAlign w:val="center"/>
          </w:tcPr>
          <w:p w:rsidR="004C3C74" w:rsidRPr="00437E37" w:rsidRDefault="004C3C74" w:rsidP="006C7BC5">
            <w:pPr>
              <w:jc w:val="center"/>
              <w:rPr>
                <w:rFonts w:ascii="Times New Roman" w:hAnsi="Times New Roman" w:cs="Times New Roman"/>
                <w:sz w:val="24"/>
                <w:szCs w:val="24"/>
              </w:rPr>
            </w:pPr>
            <w:r w:rsidRPr="00437E37">
              <w:rPr>
                <w:rFonts w:ascii="Times New Roman" w:hAnsi="Times New Roman" w:cs="Times New Roman"/>
                <w:sz w:val="24"/>
                <w:szCs w:val="24"/>
              </w:rPr>
              <w:t>літр</w:t>
            </w:r>
          </w:p>
        </w:tc>
        <w:tc>
          <w:tcPr>
            <w:tcW w:w="1063" w:type="dxa"/>
            <w:tcBorders>
              <w:top w:val="single" w:sz="4" w:space="0" w:color="auto"/>
              <w:left w:val="single" w:sz="4" w:space="0" w:color="auto"/>
              <w:bottom w:val="single" w:sz="4" w:space="0" w:color="auto"/>
              <w:right w:val="single" w:sz="4" w:space="0" w:color="auto"/>
            </w:tcBorders>
            <w:vAlign w:val="center"/>
          </w:tcPr>
          <w:p w:rsidR="004C3C74" w:rsidRPr="00437E37" w:rsidRDefault="00E749C6" w:rsidP="006C7BC5">
            <w:pPr>
              <w:jc w:val="center"/>
              <w:rPr>
                <w:rFonts w:ascii="Times New Roman" w:hAnsi="Times New Roman" w:cs="Times New Roman"/>
                <w:sz w:val="24"/>
                <w:szCs w:val="24"/>
              </w:rPr>
            </w:pPr>
            <w:r>
              <w:rPr>
                <w:rFonts w:ascii="Times New Roman" w:hAnsi="Times New Roman" w:cs="Times New Roman"/>
                <w:sz w:val="24"/>
                <w:szCs w:val="24"/>
              </w:rPr>
              <w:t>1000</w:t>
            </w:r>
          </w:p>
        </w:tc>
      </w:tr>
      <w:tr w:rsidR="004C3C74" w:rsidRPr="00437E37" w:rsidTr="00E749C6">
        <w:trPr>
          <w:trHeight w:val="108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4C3C74" w:rsidRPr="00437E37" w:rsidRDefault="004C3C74" w:rsidP="006C7BC5">
            <w:pPr>
              <w:rPr>
                <w:rFonts w:ascii="Times New Roman" w:hAnsi="Times New Roman" w:cs="Times New Roman"/>
                <w:sz w:val="24"/>
                <w:szCs w:val="24"/>
              </w:rPr>
            </w:pPr>
          </w:p>
        </w:tc>
        <w:tc>
          <w:tcPr>
            <w:tcW w:w="3570" w:type="dxa"/>
            <w:tcBorders>
              <w:top w:val="single" w:sz="4" w:space="0" w:color="auto"/>
              <w:left w:val="single" w:sz="4" w:space="0" w:color="auto"/>
              <w:bottom w:val="single" w:sz="4" w:space="0" w:color="auto"/>
              <w:right w:val="single" w:sz="4" w:space="0" w:color="auto"/>
            </w:tcBorders>
            <w:vAlign w:val="center"/>
            <w:hideMark/>
          </w:tcPr>
          <w:p w:rsidR="004C3C74" w:rsidRPr="00437E37" w:rsidRDefault="004C3C74" w:rsidP="006C7BC5">
            <w:pPr>
              <w:rPr>
                <w:rFonts w:ascii="Times New Roman" w:hAnsi="Times New Roman" w:cs="Times New Roman"/>
                <w:b/>
                <w:sz w:val="24"/>
                <w:szCs w:val="24"/>
              </w:rPr>
            </w:pPr>
            <w:r w:rsidRPr="00437E37">
              <w:rPr>
                <w:rFonts w:ascii="Times New Roman" w:hAnsi="Times New Roman" w:cs="Times New Roman"/>
                <w:b/>
                <w:sz w:val="24"/>
                <w:szCs w:val="24"/>
              </w:rPr>
              <w:t>Всього:</w:t>
            </w:r>
          </w:p>
        </w:tc>
        <w:tc>
          <w:tcPr>
            <w:tcW w:w="3227" w:type="dxa"/>
            <w:tcBorders>
              <w:top w:val="single" w:sz="4" w:space="0" w:color="auto"/>
              <w:left w:val="single" w:sz="4" w:space="0" w:color="auto"/>
              <w:bottom w:val="single" w:sz="4" w:space="0" w:color="auto"/>
              <w:right w:val="single" w:sz="4" w:space="0" w:color="auto"/>
            </w:tcBorders>
            <w:vAlign w:val="center"/>
            <w:hideMark/>
          </w:tcPr>
          <w:p w:rsidR="004C3C74" w:rsidRPr="00437E37" w:rsidRDefault="004C3C74" w:rsidP="006C7BC5">
            <w:pPr>
              <w:jc w:val="center"/>
              <w:rPr>
                <w:rFonts w:ascii="Times New Roman" w:hAnsi="Times New Roman" w:cs="Times New Roman"/>
                <w:b/>
                <w:i/>
                <w:sz w:val="24"/>
                <w:szCs w:val="24"/>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4C3C74" w:rsidRPr="00437E37" w:rsidRDefault="004C3C74" w:rsidP="006C7BC5">
            <w:pPr>
              <w:jc w:val="center"/>
              <w:rPr>
                <w:rFonts w:ascii="Times New Roman" w:hAnsi="Times New Roman" w:cs="Times New Roman"/>
                <w:b/>
                <w:sz w:val="24"/>
                <w:szCs w:val="24"/>
              </w:rPr>
            </w:pPr>
            <w:r w:rsidRPr="00437E37">
              <w:rPr>
                <w:rFonts w:ascii="Times New Roman" w:hAnsi="Times New Roman" w:cs="Times New Roman"/>
                <w:b/>
                <w:sz w:val="24"/>
                <w:szCs w:val="24"/>
              </w:rPr>
              <w:t>літр</w:t>
            </w:r>
          </w:p>
        </w:tc>
        <w:tc>
          <w:tcPr>
            <w:tcW w:w="1063" w:type="dxa"/>
            <w:tcBorders>
              <w:top w:val="single" w:sz="4" w:space="0" w:color="auto"/>
              <w:left w:val="single" w:sz="4" w:space="0" w:color="auto"/>
              <w:bottom w:val="single" w:sz="4" w:space="0" w:color="auto"/>
              <w:right w:val="single" w:sz="4" w:space="0" w:color="auto"/>
            </w:tcBorders>
            <w:vAlign w:val="center"/>
            <w:hideMark/>
          </w:tcPr>
          <w:p w:rsidR="004C3C74" w:rsidRPr="00437E37" w:rsidRDefault="00E749C6" w:rsidP="0040146A">
            <w:pPr>
              <w:jc w:val="center"/>
              <w:rPr>
                <w:rFonts w:ascii="Times New Roman" w:hAnsi="Times New Roman" w:cs="Times New Roman"/>
                <w:b/>
                <w:sz w:val="24"/>
                <w:szCs w:val="24"/>
              </w:rPr>
            </w:pPr>
            <w:r>
              <w:rPr>
                <w:rFonts w:ascii="Times New Roman" w:hAnsi="Times New Roman" w:cs="Times New Roman"/>
                <w:b/>
                <w:sz w:val="24"/>
                <w:szCs w:val="24"/>
              </w:rPr>
              <w:t>2</w:t>
            </w:r>
            <w:r w:rsidR="0040146A">
              <w:rPr>
                <w:rFonts w:ascii="Times New Roman" w:hAnsi="Times New Roman" w:cs="Times New Roman"/>
                <w:b/>
                <w:sz w:val="24"/>
                <w:szCs w:val="24"/>
              </w:rPr>
              <w:t xml:space="preserve"> 000</w:t>
            </w:r>
          </w:p>
        </w:tc>
      </w:tr>
    </w:tbl>
    <w:p w:rsidR="0040146A" w:rsidRDefault="0040146A" w:rsidP="004C3C74">
      <w:pPr>
        <w:jc w:val="both"/>
        <w:rPr>
          <w:rFonts w:ascii="Times New Roman" w:hAnsi="Times New Roman" w:cs="Times New Roman"/>
          <w:b/>
          <w:sz w:val="24"/>
          <w:szCs w:val="24"/>
          <w:lang w:val="ru-RU"/>
        </w:rPr>
      </w:pPr>
      <w:bookmarkStart w:id="0" w:name="_GoBack"/>
      <w:bookmarkEnd w:id="0"/>
    </w:p>
    <w:p w:rsidR="004C3C74" w:rsidRPr="00437E37" w:rsidRDefault="0040146A" w:rsidP="004C3C74">
      <w:pPr>
        <w:jc w:val="both"/>
        <w:rPr>
          <w:rFonts w:ascii="Times New Roman" w:hAnsi="Times New Roman" w:cs="Times New Roman"/>
          <w:b/>
          <w:bCs/>
          <w:sz w:val="24"/>
          <w:szCs w:val="24"/>
          <w:lang w:val="ru-RU"/>
        </w:rPr>
      </w:pPr>
      <w:r>
        <w:rPr>
          <w:rFonts w:ascii="Times New Roman" w:hAnsi="Times New Roman" w:cs="Times New Roman"/>
          <w:b/>
          <w:sz w:val="24"/>
          <w:szCs w:val="24"/>
          <w:lang w:val="ru-RU"/>
        </w:rPr>
        <w:t xml:space="preserve">           </w:t>
      </w:r>
      <w:r w:rsidR="004C3C74" w:rsidRPr="00437E37">
        <w:rPr>
          <w:rFonts w:ascii="Times New Roman" w:hAnsi="Times New Roman" w:cs="Times New Roman"/>
          <w:b/>
          <w:sz w:val="24"/>
          <w:szCs w:val="24"/>
          <w:lang w:val="ru-RU"/>
        </w:rPr>
        <w:t>В складі пропозиції Учасник надає наступні документи для підтвердження відповідності  технічним, якісним та кількісним характеристикам предмета закупівлі</w:t>
      </w:r>
      <w:r w:rsidR="004C3C74" w:rsidRPr="00437E37">
        <w:rPr>
          <w:rFonts w:ascii="Times New Roman" w:hAnsi="Times New Roman" w:cs="Times New Roman"/>
          <w:b/>
          <w:bCs/>
          <w:sz w:val="24"/>
          <w:szCs w:val="24"/>
          <w:lang w:val="ru-RU"/>
        </w:rPr>
        <w:t>:</w:t>
      </w:r>
    </w:p>
    <w:p w:rsidR="004C3C74" w:rsidRPr="004E4A7E" w:rsidRDefault="004C3C74" w:rsidP="004C3C74">
      <w:pPr>
        <w:widowControl w:val="0"/>
        <w:numPr>
          <w:ilvl w:val="0"/>
          <w:numId w:val="7"/>
        </w:numPr>
        <w:tabs>
          <w:tab w:val="clear" w:pos="1069"/>
          <w:tab w:val="num" w:pos="142"/>
        </w:tabs>
        <w:overflowPunct w:val="0"/>
        <w:autoSpaceDE w:val="0"/>
        <w:autoSpaceDN w:val="0"/>
        <w:adjustRightInd w:val="0"/>
        <w:spacing w:after="0" w:line="240" w:lineRule="auto"/>
        <w:ind w:left="142" w:firstLine="0"/>
        <w:jc w:val="both"/>
        <w:textAlignment w:val="baseline"/>
        <w:rPr>
          <w:rFonts w:ascii="Times New Roman" w:hAnsi="Times New Roman" w:cs="Times New Roman"/>
          <w:bCs/>
          <w:iCs/>
          <w:sz w:val="24"/>
          <w:szCs w:val="24"/>
        </w:rPr>
      </w:pPr>
      <w:r w:rsidRPr="004E4A7E">
        <w:rPr>
          <w:rFonts w:ascii="Times New Roman" w:hAnsi="Times New Roman" w:cs="Times New Roman"/>
          <w:sz w:val="24"/>
          <w:szCs w:val="24"/>
          <w:lang w:val="ru-RU"/>
        </w:rPr>
        <w:t>копію документа про якість (паспорт якості) товару, що пропонується поставити (чинний на момент надання тендерної пропозиції);</w:t>
      </w:r>
    </w:p>
    <w:p w:rsidR="004C3C74" w:rsidRPr="00437E37" w:rsidRDefault="004C3C74" w:rsidP="004C3C74">
      <w:pPr>
        <w:pStyle w:val="af3"/>
        <w:numPr>
          <w:ilvl w:val="0"/>
          <w:numId w:val="7"/>
        </w:numPr>
        <w:tabs>
          <w:tab w:val="left" w:pos="1134"/>
        </w:tabs>
        <w:spacing w:after="0" w:line="240" w:lineRule="auto"/>
        <w:ind w:left="142"/>
        <w:contextualSpacing w:val="0"/>
        <w:jc w:val="both"/>
        <w:rPr>
          <w:rFonts w:ascii="Times New Roman" w:hAnsi="Times New Roman" w:cs="Times New Roman"/>
          <w:sz w:val="24"/>
          <w:szCs w:val="24"/>
        </w:rPr>
      </w:pPr>
      <w:r w:rsidRPr="00437E37">
        <w:rPr>
          <w:rFonts w:ascii="Times New Roman" w:hAnsi="Times New Roman" w:cs="Times New Roman"/>
          <w:sz w:val="24"/>
          <w:szCs w:val="24"/>
        </w:rPr>
        <w:t>Лист в довільній формі за підписом керівника або уповноваженої особи Учасника, про те, що Учасник дотримується вимог чинного законодавства із захисту довкілля, при постачанні товарів, які є предметом закупівлі.</w:t>
      </w:r>
    </w:p>
    <w:p w:rsidR="004C3C74" w:rsidRPr="00437E37" w:rsidRDefault="004C3C74" w:rsidP="004C3C74">
      <w:pPr>
        <w:spacing w:after="0" w:line="240" w:lineRule="auto"/>
        <w:jc w:val="both"/>
        <w:rPr>
          <w:rFonts w:ascii="Times New Roman" w:eastAsia="Times New Roman" w:hAnsi="Times New Roman" w:cs="Times New Roman"/>
          <w:sz w:val="24"/>
          <w:szCs w:val="24"/>
          <w:lang w:eastAsia="ru-RU"/>
        </w:rPr>
      </w:pPr>
      <w:r w:rsidRPr="00437E37">
        <w:rPr>
          <w:rFonts w:ascii="Times New Roman" w:hAnsi="Times New Roman" w:cs="Times New Roman"/>
          <w:color w:val="242424"/>
          <w:sz w:val="24"/>
          <w:szCs w:val="24"/>
        </w:rPr>
        <w:t> </w:t>
      </w:r>
    </w:p>
    <w:p w:rsidR="004C3C74" w:rsidRPr="00437E37" w:rsidRDefault="004C3C74" w:rsidP="004C3C74">
      <w:pPr>
        <w:spacing w:after="0" w:line="276" w:lineRule="auto"/>
        <w:ind w:firstLine="425"/>
        <w:jc w:val="both"/>
        <w:rPr>
          <w:rFonts w:ascii="Times New Roman" w:eastAsia="Times New Roman" w:hAnsi="Times New Roman" w:cs="Times New Roman"/>
          <w:i/>
          <w:sz w:val="24"/>
          <w:szCs w:val="24"/>
        </w:rPr>
      </w:pPr>
      <w:r w:rsidRPr="00437E37">
        <w:rPr>
          <w:rFonts w:ascii="Times New Roman" w:eastAsia="Times New Roman" w:hAnsi="Times New Roman" w:cs="Times New Roman"/>
          <w:i/>
          <w:sz w:val="24"/>
          <w:szCs w:val="24"/>
        </w:rPr>
        <w:t>*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4C3C74" w:rsidRPr="00F90B52" w:rsidRDefault="004C3C74" w:rsidP="004C3C74">
      <w:pPr>
        <w:spacing w:after="240" w:line="240" w:lineRule="auto"/>
        <w:rPr>
          <w:rFonts w:ascii="Times New Roman" w:eastAsia="Times New Roman" w:hAnsi="Times New Roman" w:cs="Times New Roman"/>
          <w:sz w:val="24"/>
          <w:szCs w:val="24"/>
        </w:rPr>
      </w:pPr>
    </w:p>
    <w:p w:rsidR="003F1670" w:rsidRPr="0056060F" w:rsidRDefault="003F1670" w:rsidP="003F1670">
      <w:pPr>
        <w:spacing w:after="0" w:line="240" w:lineRule="auto"/>
        <w:jc w:val="center"/>
        <w:rPr>
          <w:rFonts w:ascii="Times New Roman" w:eastAsia="Times New Roman" w:hAnsi="Times New Roman" w:cs="Times New Roman"/>
          <w:sz w:val="24"/>
          <w:szCs w:val="24"/>
        </w:rPr>
      </w:pPr>
    </w:p>
    <w:sectPr w:rsidR="003F1670" w:rsidRPr="0056060F">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3EF" w:rsidRDefault="00E543EF" w:rsidP="00306121">
      <w:pPr>
        <w:spacing w:after="0" w:line="240" w:lineRule="auto"/>
      </w:pPr>
      <w:r>
        <w:separator/>
      </w:r>
    </w:p>
  </w:endnote>
  <w:endnote w:type="continuationSeparator" w:id="0">
    <w:p w:rsidR="00E543EF" w:rsidRDefault="00E543EF" w:rsidP="0030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3EF" w:rsidRDefault="00E543EF" w:rsidP="00306121">
      <w:pPr>
        <w:spacing w:after="0" w:line="240" w:lineRule="auto"/>
      </w:pPr>
      <w:r>
        <w:separator/>
      </w:r>
    </w:p>
  </w:footnote>
  <w:footnote w:type="continuationSeparator" w:id="0">
    <w:p w:rsidR="00E543EF" w:rsidRDefault="00E543EF" w:rsidP="00306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AE8"/>
    <w:multiLevelType w:val="multilevel"/>
    <w:tmpl w:val="0E78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83274"/>
    <w:multiLevelType w:val="multilevel"/>
    <w:tmpl w:val="976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8710A"/>
    <w:multiLevelType w:val="multilevel"/>
    <w:tmpl w:val="CE10C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866342"/>
    <w:multiLevelType w:val="multilevel"/>
    <w:tmpl w:val="61F44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5507F"/>
    <w:multiLevelType w:val="hybridMultilevel"/>
    <w:tmpl w:val="2020D5D8"/>
    <w:lvl w:ilvl="0" w:tplc="D6B21CE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54306C9A"/>
    <w:multiLevelType w:val="multilevel"/>
    <w:tmpl w:val="3E58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B7729C"/>
    <w:multiLevelType w:val="multilevel"/>
    <w:tmpl w:val="4DC4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D1"/>
    <w:rsid w:val="00057544"/>
    <w:rsid w:val="000900D0"/>
    <w:rsid w:val="00117B03"/>
    <w:rsid w:val="001769E3"/>
    <w:rsid w:val="00240729"/>
    <w:rsid w:val="0027790B"/>
    <w:rsid w:val="0028510F"/>
    <w:rsid w:val="00292E94"/>
    <w:rsid w:val="00306121"/>
    <w:rsid w:val="00345F9F"/>
    <w:rsid w:val="003E75AC"/>
    <w:rsid w:val="003F1670"/>
    <w:rsid w:val="0040118E"/>
    <w:rsid w:val="0040146A"/>
    <w:rsid w:val="004777EA"/>
    <w:rsid w:val="004A7B21"/>
    <w:rsid w:val="004B74B0"/>
    <w:rsid w:val="004C3C74"/>
    <w:rsid w:val="00504862"/>
    <w:rsid w:val="00532395"/>
    <w:rsid w:val="005630F5"/>
    <w:rsid w:val="006406FB"/>
    <w:rsid w:val="00683A98"/>
    <w:rsid w:val="006E6373"/>
    <w:rsid w:val="0076317D"/>
    <w:rsid w:val="00784B53"/>
    <w:rsid w:val="007A54B9"/>
    <w:rsid w:val="007B0226"/>
    <w:rsid w:val="007C68ED"/>
    <w:rsid w:val="007E79B5"/>
    <w:rsid w:val="0083670A"/>
    <w:rsid w:val="008B7B53"/>
    <w:rsid w:val="008C7BBC"/>
    <w:rsid w:val="009F1490"/>
    <w:rsid w:val="009F178D"/>
    <w:rsid w:val="00A048D1"/>
    <w:rsid w:val="00A366DA"/>
    <w:rsid w:val="00A53BB6"/>
    <w:rsid w:val="00B36A63"/>
    <w:rsid w:val="00BB2531"/>
    <w:rsid w:val="00CA3E91"/>
    <w:rsid w:val="00CB766B"/>
    <w:rsid w:val="00CC0C4B"/>
    <w:rsid w:val="00D10112"/>
    <w:rsid w:val="00D64D20"/>
    <w:rsid w:val="00D970C2"/>
    <w:rsid w:val="00E543EF"/>
    <w:rsid w:val="00E749C6"/>
    <w:rsid w:val="00EA1070"/>
    <w:rsid w:val="00EA79B6"/>
    <w:rsid w:val="00F10A64"/>
    <w:rsid w:val="00F26729"/>
    <w:rsid w:val="00F8735C"/>
    <w:rsid w:val="00FA4E0B"/>
    <w:rsid w:val="00FB365C"/>
    <w:rsid w:val="00FE66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D2A4"/>
  <w15:docId w15:val="{47EFA9D1-EA98-424A-9562-9121FB26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4072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No Spacing"/>
    <w:uiPriority w:val="1"/>
    <w:qFormat/>
    <w:rsid w:val="007C68ED"/>
    <w:pPr>
      <w:spacing w:after="0" w:line="240" w:lineRule="auto"/>
    </w:pPr>
  </w:style>
  <w:style w:type="paragraph" w:styleId="a9">
    <w:name w:val="Balloon Text"/>
    <w:basedOn w:val="a"/>
    <w:link w:val="aa"/>
    <w:uiPriority w:val="99"/>
    <w:semiHidden/>
    <w:unhideWhenUsed/>
    <w:rsid w:val="004B74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B74B0"/>
    <w:rPr>
      <w:rFonts w:ascii="Segoe UI" w:hAnsi="Segoe UI" w:cs="Segoe UI"/>
      <w:sz w:val="18"/>
      <w:szCs w:val="18"/>
    </w:rPr>
  </w:style>
  <w:style w:type="paragraph" w:styleId="ab">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unhideWhenUsed/>
    <w:qFormat/>
    <w:rsid w:val="0027790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27790B"/>
    <w:rPr>
      <w:b/>
      <w:bCs/>
    </w:rPr>
  </w:style>
  <w:style w:type="table" w:styleId="ae">
    <w:name w:val="Table Grid"/>
    <w:basedOn w:val="a1"/>
    <w:uiPriority w:val="39"/>
    <w:rsid w:val="0040118E"/>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306121"/>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306121"/>
  </w:style>
  <w:style w:type="paragraph" w:styleId="af1">
    <w:name w:val="footer"/>
    <w:basedOn w:val="a"/>
    <w:link w:val="af2"/>
    <w:uiPriority w:val="99"/>
    <w:unhideWhenUsed/>
    <w:rsid w:val="00306121"/>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306121"/>
  </w:style>
  <w:style w:type="paragraph" w:styleId="af3">
    <w:name w:val="List Paragraph"/>
    <w:aliases w:val="EBRD List,CA bullets,Список уровня 2"/>
    <w:basedOn w:val="a"/>
    <w:link w:val="af4"/>
    <w:uiPriority w:val="34"/>
    <w:qFormat/>
    <w:rsid w:val="004C3C74"/>
    <w:pPr>
      <w:ind w:left="720"/>
      <w:contextualSpacing/>
    </w:pPr>
  </w:style>
  <w:style w:type="character" w:customStyle="1" w:styleId="ac">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b"/>
    <w:uiPriority w:val="99"/>
    <w:locked/>
    <w:rsid w:val="004C3C74"/>
    <w:rPr>
      <w:rFonts w:ascii="Times New Roman" w:eastAsia="Times New Roman" w:hAnsi="Times New Roman" w:cs="Times New Roman"/>
      <w:sz w:val="24"/>
      <w:szCs w:val="24"/>
    </w:rPr>
  </w:style>
  <w:style w:type="character" w:customStyle="1" w:styleId="af4">
    <w:name w:val="Абзац списка Знак"/>
    <w:aliases w:val="EBRD List Знак,CA bullets Знак,Список уровня 2 Знак"/>
    <w:link w:val="af3"/>
    <w:uiPriority w:val="34"/>
    <w:locked/>
    <w:rsid w:val="004C3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5493">
      <w:bodyDiv w:val="1"/>
      <w:marLeft w:val="0"/>
      <w:marRight w:val="0"/>
      <w:marTop w:val="0"/>
      <w:marBottom w:val="0"/>
      <w:divBdr>
        <w:top w:val="none" w:sz="0" w:space="0" w:color="auto"/>
        <w:left w:val="none" w:sz="0" w:space="0" w:color="auto"/>
        <w:bottom w:val="none" w:sz="0" w:space="0" w:color="auto"/>
        <w:right w:val="none" w:sz="0" w:space="0" w:color="auto"/>
      </w:divBdr>
    </w:div>
    <w:div w:id="752894478">
      <w:bodyDiv w:val="1"/>
      <w:marLeft w:val="0"/>
      <w:marRight w:val="0"/>
      <w:marTop w:val="0"/>
      <w:marBottom w:val="0"/>
      <w:divBdr>
        <w:top w:val="none" w:sz="0" w:space="0" w:color="auto"/>
        <w:left w:val="none" w:sz="0" w:space="0" w:color="auto"/>
        <w:bottom w:val="none" w:sz="0" w:space="0" w:color="auto"/>
        <w:right w:val="none" w:sz="0" w:space="0" w:color="auto"/>
      </w:divBdr>
    </w:div>
    <w:div w:id="1206865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10</cp:revision>
  <cp:lastPrinted>2023-05-24T07:43:00Z</cp:lastPrinted>
  <dcterms:created xsi:type="dcterms:W3CDTF">2023-09-07T06:43:00Z</dcterms:created>
  <dcterms:modified xsi:type="dcterms:W3CDTF">2023-11-21T10:27:00Z</dcterms:modified>
</cp:coreProperties>
</file>