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9" w:rsidRPr="000835C6" w:rsidRDefault="00B0710B" w:rsidP="000835C6">
      <w:pPr>
        <w:jc w:val="right"/>
        <w:rPr>
          <w:rFonts w:ascii="Times New Roman" w:hAnsi="Times New Roman" w:cs="Times New Roman"/>
          <w:b/>
          <w:bCs/>
          <w:sz w:val="22"/>
          <w:szCs w:val="22"/>
        </w:rPr>
      </w:pPr>
      <w:r>
        <w:rPr>
          <w:rFonts w:ascii="Times New Roman" w:hAnsi="Times New Roman" w:cs="Times New Roman"/>
          <w:b/>
          <w:bCs/>
          <w:sz w:val="22"/>
          <w:szCs w:val="22"/>
        </w:rPr>
        <w:t xml:space="preserve">Додаток </w:t>
      </w:r>
      <w:bookmarkStart w:id="0" w:name="_GoBack"/>
      <w:bookmarkEnd w:id="0"/>
      <w:r w:rsidR="007A61E9" w:rsidRPr="000835C6">
        <w:rPr>
          <w:rFonts w:ascii="Times New Roman" w:hAnsi="Times New Roman" w:cs="Times New Roman"/>
          <w:b/>
          <w:bCs/>
          <w:sz w:val="22"/>
          <w:szCs w:val="22"/>
        </w:rPr>
        <w:t>4</w:t>
      </w:r>
    </w:p>
    <w:p w:rsidR="00245CDA" w:rsidRPr="00245CDA" w:rsidRDefault="00245CDA" w:rsidP="00245CDA">
      <w:pPr>
        <w:jc w:val="both"/>
        <w:rPr>
          <w:rFonts w:ascii="Times New Roman" w:hAnsi="Times New Roman" w:cs="Times New Roman"/>
          <w:b/>
          <w:iCs/>
          <w:caps/>
          <w:sz w:val="22"/>
          <w:szCs w:val="22"/>
        </w:rPr>
      </w:pPr>
      <w:r w:rsidRPr="000835C6">
        <w:rPr>
          <w:rFonts w:ascii="Times New Roman" w:hAnsi="Times New Roman" w:cs="Times New Roman"/>
          <w:b/>
          <w:sz w:val="22"/>
          <w:szCs w:val="22"/>
        </w:rPr>
        <w:t xml:space="preserve">1. </w:t>
      </w:r>
      <w:r w:rsidRPr="000835C6">
        <w:rPr>
          <w:rFonts w:ascii="Times New Roman" w:hAnsi="Times New Roman" w:cs="Times New Roman"/>
          <w:b/>
          <w:iCs/>
          <w:caps/>
          <w:sz w:val="22"/>
          <w:szCs w:val="22"/>
        </w:rPr>
        <w:t xml:space="preserve">підтвердження відсутності підстав для відхилення </w:t>
      </w:r>
      <w:r w:rsidRPr="000835C6">
        <w:rPr>
          <w:rFonts w:ascii="Times New Roman" w:hAnsi="Times New Roman" w:cs="Times New Roman"/>
          <w:b/>
          <w:iCs/>
          <w:caps/>
          <w:sz w:val="22"/>
          <w:szCs w:val="22"/>
          <w:u w:val="single"/>
        </w:rPr>
        <w:t>учасника</w:t>
      </w:r>
      <w:r w:rsidR="00576AC6">
        <w:rPr>
          <w:rFonts w:ascii="Times New Roman" w:hAnsi="Times New Roman" w:cs="Times New Roman"/>
          <w:b/>
          <w:iCs/>
          <w:caps/>
          <w:sz w:val="22"/>
          <w:szCs w:val="22"/>
        </w:rPr>
        <w:t>, визначених у пункті 47</w:t>
      </w:r>
      <w:r w:rsidRPr="000835C6">
        <w:rPr>
          <w:rFonts w:ascii="Times New Roman" w:hAnsi="Times New Roman" w:cs="Times New Roman"/>
          <w:b/>
          <w:iCs/>
          <w:caps/>
          <w:sz w:val="22"/>
          <w:szCs w:val="22"/>
        </w:rPr>
        <w:t xml:space="preserve"> особливостей</w:t>
      </w:r>
    </w:p>
    <w:p w:rsidR="00576AC6" w:rsidRPr="00576AC6" w:rsidRDefault="00576AC6" w:rsidP="00576AC6">
      <w:pPr>
        <w:ind w:firstLine="708"/>
        <w:jc w:val="both"/>
        <w:rPr>
          <w:rFonts w:ascii="Times New Roman" w:hAnsi="Times New Roman" w:cs="Times New Roman"/>
          <w:sz w:val="22"/>
          <w:szCs w:val="22"/>
          <w:lang w:eastAsia="en-US"/>
        </w:rPr>
      </w:pPr>
      <w:r w:rsidRPr="00576AC6">
        <w:rPr>
          <w:rFonts w:ascii="Times New Roman" w:hAnsi="Times New Roman" w:cs="Times New Roman"/>
          <w:sz w:val="22"/>
          <w:szCs w:val="22"/>
          <w:lang w:eastAsia="en-US"/>
        </w:rPr>
        <w:t>Учасник процедури закупівлі підтверджує відсутність підстав, зазначених у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76AC6" w:rsidRPr="00576AC6" w:rsidRDefault="00576AC6" w:rsidP="00576AC6">
      <w:pPr>
        <w:pBdr>
          <w:top w:val="nil"/>
          <w:left w:val="nil"/>
          <w:bottom w:val="nil"/>
          <w:right w:val="nil"/>
          <w:between w:val="nil"/>
        </w:pBdr>
        <w:ind w:firstLine="567"/>
        <w:jc w:val="both"/>
        <w:rPr>
          <w:rFonts w:ascii="Times New Roman" w:hAnsi="Times New Roman" w:cs="Times New Roman"/>
          <w:sz w:val="22"/>
          <w:szCs w:val="22"/>
        </w:rPr>
      </w:pPr>
      <w:r w:rsidRPr="00576AC6">
        <w:rPr>
          <w:rFonts w:ascii="Times New Roman" w:hAnsi="Times New Roman" w:cs="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76AC6" w:rsidRDefault="00576AC6" w:rsidP="00576AC6">
      <w:pPr>
        <w:ind w:firstLine="567"/>
        <w:jc w:val="both"/>
        <w:rPr>
          <w:rFonts w:ascii="Times New Roman" w:hAnsi="Times New Roman" w:cs="Times New Roman"/>
          <w:sz w:val="22"/>
          <w:szCs w:val="22"/>
          <w:lang w:eastAsia="en-US"/>
        </w:rPr>
      </w:pPr>
      <w:r w:rsidRPr="00576AC6">
        <w:rPr>
          <w:rFonts w:ascii="Times New Roman" w:hAnsi="Times New Roman" w:cs="Times New Roman"/>
          <w:sz w:val="22"/>
          <w:szCs w:val="22"/>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6360A" w:rsidRPr="00576AC6" w:rsidRDefault="00E6360A" w:rsidP="00E6360A">
      <w:pPr>
        <w:snapToGrid w:val="0"/>
        <w:ind w:firstLine="709"/>
        <w:jc w:val="both"/>
        <w:rPr>
          <w:rFonts w:ascii="Times New Roman" w:hAnsi="Times New Roman" w:cs="Times New Roman"/>
          <w:sz w:val="22"/>
          <w:szCs w:val="22"/>
        </w:rPr>
      </w:pPr>
      <w:r w:rsidRPr="00E6360A">
        <w:rPr>
          <w:rFonts w:ascii="Times New Roman" w:hAnsi="Times New Roman" w:cs="Times New Roman"/>
          <w:sz w:val="22"/>
          <w:szCs w:val="22"/>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Для підтвердження відсутності підстав, визначених пунктом 47 Особливостей, учасник процедури закупівлі надає </w:t>
      </w:r>
      <w:r w:rsidRPr="00E6360A">
        <w:rPr>
          <w:rFonts w:ascii="Times New Roman" w:hAnsi="Times New Roman" w:cs="Times New Roman"/>
          <w:b/>
          <w:sz w:val="22"/>
          <w:szCs w:val="22"/>
        </w:rPr>
        <w:t xml:space="preserve">окрему </w:t>
      </w:r>
      <w:r w:rsidRPr="00E6360A">
        <w:rPr>
          <w:rFonts w:ascii="Times New Roman" w:hAnsi="Times New Roman" w:cs="Times New Roman"/>
          <w:sz w:val="22"/>
          <w:szCs w:val="22"/>
        </w:rPr>
        <w:t xml:space="preserve">довідку в довільній формі </w:t>
      </w:r>
      <w:r w:rsidRPr="00E6360A">
        <w:rPr>
          <w:rFonts w:ascii="Times New Roman" w:hAnsi="Times New Roman" w:cs="Times New Roman"/>
          <w:b/>
          <w:sz w:val="22"/>
          <w:szCs w:val="22"/>
        </w:rPr>
        <w:t>по</w:t>
      </w:r>
      <w:r w:rsidRPr="00E6360A">
        <w:rPr>
          <w:rFonts w:ascii="Times New Roman" w:hAnsi="Times New Roman" w:cs="Times New Roman"/>
          <w:sz w:val="22"/>
          <w:szCs w:val="22"/>
        </w:rPr>
        <w:t xml:space="preserve"> </w:t>
      </w:r>
      <w:r w:rsidRPr="00E6360A">
        <w:rPr>
          <w:rFonts w:ascii="Times New Roman" w:hAnsi="Times New Roman" w:cs="Times New Roman"/>
          <w:b/>
          <w:sz w:val="22"/>
          <w:szCs w:val="22"/>
        </w:rPr>
        <w:t>кожному з таких</w:t>
      </w:r>
      <w:r w:rsidRPr="00E6360A">
        <w:rPr>
          <w:rFonts w:ascii="Times New Roman" w:hAnsi="Times New Roman" w:cs="Times New Roman"/>
          <w:sz w:val="22"/>
          <w:szCs w:val="22"/>
        </w:rPr>
        <w:t xml:space="preserve"> суб’єктів господарювання.</w:t>
      </w:r>
    </w:p>
    <w:p w:rsidR="00245CDA" w:rsidRDefault="00245CDA" w:rsidP="00576AC6">
      <w:pPr>
        <w:pBdr>
          <w:top w:val="nil"/>
          <w:left w:val="nil"/>
          <w:bottom w:val="nil"/>
          <w:right w:val="nil"/>
          <w:between w:val="nil"/>
        </w:pBdr>
        <w:ind w:firstLine="567"/>
        <w:jc w:val="both"/>
        <w:rPr>
          <w:rFonts w:ascii="Times New Roman" w:hAnsi="Times New Roman" w:cs="Times New Roman"/>
          <w:sz w:val="22"/>
          <w:szCs w:val="22"/>
        </w:rPr>
      </w:pPr>
      <w:r w:rsidRPr="00245CDA">
        <w:rPr>
          <w:rFonts w:ascii="Times New Roman" w:hAnsi="Times New Roman" w:cs="Times New Roman"/>
          <w:sz w:val="22"/>
          <w:szCs w:val="22"/>
        </w:rPr>
        <w:t xml:space="preserve">У випадку, якщо учасником процедури закупівлі є об’єднання учасників, то додатково  </w:t>
      </w:r>
      <w:r w:rsidRPr="00245CDA">
        <w:rPr>
          <w:rFonts w:ascii="Times New Roman" w:hAnsi="Times New Roman" w:cs="Times New Roman"/>
          <w:b/>
          <w:sz w:val="22"/>
          <w:szCs w:val="22"/>
        </w:rPr>
        <w:t>кожним з учасників такого об’єднання</w:t>
      </w:r>
      <w:r w:rsidRPr="00245CDA">
        <w:rPr>
          <w:rFonts w:ascii="Times New Roman" w:hAnsi="Times New Roman" w:cs="Times New Roman"/>
          <w:sz w:val="22"/>
          <w:szCs w:val="22"/>
        </w:rPr>
        <w:t xml:space="preserve"> </w:t>
      </w:r>
      <w:r w:rsidRPr="00245CDA">
        <w:rPr>
          <w:rFonts w:ascii="Times New Roman" w:hAnsi="Times New Roman" w:cs="Times New Roman"/>
          <w:b/>
          <w:sz w:val="22"/>
          <w:szCs w:val="22"/>
          <w:u w:val="single"/>
        </w:rPr>
        <w:t>надається окрема довідка в довільній формі</w:t>
      </w:r>
      <w:r w:rsidRPr="00245CDA">
        <w:rPr>
          <w:rFonts w:ascii="Times New Roman" w:hAnsi="Times New Roman" w:cs="Times New Roman"/>
          <w:sz w:val="22"/>
          <w:szCs w:val="22"/>
        </w:rPr>
        <w:t xml:space="preserve">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w:t>
      </w:r>
      <w:r w:rsidR="00576AC6">
        <w:rPr>
          <w:rFonts w:ascii="Times New Roman" w:hAnsi="Times New Roman" w:cs="Times New Roman"/>
          <w:sz w:val="22"/>
          <w:szCs w:val="22"/>
        </w:rPr>
        <w:t>б'єднання, визначених пунктом 47</w:t>
      </w:r>
      <w:r w:rsidRPr="00245CDA">
        <w:rPr>
          <w:rFonts w:ascii="Times New Roman" w:hAnsi="Times New Roman" w:cs="Times New Roman"/>
          <w:sz w:val="22"/>
          <w:szCs w:val="22"/>
        </w:rPr>
        <w:t xml:space="preserve"> Особливостей. Довідка складається за підписом уповноваженої особи або керівника у</w:t>
      </w:r>
      <w:r w:rsidRPr="00245CDA">
        <w:rPr>
          <w:rFonts w:ascii="Times New Roman" w:hAnsi="Times New Roman" w:cs="Times New Roman"/>
          <w:b/>
          <w:sz w:val="22"/>
          <w:szCs w:val="22"/>
        </w:rPr>
        <w:t>часника такого об'єднання</w:t>
      </w:r>
      <w:r w:rsidRPr="00245CDA">
        <w:rPr>
          <w:rFonts w:ascii="Times New Roman" w:hAnsi="Times New Roman" w:cs="Times New Roman"/>
          <w:sz w:val="22"/>
          <w:szCs w:val="22"/>
        </w:rPr>
        <w:t xml:space="preserve"> та надається у вигляді сканованої копії, разом з документами, що підтверджують повноваження підписанта. </w:t>
      </w:r>
    </w:p>
    <w:p w:rsidR="00665F86" w:rsidRPr="000835C6" w:rsidRDefault="00665F86" w:rsidP="00771DE9">
      <w:pPr>
        <w:jc w:val="both"/>
        <w:rPr>
          <w:rFonts w:ascii="Times New Roman" w:hAnsi="Times New Roman" w:cs="Times New Roman"/>
          <w:iCs/>
          <w:smallCaps/>
          <w:sz w:val="22"/>
          <w:szCs w:val="22"/>
        </w:rPr>
      </w:pPr>
    </w:p>
    <w:tbl>
      <w:tblPr>
        <w:tblW w:w="105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678"/>
        <w:gridCol w:w="4890"/>
      </w:tblGrid>
      <w:tr w:rsidR="00771DE9" w:rsidRPr="000835C6" w:rsidTr="00364409">
        <w:tc>
          <w:tcPr>
            <w:tcW w:w="993" w:type="dxa"/>
            <w:vAlign w:val="center"/>
          </w:tcPr>
          <w:p w:rsidR="00771DE9" w:rsidRPr="000835C6" w:rsidRDefault="001F1A6D" w:rsidP="00364409">
            <w:pPr>
              <w:widowControl w:val="0"/>
              <w:jc w:val="center"/>
              <w:rPr>
                <w:rFonts w:ascii="Times New Roman" w:hAnsi="Times New Roman" w:cs="Times New Roman"/>
                <w:b/>
                <w:bCs/>
                <w:sz w:val="22"/>
                <w:szCs w:val="22"/>
              </w:rPr>
            </w:pPr>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п.п</w:t>
            </w:r>
            <w:proofErr w:type="spellEnd"/>
            <w:r>
              <w:rPr>
                <w:rFonts w:ascii="Times New Roman" w:hAnsi="Times New Roman" w:cs="Times New Roman"/>
                <w:b/>
                <w:bCs/>
                <w:sz w:val="22"/>
                <w:szCs w:val="22"/>
              </w:rPr>
              <w:t xml:space="preserve"> п.47</w:t>
            </w:r>
          </w:p>
        </w:tc>
        <w:tc>
          <w:tcPr>
            <w:tcW w:w="4678" w:type="dxa"/>
            <w:vAlign w:val="center"/>
          </w:tcPr>
          <w:p w:rsidR="00771DE9" w:rsidRPr="000835C6" w:rsidRDefault="00771DE9" w:rsidP="00364409">
            <w:pPr>
              <w:widowControl w:val="0"/>
              <w:jc w:val="both"/>
              <w:rPr>
                <w:rFonts w:ascii="Times New Roman" w:hAnsi="Times New Roman" w:cs="Times New Roman"/>
                <w:sz w:val="22"/>
                <w:szCs w:val="22"/>
              </w:rPr>
            </w:pPr>
            <w:r>
              <w:rPr>
                <w:rFonts w:ascii="Times New Roman" w:hAnsi="Times New Roman" w:cs="Times New Roman"/>
                <w:b/>
                <w:sz w:val="22"/>
                <w:szCs w:val="22"/>
              </w:rPr>
              <w:t>Підстави для відмови в участі у процедурі закупівлі</w:t>
            </w:r>
          </w:p>
        </w:tc>
        <w:tc>
          <w:tcPr>
            <w:tcW w:w="4890" w:type="dxa"/>
            <w:vAlign w:val="center"/>
          </w:tcPr>
          <w:p w:rsidR="00771DE9" w:rsidRPr="000835C6" w:rsidRDefault="00771DE9" w:rsidP="00364409">
            <w:pPr>
              <w:pStyle w:val="NormalWebChar"/>
              <w:spacing w:before="0" w:beforeAutospacing="0" w:after="0" w:afterAutospacing="0"/>
              <w:jc w:val="center"/>
              <w:rPr>
                <w:sz w:val="22"/>
                <w:szCs w:val="22"/>
              </w:rPr>
            </w:pPr>
            <w:r w:rsidRPr="000835C6">
              <w:rPr>
                <w:b/>
                <w:sz w:val="22"/>
                <w:szCs w:val="22"/>
              </w:rPr>
              <w:t xml:space="preserve">Інформація про спосіб підтвердження </w:t>
            </w:r>
          </w:p>
        </w:tc>
      </w:tr>
      <w:tr w:rsidR="00771DE9" w:rsidRPr="000835C6" w:rsidTr="00364409">
        <w:tc>
          <w:tcPr>
            <w:tcW w:w="993" w:type="dxa"/>
            <w:vAlign w:val="center"/>
          </w:tcPr>
          <w:p w:rsidR="00771DE9" w:rsidRPr="000835C6" w:rsidRDefault="00771DE9" w:rsidP="00364409">
            <w:pPr>
              <w:widowControl w:val="0"/>
              <w:jc w:val="center"/>
              <w:rPr>
                <w:rFonts w:ascii="Times New Roman" w:hAnsi="Times New Roman" w:cs="Times New Roman"/>
                <w:b/>
                <w:bCs/>
                <w:sz w:val="22"/>
                <w:szCs w:val="22"/>
              </w:rPr>
            </w:pPr>
            <w:r w:rsidRPr="000835C6">
              <w:rPr>
                <w:rFonts w:ascii="Times New Roman" w:hAnsi="Times New Roman" w:cs="Times New Roman"/>
                <w:b/>
                <w:bCs/>
                <w:sz w:val="22"/>
                <w:szCs w:val="22"/>
              </w:rPr>
              <w:t>пп.1</w:t>
            </w:r>
          </w:p>
        </w:tc>
        <w:tc>
          <w:tcPr>
            <w:tcW w:w="4678" w:type="dxa"/>
            <w:vAlign w:val="center"/>
          </w:tcPr>
          <w:p w:rsidR="00771DE9" w:rsidRPr="000835C6" w:rsidRDefault="00771DE9" w:rsidP="00364409">
            <w:pPr>
              <w:autoSpaceDE w:val="0"/>
              <w:autoSpaceDN w:val="0"/>
              <w:adjustRightInd w:val="0"/>
              <w:jc w:val="both"/>
              <w:rPr>
                <w:rFonts w:ascii="Times New Roman" w:hAnsi="Times New Roman" w:cs="Times New Roman"/>
                <w:b/>
                <w:sz w:val="22"/>
                <w:szCs w:val="22"/>
                <w:u w:val="single"/>
              </w:rPr>
            </w:pPr>
            <w:r w:rsidRPr="000835C6">
              <w:rPr>
                <w:rFonts w:ascii="Times New Roman" w:hAnsi="Times New Roman" w:cs="Times New Roman"/>
                <w:sz w:val="22"/>
                <w:szCs w:val="22"/>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Pr>
                <w:rFonts w:ascii="Times New Roman" w:hAnsi="Times New Roman" w:cs="Times New Roman"/>
                <w:sz w:val="22"/>
                <w:szCs w:val="22"/>
                <w:lang w:eastAsia="uk-UA"/>
              </w:rPr>
              <w:t>наймання</w:t>
            </w:r>
            <w:r w:rsidRPr="000835C6">
              <w:rPr>
                <w:rFonts w:ascii="Times New Roman" w:hAnsi="Times New Roman" w:cs="Times New Roman"/>
                <w:sz w:val="22"/>
                <w:szCs w:val="22"/>
                <w:lang w:eastAsia="uk-UA"/>
              </w:rPr>
              <w:t xml:space="preserve"> на роботу, цінна річ, послуга тощо) з метою вплинути на прийняття рішення щодо визначення переможця процедури </w:t>
            </w:r>
            <w:r>
              <w:rPr>
                <w:rFonts w:ascii="Times New Roman" w:hAnsi="Times New Roman" w:cs="Times New Roman"/>
                <w:sz w:val="22"/>
                <w:szCs w:val="22"/>
                <w:lang w:eastAsia="uk-UA"/>
              </w:rPr>
              <w:t xml:space="preserve">закупівлі </w:t>
            </w:r>
          </w:p>
        </w:tc>
        <w:tc>
          <w:tcPr>
            <w:tcW w:w="4890" w:type="dxa"/>
          </w:tcPr>
          <w:p w:rsidR="001F1A6D" w:rsidRPr="001F1A6D" w:rsidRDefault="001F1A6D" w:rsidP="001F1A6D">
            <w:pPr>
              <w:pBdr>
                <w:top w:val="nil"/>
                <w:left w:val="nil"/>
                <w:bottom w:val="nil"/>
                <w:right w:val="nil"/>
                <w:between w:val="nil"/>
              </w:pBdr>
              <w:jc w:val="both"/>
              <w:rPr>
                <w:rFonts w:ascii="Times New Roman" w:hAnsi="Times New Roman" w:cs="Times New Roman"/>
                <w:sz w:val="22"/>
                <w:szCs w:val="22"/>
              </w:rPr>
            </w:pPr>
            <w:r w:rsidRPr="001F1A6D">
              <w:rPr>
                <w:rFonts w:ascii="Times New Roman" w:hAnsi="Times New Roman" w:cs="Times New Roman"/>
                <w:sz w:val="22"/>
                <w:szCs w:val="22"/>
                <w:lang w:eastAsia="en-US"/>
              </w:rPr>
              <w:t>Замовник самостійно підтверджує в електронній системі закупівель відсутність підстави</w:t>
            </w:r>
          </w:p>
          <w:p w:rsidR="00771DE9" w:rsidRPr="000835C6" w:rsidRDefault="00771DE9" w:rsidP="00364409">
            <w:pPr>
              <w:pBdr>
                <w:top w:val="nil"/>
                <w:left w:val="nil"/>
                <w:bottom w:val="nil"/>
                <w:right w:val="nil"/>
                <w:between w:val="nil"/>
              </w:pBdr>
              <w:jc w:val="both"/>
              <w:rPr>
                <w:rFonts w:ascii="Times New Roman" w:hAnsi="Times New Roman" w:cs="Times New Roman"/>
                <w:sz w:val="22"/>
                <w:szCs w:val="22"/>
                <w:lang w:eastAsia="uk-UA"/>
              </w:rPr>
            </w:pPr>
          </w:p>
          <w:p w:rsidR="00771DE9" w:rsidRPr="000835C6" w:rsidRDefault="00771DE9" w:rsidP="00364409">
            <w:pPr>
              <w:autoSpaceDE w:val="0"/>
              <w:jc w:val="both"/>
              <w:rPr>
                <w:rFonts w:ascii="Times New Roman" w:hAnsi="Times New Roman" w:cs="Times New Roman"/>
                <w:sz w:val="22"/>
                <w:szCs w:val="22"/>
              </w:rPr>
            </w:pPr>
          </w:p>
        </w:tc>
      </w:tr>
      <w:tr w:rsidR="00771DE9" w:rsidRPr="000835C6" w:rsidTr="00364409">
        <w:tc>
          <w:tcPr>
            <w:tcW w:w="993" w:type="dxa"/>
            <w:vAlign w:val="center"/>
          </w:tcPr>
          <w:p w:rsidR="00771DE9" w:rsidRPr="000835C6" w:rsidRDefault="00771DE9" w:rsidP="00364409">
            <w:pPr>
              <w:widowControl w:val="0"/>
              <w:jc w:val="center"/>
              <w:rPr>
                <w:rFonts w:ascii="Times New Roman" w:hAnsi="Times New Roman" w:cs="Times New Roman"/>
                <w:b/>
                <w:bCs/>
                <w:sz w:val="22"/>
                <w:szCs w:val="22"/>
              </w:rPr>
            </w:pPr>
            <w:r w:rsidRPr="000835C6">
              <w:rPr>
                <w:rFonts w:ascii="Times New Roman" w:hAnsi="Times New Roman" w:cs="Times New Roman"/>
                <w:b/>
                <w:bCs/>
                <w:sz w:val="22"/>
                <w:szCs w:val="22"/>
              </w:rPr>
              <w:t>пп.2</w:t>
            </w:r>
          </w:p>
        </w:tc>
        <w:tc>
          <w:tcPr>
            <w:tcW w:w="4678" w:type="dxa"/>
          </w:tcPr>
          <w:p w:rsidR="00771DE9" w:rsidRPr="000835C6" w:rsidRDefault="00771DE9" w:rsidP="00364409">
            <w:pPr>
              <w:autoSpaceDE w:val="0"/>
              <w:autoSpaceDN w:val="0"/>
              <w:adjustRightInd w:val="0"/>
              <w:jc w:val="both"/>
              <w:rPr>
                <w:rFonts w:ascii="Times New Roman" w:hAnsi="Times New Roman" w:cs="Times New Roman"/>
                <w:sz w:val="22"/>
                <w:szCs w:val="22"/>
              </w:rPr>
            </w:pPr>
            <w:r w:rsidRPr="000835C6">
              <w:rPr>
                <w:rFonts w:ascii="Times New Roman" w:hAnsi="Times New Roman" w:cs="Times New Roman"/>
                <w:sz w:val="22"/>
                <w:szCs w:val="22"/>
                <w:lang w:eastAsia="uk-UA"/>
              </w:rPr>
              <w:t xml:space="preserve">Відомості </w:t>
            </w:r>
            <w:r w:rsidRPr="007173A2">
              <w:rPr>
                <w:rFonts w:ascii="Times New Roman" w:hAnsi="Times New Roman" w:cs="Times New Roman"/>
                <w:b/>
                <w:sz w:val="22"/>
                <w:szCs w:val="22"/>
                <w:lang w:eastAsia="uk-UA"/>
              </w:rPr>
              <w:t>про юридичну особу</w:t>
            </w:r>
            <w:r w:rsidRPr="000835C6">
              <w:rPr>
                <w:rFonts w:ascii="Times New Roman" w:hAnsi="Times New Roman" w:cs="Times New Roman"/>
                <w:sz w:val="22"/>
                <w:szCs w:val="22"/>
                <w:lang w:eastAsia="uk-UA"/>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890" w:type="dxa"/>
            <w:vAlign w:val="center"/>
          </w:tcPr>
          <w:p w:rsidR="00771DE9" w:rsidRPr="000835C6" w:rsidRDefault="00771DE9" w:rsidP="00364409">
            <w:pPr>
              <w:pStyle w:val="Default"/>
              <w:jc w:val="both"/>
              <w:rPr>
                <w:sz w:val="22"/>
                <w:szCs w:val="22"/>
              </w:rPr>
            </w:pPr>
            <w:r w:rsidRPr="000835C6">
              <w:rPr>
                <w:sz w:val="22"/>
                <w:szCs w:val="22"/>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771DE9" w:rsidRPr="000835C6" w:rsidTr="00364409">
        <w:tc>
          <w:tcPr>
            <w:tcW w:w="993" w:type="dxa"/>
            <w:vAlign w:val="center"/>
          </w:tcPr>
          <w:p w:rsidR="00771DE9" w:rsidRPr="000835C6" w:rsidRDefault="00771DE9" w:rsidP="00364409">
            <w:pPr>
              <w:widowControl w:val="0"/>
              <w:jc w:val="center"/>
              <w:rPr>
                <w:rFonts w:ascii="Times New Roman" w:hAnsi="Times New Roman" w:cs="Times New Roman"/>
                <w:b/>
                <w:bCs/>
                <w:sz w:val="22"/>
                <w:szCs w:val="22"/>
              </w:rPr>
            </w:pPr>
            <w:r w:rsidRPr="000835C6">
              <w:rPr>
                <w:rFonts w:ascii="Times New Roman" w:hAnsi="Times New Roman" w:cs="Times New Roman"/>
                <w:b/>
                <w:bCs/>
                <w:sz w:val="22"/>
                <w:szCs w:val="22"/>
              </w:rPr>
              <w:t>пп.3</w:t>
            </w:r>
          </w:p>
        </w:tc>
        <w:tc>
          <w:tcPr>
            <w:tcW w:w="4678" w:type="dxa"/>
            <w:vAlign w:val="center"/>
          </w:tcPr>
          <w:p w:rsidR="00771DE9" w:rsidRPr="000835C6" w:rsidRDefault="00771DE9" w:rsidP="00364409">
            <w:pPr>
              <w:autoSpaceDE w:val="0"/>
              <w:autoSpaceDN w:val="0"/>
              <w:adjustRightInd w:val="0"/>
              <w:jc w:val="both"/>
              <w:rPr>
                <w:rFonts w:ascii="Times New Roman" w:hAnsi="Times New Roman" w:cs="Times New Roman"/>
                <w:sz w:val="22"/>
                <w:szCs w:val="22"/>
              </w:rPr>
            </w:pPr>
            <w:r w:rsidRPr="007173A2">
              <w:rPr>
                <w:rFonts w:ascii="Times New Roman" w:hAnsi="Times New Roman" w:cs="Times New Roman"/>
                <w:b/>
                <w:sz w:val="22"/>
                <w:szCs w:val="22"/>
                <w:lang w:eastAsia="uk-UA"/>
              </w:rPr>
              <w:t>Керівника учасника</w:t>
            </w:r>
            <w:r w:rsidRPr="000835C6">
              <w:rPr>
                <w:rFonts w:ascii="Times New Roman" w:hAnsi="Times New Roman" w:cs="Times New Roman"/>
                <w:sz w:val="22"/>
                <w:szCs w:val="22"/>
                <w:lang w:eastAsia="uk-UA"/>
              </w:rPr>
              <w:t xml:space="preserve"> процедури закупівлі, </w:t>
            </w:r>
            <w:r w:rsidRPr="007173A2">
              <w:rPr>
                <w:rFonts w:ascii="Times New Roman" w:hAnsi="Times New Roman" w:cs="Times New Roman"/>
                <w:b/>
                <w:sz w:val="22"/>
                <w:szCs w:val="22"/>
                <w:lang w:eastAsia="uk-UA"/>
              </w:rPr>
              <w:t>фізичну особу</w:t>
            </w:r>
            <w:r w:rsidRPr="000835C6">
              <w:rPr>
                <w:rFonts w:ascii="Times New Roman" w:hAnsi="Times New Roman" w:cs="Times New Roman"/>
                <w:sz w:val="22"/>
                <w:szCs w:val="22"/>
                <w:lang w:eastAsia="uk-UA"/>
              </w:rPr>
              <w:t>,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CD11D1">
              <w:rPr>
                <w:rFonts w:ascii="Times New Roman" w:hAnsi="Times New Roman" w:cs="Times New Roman"/>
                <w:sz w:val="22"/>
                <w:szCs w:val="22"/>
                <w:lang w:eastAsia="uk-UA"/>
              </w:rPr>
              <w:t>ушення, пов’язаного з корупцією</w:t>
            </w:r>
          </w:p>
        </w:tc>
        <w:tc>
          <w:tcPr>
            <w:tcW w:w="4890" w:type="dxa"/>
          </w:tcPr>
          <w:p w:rsidR="00771DE9" w:rsidRPr="000835C6" w:rsidRDefault="00771DE9" w:rsidP="00364409">
            <w:pPr>
              <w:pStyle w:val="Default"/>
              <w:jc w:val="both"/>
              <w:rPr>
                <w:b/>
                <w:bCs/>
                <w:sz w:val="22"/>
                <w:szCs w:val="22"/>
              </w:rPr>
            </w:pPr>
            <w:r w:rsidRPr="000835C6">
              <w:rPr>
                <w:sz w:val="22"/>
                <w:szCs w:val="22"/>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771DE9" w:rsidRPr="000835C6" w:rsidTr="00364409">
        <w:tc>
          <w:tcPr>
            <w:tcW w:w="993" w:type="dxa"/>
            <w:vAlign w:val="center"/>
          </w:tcPr>
          <w:p w:rsidR="00771DE9" w:rsidRPr="000835C6" w:rsidRDefault="00771DE9" w:rsidP="00364409">
            <w:pPr>
              <w:widowControl w:val="0"/>
              <w:jc w:val="center"/>
              <w:rPr>
                <w:rFonts w:ascii="Times New Roman" w:hAnsi="Times New Roman" w:cs="Times New Roman"/>
                <w:b/>
                <w:bCs/>
                <w:sz w:val="22"/>
                <w:szCs w:val="22"/>
              </w:rPr>
            </w:pPr>
            <w:r w:rsidRPr="000835C6">
              <w:rPr>
                <w:rFonts w:ascii="Times New Roman" w:hAnsi="Times New Roman" w:cs="Times New Roman"/>
                <w:b/>
                <w:bCs/>
                <w:sz w:val="22"/>
                <w:szCs w:val="22"/>
              </w:rPr>
              <w:t>пп.4</w:t>
            </w:r>
          </w:p>
        </w:tc>
        <w:tc>
          <w:tcPr>
            <w:tcW w:w="4678" w:type="dxa"/>
          </w:tcPr>
          <w:p w:rsidR="00771DE9" w:rsidRPr="000835C6" w:rsidRDefault="00771DE9" w:rsidP="00364409">
            <w:pPr>
              <w:pStyle w:val="Default"/>
              <w:jc w:val="both"/>
              <w:rPr>
                <w:sz w:val="22"/>
                <w:szCs w:val="22"/>
              </w:rPr>
            </w:pPr>
            <w:r w:rsidRPr="00071282">
              <w:rPr>
                <w:b/>
                <w:sz w:val="22"/>
                <w:szCs w:val="22"/>
              </w:rPr>
              <w:t>Суб’єкт господарювання (учасник процедури закупівлі)</w:t>
            </w:r>
            <w:r w:rsidRPr="000835C6">
              <w:rPr>
                <w:sz w:val="22"/>
                <w:szCs w:val="22"/>
              </w:rPr>
              <w:t xml:space="preserve"> протягом останніх трьох років притягувався до відповідальності за порушення, передбачене </w:t>
            </w:r>
            <w:hyperlink r:id="rId6" w:anchor="n52">
              <w:r w:rsidRPr="000835C6">
                <w:rPr>
                  <w:sz w:val="22"/>
                  <w:szCs w:val="22"/>
                </w:rPr>
                <w:t>пунктом 4 частини другої статті 6</w:t>
              </w:r>
            </w:hyperlink>
            <w:r w:rsidRPr="000835C6">
              <w:rPr>
                <w:sz w:val="22"/>
                <w:szCs w:val="22"/>
              </w:rPr>
              <w:t xml:space="preserve">, </w:t>
            </w:r>
            <w:hyperlink r:id="rId7" w:anchor="n456">
              <w:r w:rsidRPr="000835C6">
                <w:rPr>
                  <w:sz w:val="22"/>
                  <w:szCs w:val="22"/>
                </w:rPr>
                <w:t>пунктом 1 статті 50</w:t>
              </w:r>
            </w:hyperlink>
            <w:r w:rsidRPr="000835C6">
              <w:rPr>
                <w:sz w:val="22"/>
                <w:szCs w:val="22"/>
              </w:rPr>
              <w:t xml:space="preserve"> Закону України «Про захист економічної конкуренції», у вигляді вчинення </w:t>
            </w:r>
            <w:proofErr w:type="spellStart"/>
            <w:r w:rsidRPr="000835C6">
              <w:rPr>
                <w:sz w:val="22"/>
                <w:szCs w:val="22"/>
              </w:rPr>
              <w:t>антиконкурентних</w:t>
            </w:r>
            <w:proofErr w:type="spellEnd"/>
            <w:r w:rsidRPr="000835C6">
              <w:rPr>
                <w:sz w:val="22"/>
                <w:szCs w:val="22"/>
              </w:rPr>
              <w:t xml:space="preserve"> узгоджених дій, що </w:t>
            </w:r>
            <w:r w:rsidRPr="000835C6">
              <w:rPr>
                <w:sz w:val="22"/>
                <w:szCs w:val="22"/>
              </w:rPr>
              <w:lastRenderedPageBreak/>
              <w:t>стосуються спотворення результатів тендерів</w:t>
            </w:r>
          </w:p>
        </w:tc>
        <w:tc>
          <w:tcPr>
            <w:tcW w:w="4890" w:type="dxa"/>
          </w:tcPr>
          <w:p w:rsidR="00771DE9" w:rsidRPr="000835C6" w:rsidRDefault="00771DE9" w:rsidP="00364409">
            <w:pPr>
              <w:pStyle w:val="Default"/>
              <w:pBdr>
                <w:top w:val="nil"/>
                <w:left w:val="nil"/>
                <w:bottom w:val="nil"/>
                <w:right w:val="nil"/>
                <w:between w:val="nil"/>
              </w:pBdr>
              <w:jc w:val="both"/>
              <w:rPr>
                <w:sz w:val="22"/>
                <w:szCs w:val="22"/>
                <w:shd w:val="solid" w:color="FFFFFF" w:fill="FFFFFF"/>
                <w:lang w:eastAsia="en-US"/>
              </w:rPr>
            </w:pPr>
            <w:r w:rsidRPr="000835C6">
              <w:rPr>
                <w:sz w:val="22"/>
                <w:szCs w:val="22"/>
                <w:shd w:val="solid" w:color="FFFFFF" w:fill="FFFFFF"/>
                <w:lang w:eastAsia="en-US"/>
              </w:rPr>
              <w:lastRenderedPageBreak/>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p w:rsidR="00771DE9" w:rsidRPr="000835C6" w:rsidRDefault="00771DE9" w:rsidP="00364409">
            <w:pPr>
              <w:pStyle w:val="Default"/>
              <w:pBdr>
                <w:top w:val="nil"/>
                <w:left w:val="nil"/>
                <w:bottom w:val="nil"/>
                <w:right w:val="nil"/>
                <w:between w:val="nil"/>
              </w:pBdr>
              <w:jc w:val="both"/>
              <w:rPr>
                <w:sz w:val="22"/>
                <w:szCs w:val="22"/>
              </w:rPr>
            </w:pPr>
          </w:p>
          <w:p w:rsidR="00771DE9" w:rsidRPr="000835C6" w:rsidRDefault="00771DE9" w:rsidP="00364409">
            <w:pPr>
              <w:pStyle w:val="Default"/>
              <w:pBdr>
                <w:top w:val="nil"/>
                <w:left w:val="nil"/>
                <w:bottom w:val="nil"/>
                <w:right w:val="nil"/>
                <w:between w:val="nil"/>
              </w:pBdr>
              <w:jc w:val="both"/>
              <w:rPr>
                <w:bCs/>
                <w:sz w:val="22"/>
                <w:szCs w:val="22"/>
                <w:u w:val="single"/>
                <w:shd w:val="clear" w:color="auto" w:fill="FFFFFF"/>
              </w:rPr>
            </w:pPr>
          </w:p>
        </w:tc>
      </w:tr>
      <w:tr w:rsidR="00771DE9" w:rsidRPr="000835C6" w:rsidTr="006408D7">
        <w:trPr>
          <w:trHeight w:val="1836"/>
        </w:trPr>
        <w:tc>
          <w:tcPr>
            <w:tcW w:w="993" w:type="dxa"/>
            <w:vAlign w:val="center"/>
          </w:tcPr>
          <w:p w:rsidR="00771DE9" w:rsidRPr="000835C6" w:rsidRDefault="00771DE9" w:rsidP="00364409">
            <w:pPr>
              <w:widowControl w:val="0"/>
              <w:jc w:val="center"/>
              <w:rPr>
                <w:rFonts w:ascii="Times New Roman" w:hAnsi="Times New Roman" w:cs="Times New Roman"/>
                <w:b/>
                <w:bCs/>
                <w:sz w:val="22"/>
                <w:szCs w:val="22"/>
              </w:rPr>
            </w:pPr>
            <w:r w:rsidRPr="000835C6">
              <w:rPr>
                <w:rFonts w:ascii="Times New Roman" w:hAnsi="Times New Roman" w:cs="Times New Roman"/>
                <w:b/>
                <w:bCs/>
                <w:sz w:val="22"/>
                <w:szCs w:val="22"/>
              </w:rPr>
              <w:lastRenderedPageBreak/>
              <w:t>пп.5</w:t>
            </w:r>
          </w:p>
        </w:tc>
        <w:tc>
          <w:tcPr>
            <w:tcW w:w="4678" w:type="dxa"/>
            <w:tcBorders>
              <w:bottom w:val="single" w:sz="4" w:space="0" w:color="auto"/>
            </w:tcBorders>
          </w:tcPr>
          <w:p w:rsidR="00771DE9" w:rsidRPr="000835C6" w:rsidRDefault="00771DE9" w:rsidP="00364409">
            <w:pPr>
              <w:pStyle w:val="Default"/>
              <w:jc w:val="both"/>
              <w:rPr>
                <w:sz w:val="22"/>
                <w:szCs w:val="22"/>
                <w:lang w:eastAsia="ru-RU"/>
              </w:rPr>
            </w:pPr>
            <w:r w:rsidRPr="008C45B5">
              <w:rPr>
                <w:b/>
                <w:sz w:val="22"/>
                <w:szCs w:val="22"/>
                <w:lang w:eastAsia="ru-RU"/>
              </w:rPr>
              <w:t>Фізична особа, яка є учасником процедури</w:t>
            </w:r>
            <w:r w:rsidRPr="000835C6">
              <w:rPr>
                <w:sz w:val="22"/>
                <w:szCs w:val="22"/>
                <w:lang w:eastAsia="ru-RU"/>
              </w:rPr>
              <w:t xml:space="preserve">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90" w:type="dxa"/>
          </w:tcPr>
          <w:p w:rsidR="00771DE9" w:rsidRPr="000835C6" w:rsidRDefault="00771DE9" w:rsidP="00364409">
            <w:pPr>
              <w:pStyle w:val="Default"/>
              <w:jc w:val="both"/>
              <w:rPr>
                <w:sz w:val="22"/>
                <w:szCs w:val="22"/>
                <w:lang w:eastAsia="ru-RU"/>
              </w:rPr>
            </w:pPr>
            <w:r w:rsidRPr="000835C6">
              <w:rPr>
                <w:sz w:val="22"/>
                <w:szCs w:val="22"/>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771DE9" w:rsidRPr="000835C6" w:rsidTr="00364409">
        <w:trPr>
          <w:trHeight w:val="220"/>
        </w:trPr>
        <w:tc>
          <w:tcPr>
            <w:tcW w:w="993" w:type="dxa"/>
            <w:vAlign w:val="center"/>
          </w:tcPr>
          <w:p w:rsidR="00771DE9" w:rsidRPr="000835C6" w:rsidRDefault="00771DE9" w:rsidP="00364409">
            <w:pPr>
              <w:widowControl w:val="0"/>
              <w:jc w:val="center"/>
              <w:rPr>
                <w:rFonts w:ascii="Times New Roman" w:hAnsi="Times New Roman" w:cs="Times New Roman"/>
                <w:b/>
                <w:bCs/>
                <w:sz w:val="22"/>
                <w:szCs w:val="22"/>
              </w:rPr>
            </w:pPr>
            <w:r w:rsidRPr="000835C6">
              <w:rPr>
                <w:rFonts w:ascii="Times New Roman" w:hAnsi="Times New Roman" w:cs="Times New Roman"/>
                <w:b/>
                <w:bCs/>
                <w:sz w:val="22"/>
                <w:szCs w:val="22"/>
              </w:rPr>
              <w:t>пп.6</w:t>
            </w:r>
          </w:p>
        </w:tc>
        <w:tc>
          <w:tcPr>
            <w:tcW w:w="4678" w:type="dxa"/>
            <w:tcBorders>
              <w:top w:val="single" w:sz="4" w:space="0" w:color="auto"/>
            </w:tcBorders>
          </w:tcPr>
          <w:p w:rsidR="00771DE9" w:rsidRPr="000835C6" w:rsidRDefault="00771DE9" w:rsidP="00364409">
            <w:pPr>
              <w:pStyle w:val="Default"/>
              <w:pBdr>
                <w:top w:val="nil"/>
                <w:left w:val="nil"/>
                <w:bottom w:val="nil"/>
                <w:right w:val="nil"/>
                <w:between w:val="nil"/>
              </w:pBdr>
              <w:jc w:val="both"/>
              <w:rPr>
                <w:sz w:val="22"/>
                <w:szCs w:val="22"/>
                <w:lang w:eastAsia="ru-RU"/>
              </w:rPr>
            </w:pPr>
            <w:r w:rsidRPr="008C45B5">
              <w:rPr>
                <w:b/>
                <w:sz w:val="22"/>
                <w:szCs w:val="22"/>
                <w:lang w:eastAsia="ru-RU"/>
              </w:rPr>
              <w:t>Керівник учасника</w:t>
            </w:r>
            <w:r w:rsidRPr="000835C6">
              <w:rPr>
                <w:sz w:val="22"/>
                <w:szCs w:val="22"/>
                <w:lang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90" w:type="dxa"/>
          </w:tcPr>
          <w:p w:rsidR="00771DE9" w:rsidRPr="000835C6" w:rsidRDefault="00771DE9" w:rsidP="00364409">
            <w:pPr>
              <w:pStyle w:val="Default"/>
              <w:pBdr>
                <w:top w:val="nil"/>
                <w:left w:val="nil"/>
                <w:bottom w:val="nil"/>
                <w:right w:val="nil"/>
                <w:between w:val="nil"/>
              </w:pBdr>
              <w:jc w:val="both"/>
              <w:rPr>
                <w:sz w:val="22"/>
                <w:szCs w:val="22"/>
                <w:lang w:eastAsia="ru-RU"/>
              </w:rPr>
            </w:pPr>
            <w:r w:rsidRPr="000835C6">
              <w:rPr>
                <w:sz w:val="22"/>
                <w:szCs w:val="22"/>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771DE9" w:rsidRPr="000835C6" w:rsidTr="00364409">
        <w:tc>
          <w:tcPr>
            <w:tcW w:w="993" w:type="dxa"/>
            <w:vAlign w:val="center"/>
          </w:tcPr>
          <w:p w:rsidR="00771DE9" w:rsidRPr="000835C6" w:rsidRDefault="00771DE9" w:rsidP="00364409">
            <w:pPr>
              <w:pStyle w:val="a6"/>
              <w:widowControl w:val="0"/>
              <w:spacing w:before="0" w:beforeAutospacing="0" w:after="0" w:afterAutospacing="0"/>
              <w:jc w:val="center"/>
              <w:rPr>
                <w:b/>
                <w:bCs/>
                <w:sz w:val="22"/>
                <w:szCs w:val="22"/>
                <w:lang w:val="uk-UA"/>
              </w:rPr>
            </w:pPr>
            <w:r w:rsidRPr="000835C6">
              <w:rPr>
                <w:b/>
                <w:bCs/>
                <w:sz w:val="22"/>
                <w:szCs w:val="22"/>
                <w:lang w:val="uk-UA"/>
              </w:rPr>
              <w:t>пп.7</w:t>
            </w:r>
          </w:p>
        </w:tc>
        <w:tc>
          <w:tcPr>
            <w:tcW w:w="4678" w:type="dxa"/>
          </w:tcPr>
          <w:p w:rsidR="00771DE9" w:rsidRPr="000835C6" w:rsidRDefault="00771DE9" w:rsidP="00364409">
            <w:pPr>
              <w:pStyle w:val="Default"/>
              <w:pBdr>
                <w:top w:val="nil"/>
                <w:left w:val="nil"/>
                <w:bottom w:val="nil"/>
                <w:right w:val="nil"/>
                <w:between w:val="nil"/>
              </w:pBdr>
              <w:jc w:val="both"/>
              <w:rPr>
                <w:sz w:val="22"/>
                <w:szCs w:val="22"/>
                <w:lang w:eastAsia="ru-RU"/>
              </w:rPr>
            </w:pPr>
            <w:r w:rsidRPr="000835C6">
              <w:rPr>
                <w:sz w:val="22"/>
                <w:szCs w:val="22"/>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00CD11D1">
              <w:rPr>
                <w:sz w:val="22"/>
                <w:szCs w:val="22"/>
                <w:lang w:eastAsia="ru-RU"/>
              </w:rPr>
              <w:t>(особами), та/або з керівником з</w:t>
            </w:r>
            <w:r w:rsidRPr="000835C6">
              <w:rPr>
                <w:sz w:val="22"/>
                <w:szCs w:val="22"/>
                <w:lang w:eastAsia="ru-RU"/>
              </w:rPr>
              <w:t>амовника</w:t>
            </w:r>
          </w:p>
        </w:tc>
        <w:tc>
          <w:tcPr>
            <w:tcW w:w="4890" w:type="dxa"/>
          </w:tcPr>
          <w:p w:rsidR="004C35BF" w:rsidRPr="004C35BF" w:rsidRDefault="004C35BF" w:rsidP="004C35BF">
            <w:pPr>
              <w:pBdr>
                <w:top w:val="nil"/>
                <w:left w:val="nil"/>
                <w:bottom w:val="nil"/>
                <w:right w:val="nil"/>
                <w:between w:val="nil"/>
              </w:pBdr>
              <w:jc w:val="both"/>
              <w:rPr>
                <w:rFonts w:ascii="Times New Roman" w:hAnsi="Times New Roman" w:cs="Times New Roman"/>
                <w:sz w:val="22"/>
                <w:szCs w:val="22"/>
              </w:rPr>
            </w:pPr>
            <w:r w:rsidRPr="004C35BF">
              <w:rPr>
                <w:rFonts w:ascii="Times New Roman" w:hAnsi="Times New Roman" w:cs="Times New Roman"/>
                <w:sz w:val="22"/>
                <w:szCs w:val="22"/>
                <w:lang w:eastAsia="en-US"/>
              </w:rPr>
              <w:t>Замовник самостійно підтверджує в електронній системі закупівель відсутність підстави</w:t>
            </w:r>
          </w:p>
          <w:p w:rsidR="00771DE9" w:rsidRPr="006408D7" w:rsidRDefault="00771DE9" w:rsidP="006408D7">
            <w:pPr>
              <w:pBdr>
                <w:top w:val="nil"/>
                <w:left w:val="nil"/>
                <w:bottom w:val="nil"/>
                <w:right w:val="nil"/>
                <w:between w:val="nil"/>
              </w:pBdr>
              <w:jc w:val="both"/>
              <w:rPr>
                <w:rFonts w:ascii="Times New Roman" w:hAnsi="Times New Roman" w:cs="Times New Roman"/>
                <w:sz w:val="22"/>
                <w:szCs w:val="22"/>
              </w:rPr>
            </w:pPr>
          </w:p>
        </w:tc>
      </w:tr>
      <w:tr w:rsidR="00771DE9" w:rsidRPr="000835C6" w:rsidTr="00364409">
        <w:tc>
          <w:tcPr>
            <w:tcW w:w="993" w:type="dxa"/>
            <w:vAlign w:val="center"/>
          </w:tcPr>
          <w:p w:rsidR="00771DE9" w:rsidRPr="000835C6" w:rsidRDefault="00771DE9" w:rsidP="00364409">
            <w:pPr>
              <w:widowControl w:val="0"/>
              <w:jc w:val="center"/>
              <w:rPr>
                <w:rFonts w:ascii="Times New Roman" w:hAnsi="Times New Roman" w:cs="Times New Roman"/>
                <w:b/>
                <w:bCs/>
                <w:sz w:val="22"/>
                <w:szCs w:val="22"/>
              </w:rPr>
            </w:pPr>
            <w:r w:rsidRPr="000835C6">
              <w:rPr>
                <w:rFonts w:ascii="Times New Roman" w:hAnsi="Times New Roman" w:cs="Times New Roman"/>
                <w:b/>
                <w:bCs/>
                <w:sz w:val="22"/>
                <w:szCs w:val="22"/>
              </w:rPr>
              <w:t>пп.8</w:t>
            </w:r>
          </w:p>
        </w:tc>
        <w:tc>
          <w:tcPr>
            <w:tcW w:w="4678" w:type="dxa"/>
          </w:tcPr>
          <w:p w:rsidR="00771DE9" w:rsidRPr="000835C6" w:rsidRDefault="00771DE9" w:rsidP="00364409">
            <w:pPr>
              <w:pStyle w:val="Default"/>
              <w:jc w:val="both"/>
              <w:rPr>
                <w:sz w:val="22"/>
                <w:szCs w:val="22"/>
              </w:rPr>
            </w:pPr>
            <w:r w:rsidRPr="000835C6">
              <w:rPr>
                <w:sz w:val="22"/>
                <w:szCs w:val="22"/>
              </w:rPr>
              <w:t>Учасни</w:t>
            </w:r>
            <w:r w:rsidR="00EC738A">
              <w:rPr>
                <w:sz w:val="22"/>
                <w:szCs w:val="22"/>
              </w:rPr>
              <w:t>к процедури закупівлі визнаний в у</w:t>
            </w:r>
            <w:r w:rsidRPr="000835C6">
              <w:rPr>
                <w:sz w:val="22"/>
                <w:szCs w:val="22"/>
              </w:rPr>
              <w:t>становленому законом порядку банкрутом та стосовно нього відкрита ліквідаційна процедура</w:t>
            </w:r>
          </w:p>
        </w:tc>
        <w:tc>
          <w:tcPr>
            <w:tcW w:w="4890" w:type="dxa"/>
          </w:tcPr>
          <w:p w:rsidR="00771DE9" w:rsidRPr="006408D7" w:rsidRDefault="00771DE9" w:rsidP="006408D7">
            <w:pPr>
              <w:pBdr>
                <w:top w:val="nil"/>
                <w:left w:val="nil"/>
                <w:bottom w:val="nil"/>
                <w:right w:val="nil"/>
                <w:between w:val="nil"/>
              </w:pBdr>
              <w:jc w:val="both"/>
              <w:rPr>
                <w:rFonts w:ascii="Times New Roman" w:hAnsi="Times New Roman" w:cs="Times New Roman"/>
                <w:sz w:val="22"/>
                <w:szCs w:val="22"/>
              </w:rPr>
            </w:pPr>
            <w:r w:rsidRPr="000835C6">
              <w:rPr>
                <w:rFonts w:ascii="Times New Roman" w:hAnsi="Times New Roman" w:cs="Times New Roman"/>
                <w:sz w:val="22"/>
                <w:szCs w:val="22"/>
                <w:shd w:val="solid" w:color="FFFFFF" w:fill="FFFFFF"/>
                <w:lang w:eastAsia="en-US"/>
              </w:rPr>
              <w:t>Учасник процедури закупі</w:t>
            </w:r>
            <w:r w:rsidRPr="000835C6">
              <w:rPr>
                <w:rFonts w:ascii="Times New Roman" w:eastAsia="Malgun Gothic Semilight" w:hAnsi="Times New Roman" w:cs="Times New Roman"/>
                <w:sz w:val="22"/>
                <w:szCs w:val="22"/>
                <w:shd w:val="solid" w:color="FFFFFF" w:fill="FFFFFF"/>
                <w:lang w:eastAsia="en-US"/>
              </w:rPr>
              <w:t>вл</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дтверджу</w:t>
            </w:r>
            <w:r w:rsidRPr="000835C6">
              <w:rPr>
                <w:rFonts w:ascii="Times New Roman" w:hAnsi="Times New Roman" w:cs="Times New Roman"/>
                <w:sz w:val="22"/>
                <w:szCs w:val="22"/>
                <w:shd w:val="solid" w:color="FFFFFF" w:fill="FFFFFF"/>
                <w:lang w:eastAsia="en-US"/>
              </w:rPr>
              <w:t xml:space="preserve">є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дсутн</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сть</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дстав</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шляхом</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са</w:t>
            </w:r>
            <w:r w:rsidRPr="000835C6">
              <w:rPr>
                <w:rFonts w:ascii="Times New Roman" w:hAnsi="Times New Roman" w:cs="Times New Roman"/>
                <w:sz w:val="22"/>
                <w:szCs w:val="22"/>
                <w:shd w:val="solid" w:color="FFFFFF" w:fill="FFFFFF"/>
                <w:lang w:eastAsia="en-US"/>
              </w:rPr>
              <w:t>мості</w:t>
            </w:r>
            <w:r w:rsidRPr="000835C6">
              <w:rPr>
                <w:rFonts w:ascii="Times New Roman" w:eastAsia="Malgun Gothic Semilight" w:hAnsi="Times New Roman" w:cs="Times New Roman"/>
                <w:sz w:val="22"/>
                <w:szCs w:val="22"/>
                <w:shd w:val="solid" w:color="FFFFFF" w:fill="FFFFFF"/>
                <w:lang w:eastAsia="en-US"/>
              </w:rPr>
              <w:t>йного</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декларування</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дсутност</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тако</w:t>
            </w:r>
            <w:r w:rsidRPr="000835C6">
              <w:rPr>
                <w:rFonts w:ascii="Times New Roman" w:hAnsi="Times New Roman" w:cs="Times New Roman"/>
                <w:sz w:val="22"/>
                <w:szCs w:val="22"/>
                <w:shd w:val="solid" w:color="FFFFFF" w:fill="FFFFFF"/>
                <w:lang w:eastAsia="en-US"/>
              </w:rPr>
              <w:t xml:space="preserve">ї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дстави</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електронн</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й</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систем</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закуп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вель</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час</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подання</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тендерно</w:t>
            </w:r>
            <w:r w:rsidRPr="000835C6">
              <w:rPr>
                <w:rFonts w:ascii="Times New Roman" w:hAnsi="Times New Roman" w:cs="Times New Roman"/>
                <w:sz w:val="22"/>
                <w:szCs w:val="22"/>
                <w:shd w:val="solid" w:color="FFFFFF" w:fill="FFFFFF"/>
                <w:lang w:eastAsia="en-US"/>
              </w:rPr>
              <w:t xml:space="preserve">ї </w:t>
            </w:r>
            <w:r w:rsidRPr="000835C6">
              <w:rPr>
                <w:rFonts w:ascii="Times New Roman" w:eastAsia="Malgun Gothic Semilight" w:hAnsi="Times New Roman" w:cs="Times New Roman"/>
                <w:sz w:val="22"/>
                <w:szCs w:val="22"/>
                <w:shd w:val="solid" w:color="FFFFFF" w:fill="FFFFFF"/>
                <w:lang w:eastAsia="en-US"/>
              </w:rPr>
              <w:t>пропозиц</w:t>
            </w:r>
            <w:r w:rsidRPr="000835C6">
              <w:rPr>
                <w:rFonts w:ascii="Times New Roman" w:hAnsi="Times New Roman" w:cs="Times New Roman"/>
                <w:sz w:val="22"/>
                <w:szCs w:val="22"/>
                <w:shd w:val="solid" w:color="FFFFFF" w:fill="FFFFFF"/>
                <w:lang w:eastAsia="en-US"/>
              </w:rPr>
              <w:t>ії.</w:t>
            </w:r>
          </w:p>
        </w:tc>
      </w:tr>
      <w:tr w:rsidR="00771DE9" w:rsidRPr="000835C6" w:rsidTr="00364409">
        <w:tc>
          <w:tcPr>
            <w:tcW w:w="993" w:type="dxa"/>
            <w:vAlign w:val="center"/>
          </w:tcPr>
          <w:p w:rsidR="00771DE9" w:rsidRPr="000835C6" w:rsidRDefault="00771DE9" w:rsidP="00364409">
            <w:pPr>
              <w:pStyle w:val="a6"/>
              <w:widowControl w:val="0"/>
              <w:spacing w:before="0" w:beforeAutospacing="0" w:after="0" w:afterAutospacing="0"/>
              <w:jc w:val="center"/>
              <w:rPr>
                <w:b/>
                <w:bCs/>
                <w:sz w:val="22"/>
                <w:szCs w:val="22"/>
                <w:lang w:val="uk-UA"/>
              </w:rPr>
            </w:pPr>
            <w:r w:rsidRPr="000835C6">
              <w:rPr>
                <w:b/>
                <w:bCs/>
                <w:sz w:val="22"/>
                <w:szCs w:val="22"/>
                <w:lang w:val="uk-UA"/>
              </w:rPr>
              <w:t>пп.9</w:t>
            </w:r>
          </w:p>
        </w:tc>
        <w:tc>
          <w:tcPr>
            <w:tcW w:w="4678" w:type="dxa"/>
          </w:tcPr>
          <w:p w:rsidR="00771DE9" w:rsidRPr="000835C6" w:rsidRDefault="00771DE9" w:rsidP="00364409">
            <w:pPr>
              <w:pStyle w:val="Default"/>
              <w:jc w:val="both"/>
              <w:rPr>
                <w:sz w:val="22"/>
                <w:szCs w:val="22"/>
              </w:rPr>
            </w:pPr>
            <w:r w:rsidRPr="000835C6">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90" w:type="dxa"/>
          </w:tcPr>
          <w:p w:rsidR="00771DE9" w:rsidRPr="000835C6" w:rsidRDefault="00771DE9" w:rsidP="00364409">
            <w:pPr>
              <w:pBdr>
                <w:top w:val="nil"/>
                <w:left w:val="nil"/>
                <w:bottom w:val="nil"/>
                <w:right w:val="nil"/>
                <w:between w:val="nil"/>
              </w:pBdr>
              <w:jc w:val="both"/>
              <w:rPr>
                <w:rFonts w:ascii="Times New Roman" w:hAnsi="Times New Roman" w:cs="Times New Roman"/>
                <w:sz w:val="22"/>
                <w:szCs w:val="22"/>
              </w:rPr>
            </w:pPr>
            <w:r w:rsidRPr="000835C6">
              <w:rPr>
                <w:rFonts w:ascii="Times New Roman" w:hAnsi="Times New Roman" w:cs="Times New Roman"/>
                <w:sz w:val="22"/>
                <w:szCs w:val="22"/>
                <w:shd w:val="solid" w:color="FFFFFF" w:fill="FFFFFF"/>
                <w:lang w:eastAsia="en-US"/>
              </w:rPr>
              <w:t>Учасник процедури закупі</w:t>
            </w:r>
            <w:r w:rsidRPr="000835C6">
              <w:rPr>
                <w:rFonts w:ascii="Times New Roman" w:eastAsia="Malgun Gothic Semilight" w:hAnsi="Times New Roman" w:cs="Times New Roman"/>
                <w:sz w:val="22"/>
                <w:szCs w:val="22"/>
                <w:shd w:val="solid" w:color="FFFFFF" w:fill="FFFFFF"/>
                <w:lang w:eastAsia="en-US"/>
              </w:rPr>
              <w:t>вл</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дтверджу</w:t>
            </w:r>
            <w:r w:rsidRPr="000835C6">
              <w:rPr>
                <w:rFonts w:ascii="Times New Roman" w:hAnsi="Times New Roman" w:cs="Times New Roman"/>
                <w:sz w:val="22"/>
                <w:szCs w:val="22"/>
                <w:shd w:val="solid" w:color="FFFFFF" w:fill="FFFFFF"/>
                <w:lang w:eastAsia="en-US"/>
              </w:rPr>
              <w:t xml:space="preserve">є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дсутн</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сть</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дстав</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шляхом</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са</w:t>
            </w:r>
            <w:r w:rsidRPr="000835C6">
              <w:rPr>
                <w:rFonts w:ascii="Times New Roman" w:hAnsi="Times New Roman" w:cs="Times New Roman"/>
                <w:sz w:val="22"/>
                <w:szCs w:val="22"/>
                <w:shd w:val="solid" w:color="FFFFFF" w:fill="FFFFFF"/>
                <w:lang w:eastAsia="en-US"/>
              </w:rPr>
              <w:t>мості</w:t>
            </w:r>
            <w:r w:rsidRPr="000835C6">
              <w:rPr>
                <w:rFonts w:ascii="Times New Roman" w:eastAsia="Malgun Gothic Semilight" w:hAnsi="Times New Roman" w:cs="Times New Roman"/>
                <w:sz w:val="22"/>
                <w:szCs w:val="22"/>
                <w:shd w:val="solid" w:color="FFFFFF" w:fill="FFFFFF"/>
                <w:lang w:eastAsia="en-US"/>
              </w:rPr>
              <w:t>йного</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декларування</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дсутност</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тако</w:t>
            </w:r>
            <w:r w:rsidRPr="000835C6">
              <w:rPr>
                <w:rFonts w:ascii="Times New Roman" w:hAnsi="Times New Roman" w:cs="Times New Roman"/>
                <w:sz w:val="22"/>
                <w:szCs w:val="22"/>
                <w:shd w:val="solid" w:color="FFFFFF" w:fill="FFFFFF"/>
                <w:lang w:eastAsia="en-US"/>
              </w:rPr>
              <w:t xml:space="preserve">ї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дстави</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електронн</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й</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систем</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закуп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вель</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час</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подання</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тендерно</w:t>
            </w:r>
            <w:r w:rsidRPr="000835C6">
              <w:rPr>
                <w:rFonts w:ascii="Times New Roman" w:hAnsi="Times New Roman" w:cs="Times New Roman"/>
                <w:sz w:val="22"/>
                <w:szCs w:val="22"/>
                <w:shd w:val="solid" w:color="FFFFFF" w:fill="FFFFFF"/>
                <w:lang w:eastAsia="en-US"/>
              </w:rPr>
              <w:t xml:space="preserve">ї </w:t>
            </w:r>
            <w:r w:rsidRPr="000835C6">
              <w:rPr>
                <w:rFonts w:ascii="Times New Roman" w:eastAsia="Malgun Gothic Semilight" w:hAnsi="Times New Roman" w:cs="Times New Roman"/>
                <w:sz w:val="22"/>
                <w:szCs w:val="22"/>
                <w:shd w:val="solid" w:color="FFFFFF" w:fill="FFFFFF"/>
                <w:lang w:eastAsia="en-US"/>
              </w:rPr>
              <w:t>пропозиц</w:t>
            </w:r>
            <w:r w:rsidRPr="000835C6">
              <w:rPr>
                <w:rFonts w:ascii="Times New Roman" w:hAnsi="Times New Roman" w:cs="Times New Roman"/>
                <w:sz w:val="22"/>
                <w:szCs w:val="22"/>
                <w:shd w:val="solid" w:color="FFFFFF" w:fill="FFFFFF"/>
                <w:lang w:eastAsia="en-US"/>
              </w:rPr>
              <w:t>ії.</w:t>
            </w:r>
          </w:p>
          <w:p w:rsidR="00771DE9" w:rsidRPr="000835C6" w:rsidRDefault="00771DE9" w:rsidP="00364409">
            <w:pPr>
              <w:pStyle w:val="Default"/>
              <w:rPr>
                <w:sz w:val="22"/>
                <w:szCs w:val="22"/>
              </w:rPr>
            </w:pPr>
          </w:p>
        </w:tc>
      </w:tr>
      <w:tr w:rsidR="00771DE9" w:rsidRPr="000835C6" w:rsidTr="00364409">
        <w:tc>
          <w:tcPr>
            <w:tcW w:w="993" w:type="dxa"/>
            <w:vAlign w:val="center"/>
          </w:tcPr>
          <w:p w:rsidR="00771DE9" w:rsidRPr="000835C6" w:rsidRDefault="00771DE9" w:rsidP="00364409">
            <w:pPr>
              <w:pStyle w:val="a6"/>
              <w:widowControl w:val="0"/>
              <w:spacing w:before="0" w:beforeAutospacing="0" w:after="0" w:afterAutospacing="0"/>
              <w:jc w:val="center"/>
              <w:rPr>
                <w:b/>
                <w:bCs/>
                <w:sz w:val="22"/>
                <w:szCs w:val="22"/>
                <w:lang w:val="uk-UA"/>
              </w:rPr>
            </w:pPr>
            <w:r w:rsidRPr="000835C6">
              <w:rPr>
                <w:b/>
                <w:bCs/>
                <w:sz w:val="22"/>
                <w:szCs w:val="22"/>
                <w:lang w:val="uk-UA"/>
              </w:rPr>
              <w:t>пп.10</w:t>
            </w:r>
          </w:p>
        </w:tc>
        <w:tc>
          <w:tcPr>
            <w:tcW w:w="4678" w:type="dxa"/>
          </w:tcPr>
          <w:p w:rsidR="00771DE9" w:rsidRPr="000835C6" w:rsidRDefault="00771DE9" w:rsidP="00364409">
            <w:pPr>
              <w:widowControl w:val="0"/>
              <w:pBdr>
                <w:top w:val="nil"/>
                <w:left w:val="nil"/>
                <w:bottom w:val="nil"/>
                <w:right w:val="nil"/>
                <w:between w:val="nil"/>
              </w:pBdr>
              <w:jc w:val="both"/>
              <w:rPr>
                <w:rFonts w:ascii="Times New Roman" w:hAnsi="Times New Roman" w:cs="Times New Roman"/>
                <w:sz w:val="22"/>
                <w:szCs w:val="22"/>
              </w:rPr>
            </w:pPr>
            <w:r w:rsidRPr="000835C6">
              <w:rPr>
                <w:rFonts w:ascii="Times New Roman" w:hAnsi="Times New Roman" w:cs="Times New Roman"/>
                <w:sz w:val="22"/>
                <w:szCs w:val="22"/>
              </w:rPr>
              <w:t xml:space="preserve">Юридична особа, яка є учасником процедури закупівлі (крім нерезидентів), не має </w:t>
            </w:r>
            <w:r w:rsidRPr="008C45B5">
              <w:rPr>
                <w:rFonts w:ascii="Times New Roman" w:hAnsi="Times New Roman" w:cs="Times New Roman"/>
                <w:b/>
                <w:sz w:val="22"/>
                <w:szCs w:val="22"/>
              </w:rPr>
              <w:t>антикорупційної програми</w:t>
            </w:r>
            <w:r w:rsidRPr="000835C6">
              <w:rPr>
                <w:rFonts w:ascii="Times New Roman" w:hAnsi="Times New Roman" w:cs="Times New Roman"/>
                <w:sz w:val="22"/>
                <w:szCs w:val="22"/>
              </w:rPr>
              <w:t xml:space="preserve"> чи уповноваженого з реалізації антикорупційної програми, якщо вартість закупівлі товару (товарів), послуги (послуг) або робіт </w:t>
            </w:r>
            <w:r w:rsidRPr="008C45B5">
              <w:rPr>
                <w:rFonts w:ascii="Times New Roman" w:hAnsi="Times New Roman" w:cs="Times New Roman"/>
                <w:b/>
                <w:sz w:val="22"/>
                <w:szCs w:val="22"/>
              </w:rPr>
              <w:t>дорівнює чи перевищує 20 млн. гривень</w:t>
            </w:r>
            <w:r w:rsidRPr="000835C6">
              <w:rPr>
                <w:rFonts w:ascii="Times New Roman" w:hAnsi="Times New Roman" w:cs="Times New Roman"/>
                <w:sz w:val="22"/>
                <w:szCs w:val="22"/>
              </w:rPr>
              <w:t xml:space="preserve"> (у тому числі за лотом)</w:t>
            </w:r>
          </w:p>
        </w:tc>
        <w:tc>
          <w:tcPr>
            <w:tcW w:w="4890" w:type="dxa"/>
          </w:tcPr>
          <w:p w:rsidR="00771DE9" w:rsidRPr="000835C6" w:rsidRDefault="00771DE9" w:rsidP="00364409">
            <w:pPr>
              <w:pBdr>
                <w:top w:val="nil"/>
                <w:left w:val="nil"/>
                <w:bottom w:val="nil"/>
                <w:right w:val="nil"/>
                <w:between w:val="nil"/>
              </w:pBdr>
              <w:jc w:val="both"/>
              <w:rPr>
                <w:rFonts w:ascii="Times New Roman" w:hAnsi="Times New Roman" w:cs="Times New Roman"/>
                <w:sz w:val="22"/>
                <w:szCs w:val="22"/>
              </w:rPr>
            </w:pPr>
            <w:r w:rsidRPr="000835C6">
              <w:rPr>
                <w:rFonts w:ascii="Times New Roman" w:hAnsi="Times New Roman" w:cs="Times New Roman"/>
                <w:sz w:val="22"/>
                <w:szCs w:val="22"/>
                <w:shd w:val="solid" w:color="FFFFFF" w:fill="FFFFFF"/>
                <w:lang w:eastAsia="en-US"/>
              </w:rPr>
              <w:t>Учасник процедури закупі</w:t>
            </w:r>
            <w:r w:rsidRPr="000835C6">
              <w:rPr>
                <w:rFonts w:ascii="Times New Roman" w:eastAsia="Malgun Gothic Semilight" w:hAnsi="Times New Roman" w:cs="Times New Roman"/>
                <w:sz w:val="22"/>
                <w:szCs w:val="22"/>
                <w:shd w:val="solid" w:color="FFFFFF" w:fill="FFFFFF"/>
                <w:lang w:eastAsia="en-US"/>
              </w:rPr>
              <w:t>вл</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дтверджу</w:t>
            </w:r>
            <w:r w:rsidRPr="000835C6">
              <w:rPr>
                <w:rFonts w:ascii="Times New Roman" w:hAnsi="Times New Roman" w:cs="Times New Roman"/>
                <w:sz w:val="22"/>
                <w:szCs w:val="22"/>
                <w:shd w:val="solid" w:color="FFFFFF" w:fill="FFFFFF"/>
                <w:lang w:eastAsia="en-US"/>
              </w:rPr>
              <w:t xml:space="preserve">є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дсутн</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сть</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дстав</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шляхом</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са</w:t>
            </w:r>
            <w:r w:rsidRPr="000835C6">
              <w:rPr>
                <w:rFonts w:ascii="Times New Roman" w:hAnsi="Times New Roman" w:cs="Times New Roman"/>
                <w:sz w:val="22"/>
                <w:szCs w:val="22"/>
                <w:shd w:val="solid" w:color="FFFFFF" w:fill="FFFFFF"/>
                <w:lang w:eastAsia="en-US"/>
              </w:rPr>
              <w:t>мості</w:t>
            </w:r>
            <w:r w:rsidRPr="000835C6">
              <w:rPr>
                <w:rFonts w:ascii="Times New Roman" w:eastAsia="Malgun Gothic Semilight" w:hAnsi="Times New Roman" w:cs="Times New Roman"/>
                <w:sz w:val="22"/>
                <w:szCs w:val="22"/>
                <w:shd w:val="solid" w:color="FFFFFF" w:fill="FFFFFF"/>
                <w:lang w:eastAsia="en-US"/>
              </w:rPr>
              <w:t>йного</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декларування</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дсутност</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тако</w:t>
            </w:r>
            <w:r w:rsidRPr="000835C6">
              <w:rPr>
                <w:rFonts w:ascii="Times New Roman" w:hAnsi="Times New Roman" w:cs="Times New Roman"/>
                <w:sz w:val="22"/>
                <w:szCs w:val="22"/>
                <w:shd w:val="solid" w:color="FFFFFF" w:fill="FFFFFF"/>
                <w:lang w:eastAsia="en-US"/>
              </w:rPr>
              <w:t xml:space="preserve">ї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дстави</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електронн</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й</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систем</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закуп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вель</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час</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подання</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тендерно</w:t>
            </w:r>
            <w:r w:rsidRPr="000835C6">
              <w:rPr>
                <w:rFonts w:ascii="Times New Roman" w:hAnsi="Times New Roman" w:cs="Times New Roman"/>
                <w:sz w:val="22"/>
                <w:szCs w:val="22"/>
                <w:shd w:val="solid" w:color="FFFFFF" w:fill="FFFFFF"/>
                <w:lang w:eastAsia="en-US"/>
              </w:rPr>
              <w:t xml:space="preserve">ї </w:t>
            </w:r>
            <w:r w:rsidRPr="000835C6">
              <w:rPr>
                <w:rFonts w:ascii="Times New Roman" w:eastAsia="Malgun Gothic Semilight" w:hAnsi="Times New Roman" w:cs="Times New Roman"/>
                <w:sz w:val="22"/>
                <w:szCs w:val="22"/>
                <w:shd w:val="solid" w:color="FFFFFF" w:fill="FFFFFF"/>
                <w:lang w:eastAsia="en-US"/>
              </w:rPr>
              <w:t>пропозиц</w:t>
            </w:r>
            <w:r w:rsidRPr="000835C6">
              <w:rPr>
                <w:rFonts w:ascii="Times New Roman" w:hAnsi="Times New Roman" w:cs="Times New Roman"/>
                <w:sz w:val="22"/>
                <w:szCs w:val="22"/>
                <w:shd w:val="solid" w:color="FFFFFF" w:fill="FFFFFF"/>
                <w:lang w:eastAsia="en-US"/>
              </w:rPr>
              <w:t>ії.</w:t>
            </w:r>
          </w:p>
          <w:p w:rsidR="00771DE9" w:rsidRDefault="00771DE9" w:rsidP="00364409">
            <w:pPr>
              <w:widowControl w:val="0"/>
              <w:pBdr>
                <w:top w:val="nil"/>
                <w:left w:val="nil"/>
                <w:bottom w:val="nil"/>
                <w:right w:val="nil"/>
                <w:between w:val="nil"/>
              </w:pBdr>
              <w:jc w:val="both"/>
              <w:rPr>
                <w:rFonts w:ascii="Times New Roman" w:hAnsi="Times New Roman" w:cs="Times New Roman"/>
                <w:bCs/>
                <w:sz w:val="22"/>
                <w:szCs w:val="22"/>
              </w:rPr>
            </w:pPr>
          </w:p>
          <w:p w:rsidR="00771DE9" w:rsidRPr="0001789B" w:rsidRDefault="00771DE9" w:rsidP="00364409">
            <w:pPr>
              <w:widowControl w:val="0"/>
              <w:pBdr>
                <w:top w:val="nil"/>
                <w:left w:val="nil"/>
                <w:bottom w:val="nil"/>
                <w:right w:val="nil"/>
                <w:between w:val="nil"/>
              </w:pBdr>
              <w:jc w:val="both"/>
              <w:rPr>
                <w:rFonts w:ascii="Times New Roman" w:hAnsi="Times New Roman" w:cs="Times New Roman"/>
                <w:sz w:val="22"/>
                <w:szCs w:val="22"/>
              </w:rPr>
            </w:pPr>
            <w:r w:rsidRPr="0001789B">
              <w:rPr>
                <w:rFonts w:ascii="Times New Roman" w:hAnsi="Times New Roman" w:cs="Times New Roman"/>
                <w:b/>
                <w:sz w:val="22"/>
                <w:szCs w:val="22"/>
                <w:u w:val="single"/>
              </w:rPr>
              <w:t>Якщо вартість закупівлі товару (товарів) або послуги (послуг) дорівнює чи перевищує 20 мільйонів гривень (у тому числі за лотом</w:t>
            </w:r>
            <w:r w:rsidRPr="0001789B">
              <w:rPr>
                <w:rFonts w:ascii="Times New Roman" w:hAnsi="Times New Roman" w:cs="Times New Roman"/>
                <w:sz w:val="22"/>
                <w:szCs w:val="22"/>
                <w:u w:val="single"/>
              </w:rPr>
              <w:t>)</w:t>
            </w:r>
            <w:r w:rsidRPr="0001789B">
              <w:rPr>
                <w:rFonts w:ascii="Times New Roman" w:hAnsi="Times New Roman" w:cs="Times New Roman"/>
                <w:sz w:val="22"/>
                <w:szCs w:val="22"/>
              </w:rPr>
              <w:t xml:space="preserve"> </w:t>
            </w:r>
            <w:r w:rsidRPr="0001789B">
              <w:rPr>
                <w:rFonts w:ascii="Times New Roman" w:hAnsi="Times New Roman" w:cs="Times New Roman"/>
                <w:b/>
                <w:sz w:val="22"/>
                <w:szCs w:val="22"/>
              </w:rPr>
              <w:t>учасник надає</w:t>
            </w:r>
            <w:r w:rsidRPr="0001789B">
              <w:rPr>
                <w:rFonts w:ascii="Times New Roman" w:hAnsi="Times New Roman" w:cs="Times New Roman"/>
                <w:sz w:val="22"/>
                <w:szCs w:val="22"/>
              </w:rPr>
              <w:t xml:space="preserve"> у складі тендерної пропозиції копії антикорупційної програми і розпорядчого документу про її затвердження та копії наказу про призначення Уповноваженого з реалізації антикорупційної програми.</w:t>
            </w:r>
          </w:p>
          <w:p w:rsidR="00771DE9" w:rsidRPr="000835C6" w:rsidRDefault="00771DE9" w:rsidP="00364409">
            <w:pPr>
              <w:widowControl w:val="0"/>
              <w:pBdr>
                <w:top w:val="nil"/>
                <w:left w:val="nil"/>
                <w:bottom w:val="nil"/>
                <w:right w:val="nil"/>
                <w:between w:val="nil"/>
              </w:pBdr>
              <w:jc w:val="both"/>
              <w:rPr>
                <w:rFonts w:ascii="Times New Roman" w:hAnsi="Times New Roman" w:cs="Times New Roman"/>
                <w:bCs/>
                <w:sz w:val="22"/>
                <w:szCs w:val="22"/>
              </w:rPr>
            </w:pPr>
            <w:r w:rsidRPr="0001789B">
              <w:rPr>
                <w:rFonts w:ascii="Times New Roman" w:hAnsi="Times New Roman" w:cs="Times New Roman"/>
                <w:sz w:val="22"/>
                <w:szCs w:val="22"/>
              </w:rPr>
              <w:t>Якщо зазначені вимоги відсутні на законних підставах, учасник надає лист-пояснення в довільній формі.</w:t>
            </w:r>
          </w:p>
        </w:tc>
      </w:tr>
      <w:tr w:rsidR="00771DE9" w:rsidRPr="000835C6" w:rsidTr="00364409">
        <w:tc>
          <w:tcPr>
            <w:tcW w:w="993" w:type="dxa"/>
            <w:vAlign w:val="center"/>
          </w:tcPr>
          <w:p w:rsidR="00771DE9" w:rsidRPr="000835C6" w:rsidRDefault="00771DE9" w:rsidP="00364409">
            <w:pPr>
              <w:pStyle w:val="a6"/>
              <w:widowControl w:val="0"/>
              <w:spacing w:before="0" w:beforeAutospacing="0" w:after="0" w:afterAutospacing="0"/>
              <w:jc w:val="center"/>
              <w:rPr>
                <w:b/>
                <w:bCs/>
                <w:sz w:val="22"/>
                <w:szCs w:val="22"/>
                <w:lang w:val="uk-UA"/>
              </w:rPr>
            </w:pPr>
            <w:r w:rsidRPr="000835C6">
              <w:rPr>
                <w:b/>
                <w:bCs/>
                <w:sz w:val="22"/>
                <w:szCs w:val="22"/>
                <w:lang w:val="uk-UA"/>
              </w:rPr>
              <w:t>пп.11</w:t>
            </w:r>
          </w:p>
        </w:tc>
        <w:tc>
          <w:tcPr>
            <w:tcW w:w="4678" w:type="dxa"/>
          </w:tcPr>
          <w:p w:rsidR="00771DE9" w:rsidRPr="000835C6" w:rsidRDefault="00771DE9" w:rsidP="0036256D">
            <w:pPr>
              <w:widowControl w:val="0"/>
              <w:jc w:val="both"/>
              <w:rPr>
                <w:rFonts w:ascii="Times New Roman" w:hAnsi="Times New Roman" w:cs="Times New Roman"/>
                <w:sz w:val="22"/>
                <w:szCs w:val="22"/>
              </w:rPr>
            </w:pPr>
            <w:r w:rsidRPr="000835C6">
              <w:rPr>
                <w:rFonts w:ascii="Times New Roman" w:hAnsi="Times New Roman" w:cs="Times New Roman"/>
                <w:sz w:val="22"/>
                <w:szCs w:val="22"/>
              </w:rPr>
              <w:t>Учасник процедури закупівлі або кінцевий бенефіціарний власник, член або учас</w:t>
            </w:r>
            <w:r>
              <w:rPr>
                <w:rFonts w:ascii="Times New Roman" w:hAnsi="Times New Roman" w:cs="Times New Roman"/>
                <w:sz w:val="22"/>
                <w:szCs w:val="22"/>
              </w:rPr>
              <w:t xml:space="preserve">ник (акціонер) юридичної особи  - </w:t>
            </w:r>
            <w:r w:rsidRPr="000835C6">
              <w:rPr>
                <w:rFonts w:ascii="Times New Roman" w:hAnsi="Times New Roman" w:cs="Times New Roman"/>
                <w:sz w:val="22"/>
                <w:szCs w:val="22"/>
              </w:rPr>
              <w:t xml:space="preserve">учасника процедури закупівлі є особою, до якої застосовано санкцію у вигляді заборони на здійснення </w:t>
            </w:r>
            <w:r w:rsidR="0036256D">
              <w:rPr>
                <w:rFonts w:ascii="Times New Roman" w:hAnsi="Times New Roman" w:cs="Times New Roman"/>
                <w:sz w:val="22"/>
                <w:szCs w:val="22"/>
              </w:rPr>
              <w:t>нею</w:t>
            </w:r>
            <w:r w:rsidRPr="000835C6">
              <w:rPr>
                <w:rFonts w:ascii="Times New Roman" w:hAnsi="Times New Roman" w:cs="Times New Roman"/>
                <w:sz w:val="22"/>
                <w:szCs w:val="22"/>
              </w:rPr>
              <w:t xml:space="preserve"> публічних закупівель товарів, робіт і послуг згідно із </w:t>
            </w:r>
            <w:hyperlink r:id="rId8" w:tgtFrame="_blank" w:history="1">
              <w:r w:rsidRPr="000835C6">
                <w:rPr>
                  <w:rFonts w:ascii="Times New Roman" w:hAnsi="Times New Roman" w:cs="Times New Roman"/>
                  <w:sz w:val="22"/>
                  <w:szCs w:val="22"/>
                </w:rPr>
                <w:t>Законом України</w:t>
              </w:r>
            </w:hyperlink>
            <w:r w:rsidRPr="000835C6">
              <w:rPr>
                <w:rFonts w:ascii="Times New Roman" w:hAnsi="Times New Roman" w:cs="Times New Roman"/>
                <w:sz w:val="22"/>
                <w:szCs w:val="22"/>
              </w:rPr>
              <w:t xml:space="preserve"> «Про </w:t>
            </w:r>
            <w:r>
              <w:rPr>
                <w:rFonts w:ascii="Times New Roman" w:hAnsi="Times New Roman" w:cs="Times New Roman"/>
                <w:sz w:val="22"/>
                <w:szCs w:val="22"/>
              </w:rPr>
              <w:t>санкції»</w:t>
            </w:r>
          </w:p>
        </w:tc>
        <w:tc>
          <w:tcPr>
            <w:tcW w:w="4890" w:type="dxa"/>
          </w:tcPr>
          <w:p w:rsidR="00771DE9" w:rsidRPr="000835C6" w:rsidRDefault="00771DE9" w:rsidP="00364409">
            <w:pPr>
              <w:widowControl w:val="0"/>
              <w:pBdr>
                <w:top w:val="nil"/>
                <w:left w:val="nil"/>
                <w:bottom w:val="nil"/>
                <w:right w:val="nil"/>
                <w:between w:val="nil"/>
              </w:pBdr>
              <w:jc w:val="both"/>
              <w:rPr>
                <w:rFonts w:ascii="Times New Roman" w:hAnsi="Times New Roman" w:cs="Times New Roman"/>
                <w:sz w:val="22"/>
                <w:szCs w:val="22"/>
                <w:shd w:val="solid" w:color="FFFFFF" w:fill="FFFFFF"/>
                <w:lang w:eastAsia="en-US"/>
              </w:rPr>
            </w:pPr>
            <w:r w:rsidRPr="000835C6">
              <w:rPr>
                <w:rFonts w:ascii="Times New Roman" w:hAnsi="Times New Roman" w:cs="Times New Roman"/>
                <w:sz w:val="22"/>
                <w:szCs w:val="22"/>
                <w:shd w:val="solid" w:color="FFFFFF" w:fill="FFFFFF"/>
                <w:lang w:eastAsia="en-US"/>
              </w:rPr>
              <w:t>Учасник процедури закупі</w:t>
            </w:r>
            <w:r w:rsidRPr="000835C6">
              <w:rPr>
                <w:rFonts w:ascii="Times New Roman" w:eastAsia="Malgun Gothic Semilight" w:hAnsi="Times New Roman" w:cs="Times New Roman"/>
                <w:sz w:val="22"/>
                <w:szCs w:val="22"/>
                <w:shd w:val="solid" w:color="FFFFFF" w:fill="FFFFFF"/>
                <w:lang w:eastAsia="en-US"/>
              </w:rPr>
              <w:t>вл</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дтверджу</w:t>
            </w:r>
            <w:r w:rsidRPr="000835C6">
              <w:rPr>
                <w:rFonts w:ascii="Times New Roman" w:hAnsi="Times New Roman" w:cs="Times New Roman"/>
                <w:sz w:val="22"/>
                <w:szCs w:val="22"/>
                <w:shd w:val="solid" w:color="FFFFFF" w:fill="FFFFFF"/>
                <w:lang w:eastAsia="en-US"/>
              </w:rPr>
              <w:t xml:space="preserve">є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дсутн</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сть</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дстав</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шляхом</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самост</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йного</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декларування</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дсутност</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тако</w:t>
            </w:r>
            <w:r w:rsidRPr="000835C6">
              <w:rPr>
                <w:rFonts w:ascii="Times New Roman" w:hAnsi="Times New Roman" w:cs="Times New Roman"/>
                <w:sz w:val="22"/>
                <w:szCs w:val="22"/>
                <w:shd w:val="solid" w:color="FFFFFF" w:fill="FFFFFF"/>
                <w:lang w:eastAsia="en-US"/>
              </w:rPr>
              <w:t xml:space="preserve">ї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дстави</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електронн</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й</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систем</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закуп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вель</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час</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подання</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тендерно</w:t>
            </w:r>
            <w:r w:rsidRPr="000835C6">
              <w:rPr>
                <w:rFonts w:ascii="Times New Roman" w:hAnsi="Times New Roman" w:cs="Times New Roman"/>
                <w:sz w:val="22"/>
                <w:szCs w:val="22"/>
                <w:shd w:val="solid" w:color="FFFFFF" w:fill="FFFFFF"/>
                <w:lang w:eastAsia="en-US"/>
              </w:rPr>
              <w:t xml:space="preserve">ї </w:t>
            </w:r>
            <w:r w:rsidRPr="000835C6">
              <w:rPr>
                <w:rFonts w:ascii="Times New Roman" w:eastAsia="Malgun Gothic Semilight" w:hAnsi="Times New Roman" w:cs="Times New Roman"/>
                <w:sz w:val="22"/>
                <w:szCs w:val="22"/>
                <w:shd w:val="solid" w:color="FFFFFF" w:fill="FFFFFF"/>
                <w:lang w:eastAsia="en-US"/>
              </w:rPr>
              <w:t>пропозиц</w:t>
            </w:r>
            <w:r w:rsidRPr="000835C6">
              <w:rPr>
                <w:rFonts w:ascii="Times New Roman" w:hAnsi="Times New Roman" w:cs="Times New Roman"/>
                <w:sz w:val="22"/>
                <w:szCs w:val="22"/>
                <w:shd w:val="solid" w:color="FFFFFF" w:fill="FFFFFF"/>
                <w:lang w:eastAsia="en-US"/>
              </w:rPr>
              <w:t>ії.</w:t>
            </w:r>
          </w:p>
          <w:p w:rsidR="00771DE9" w:rsidRPr="000835C6" w:rsidRDefault="00771DE9" w:rsidP="00364409">
            <w:pPr>
              <w:widowControl w:val="0"/>
              <w:pBdr>
                <w:top w:val="nil"/>
                <w:left w:val="nil"/>
                <w:bottom w:val="nil"/>
                <w:right w:val="nil"/>
                <w:between w:val="nil"/>
              </w:pBdr>
              <w:jc w:val="both"/>
              <w:rPr>
                <w:rFonts w:ascii="Times New Roman" w:hAnsi="Times New Roman" w:cs="Times New Roman"/>
                <w:sz w:val="22"/>
                <w:szCs w:val="22"/>
              </w:rPr>
            </w:pPr>
          </w:p>
          <w:p w:rsidR="00771DE9" w:rsidRPr="000835C6" w:rsidRDefault="00771DE9" w:rsidP="00364409">
            <w:pPr>
              <w:pStyle w:val="Default"/>
              <w:jc w:val="both"/>
              <w:rPr>
                <w:sz w:val="22"/>
                <w:szCs w:val="22"/>
              </w:rPr>
            </w:pPr>
          </w:p>
        </w:tc>
      </w:tr>
      <w:tr w:rsidR="00771DE9" w:rsidRPr="000835C6" w:rsidTr="00364409">
        <w:tc>
          <w:tcPr>
            <w:tcW w:w="993" w:type="dxa"/>
            <w:vAlign w:val="center"/>
          </w:tcPr>
          <w:p w:rsidR="00771DE9" w:rsidRPr="000835C6" w:rsidRDefault="00771DE9" w:rsidP="00364409">
            <w:pPr>
              <w:pStyle w:val="a6"/>
              <w:widowControl w:val="0"/>
              <w:spacing w:before="0" w:beforeAutospacing="0" w:after="0" w:afterAutospacing="0"/>
              <w:jc w:val="center"/>
              <w:rPr>
                <w:b/>
                <w:bCs/>
                <w:sz w:val="22"/>
                <w:szCs w:val="22"/>
                <w:lang w:val="uk-UA"/>
              </w:rPr>
            </w:pPr>
            <w:r w:rsidRPr="000835C6">
              <w:rPr>
                <w:b/>
                <w:bCs/>
                <w:sz w:val="22"/>
                <w:szCs w:val="22"/>
                <w:lang w:val="uk-UA"/>
              </w:rPr>
              <w:t>пп.12</w:t>
            </w:r>
          </w:p>
        </w:tc>
        <w:tc>
          <w:tcPr>
            <w:tcW w:w="4678" w:type="dxa"/>
          </w:tcPr>
          <w:p w:rsidR="00771DE9" w:rsidRPr="000835C6" w:rsidRDefault="00771DE9" w:rsidP="00364409">
            <w:pPr>
              <w:pStyle w:val="Default"/>
              <w:jc w:val="both"/>
              <w:rPr>
                <w:sz w:val="22"/>
                <w:szCs w:val="22"/>
              </w:rPr>
            </w:pPr>
            <w:r w:rsidRPr="00446BDD">
              <w:rPr>
                <w:b/>
                <w:sz w:val="22"/>
                <w:szCs w:val="22"/>
              </w:rPr>
              <w:t>Керівника учасника</w:t>
            </w:r>
            <w:r w:rsidRPr="000835C6">
              <w:rPr>
                <w:sz w:val="22"/>
                <w:szCs w:val="22"/>
              </w:rPr>
              <w:t xml:space="preserve"> процедури закупівлі, </w:t>
            </w:r>
            <w:r w:rsidRPr="00446BDD">
              <w:rPr>
                <w:b/>
                <w:sz w:val="22"/>
                <w:szCs w:val="22"/>
              </w:rPr>
              <w:t>фізичну особу</w:t>
            </w:r>
            <w:r w:rsidRPr="000835C6">
              <w:rPr>
                <w:sz w:val="22"/>
                <w:szCs w:val="22"/>
              </w:rPr>
              <w:t xml:space="preserve">, яка є учасником процедури </w:t>
            </w:r>
            <w:r w:rsidRPr="000835C6">
              <w:rPr>
                <w:sz w:val="22"/>
                <w:szCs w:val="22"/>
              </w:rPr>
              <w:lastRenderedPageBreak/>
              <w:t xml:space="preserve">закупівлі було притягнуто згідно із законом до відповідальності за вчинення правопорушення, пов’язаного з </w:t>
            </w:r>
            <w:r w:rsidRPr="00B141EE">
              <w:rPr>
                <w:b/>
                <w:sz w:val="22"/>
                <w:szCs w:val="22"/>
              </w:rPr>
              <w:t>використанням дитячої праці чи будь-якими формами торгівлі людьми</w:t>
            </w:r>
          </w:p>
        </w:tc>
        <w:tc>
          <w:tcPr>
            <w:tcW w:w="4890" w:type="dxa"/>
          </w:tcPr>
          <w:p w:rsidR="00771DE9" w:rsidRPr="000835C6" w:rsidRDefault="00771DE9" w:rsidP="00364409">
            <w:pPr>
              <w:widowControl w:val="0"/>
              <w:pBdr>
                <w:top w:val="nil"/>
                <w:left w:val="nil"/>
                <w:bottom w:val="nil"/>
                <w:right w:val="nil"/>
                <w:between w:val="nil"/>
              </w:pBdr>
              <w:jc w:val="both"/>
              <w:rPr>
                <w:rFonts w:ascii="Times New Roman" w:hAnsi="Times New Roman" w:cs="Times New Roman"/>
                <w:sz w:val="22"/>
                <w:szCs w:val="22"/>
                <w:shd w:val="solid" w:color="FFFFFF" w:fill="FFFFFF"/>
                <w:lang w:eastAsia="en-US"/>
              </w:rPr>
            </w:pPr>
            <w:r w:rsidRPr="000835C6">
              <w:rPr>
                <w:rFonts w:ascii="Times New Roman" w:hAnsi="Times New Roman" w:cs="Times New Roman"/>
                <w:sz w:val="22"/>
                <w:szCs w:val="22"/>
                <w:shd w:val="solid" w:color="FFFFFF" w:fill="FFFFFF"/>
                <w:lang w:eastAsia="en-US"/>
              </w:rPr>
              <w:lastRenderedPageBreak/>
              <w:t>Учасник процедури закупі</w:t>
            </w:r>
            <w:r w:rsidRPr="000835C6">
              <w:rPr>
                <w:rFonts w:ascii="Times New Roman" w:eastAsia="Malgun Gothic Semilight" w:hAnsi="Times New Roman" w:cs="Times New Roman"/>
                <w:sz w:val="22"/>
                <w:szCs w:val="22"/>
                <w:shd w:val="solid" w:color="FFFFFF" w:fill="FFFFFF"/>
                <w:lang w:eastAsia="en-US"/>
              </w:rPr>
              <w:t>вл</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дтверджу</w:t>
            </w:r>
            <w:r w:rsidRPr="000835C6">
              <w:rPr>
                <w:rFonts w:ascii="Times New Roman" w:hAnsi="Times New Roman" w:cs="Times New Roman"/>
                <w:sz w:val="22"/>
                <w:szCs w:val="22"/>
                <w:shd w:val="solid" w:color="FFFFFF" w:fill="FFFFFF"/>
                <w:lang w:eastAsia="en-US"/>
              </w:rPr>
              <w:t xml:space="preserve">є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дсутн</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сть</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дстав</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шляхом</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самост</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йного</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lastRenderedPageBreak/>
              <w:t>декларування</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дсутност</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тако</w:t>
            </w:r>
            <w:r w:rsidRPr="000835C6">
              <w:rPr>
                <w:rFonts w:ascii="Times New Roman" w:hAnsi="Times New Roman" w:cs="Times New Roman"/>
                <w:sz w:val="22"/>
                <w:szCs w:val="22"/>
                <w:shd w:val="solid" w:color="FFFFFF" w:fill="FFFFFF"/>
                <w:lang w:eastAsia="en-US"/>
              </w:rPr>
              <w:t xml:space="preserve">ї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дстави</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в</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електронн</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й</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систем</w:t>
            </w:r>
            <w:r w:rsidRPr="000835C6">
              <w:rPr>
                <w:rFonts w:ascii="Times New Roman" w:hAnsi="Times New Roman" w:cs="Times New Roman"/>
                <w:sz w:val="22"/>
                <w:szCs w:val="22"/>
                <w:shd w:val="solid" w:color="FFFFFF" w:fill="FFFFFF"/>
                <w:lang w:eastAsia="en-US"/>
              </w:rPr>
              <w:t xml:space="preserve">і </w:t>
            </w:r>
            <w:r w:rsidRPr="000835C6">
              <w:rPr>
                <w:rFonts w:ascii="Times New Roman" w:eastAsia="Malgun Gothic Semilight" w:hAnsi="Times New Roman" w:cs="Times New Roman"/>
                <w:sz w:val="22"/>
                <w:szCs w:val="22"/>
                <w:shd w:val="solid" w:color="FFFFFF" w:fill="FFFFFF"/>
                <w:lang w:eastAsia="en-US"/>
              </w:rPr>
              <w:t>закуп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вель</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w:t>
            </w:r>
            <w:r w:rsidRPr="000835C6">
              <w:rPr>
                <w:rFonts w:ascii="Times New Roman" w:hAnsi="Times New Roman" w:cs="Times New Roman"/>
                <w:sz w:val="22"/>
                <w:szCs w:val="22"/>
                <w:shd w:val="solid" w:color="FFFFFF" w:fill="FFFFFF"/>
                <w:lang w:eastAsia="en-US"/>
              </w:rPr>
              <w:t>і</w:t>
            </w:r>
            <w:r w:rsidRPr="000835C6">
              <w:rPr>
                <w:rFonts w:ascii="Times New Roman" w:eastAsia="Malgun Gothic Semilight" w:hAnsi="Times New Roman" w:cs="Times New Roman"/>
                <w:sz w:val="22"/>
                <w:szCs w:val="22"/>
                <w:shd w:val="solid" w:color="FFFFFF" w:fill="FFFFFF"/>
                <w:lang w:eastAsia="en-US"/>
              </w:rPr>
              <w:t>д</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час</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подання</w:t>
            </w:r>
            <w:r w:rsidRPr="000835C6">
              <w:rPr>
                <w:rFonts w:ascii="Times New Roman" w:hAnsi="Times New Roman" w:cs="Times New Roman"/>
                <w:sz w:val="22"/>
                <w:szCs w:val="22"/>
                <w:shd w:val="solid" w:color="FFFFFF" w:fill="FFFFFF"/>
                <w:lang w:eastAsia="en-US"/>
              </w:rPr>
              <w:t xml:space="preserve"> </w:t>
            </w:r>
            <w:r w:rsidRPr="000835C6">
              <w:rPr>
                <w:rFonts w:ascii="Times New Roman" w:eastAsia="Malgun Gothic Semilight" w:hAnsi="Times New Roman" w:cs="Times New Roman"/>
                <w:sz w:val="22"/>
                <w:szCs w:val="22"/>
                <w:shd w:val="solid" w:color="FFFFFF" w:fill="FFFFFF"/>
                <w:lang w:eastAsia="en-US"/>
              </w:rPr>
              <w:t>тендерно</w:t>
            </w:r>
            <w:r w:rsidRPr="000835C6">
              <w:rPr>
                <w:rFonts w:ascii="Times New Roman" w:hAnsi="Times New Roman" w:cs="Times New Roman"/>
                <w:sz w:val="22"/>
                <w:szCs w:val="22"/>
                <w:shd w:val="solid" w:color="FFFFFF" w:fill="FFFFFF"/>
                <w:lang w:eastAsia="en-US"/>
              </w:rPr>
              <w:t xml:space="preserve">ї </w:t>
            </w:r>
            <w:r w:rsidRPr="000835C6">
              <w:rPr>
                <w:rFonts w:ascii="Times New Roman" w:eastAsia="Malgun Gothic Semilight" w:hAnsi="Times New Roman" w:cs="Times New Roman"/>
                <w:sz w:val="22"/>
                <w:szCs w:val="22"/>
                <w:shd w:val="solid" w:color="FFFFFF" w:fill="FFFFFF"/>
                <w:lang w:eastAsia="en-US"/>
              </w:rPr>
              <w:t>пропозиц</w:t>
            </w:r>
            <w:r w:rsidRPr="000835C6">
              <w:rPr>
                <w:rFonts w:ascii="Times New Roman" w:hAnsi="Times New Roman" w:cs="Times New Roman"/>
                <w:sz w:val="22"/>
                <w:szCs w:val="22"/>
                <w:shd w:val="solid" w:color="FFFFFF" w:fill="FFFFFF"/>
                <w:lang w:eastAsia="en-US"/>
              </w:rPr>
              <w:t>ії.</w:t>
            </w:r>
          </w:p>
          <w:p w:rsidR="00771DE9" w:rsidRPr="000835C6" w:rsidRDefault="00771DE9" w:rsidP="00364409">
            <w:pPr>
              <w:pStyle w:val="Default"/>
              <w:jc w:val="both"/>
              <w:rPr>
                <w:sz w:val="22"/>
                <w:szCs w:val="22"/>
              </w:rPr>
            </w:pPr>
          </w:p>
        </w:tc>
      </w:tr>
      <w:tr w:rsidR="00771DE9" w:rsidRPr="000835C6" w:rsidTr="00364409">
        <w:tc>
          <w:tcPr>
            <w:tcW w:w="993" w:type="dxa"/>
            <w:vAlign w:val="center"/>
          </w:tcPr>
          <w:p w:rsidR="00771DE9" w:rsidRPr="000835C6" w:rsidRDefault="0002464B" w:rsidP="00364409">
            <w:pPr>
              <w:pStyle w:val="a6"/>
              <w:widowControl w:val="0"/>
              <w:spacing w:before="0" w:beforeAutospacing="0" w:after="0" w:afterAutospacing="0"/>
              <w:jc w:val="center"/>
              <w:rPr>
                <w:b/>
                <w:bCs/>
                <w:sz w:val="22"/>
                <w:szCs w:val="22"/>
                <w:lang w:val="uk-UA"/>
              </w:rPr>
            </w:pPr>
            <w:r>
              <w:rPr>
                <w:b/>
                <w:bCs/>
                <w:sz w:val="22"/>
                <w:szCs w:val="22"/>
                <w:lang w:val="uk-UA"/>
              </w:rPr>
              <w:lastRenderedPageBreak/>
              <w:t>абз.14 п.47</w:t>
            </w:r>
          </w:p>
        </w:tc>
        <w:tc>
          <w:tcPr>
            <w:tcW w:w="4678" w:type="dxa"/>
          </w:tcPr>
          <w:p w:rsidR="00771DE9" w:rsidRPr="00FB4150" w:rsidRDefault="00FB4150" w:rsidP="00364409">
            <w:pPr>
              <w:pStyle w:val="Default"/>
              <w:jc w:val="both"/>
              <w:rPr>
                <w:sz w:val="22"/>
                <w:szCs w:val="22"/>
              </w:rPr>
            </w:pPr>
            <w:r w:rsidRPr="00FB4150">
              <w:rPr>
                <w:sz w:val="22"/>
                <w:szCs w:val="22"/>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FB4150">
              <w:rPr>
                <w:b/>
                <w:sz w:val="22"/>
                <w:szCs w:val="22"/>
              </w:rPr>
              <w:t xml:space="preserve">що перебуває в обставинах, </w:t>
            </w:r>
            <w:r w:rsidRPr="00FB4150">
              <w:rPr>
                <w:sz w:val="22"/>
                <w:szCs w:val="22"/>
              </w:rPr>
              <w:t xml:space="preserve">зазначених у цьому абзаці, </w:t>
            </w:r>
            <w:r w:rsidRPr="00FB4150">
              <w:rPr>
                <w:b/>
                <w:sz w:val="22"/>
                <w:szCs w:val="22"/>
              </w:rPr>
              <w:t>може надати</w:t>
            </w:r>
            <w:r w:rsidRPr="00FB4150">
              <w:rPr>
                <w:sz w:val="22"/>
                <w:szCs w:val="22"/>
              </w:rPr>
              <w:t xml:space="preserve">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w:t>
            </w:r>
            <w:r w:rsidRPr="00FB4150">
              <w:rPr>
                <w:i/>
                <w:sz w:val="22"/>
                <w:szCs w:val="22"/>
              </w:rPr>
              <w:t xml:space="preserve"> може бути відмовлено в участі в процедурі закупівлі.</w:t>
            </w:r>
          </w:p>
        </w:tc>
        <w:tc>
          <w:tcPr>
            <w:tcW w:w="4890" w:type="dxa"/>
          </w:tcPr>
          <w:p w:rsidR="00771DE9" w:rsidRDefault="00771DE9" w:rsidP="00364409">
            <w:pPr>
              <w:widowControl w:val="0"/>
              <w:pBdr>
                <w:top w:val="nil"/>
                <w:left w:val="nil"/>
                <w:bottom w:val="nil"/>
                <w:right w:val="nil"/>
                <w:between w:val="nil"/>
              </w:pBdr>
              <w:jc w:val="both"/>
              <w:rPr>
                <w:rFonts w:ascii="Times New Roman" w:hAnsi="Times New Roman" w:cs="Times New Roman"/>
                <w:sz w:val="22"/>
                <w:szCs w:val="22"/>
                <w:shd w:val="solid" w:color="FFFFFF" w:fill="FFFFFF"/>
                <w:lang w:eastAsia="en-US"/>
              </w:rPr>
            </w:pPr>
            <w:r w:rsidRPr="00715FAA">
              <w:rPr>
                <w:rFonts w:ascii="Times New Roman" w:hAnsi="Times New Roman" w:cs="Times New Roman"/>
                <w:sz w:val="22"/>
                <w:szCs w:val="22"/>
                <w:shd w:val="solid" w:color="FFFFFF" w:fill="FFFFFF"/>
                <w:lang w:eastAsia="en-US"/>
              </w:rPr>
              <w:t xml:space="preserve">Учасник повинен надати </w:t>
            </w:r>
            <w:r w:rsidRPr="00715FAA">
              <w:rPr>
                <w:rFonts w:ascii="Times New Roman" w:hAnsi="Times New Roman" w:cs="Times New Roman"/>
                <w:b/>
                <w:sz w:val="22"/>
                <w:szCs w:val="22"/>
                <w:shd w:val="solid" w:color="FFFFFF" w:fill="FFFFFF"/>
                <w:lang w:eastAsia="en-US"/>
              </w:rPr>
              <w:t>довідку у довільній формі щодо відсутності підстави</w:t>
            </w:r>
            <w:r w:rsidRPr="00715FAA">
              <w:rPr>
                <w:rFonts w:ascii="Times New Roman" w:hAnsi="Times New Roman" w:cs="Times New Roman"/>
                <w:sz w:val="22"/>
                <w:szCs w:val="22"/>
                <w:shd w:val="solid" w:color="FFFFFF" w:fill="FFFFFF"/>
                <w:lang w:eastAsia="en-US"/>
              </w:rPr>
              <w:t xml:space="preserve"> для відмови учаснику</w:t>
            </w:r>
            <w:r>
              <w:rPr>
                <w:rFonts w:ascii="Times New Roman" w:hAnsi="Times New Roman" w:cs="Times New Roman"/>
                <w:sz w:val="22"/>
                <w:szCs w:val="22"/>
                <w:shd w:val="solid" w:color="FFFFFF" w:fill="FFFFFF"/>
                <w:lang w:eastAsia="en-US"/>
              </w:rPr>
              <w:t xml:space="preserve"> </w:t>
            </w:r>
            <w:r w:rsidRPr="00715FAA">
              <w:rPr>
                <w:rFonts w:ascii="Times New Roman" w:hAnsi="Times New Roman" w:cs="Times New Roman"/>
                <w:sz w:val="22"/>
                <w:szCs w:val="22"/>
                <w:shd w:val="solid" w:color="FFFFFF" w:fill="FFFFFF"/>
                <w:lang w:eastAsia="en-US"/>
              </w:rPr>
              <w:t>процедури закупівлі в участі у відкритих торгах, вс</w:t>
            </w:r>
            <w:r w:rsidR="00FB4150">
              <w:rPr>
                <w:rFonts w:ascii="Times New Roman" w:hAnsi="Times New Roman" w:cs="Times New Roman"/>
                <w:sz w:val="22"/>
                <w:szCs w:val="22"/>
                <w:shd w:val="solid" w:color="FFFFFF" w:fill="FFFFFF"/>
                <w:lang w:eastAsia="en-US"/>
              </w:rPr>
              <w:t>тановленої в абзаці 14 пункту 47</w:t>
            </w:r>
            <w:r w:rsidRPr="00715FAA">
              <w:rPr>
                <w:rFonts w:ascii="Times New Roman" w:hAnsi="Times New Roman" w:cs="Times New Roman"/>
                <w:sz w:val="22"/>
                <w:szCs w:val="22"/>
                <w:shd w:val="solid" w:color="FFFFFF" w:fill="FFFFFF"/>
                <w:lang w:eastAsia="en-US"/>
              </w:rPr>
              <w:t xml:space="preserve"> Особливостей.</w:t>
            </w:r>
          </w:p>
          <w:p w:rsidR="00771DE9" w:rsidRDefault="00771DE9" w:rsidP="00364409">
            <w:pPr>
              <w:widowControl w:val="0"/>
              <w:pBdr>
                <w:top w:val="nil"/>
                <w:left w:val="nil"/>
                <w:bottom w:val="nil"/>
                <w:right w:val="nil"/>
                <w:between w:val="nil"/>
              </w:pBdr>
              <w:jc w:val="both"/>
              <w:rPr>
                <w:rFonts w:ascii="Times New Roman" w:hAnsi="Times New Roman" w:cs="Times New Roman"/>
                <w:sz w:val="22"/>
                <w:szCs w:val="22"/>
                <w:shd w:val="solid" w:color="FFFFFF" w:fill="FFFFFF"/>
                <w:lang w:eastAsia="en-US"/>
              </w:rPr>
            </w:pPr>
          </w:p>
          <w:p w:rsidR="00771DE9" w:rsidRDefault="00771DE9" w:rsidP="00364409">
            <w:pPr>
              <w:widowControl w:val="0"/>
              <w:pBdr>
                <w:top w:val="nil"/>
                <w:left w:val="nil"/>
                <w:bottom w:val="nil"/>
                <w:right w:val="nil"/>
                <w:between w:val="nil"/>
              </w:pBdr>
              <w:jc w:val="both"/>
              <w:rPr>
                <w:rFonts w:ascii="Times New Roman" w:hAnsi="Times New Roman" w:cs="Times New Roman"/>
                <w:sz w:val="22"/>
                <w:szCs w:val="22"/>
                <w:shd w:val="solid" w:color="FFFFFF" w:fill="FFFFFF"/>
                <w:lang w:eastAsia="en-US"/>
              </w:rPr>
            </w:pPr>
            <w:r w:rsidRPr="00715FAA">
              <w:rPr>
                <w:rFonts w:ascii="Times New Roman" w:hAnsi="Times New Roman" w:cs="Times New Roman"/>
                <w:sz w:val="22"/>
                <w:szCs w:val="22"/>
                <w:shd w:val="solid" w:color="FFFFFF" w:fill="FFFFFF"/>
                <w:lang w:eastAsia="en-US"/>
              </w:rPr>
              <w:t>Учасник</w:t>
            </w:r>
            <w:r>
              <w:rPr>
                <w:rFonts w:ascii="Times New Roman" w:hAnsi="Times New Roman" w:cs="Times New Roman"/>
                <w:sz w:val="22"/>
                <w:szCs w:val="22"/>
                <w:shd w:val="solid" w:color="FFFFFF" w:fill="FFFFFF"/>
                <w:lang w:eastAsia="en-US"/>
              </w:rPr>
              <w:t xml:space="preserve"> </w:t>
            </w:r>
            <w:r w:rsidRPr="00715FAA">
              <w:rPr>
                <w:rFonts w:ascii="Times New Roman" w:hAnsi="Times New Roman" w:cs="Times New Roman"/>
                <w:sz w:val="22"/>
                <w:szCs w:val="22"/>
                <w:shd w:val="solid" w:color="FFFFFF" w:fill="FFFFFF"/>
                <w:lang w:eastAsia="en-US"/>
              </w:rPr>
              <w:t xml:space="preserve">процедури закупівлі, </w:t>
            </w:r>
            <w:r w:rsidRPr="00FB4150">
              <w:rPr>
                <w:rFonts w:ascii="Times New Roman" w:hAnsi="Times New Roman" w:cs="Times New Roman"/>
                <w:b/>
                <w:sz w:val="22"/>
                <w:szCs w:val="22"/>
                <w:shd w:val="solid" w:color="FFFFFF" w:fill="FFFFFF"/>
                <w:lang w:eastAsia="en-US"/>
              </w:rPr>
              <w:t>що перебуває в обставинах</w:t>
            </w:r>
            <w:r w:rsidRPr="00715FAA">
              <w:rPr>
                <w:rFonts w:ascii="Times New Roman" w:hAnsi="Times New Roman" w:cs="Times New Roman"/>
                <w:sz w:val="22"/>
                <w:szCs w:val="22"/>
                <w:shd w:val="solid" w:color="FFFFFF" w:fill="FFFFFF"/>
                <w:lang w:eastAsia="en-US"/>
              </w:rPr>
              <w:t>, зазначених у абзаці</w:t>
            </w:r>
            <w:r>
              <w:rPr>
                <w:rFonts w:ascii="Times New Roman" w:hAnsi="Times New Roman" w:cs="Times New Roman"/>
                <w:sz w:val="22"/>
                <w:szCs w:val="22"/>
                <w:shd w:val="solid" w:color="FFFFFF" w:fill="FFFFFF"/>
                <w:lang w:eastAsia="en-US"/>
              </w:rPr>
              <w:t xml:space="preserve"> 14 пу</w:t>
            </w:r>
            <w:r w:rsidR="00FB4150">
              <w:rPr>
                <w:rFonts w:ascii="Times New Roman" w:hAnsi="Times New Roman" w:cs="Times New Roman"/>
                <w:sz w:val="22"/>
                <w:szCs w:val="22"/>
                <w:shd w:val="solid" w:color="FFFFFF" w:fill="FFFFFF"/>
                <w:lang w:eastAsia="en-US"/>
              </w:rPr>
              <w:t>нкту 47</w:t>
            </w:r>
            <w:r>
              <w:rPr>
                <w:rFonts w:ascii="Times New Roman" w:hAnsi="Times New Roman" w:cs="Times New Roman"/>
                <w:sz w:val="22"/>
                <w:szCs w:val="22"/>
                <w:shd w:val="solid" w:color="FFFFFF" w:fill="FFFFFF"/>
                <w:lang w:eastAsia="en-US"/>
              </w:rPr>
              <w:t xml:space="preserve"> Особливостей</w:t>
            </w:r>
            <w:r w:rsidRPr="00715FAA">
              <w:rPr>
                <w:rFonts w:ascii="Times New Roman" w:hAnsi="Times New Roman" w:cs="Times New Roman"/>
                <w:sz w:val="22"/>
                <w:szCs w:val="22"/>
                <w:shd w:val="solid" w:color="FFFFFF" w:fill="FFFFFF"/>
                <w:lang w:eastAsia="en-US"/>
              </w:rPr>
              <w:t>, м</w:t>
            </w:r>
            <w:r>
              <w:rPr>
                <w:rFonts w:ascii="Times New Roman" w:hAnsi="Times New Roman" w:cs="Times New Roman"/>
                <w:sz w:val="22"/>
                <w:szCs w:val="22"/>
                <w:shd w:val="solid" w:color="FFFFFF" w:fill="FFFFFF"/>
                <w:lang w:eastAsia="en-US"/>
              </w:rPr>
              <w:t>ає надати:</w:t>
            </w:r>
          </w:p>
          <w:p w:rsidR="00771DE9" w:rsidRPr="00484317" w:rsidRDefault="00771DE9" w:rsidP="00364409">
            <w:pPr>
              <w:pBdr>
                <w:top w:val="nil"/>
                <w:left w:val="nil"/>
                <w:bottom w:val="nil"/>
                <w:right w:val="nil"/>
                <w:between w:val="nil"/>
              </w:pBdr>
              <w:jc w:val="both"/>
              <w:rPr>
                <w:rFonts w:ascii="Times New Roman" w:hAnsi="Times New Roman" w:cs="Times New Roman"/>
                <w:sz w:val="22"/>
                <w:szCs w:val="22"/>
              </w:rPr>
            </w:pPr>
            <w:r w:rsidRPr="00484317">
              <w:rPr>
                <w:rFonts w:ascii="Times New Roman" w:hAnsi="Times New Roman" w:cs="Times New Roman"/>
                <w:b/>
                <w:sz w:val="22"/>
                <w:szCs w:val="22"/>
              </w:rPr>
              <w:t>- копію гарантійного листа</w:t>
            </w:r>
            <w:r w:rsidRPr="00484317">
              <w:rPr>
                <w:rFonts w:ascii="Times New Roman" w:hAnsi="Times New Roman" w:cs="Times New Roman"/>
                <w:sz w:val="22"/>
                <w:szCs w:val="22"/>
              </w:rPr>
              <w:t xml:space="preserve"> в довільній формі про те, що учасник гарантує Замовнику сплату штрафу/</w:t>
            </w:r>
            <w:proofErr w:type="spellStart"/>
            <w:r w:rsidRPr="00484317">
              <w:rPr>
                <w:rFonts w:ascii="Times New Roman" w:hAnsi="Times New Roman" w:cs="Times New Roman"/>
                <w:sz w:val="22"/>
                <w:szCs w:val="22"/>
              </w:rPr>
              <w:t>ів</w:t>
            </w:r>
            <w:proofErr w:type="spellEnd"/>
            <w:r w:rsidRPr="00484317">
              <w:rPr>
                <w:rFonts w:ascii="Times New Roman" w:hAnsi="Times New Roman" w:cs="Times New Roman"/>
                <w:sz w:val="22"/>
                <w:szCs w:val="22"/>
              </w:rPr>
              <w:t xml:space="preserve"> та/або відшкодування збитків, з зазначенням строку сплати штрафу/</w:t>
            </w:r>
            <w:proofErr w:type="spellStart"/>
            <w:r w:rsidRPr="00484317">
              <w:rPr>
                <w:rFonts w:ascii="Times New Roman" w:hAnsi="Times New Roman" w:cs="Times New Roman"/>
                <w:sz w:val="22"/>
                <w:szCs w:val="22"/>
              </w:rPr>
              <w:t>ів</w:t>
            </w:r>
            <w:proofErr w:type="spellEnd"/>
            <w:r w:rsidRPr="00484317">
              <w:rPr>
                <w:rFonts w:ascii="Times New Roman" w:hAnsi="Times New Roman" w:cs="Times New Roman"/>
                <w:sz w:val="22"/>
                <w:szCs w:val="22"/>
              </w:rPr>
              <w:t xml:space="preserve"> та/або відшкодування збитків </w:t>
            </w:r>
          </w:p>
          <w:p w:rsidR="00771DE9" w:rsidRPr="00484317" w:rsidRDefault="00771DE9" w:rsidP="00364409">
            <w:pPr>
              <w:pBdr>
                <w:top w:val="nil"/>
                <w:left w:val="nil"/>
                <w:bottom w:val="nil"/>
                <w:right w:val="nil"/>
                <w:between w:val="nil"/>
              </w:pBdr>
              <w:jc w:val="both"/>
              <w:rPr>
                <w:rFonts w:ascii="Times New Roman" w:hAnsi="Times New Roman" w:cs="Times New Roman"/>
                <w:sz w:val="22"/>
                <w:szCs w:val="22"/>
              </w:rPr>
            </w:pPr>
            <w:r w:rsidRPr="00484317">
              <w:rPr>
                <w:rFonts w:ascii="Times New Roman" w:hAnsi="Times New Roman" w:cs="Times New Roman"/>
                <w:b/>
                <w:sz w:val="22"/>
                <w:szCs w:val="22"/>
              </w:rPr>
              <w:t xml:space="preserve">та/або </w:t>
            </w:r>
          </w:p>
          <w:p w:rsidR="00771DE9" w:rsidRPr="00484317" w:rsidRDefault="00771DE9" w:rsidP="00364409">
            <w:pPr>
              <w:widowControl w:val="0"/>
              <w:pBdr>
                <w:top w:val="nil"/>
                <w:left w:val="nil"/>
                <w:bottom w:val="nil"/>
                <w:right w:val="nil"/>
                <w:between w:val="nil"/>
              </w:pBdr>
              <w:jc w:val="both"/>
              <w:rPr>
                <w:rFonts w:ascii="Times New Roman" w:hAnsi="Times New Roman" w:cs="Times New Roman"/>
                <w:sz w:val="22"/>
                <w:szCs w:val="22"/>
                <w:shd w:val="solid" w:color="FFFFFF" w:fill="FFFFFF"/>
                <w:lang w:eastAsia="en-US"/>
              </w:rPr>
            </w:pPr>
            <w:r w:rsidRPr="00484317">
              <w:rPr>
                <w:rFonts w:ascii="Times New Roman" w:hAnsi="Times New Roman" w:cs="Times New Roman"/>
                <w:sz w:val="22"/>
                <w:szCs w:val="22"/>
              </w:rPr>
              <w:t>- документ, що підтверджує оплату штрафу/</w:t>
            </w:r>
            <w:proofErr w:type="spellStart"/>
            <w:r w:rsidRPr="00484317">
              <w:rPr>
                <w:rFonts w:ascii="Times New Roman" w:hAnsi="Times New Roman" w:cs="Times New Roman"/>
                <w:sz w:val="22"/>
                <w:szCs w:val="22"/>
              </w:rPr>
              <w:t>ів</w:t>
            </w:r>
            <w:proofErr w:type="spellEnd"/>
            <w:r w:rsidRPr="00484317">
              <w:rPr>
                <w:rFonts w:ascii="Times New Roman" w:hAnsi="Times New Roman" w:cs="Times New Roman"/>
                <w:sz w:val="22"/>
                <w:szCs w:val="22"/>
              </w:rPr>
              <w:t xml:space="preserve"> та/або відшкодування збитків на користь Замовника.</w:t>
            </w:r>
          </w:p>
          <w:p w:rsidR="00771DE9" w:rsidRPr="000835C6" w:rsidRDefault="00771DE9" w:rsidP="00364409">
            <w:pPr>
              <w:widowControl w:val="0"/>
              <w:pBdr>
                <w:top w:val="nil"/>
                <w:left w:val="nil"/>
                <w:bottom w:val="nil"/>
                <w:right w:val="nil"/>
                <w:between w:val="nil"/>
              </w:pBdr>
              <w:jc w:val="both"/>
              <w:rPr>
                <w:rFonts w:ascii="Times New Roman" w:hAnsi="Times New Roman" w:cs="Times New Roman"/>
                <w:sz w:val="22"/>
                <w:szCs w:val="22"/>
                <w:shd w:val="solid" w:color="FFFFFF" w:fill="FFFFFF"/>
                <w:lang w:eastAsia="en-US"/>
              </w:rPr>
            </w:pPr>
            <w:r>
              <w:rPr>
                <w:rFonts w:ascii="Times New Roman" w:hAnsi="Times New Roman" w:cs="Times New Roman"/>
                <w:sz w:val="22"/>
                <w:szCs w:val="22"/>
                <w:shd w:val="solid" w:color="FFFFFF" w:fill="FFFFFF"/>
                <w:lang w:eastAsia="en-US"/>
              </w:rPr>
              <w:t xml:space="preserve"> </w:t>
            </w:r>
          </w:p>
        </w:tc>
      </w:tr>
    </w:tbl>
    <w:p w:rsidR="00BA2528" w:rsidRDefault="00BA2528" w:rsidP="00BA2528">
      <w:pPr>
        <w:jc w:val="both"/>
        <w:rPr>
          <w:rStyle w:val="ae"/>
          <w:rFonts w:ascii="Times New Roman" w:hAnsi="Times New Roman" w:cs="Times New Roman"/>
          <w:b/>
          <w:color w:val="FF0000"/>
        </w:rPr>
      </w:pPr>
    </w:p>
    <w:p w:rsidR="00CC1B23" w:rsidRPr="000835C6" w:rsidRDefault="00CC1B23" w:rsidP="000835C6">
      <w:pPr>
        <w:pStyle w:val="2"/>
        <w:widowControl/>
        <w:rPr>
          <w:rFonts w:ascii="Times New Roman" w:eastAsia="Calibri" w:hAnsi="Times New Roman" w:cs="Times New Roman"/>
          <w:i/>
          <w:iCs/>
          <w:color w:val="000000"/>
          <w:sz w:val="22"/>
          <w:szCs w:val="22"/>
        </w:rPr>
      </w:pPr>
    </w:p>
    <w:p w:rsidR="00AF28BE" w:rsidRPr="000835C6" w:rsidRDefault="00AF28BE" w:rsidP="00AF28BE">
      <w:pPr>
        <w:jc w:val="both"/>
        <w:rPr>
          <w:rFonts w:ascii="Times New Roman" w:hAnsi="Times New Roman" w:cs="Times New Roman"/>
          <w:b/>
          <w:iCs/>
          <w:caps/>
          <w:sz w:val="22"/>
          <w:szCs w:val="22"/>
        </w:rPr>
      </w:pPr>
      <w:r w:rsidRPr="000835C6">
        <w:rPr>
          <w:rFonts w:ascii="Times New Roman" w:eastAsia="Times New Roman" w:hAnsi="Times New Roman" w:cs="Times New Roman"/>
          <w:b/>
          <w:caps/>
          <w:sz w:val="22"/>
          <w:szCs w:val="22"/>
        </w:rPr>
        <w:t xml:space="preserve">2. Перелік документів та інформації  для підтвердження </w:t>
      </w:r>
      <w:r w:rsidRPr="000835C6">
        <w:rPr>
          <w:rFonts w:ascii="Times New Roman" w:eastAsia="Times New Roman" w:hAnsi="Times New Roman" w:cs="Times New Roman"/>
          <w:b/>
          <w:caps/>
          <w:sz w:val="22"/>
          <w:szCs w:val="22"/>
          <w:u w:val="single"/>
        </w:rPr>
        <w:t>ПЕРЕМОЖЦЕМ</w:t>
      </w:r>
      <w:r>
        <w:rPr>
          <w:rFonts w:ascii="Times New Roman" w:hAnsi="Times New Roman" w:cs="Times New Roman"/>
          <w:b/>
          <w:iCs/>
          <w:caps/>
          <w:sz w:val="22"/>
          <w:szCs w:val="22"/>
          <w:u w:val="single"/>
        </w:rPr>
        <w:t xml:space="preserve"> </w:t>
      </w:r>
      <w:r w:rsidRPr="000835C6">
        <w:rPr>
          <w:rFonts w:ascii="Times New Roman" w:eastAsia="Times New Roman" w:hAnsi="Times New Roman" w:cs="Times New Roman"/>
          <w:b/>
          <w:caps/>
          <w:sz w:val="22"/>
          <w:szCs w:val="22"/>
        </w:rPr>
        <w:t xml:space="preserve">відСУТНОСТІ </w:t>
      </w:r>
      <w:r>
        <w:rPr>
          <w:rFonts w:ascii="Times New Roman" w:eastAsia="Times New Roman" w:hAnsi="Times New Roman" w:cs="Times New Roman"/>
          <w:b/>
          <w:caps/>
          <w:sz w:val="22"/>
          <w:szCs w:val="22"/>
        </w:rPr>
        <w:t xml:space="preserve"> </w:t>
      </w:r>
      <w:r w:rsidRPr="000835C6">
        <w:rPr>
          <w:rFonts w:ascii="Times New Roman" w:eastAsia="Times New Roman" w:hAnsi="Times New Roman" w:cs="Times New Roman"/>
          <w:b/>
          <w:caps/>
          <w:sz w:val="22"/>
          <w:szCs w:val="22"/>
        </w:rPr>
        <w:t xml:space="preserve">ПІДСТАВ ДЛЯ </w:t>
      </w:r>
      <w:r w:rsidRPr="000835C6">
        <w:rPr>
          <w:rFonts w:ascii="Times New Roman" w:hAnsi="Times New Roman" w:cs="Times New Roman"/>
          <w:b/>
          <w:iCs/>
          <w:caps/>
          <w:sz w:val="22"/>
          <w:szCs w:val="22"/>
        </w:rPr>
        <w:t>відхилення ТЕНДЕРНОЇ ПРОПОЗИЦІЇ</w:t>
      </w:r>
      <w:r w:rsidRPr="000835C6">
        <w:rPr>
          <w:rFonts w:ascii="Times New Roman" w:eastAsia="Times New Roman" w:hAnsi="Times New Roman" w:cs="Times New Roman"/>
          <w:b/>
          <w:caps/>
          <w:sz w:val="22"/>
          <w:szCs w:val="22"/>
        </w:rPr>
        <w:t xml:space="preserve"> ВІДПОВІДНО </w:t>
      </w:r>
      <w:r w:rsidR="008C3420">
        <w:rPr>
          <w:rFonts w:ascii="Times New Roman" w:eastAsia="Times New Roman" w:hAnsi="Times New Roman" w:cs="Times New Roman"/>
          <w:b/>
          <w:caps/>
          <w:sz w:val="22"/>
          <w:szCs w:val="22"/>
        </w:rPr>
        <w:t>ДО ВИМОГ, визначених У ПУНКТІ 47</w:t>
      </w:r>
      <w:r w:rsidRPr="000835C6">
        <w:rPr>
          <w:rFonts w:ascii="Times New Roman" w:eastAsia="Times New Roman" w:hAnsi="Times New Roman" w:cs="Times New Roman"/>
          <w:b/>
          <w:caps/>
          <w:sz w:val="22"/>
          <w:szCs w:val="22"/>
        </w:rPr>
        <w:t xml:space="preserve"> ОСОБЛИВОСТЕЙ</w:t>
      </w:r>
    </w:p>
    <w:p w:rsidR="00AF28BE" w:rsidRPr="000835C6" w:rsidRDefault="00AF28BE" w:rsidP="00AF28BE">
      <w:pPr>
        <w:pStyle w:val="2"/>
        <w:ind w:firstLine="708"/>
        <w:rPr>
          <w:rFonts w:ascii="Times New Roman" w:eastAsia="Calibri" w:hAnsi="Times New Roman" w:cs="Times New Roman"/>
          <w:bCs/>
          <w:sz w:val="22"/>
          <w:szCs w:val="22"/>
        </w:rPr>
      </w:pPr>
      <w:r w:rsidRPr="000835C6">
        <w:rPr>
          <w:rFonts w:ascii="Times New Roman" w:eastAsia="Calibri" w:hAnsi="Times New Roman" w:cs="Times New Roman"/>
          <w:bCs/>
          <w:sz w:val="22"/>
          <w:szCs w:val="22"/>
        </w:rPr>
        <w:t>Переможець процедури закупівлі у строк, що не перевищує чотири дні з дати оприлюднення в</w:t>
      </w:r>
    </w:p>
    <w:p w:rsidR="00AF28BE" w:rsidRPr="000835C6" w:rsidRDefault="00AF28BE" w:rsidP="00AF28BE">
      <w:pPr>
        <w:pStyle w:val="2"/>
        <w:rPr>
          <w:rFonts w:ascii="Times New Roman" w:eastAsia="Calibri" w:hAnsi="Times New Roman" w:cs="Times New Roman"/>
          <w:bCs/>
          <w:sz w:val="22"/>
          <w:szCs w:val="22"/>
        </w:rPr>
      </w:pPr>
      <w:r w:rsidRPr="000835C6">
        <w:rPr>
          <w:rFonts w:ascii="Times New Roman" w:eastAsia="Calibri" w:hAnsi="Times New Roman" w:cs="Times New Roman"/>
          <w:bCs/>
          <w:sz w:val="22"/>
          <w:szCs w:val="22"/>
        </w:rPr>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C3420">
        <w:rPr>
          <w:rFonts w:ascii="Times New Roman" w:eastAsia="Calibri" w:hAnsi="Times New Roman" w:cs="Times New Roman"/>
          <w:bCs/>
          <w:sz w:val="22"/>
          <w:szCs w:val="22"/>
        </w:rPr>
        <w:t xml:space="preserve"> абзаці чотирнадцятому пункту 47</w:t>
      </w:r>
      <w:r w:rsidRPr="000835C6">
        <w:rPr>
          <w:rFonts w:ascii="Times New Roman" w:eastAsia="Calibri" w:hAnsi="Times New Roman" w:cs="Times New Roman"/>
          <w:bCs/>
          <w:sz w:val="22"/>
          <w:szCs w:val="22"/>
        </w:rPr>
        <w:t xml:space="preserve"> Особливостей.</w:t>
      </w:r>
    </w:p>
    <w:p w:rsidR="00AF28BE" w:rsidRPr="000835C6" w:rsidRDefault="00AF28BE" w:rsidP="00AF28BE">
      <w:pPr>
        <w:keepNext/>
        <w:ind w:firstLine="567"/>
        <w:jc w:val="both"/>
        <w:rPr>
          <w:rFonts w:ascii="Times New Roman" w:hAnsi="Times New Roman" w:cs="Times New Roman"/>
          <w:sz w:val="22"/>
          <w:szCs w:val="22"/>
          <w:lang w:eastAsia="uk-UA"/>
        </w:rPr>
      </w:pPr>
    </w:p>
    <w:tbl>
      <w:tblPr>
        <w:tblStyle w:val="a9"/>
        <w:tblW w:w="10632" w:type="dxa"/>
        <w:tblInd w:w="-714" w:type="dxa"/>
        <w:tblLayout w:type="fixed"/>
        <w:tblLook w:val="04A0" w:firstRow="1" w:lastRow="0" w:firstColumn="1" w:lastColumn="0" w:noHBand="0" w:noVBand="1"/>
      </w:tblPr>
      <w:tblGrid>
        <w:gridCol w:w="993"/>
        <w:gridCol w:w="2693"/>
        <w:gridCol w:w="3402"/>
        <w:gridCol w:w="3544"/>
      </w:tblGrid>
      <w:tr w:rsidR="00AF28BE" w:rsidRPr="000835C6" w:rsidTr="00364409">
        <w:tc>
          <w:tcPr>
            <w:tcW w:w="993" w:type="dxa"/>
            <w:vAlign w:val="center"/>
          </w:tcPr>
          <w:p w:rsidR="00AF28BE" w:rsidRDefault="00AF28BE" w:rsidP="00364409">
            <w:pPr>
              <w:keepNext/>
              <w:jc w:val="center"/>
              <w:rPr>
                <w:rFonts w:ascii="Times New Roman" w:hAnsi="Times New Roman" w:cs="Times New Roman"/>
                <w:b/>
                <w:sz w:val="22"/>
                <w:szCs w:val="22"/>
              </w:rPr>
            </w:pPr>
            <w:r>
              <w:rPr>
                <w:rFonts w:ascii="Times New Roman" w:hAnsi="Times New Roman" w:cs="Times New Roman"/>
                <w:b/>
                <w:sz w:val="22"/>
                <w:szCs w:val="22"/>
              </w:rPr>
              <w:t>№ пп.</w:t>
            </w:r>
          </w:p>
          <w:p w:rsidR="00AF28BE" w:rsidRPr="000835C6" w:rsidRDefault="00420B4B" w:rsidP="00364409">
            <w:pPr>
              <w:keepNext/>
              <w:jc w:val="center"/>
              <w:rPr>
                <w:rFonts w:ascii="Times New Roman" w:hAnsi="Times New Roman" w:cs="Times New Roman"/>
                <w:b/>
                <w:sz w:val="22"/>
                <w:szCs w:val="22"/>
              </w:rPr>
            </w:pPr>
            <w:r>
              <w:rPr>
                <w:rFonts w:ascii="Times New Roman" w:hAnsi="Times New Roman" w:cs="Times New Roman"/>
                <w:b/>
                <w:sz w:val="22"/>
                <w:szCs w:val="22"/>
              </w:rPr>
              <w:t>п.47</w:t>
            </w:r>
          </w:p>
        </w:tc>
        <w:tc>
          <w:tcPr>
            <w:tcW w:w="2693" w:type="dxa"/>
            <w:vAlign w:val="center"/>
          </w:tcPr>
          <w:p w:rsidR="00AF28BE" w:rsidRPr="000835C6" w:rsidRDefault="00420B4B" w:rsidP="00364409">
            <w:pPr>
              <w:pBdr>
                <w:top w:val="nil"/>
                <w:left w:val="nil"/>
                <w:bottom w:val="nil"/>
                <w:right w:val="nil"/>
                <w:between w:val="nil"/>
              </w:pBdr>
              <w:jc w:val="center"/>
              <w:rPr>
                <w:rFonts w:ascii="Times New Roman" w:hAnsi="Times New Roman" w:cs="Times New Roman"/>
                <w:b/>
                <w:sz w:val="22"/>
                <w:szCs w:val="22"/>
              </w:rPr>
            </w:pPr>
            <w:r>
              <w:rPr>
                <w:rFonts w:ascii="Times New Roman" w:hAnsi="Times New Roman" w:cs="Times New Roman"/>
                <w:b/>
                <w:sz w:val="22"/>
                <w:szCs w:val="22"/>
              </w:rPr>
              <w:t>Вимоги пункту 47</w:t>
            </w:r>
            <w:r w:rsidR="00AF28BE" w:rsidRPr="000835C6">
              <w:rPr>
                <w:rFonts w:ascii="Times New Roman" w:hAnsi="Times New Roman" w:cs="Times New Roman"/>
                <w:b/>
                <w:sz w:val="22"/>
                <w:szCs w:val="22"/>
              </w:rPr>
              <w:t xml:space="preserve"> Особливостей</w:t>
            </w:r>
            <w:r w:rsidR="00AF28BE">
              <w:rPr>
                <w:rFonts w:ascii="Times New Roman" w:hAnsi="Times New Roman" w:cs="Times New Roman"/>
                <w:b/>
                <w:sz w:val="22"/>
                <w:szCs w:val="22"/>
              </w:rPr>
              <w:t>:</w:t>
            </w:r>
          </w:p>
          <w:p w:rsidR="00AF28BE" w:rsidRPr="000835C6" w:rsidRDefault="00AF28BE" w:rsidP="00364409">
            <w:pPr>
              <w:jc w:val="center"/>
              <w:rPr>
                <w:rFonts w:ascii="Times New Roman" w:hAnsi="Times New Roman" w:cs="Times New Roman"/>
                <w:sz w:val="22"/>
                <w:szCs w:val="22"/>
              </w:rPr>
            </w:pPr>
          </w:p>
        </w:tc>
        <w:tc>
          <w:tcPr>
            <w:tcW w:w="3402" w:type="dxa"/>
          </w:tcPr>
          <w:p w:rsidR="00AF28BE" w:rsidRPr="00BC48A1" w:rsidRDefault="00AF28BE" w:rsidP="00364409">
            <w:pPr>
              <w:pStyle w:val="1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Переможець процедури закупівлі </w:t>
            </w:r>
            <w:r w:rsidRPr="00B4287A">
              <w:rPr>
                <w:rFonts w:ascii="Times New Roman" w:eastAsia="Times New Roman" w:hAnsi="Times New Roman" w:cs="Times New Roman"/>
                <w:b/>
                <w:sz w:val="22"/>
                <w:szCs w:val="22"/>
                <w:u w:val="single"/>
              </w:rPr>
              <w:t>(юридична особа)</w:t>
            </w:r>
          </w:p>
        </w:tc>
        <w:tc>
          <w:tcPr>
            <w:tcW w:w="3544" w:type="dxa"/>
          </w:tcPr>
          <w:p w:rsidR="00AF28BE" w:rsidRPr="00423D3F" w:rsidRDefault="00AF28BE" w:rsidP="00364409">
            <w:pPr>
              <w:pStyle w:val="1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Переможець процедури закупівлі</w:t>
            </w:r>
            <w:r w:rsidRPr="00B4287A">
              <w:rPr>
                <w:rFonts w:ascii="Times New Roman" w:eastAsia="Times New Roman" w:hAnsi="Times New Roman" w:cs="Times New Roman"/>
                <w:b/>
                <w:sz w:val="22"/>
                <w:szCs w:val="22"/>
              </w:rPr>
              <w:t xml:space="preserve"> </w:t>
            </w:r>
            <w:r w:rsidRPr="00B4287A">
              <w:rPr>
                <w:rFonts w:ascii="Times New Roman" w:eastAsia="Times New Roman" w:hAnsi="Times New Roman" w:cs="Times New Roman"/>
                <w:b/>
                <w:sz w:val="22"/>
                <w:szCs w:val="22"/>
                <w:u w:val="single"/>
              </w:rPr>
              <w:t>(фізична особа чи фізична особа - підприємець)</w:t>
            </w:r>
            <w:r>
              <w:rPr>
                <w:rFonts w:ascii="Times New Roman" w:eastAsia="Times New Roman" w:hAnsi="Times New Roman" w:cs="Times New Roman"/>
                <w:b/>
                <w:sz w:val="22"/>
                <w:szCs w:val="22"/>
              </w:rPr>
              <w:t xml:space="preserve"> </w:t>
            </w:r>
          </w:p>
        </w:tc>
      </w:tr>
      <w:tr w:rsidR="00AF28BE" w:rsidRPr="000835C6" w:rsidTr="00364409">
        <w:trPr>
          <w:trHeight w:val="867"/>
        </w:trPr>
        <w:tc>
          <w:tcPr>
            <w:tcW w:w="993" w:type="dxa"/>
            <w:vAlign w:val="center"/>
          </w:tcPr>
          <w:p w:rsidR="00AF28BE" w:rsidRPr="000835C6" w:rsidRDefault="00AF28BE" w:rsidP="00364409">
            <w:pPr>
              <w:pStyle w:val="20"/>
              <w:widowControl/>
              <w:jc w:val="center"/>
              <w:rPr>
                <w:rFonts w:ascii="Times New Roman" w:hAnsi="Times New Roman" w:cs="Times New Roman"/>
                <w:b/>
                <w:sz w:val="22"/>
                <w:szCs w:val="22"/>
              </w:rPr>
            </w:pPr>
          </w:p>
          <w:p w:rsidR="00AF28BE" w:rsidRPr="00B035F7" w:rsidRDefault="00AF28BE" w:rsidP="00364409">
            <w:pPr>
              <w:pBdr>
                <w:top w:val="nil"/>
                <w:left w:val="nil"/>
                <w:bottom w:val="nil"/>
                <w:right w:val="nil"/>
                <w:between w:val="nil"/>
              </w:pBdr>
              <w:jc w:val="center"/>
              <w:rPr>
                <w:rFonts w:ascii="Times New Roman" w:eastAsia="Times" w:hAnsi="Times New Roman" w:cs="Times New Roman"/>
                <w:b/>
                <w:sz w:val="22"/>
                <w:szCs w:val="22"/>
              </w:rPr>
            </w:pPr>
            <w:r w:rsidRPr="00B035F7">
              <w:rPr>
                <w:rFonts w:ascii="Times New Roman" w:eastAsia="Times" w:hAnsi="Times New Roman" w:cs="Times New Roman"/>
                <w:b/>
                <w:sz w:val="22"/>
                <w:szCs w:val="22"/>
              </w:rPr>
              <w:t>пп.3</w:t>
            </w:r>
          </w:p>
        </w:tc>
        <w:tc>
          <w:tcPr>
            <w:tcW w:w="2693" w:type="dxa"/>
          </w:tcPr>
          <w:p w:rsidR="00AF28BE" w:rsidRPr="00B035F7" w:rsidRDefault="00AF28BE" w:rsidP="00364409">
            <w:pPr>
              <w:pStyle w:val="20"/>
              <w:rPr>
                <w:rFonts w:ascii="Times New Roman" w:hAnsi="Times New Roman" w:cs="Times New Roman"/>
                <w:sz w:val="22"/>
                <w:szCs w:val="22"/>
              </w:rPr>
            </w:pPr>
            <w:r w:rsidRPr="00020EC5">
              <w:rPr>
                <w:rFonts w:ascii="Times New Roman" w:hAnsi="Times New Roman" w:cs="Times New Roman"/>
                <w:b/>
                <w:sz w:val="22"/>
                <w:szCs w:val="22"/>
              </w:rPr>
              <w:t>Керівника учасника</w:t>
            </w:r>
            <w:r w:rsidRPr="00B035F7">
              <w:rPr>
                <w:rFonts w:ascii="Times New Roman" w:hAnsi="Times New Roman" w:cs="Times New Roman"/>
                <w:sz w:val="22"/>
                <w:szCs w:val="22"/>
              </w:rPr>
              <w:t xml:space="preserve"> процедури закупівлі,</w:t>
            </w:r>
            <w:r>
              <w:rPr>
                <w:rFonts w:ascii="Times New Roman" w:hAnsi="Times New Roman" w:cs="Times New Roman"/>
                <w:sz w:val="22"/>
                <w:szCs w:val="22"/>
              </w:rPr>
              <w:t xml:space="preserve"> </w:t>
            </w:r>
            <w:r w:rsidRPr="00020EC5">
              <w:rPr>
                <w:rFonts w:ascii="Times New Roman" w:hAnsi="Times New Roman" w:cs="Times New Roman"/>
                <w:b/>
                <w:sz w:val="22"/>
                <w:szCs w:val="22"/>
              </w:rPr>
              <w:t>фізичну особу</w:t>
            </w:r>
            <w:r w:rsidRPr="00B035F7">
              <w:rPr>
                <w:rFonts w:ascii="Times New Roman" w:hAnsi="Times New Roman" w:cs="Times New Roman"/>
                <w:sz w:val="22"/>
                <w:szCs w:val="22"/>
              </w:rPr>
              <w:t>, яка є учасником процедури</w:t>
            </w:r>
            <w:r>
              <w:rPr>
                <w:rFonts w:ascii="Times New Roman" w:hAnsi="Times New Roman" w:cs="Times New Roman"/>
                <w:sz w:val="22"/>
                <w:szCs w:val="22"/>
              </w:rPr>
              <w:t xml:space="preserve"> </w:t>
            </w:r>
            <w:r w:rsidRPr="00B035F7">
              <w:rPr>
                <w:rFonts w:ascii="Times New Roman" w:hAnsi="Times New Roman" w:cs="Times New Roman"/>
                <w:sz w:val="22"/>
                <w:szCs w:val="22"/>
              </w:rPr>
              <w:t>закупівлі, було притягнуто згідно із законом до</w:t>
            </w:r>
            <w:r>
              <w:rPr>
                <w:rFonts w:ascii="Times New Roman" w:hAnsi="Times New Roman" w:cs="Times New Roman"/>
                <w:sz w:val="22"/>
                <w:szCs w:val="22"/>
              </w:rPr>
              <w:t xml:space="preserve"> </w:t>
            </w:r>
            <w:r w:rsidRPr="00B035F7">
              <w:rPr>
                <w:rFonts w:ascii="Times New Roman" w:hAnsi="Times New Roman" w:cs="Times New Roman"/>
                <w:sz w:val="22"/>
                <w:szCs w:val="22"/>
              </w:rPr>
              <w:t>відповідальності за вчинення корупційного</w:t>
            </w:r>
            <w:r>
              <w:rPr>
                <w:rFonts w:ascii="Times New Roman" w:hAnsi="Times New Roman" w:cs="Times New Roman"/>
                <w:sz w:val="22"/>
                <w:szCs w:val="22"/>
              </w:rPr>
              <w:t xml:space="preserve"> </w:t>
            </w:r>
            <w:r w:rsidRPr="00B035F7">
              <w:rPr>
                <w:rFonts w:ascii="Times New Roman" w:hAnsi="Times New Roman" w:cs="Times New Roman"/>
                <w:sz w:val="22"/>
                <w:szCs w:val="22"/>
              </w:rPr>
              <w:t>правопорушення або правопорушення,</w:t>
            </w:r>
            <w:r>
              <w:rPr>
                <w:rFonts w:ascii="Times New Roman" w:hAnsi="Times New Roman" w:cs="Times New Roman"/>
                <w:sz w:val="22"/>
                <w:szCs w:val="22"/>
              </w:rPr>
              <w:t xml:space="preserve"> </w:t>
            </w:r>
            <w:r w:rsidRPr="00B035F7">
              <w:rPr>
                <w:rFonts w:ascii="Times New Roman" w:hAnsi="Times New Roman" w:cs="Times New Roman"/>
                <w:sz w:val="22"/>
                <w:szCs w:val="22"/>
              </w:rPr>
              <w:t>пов’язаного з корупцією.</w:t>
            </w:r>
          </w:p>
          <w:p w:rsidR="00AF28BE" w:rsidRPr="000835C6" w:rsidRDefault="00AF28BE" w:rsidP="00364409">
            <w:pPr>
              <w:pStyle w:val="20"/>
              <w:widowControl/>
              <w:ind w:firstLine="270"/>
              <w:rPr>
                <w:rFonts w:ascii="Times New Roman" w:hAnsi="Times New Roman" w:cs="Times New Roman"/>
                <w:sz w:val="22"/>
                <w:szCs w:val="22"/>
              </w:rPr>
            </w:pPr>
          </w:p>
        </w:tc>
        <w:tc>
          <w:tcPr>
            <w:tcW w:w="3402" w:type="dxa"/>
          </w:tcPr>
          <w:p w:rsidR="00AF28BE" w:rsidRPr="006123C3" w:rsidRDefault="00AF28BE" w:rsidP="00364409">
            <w:pPr>
              <w:pStyle w:val="a3"/>
              <w:jc w:val="both"/>
              <w:rPr>
                <w:sz w:val="22"/>
                <w:szCs w:val="22"/>
              </w:rPr>
            </w:pPr>
            <w:r w:rsidRPr="006123C3">
              <w:rPr>
                <w:b/>
                <w:sz w:val="22"/>
                <w:szCs w:val="22"/>
              </w:rPr>
              <w:t xml:space="preserve">Інформаційна довідка </w:t>
            </w:r>
            <w:r w:rsidRPr="006123C3">
              <w:rPr>
                <w:sz w:val="22"/>
                <w:szCs w:val="22"/>
              </w:rPr>
              <w:t>з Єдиного державного реєстру осіб, які в</w:t>
            </w:r>
            <w:r>
              <w:rPr>
                <w:sz w:val="22"/>
                <w:szCs w:val="22"/>
              </w:rPr>
              <w:t xml:space="preserve">чинили корупційні або пов’язані </w:t>
            </w:r>
            <w:r w:rsidRPr="006123C3">
              <w:rPr>
                <w:sz w:val="22"/>
                <w:szCs w:val="22"/>
              </w:rPr>
              <w:t>з корупцією правопорушення, згідно з якою не буде знайдено</w:t>
            </w:r>
            <w:r w:rsidR="00AA13F4">
              <w:rPr>
                <w:sz w:val="22"/>
                <w:szCs w:val="22"/>
              </w:rPr>
              <w:t xml:space="preserve"> / яка не містить</w:t>
            </w:r>
            <w:r w:rsidRPr="006123C3">
              <w:rPr>
                <w:sz w:val="22"/>
                <w:szCs w:val="22"/>
              </w:rPr>
              <w:t xml:space="preserve"> інформації про корупційні або пов’язані з корупцією правопорушення </w:t>
            </w:r>
            <w:r w:rsidRPr="00020EC5">
              <w:rPr>
                <w:b/>
                <w:sz w:val="22"/>
                <w:szCs w:val="22"/>
              </w:rPr>
              <w:t>керівника учасника</w:t>
            </w:r>
            <w:r w:rsidR="005D159E">
              <w:rPr>
                <w:sz w:val="22"/>
                <w:szCs w:val="22"/>
              </w:rPr>
              <w:t xml:space="preserve"> процедури закупівлі</w:t>
            </w:r>
            <w:r w:rsidR="00F86FAA">
              <w:rPr>
                <w:sz w:val="22"/>
                <w:szCs w:val="22"/>
              </w:rPr>
              <w:t xml:space="preserve"> </w:t>
            </w:r>
            <w:r w:rsidR="00F86FAA" w:rsidRPr="006123C3">
              <w:rPr>
                <w:sz w:val="22"/>
                <w:szCs w:val="22"/>
              </w:rPr>
              <w:t xml:space="preserve">із зазначенням дати формування </w:t>
            </w:r>
            <w:r w:rsidR="007336BE">
              <w:rPr>
                <w:sz w:val="22"/>
                <w:szCs w:val="22"/>
                <w:u w:val="single"/>
              </w:rPr>
              <w:t>не раніше дати оприлюдненого в електронній системі закупівель повідомлення про намір укласти договір про закупівлю</w:t>
            </w:r>
            <w:r w:rsidR="00F86FAA" w:rsidRPr="006123C3">
              <w:rPr>
                <w:sz w:val="22"/>
                <w:szCs w:val="22"/>
              </w:rPr>
              <w:t>.</w:t>
            </w:r>
          </w:p>
          <w:p w:rsidR="00AF28BE" w:rsidRPr="000835C6" w:rsidRDefault="00AF28BE" w:rsidP="00364409">
            <w:pPr>
              <w:pStyle w:val="a3"/>
              <w:jc w:val="both"/>
              <w:rPr>
                <w:sz w:val="22"/>
                <w:szCs w:val="22"/>
              </w:rPr>
            </w:pPr>
            <w:r>
              <w:rPr>
                <w:sz w:val="22"/>
                <w:szCs w:val="22"/>
              </w:rPr>
              <w:t>Довідка надається у</w:t>
            </w:r>
            <w:r w:rsidRPr="000835C6">
              <w:rPr>
                <w:sz w:val="22"/>
                <w:szCs w:val="22"/>
              </w:rPr>
              <w:t xml:space="preserve"> період відсутності  функціональної </w:t>
            </w:r>
            <w:r w:rsidRPr="000835C6">
              <w:rPr>
                <w:sz w:val="22"/>
                <w:szCs w:val="22"/>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c>
          <w:tcPr>
            <w:tcW w:w="3544" w:type="dxa"/>
          </w:tcPr>
          <w:p w:rsidR="00AF28BE" w:rsidRPr="006123C3" w:rsidRDefault="00AF28BE" w:rsidP="00364409">
            <w:pPr>
              <w:pStyle w:val="a3"/>
              <w:jc w:val="both"/>
              <w:rPr>
                <w:sz w:val="22"/>
                <w:szCs w:val="22"/>
              </w:rPr>
            </w:pPr>
            <w:r w:rsidRPr="006123C3">
              <w:rPr>
                <w:b/>
                <w:sz w:val="22"/>
                <w:szCs w:val="22"/>
              </w:rPr>
              <w:lastRenderedPageBreak/>
              <w:t xml:space="preserve">Інформаційна довідка </w:t>
            </w:r>
            <w:r w:rsidRPr="006123C3">
              <w:rPr>
                <w:sz w:val="22"/>
                <w:szCs w:val="22"/>
              </w:rPr>
              <w:t>з Єдиного державного реєстру осіб, які вчинили корупційні або пов’язані з корупцією правопорушення, згідно з якою не буде знайдено</w:t>
            </w:r>
            <w:r w:rsidR="00AA13F4">
              <w:rPr>
                <w:sz w:val="22"/>
                <w:szCs w:val="22"/>
              </w:rPr>
              <w:t xml:space="preserve"> / яка не містить</w:t>
            </w:r>
            <w:r w:rsidRPr="006123C3">
              <w:rPr>
                <w:sz w:val="22"/>
                <w:szCs w:val="22"/>
              </w:rPr>
              <w:t xml:space="preserve"> інформації про корупційні або пов’язані з корупцією правопорушення </w:t>
            </w:r>
            <w:r w:rsidRPr="001905E1">
              <w:rPr>
                <w:b/>
                <w:sz w:val="22"/>
                <w:szCs w:val="22"/>
              </w:rPr>
              <w:t>фізичну особу</w:t>
            </w:r>
            <w:r>
              <w:rPr>
                <w:sz w:val="22"/>
                <w:szCs w:val="22"/>
              </w:rPr>
              <w:t>, яка є учасником процедури закупівлі</w:t>
            </w:r>
            <w:r w:rsidR="00F86FAA">
              <w:rPr>
                <w:sz w:val="22"/>
                <w:szCs w:val="22"/>
              </w:rPr>
              <w:t xml:space="preserve"> </w:t>
            </w:r>
            <w:r w:rsidR="00F86FAA" w:rsidRPr="006123C3">
              <w:rPr>
                <w:sz w:val="22"/>
                <w:szCs w:val="22"/>
              </w:rPr>
              <w:t xml:space="preserve">із зазначенням дати формування </w:t>
            </w:r>
            <w:r w:rsidR="008E65B6">
              <w:rPr>
                <w:sz w:val="22"/>
                <w:szCs w:val="22"/>
                <w:u w:val="single"/>
              </w:rPr>
              <w:t>не раніше дати оприлюдненого в електронній системі закупівель повідомлення про намір укласти договір про закупівлю</w:t>
            </w:r>
            <w:r w:rsidR="008E65B6" w:rsidRPr="006123C3">
              <w:rPr>
                <w:sz w:val="22"/>
                <w:szCs w:val="22"/>
              </w:rPr>
              <w:t>.</w:t>
            </w:r>
          </w:p>
          <w:p w:rsidR="00AF28BE" w:rsidRPr="000835C6" w:rsidRDefault="00AF28BE" w:rsidP="00364409">
            <w:pPr>
              <w:pStyle w:val="a3"/>
              <w:jc w:val="both"/>
              <w:rPr>
                <w:sz w:val="22"/>
                <w:szCs w:val="22"/>
              </w:rPr>
            </w:pPr>
            <w:r>
              <w:rPr>
                <w:sz w:val="22"/>
                <w:szCs w:val="22"/>
              </w:rPr>
              <w:t>Довідка надається у</w:t>
            </w:r>
            <w:r w:rsidRPr="000835C6">
              <w:rPr>
                <w:sz w:val="22"/>
                <w:szCs w:val="22"/>
              </w:rPr>
              <w:t xml:space="preserve"> період відсутності  функціональної </w:t>
            </w:r>
            <w:r w:rsidRPr="000835C6">
              <w:rPr>
                <w:sz w:val="22"/>
                <w:szCs w:val="22"/>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AF28BE" w:rsidRPr="000835C6" w:rsidRDefault="00AF28BE" w:rsidP="00364409">
            <w:pPr>
              <w:pStyle w:val="a3"/>
              <w:ind w:firstLine="318"/>
              <w:jc w:val="both"/>
              <w:rPr>
                <w:sz w:val="22"/>
                <w:szCs w:val="22"/>
              </w:rPr>
            </w:pPr>
          </w:p>
        </w:tc>
      </w:tr>
      <w:tr w:rsidR="00AF28BE" w:rsidRPr="000835C6" w:rsidTr="00364409">
        <w:trPr>
          <w:trHeight w:val="1009"/>
        </w:trPr>
        <w:tc>
          <w:tcPr>
            <w:tcW w:w="993" w:type="dxa"/>
            <w:vAlign w:val="center"/>
          </w:tcPr>
          <w:p w:rsidR="00AF28BE" w:rsidRPr="000835C6" w:rsidRDefault="00AF28BE" w:rsidP="00364409">
            <w:pPr>
              <w:pBdr>
                <w:top w:val="nil"/>
                <w:left w:val="nil"/>
                <w:bottom w:val="nil"/>
                <w:right w:val="nil"/>
                <w:between w:val="nil"/>
              </w:pBdr>
              <w:jc w:val="center"/>
              <w:rPr>
                <w:rFonts w:ascii="Times New Roman" w:hAnsi="Times New Roman" w:cs="Times New Roman"/>
                <w:sz w:val="22"/>
                <w:szCs w:val="22"/>
              </w:rPr>
            </w:pPr>
            <w:r>
              <w:rPr>
                <w:rFonts w:ascii="Times New Roman" w:hAnsi="Times New Roman" w:cs="Times New Roman"/>
                <w:b/>
                <w:sz w:val="22"/>
                <w:szCs w:val="22"/>
              </w:rPr>
              <w:lastRenderedPageBreak/>
              <w:t>пп. 5</w:t>
            </w:r>
          </w:p>
        </w:tc>
        <w:tc>
          <w:tcPr>
            <w:tcW w:w="2693" w:type="dxa"/>
          </w:tcPr>
          <w:p w:rsidR="00AF28BE" w:rsidRPr="00036CE5" w:rsidRDefault="00AF28BE" w:rsidP="00364409">
            <w:pPr>
              <w:pStyle w:val="a3"/>
              <w:jc w:val="both"/>
              <w:rPr>
                <w:sz w:val="22"/>
                <w:szCs w:val="22"/>
              </w:rPr>
            </w:pPr>
            <w:r w:rsidRPr="00FF1D85">
              <w:rPr>
                <w:b/>
                <w:sz w:val="22"/>
                <w:szCs w:val="22"/>
              </w:rPr>
              <w:t>Фізична особа, яка є учасником</w:t>
            </w:r>
            <w:r w:rsidRPr="00036CE5">
              <w:rPr>
                <w:sz w:val="22"/>
                <w:szCs w:val="22"/>
              </w:rPr>
              <w:t xml:space="preserve"> процедури закупівлі, була засуджена </w:t>
            </w:r>
            <w:r>
              <w:rPr>
                <w:sz w:val="22"/>
                <w:szCs w:val="22"/>
              </w:rPr>
              <w:t xml:space="preserve">за </w:t>
            </w:r>
            <w:r w:rsidRPr="00036CE5">
              <w:rPr>
                <w:sz w:val="22"/>
                <w:szCs w:val="22"/>
              </w:rPr>
              <w:t xml:space="preserve">кримінальне </w:t>
            </w:r>
            <w:r>
              <w:rPr>
                <w:sz w:val="22"/>
                <w:szCs w:val="22"/>
              </w:rPr>
              <w:t>п</w:t>
            </w:r>
            <w:r w:rsidRPr="00036CE5">
              <w:rPr>
                <w:sz w:val="22"/>
                <w:szCs w:val="22"/>
              </w:rPr>
              <w:t xml:space="preserve">равопорушення, вчинене з корисливих мотивів (зокрема, пов’язане з </w:t>
            </w:r>
            <w:r>
              <w:rPr>
                <w:sz w:val="22"/>
                <w:szCs w:val="22"/>
              </w:rPr>
              <w:t xml:space="preserve">хабарництвом </w:t>
            </w:r>
            <w:r w:rsidRPr="00036CE5">
              <w:rPr>
                <w:sz w:val="22"/>
                <w:szCs w:val="22"/>
              </w:rPr>
              <w:t xml:space="preserve">та </w:t>
            </w:r>
            <w:r>
              <w:rPr>
                <w:sz w:val="22"/>
                <w:szCs w:val="22"/>
              </w:rPr>
              <w:t>в</w:t>
            </w:r>
            <w:r w:rsidRPr="00036CE5">
              <w:rPr>
                <w:sz w:val="22"/>
                <w:szCs w:val="22"/>
              </w:rPr>
              <w:t xml:space="preserve">ідмиванням коштів), судимість з якої не знято або не погашено </w:t>
            </w:r>
            <w:r w:rsidR="00D518EE">
              <w:rPr>
                <w:sz w:val="22"/>
                <w:szCs w:val="22"/>
              </w:rPr>
              <w:t>в у</w:t>
            </w:r>
            <w:r w:rsidRPr="00036CE5">
              <w:rPr>
                <w:sz w:val="22"/>
                <w:szCs w:val="22"/>
              </w:rPr>
              <w:t>становленому законом порядку</w:t>
            </w:r>
            <w:r>
              <w:rPr>
                <w:sz w:val="22"/>
                <w:szCs w:val="22"/>
              </w:rPr>
              <w:t>.</w:t>
            </w:r>
          </w:p>
          <w:p w:rsidR="00AF28BE" w:rsidRPr="000835C6" w:rsidRDefault="00AF28BE" w:rsidP="00364409">
            <w:pPr>
              <w:pStyle w:val="10"/>
              <w:widowControl/>
              <w:rPr>
                <w:rFonts w:ascii="Times New Roman" w:eastAsia="Times New Roman" w:hAnsi="Times New Roman" w:cs="Times New Roman"/>
                <w:b/>
                <w:sz w:val="22"/>
                <w:szCs w:val="22"/>
              </w:rPr>
            </w:pPr>
          </w:p>
        </w:tc>
        <w:tc>
          <w:tcPr>
            <w:tcW w:w="3402" w:type="dxa"/>
          </w:tcPr>
          <w:p w:rsidR="00AF28BE" w:rsidRPr="000835C6" w:rsidRDefault="00AF28BE" w:rsidP="00364409">
            <w:pPr>
              <w:pStyle w:val="10"/>
              <w:widowControl/>
              <w:ind w:firstLine="320"/>
              <w:rPr>
                <w:rFonts w:ascii="Times New Roman" w:eastAsia="Times New Roman" w:hAnsi="Times New Roman" w:cs="Times New Roman"/>
                <w:color w:val="000000"/>
                <w:sz w:val="22"/>
                <w:szCs w:val="22"/>
              </w:rPr>
            </w:pPr>
          </w:p>
        </w:tc>
        <w:tc>
          <w:tcPr>
            <w:tcW w:w="3544" w:type="dxa"/>
          </w:tcPr>
          <w:p w:rsidR="00AF28BE" w:rsidRPr="00066429" w:rsidRDefault="0095618F" w:rsidP="00364409">
            <w:pPr>
              <w:pStyle w:val="a3"/>
              <w:jc w:val="both"/>
              <w:rPr>
                <w:sz w:val="22"/>
                <w:szCs w:val="22"/>
              </w:rPr>
            </w:pPr>
            <w:r>
              <w:rPr>
                <w:sz w:val="22"/>
                <w:szCs w:val="22"/>
              </w:rPr>
              <w:t>Повний в</w:t>
            </w:r>
            <w:r w:rsidR="00AF28BE" w:rsidRPr="00066429">
              <w:rPr>
                <w:sz w:val="22"/>
                <w:szCs w:val="22"/>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AF28BE" w:rsidRPr="00066429">
              <w:rPr>
                <w:b/>
                <w:sz w:val="22"/>
                <w:szCs w:val="22"/>
              </w:rPr>
              <w:t>фізичної особи</w:t>
            </w:r>
            <w:r w:rsidR="00AF28BE" w:rsidRPr="00066429">
              <w:rPr>
                <w:sz w:val="22"/>
                <w:szCs w:val="22"/>
              </w:rPr>
              <w:t>, яка є учасником процедури закупівлі.</w:t>
            </w:r>
          </w:p>
          <w:p w:rsidR="00AF28BE" w:rsidRPr="00066429" w:rsidRDefault="00AF28BE" w:rsidP="00364409">
            <w:pPr>
              <w:pStyle w:val="a3"/>
              <w:jc w:val="both"/>
              <w:rPr>
                <w:sz w:val="22"/>
                <w:szCs w:val="22"/>
              </w:rPr>
            </w:pPr>
            <w:r w:rsidRPr="00066429">
              <w:rPr>
                <w:sz w:val="22"/>
                <w:szCs w:val="22"/>
              </w:rPr>
              <w:t>Документ повинен бути не більше місячної давнини (30 днів) від дати подання документа.</w:t>
            </w:r>
          </w:p>
          <w:p w:rsidR="00B85E5D" w:rsidRPr="00066429" w:rsidRDefault="00B85E5D" w:rsidP="00364409">
            <w:pPr>
              <w:pStyle w:val="a3"/>
              <w:jc w:val="both"/>
              <w:rPr>
                <w:sz w:val="22"/>
                <w:szCs w:val="22"/>
              </w:rPr>
            </w:pPr>
            <w:r w:rsidRPr="00066429">
              <w:rPr>
                <w:sz w:val="22"/>
                <w:szCs w:val="22"/>
              </w:rPr>
              <w:t xml:space="preserve">Замовник може перевірити витяг на офіційному сайті МВС за посиланням </w:t>
            </w:r>
            <w:hyperlink r:id="rId9" w:history="1">
              <w:r w:rsidRPr="00066429">
                <w:rPr>
                  <w:rStyle w:val="a5"/>
                  <w:sz w:val="22"/>
                  <w:szCs w:val="22"/>
                </w:rPr>
                <w:t>https://vytiah.mvs</w:t>
              </w:r>
              <w:r w:rsidRPr="00066429">
                <w:rPr>
                  <w:rStyle w:val="a5"/>
                  <w:sz w:val="22"/>
                  <w:szCs w:val="22"/>
                </w:rPr>
                <w:br/>
              </w:r>
              <w:proofErr w:type="spellStart"/>
              <w:r w:rsidRPr="00066429">
                <w:rPr>
                  <w:rStyle w:val="a5"/>
                  <w:sz w:val="22"/>
                  <w:szCs w:val="22"/>
                </w:rPr>
                <w:t>.gov.ua</w:t>
              </w:r>
              <w:proofErr w:type="spellEnd"/>
              <w:r w:rsidRPr="00066429">
                <w:rPr>
                  <w:rStyle w:val="a5"/>
                  <w:sz w:val="22"/>
                  <w:szCs w:val="22"/>
                </w:rPr>
                <w:t>/</w:t>
              </w:r>
              <w:proofErr w:type="spellStart"/>
              <w:r w:rsidRPr="00066429">
                <w:rPr>
                  <w:rStyle w:val="a5"/>
                  <w:sz w:val="22"/>
                  <w:szCs w:val="22"/>
                </w:rPr>
                <w:t>app</w:t>
              </w:r>
              <w:proofErr w:type="spellEnd"/>
              <w:r w:rsidRPr="00066429">
                <w:rPr>
                  <w:rStyle w:val="a5"/>
                  <w:sz w:val="22"/>
                  <w:szCs w:val="22"/>
                </w:rPr>
                <w:t>/</w:t>
              </w:r>
              <w:proofErr w:type="spellStart"/>
              <w:r w:rsidRPr="00066429">
                <w:rPr>
                  <w:rStyle w:val="a5"/>
                  <w:sz w:val="22"/>
                  <w:szCs w:val="22"/>
                </w:rPr>
                <w:t>checkStatus</w:t>
              </w:r>
              <w:proofErr w:type="spellEnd"/>
            </w:hyperlink>
          </w:p>
        </w:tc>
      </w:tr>
      <w:tr w:rsidR="00AF28BE" w:rsidRPr="000835C6" w:rsidTr="00364409">
        <w:tc>
          <w:tcPr>
            <w:tcW w:w="993" w:type="dxa"/>
            <w:vAlign w:val="center"/>
          </w:tcPr>
          <w:p w:rsidR="00AF28BE" w:rsidRPr="000835C6" w:rsidRDefault="00AF28BE" w:rsidP="00364409">
            <w:pPr>
              <w:pBdr>
                <w:top w:val="nil"/>
                <w:left w:val="nil"/>
                <w:bottom w:val="nil"/>
                <w:right w:val="nil"/>
                <w:between w:val="nil"/>
              </w:pBdr>
              <w:jc w:val="center"/>
              <w:rPr>
                <w:rFonts w:ascii="Times New Roman" w:hAnsi="Times New Roman" w:cs="Times New Roman"/>
                <w:sz w:val="22"/>
                <w:szCs w:val="22"/>
              </w:rPr>
            </w:pPr>
            <w:r>
              <w:rPr>
                <w:rFonts w:ascii="Times New Roman" w:hAnsi="Times New Roman" w:cs="Times New Roman"/>
                <w:b/>
                <w:sz w:val="22"/>
                <w:szCs w:val="22"/>
              </w:rPr>
              <w:t>пп.6</w:t>
            </w:r>
          </w:p>
        </w:tc>
        <w:tc>
          <w:tcPr>
            <w:tcW w:w="2693" w:type="dxa"/>
          </w:tcPr>
          <w:p w:rsidR="00AF28BE" w:rsidRPr="00ED34ED" w:rsidRDefault="00AF28BE" w:rsidP="00364409">
            <w:pPr>
              <w:pStyle w:val="10"/>
              <w:rPr>
                <w:rFonts w:ascii="Times New Roman" w:eastAsia="Times New Roman" w:hAnsi="Times New Roman" w:cs="Times New Roman"/>
                <w:sz w:val="22"/>
                <w:szCs w:val="22"/>
              </w:rPr>
            </w:pPr>
            <w:r w:rsidRPr="00312BFB">
              <w:rPr>
                <w:rFonts w:ascii="Times New Roman" w:eastAsia="Times New Roman" w:hAnsi="Times New Roman" w:cs="Times New Roman"/>
                <w:b/>
                <w:sz w:val="22"/>
                <w:szCs w:val="22"/>
              </w:rPr>
              <w:t>Керівник учасника</w:t>
            </w:r>
            <w:r>
              <w:rPr>
                <w:rFonts w:ascii="Times New Roman" w:eastAsia="Times New Roman" w:hAnsi="Times New Roman" w:cs="Times New Roman"/>
                <w:sz w:val="22"/>
                <w:szCs w:val="22"/>
              </w:rPr>
              <w:t xml:space="preserve"> </w:t>
            </w:r>
            <w:r w:rsidRPr="00ED34ED">
              <w:rPr>
                <w:rFonts w:ascii="Times New Roman" w:eastAsia="Times New Roman" w:hAnsi="Times New Roman" w:cs="Times New Roman"/>
                <w:sz w:val="22"/>
                <w:szCs w:val="22"/>
              </w:rPr>
              <w:t>процедури закупівлі був</w:t>
            </w:r>
            <w:r>
              <w:rPr>
                <w:rFonts w:ascii="Times New Roman" w:eastAsia="Times New Roman" w:hAnsi="Times New Roman" w:cs="Times New Roman"/>
                <w:sz w:val="22"/>
                <w:szCs w:val="22"/>
              </w:rPr>
              <w:t xml:space="preserve"> </w:t>
            </w:r>
            <w:r w:rsidRPr="00ED34ED">
              <w:rPr>
                <w:rFonts w:ascii="Times New Roman" w:eastAsia="Times New Roman" w:hAnsi="Times New Roman" w:cs="Times New Roman"/>
                <w:sz w:val="22"/>
                <w:szCs w:val="22"/>
              </w:rPr>
              <w:t>засуджений за кримінальне правопорушення,</w:t>
            </w:r>
            <w:r>
              <w:rPr>
                <w:rFonts w:ascii="Times New Roman" w:eastAsia="Times New Roman" w:hAnsi="Times New Roman" w:cs="Times New Roman"/>
                <w:sz w:val="22"/>
                <w:szCs w:val="22"/>
              </w:rPr>
              <w:t xml:space="preserve"> </w:t>
            </w:r>
            <w:r w:rsidRPr="00ED34ED">
              <w:rPr>
                <w:rFonts w:ascii="Times New Roman" w:eastAsia="Times New Roman" w:hAnsi="Times New Roman" w:cs="Times New Roman"/>
                <w:sz w:val="22"/>
                <w:szCs w:val="22"/>
              </w:rPr>
              <w:t>вчинене з корисливих мотивів (зокрема,</w:t>
            </w:r>
            <w:r>
              <w:rPr>
                <w:rFonts w:ascii="Times New Roman" w:eastAsia="Times New Roman" w:hAnsi="Times New Roman" w:cs="Times New Roman"/>
                <w:sz w:val="22"/>
                <w:szCs w:val="22"/>
              </w:rPr>
              <w:t xml:space="preserve"> </w:t>
            </w:r>
            <w:r w:rsidRPr="00ED34ED">
              <w:rPr>
                <w:rFonts w:ascii="Times New Roman" w:eastAsia="Times New Roman" w:hAnsi="Times New Roman" w:cs="Times New Roman"/>
                <w:sz w:val="22"/>
                <w:szCs w:val="22"/>
              </w:rPr>
              <w:t>пов’язане з хабарництвом, шахрайством та</w:t>
            </w:r>
            <w:r>
              <w:rPr>
                <w:rFonts w:ascii="Times New Roman" w:eastAsia="Times New Roman" w:hAnsi="Times New Roman" w:cs="Times New Roman"/>
                <w:sz w:val="22"/>
                <w:szCs w:val="22"/>
              </w:rPr>
              <w:t xml:space="preserve"> </w:t>
            </w:r>
            <w:r w:rsidRPr="00ED34ED">
              <w:rPr>
                <w:rFonts w:ascii="Times New Roman" w:eastAsia="Times New Roman" w:hAnsi="Times New Roman" w:cs="Times New Roman"/>
                <w:sz w:val="22"/>
                <w:szCs w:val="22"/>
              </w:rPr>
              <w:t>відмиванням коштів), судимість з якого не</w:t>
            </w:r>
            <w:r>
              <w:rPr>
                <w:rFonts w:ascii="Times New Roman" w:eastAsia="Times New Roman" w:hAnsi="Times New Roman" w:cs="Times New Roman"/>
                <w:sz w:val="22"/>
                <w:szCs w:val="22"/>
              </w:rPr>
              <w:t xml:space="preserve"> </w:t>
            </w:r>
            <w:r w:rsidRPr="00ED34ED">
              <w:rPr>
                <w:rFonts w:ascii="Times New Roman" w:eastAsia="Times New Roman" w:hAnsi="Times New Roman" w:cs="Times New Roman"/>
                <w:sz w:val="22"/>
                <w:szCs w:val="22"/>
              </w:rPr>
              <w:t>знято або не погашено в установленому</w:t>
            </w:r>
            <w:r>
              <w:rPr>
                <w:rFonts w:ascii="Times New Roman" w:eastAsia="Times New Roman" w:hAnsi="Times New Roman" w:cs="Times New Roman"/>
                <w:sz w:val="22"/>
                <w:szCs w:val="22"/>
              </w:rPr>
              <w:t xml:space="preserve"> </w:t>
            </w:r>
            <w:r w:rsidRPr="00ED34ED">
              <w:rPr>
                <w:rFonts w:ascii="Times New Roman" w:eastAsia="Times New Roman" w:hAnsi="Times New Roman" w:cs="Times New Roman"/>
                <w:sz w:val="22"/>
                <w:szCs w:val="22"/>
              </w:rPr>
              <w:t>законом порядку.</w:t>
            </w:r>
          </w:p>
          <w:p w:rsidR="00AF28BE" w:rsidRPr="000835C6" w:rsidRDefault="00AF28BE" w:rsidP="00364409">
            <w:pPr>
              <w:pStyle w:val="10"/>
              <w:widowControl/>
              <w:ind w:firstLine="270"/>
              <w:rPr>
                <w:rFonts w:ascii="Times New Roman" w:eastAsia="Times New Roman" w:hAnsi="Times New Roman" w:cs="Times New Roman"/>
                <w:sz w:val="22"/>
                <w:szCs w:val="22"/>
              </w:rPr>
            </w:pPr>
          </w:p>
        </w:tc>
        <w:tc>
          <w:tcPr>
            <w:tcW w:w="3402" w:type="dxa"/>
          </w:tcPr>
          <w:p w:rsidR="00AF28BE" w:rsidRPr="000835C6" w:rsidRDefault="003A6C68" w:rsidP="00364409">
            <w:pPr>
              <w:pStyle w:val="a3"/>
              <w:jc w:val="both"/>
              <w:rPr>
                <w:sz w:val="22"/>
                <w:szCs w:val="22"/>
              </w:rPr>
            </w:pPr>
            <w:r>
              <w:rPr>
                <w:sz w:val="22"/>
                <w:szCs w:val="22"/>
              </w:rPr>
              <w:t>Повний витяг</w:t>
            </w:r>
            <w:r w:rsidR="00AF28BE" w:rsidRPr="000835C6">
              <w:rPr>
                <w:sz w:val="22"/>
                <w:szCs w:val="22"/>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00AF28BE" w:rsidRPr="003568DC">
              <w:rPr>
                <w:sz w:val="22"/>
                <w:szCs w:val="22"/>
              </w:rPr>
              <w:t>відсутність</w:t>
            </w:r>
            <w:r w:rsidR="00AF28BE">
              <w:rPr>
                <w:sz w:val="22"/>
                <w:szCs w:val="22"/>
              </w:rPr>
              <w:t xml:space="preserve"> (наявність) </w:t>
            </w:r>
            <w:r w:rsidR="00AF28BE" w:rsidRPr="003568DC">
              <w:rPr>
                <w:sz w:val="22"/>
                <w:szCs w:val="22"/>
              </w:rPr>
              <w:t>судимості або обмежень, передбачених кримінальним процесуальним законодавством України</w:t>
            </w:r>
            <w:r w:rsidR="00AF28BE" w:rsidRPr="000835C6">
              <w:rPr>
                <w:b/>
                <w:sz w:val="22"/>
                <w:szCs w:val="22"/>
              </w:rPr>
              <w:t xml:space="preserve"> </w:t>
            </w:r>
            <w:r w:rsidR="00AF28BE" w:rsidRPr="000835C6">
              <w:rPr>
                <w:sz w:val="22"/>
                <w:szCs w:val="22"/>
              </w:rPr>
              <w:t xml:space="preserve">щодо </w:t>
            </w:r>
            <w:r w:rsidR="00AF28BE" w:rsidRPr="00312BFB">
              <w:rPr>
                <w:b/>
                <w:sz w:val="22"/>
                <w:szCs w:val="22"/>
              </w:rPr>
              <w:t>керівника учасника</w:t>
            </w:r>
            <w:r w:rsidR="00AF28BE">
              <w:rPr>
                <w:sz w:val="22"/>
                <w:szCs w:val="22"/>
              </w:rPr>
              <w:t xml:space="preserve"> процедури закупівлі</w:t>
            </w:r>
            <w:r w:rsidR="00AF28BE" w:rsidRPr="000835C6">
              <w:rPr>
                <w:sz w:val="22"/>
                <w:szCs w:val="22"/>
              </w:rPr>
              <w:t>.</w:t>
            </w:r>
          </w:p>
          <w:p w:rsidR="00AF28BE" w:rsidRDefault="00AF28BE" w:rsidP="00364409">
            <w:pPr>
              <w:pStyle w:val="a3"/>
              <w:jc w:val="both"/>
              <w:rPr>
                <w:sz w:val="22"/>
                <w:szCs w:val="22"/>
              </w:rPr>
            </w:pPr>
            <w:r w:rsidRPr="00ED34ED">
              <w:rPr>
                <w:sz w:val="22"/>
                <w:szCs w:val="22"/>
              </w:rPr>
              <w:t>Документ повинен бути не більше</w:t>
            </w:r>
            <w:r>
              <w:rPr>
                <w:sz w:val="22"/>
                <w:szCs w:val="22"/>
              </w:rPr>
              <w:t xml:space="preserve"> місячної </w:t>
            </w:r>
            <w:r w:rsidRPr="00ED34ED">
              <w:rPr>
                <w:sz w:val="22"/>
                <w:szCs w:val="22"/>
              </w:rPr>
              <w:t>давнини</w:t>
            </w:r>
            <w:r>
              <w:rPr>
                <w:sz w:val="22"/>
                <w:szCs w:val="22"/>
              </w:rPr>
              <w:t xml:space="preserve"> (30 днів)</w:t>
            </w:r>
            <w:r w:rsidRPr="00ED34ED">
              <w:rPr>
                <w:sz w:val="22"/>
                <w:szCs w:val="22"/>
              </w:rPr>
              <w:t xml:space="preserve"> від дати подання документа.</w:t>
            </w:r>
          </w:p>
          <w:p w:rsidR="00577302" w:rsidRPr="000835C6" w:rsidRDefault="00577302" w:rsidP="00364409">
            <w:pPr>
              <w:pStyle w:val="a3"/>
              <w:jc w:val="both"/>
              <w:rPr>
                <w:sz w:val="22"/>
                <w:szCs w:val="22"/>
              </w:rPr>
            </w:pPr>
            <w:r w:rsidRPr="00E451B4">
              <w:rPr>
                <w:sz w:val="22"/>
                <w:szCs w:val="22"/>
              </w:rPr>
              <w:t xml:space="preserve">Замовник може перевірити витяг на офіційному сайті МВС за посиланням </w:t>
            </w:r>
            <w:hyperlink r:id="rId10" w:history="1">
              <w:r w:rsidRPr="00E451B4">
                <w:rPr>
                  <w:rStyle w:val="a5"/>
                  <w:sz w:val="22"/>
                  <w:szCs w:val="22"/>
                </w:rPr>
                <w:t>https://vytiah.mvs.gov.ua/app/checkStatus</w:t>
              </w:r>
            </w:hyperlink>
            <w:r w:rsidRPr="007C73EC">
              <w:t>.</w:t>
            </w:r>
          </w:p>
        </w:tc>
        <w:tc>
          <w:tcPr>
            <w:tcW w:w="3544" w:type="dxa"/>
          </w:tcPr>
          <w:p w:rsidR="00AF28BE" w:rsidRPr="000835C6" w:rsidRDefault="00AF28BE" w:rsidP="00364409">
            <w:pPr>
              <w:pStyle w:val="a3"/>
              <w:ind w:firstLine="320"/>
              <w:jc w:val="both"/>
              <w:rPr>
                <w:sz w:val="22"/>
                <w:szCs w:val="22"/>
              </w:rPr>
            </w:pPr>
          </w:p>
        </w:tc>
      </w:tr>
      <w:tr w:rsidR="00AF28BE" w:rsidRPr="000835C6" w:rsidTr="00364409">
        <w:tc>
          <w:tcPr>
            <w:tcW w:w="993" w:type="dxa"/>
            <w:vAlign w:val="center"/>
          </w:tcPr>
          <w:p w:rsidR="00AF28BE" w:rsidRPr="000835C6" w:rsidRDefault="00AF28BE" w:rsidP="00364409">
            <w:pPr>
              <w:pStyle w:val="10"/>
              <w:widowControl/>
              <w:ind w:right="-108"/>
              <w:jc w:val="center"/>
              <w:rPr>
                <w:rFonts w:ascii="Times New Roman" w:eastAsia="Times New Roman" w:hAnsi="Times New Roman" w:cs="Times New Roman"/>
                <w:b/>
                <w:sz w:val="22"/>
                <w:szCs w:val="22"/>
              </w:rPr>
            </w:pPr>
            <w:r w:rsidRPr="000835C6">
              <w:rPr>
                <w:rFonts w:ascii="Times New Roman" w:hAnsi="Times New Roman" w:cs="Times New Roman"/>
                <w:b/>
                <w:color w:val="000000"/>
                <w:sz w:val="22"/>
                <w:szCs w:val="22"/>
              </w:rPr>
              <w:t>п</w:t>
            </w:r>
            <w:r>
              <w:rPr>
                <w:rFonts w:ascii="Times New Roman" w:hAnsi="Times New Roman" w:cs="Times New Roman"/>
                <w:b/>
                <w:color w:val="000000"/>
                <w:sz w:val="22"/>
                <w:szCs w:val="22"/>
              </w:rPr>
              <w:t>п</w:t>
            </w:r>
            <w:r w:rsidRPr="000835C6">
              <w:rPr>
                <w:rFonts w:ascii="Times New Roman" w:hAnsi="Times New Roman" w:cs="Times New Roman"/>
                <w:b/>
                <w:color w:val="000000"/>
                <w:sz w:val="22"/>
                <w:szCs w:val="22"/>
              </w:rPr>
              <w:t>.12</w:t>
            </w:r>
          </w:p>
        </w:tc>
        <w:tc>
          <w:tcPr>
            <w:tcW w:w="2693" w:type="dxa"/>
          </w:tcPr>
          <w:p w:rsidR="00AF28BE" w:rsidRPr="00E9190C" w:rsidRDefault="00AF28BE" w:rsidP="00364409">
            <w:pPr>
              <w:pStyle w:val="10"/>
              <w:rPr>
                <w:rFonts w:ascii="Times New Roman" w:eastAsia="Times New Roman" w:hAnsi="Times New Roman" w:cs="Times New Roman"/>
                <w:sz w:val="22"/>
                <w:szCs w:val="22"/>
              </w:rPr>
            </w:pPr>
            <w:r w:rsidRPr="005F005A">
              <w:rPr>
                <w:rFonts w:ascii="Times New Roman" w:eastAsia="Times New Roman" w:hAnsi="Times New Roman" w:cs="Times New Roman"/>
                <w:b/>
                <w:sz w:val="22"/>
                <w:szCs w:val="22"/>
              </w:rPr>
              <w:t>Керівника учасника</w:t>
            </w:r>
            <w:r w:rsidRPr="00E9190C">
              <w:rPr>
                <w:rFonts w:ascii="Times New Roman" w:eastAsia="Times New Roman" w:hAnsi="Times New Roman" w:cs="Times New Roman"/>
                <w:sz w:val="22"/>
                <w:szCs w:val="22"/>
              </w:rPr>
              <w:t xml:space="preserve"> процедури закупівлі,</w:t>
            </w:r>
            <w:r>
              <w:rPr>
                <w:rFonts w:ascii="Times New Roman" w:eastAsia="Times New Roman" w:hAnsi="Times New Roman" w:cs="Times New Roman"/>
                <w:sz w:val="22"/>
                <w:szCs w:val="22"/>
              </w:rPr>
              <w:t xml:space="preserve"> </w:t>
            </w:r>
            <w:r w:rsidRPr="005F005A">
              <w:rPr>
                <w:rFonts w:ascii="Times New Roman" w:eastAsia="Times New Roman" w:hAnsi="Times New Roman" w:cs="Times New Roman"/>
                <w:b/>
                <w:sz w:val="22"/>
                <w:szCs w:val="22"/>
              </w:rPr>
              <w:t>фізичну особу</w:t>
            </w:r>
            <w:r w:rsidRPr="00E9190C">
              <w:rPr>
                <w:rFonts w:ascii="Times New Roman" w:eastAsia="Times New Roman" w:hAnsi="Times New Roman" w:cs="Times New Roman"/>
                <w:sz w:val="22"/>
                <w:szCs w:val="22"/>
              </w:rPr>
              <w:t>, яка є учасником процедури</w:t>
            </w:r>
            <w:r>
              <w:rPr>
                <w:rFonts w:ascii="Times New Roman" w:eastAsia="Times New Roman" w:hAnsi="Times New Roman" w:cs="Times New Roman"/>
                <w:sz w:val="22"/>
                <w:szCs w:val="22"/>
              </w:rPr>
              <w:t xml:space="preserve"> </w:t>
            </w:r>
            <w:r w:rsidRPr="00E9190C">
              <w:rPr>
                <w:rFonts w:ascii="Times New Roman" w:eastAsia="Times New Roman" w:hAnsi="Times New Roman" w:cs="Times New Roman"/>
                <w:sz w:val="22"/>
                <w:szCs w:val="22"/>
              </w:rPr>
              <w:t>закупівлі, було притягнуто згідно із законом до</w:t>
            </w:r>
            <w:r>
              <w:rPr>
                <w:rFonts w:ascii="Times New Roman" w:eastAsia="Times New Roman" w:hAnsi="Times New Roman" w:cs="Times New Roman"/>
                <w:sz w:val="22"/>
                <w:szCs w:val="22"/>
              </w:rPr>
              <w:t xml:space="preserve"> </w:t>
            </w:r>
            <w:r w:rsidRPr="00E9190C">
              <w:rPr>
                <w:rFonts w:ascii="Times New Roman" w:eastAsia="Times New Roman" w:hAnsi="Times New Roman" w:cs="Times New Roman"/>
                <w:sz w:val="22"/>
                <w:szCs w:val="22"/>
              </w:rPr>
              <w:t>відповідальності за вчинення правопорушення,</w:t>
            </w:r>
          </w:p>
          <w:p w:rsidR="00AF28BE" w:rsidRPr="005D5F93" w:rsidRDefault="00AF28BE" w:rsidP="00364409">
            <w:pPr>
              <w:pStyle w:val="10"/>
              <w:rPr>
                <w:rFonts w:ascii="Times New Roman" w:eastAsia="Times New Roman" w:hAnsi="Times New Roman" w:cs="Times New Roman"/>
                <w:b/>
                <w:sz w:val="22"/>
                <w:szCs w:val="22"/>
              </w:rPr>
            </w:pPr>
            <w:r w:rsidRPr="00E9190C">
              <w:rPr>
                <w:rFonts w:ascii="Times New Roman" w:eastAsia="Times New Roman" w:hAnsi="Times New Roman" w:cs="Times New Roman"/>
                <w:sz w:val="22"/>
                <w:szCs w:val="22"/>
              </w:rPr>
              <w:lastRenderedPageBreak/>
              <w:t xml:space="preserve">пов’язаного з </w:t>
            </w:r>
            <w:r w:rsidRPr="005D5F93">
              <w:rPr>
                <w:rFonts w:ascii="Times New Roman" w:eastAsia="Times New Roman" w:hAnsi="Times New Roman" w:cs="Times New Roman"/>
                <w:b/>
                <w:sz w:val="22"/>
                <w:szCs w:val="22"/>
              </w:rPr>
              <w:t>використанням дитячої праці чи будь-якими формами торгівлі людьми.</w:t>
            </w:r>
          </w:p>
          <w:p w:rsidR="00AF28BE" w:rsidRPr="000835C6" w:rsidRDefault="00AF28BE" w:rsidP="00364409">
            <w:pPr>
              <w:pStyle w:val="10"/>
              <w:widowControl/>
              <w:ind w:firstLine="270"/>
              <w:rPr>
                <w:rFonts w:ascii="Times New Roman" w:eastAsia="Times New Roman" w:hAnsi="Times New Roman" w:cs="Times New Roman"/>
                <w:sz w:val="22"/>
                <w:szCs w:val="22"/>
              </w:rPr>
            </w:pPr>
          </w:p>
        </w:tc>
        <w:tc>
          <w:tcPr>
            <w:tcW w:w="3402" w:type="dxa"/>
            <w:shd w:val="clear" w:color="auto" w:fill="auto"/>
          </w:tcPr>
          <w:p w:rsidR="00AF28BE" w:rsidRPr="000835C6" w:rsidRDefault="009E5A4A" w:rsidP="00364409">
            <w:pPr>
              <w:pStyle w:val="a3"/>
              <w:jc w:val="both"/>
              <w:rPr>
                <w:sz w:val="22"/>
                <w:szCs w:val="22"/>
              </w:rPr>
            </w:pPr>
            <w:r>
              <w:rPr>
                <w:sz w:val="22"/>
                <w:szCs w:val="22"/>
              </w:rPr>
              <w:lastRenderedPageBreak/>
              <w:t>Повний в</w:t>
            </w:r>
            <w:r w:rsidR="00AF28BE">
              <w:rPr>
                <w:sz w:val="22"/>
                <w:szCs w:val="22"/>
              </w:rPr>
              <w:t>итяг</w:t>
            </w:r>
            <w:r w:rsidR="00AF28BE" w:rsidRPr="000835C6">
              <w:rPr>
                <w:sz w:val="22"/>
                <w:szCs w:val="22"/>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00AF28BE" w:rsidRPr="003568DC">
              <w:rPr>
                <w:sz w:val="22"/>
                <w:szCs w:val="22"/>
              </w:rPr>
              <w:t>відсутність</w:t>
            </w:r>
            <w:r w:rsidR="00AF28BE">
              <w:rPr>
                <w:sz w:val="22"/>
                <w:szCs w:val="22"/>
              </w:rPr>
              <w:t xml:space="preserve"> (наявність) </w:t>
            </w:r>
            <w:r w:rsidR="00AF28BE" w:rsidRPr="003568DC">
              <w:rPr>
                <w:sz w:val="22"/>
                <w:szCs w:val="22"/>
              </w:rPr>
              <w:t xml:space="preserve">судимості або обмежень, передбачених </w:t>
            </w:r>
            <w:r w:rsidR="00AF28BE" w:rsidRPr="003568DC">
              <w:rPr>
                <w:sz w:val="22"/>
                <w:szCs w:val="22"/>
              </w:rPr>
              <w:lastRenderedPageBreak/>
              <w:t>кримінальним процесуальним законодавством України</w:t>
            </w:r>
            <w:r w:rsidR="00AF28BE" w:rsidRPr="000835C6">
              <w:rPr>
                <w:b/>
                <w:sz w:val="22"/>
                <w:szCs w:val="22"/>
              </w:rPr>
              <w:t xml:space="preserve"> </w:t>
            </w:r>
            <w:r w:rsidR="00AF28BE" w:rsidRPr="000835C6">
              <w:rPr>
                <w:sz w:val="22"/>
                <w:szCs w:val="22"/>
              </w:rPr>
              <w:t xml:space="preserve">щодо </w:t>
            </w:r>
            <w:r w:rsidR="00AF28BE" w:rsidRPr="005F005A">
              <w:rPr>
                <w:b/>
                <w:sz w:val="22"/>
                <w:szCs w:val="22"/>
              </w:rPr>
              <w:t>керівника учасника</w:t>
            </w:r>
            <w:r w:rsidR="00AF28BE">
              <w:rPr>
                <w:sz w:val="22"/>
                <w:szCs w:val="22"/>
              </w:rPr>
              <w:t xml:space="preserve"> процедури закупівлі.</w:t>
            </w:r>
          </w:p>
          <w:p w:rsidR="00AF28BE" w:rsidRDefault="00AF28BE" w:rsidP="00364409">
            <w:pPr>
              <w:pStyle w:val="a3"/>
              <w:jc w:val="both"/>
              <w:rPr>
                <w:sz w:val="22"/>
                <w:szCs w:val="22"/>
              </w:rPr>
            </w:pPr>
            <w:r w:rsidRPr="00ED34ED">
              <w:rPr>
                <w:sz w:val="22"/>
                <w:szCs w:val="22"/>
              </w:rPr>
              <w:t>Документ повинен бути не більше</w:t>
            </w:r>
            <w:r>
              <w:rPr>
                <w:sz w:val="22"/>
                <w:szCs w:val="22"/>
              </w:rPr>
              <w:t xml:space="preserve"> місячної </w:t>
            </w:r>
            <w:r w:rsidRPr="00ED34ED">
              <w:rPr>
                <w:sz w:val="22"/>
                <w:szCs w:val="22"/>
              </w:rPr>
              <w:t>давнини</w:t>
            </w:r>
            <w:r>
              <w:rPr>
                <w:sz w:val="22"/>
                <w:szCs w:val="22"/>
              </w:rPr>
              <w:t xml:space="preserve"> (30 днів)</w:t>
            </w:r>
            <w:r w:rsidRPr="00ED34ED">
              <w:rPr>
                <w:sz w:val="22"/>
                <w:szCs w:val="22"/>
              </w:rPr>
              <w:t xml:space="preserve"> від дати подання документа.</w:t>
            </w:r>
          </w:p>
          <w:p w:rsidR="00B63B8D" w:rsidRPr="000835C6" w:rsidRDefault="00B63B8D" w:rsidP="00364409">
            <w:pPr>
              <w:pStyle w:val="a3"/>
              <w:jc w:val="both"/>
              <w:rPr>
                <w:sz w:val="22"/>
                <w:szCs w:val="22"/>
              </w:rPr>
            </w:pPr>
            <w:r w:rsidRPr="00E451B4">
              <w:rPr>
                <w:sz w:val="22"/>
                <w:szCs w:val="22"/>
              </w:rPr>
              <w:t xml:space="preserve">Замовник може перевірити витяг на офіційному сайті МВС за посиланням </w:t>
            </w:r>
            <w:hyperlink r:id="rId11" w:history="1">
              <w:r w:rsidRPr="00E451B4">
                <w:rPr>
                  <w:rStyle w:val="a5"/>
                  <w:sz w:val="22"/>
                  <w:szCs w:val="22"/>
                </w:rPr>
                <w:t>https://vytiah.mvs.gov.ua/app/checkStatus</w:t>
              </w:r>
            </w:hyperlink>
          </w:p>
        </w:tc>
        <w:tc>
          <w:tcPr>
            <w:tcW w:w="3544" w:type="dxa"/>
          </w:tcPr>
          <w:p w:rsidR="00AF28BE" w:rsidRPr="00ED34ED" w:rsidRDefault="009E5A4A" w:rsidP="00364409">
            <w:pPr>
              <w:pStyle w:val="a3"/>
              <w:jc w:val="both"/>
              <w:rPr>
                <w:sz w:val="22"/>
                <w:szCs w:val="22"/>
              </w:rPr>
            </w:pPr>
            <w:r>
              <w:rPr>
                <w:sz w:val="22"/>
                <w:szCs w:val="22"/>
              </w:rPr>
              <w:lastRenderedPageBreak/>
              <w:t>Повний в</w:t>
            </w:r>
            <w:r w:rsidR="00AF28BE" w:rsidRPr="00ED34ED">
              <w:rPr>
                <w:sz w:val="22"/>
                <w:szCs w:val="22"/>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w:t>
            </w:r>
            <w:r w:rsidR="00AF28BE">
              <w:rPr>
                <w:sz w:val="22"/>
                <w:szCs w:val="22"/>
              </w:rPr>
              <w:t xml:space="preserve"> (наявність)</w:t>
            </w:r>
            <w:r w:rsidR="00AF28BE" w:rsidRPr="00ED34ED">
              <w:rPr>
                <w:sz w:val="22"/>
                <w:szCs w:val="22"/>
              </w:rPr>
              <w:t xml:space="preserve"> судимості або обмежень, передбачених </w:t>
            </w:r>
            <w:r w:rsidR="00AF28BE" w:rsidRPr="00ED34ED">
              <w:rPr>
                <w:sz w:val="22"/>
                <w:szCs w:val="22"/>
              </w:rPr>
              <w:lastRenderedPageBreak/>
              <w:t xml:space="preserve">кримінальним процесуальним законодавством України щодо </w:t>
            </w:r>
            <w:r w:rsidR="00AF28BE" w:rsidRPr="00BC1B54">
              <w:rPr>
                <w:b/>
                <w:sz w:val="22"/>
                <w:szCs w:val="22"/>
              </w:rPr>
              <w:t>фізичної особи</w:t>
            </w:r>
            <w:r w:rsidR="00AF28BE" w:rsidRPr="00ED34ED">
              <w:rPr>
                <w:sz w:val="22"/>
                <w:szCs w:val="22"/>
              </w:rPr>
              <w:t>, яка є учасником процедури закупівлі.</w:t>
            </w:r>
          </w:p>
          <w:p w:rsidR="00AF28BE" w:rsidRDefault="00AF28BE" w:rsidP="00364409">
            <w:pPr>
              <w:pStyle w:val="a3"/>
              <w:jc w:val="both"/>
              <w:rPr>
                <w:sz w:val="22"/>
                <w:szCs w:val="22"/>
              </w:rPr>
            </w:pPr>
            <w:r w:rsidRPr="00ED34ED">
              <w:rPr>
                <w:sz w:val="22"/>
                <w:szCs w:val="22"/>
              </w:rPr>
              <w:t>Документ повинен бути не більше</w:t>
            </w:r>
            <w:r>
              <w:rPr>
                <w:sz w:val="22"/>
                <w:szCs w:val="22"/>
              </w:rPr>
              <w:t xml:space="preserve"> місячної </w:t>
            </w:r>
            <w:r w:rsidRPr="00ED34ED">
              <w:rPr>
                <w:sz w:val="22"/>
                <w:szCs w:val="22"/>
              </w:rPr>
              <w:t>давнини</w:t>
            </w:r>
            <w:r>
              <w:rPr>
                <w:sz w:val="22"/>
                <w:szCs w:val="22"/>
              </w:rPr>
              <w:t xml:space="preserve"> (30 днів)</w:t>
            </w:r>
            <w:r w:rsidRPr="00ED34ED">
              <w:rPr>
                <w:sz w:val="22"/>
                <w:szCs w:val="22"/>
              </w:rPr>
              <w:t xml:space="preserve"> від дати подання документа.</w:t>
            </w:r>
          </w:p>
          <w:p w:rsidR="00B63B8D" w:rsidRPr="000835C6" w:rsidRDefault="00B63B8D" w:rsidP="00364409">
            <w:pPr>
              <w:pStyle w:val="a3"/>
              <w:jc w:val="both"/>
              <w:rPr>
                <w:sz w:val="22"/>
                <w:szCs w:val="22"/>
              </w:rPr>
            </w:pPr>
            <w:r w:rsidRPr="00E451B4">
              <w:rPr>
                <w:sz w:val="22"/>
                <w:szCs w:val="22"/>
              </w:rPr>
              <w:t xml:space="preserve">Замовник може перевірити витяг на офіційному сайті МВС за посиланням </w:t>
            </w:r>
            <w:hyperlink r:id="rId12" w:history="1">
              <w:r w:rsidRPr="00E451B4">
                <w:rPr>
                  <w:rStyle w:val="a5"/>
                  <w:sz w:val="22"/>
                  <w:szCs w:val="22"/>
                </w:rPr>
                <w:t>https://vytiah.mvs.gov.ua/app/checkStatus</w:t>
              </w:r>
            </w:hyperlink>
          </w:p>
        </w:tc>
      </w:tr>
      <w:tr w:rsidR="00AF28BE" w:rsidRPr="000835C6" w:rsidTr="00364409">
        <w:tc>
          <w:tcPr>
            <w:tcW w:w="993" w:type="dxa"/>
            <w:vAlign w:val="center"/>
          </w:tcPr>
          <w:p w:rsidR="00AF28BE" w:rsidRPr="000835C6" w:rsidRDefault="007A7423" w:rsidP="00364409">
            <w:pPr>
              <w:keepNext/>
              <w:jc w:val="center"/>
              <w:rPr>
                <w:rFonts w:ascii="Times New Roman" w:hAnsi="Times New Roman" w:cs="Times New Roman"/>
                <w:b/>
                <w:bCs/>
                <w:sz w:val="22"/>
                <w:szCs w:val="22"/>
              </w:rPr>
            </w:pPr>
            <w:r>
              <w:rPr>
                <w:rFonts w:ascii="Times New Roman" w:hAnsi="Times New Roman" w:cs="Times New Roman"/>
                <w:b/>
                <w:bCs/>
                <w:sz w:val="22"/>
                <w:szCs w:val="22"/>
              </w:rPr>
              <w:lastRenderedPageBreak/>
              <w:t>абз.14 п.47</w:t>
            </w:r>
          </w:p>
        </w:tc>
        <w:tc>
          <w:tcPr>
            <w:tcW w:w="2693" w:type="dxa"/>
          </w:tcPr>
          <w:p w:rsidR="00AF28BE" w:rsidRPr="00A84ACC" w:rsidRDefault="00AF28BE" w:rsidP="00364409">
            <w:pPr>
              <w:pStyle w:val="a3"/>
              <w:jc w:val="both"/>
              <w:rPr>
                <w:rFonts w:eastAsia="Times New Roman"/>
                <w:sz w:val="22"/>
                <w:szCs w:val="22"/>
              </w:rPr>
            </w:pPr>
            <w:r w:rsidRPr="003D45A2">
              <w:rPr>
                <w:rFonts w:eastAsia="Times New Roman"/>
                <w:b/>
                <w:sz w:val="22"/>
                <w:szCs w:val="22"/>
              </w:rPr>
              <w:t>Учасник процедури закупівлі</w:t>
            </w:r>
            <w:r w:rsidRPr="00A84ACC">
              <w:rPr>
                <w:rFonts w:eastAsia="Times New Roman"/>
                <w:sz w:val="22"/>
                <w:szCs w:val="22"/>
              </w:rPr>
              <w:t xml:space="preserve"> не виконав свої</w:t>
            </w:r>
            <w:r>
              <w:rPr>
                <w:rFonts w:eastAsia="Times New Roman"/>
                <w:sz w:val="22"/>
                <w:szCs w:val="22"/>
              </w:rPr>
              <w:t xml:space="preserve"> </w:t>
            </w:r>
            <w:r w:rsidRPr="00A84ACC">
              <w:rPr>
                <w:rFonts w:eastAsia="Times New Roman"/>
                <w:sz w:val="22"/>
                <w:szCs w:val="22"/>
              </w:rPr>
              <w:t>зобов’язання за раніше укладеним договором</w:t>
            </w:r>
            <w:r>
              <w:rPr>
                <w:rFonts w:eastAsia="Times New Roman"/>
                <w:sz w:val="22"/>
                <w:szCs w:val="22"/>
              </w:rPr>
              <w:t xml:space="preserve"> </w:t>
            </w:r>
            <w:r w:rsidRPr="00A84ACC">
              <w:rPr>
                <w:rFonts w:eastAsia="Times New Roman"/>
                <w:sz w:val="22"/>
                <w:szCs w:val="22"/>
              </w:rPr>
              <w:t>про закупівлю з цим самим замовником, що</w:t>
            </w:r>
          </w:p>
          <w:p w:rsidR="00AF28BE" w:rsidRPr="00A84ACC" w:rsidRDefault="00AF28BE" w:rsidP="00364409">
            <w:pPr>
              <w:pStyle w:val="a3"/>
              <w:jc w:val="both"/>
              <w:rPr>
                <w:rFonts w:eastAsia="Times New Roman"/>
                <w:sz w:val="22"/>
                <w:szCs w:val="22"/>
              </w:rPr>
            </w:pPr>
            <w:r w:rsidRPr="00A84ACC">
              <w:rPr>
                <w:rFonts w:eastAsia="Times New Roman"/>
                <w:sz w:val="22"/>
                <w:szCs w:val="22"/>
              </w:rPr>
              <w:t>призвело до його дострокового розірвання, і</w:t>
            </w:r>
            <w:r>
              <w:rPr>
                <w:rFonts w:eastAsia="Times New Roman"/>
                <w:sz w:val="22"/>
                <w:szCs w:val="22"/>
              </w:rPr>
              <w:t xml:space="preserve"> </w:t>
            </w:r>
            <w:r w:rsidRPr="00A84ACC">
              <w:rPr>
                <w:rFonts w:eastAsia="Times New Roman"/>
                <w:sz w:val="22"/>
                <w:szCs w:val="22"/>
              </w:rPr>
              <w:t>було застосовано санкції у вигляді штрафів</w:t>
            </w:r>
            <w:r>
              <w:rPr>
                <w:rFonts w:eastAsia="Times New Roman"/>
                <w:sz w:val="22"/>
                <w:szCs w:val="22"/>
              </w:rPr>
              <w:t xml:space="preserve"> </w:t>
            </w:r>
            <w:r w:rsidRPr="00A84ACC">
              <w:rPr>
                <w:rFonts w:eastAsia="Times New Roman"/>
                <w:sz w:val="22"/>
                <w:szCs w:val="22"/>
              </w:rPr>
              <w:t>та/або відшкодування збитків — протягом</w:t>
            </w:r>
            <w:r>
              <w:rPr>
                <w:rFonts w:eastAsia="Times New Roman"/>
                <w:sz w:val="22"/>
                <w:szCs w:val="22"/>
              </w:rPr>
              <w:t xml:space="preserve"> </w:t>
            </w:r>
            <w:r w:rsidRPr="00A84ACC">
              <w:rPr>
                <w:rFonts w:eastAsia="Times New Roman"/>
                <w:sz w:val="22"/>
                <w:szCs w:val="22"/>
              </w:rPr>
              <w:t>трьох років з дати дострокового розірвання</w:t>
            </w:r>
          </w:p>
          <w:p w:rsidR="00AF28BE" w:rsidRDefault="00AF28BE" w:rsidP="00364409">
            <w:pPr>
              <w:pStyle w:val="a3"/>
              <w:jc w:val="both"/>
              <w:rPr>
                <w:rFonts w:eastAsia="Times New Roman"/>
                <w:sz w:val="22"/>
                <w:szCs w:val="22"/>
              </w:rPr>
            </w:pPr>
            <w:r w:rsidRPr="00A84ACC">
              <w:rPr>
                <w:rFonts w:eastAsia="Times New Roman"/>
                <w:sz w:val="22"/>
                <w:szCs w:val="22"/>
              </w:rPr>
              <w:t>такого договору.</w:t>
            </w:r>
          </w:p>
          <w:p w:rsidR="00AF28BE" w:rsidRPr="00A84ACC" w:rsidRDefault="00AF28BE" w:rsidP="00364409">
            <w:pPr>
              <w:pStyle w:val="a3"/>
              <w:jc w:val="both"/>
              <w:rPr>
                <w:rFonts w:eastAsia="Times New Roman"/>
                <w:sz w:val="22"/>
                <w:szCs w:val="22"/>
              </w:rPr>
            </w:pPr>
            <w:r w:rsidRPr="00A84ACC">
              <w:rPr>
                <w:rFonts w:eastAsia="Times New Roman"/>
                <w:sz w:val="22"/>
                <w:szCs w:val="22"/>
              </w:rPr>
              <w:t>Учасник процедури закупівлі,</w:t>
            </w:r>
            <w:r>
              <w:rPr>
                <w:rFonts w:eastAsia="Times New Roman"/>
                <w:sz w:val="22"/>
                <w:szCs w:val="22"/>
              </w:rPr>
              <w:t xml:space="preserve"> </w:t>
            </w:r>
            <w:r w:rsidRPr="00A84ACC">
              <w:rPr>
                <w:rFonts w:eastAsia="Times New Roman"/>
                <w:sz w:val="22"/>
                <w:szCs w:val="22"/>
              </w:rPr>
              <w:t>що перебуває в обставинах, зазначених у цьому</w:t>
            </w:r>
            <w:r>
              <w:rPr>
                <w:rFonts w:eastAsia="Times New Roman"/>
                <w:sz w:val="22"/>
                <w:szCs w:val="22"/>
              </w:rPr>
              <w:t xml:space="preserve"> </w:t>
            </w:r>
            <w:r w:rsidRPr="00A84ACC">
              <w:rPr>
                <w:rFonts w:eastAsia="Times New Roman"/>
                <w:sz w:val="22"/>
                <w:szCs w:val="22"/>
              </w:rPr>
              <w:t xml:space="preserve">абзаці, </w:t>
            </w:r>
            <w:r w:rsidRPr="006B1A38">
              <w:rPr>
                <w:rFonts w:eastAsia="Times New Roman"/>
                <w:b/>
                <w:sz w:val="22"/>
                <w:szCs w:val="22"/>
              </w:rPr>
              <w:t>може надати</w:t>
            </w:r>
            <w:r w:rsidRPr="00A84ACC">
              <w:rPr>
                <w:rFonts w:eastAsia="Times New Roman"/>
                <w:sz w:val="22"/>
                <w:szCs w:val="22"/>
              </w:rPr>
              <w:t xml:space="preserve"> підтвердження вжиття</w:t>
            </w:r>
            <w:r>
              <w:rPr>
                <w:rFonts w:eastAsia="Times New Roman"/>
                <w:sz w:val="22"/>
                <w:szCs w:val="22"/>
              </w:rPr>
              <w:t xml:space="preserve"> </w:t>
            </w:r>
            <w:r w:rsidRPr="00A84ACC">
              <w:rPr>
                <w:rFonts w:eastAsia="Times New Roman"/>
                <w:sz w:val="22"/>
                <w:szCs w:val="22"/>
              </w:rPr>
              <w:t>заходів для доведення своєї надійності,</w:t>
            </w:r>
          </w:p>
          <w:p w:rsidR="00AF28BE" w:rsidRPr="00A84ACC" w:rsidRDefault="00AF28BE" w:rsidP="00364409">
            <w:pPr>
              <w:pStyle w:val="a3"/>
              <w:jc w:val="both"/>
              <w:rPr>
                <w:rFonts w:eastAsia="Times New Roman"/>
                <w:sz w:val="22"/>
                <w:szCs w:val="22"/>
              </w:rPr>
            </w:pPr>
            <w:r w:rsidRPr="00A84ACC">
              <w:rPr>
                <w:rFonts w:eastAsia="Times New Roman"/>
                <w:sz w:val="22"/>
                <w:szCs w:val="22"/>
              </w:rPr>
              <w:t>незважаючи на наявність відповідної підстави</w:t>
            </w:r>
            <w:r>
              <w:rPr>
                <w:rFonts w:eastAsia="Times New Roman"/>
                <w:sz w:val="22"/>
                <w:szCs w:val="22"/>
              </w:rPr>
              <w:t xml:space="preserve"> </w:t>
            </w:r>
            <w:r w:rsidRPr="00A84ACC">
              <w:rPr>
                <w:rFonts w:eastAsia="Times New Roman"/>
                <w:sz w:val="22"/>
                <w:szCs w:val="22"/>
              </w:rPr>
              <w:t>для відмо</w:t>
            </w:r>
            <w:r>
              <w:rPr>
                <w:rFonts w:eastAsia="Times New Roman"/>
                <w:sz w:val="22"/>
                <w:szCs w:val="22"/>
              </w:rPr>
              <w:t xml:space="preserve">ви в участі у відкритих торгах. </w:t>
            </w:r>
            <w:r w:rsidRPr="003D45A2">
              <w:rPr>
                <w:sz w:val="22"/>
                <w:szCs w:val="22"/>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w:t>
            </w:r>
            <w:r w:rsidRPr="00B60EFC">
              <w:rPr>
                <w:sz w:val="22"/>
                <w:szCs w:val="22"/>
              </w:rPr>
              <w:t>не може бути відмовлено в участі в процедурі закупівлі.</w:t>
            </w:r>
          </w:p>
        </w:tc>
        <w:tc>
          <w:tcPr>
            <w:tcW w:w="3402" w:type="dxa"/>
            <w:shd w:val="clear" w:color="auto" w:fill="auto"/>
          </w:tcPr>
          <w:p w:rsidR="00AF28BE" w:rsidRPr="000835C6" w:rsidRDefault="00AF28BE" w:rsidP="00364409">
            <w:pPr>
              <w:pStyle w:val="10"/>
              <w:widowControl/>
              <w:ind w:firstLine="270"/>
              <w:rPr>
                <w:rFonts w:ascii="Times New Roman" w:eastAsia="Times New Roman" w:hAnsi="Times New Roman" w:cs="Times New Roman"/>
                <w:sz w:val="22"/>
                <w:szCs w:val="22"/>
                <w:lang w:val="ru-RU"/>
              </w:rPr>
            </w:pPr>
            <w:r w:rsidRPr="000835C6">
              <w:rPr>
                <w:rFonts w:ascii="Times New Roman" w:eastAsia="Times New Roman" w:hAnsi="Times New Roman" w:cs="Times New Roman"/>
                <w:b/>
                <w:sz w:val="22"/>
                <w:szCs w:val="22"/>
              </w:rPr>
              <w:t>Довідка в довільній формі</w:t>
            </w:r>
            <w:r w:rsidRPr="000835C6">
              <w:rPr>
                <w:rFonts w:ascii="Times New Roman" w:eastAsia="Times New Roman" w:hAnsi="Times New Roman" w:cs="Times New Roman"/>
                <w:sz w:val="22"/>
                <w:szCs w:val="22"/>
              </w:rPr>
              <w:t>, яка містить інформацію про те, що</w:t>
            </w:r>
            <w:r w:rsidRPr="000835C6">
              <w:rPr>
                <w:rFonts w:ascii="Times New Roman" w:eastAsia="Times New Roman" w:hAnsi="Times New Roman" w:cs="Times New Roman"/>
                <w:sz w:val="22"/>
                <w:szCs w:val="22"/>
                <w:lang w:val="ru-RU"/>
              </w:rPr>
              <w:t>:</w:t>
            </w:r>
          </w:p>
          <w:p w:rsidR="00AF28BE" w:rsidRPr="000835C6" w:rsidRDefault="00AF28BE" w:rsidP="00364409">
            <w:pPr>
              <w:pStyle w:val="10"/>
              <w:widowControl/>
              <w:ind w:firstLine="272"/>
              <w:rPr>
                <w:rFonts w:ascii="Times New Roman" w:eastAsia="Times New Roman" w:hAnsi="Times New Roman" w:cs="Times New Roman"/>
                <w:sz w:val="22"/>
                <w:szCs w:val="22"/>
              </w:rPr>
            </w:pPr>
            <w:r w:rsidRPr="000835C6">
              <w:rPr>
                <w:rFonts w:ascii="Times New Roman" w:eastAsia="Times New Roman" w:hAnsi="Times New Roman" w:cs="Times New Roman"/>
                <w:sz w:val="22"/>
                <w:szCs w:val="22"/>
              </w:rPr>
              <w:t xml:space="preserve">між учасником-переможцем та замовником раніше не було укладено договорів </w:t>
            </w:r>
          </w:p>
          <w:p w:rsidR="00AF28BE" w:rsidRPr="000835C6" w:rsidRDefault="00AF28BE" w:rsidP="00364409">
            <w:pPr>
              <w:pStyle w:val="10"/>
              <w:widowControl/>
              <w:ind w:firstLine="272"/>
              <w:rPr>
                <w:rFonts w:ascii="Times New Roman" w:eastAsia="Times New Roman" w:hAnsi="Times New Roman" w:cs="Times New Roman"/>
                <w:b/>
                <w:sz w:val="22"/>
                <w:szCs w:val="22"/>
              </w:rPr>
            </w:pPr>
            <w:r w:rsidRPr="000835C6">
              <w:rPr>
                <w:rFonts w:ascii="Times New Roman" w:eastAsia="Times New Roman" w:hAnsi="Times New Roman" w:cs="Times New Roman"/>
                <w:b/>
                <w:sz w:val="22"/>
                <w:szCs w:val="22"/>
              </w:rPr>
              <w:t xml:space="preserve">або </w:t>
            </w:r>
          </w:p>
          <w:p w:rsidR="00AF28BE" w:rsidRPr="000835C6" w:rsidRDefault="00AF28BE" w:rsidP="00364409">
            <w:pPr>
              <w:pStyle w:val="10"/>
              <w:widowControl/>
              <w:ind w:firstLine="272"/>
              <w:rPr>
                <w:rFonts w:ascii="Times New Roman" w:eastAsia="Times New Roman" w:hAnsi="Times New Roman" w:cs="Times New Roman"/>
                <w:sz w:val="22"/>
                <w:szCs w:val="22"/>
              </w:rPr>
            </w:pPr>
            <w:r w:rsidRPr="000835C6">
              <w:rPr>
                <w:rFonts w:ascii="Times New Roman" w:eastAsia="Times New Roman" w:hAnsi="Times New Roman" w:cs="Times New Roman"/>
                <w:sz w:val="22"/>
                <w:szCs w:val="22"/>
              </w:rPr>
              <w:t>про те, що учасник процедури закупівлі виконав свої зобов’язання за раніше укладеним з з</w:t>
            </w:r>
            <w:r>
              <w:rPr>
                <w:rFonts w:ascii="Times New Roman" w:eastAsia="Times New Roman" w:hAnsi="Times New Roman" w:cs="Times New Roman"/>
                <w:sz w:val="22"/>
                <w:szCs w:val="22"/>
              </w:rPr>
              <w:t>амовником договором</w:t>
            </w:r>
            <w:r w:rsidRPr="000835C6">
              <w:rPr>
                <w:rFonts w:ascii="Times New Roman" w:eastAsia="Times New Roman" w:hAnsi="Times New Roman" w:cs="Times New Roman"/>
                <w:sz w:val="22"/>
                <w:szCs w:val="22"/>
              </w:rPr>
              <w:t xml:space="preserve"> про закупівлю, ві</w:t>
            </w:r>
            <w:r>
              <w:rPr>
                <w:rFonts w:ascii="Times New Roman" w:eastAsia="Times New Roman" w:hAnsi="Times New Roman" w:cs="Times New Roman"/>
                <w:sz w:val="22"/>
                <w:szCs w:val="22"/>
              </w:rPr>
              <w:t>дповідно, підстав, що призвели б</w:t>
            </w:r>
            <w:r w:rsidRPr="000835C6">
              <w:rPr>
                <w:rFonts w:ascii="Times New Roman" w:eastAsia="Times New Roman" w:hAnsi="Times New Roman" w:cs="Times New Roman"/>
                <w:sz w:val="22"/>
                <w:szCs w:val="22"/>
              </w:rPr>
              <w:t xml:space="preserve"> до його дострокового розірвання, і до застосування санкції у вигляді штрафів та/або відшкодування збитків, не було</w:t>
            </w:r>
          </w:p>
          <w:p w:rsidR="00AF28BE" w:rsidRPr="000835C6" w:rsidRDefault="00AF28BE" w:rsidP="00364409">
            <w:pPr>
              <w:pStyle w:val="10"/>
              <w:widowControl/>
              <w:ind w:firstLine="272"/>
              <w:rPr>
                <w:rFonts w:ascii="Times New Roman" w:eastAsia="Times New Roman" w:hAnsi="Times New Roman" w:cs="Times New Roman"/>
                <w:b/>
                <w:sz w:val="22"/>
                <w:szCs w:val="22"/>
              </w:rPr>
            </w:pPr>
            <w:r w:rsidRPr="000835C6">
              <w:rPr>
                <w:rFonts w:ascii="Times New Roman" w:eastAsia="Times New Roman" w:hAnsi="Times New Roman" w:cs="Times New Roman"/>
                <w:b/>
                <w:sz w:val="22"/>
                <w:szCs w:val="22"/>
              </w:rPr>
              <w:t xml:space="preserve"> або </w:t>
            </w:r>
          </w:p>
          <w:p w:rsidR="00AF28BE" w:rsidRPr="000835C6" w:rsidRDefault="00AF28BE" w:rsidP="00364409">
            <w:pPr>
              <w:pStyle w:val="10"/>
              <w:widowControl/>
              <w:ind w:firstLine="272"/>
              <w:rPr>
                <w:rFonts w:ascii="Times New Roman" w:eastAsia="Times New Roman" w:hAnsi="Times New Roman" w:cs="Times New Roman"/>
                <w:sz w:val="22"/>
                <w:szCs w:val="22"/>
              </w:rPr>
            </w:pPr>
            <w:r w:rsidRPr="000835C6">
              <w:rPr>
                <w:rFonts w:ascii="Times New Roman" w:eastAsia="Times New Roman" w:hAnsi="Times New Roman" w:cs="Times New Roman"/>
                <w:sz w:val="22"/>
                <w:szCs w:val="22"/>
              </w:rPr>
              <w:t>довідка з інформацією про те, що він у статусі учасника підтвердив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3544" w:type="dxa"/>
          </w:tcPr>
          <w:p w:rsidR="00AF28BE" w:rsidRPr="000835C6" w:rsidRDefault="00AF28BE" w:rsidP="00364409">
            <w:pPr>
              <w:pStyle w:val="10"/>
              <w:widowControl/>
              <w:ind w:firstLine="270"/>
              <w:rPr>
                <w:rFonts w:ascii="Times New Roman" w:eastAsia="Times New Roman" w:hAnsi="Times New Roman" w:cs="Times New Roman"/>
                <w:sz w:val="22"/>
                <w:szCs w:val="22"/>
                <w:lang w:val="ru-RU"/>
              </w:rPr>
            </w:pPr>
            <w:r w:rsidRPr="000835C6">
              <w:rPr>
                <w:rFonts w:ascii="Times New Roman" w:eastAsia="Times New Roman" w:hAnsi="Times New Roman" w:cs="Times New Roman"/>
                <w:b/>
                <w:sz w:val="22"/>
                <w:szCs w:val="22"/>
              </w:rPr>
              <w:t>Довідка в довільній формі</w:t>
            </w:r>
            <w:r w:rsidRPr="000835C6">
              <w:rPr>
                <w:rFonts w:ascii="Times New Roman" w:eastAsia="Times New Roman" w:hAnsi="Times New Roman" w:cs="Times New Roman"/>
                <w:sz w:val="22"/>
                <w:szCs w:val="22"/>
              </w:rPr>
              <w:t>, яка містить інформацію про те, що</w:t>
            </w:r>
            <w:r w:rsidRPr="000835C6">
              <w:rPr>
                <w:rFonts w:ascii="Times New Roman" w:eastAsia="Times New Roman" w:hAnsi="Times New Roman" w:cs="Times New Roman"/>
                <w:sz w:val="22"/>
                <w:szCs w:val="22"/>
                <w:lang w:val="ru-RU"/>
              </w:rPr>
              <w:t>:</w:t>
            </w:r>
          </w:p>
          <w:p w:rsidR="00AF28BE" w:rsidRPr="000835C6" w:rsidRDefault="00AF28BE" w:rsidP="00364409">
            <w:pPr>
              <w:pStyle w:val="10"/>
              <w:widowControl/>
              <w:ind w:firstLine="272"/>
              <w:rPr>
                <w:rFonts w:ascii="Times New Roman" w:eastAsia="Times New Roman" w:hAnsi="Times New Roman" w:cs="Times New Roman"/>
                <w:sz w:val="22"/>
                <w:szCs w:val="22"/>
              </w:rPr>
            </w:pPr>
            <w:r w:rsidRPr="000835C6">
              <w:rPr>
                <w:rFonts w:ascii="Times New Roman" w:eastAsia="Times New Roman" w:hAnsi="Times New Roman" w:cs="Times New Roman"/>
                <w:sz w:val="22"/>
                <w:szCs w:val="22"/>
              </w:rPr>
              <w:t xml:space="preserve">між учасником-переможцем та замовником раніше не було укладено договорів </w:t>
            </w:r>
          </w:p>
          <w:p w:rsidR="00AF28BE" w:rsidRPr="000835C6" w:rsidRDefault="00AF28BE" w:rsidP="00364409">
            <w:pPr>
              <w:pStyle w:val="10"/>
              <w:widowControl/>
              <w:ind w:firstLine="272"/>
              <w:rPr>
                <w:rFonts w:ascii="Times New Roman" w:eastAsia="Times New Roman" w:hAnsi="Times New Roman" w:cs="Times New Roman"/>
                <w:b/>
                <w:sz w:val="22"/>
                <w:szCs w:val="22"/>
              </w:rPr>
            </w:pPr>
            <w:r w:rsidRPr="000835C6">
              <w:rPr>
                <w:rFonts w:ascii="Times New Roman" w:eastAsia="Times New Roman" w:hAnsi="Times New Roman" w:cs="Times New Roman"/>
                <w:b/>
                <w:sz w:val="22"/>
                <w:szCs w:val="22"/>
              </w:rPr>
              <w:t xml:space="preserve">або </w:t>
            </w:r>
          </w:p>
          <w:p w:rsidR="00AF28BE" w:rsidRPr="000835C6" w:rsidRDefault="00AF28BE" w:rsidP="00364409">
            <w:pPr>
              <w:pStyle w:val="10"/>
              <w:widowControl/>
              <w:ind w:firstLine="272"/>
              <w:rPr>
                <w:rFonts w:ascii="Times New Roman" w:eastAsia="Times New Roman" w:hAnsi="Times New Roman" w:cs="Times New Roman"/>
                <w:sz w:val="22"/>
                <w:szCs w:val="22"/>
              </w:rPr>
            </w:pPr>
            <w:r w:rsidRPr="000835C6">
              <w:rPr>
                <w:rFonts w:ascii="Times New Roman" w:eastAsia="Times New Roman" w:hAnsi="Times New Roman" w:cs="Times New Roman"/>
                <w:sz w:val="22"/>
                <w:szCs w:val="22"/>
              </w:rPr>
              <w:t xml:space="preserve">про те, що учасник процедури закупівлі виконав свої зобов’язання за раніше укладеним з замовником договором </w:t>
            </w:r>
            <w:r>
              <w:rPr>
                <w:rFonts w:ascii="Times New Roman" w:eastAsia="Times New Roman" w:hAnsi="Times New Roman" w:cs="Times New Roman"/>
                <w:sz w:val="22"/>
                <w:szCs w:val="22"/>
              </w:rPr>
              <w:t>п</w:t>
            </w:r>
            <w:r w:rsidRPr="000835C6">
              <w:rPr>
                <w:rFonts w:ascii="Times New Roman" w:eastAsia="Times New Roman" w:hAnsi="Times New Roman" w:cs="Times New Roman"/>
                <w:sz w:val="22"/>
                <w:szCs w:val="22"/>
              </w:rPr>
              <w:t>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AF28BE" w:rsidRPr="000835C6" w:rsidRDefault="00AF28BE" w:rsidP="00364409">
            <w:pPr>
              <w:pStyle w:val="10"/>
              <w:widowControl/>
              <w:ind w:firstLine="272"/>
              <w:rPr>
                <w:rFonts w:ascii="Times New Roman" w:eastAsia="Times New Roman" w:hAnsi="Times New Roman" w:cs="Times New Roman"/>
                <w:b/>
                <w:sz w:val="22"/>
                <w:szCs w:val="22"/>
              </w:rPr>
            </w:pPr>
            <w:r w:rsidRPr="000835C6">
              <w:rPr>
                <w:rFonts w:ascii="Times New Roman" w:eastAsia="Times New Roman" w:hAnsi="Times New Roman" w:cs="Times New Roman"/>
                <w:b/>
                <w:sz w:val="22"/>
                <w:szCs w:val="22"/>
              </w:rPr>
              <w:t xml:space="preserve"> або </w:t>
            </w:r>
          </w:p>
          <w:p w:rsidR="00AF28BE" w:rsidRPr="000835C6" w:rsidRDefault="00AF28BE" w:rsidP="00364409">
            <w:pPr>
              <w:pStyle w:val="10"/>
              <w:widowControl/>
              <w:ind w:firstLine="270"/>
              <w:rPr>
                <w:rFonts w:ascii="Times New Roman" w:eastAsia="Times New Roman" w:hAnsi="Times New Roman" w:cs="Times New Roman"/>
                <w:b/>
                <w:sz w:val="22"/>
                <w:szCs w:val="22"/>
              </w:rPr>
            </w:pPr>
            <w:r w:rsidRPr="000835C6">
              <w:rPr>
                <w:rFonts w:ascii="Times New Roman" w:eastAsia="Times New Roman" w:hAnsi="Times New Roman" w:cs="Times New Roman"/>
                <w:sz w:val="22"/>
                <w:szCs w:val="22"/>
              </w:rPr>
              <w:t>довідка з інформацією про те, що він у статусі учасника підтвердив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F28BE" w:rsidRPr="000835C6" w:rsidRDefault="00AF28BE" w:rsidP="00AF28BE">
      <w:pPr>
        <w:keepNext/>
        <w:jc w:val="both"/>
        <w:rPr>
          <w:rFonts w:ascii="Times New Roman" w:hAnsi="Times New Roman" w:cs="Times New Roman"/>
          <w:sz w:val="22"/>
          <w:szCs w:val="22"/>
          <w:lang w:eastAsia="uk-UA"/>
        </w:rPr>
      </w:pPr>
    </w:p>
    <w:p w:rsidR="00AF28BE" w:rsidRDefault="00AF28BE" w:rsidP="00AF28BE">
      <w:pPr>
        <w:ind w:firstLine="284"/>
        <w:jc w:val="both"/>
        <w:rPr>
          <w:rFonts w:ascii="Times New Roman" w:hAnsi="Times New Roman" w:cs="Times New Roman"/>
          <w:i/>
          <w:sz w:val="22"/>
          <w:szCs w:val="22"/>
        </w:rPr>
      </w:pPr>
      <w:r>
        <w:rPr>
          <w:rFonts w:ascii="Times New Roman" w:hAnsi="Times New Roman" w:cs="Times New Roman"/>
          <w:i/>
          <w:sz w:val="22"/>
          <w:szCs w:val="22"/>
        </w:rPr>
        <w:t>Примітка:</w:t>
      </w:r>
    </w:p>
    <w:p w:rsidR="00AF28BE" w:rsidRPr="000835C6" w:rsidRDefault="00AF28BE" w:rsidP="006B1A38">
      <w:pPr>
        <w:ind w:firstLine="284"/>
        <w:jc w:val="both"/>
        <w:rPr>
          <w:rFonts w:ascii="Times New Roman" w:hAnsi="Times New Roman" w:cs="Times New Roman"/>
          <w:sz w:val="22"/>
          <w:szCs w:val="22"/>
        </w:rPr>
      </w:pPr>
      <w:r>
        <w:rPr>
          <w:rFonts w:ascii="Times New Roman" w:hAnsi="Times New Roman" w:cs="Times New Roman"/>
          <w:i/>
          <w:sz w:val="22"/>
          <w:szCs w:val="22"/>
        </w:rPr>
        <w:t>Переможець процедури закупівлі</w:t>
      </w:r>
      <w:r w:rsidRPr="00CF7BCF">
        <w:rPr>
          <w:rFonts w:ascii="Times New Roman" w:hAnsi="Times New Roman" w:cs="Times New Roman"/>
          <w:i/>
          <w:sz w:val="22"/>
          <w:szCs w:val="22"/>
        </w:rPr>
        <w:t xml:space="preserve"> на виконання вимог, визначених</w:t>
      </w:r>
      <w:r w:rsidR="006B1A38">
        <w:rPr>
          <w:rFonts w:ascii="Times New Roman" w:hAnsi="Times New Roman" w:cs="Times New Roman"/>
          <w:i/>
          <w:sz w:val="22"/>
          <w:szCs w:val="22"/>
        </w:rPr>
        <w:t xml:space="preserve"> підпунктами 5, 6, 12 пункту 47 </w:t>
      </w:r>
      <w:r w:rsidRPr="00CF7BCF">
        <w:rPr>
          <w:rFonts w:ascii="Times New Roman" w:hAnsi="Times New Roman" w:cs="Times New Roman"/>
          <w:i/>
          <w:sz w:val="22"/>
          <w:szCs w:val="22"/>
        </w:rPr>
        <w:t xml:space="preserve">Особливостей, </w:t>
      </w:r>
      <w:r w:rsidRPr="00CF7BCF">
        <w:rPr>
          <w:rFonts w:ascii="Times New Roman" w:hAnsi="Times New Roman" w:cs="Times New Roman"/>
          <w:b/>
          <w:i/>
          <w:sz w:val="22"/>
          <w:szCs w:val="22"/>
        </w:rPr>
        <w:t xml:space="preserve">може надати один </w:t>
      </w:r>
      <w:r w:rsidR="009E5A4A">
        <w:rPr>
          <w:rFonts w:ascii="Times New Roman" w:hAnsi="Times New Roman" w:cs="Times New Roman"/>
          <w:b/>
          <w:i/>
          <w:sz w:val="22"/>
          <w:szCs w:val="22"/>
        </w:rPr>
        <w:t>Повний в</w:t>
      </w:r>
      <w:r w:rsidRPr="00CF7BCF">
        <w:rPr>
          <w:rFonts w:ascii="Times New Roman" w:hAnsi="Times New Roman" w:cs="Times New Roman"/>
          <w:b/>
          <w:i/>
          <w:sz w:val="22"/>
          <w:szCs w:val="22"/>
        </w:rPr>
        <w:t>итяг з інформаційно-аналітичної системи «Облік відомостей про притягнення особи до кримінальної відповідальності та наявності судимості»,</w:t>
      </w:r>
      <w:r w:rsidRPr="00CF7BCF">
        <w:rPr>
          <w:rFonts w:ascii="Times New Roman" w:hAnsi="Times New Roman" w:cs="Times New Roman"/>
          <w:i/>
          <w:sz w:val="22"/>
          <w:szCs w:val="22"/>
        </w:rPr>
        <w:t xml:space="preserve"> що буде вважатися замовником підтвердженням виконання вимог </w:t>
      </w:r>
      <w:r w:rsidRPr="00CF7BCF">
        <w:rPr>
          <w:rFonts w:ascii="Times New Roman" w:hAnsi="Times New Roman" w:cs="Times New Roman"/>
          <w:b/>
          <w:i/>
          <w:sz w:val="22"/>
          <w:szCs w:val="22"/>
        </w:rPr>
        <w:t xml:space="preserve">спільно за </w:t>
      </w:r>
      <w:r w:rsidRPr="00CF7BCF">
        <w:rPr>
          <w:rFonts w:ascii="Times New Roman" w:hAnsi="Times New Roman" w:cs="Times New Roman"/>
          <w:i/>
          <w:sz w:val="22"/>
          <w:szCs w:val="22"/>
        </w:rPr>
        <w:t>підпунктами</w:t>
      </w:r>
      <w:r w:rsidR="006B1A38">
        <w:rPr>
          <w:rFonts w:ascii="Times New Roman" w:hAnsi="Times New Roman" w:cs="Times New Roman"/>
          <w:i/>
          <w:sz w:val="22"/>
          <w:szCs w:val="22"/>
        </w:rPr>
        <w:t xml:space="preserve"> 5, 6, 12 пункту 47</w:t>
      </w:r>
      <w:r>
        <w:rPr>
          <w:rFonts w:ascii="Times New Roman" w:hAnsi="Times New Roman" w:cs="Times New Roman"/>
          <w:i/>
          <w:sz w:val="22"/>
          <w:szCs w:val="22"/>
        </w:rPr>
        <w:t xml:space="preserve"> Особливостей</w:t>
      </w:r>
      <w:r w:rsidRPr="00CF7BCF">
        <w:rPr>
          <w:rFonts w:ascii="Times New Roman" w:hAnsi="Times New Roman" w:cs="Times New Roman"/>
          <w:i/>
          <w:sz w:val="22"/>
          <w:szCs w:val="22"/>
        </w:rPr>
        <w:t>. </w:t>
      </w:r>
    </w:p>
    <w:sectPr w:rsidR="00AF28BE" w:rsidRPr="000835C6" w:rsidSect="00E70126">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B8"/>
    <w:multiLevelType w:val="hybridMultilevel"/>
    <w:tmpl w:val="451A86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0E3E87"/>
    <w:multiLevelType w:val="hybridMultilevel"/>
    <w:tmpl w:val="76BC8FAE"/>
    <w:lvl w:ilvl="0" w:tplc="8D7AEF64">
      <w:numFmt w:val="bullet"/>
      <w:lvlText w:val="-"/>
      <w:lvlJc w:val="left"/>
      <w:pPr>
        <w:ind w:left="692" w:hanging="360"/>
      </w:pPr>
      <w:rPr>
        <w:rFonts w:ascii="Times New Roman" w:eastAsia="Calibri" w:hAnsi="Times New Roman" w:cs="Times New Roman" w:hint="default"/>
      </w:rPr>
    </w:lvl>
    <w:lvl w:ilvl="1" w:tplc="04220003" w:tentative="1">
      <w:start w:val="1"/>
      <w:numFmt w:val="bullet"/>
      <w:lvlText w:val="o"/>
      <w:lvlJc w:val="left"/>
      <w:pPr>
        <w:ind w:left="1412" w:hanging="360"/>
      </w:pPr>
      <w:rPr>
        <w:rFonts w:ascii="Courier New" w:hAnsi="Courier New" w:cs="Courier New" w:hint="default"/>
      </w:rPr>
    </w:lvl>
    <w:lvl w:ilvl="2" w:tplc="04220005" w:tentative="1">
      <w:start w:val="1"/>
      <w:numFmt w:val="bullet"/>
      <w:lvlText w:val=""/>
      <w:lvlJc w:val="left"/>
      <w:pPr>
        <w:ind w:left="2132" w:hanging="360"/>
      </w:pPr>
      <w:rPr>
        <w:rFonts w:ascii="Wingdings" w:hAnsi="Wingdings" w:hint="default"/>
      </w:rPr>
    </w:lvl>
    <w:lvl w:ilvl="3" w:tplc="04220001" w:tentative="1">
      <w:start w:val="1"/>
      <w:numFmt w:val="bullet"/>
      <w:lvlText w:val=""/>
      <w:lvlJc w:val="left"/>
      <w:pPr>
        <w:ind w:left="2852" w:hanging="360"/>
      </w:pPr>
      <w:rPr>
        <w:rFonts w:ascii="Symbol" w:hAnsi="Symbol" w:hint="default"/>
      </w:rPr>
    </w:lvl>
    <w:lvl w:ilvl="4" w:tplc="04220003" w:tentative="1">
      <w:start w:val="1"/>
      <w:numFmt w:val="bullet"/>
      <w:lvlText w:val="o"/>
      <w:lvlJc w:val="left"/>
      <w:pPr>
        <w:ind w:left="3572" w:hanging="360"/>
      </w:pPr>
      <w:rPr>
        <w:rFonts w:ascii="Courier New" w:hAnsi="Courier New" w:cs="Courier New" w:hint="default"/>
      </w:rPr>
    </w:lvl>
    <w:lvl w:ilvl="5" w:tplc="04220005" w:tentative="1">
      <w:start w:val="1"/>
      <w:numFmt w:val="bullet"/>
      <w:lvlText w:val=""/>
      <w:lvlJc w:val="left"/>
      <w:pPr>
        <w:ind w:left="4292" w:hanging="360"/>
      </w:pPr>
      <w:rPr>
        <w:rFonts w:ascii="Wingdings" w:hAnsi="Wingdings" w:hint="default"/>
      </w:rPr>
    </w:lvl>
    <w:lvl w:ilvl="6" w:tplc="04220001" w:tentative="1">
      <w:start w:val="1"/>
      <w:numFmt w:val="bullet"/>
      <w:lvlText w:val=""/>
      <w:lvlJc w:val="left"/>
      <w:pPr>
        <w:ind w:left="5012" w:hanging="360"/>
      </w:pPr>
      <w:rPr>
        <w:rFonts w:ascii="Symbol" w:hAnsi="Symbol" w:hint="default"/>
      </w:rPr>
    </w:lvl>
    <w:lvl w:ilvl="7" w:tplc="04220003" w:tentative="1">
      <w:start w:val="1"/>
      <w:numFmt w:val="bullet"/>
      <w:lvlText w:val="o"/>
      <w:lvlJc w:val="left"/>
      <w:pPr>
        <w:ind w:left="5732" w:hanging="360"/>
      </w:pPr>
      <w:rPr>
        <w:rFonts w:ascii="Courier New" w:hAnsi="Courier New" w:cs="Courier New" w:hint="default"/>
      </w:rPr>
    </w:lvl>
    <w:lvl w:ilvl="8" w:tplc="04220005" w:tentative="1">
      <w:start w:val="1"/>
      <w:numFmt w:val="bullet"/>
      <w:lvlText w:val=""/>
      <w:lvlJc w:val="left"/>
      <w:pPr>
        <w:ind w:left="64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E9"/>
    <w:rsid w:val="000031E9"/>
    <w:rsid w:val="00003C1D"/>
    <w:rsid w:val="00012630"/>
    <w:rsid w:val="0002464B"/>
    <w:rsid w:val="000253EC"/>
    <w:rsid w:val="00036CE5"/>
    <w:rsid w:val="00064C85"/>
    <w:rsid w:val="00066429"/>
    <w:rsid w:val="00076685"/>
    <w:rsid w:val="00080B97"/>
    <w:rsid w:val="000835C6"/>
    <w:rsid w:val="000B0DC3"/>
    <w:rsid w:val="000B42BB"/>
    <w:rsid w:val="0012485D"/>
    <w:rsid w:val="00132F96"/>
    <w:rsid w:val="00136EA2"/>
    <w:rsid w:val="0014650D"/>
    <w:rsid w:val="00170720"/>
    <w:rsid w:val="001C3A77"/>
    <w:rsid w:val="001D02B4"/>
    <w:rsid w:val="001F1A6D"/>
    <w:rsid w:val="00220415"/>
    <w:rsid w:val="00245CDA"/>
    <w:rsid w:val="00251A79"/>
    <w:rsid w:val="00257A6D"/>
    <w:rsid w:val="002940B5"/>
    <w:rsid w:val="002B5294"/>
    <w:rsid w:val="002B6DDD"/>
    <w:rsid w:val="002B7766"/>
    <w:rsid w:val="00302E89"/>
    <w:rsid w:val="003074F2"/>
    <w:rsid w:val="00314C63"/>
    <w:rsid w:val="0031694E"/>
    <w:rsid w:val="00332AB1"/>
    <w:rsid w:val="00335B59"/>
    <w:rsid w:val="003568DC"/>
    <w:rsid w:val="00360670"/>
    <w:rsid w:val="0036256D"/>
    <w:rsid w:val="00381D9B"/>
    <w:rsid w:val="003843AB"/>
    <w:rsid w:val="00393704"/>
    <w:rsid w:val="003A6C68"/>
    <w:rsid w:val="003D3351"/>
    <w:rsid w:val="003F2E5E"/>
    <w:rsid w:val="003F3629"/>
    <w:rsid w:val="003F529C"/>
    <w:rsid w:val="00420B4B"/>
    <w:rsid w:val="0044301F"/>
    <w:rsid w:val="00450FFA"/>
    <w:rsid w:val="00456F46"/>
    <w:rsid w:val="00495890"/>
    <w:rsid w:val="004C0F6E"/>
    <w:rsid w:val="004C35BF"/>
    <w:rsid w:val="00500B04"/>
    <w:rsid w:val="005113E7"/>
    <w:rsid w:val="00542CB7"/>
    <w:rsid w:val="00556BCD"/>
    <w:rsid w:val="00564FCE"/>
    <w:rsid w:val="00576097"/>
    <w:rsid w:val="00576AC6"/>
    <w:rsid w:val="00577302"/>
    <w:rsid w:val="005A2585"/>
    <w:rsid w:val="005A4171"/>
    <w:rsid w:val="005C1523"/>
    <w:rsid w:val="005C2BF9"/>
    <w:rsid w:val="005D159E"/>
    <w:rsid w:val="005D5F93"/>
    <w:rsid w:val="005F51AA"/>
    <w:rsid w:val="006123C3"/>
    <w:rsid w:val="00620B15"/>
    <w:rsid w:val="006360EA"/>
    <w:rsid w:val="006408D7"/>
    <w:rsid w:val="006426EA"/>
    <w:rsid w:val="00665F86"/>
    <w:rsid w:val="00694632"/>
    <w:rsid w:val="006A1CAE"/>
    <w:rsid w:val="006B1A38"/>
    <w:rsid w:val="006C3EE1"/>
    <w:rsid w:val="006F148A"/>
    <w:rsid w:val="007105F4"/>
    <w:rsid w:val="00715FAA"/>
    <w:rsid w:val="007226CC"/>
    <w:rsid w:val="007333C8"/>
    <w:rsid w:val="007336BE"/>
    <w:rsid w:val="00771DE9"/>
    <w:rsid w:val="007761E1"/>
    <w:rsid w:val="00784F0B"/>
    <w:rsid w:val="00793353"/>
    <w:rsid w:val="007A61E9"/>
    <w:rsid w:val="007A7423"/>
    <w:rsid w:val="007C5C71"/>
    <w:rsid w:val="007D2063"/>
    <w:rsid w:val="008033AF"/>
    <w:rsid w:val="00807293"/>
    <w:rsid w:val="0086757D"/>
    <w:rsid w:val="008676BD"/>
    <w:rsid w:val="00871932"/>
    <w:rsid w:val="0089425C"/>
    <w:rsid w:val="008A2CE6"/>
    <w:rsid w:val="008A7EDE"/>
    <w:rsid w:val="008B5850"/>
    <w:rsid w:val="008C3130"/>
    <w:rsid w:val="008C3420"/>
    <w:rsid w:val="008E0059"/>
    <w:rsid w:val="008E0E19"/>
    <w:rsid w:val="008E1FC5"/>
    <w:rsid w:val="008E65B6"/>
    <w:rsid w:val="008F6AC8"/>
    <w:rsid w:val="009051EF"/>
    <w:rsid w:val="00943A5C"/>
    <w:rsid w:val="0095618F"/>
    <w:rsid w:val="009B44DB"/>
    <w:rsid w:val="009C0412"/>
    <w:rsid w:val="009C42CB"/>
    <w:rsid w:val="009D0EA7"/>
    <w:rsid w:val="009E4C02"/>
    <w:rsid w:val="009E5A4A"/>
    <w:rsid w:val="00A20B69"/>
    <w:rsid w:val="00A212FA"/>
    <w:rsid w:val="00A33D6E"/>
    <w:rsid w:val="00A33FCA"/>
    <w:rsid w:val="00A46DC0"/>
    <w:rsid w:val="00A569AD"/>
    <w:rsid w:val="00A631BC"/>
    <w:rsid w:val="00A64F5C"/>
    <w:rsid w:val="00A84ACC"/>
    <w:rsid w:val="00AA13F4"/>
    <w:rsid w:val="00AB18A9"/>
    <w:rsid w:val="00AC0662"/>
    <w:rsid w:val="00AC0701"/>
    <w:rsid w:val="00AF28BE"/>
    <w:rsid w:val="00B035F7"/>
    <w:rsid w:val="00B05802"/>
    <w:rsid w:val="00B0710B"/>
    <w:rsid w:val="00B118A1"/>
    <w:rsid w:val="00B141EE"/>
    <w:rsid w:val="00B41EA3"/>
    <w:rsid w:val="00B4287A"/>
    <w:rsid w:val="00B551A8"/>
    <w:rsid w:val="00B63B8D"/>
    <w:rsid w:val="00B80A30"/>
    <w:rsid w:val="00B85E5D"/>
    <w:rsid w:val="00B934E1"/>
    <w:rsid w:val="00BA2528"/>
    <w:rsid w:val="00BE2EFE"/>
    <w:rsid w:val="00BE3357"/>
    <w:rsid w:val="00BF2CF3"/>
    <w:rsid w:val="00C02693"/>
    <w:rsid w:val="00C103C8"/>
    <w:rsid w:val="00C15D5B"/>
    <w:rsid w:val="00C2194B"/>
    <w:rsid w:val="00C3073D"/>
    <w:rsid w:val="00C931D2"/>
    <w:rsid w:val="00CC1B23"/>
    <w:rsid w:val="00CD11D1"/>
    <w:rsid w:val="00CD1763"/>
    <w:rsid w:val="00CF6129"/>
    <w:rsid w:val="00CF6138"/>
    <w:rsid w:val="00D32A77"/>
    <w:rsid w:val="00D35F6C"/>
    <w:rsid w:val="00D518EE"/>
    <w:rsid w:val="00D5559D"/>
    <w:rsid w:val="00D82CAA"/>
    <w:rsid w:val="00DA4848"/>
    <w:rsid w:val="00DC0A72"/>
    <w:rsid w:val="00DD4E14"/>
    <w:rsid w:val="00DF143C"/>
    <w:rsid w:val="00E000F5"/>
    <w:rsid w:val="00E0353C"/>
    <w:rsid w:val="00E03F93"/>
    <w:rsid w:val="00E12DAF"/>
    <w:rsid w:val="00E33D9C"/>
    <w:rsid w:val="00E43549"/>
    <w:rsid w:val="00E451B4"/>
    <w:rsid w:val="00E6360A"/>
    <w:rsid w:val="00E70126"/>
    <w:rsid w:val="00E9190C"/>
    <w:rsid w:val="00EA63BA"/>
    <w:rsid w:val="00EC738A"/>
    <w:rsid w:val="00ED34ED"/>
    <w:rsid w:val="00F03BCB"/>
    <w:rsid w:val="00F31026"/>
    <w:rsid w:val="00F86FAA"/>
    <w:rsid w:val="00F905E2"/>
    <w:rsid w:val="00F945C4"/>
    <w:rsid w:val="00F97535"/>
    <w:rsid w:val="00FB41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E9"/>
    <w:pPr>
      <w:spacing w:after="0" w:line="240" w:lineRule="auto"/>
    </w:pPr>
    <w:rPr>
      <w:rFonts w:ascii="Arial Unicode MS" w:eastAsia="Calibri"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Char">
    <w:name w:val="Normal (Web) Char"/>
    <w:basedOn w:val="a"/>
    <w:next w:val="a3"/>
    <w:link w:val="a4"/>
    <w:unhideWhenUsed/>
    <w:qFormat/>
    <w:rsid w:val="000031E9"/>
    <w:pPr>
      <w:spacing w:before="100" w:beforeAutospacing="1" w:after="100" w:afterAutospacing="1"/>
    </w:pPr>
    <w:rPr>
      <w:rFonts w:ascii="Times New Roman" w:eastAsia="Times New Roman" w:hAnsi="Times New Roman" w:cs="Times New Roman"/>
      <w:color w:val="auto"/>
      <w:lang w:eastAsia="uk-UA"/>
    </w:rPr>
  </w:style>
  <w:style w:type="character" w:styleId="a5">
    <w:name w:val="Hyperlink"/>
    <w:unhideWhenUsed/>
    <w:rsid w:val="000031E9"/>
    <w:rPr>
      <w:color w:val="0000FF"/>
      <w:u w:val="single"/>
    </w:rPr>
  </w:style>
  <w:style w:type="character" w:customStyle="1" w:styleId="a4">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w:link w:val="NormalWebChar"/>
    <w:locked/>
    <w:rsid w:val="000031E9"/>
    <w:rPr>
      <w:rFonts w:ascii="Times New Roman" w:eastAsia="Times New Roman" w:hAnsi="Times New Roman" w:cs="Times New Roman"/>
      <w:sz w:val="24"/>
      <w:szCs w:val="24"/>
      <w:lang w:eastAsia="uk-UA"/>
    </w:rPr>
  </w:style>
  <w:style w:type="paragraph" w:customStyle="1" w:styleId="a6">
    <w:name w:val="a"/>
    <w:basedOn w:val="a"/>
    <w:uiPriority w:val="99"/>
    <w:rsid w:val="000031E9"/>
    <w:pPr>
      <w:spacing w:before="100" w:beforeAutospacing="1" w:after="100" w:afterAutospacing="1"/>
    </w:pPr>
    <w:rPr>
      <w:rFonts w:ascii="Times New Roman" w:eastAsia="Times New Roman" w:hAnsi="Times New Roman" w:cs="Times New Roman"/>
      <w:color w:val="auto"/>
      <w:lang w:val="ru-RU"/>
    </w:rPr>
  </w:style>
  <w:style w:type="paragraph" w:customStyle="1" w:styleId="Default">
    <w:name w:val="Default"/>
    <w:rsid w:val="000031E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1"/>
    <w:uiPriority w:val="99"/>
    <w:unhideWhenUsed/>
    <w:rsid w:val="000031E9"/>
    <w:rPr>
      <w:rFonts w:ascii="Times New Roman" w:hAnsi="Times New Roman" w:cs="Times New Roman"/>
    </w:rPr>
  </w:style>
  <w:style w:type="paragraph" w:customStyle="1" w:styleId="2">
    <w:name w:val="Обычный2"/>
    <w:rsid w:val="00003C1D"/>
    <w:pPr>
      <w:widowControl w:val="0"/>
      <w:spacing w:after="0" w:line="240" w:lineRule="auto"/>
      <w:jc w:val="both"/>
    </w:pPr>
    <w:rPr>
      <w:rFonts w:ascii="Times" w:eastAsia="Times" w:hAnsi="Times" w:cs="Times"/>
      <w:sz w:val="24"/>
      <w:szCs w:val="24"/>
      <w:lang w:eastAsia="ru-RU"/>
    </w:rPr>
  </w:style>
  <w:style w:type="paragraph" w:styleId="a7">
    <w:name w:val="List Paragraph"/>
    <w:aliases w:val="AC List 01,EBRD List,CA bullets"/>
    <w:basedOn w:val="a"/>
    <w:link w:val="a8"/>
    <w:uiPriority w:val="34"/>
    <w:qFormat/>
    <w:rsid w:val="00003C1D"/>
    <w:pPr>
      <w:ind w:left="708"/>
    </w:pPr>
    <w:rPr>
      <w:rFonts w:ascii="Times New Roman" w:eastAsia="Times New Roman" w:hAnsi="Times New Roman" w:cs="Times New Roman"/>
      <w:color w:val="auto"/>
      <w:sz w:val="22"/>
      <w:szCs w:val="20"/>
      <w:lang w:eastAsia="ar-SA"/>
    </w:rPr>
  </w:style>
  <w:style w:type="character" w:customStyle="1" w:styleId="a8">
    <w:name w:val="Абзац списка Знак"/>
    <w:aliases w:val="AC List 01 Знак,EBRD List Знак,CA bullets Знак"/>
    <w:link w:val="a7"/>
    <w:uiPriority w:val="34"/>
    <w:locked/>
    <w:rsid w:val="00003C1D"/>
    <w:rPr>
      <w:rFonts w:ascii="Times New Roman" w:eastAsia="Times New Roman" w:hAnsi="Times New Roman" w:cs="Times New Roman"/>
      <w:szCs w:val="20"/>
      <w:lang w:eastAsia="ar-SA"/>
    </w:rPr>
  </w:style>
  <w:style w:type="table" w:styleId="a9">
    <w:name w:val="Table Grid"/>
    <w:basedOn w:val="a1"/>
    <w:uiPriority w:val="59"/>
    <w:rsid w:val="00003C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locked/>
    <w:rsid w:val="00003C1D"/>
    <w:rPr>
      <w:rFonts w:ascii="Times New Roman" w:eastAsia="Calibri" w:hAnsi="Times New Roman" w:cs="Times New Roman"/>
      <w:color w:val="000000"/>
      <w:sz w:val="24"/>
      <w:szCs w:val="24"/>
      <w:lang w:eastAsia="ru-RU"/>
    </w:rPr>
  </w:style>
  <w:style w:type="character" w:customStyle="1" w:styleId="WW8Num3z0">
    <w:name w:val="WW8Num3z0"/>
    <w:rsid w:val="009C42CB"/>
    <w:rPr>
      <w:rFonts w:ascii="Times New Roman" w:hAnsi="Times New Roman" w:cs="Times New Roman"/>
    </w:rPr>
  </w:style>
  <w:style w:type="paragraph" w:styleId="aa">
    <w:name w:val="Balloon Text"/>
    <w:basedOn w:val="a"/>
    <w:link w:val="ab"/>
    <w:uiPriority w:val="99"/>
    <w:semiHidden/>
    <w:unhideWhenUsed/>
    <w:rsid w:val="00332AB1"/>
    <w:rPr>
      <w:rFonts w:ascii="Segoe UI" w:hAnsi="Segoe UI" w:cs="Segoe UI"/>
      <w:sz w:val="18"/>
      <w:szCs w:val="18"/>
    </w:rPr>
  </w:style>
  <w:style w:type="character" w:customStyle="1" w:styleId="ab">
    <w:name w:val="Текст выноски Знак"/>
    <w:basedOn w:val="a0"/>
    <w:link w:val="aa"/>
    <w:uiPriority w:val="99"/>
    <w:semiHidden/>
    <w:rsid w:val="00332AB1"/>
    <w:rPr>
      <w:rFonts w:ascii="Segoe UI" w:eastAsia="Calibri" w:hAnsi="Segoe UI" w:cs="Segoe UI"/>
      <w:color w:val="000000"/>
      <w:sz w:val="18"/>
      <w:szCs w:val="18"/>
      <w:lang w:eastAsia="ru-RU"/>
    </w:rPr>
  </w:style>
  <w:style w:type="paragraph" w:styleId="ac">
    <w:name w:val="Body Text"/>
    <w:basedOn w:val="a"/>
    <w:link w:val="ad"/>
    <w:rsid w:val="002B6DDD"/>
    <w:pPr>
      <w:suppressAutoHyphens/>
      <w:spacing w:after="120"/>
    </w:pPr>
    <w:rPr>
      <w:rFonts w:ascii="Times New Roman" w:eastAsia="Times New Roman" w:hAnsi="Times New Roman" w:cs="Times New Roman"/>
      <w:color w:val="auto"/>
      <w:lang w:eastAsia="ar-SA"/>
    </w:rPr>
  </w:style>
  <w:style w:type="character" w:customStyle="1" w:styleId="ad">
    <w:name w:val="Основной текст Знак"/>
    <w:basedOn w:val="a0"/>
    <w:link w:val="ac"/>
    <w:rsid w:val="002B6DDD"/>
    <w:rPr>
      <w:rFonts w:ascii="Times New Roman" w:eastAsia="Times New Roman" w:hAnsi="Times New Roman" w:cs="Times New Roman"/>
      <w:sz w:val="24"/>
      <w:szCs w:val="24"/>
      <w:lang w:eastAsia="ar-SA"/>
    </w:rPr>
  </w:style>
  <w:style w:type="paragraph" w:customStyle="1" w:styleId="10">
    <w:name w:val="Звичайний1"/>
    <w:rsid w:val="000835C6"/>
    <w:pPr>
      <w:widowControl w:val="0"/>
      <w:spacing w:after="0" w:line="240" w:lineRule="auto"/>
      <w:jc w:val="both"/>
    </w:pPr>
    <w:rPr>
      <w:rFonts w:ascii="Times" w:eastAsia="Times" w:hAnsi="Times" w:cs="Times"/>
      <w:sz w:val="24"/>
      <w:szCs w:val="24"/>
      <w:lang w:eastAsia="ru-RU"/>
    </w:rPr>
  </w:style>
  <w:style w:type="paragraph" w:customStyle="1" w:styleId="20">
    <w:name w:val="Звичайний2"/>
    <w:rsid w:val="000835C6"/>
    <w:pPr>
      <w:widowControl w:val="0"/>
      <w:spacing w:after="0" w:line="240" w:lineRule="auto"/>
      <w:jc w:val="both"/>
    </w:pPr>
    <w:rPr>
      <w:rFonts w:ascii="Times" w:eastAsia="Times" w:hAnsi="Times" w:cs="Times"/>
      <w:sz w:val="24"/>
      <w:szCs w:val="24"/>
      <w:lang w:eastAsia="ru-RU"/>
    </w:rPr>
  </w:style>
  <w:style w:type="character" w:styleId="ae">
    <w:name w:val="Emphasis"/>
    <w:uiPriority w:val="20"/>
    <w:qFormat/>
    <w:rsid w:val="00B141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E9"/>
    <w:pPr>
      <w:spacing w:after="0" w:line="240" w:lineRule="auto"/>
    </w:pPr>
    <w:rPr>
      <w:rFonts w:ascii="Arial Unicode MS" w:eastAsia="Calibri"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Char">
    <w:name w:val="Normal (Web) Char"/>
    <w:basedOn w:val="a"/>
    <w:next w:val="a3"/>
    <w:link w:val="a4"/>
    <w:unhideWhenUsed/>
    <w:qFormat/>
    <w:rsid w:val="000031E9"/>
    <w:pPr>
      <w:spacing w:before="100" w:beforeAutospacing="1" w:after="100" w:afterAutospacing="1"/>
    </w:pPr>
    <w:rPr>
      <w:rFonts w:ascii="Times New Roman" w:eastAsia="Times New Roman" w:hAnsi="Times New Roman" w:cs="Times New Roman"/>
      <w:color w:val="auto"/>
      <w:lang w:eastAsia="uk-UA"/>
    </w:rPr>
  </w:style>
  <w:style w:type="character" w:styleId="a5">
    <w:name w:val="Hyperlink"/>
    <w:unhideWhenUsed/>
    <w:rsid w:val="000031E9"/>
    <w:rPr>
      <w:color w:val="0000FF"/>
      <w:u w:val="single"/>
    </w:rPr>
  </w:style>
  <w:style w:type="character" w:customStyle="1" w:styleId="a4">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w:link w:val="NormalWebChar"/>
    <w:locked/>
    <w:rsid w:val="000031E9"/>
    <w:rPr>
      <w:rFonts w:ascii="Times New Roman" w:eastAsia="Times New Roman" w:hAnsi="Times New Roman" w:cs="Times New Roman"/>
      <w:sz w:val="24"/>
      <w:szCs w:val="24"/>
      <w:lang w:eastAsia="uk-UA"/>
    </w:rPr>
  </w:style>
  <w:style w:type="paragraph" w:customStyle="1" w:styleId="a6">
    <w:name w:val="a"/>
    <w:basedOn w:val="a"/>
    <w:uiPriority w:val="99"/>
    <w:rsid w:val="000031E9"/>
    <w:pPr>
      <w:spacing w:before="100" w:beforeAutospacing="1" w:after="100" w:afterAutospacing="1"/>
    </w:pPr>
    <w:rPr>
      <w:rFonts w:ascii="Times New Roman" w:eastAsia="Times New Roman" w:hAnsi="Times New Roman" w:cs="Times New Roman"/>
      <w:color w:val="auto"/>
      <w:lang w:val="ru-RU"/>
    </w:rPr>
  </w:style>
  <w:style w:type="paragraph" w:customStyle="1" w:styleId="Default">
    <w:name w:val="Default"/>
    <w:rsid w:val="000031E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1"/>
    <w:uiPriority w:val="99"/>
    <w:unhideWhenUsed/>
    <w:rsid w:val="000031E9"/>
    <w:rPr>
      <w:rFonts w:ascii="Times New Roman" w:hAnsi="Times New Roman" w:cs="Times New Roman"/>
    </w:rPr>
  </w:style>
  <w:style w:type="paragraph" w:customStyle="1" w:styleId="2">
    <w:name w:val="Обычный2"/>
    <w:rsid w:val="00003C1D"/>
    <w:pPr>
      <w:widowControl w:val="0"/>
      <w:spacing w:after="0" w:line="240" w:lineRule="auto"/>
      <w:jc w:val="both"/>
    </w:pPr>
    <w:rPr>
      <w:rFonts w:ascii="Times" w:eastAsia="Times" w:hAnsi="Times" w:cs="Times"/>
      <w:sz w:val="24"/>
      <w:szCs w:val="24"/>
      <w:lang w:eastAsia="ru-RU"/>
    </w:rPr>
  </w:style>
  <w:style w:type="paragraph" w:styleId="a7">
    <w:name w:val="List Paragraph"/>
    <w:aliases w:val="AC List 01,EBRD List,CA bullets"/>
    <w:basedOn w:val="a"/>
    <w:link w:val="a8"/>
    <w:uiPriority w:val="34"/>
    <w:qFormat/>
    <w:rsid w:val="00003C1D"/>
    <w:pPr>
      <w:ind w:left="708"/>
    </w:pPr>
    <w:rPr>
      <w:rFonts w:ascii="Times New Roman" w:eastAsia="Times New Roman" w:hAnsi="Times New Roman" w:cs="Times New Roman"/>
      <w:color w:val="auto"/>
      <w:sz w:val="22"/>
      <w:szCs w:val="20"/>
      <w:lang w:eastAsia="ar-SA"/>
    </w:rPr>
  </w:style>
  <w:style w:type="character" w:customStyle="1" w:styleId="a8">
    <w:name w:val="Абзац списка Знак"/>
    <w:aliases w:val="AC List 01 Знак,EBRD List Знак,CA bullets Знак"/>
    <w:link w:val="a7"/>
    <w:uiPriority w:val="34"/>
    <w:locked/>
    <w:rsid w:val="00003C1D"/>
    <w:rPr>
      <w:rFonts w:ascii="Times New Roman" w:eastAsia="Times New Roman" w:hAnsi="Times New Roman" w:cs="Times New Roman"/>
      <w:szCs w:val="20"/>
      <w:lang w:eastAsia="ar-SA"/>
    </w:rPr>
  </w:style>
  <w:style w:type="table" w:styleId="a9">
    <w:name w:val="Table Grid"/>
    <w:basedOn w:val="a1"/>
    <w:uiPriority w:val="59"/>
    <w:rsid w:val="00003C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locked/>
    <w:rsid w:val="00003C1D"/>
    <w:rPr>
      <w:rFonts w:ascii="Times New Roman" w:eastAsia="Calibri" w:hAnsi="Times New Roman" w:cs="Times New Roman"/>
      <w:color w:val="000000"/>
      <w:sz w:val="24"/>
      <w:szCs w:val="24"/>
      <w:lang w:eastAsia="ru-RU"/>
    </w:rPr>
  </w:style>
  <w:style w:type="character" w:customStyle="1" w:styleId="WW8Num3z0">
    <w:name w:val="WW8Num3z0"/>
    <w:rsid w:val="009C42CB"/>
    <w:rPr>
      <w:rFonts w:ascii="Times New Roman" w:hAnsi="Times New Roman" w:cs="Times New Roman"/>
    </w:rPr>
  </w:style>
  <w:style w:type="paragraph" w:styleId="aa">
    <w:name w:val="Balloon Text"/>
    <w:basedOn w:val="a"/>
    <w:link w:val="ab"/>
    <w:uiPriority w:val="99"/>
    <w:semiHidden/>
    <w:unhideWhenUsed/>
    <w:rsid w:val="00332AB1"/>
    <w:rPr>
      <w:rFonts w:ascii="Segoe UI" w:hAnsi="Segoe UI" w:cs="Segoe UI"/>
      <w:sz w:val="18"/>
      <w:szCs w:val="18"/>
    </w:rPr>
  </w:style>
  <w:style w:type="character" w:customStyle="1" w:styleId="ab">
    <w:name w:val="Текст выноски Знак"/>
    <w:basedOn w:val="a0"/>
    <w:link w:val="aa"/>
    <w:uiPriority w:val="99"/>
    <w:semiHidden/>
    <w:rsid w:val="00332AB1"/>
    <w:rPr>
      <w:rFonts w:ascii="Segoe UI" w:eastAsia="Calibri" w:hAnsi="Segoe UI" w:cs="Segoe UI"/>
      <w:color w:val="000000"/>
      <w:sz w:val="18"/>
      <w:szCs w:val="18"/>
      <w:lang w:eastAsia="ru-RU"/>
    </w:rPr>
  </w:style>
  <w:style w:type="paragraph" w:styleId="ac">
    <w:name w:val="Body Text"/>
    <w:basedOn w:val="a"/>
    <w:link w:val="ad"/>
    <w:rsid w:val="002B6DDD"/>
    <w:pPr>
      <w:suppressAutoHyphens/>
      <w:spacing w:after="120"/>
    </w:pPr>
    <w:rPr>
      <w:rFonts w:ascii="Times New Roman" w:eastAsia="Times New Roman" w:hAnsi="Times New Roman" w:cs="Times New Roman"/>
      <w:color w:val="auto"/>
      <w:lang w:eastAsia="ar-SA"/>
    </w:rPr>
  </w:style>
  <w:style w:type="character" w:customStyle="1" w:styleId="ad">
    <w:name w:val="Основной текст Знак"/>
    <w:basedOn w:val="a0"/>
    <w:link w:val="ac"/>
    <w:rsid w:val="002B6DDD"/>
    <w:rPr>
      <w:rFonts w:ascii="Times New Roman" w:eastAsia="Times New Roman" w:hAnsi="Times New Roman" w:cs="Times New Roman"/>
      <w:sz w:val="24"/>
      <w:szCs w:val="24"/>
      <w:lang w:eastAsia="ar-SA"/>
    </w:rPr>
  </w:style>
  <w:style w:type="paragraph" w:customStyle="1" w:styleId="10">
    <w:name w:val="Звичайний1"/>
    <w:rsid w:val="000835C6"/>
    <w:pPr>
      <w:widowControl w:val="0"/>
      <w:spacing w:after="0" w:line="240" w:lineRule="auto"/>
      <w:jc w:val="both"/>
    </w:pPr>
    <w:rPr>
      <w:rFonts w:ascii="Times" w:eastAsia="Times" w:hAnsi="Times" w:cs="Times"/>
      <w:sz w:val="24"/>
      <w:szCs w:val="24"/>
      <w:lang w:eastAsia="ru-RU"/>
    </w:rPr>
  </w:style>
  <w:style w:type="paragraph" w:customStyle="1" w:styleId="20">
    <w:name w:val="Звичайний2"/>
    <w:rsid w:val="000835C6"/>
    <w:pPr>
      <w:widowControl w:val="0"/>
      <w:spacing w:after="0" w:line="240" w:lineRule="auto"/>
      <w:jc w:val="both"/>
    </w:pPr>
    <w:rPr>
      <w:rFonts w:ascii="Times" w:eastAsia="Times" w:hAnsi="Times" w:cs="Times"/>
      <w:sz w:val="24"/>
      <w:szCs w:val="24"/>
      <w:lang w:eastAsia="ru-RU"/>
    </w:rPr>
  </w:style>
  <w:style w:type="character" w:styleId="ae">
    <w:name w:val="Emphasis"/>
    <w:uiPriority w:val="20"/>
    <w:qFormat/>
    <w:rsid w:val="00B14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12" Type="http://schemas.openxmlformats.org/officeDocument/2006/relationships/hyperlink" Target="https://vytiah.mvs.gov.ua/app/check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vytiah.mvs.gov.ua/app/checkStatu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11582</Words>
  <Characters>6602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Бурмістрова-Бережна К.С.</dc:creator>
  <cp:lastModifiedBy>customs</cp:lastModifiedBy>
  <cp:revision>3</cp:revision>
  <dcterms:created xsi:type="dcterms:W3CDTF">2023-08-03T12:26:00Z</dcterms:created>
  <dcterms:modified xsi:type="dcterms:W3CDTF">2023-08-16T07:23:00Z</dcterms:modified>
</cp:coreProperties>
</file>