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811E" w14:textId="77777777" w:rsidR="005D5D2A" w:rsidRPr="000D6C79" w:rsidRDefault="005D5D2A" w:rsidP="005D5D2A">
      <w:pPr>
        <w:spacing w:after="0" w:line="240" w:lineRule="auto"/>
        <w:ind w:left="5670"/>
        <w:jc w:val="both"/>
        <w:rPr>
          <w:rFonts w:ascii="Times New Roman" w:eastAsia="Times New Roman" w:hAnsi="Times New Roman" w:cs="Times New Roman"/>
          <w:b/>
          <w:sz w:val="18"/>
          <w:szCs w:val="24"/>
        </w:rPr>
      </w:pPr>
      <w:r w:rsidRPr="000D6C79">
        <w:rPr>
          <w:rFonts w:ascii="Times New Roman" w:eastAsia="Times New Roman" w:hAnsi="Times New Roman" w:cs="Times New Roman"/>
          <w:b/>
          <w:sz w:val="18"/>
          <w:szCs w:val="24"/>
        </w:rPr>
        <w:t xml:space="preserve">Додаток </w:t>
      </w:r>
      <w:r>
        <w:rPr>
          <w:rFonts w:ascii="Times New Roman" w:hAnsi="Times New Roman"/>
          <w:b/>
          <w:sz w:val="18"/>
          <w:szCs w:val="24"/>
        </w:rPr>
        <w:t>3</w:t>
      </w:r>
      <w:r w:rsidRPr="000D6C79">
        <w:rPr>
          <w:rFonts w:ascii="Times New Roman" w:eastAsia="Times New Roman" w:hAnsi="Times New Roman" w:cs="Times New Roman"/>
          <w:b/>
          <w:sz w:val="18"/>
          <w:szCs w:val="24"/>
        </w:rPr>
        <w:t xml:space="preserve"> </w:t>
      </w:r>
    </w:p>
    <w:p w14:paraId="001939B6" w14:textId="77777777" w:rsidR="00AE00F8" w:rsidRDefault="00AE00F8" w:rsidP="00AE00F8">
      <w:pPr>
        <w:spacing w:after="0" w:line="240" w:lineRule="auto"/>
        <w:ind w:left="5670"/>
        <w:jc w:val="both"/>
        <w:textAlignment w:val="baseline"/>
        <w:rPr>
          <w:rFonts w:ascii="Times New Roman" w:hAnsi="Times New Roman" w:cs="Times New Roman"/>
          <w:sz w:val="18"/>
          <w:szCs w:val="24"/>
          <w:bdr w:val="none" w:sz="0" w:space="0" w:color="auto" w:frame="1"/>
        </w:rPr>
      </w:pPr>
      <w:r w:rsidRPr="000D6C79">
        <w:rPr>
          <w:rFonts w:ascii="Times New Roman" w:hAnsi="Times New Roman" w:cs="Times New Roman"/>
          <w:sz w:val="18"/>
          <w:szCs w:val="24"/>
          <w:bdr w:val="none" w:sz="0" w:space="0" w:color="auto" w:frame="1"/>
        </w:rPr>
        <w:t>до тендерної до</w:t>
      </w:r>
      <w:r>
        <w:rPr>
          <w:rFonts w:ascii="Times New Roman" w:hAnsi="Times New Roman" w:cs="Times New Roman"/>
          <w:sz w:val="18"/>
          <w:szCs w:val="24"/>
          <w:bdr w:val="none" w:sz="0" w:space="0" w:color="auto" w:frame="1"/>
        </w:rPr>
        <w:t xml:space="preserve">кументації на закупівлю товару </w:t>
      </w:r>
    </w:p>
    <w:p w14:paraId="62C7BE7A" w14:textId="77777777" w:rsidR="00AE00F8" w:rsidRDefault="00AE00F8" w:rsidP="00AE00F8">
      <w:pPr>
        <w:shd w:val="clear" w:color="auto" w:fill="FFFFFF"/>
        <w:spacing w:after="0" w:line="240" w:lineRule="auto"/>
        <w:ind w:left="5670"/>
        <w:jc w:val="both"/>
        <w:textAlignment w:val="baseline"/>
        <w:rPr>
          <w:rFonts w:ascii="Times New Roman" w:hAnsi="Times New Roman" w:cs="Times New Roman"/>
          <w:color w:val="000000"/>
          <w:sz w:val="18"/>
          <w:szCs w:val="24"/>
          <w:lang w:eastAsia="ru-RU"/>
        </w:rPr>
      </w:pPr>
      <w:r>
        <w:rPr>
          <w:rFonts w:ascii="Times New Roman" w:hAnsi="Times New Roman" w:cs="Times New Roman"/>
          <w:color w:val="000000"/>
          <w:sz w:val="18"/>
          <w:szCs w:val="24"/>
          <w:lang w:eastAsia="ru-RU"/>
        </w:rPr>
        <w:t>за кодом ДК 021:2015:0322</w:t>
      </w:r>
      <w:r w:rsidRPr="00C24CC3">
        <w:rPr>
          <w:rFonts w:ascii="Times New Roman" w:hAnsi="Times New Roman" w:cs="Times New Roman"/>
          <w:color w:val="000000"/>
          <w:sz w:val="18"/>
          <w:szCs w:val="24"/>
          <w:lang w:eastAsia="ru-RU"/>
        </w:rPr>
        <w:t>0000-</w:t>
      </w:r>
      <w:r>
        <w:rPr>
          <w:rFonts w:ascii="Times New Roman" w:hAnsi="Times New Roman" w:cs="Times New Roman"/>
          <w:color w:val="000000"/>
          <w:sz w:val="18"/>
          <w:szCs w:val="24"/>
          <w:lang w:eastAsia="ru-RU"/>
        </w:rPr>
        <w:t xml:space="preserve">9 </w:t>
      </w:r>
    </w:p>
    <w:p w14:paraId="23E3337A" w14:textId="77777777" w:rsidR="005D5D2A" w:rsidRDefault="00AE00F8" w:rsidP="00AE00F8">
      <w:pPr>
        <w:spacing w:after="0" w:line="240" w:lineRule="auto"/>
        <w:ind w:left="5670"/>
        <w:jc w:val="both"/>
        <w:textAlignment w:val="baseline"/>
        <w:rPr>
          <w:rFonts w:ascii="Times New Roman" w:hAnsi="Times New Roman" w:cs="Times New Roman"/>
          <w:sz w:val="24"/>
          <w:szCs w:val="24"/>
          <w:bdr w:val="none" w:sz="0" w:space="0" w:color="auto" w:frame="1"/>
        </w:rPr>
      </w:pPr>
      <w:r>
        <w:rPr>
          <w:rFonts w:ascii="Times New Roman" w:hAnsi="Times New Roman" w:cs="Times New Roman"/>
          <w:color w:val="000000"/>
          <w:sz w:val="18"/>
          <w:szCs w:val="24"/>
          <w:lang w:eastAsia="ru-RU"/>
        </w:rPr>
        <w:t>«Овочі, фрукти та горіхи»</w:t>
      </w:r>
    </w:p>
    <w:p w14:paraId="5E3A98AC" w14:textId="77777777" w:rsidR="005D5D2A" w:rsidRPr="005179C3" w:rsidRDefault="005D5D2A" w:rsidP="005D5D2A">
      <w:pPr>
        <w:spacing w:after="0" w:line="240" w:lineRule="auto"/>
        <w:ind w:left="5670"/>
        <w:jc w:val="both"/>
        <w:textAlignment w:val="baseline"/>
        <w:rPr>
          <w:rFonts w:ascii="Times New Roman" w:eastAsia="Times New Roman" w:hAnsi="Times New Roman" w:cs="Times New Roman"/>
          <w:b/>
          <w:i/>
          <w:sz w:val="28"/>
          <w:szCs w:val="28"/>
        </w:rPr>
      </w:pPr>
    </w:p>
    <w:p w14:paraId="08FFF806" w14:textId="77777777" w:rsidR="00E5304D" w:rsidRPr="004C6713" w:rsidRDefault="00E5304D" w:rsidP="00E5304D">
      <w:pPr>
        <w:suppressAutoHyphens/>
        <w:spacing w:after="0" w:line="240" w:lineRule="auto"/>
        <w:jc w:val="center"/>
        <w:rPr>
          <w:rFonts w:ascii="Times New Roman" w:hAnsi="Times New Roman"/>
          <w:b/>
          <w:bCs/>
          <w:sz w:val="24"/>
          <w:szCs w:val="24"/>
        </w:rPr>
      </w:pPr>
      <w:r w:rsidRPr="004C6713">
        <w:rPr>
          <w:rFonts w:ascii="Times New Roman" w:hAnsi="Times New Roman"/>
          <w:b/>
          <w:bCs/>
          <w:sz w:val="24"/>
          <w:szCs w:val="24"/>
        </w:rPr>
        <w:t>Документи, які повин</w:t>
      </w:r>
      <w:r>
        <w:rPr>
          <w:rFonts w:ascii="Times New Roman" w:hAnsi="Times New Roman"/>
          <w:b/>
          <w:bCs/>
          <w:sz w:val="24"/>
          <w:szCs w:val="24"/>
        </w:rPr>
        <w:t>ні</w:t>
      </w:r>
      <w:r w:rsidRPr="004C6713">
        <w:rPr>
          <w:rFonts w:ascii="Times New Roman" w:hAnsi="Times New Roman"/>
          <w:b/>
          <w:bCs/>
          <w:sz w:val="24"/>
          <w:szCs w:val="24"/>
        </w:rPr>
        <w:t xml:space="preserve"> надати</w:t>
      </w:r>
      <w:r>
        <w:rPr>
          <w:rFonts w:ascii="Times New Roman" w:hAnsi="Times New Roman"/>
          <w:b/>
          <w:bCs/>
          <w:sz w:val="24"/>
          <w:szCs w:val="24"/>
        </w:rPr>
        <w:t xml:space="preserve"> </w:t>
      </w:r>
      <w:r w:rsidRPr="004C6713">
        <w:rPr>
          <w:rFonts w:ascii="Times New Roman" w:hAnsi="Times New Roman"/>
          <w:b/>
          <w:bCs/>
          <w:sz w:val="24"/>
          <w:szCs w:val="24"/>
        </w:rPr>
        <w:t>для підтвердження свого права на участь у процедурі закупівлі</w:t>
      </w:r>
      <w:r>
        <w:rPr>
          <w:rFonts w:ascii="Times New Roman" w:hAnsi="Times New Roman"/>
          <w:b/>
          <w:bCs/>
          <w:sz w:val="24"/>
          <w:szCs w:val="24"/>
        </w:rPr>
        <w:t>,</w:t>
      </w:r>
      <w:r w:rsidRPr="004C6713">
        <w:rPr>
          <w:rFonts w:ascii="Times New Roman" w:hAnsi="Times New Roman"/>
          <w:b/>
          <w:bCs/>
          <w:sz w:val="24"/>
          <w:szCs w:val="24"/>
        </w:rPr>
        <w:t xml:space="preserve"> </w:t>
      </w:r>
      <w:r>
        <w:rPr>
          <w:rFonts w:ascii="Times New Roman" w:hAnsi="Times New Roman"/>
          <w:b/>
          <w:bCs/>
          <w:sz w:val="24"/>
          <w:szCs w:val="24"/>
        </w:rPr>
        <w:t xml:space="preserve">відповідно </w:t>
      </w:r>
      <w:r w:rsidRPr="004C6713">
        <w:rPr>
          <w:rFonts w:ascii="Times New Roman" w:hAnsi="Times New Roman"/>
          <w:b/>
          <w:bCs/>
          <w:sz w:val="24"/>
          <w:szCs w:val="24"/>
        </w:rPr>
        <w:t>до пункту 47 Особливостей</w:t>
      </w:r>
    </w:p>
    <w:p w14:paraId="5EDAA31E" w14:textId="77777777" w:rsidR="00E5304D" w:rsidRPr="004C6713" w:rsidRDefault="00E5304D" w:rsidP="00E5304D">
      <w:pPr>
        <w:suppressAutoHyphens/>
        <w:spacing w:after="0" w:line="240" w:lineRule="auto"/>
        <w:jc w:val="both"/>
        <w:rPr>
          <w:rFonts w:ascii="Times New Roman" w:hAnsi="Times New Roman"/>
          <w:b/>
          <w:bCs/>
          <w:sz w:val="24"/>
          <w:szCs w:val="24"/>
        </w:rPr>
      </w:pPr>
    </w:p>
    <w:p w14:paraId="04B0A4CC" w14:textId="77777777" w:rsidR="00E5304D" w:rsidRPr="004C6713" w:rsidRDefault="00E5304D" w:rsidP="00E5304D">
      <w:pPr>
        <w:pStyle w:val="a7"/>
        <w:spacing w:after="0" w:line="240" w:lineRule="auto"/>
        <w:ind w:left="0"/>
        <w:jc w:val="both"/>
        <w:rPr>
          <w:rFonts w:ascii="Times New Roman" w:hAnsi="Times New Roman"/>
          <w:color w:val="000000"/>
          <w:sz w:val="24"/>
          <w:szCs w:val="24"/>
          <w:lang w:val="uk-UA" w:eastAsia="ru-RU"/>
        </w:rPr>
      </w:pPr>
      <w:r w:rsidRPr="004C6713">
        <w:rPr>
          <w:rFonts w:ascii="Times New Roman" w:hAnsi="Times New Roman"/>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7AED2FF" w14:textId="77777777" w:rsidR="00E5304D" w:rsidRPr="004C6713" w:rsidRDefault="00E5304D" w:rsidP="00E5304D">
      <w:pPr>
        <w:spacing w:after="0" w:line="240" w:lineRule="auto"/>
        <w:ind w:left="39"/>
        <w:jc w:val="both"/>
        <w:rPr>
          <w:rFonts w:ascii="Times New Roman" w:hAnsi="Times New Roman"/>
          <w:color w:val="000000"/>
          <w:sz w:val="24"/>
          <w:szCs w:val="24"/>
          <w:lang w:eastAsia="ru-RU"/>
        </w:rPr>
      </w:pPr>
      <w:r w:rsidRPr="004C6713">
        <w:rPr>
          <w:rFonts w:ascii="Times New Roman" w:hAnsi="Times New Roman"/>
          <w:color w:val="000000"/>
          <w:sz w:val="24"/>
          <w:szCs w:val="24"/>
          <w:lang w:eastAsia="ru-RU"/>
        </w:rPr>
        <w:t>- індивідуальна довідка з Єдиного державного реєстру осіб, які вчинили корупційні або пов’язані з корупцією правопорушення на керівника учасника процедури закупівлі, фізичну особу, яка є учасником процедури закупівлі, щодо відповідальності за вчинення корупційного правопорушення або правопорушення, пов’язаного з корупцією, передбаченої підпунктом 3 пункту 47 Особливостей,</w:t>
      </w:r>
      <w:r w:rsidRPr="004C6713">
        <w:rPr>
          <w:rFonts w:ascii="Times New Roman" w:eastAsia="Times New Roman" w:hAnsi="Times New Roman"/>
          <w:color w:val="000000"/>
          <w:sz w:val="24"/>
          <w:szCs w:val="24"/>
          <w:lang w:eastAsia="ar-SA"/>
        </w:rPr>
        <w:t xml:space="preserve"> </w:t>
      </w:r>
      <w:r w:rsidRPr="004C6713">
        <w:rPr>
          <w:rFonts w:ascii="Times New Roman" w:hAnsi="Times New Roman"/>
          <w:color w:val="000000"/>
          <w:sz w:val="24"/>
          <w:szCs w:val="24"/>
          <w:lang w:eastAsia="ru-RU"/>
        </w:rPr>
        <w:t>що містить інформацію станом не раніше місячної давнини (30 днів) відносно дати кінцевого строку подання тендерних пропозицій;</w:t>
      </w:r>
    </w:p>
    <w:p w14:paraId="58E12C8B" w14:textId="77777777" w:rsidR="00E5304D" w:rsidRPr="004C6713" w:rsidRDefault="00E5304D" w:rsidP="00E5304D">
      <w:pPr>
        <w:spacing w:after="0" w:line="240" w:lineRule="auto"/>
        <w:ind w:left="39"/>
        <w:jc w:val="both"/>
        <w:rPr>
          <w:rFonts w:ascii="Times New Roman" w:eastAsia="Times New Roman" w:hAnsi="Times New Roman"/>
          <w:color w:val="000000"/>
          <w:sz w:val="24"/>
          <w:szCs w:val="24"/>
          <w:lang w:eastAsia="ar-SA"/>
        </w:rPr>
      </w:pPr>
      <w:r w:rsidRPr="004C6713">
        <w:rPr>
          <w:rFonts w:ascii="Times New Roman" w:hAnsi="Times New Roman"/>
          <w:color w:val="000000"/>
          <w:sz w:val="24"/>
          <w:szCs w:val="24"/>
          <w:lang w:eastAsia="ru-RU"/>
        </w:rPr>
        <w:t xml:space="preserve">- </w:t>
      </w:r>
      <w:r w:rsidRPr="004C6713">
        <w:rPr>
          <w:rFonts w:ascii="Times New Roman" w:eastAsia="Times New Roman" w:hAnsi="Times New Roman"/>
          <w:color w:val="000000"/>
          <w:sz w:val="24"/>
          <w:szCs w:val="24"/>
          <w:lang w:eastAsia="ar-S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що містить інформацію станом не раніше місячної давнини (30 днів) відносно дати кінцевого строку подання тендерних пропозицій. Зазначена довідка надається щодо осіб (особи), визначених у підпунктах 5, 6 пункту 47 Особливостей; або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Витяг надається щодо особи (осіб), визначених у підпунктах 5, 6, 12 пункту 47 Особливостей. Витяг повинен бути виданий не раніше 30 (тридцяти) календарних днів відносно дати кінцевого строку подання тендерних пропозицій. Замовник може перевірити витяг на офіційному сайті електронних адміністративних послуг МВС України за посиланням  https://vytiah.mvs.gov.ua/</w:t>
      </w:r>
      <w:r w:rsidRPr="004C6713">
        <w:rPr>
          <w:rFonts w:ascii="Times New Roman" w:hAnsi="Times New Roman"/>
          <w:color w:val="000000"/>
          <w:sz w:val="24"/>
          <w:szCs w:val="24"/>
          <w:lang w:eastAsia="ru-RU"/>
        </w:rPr>
        <w:t>;</w:t>
      </w:r>
    </w:p>
    <w:p w14:paraId="5176BB45" w14:textId="77777777" w:rsidR="00E5304D" w:rsidRPr="004C6713" w:rsidRDefault="00E5304D" w:rsidP="00E5304D">
      <w:pPr>
        <w:spacing w:after="0" w:line="240" w:lineRule="auto"/>
        <w:ind w:left="39"/>
        <w:jc w:val="both"/>
        <w:rPr>
          <w:rFonts w:ascii="Times New Roman" w:hAnsi="Times New Roman"/>
          <w:color w:val="000000"/>
          <w:sz w:val="24"/>
          <w:szCs w:val="24"/>
          <w:lang w:eastAsia="ru-RU"/>
        </w:rPr>
      </w:pPr>
      <w:r w:rsidRPr="004C6713">
        <w:rPr>
          <w:rFonts w:ascii="Times New Roman" w:hAnsi="Times New Roman"/>
          <w:color w:val="000000"/>
          <w:sz w:val="24"/>
          <w:szCs w:val="24"/>
          <w:lang w:eastAsia="ru-RU"/>
        </w:rPr>
        <w:t>- довідка, складена учасником у довільній формі, що підтверджує відсутність підстави, передбаченої підпунктом 12 пункту 47 Особливостей;</w:t>
      </w:r>
    </w:p>
    <w:p w14:paraId="52FB19B0" w14:textId="77777777" w:rsidR="00E5304D" w:rsidRPr="004C6713" w:rsidRDefault="00E5304D" w:rsidP="00E5304D">
      <w:pPr>
        <w:spacing w:after="0" w:line="240" w:lineRule="auto"/>
        <w:ind w:left="39"/>
        <w:jc w:val="both"/>
        <w:rPr>
          <w:rFonts w:ascii="Times New Roman" w:hAnsi="Times New Roman"/>
          <w:color w:val="000000"/>
          <w:sz w:val="24"/>
          <w:szCs w:val="24"/>
          <w:lang w:eastAsia="ru-RU"/>
        </w:rPr>
      </w:pPr>
      <w:r w:rsidRPr="004C6713">
        <w:rPr>
          <w:rFonts w:ascii="Times New Roman" w:hAnsi="Times New Roman"/>
          <w:color w:val="000000"/>
          <w:sz w:val="24"/>
          <w:szCs w:val="24"/>
          <w:lang w:eastAsia="ru-RU"/>
        </w:rPr>
        <w:t>- довідка, складена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14:paraId="061543B1" w14:textId="77777777" w:rsidR="00E5304D" w:rsidRPr="004C6713" w:rsidRDefault="00E5304D" w:rsidP="00E5304D">
      <w:pPr>
        <w:spacing w:after="0" w:line="240" w:lineRule="auto"/>
        <w:ind w:left="39"/>
        <w:jc w:val="both"/>
        <w:rPr>
          <w:rFonts w:ascii="Times New Roman" w:hAnsi="Times New Roman"/>
          <w:color w:val="000000"/>
          <w:sz w:val="24"/>
          <w:szCs w:val="24"/>
          <w:lang w:eastAsia="ru-RU"/>
        </w:rPr>
      </w:pPr>
      <w:r w:rsidRPr="004C6713">
        <w:rPr>
          <w:rFonts w:ascii="Times New Roman" w:hAnsi="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D28D1A" w14:textId="77777777" w:rsidR="00E5304D" w:rsidRPr="004C6713" w:rsidRDefault="00E5304D" w:rsidP="00E5304D">
      <w:pPr>
        <w:pStyle w:val="1"/>
        <w:ind w:left="39"/>
        <w:jc w:val="both"/>
        <w:rPr>
          <w:color w:val="000000"/>
          <w:lang w:eastAsia="en-US"/>
        </w:rPr>
      </w:pPr>
      <w:r w:rsidRPr="004C6713">
        <w:rPr>
          <w:color w:val="000000"/>
          <w:lang w:eastAsia="en-US"/>
        </w:rPr>
        <w:t>Учасник процедури закупівлі підтверджує відсутність підстав, зазначених в пункті</w:t>
      </w:r>
      <w:r w:rsidRPr="00574E1B">
        <w:rPr>
          <w:color w:val="000000"/>
          <w:lang w:eastAsia="en-US"/>
        </w:rPr>
        <w:t xml:space="preserve"> 47 Особливостей</w:t>
      </w:r>
      <w:r w:rsidRPr="004C6713">
        <w:rPr>
          <w:color w:val="000000"/>
          <w:lang w:eastAsia="en-US"/>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7C1A4D" w14:textId="77777777" w:rsidR="00E5304D" w:rsidRPr="004C6713" w:rsidRDefault="00E5304D" w:rsidP="00E5304D">
      <w:pPr>
        <w:suppressAutoHyphens/>
        <w:spacing w:after="0" w:line="240" w:lineRule="auto"/>
        <w:jc w:val="both"/>
        <w:rPr>
          <w:rFonts w:ascii="Times New Roman" w:hAnsi="Times New Roman"/>
          <w:sz w:val="24"/>
          <w:szCs w:val="24"/>
        </w:rPr>
      </w:pPr>
      <w:r w:rsidRPr="004C671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BF4113">
        <w:rPr>
          <w:rFonts w:ascii="Times New Roman" w:hAnsi="Times New Roman"/>
          <w:color w:val="000000"/>
          <w:sz w:val="24"/>
          <w:szCs w:val="24"/>
        </w:rPr>
        <w:t>пункту 47 Особливостей</w:t>
      </w:r>
      <w:r w:rsidRPr="00BF4113">
        <w:rPr>
          <w:rFonts w:ascii="Times New Roman" w:hAnsi="Times New Roman"/>
          <w:sz w:val="24"/>
          <w:szCs w:val="24"/>
        </w:rPr>
        <w:t>.</w:t>
      </w:r>
    </w:p>
    <w:p w14:paraId="7409DF8D" w14:textId="77777777" w:rsidR="00E5304D" w:rsidRDefault="00E5304D" w:rsidP="00E5304D">
      <w:pPr>
        <w:suppressAutoHyphens/>
        <w:spacing w:after="0" w:line="0" w:lineRule="atLeast"/>
        <w:jc w:val="both"/>
        <w:rPr>
          <w:rFonts w:ascii="Times New Roman" w:hAnsi="Times New Roman" w:cs="Times New Roman"/>
          <w:b/>
          <w:bCs/>
          <w:color w:val="000000"/>
          <w:sz w:val="24"/>
          <w:szCs w:val="24"/>
        </w:rPr>
      </w:pPr>
    </w:p>
    <w:p w14:paraId="39D20D6C" w14:textId="77777777" w:rsidR="00E5304D" w:rsidRDefault="00E5304D" w:rsidP="00E5304D"/>
    <w:p w14:paraId="4A59C2F9" w14:textId="77777777" w:rsidR="00BE10FB" w:rsidRDefault="00BE10FB" w:rsidP="00E5304D">
      <w:pPr>
        <w:spacing w:after="0"/>
        <w:jc w:val="center"/>
      </w:pPr>
    </w:p>
    <w:sectPr w:rsidR="00BE10FB" w:rsidSect="005D5D2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16cid:durableId="15461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2A"/>
    <w:rsid w:val="00310141"/>
    <w:rsid w:val="003760E8"/>
    <w:rsid w:val="00382195"/>
    <w:rsid w:val="003E4D77"/>
    <w:rsid w:val="005B46EA"/>
    <w:rsid w:val="005D5D2A"/>
    <w:rsid w:val="006538FF"/>
    <w:rsid w:val="00806C0C"/>
    <w:rsid w:val="00812E0E"/>
    <w:rsid w:val="00AE00F8"/>
    <w:rsid w:val="00BE10FB"/>
    <w:rsid w:val="00E5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A07A"/>
  <w15:docId w15:val="{C80B50C0-B4F4-4BF5-9ED0-7CE395F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D2A"/>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5D2A"/>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5"/>
    <w:uiPriority w:val="99"/>
    <w:unhideWhenUsed/>
    <w:qFormat/>
    <w:rsid w:val="005D5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5D5D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D5D2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6">
    <w:name w:val="Другое"/>
    <w:basedOn w:val="a"/>
    <w:uiPriority w:val="99"/>
    <w:qFormat/>
    <w:rsid w:val="005D5D2A"/>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rsid w:val="005D5D2A"/>
    <w:rPr>
      <w:rFonts w:ascii="Times New Roman" w:eastAsia="Times New Roman" w:hAnsi="Times New Roman" w:cs="Times New Roman"/>
      <w:sz w:val="24"/>
      <w:szCs w:val="24"/>
      <w:lang w:val="uk-UA" w:eastAsia="uk-UA"/>
    </w:rPr>
  </w:style>
  <w:style w:type="paragraph" w:styleId="a7">
    <w:name w:val="List Paragraph"/>
    <w:aliases w:val="List Paragraph (numbered (a)),List_Paragraph,Multilevel para_II,List Paragraph-ExecSummary,Akapit z listą BS,Bullets,List Paragraph 1,References,IBL List Paragraph,List Paragraph nowy,Numbered List Paragraph,AC List 01,EBRD List,CA bullets"/>
    <w:basedOn w:val="a"/>
    <w:link w:val="a8"/>
    <w:uiPriority w:val="1"/>
    <w:qFormat/>
    <w:rsid w:val="00E5304D"/>
    <w:pPr>
      <w:ind w:left="720"/>
      <w:contextualSpacing/>
    </w:pPr>
    <w:rPr>
      <w:rFonts w:ascii="Calibri" w:eastAsia="Calibri" w:hAnsi="Calibri" w:cs="Times New Roman"/>
      <w:lang w:val="ru-RU" w:eastAsia="en-US"/>
    </w:rPr>
  </w:style>
  <w:style w:type="paragraph" w:customStyle="1" w:styleId="1">
    <w:name w:val="Абзац списка1"/>
    <w:basedOn w:val="a"/>
    <w:qFormat/>
    <w:rsid w:val="00E5304D"/>
    <w:pPr>
      <w:spacing w:after="0" w:line="240" w:lineRule="auto"/>
      <w:ind w:left="720"/>
    </w:pPr>
    <w:rPr>
      <w:rFonts w:ascii="Times New Roman" w:eastAsia="Calibri" w:hAnsi="Times New Roman" w:cs="Times New Roman"/>
      <w:sz w:val="24"/>
      <w:szCs w:val="24"/>
      <w:lang w:eastAsia="ru-RU"/>
    </w:rPr>
  </w:style>
  <w:style w:type="character" w:customStyle="1" w:styleId="a8">
    <w:name w:val="Абзац списку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7"/>
    <w:uiPriority w:val="1"/>
    <w:rsid w:val="00E530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2476</Words>
  <Characters>1412</Characters>
  <Application>Microsoft Office Word</Application>
  <DocSecurity>0</DocSecurity>
  <Lines>11</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school5</dc:creator>
  <cp:lastModifiedBy>User</cp:lastModifiedBy>
  <cp:revision>2</cp:revision>
  <dcterms:created xsi:type="dcterms:W3CDTF">2023-12-01T13:24:00Z</dcterms:created>
  <dcterms:modified xsi:type="dcterms:W3CDTF">2023-12-01T13:24:00Z</dcterms:modified>
</cp:coreProperties>
</file>