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1532D" w14:textId="77777777"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14:paraId="0900C3E9" w14:textId="77777777"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14:paraId="2CB528AD" w14:textId="77777777" w:rsidTr="00B25AD7">
        <w:trPr>
          <w:trHeight w:val="300"/>
        </w:trPr>
        <w:tc>
          <w:tcPr>
            <w:tcW w:w="8079" w:type="dxa"/>
            <w:gridSpan w:val="5"/>
            <w:shd w:val="clear" w:color="auto" w:fill="auto"/>
            <w:noWrap/>
            <w:vAlign w:val="bottom"/>
          </w:tcPr>
          <w:p w14:paraId="7D687DF5" w14:textId="77777777"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14:paraId="0647FDAB" w14:textId="77777777" w:rsidTr="00B25AD7">
        <w:trPr>
          <w:trHeight w:val="868"/>
        </w:trPr>
        <w:tc>
          <w:tcPr>
            <w:tcW w:w="8079" w:type="dxa"/>
            <w:gridSpan w:val="5"/>
            <w:shd w:val="clear" w:color="auto" w:fill="auto"/>
            <w:noWrap/>
            <w:vAlign w:val="bottom"/>
          </w:tcPr>
          <w:p w14:paraId="3CE63450" w14:textId="77777777" w:rsidR="00B25AD7" w:rsidRPr="00020E90" w:rsidRDefault="00B25AD7" w:rsidP="00B25AD7">
            <w:pPr>
              <w:ind w:left="34"/>
              <w:jc w:val="both"/>
            </w:pPr>
            <w:r w:rsidRPr="00020E90">
              <w:t xml:space="preserve">Протокольним рішенням (протоколом) </w:t>
            </w:r>
          </w:p>
          <w:p w14:paraId="6671B521" w14:textId="77777777" w:rsidR="00B25AD7" w:rsidRPr="00020E90" w:rsidRDefault="00B25AD7" w:rsidP="00B25AD7">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14:paraId="333EAB8D" w14:textId="77777777" w:rsidR="00B25AD7" w:rsidRPr="00020E90" w:rsidRDefault="00B25AD7" w:rsidP="00B25AD7">
            <w:pPr>
              <w:ind w:left="34"/>
              <w:jc w:val="both"/>
            </w:pPr>
            <w:r w:rsidRPr="00020E90">
              <w:t>АТ «</w:t>
            </w:r>
            <w:proofErr w:type="spellStart"/>
            <w:r w:rsidRPr="00020E90">
              <w:t>Прикарпаттяобленерго</w:t>
            </w:r>
            <w:proofErr w:type="spellEnd"/>
            <w:r w:rsidRPr="00020E90">
              <w:t>»</w:t>
            </w:r>
          </w:p>
        </w:tc>
      </w:tr>
      <w:tr w:rsidR="00B25AD7" w:rsidRPr="005C1FDF" w14:paraId="5EE88328" w14:textId="77777777" w:rsidTr="00B25AD7">
        <w:trPr>
          <w:trHeight w:val="300"/>
        </w:trPr>
        <w:tc>
          <w:tcPr>
            <w:tcW w:w="1701" w:type="dxa"/>
            <w:shd w:val="clear" w:color="auto" w:fill="auto"/>
            <w:noWrap/>
            <w:vAlign w:val="bottom"/>
          </w:tcPr>
          <w:p w14:paraId="12DB3A80" w14:textId="77777777"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14:paraId="7F600EDF" w14:textId="6BF2120B" w:rsidR="00B25AD7" w:rsidRPr="00D45EB3" w:rsidRDefault="00066F4B" w:rsidP="001A549C">
            <w:pPr>
              <w:jc w:val="both"/>
            </w:pPr>
            <w:r>
              <w:t>199</w:t>
            </w:r>
          </w:p>
        </w:tc>
        <w:tc>
          <w:tcPr>
            <w:tcW w:w="567" w:type="dxa"/>
            <w:shd w:val="clear" w:color="auto" w:fill="auto"/>
            <w:vAlign w:val="bottom"/>
          </w:tcPr>
          <w:p w14:paraId="23278111" w14:textId="77777777"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14:paraId="3D8F2CFD" w14:textId="75C08E5E" w:rsidR="00B25AD7" w:rsidRPr="00D12A83" w:rsidRDefault="00066F4B" w:rsidP="008900ED">
            <w:pPr>
              <w:tabs>
                <w:tab w:val="left" w:pos="825"/>
              </w:tabs>
              <w:ind w:firstLine="29"/>
              <w:jc w:val="both"/>
            </w:pPr>
            <w:r>
              <w:t>26.04</w:t>
            </w:r>
          </w:p>
        </w:tc>
        <w:tc>
          <w:tcPr>
            <w:tcW w:w="2976" w:type="dxa"/>
            <w:shd w:val="clear" w:color="auto" w:fill="auto"/>
            <w:vAlign w:val="bottom"/>
          </w:tcPr>
          <w:p w14:paraId="38BDA826" w14:textId="77777777" w:rsidR="00B25AD7" w:rsidRPr="00020E90" w:rsidRDefault="00B25AD7" w:rsidP="00B25AD7">
            <w:pPr>
              <w:jc w:val="both"/>
            </w:pPr>
            <w:r w:rsidRPr="00020E90">
              <w:t>202</w:t>
            </w:r>
            <w:r>
              <w:t>3</w:t>
            </w:r>
            <w:r w:rsidRPr="00020E90">
              <w:t xml:space="preserve"> року</w:t>
            </w:r>
          </w:p>
        </w:tc>
      </w:tr>
      <w:tr w:rsidR="00B25AD7" w:rsidRPr="005C1FDF" w14:paraId="53664140" w14:textId="77777777" w:rsidTr="00B25AD7">
        <w:trPr>
          <w:trHeight w:val="82"/>
        </w:trPr>
        <w:tc>
          <w:tcPr>
            <w:tcW w:w="1701" w:type="dxa"/>
            <w:shd w:val="clear" w:color="auto" w:fill="auto"/>
            <w:noWrap/>
            <w:vAlign w:val="bottom"/>
          </w:tcPr>
          <w:p w14:paraId="18FC8F11" w14:textId="77777777" w:rsidR="00B25AD7" w:rsidRPr="00020E90" w:rsidRDefault="00B25AD7" w:rsidP="00B25AD7">
            <w:pPr>
              <w:ind w:left="-108"/>
              <w:jc w:val="both"/>
            </w:pPr>
          </w:p>
        </w:tc>
        <w:tc>
          <w:tcPr>
            <w:tcW w:w="1134" w:type="dxa"/>
            <w:shd w:val="clear" w:color="auto" w:fill="auto"/>
            <w:vAlign w:val="bottom"/>
          </w:tcPr>
          <w:p w14:paraId="2C094A7B" w14:textId="77777777" w:rsidR="00B25AD7" w:rsidRPr="00020E90" w:rsidRDefault="00B25AD7" w:rsidP="00B25AD7">
            <w:pPr>
              <w:jc w:val="both"/>
            </w:pPr>
          </w:p>
        </w:tc>
        <w:tc>
          <w:tcPr>
            <w:tcW w:w="567" w:type="dxa"/>
            <w:shd w:val="clear" w:color="auto" w:fill="auto"/>
            <w:vAlign w:val="bottom"/>
          </w:tcPr>
          <w:p w14:paraId="7B7B1936" w14:textId="77777777" w:rsidR="00B25AD7" w:rsidRPr="00020E90" w:rsidRDefault="00B25AD7" w:rsidP="00B25AD7">
            <w:pPr>
              <w:jc w:val="both"/>
            </w:pPr>
          </w:p>
        </w:tc>
        <w:tc>
          <w:tcPr>
            <w:tcW w:w="1701" w:type="dxa"/>
            <w:shd w:val="clear" w:color="auto" w:fill="auto"/>
            <w:vAlign w:val="bottom"/>
          </w:tcPr>
          <w:p w14:paraId="3C83263A" w14:textId="77777777" w:rsidR="00B25AD7" w:rsidRPr="00020E90" w:rsidRDefault="00B25AD7" w:rsidP="00B25AD7">
            <w:pPr>
              <w:jc w:val="both"/>
            </w:pPr>
          </w:p>
        </w:tc>
        <w:tc>
          <w:tcPr>
            <w:tcW w:w="2976" w:type="dxa"/>
            <w:shd w:val="clear" w:color="auto" w:fill="auto"/>
            <w:vAlign w:val="bottom"/>
          </w:tcPr>
          <w:p w14:paraId="0E5E516B" w14:textId="77777777" w:rsidR="00B25AD7" w:rsidRPr="00020E90" w:rsidRDefault="00B25AD7" w:rsidP="00B25AD7">
            <w:pPr>
              <w:jc w:val="both"/>
            </w:pPr>
          </w:p>
        </w:tc>
      </w:tr>
      <w:tr w:rsidR="00B25AD7" w:rsidRPr="005C1FDF" w14:paraId="0438F78F" w14:textId="77777777" w:rsidTr="00B25AD7">
        <w:trPr>
          <w:trHeight w:val="300"/>
        </w:trPr>
        <w:tc>
          <w:tcPr>
            <w:tcW w:w="3402" w:type="dxa"/>
            <w:gridSpan w:val="3"/>
            <w:shd w:val="clear" w:color="auto" w:fill="auto"/>
            <w:noWrap/>
            <w:vAlign w:val="bottom"/>
          </w:tcPr>
          <w:p w14:paraId="14E203C0" w14:textId="77777777" w:rsidR="00B25AD7" w:rsidRPr="00020E90" w:rsidRDefault="00B25AD7" w:rsidP="00B25AD7">
            <w:pPr>
              <w:ind w:left="34"/>
              <w:jc w:val="both"/>
            </w:pPr>
            <w:r>
              <w:t>У</w:t>
            </w:r>
            <w:r w:rsidRPr="00020E90">
              <w:t>повноважен</w:t>
            </w:r>
            <w:r>
              <w:t>а</w:t>
            </w:r>
            <w:r w:rsidRPr="00020E90">
              <w:t xml:space="preserve"> особ</w:t>
            </w:r>
            <w:r>
              <w:t>а</w:t>
            </w:r>
          </w:p>
          <w:p w14:paraId="3DB6ABE0" w14:textId="77777777" w:rsidR="00B25AD7" w:rsidRPr="00020E90" w:rsidRDefault="00B25AD7" w:rsidP="00B25AD7">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14:paraId="23EC8306" w14:textId="77777777" w:rsidR="00B25AD7" w:rsidRPr="00020E90" w:rsidRDefault="00B25AD7" w:rsidP="00B25AD7">
            <w:pPr>
              <w:jc w:val="both"/>
            </w:pPr>
          </w:p>
        </w:tc>
        <w:tc>
          <w:tcPr>
            <w:tcW w:w="2976" w:type="dxa"/>
            <w:shd w:val="clear" w:color="auto" w:fill="auto"/>
            <w:vAlign w:val="bottom"/>
          </w:tcPr>
          <w:p w14:paraId="436B3E11" w14:textId="77777777" w:rsidR="00B25AD7" w:rsidRPr="00020E90" w:rsidRDefault="00B25AD7" w:rsidP="00B25AD7">
            <w:pPr>
              <w:jc w:val="both"/>
            </w:pPr>
            <w:r>
              <w:t>Василь КОСТЮК</w:t>
            </w:r>
          </w:p>
        </w:tc>
      </w:tr>
      <w:tr w:rsidR="00B25AD7" w:rsidRPr="005C1FDF" w14:paraId="590428CA" w14:textId="77777777" w:rsidTr="00B25AD7">
        <w:trPr>
          <w:trHeight w:val="50"/>
        </w:trPr>
        <w:tc>
          <w:tcPr>
            <w:tcW w:w="3402" w:type="dxa"/>
            <w:gridSpan w:val="3"/>
            <w:shd w:val="clear" w:color="auto" w:fill="auto"/>
            <w:noWrap/>
          </w:tcPr>
          <w:p w14:paraId="187DD336" w14:textId="77777777" w:rsidR="00B25AD7" w:rsidRPr="00020E90" w:rsidRDefault="00B25AD7" w:rsidP="00B25AD7">
            <w:pPr>
              <w:jc w:val="center"/>
              <w:rPr>
                <w:color w:val="1F3864" w:themeColor="accent5" w:themeShade="80"/>
              </w:rPr>
            </w:pPr>
          </w:p>
        </w:tc>
        <w:tc>
          <w:tcPr>
            <w:tcW w:w="1701" w:type="dxa"/>
            <w:shd w:val="clear" w:color="auto" w:fill="auto"/>
          </w:tcPr>
          <w:p w14:paraId="2E1C832E" w14:textId="77777777"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14:paraId="16E136E8" w14:textId="77777777" w:rsidR="00B25AD7" w:rsidRPr="00020E90" w:rsidRDefault="00B25AD7" w:rsidP="00B25AD7">
            <w:pPr>
              <w:jc w:val="both"/>
            </w:pPr>
          </w:p>
        </w:tc>
      </w:tr>
    </w:tbl>
    <w:p w14:paraId="0F9DA44E" w14:textId="77777777" w:rsidR="00B25AD7" w:rsidRPr="005C1FDF" w:rsidRDefault="00B25AD7" w:rsidP="00B25AD7">
      <w:pPr>
        <w:jc w:val="center"/>
        <w:rPr>
          <w:sz w:val="32"/>
          <w:szCs w:val="32"/>
        </w:rPr>
      </w:pPr>
    </w:p>
    <w:p w14:paraId="2DB4EC6D" w14:textId="77777777" w:rsidR="00B25AD7" w:rsidRPr="005C1FDF" w:rsidRDefault="00B25AD7" w:rsidP="00B25AD7">
      <w:pPr>
        <w:jc w:val="center"/>
        <w:rPr>
          <w:sz w:val="32"/>
          <w:szCs w:val="32"/>
        </w:rPr>
      </w:pPr>
    </w:p>
    <w:p w14:paraId="10DECBE5" w14:textId="77777777" w:rsidR="00B25AD7" w:rsidRPr="005C1FDF" w:rsidRDefault="00B25AD7" w:rsidP="00B25AD7">
      <w:pPr>
        <w:jc w:val="center"/>
        <w:rPr>
          <w:sz w:val="32"/>
          <w:szCs w:val="32"/>
        </w:rPr>
      </w:pPr>
    </w:p>
    <w:p w14:paraId="4E40CFCE" w14:textId="77777777" w:rsidR="00B25AD7" w:rsidRPr="00020E90" w:rsidRDefault="00B25AD7" w:rsidP="00B25AD7">
      <w:pPr>
        <w:jc w:val="center"/>
        <w:rPr>
          <w:sz w:val="32"/>
          <w:szCs w:val="32"/>
        </w:rPr>
      </w:pPr>
    </w:p>
    <w:p w14:paraId="2770F3D8" w14:textId="77777777"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14:paraId="33476F6D" w14:textId="77777777"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14:paraId="568A66C9" w14:textId="77777777"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14:paraId="16962415" w14:textId="77777777" w:rsidR="00B25AD7" w:rsidRPr="00020E90" w:rsidRDefault="00B25AD7" w:rsidP="00B25AD7">
      <w:pPr>
        <w:pStyle w:val="1"/>
        <w:rPr>
          <w:rFonts w:ascii="Times New Roman" w:hAnsi="Times New Roman"/>
          <w:b w:val="0"/>
          <w:bCs w:val="0"/>
          <w:i w:val="0"/>
          <w:iCs w:val="0"/>
          <w:sz w:val="32"/>
          <w:szCs w:val="32"/>
        </w:rPr>
      </w:pPr>
    </w:p>
    <w:p w14:paraId="18F30529" w14:textId="77777777" w:rsidR="00B25AD7" w:rsidRPr="00020E90" w:rsidRDefault="00B25AD7" w:rsidP="00B25AD7">
      <w:pPr>
        <w:pStyle w:val="30"/>
        <w:tabs>
          <w:tab w:val="clear" w:pos="426"/>
        </w:tabs>
        <w:rPr>
          <w:i/>
          <w:iCs/>
          <w:sz w:val="32"/>
          <w:szCs w:val="32"/>
        </w:rPr>
      </w:pPr>
    </w:p>
    <w:p w14:paraId="3E19ACF8" w14:textId="77777777" w:rsidR="00DA4ADE" w:rsidRPr="001A549C" w:rsidRDefault="00B25AD7" w:rsidP="00DA4ADE">
      <w:pPr>
        <w:tabs>
          <w:tab w:val="left" w:pos="284"/>
        </w:tabs>
        <w:jc w:val="center"/>
        <w:rPr>
          <w:i/>
          <w:iCs/>
          <w:sz w:val="32"/>
          <w:szCs w:val="32"/>
        </w:rPr>
      </w:pPr>
      <w:r w:rsidRPr="00020E90">
        <w:rPr>
          <w:i/>
          <w:iCs/>
          <w:sz w:val="32"/>
          <w:szCs w:val="32"/>
        </w:rPr>
        <w:t xml:space="preserve">на закупівлю </w:t>
      </w:r>
      <w:r w:rsidR="001A549C">
        <w:rPr>
          <w:i/>
          <w:iCs/>
          <w:sz w:val="32"/>
          <w:szCs w:val="32"/>
        </w:rPr>
        <w:t>п</w:t>
      </w:r>
      <w:r w:rsidR="001A549C" w:rsidRPr="001A549C">
        <w:rPr>
          <w:i/>
          <w:iCs/>
          <w:sz w:val="32"/>
          <w:szCs w:val="32"/>
        </w:rPr>
        <w:t>рограмно апаратн</w:t>
      </w:r>
      <w:r w:rsidR="00EE1261">
        <w:rPr>
          <w:i/>
          <w:iCs/>
          <w:sz w:val="32"/>
          <w:szCs w:val="32"/>
        </w:rPr>
        <w:t>ого</w:t>
      </w:r>
      <w:r w:rsidR="001A549C" w:rsidRPr="001A549C">
        <w:rPr>
          <w:i/>
          <w:iCs/>
          <w:sz w:val="32"/>
          <w:szCs w:val="32"/>
        </w:rPr>
        <w:t xml:space="preserve"> комплекс</w:t>
      </w:r>
      <w:r w:rsidR="00EE1261">
        <w:rPr>
          <w:i/>
          <w:iCs/>
          <w:sz w:val="32"/>
          <w:szCs w:val="32"/>
        </w:rPr>
        <w:t>у</w:t>
      </w:r>
      <w:r w:rsidR="001A549C" w:rsidRPr="001A549C">
        <w:rPr>
          <w:i/>
          <w:iCs/>
          <w:sz w:val="32"/>
          <w:szCs w:val="32"/>
        </w:rPr>
        <w:t xml:space="preserve"> AVAYA AURA</w:t>
      </w:r>
      <w:r w:rsidR="001A549C">
        <w:rPr>
          <w:i/>
          <w:iCs/>
          <w:sz w:val="32"/>
          <w:szCs w:val="32"/>
        </w:rPr>
        <w:t xml:space="preserve"> у філії АТ «</w:t>
      </w:r>
      <w:proofErr w:type="spellStart"/>
      <w:r w:rsidR="001A549C">
        <w:rPr>
          <w:i/>
          <w:iCs/>
          <w:sz w:val="32"/>
          <w:szCs w:val="32"/>
        </w:rPr>
        <w:t>Прикарпаттяобленерго</w:t>
      </w:r>
      <w:proofErr w:type="spellEnd"/>
      <w:r w:rsidR="001A549C">
        <w:rPr>
          <w:i/>
          <w:iCs/>
          <w:sz w:val="32"/>
          <w:szCs w:val="32"/>
        </w:rPr>
        <w:t>»</w:t>
      </w:r>
      <w:r w:rsidR="001A549C" w:rsidRPr="00164A74">
        <w:rPr>
          <w:i/>
          <w:iCs/>
          <w:sz w:val="32"/>
          <w:szCs w:val="32"/>
        </w:rPr>
        <w:t xml:space="preserve"> </w:t>
      </w:r>
      <w:r w:rsidR="001A549C">
        <w:rPr>
          <w:i/>
          <w:iCs/>
          <w:sz w:val="32"/>
          <w:szCs w:val="32"/>
        </w:rPr>
        <w:t>або еквівалент</w:t>
      </w:r>
      <w:r w:rsidR="00EE1261">
        <w:rPr>
          <w:i/>
          <w:iCs/>
          <w:sz w:val="32"/>
          <w:szCs w:val="32"/>
        </w:rPr>
        <w:t xml:space="preserve"> та його інсталяції</w:t>
      </w:r>
    </w:p>
    <w:p w14:paraId="7A0D6CF9" w14:textId="77777777" w:rsidR="00DA4ADE" w:rsidRPr="00FE3203" w:rsidRDefault="00DA4ADE" w:rsidP="00DA4ADE">
      <w:pPr>
        <w:jc w:val="center"/>
        <w:rPr>
          <w:rFonts w:ascii="Cambria" w:hAnsi="Cambria"/>
          <w:b/>
          <w:i/>
          <w:iCs/>
          <w:sz w:val="28"/>
          <w:szCs w:val="28"/>
        </w:rPr>
      </w:pPr>
    </w:p>
    <w:p w14:paraId="701A8637" w14:textId="77777777" w:rsidR="00DA4ADE" w:rsidRPr="00BF1344" w:rsidRDefault="00DA4ADE" w:rsidP="00BF1344">
      <w:pPr>
        <w:jc w:val="center"/>
        <w:rPr>
          <w:i/>
          <w:iCs/>
          <w:sz w:val="32"/>
          <w:szCs w:val="32"/>
        </w:rPr>
      </w:pPr>
      <w:r w:rsidRPr="00FE3203">
        <w:rPr>
          <w:rFonts w:ascii="Cambria" w:hAnsi="Cambria"/>
          <w:i/>
          <w:iCs/>
        </w:rPr>
        <w:t>(</w:t>
      </w:r>
      <w:r w:rsidRPr="00BF1344">
        <w:rPr>
          <w:i/>
          <w:iCs/>
          <w:sz w:val="32"/>
          <w:szCs w:val="32"/>
        </w:rPr>
        <w:t>код ДК 021:2015</w:t>
      </w:r>
      <w:r w:rsidR="00F32123" w:rsidRPr="00BF1344">
        <w:rPr>
          <w:i/>
          <w:iCs/>
          <w:sz w:val="32"/>
          <w:szCs w:val="32"/>
        </w:rPr>
        <w:t>-</w:t>
      </w:r>
      <w:r w:rsidR="00BF1344" w:rsidRPr="00BF1344">
        <w:rPr>
          <w:i/>
          <w:iCs/>
          <w:sz w:val="32"/>
          <w:szCs w:val="32"/>
        </w:rPr>
        <w:t xml:space="preserve"> </w:t>
      </w:r>
      <w:r w:rsidR="00811C99" w:rsidRPr="00811C99">
        <w:rPr>
          <w:i/>
          <w:iCs/>
          <w:sz w:val="32"/>
          <w:szCs w:val="32"/>
        </w:rPr>
        <w:t>32550000-3: Телефонне обладнання</w:t>
      </w:r>
      <w:r w:rsidRPr="00BF1344">
        <w:rPr>
          <w:i/>
          <w:iCs/>
          <w:sz w:val="32"/>
          <w:szCs w:val="32"/>
        </w:rPr>
        <w:t>)</w:t>
      </w:r>
    </w:p>
    <w:p w14:paraId="449BCC43" w14:textId="77777777" w:rsidR="00B25AD7" w:rsidRPr="00C952F4" w:rsidRDefault="00B25AD7" w:rsidP="00DA4ADE">
      <w:pPr>
        <w:pStyle w:val="30"/>
        <w:tabs>
          <w:tab w:val="clear" w:pos="426"/>
        </w:tabs>
        <w:rPr>
          <w:i/>
          <w:iCs/>
          <w:sz w:val="32"/>
          <w:szCs w:val="32"/>
        </w:rPr>
      </w:pPr>
    </w:p>
    <w:p w14:paraId="27F80FEA" w14:textId="77777777" w:rsidR="00B25AD7" w:rsidRPr="00C952F4" w:rsidRDefault="00B25AD7" w:rsidP="00B25AD7">
      <w:pPr>
        <w:pStyle w:val="30"/>
        <w:tabs>
          <w:tab w:val="clear" w:pos="426"/>
        </w:tabs>
        <w:rPr>
          <w:i/>
          <w:iCs/>
          <w:sz w:val="32"/>
          <w:szCs w:val="32"/>
        </w:rPr>
      </w:pPr>
    </w:p>
    <w:p w14:paraId="72875B39" w14:textId="77777777" w:rsidR="00B25AD7" w:rsidRPr="005C1FDF" w:rsidRDefault="00B25AD7" w:rsidP="00B25AD7">
      <w:pPr>
        <w:jc w:val="center"/>
        <w:rPr>
          <w:rFonts w:ascii="Cambria" w:hAnsi="Cambria" w:cs="Cambria"/>
          <w:sz w:val="32"/>
          <w:szCs w:val="32"/>
        </w:rPr>
      </w:pPr>
    </w:p>
    <w:p w14:paraId="4DC38408" w14:textId="77777777" w:rsidR="00B25AD7" w:rsidRDefault="00B25AD7" w:rsidP="00B25AD7">
      <w:pPr>
        <w:jc w:val="center"/>
        <w:rPr>
          <w:rFonts w:ascii="Cambria" w:hAnsi="Cambria" w:cs="Cambria"/>
          <w:sz w:val="32"/>
          <w:szCs w:val="32"/>
        </w:rPr>
      </w:pPr>
    </w:p>
    <w:p w14:paraId="60ACF727" w14:textId="77777777" w:rsidR="00B25AD7" w:rsidRDefault="00B25AD7" w:rsidP="00B25AD7">
      <w:pPr>
        <w:jc w:val="center"/>
        <w:rPr>
          <w:rFonts w:ascii="Cambria" w:hAnsi="Cambria" w:cs="Cambria"/>
          <w:sz w:val="32"/>
          <w:szCs w:val="32"/>
        </w:rPr>
      </w:pPr>
    </w:p>
    <w:p w14:paraId="6692819C" w14:textId="77777777" w:rsidR="00B25AD7" w:rsidRDefault="00B25AD7" w:rsidP="00B25AD7">
      <w:pPr>
        <w:jc w:val="center"/>
        <w:rPr>
          <w:rFonts w:ascii="Cambria" w:hAnsi="Cambria" w:cs="Cambria"/>
          <w:sz w:val="32"/>
          <w:szCs w:val="32"/>
        </w:rPr>
      </w:pPr>
    </w:p>
    <w:p w14:paraId="1D8333D6" w14:textId="77777777" w:rsidR="00B25AD7" w:rsidRDefault="00B25AD7" w:rsidP="00B25AD7">
      <w:pPr>
        <w:jc w:val="center"/>
        <w:rPr>
          <w:rFonts w:ascii="Cambria" w:hAnsi="Cambria" w:cs="Cambria"/>
          <w:sz w:val="32"/>
          <w:szCs w:val="32"/>
        </w:rPr>
      </w:pPr>
    </w:p>
    <w:p w14:paraId="4D685D60" w14:textId="77777777" w:rsidR="00B25AD7" w:rsidRPr="005C1FDF" w:rsidRDefault="00B25AD7" w:rsidP="00B25AD7">
      <w:pPr>
        <w:jc w:val="center"/>
        <w:rPr>
          <w:rFonts w:ascii="Cambria" w:hAnsi="Cambria" w:cs="Cambria"/>
          <w:sz w:val="32"/>
          <w:szCs w:val="32"/>
        </w:rPr>
      </w:pPr>
    </w:p>
    <w:p w14:paraId="37D31467" w14:textId="77777777" w:rsidR="00B25AD7" w:rsidRPr="005C1FDF" w:rsidRDefault="00B25AD7" w:rsidP="00B25AD7">
      <w:pPr>
        <w:jc w:val="center"/>
        <w:rPr>
          <w:rFonts w:ascii="Cambria" w:hAnsi="Cambria" w:cs="Cambria"/>
          <w:sz w:val="32"/>
          <w:szCs w:val="32"/>
        </w:rPr>
      </w:pPr>
    </w:p>
    <w:p w14:paraId="37C275CE" w14:textId="77777777" w:rsidR="00B25AD7" w:rsidRPr="005C1FDF" w:rsidRDefault="00B25AD7" w:rsidP="00B25AD7">
      <w:pPr>
        <w:jc w:val="center"/>
        <w:rPr>
          <w:rFonts w:ascii="Cambria" w:hAnsi="Cambria" w:cs="Cambria"/>
          <w:sz w:val="32"/>
          <w:szCs w:val="32"/>
        </w:rPr>
      </w:pPr>
    </w:p>
    <w:p w14:paraId="3A2E3721" w14:textId="77777777" w:rsidR="00B25AD7" w:rsidRPr="005C1FDF" w:rsidRDefault="00B25AD7" w:rsidP="00B25AD7">
      <w:pPr>
        <w:jc w:val="center"/>
        <w:rPr>
          <w:rFonts w:ascii="Cambria" w:hAnsi="Cambria" w:cs="Cambria"/>
          <w:sz w:val="32"/>
          <w:szCs w:val="32"/>
        </w:rPr>
      </w:pPr>
    </w:p>
    <w:p w14:paraId="1A05B7EB" w14:textId="77777777" w:rsidR="00B25AD7" w:rsidRPr="005C1FDF" w:rsidRDefault="00B25AD7" w:rsidP="00B25AD7">
      <w:pPr>
        <w:jc w:val="center"/>
        <w:rPr>
          <w:sz w:val="28"/>
          <w:szCs w:val="28"/>
        </w:rPr>
      </w:pPr>
      <w:r w:rsidRPr="005C1FDF">
        <w:rPr>
          <w:sz w:val="28"/>
          <w:szCs w:val="28"/>
        </w:rPr>
        <w:t>м. Івано-Франківськ</w:t>
      </w:r>
    </w:p>
    <w:p w14:paraId="686D7E6C" w14:textId="77777777"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14:paraId="4B97DD16" w14:textId="77777777"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5"/>
        <w:gridCol w:w="188"/>
        <w:gridCol w:w="2880"/>
        <w:gridCol w:w="5052"/>
        <w:gridCol w:w="11"/>
      </w:tblGrid>
      <w:tr w:rsidR="00B33E85" w:rsidRPr="00C941C6" w14:paraId="2F838359" w14:textId="77777777" w:rsidTr="000E201F">
        <w:trPr>
          <w:gridAfter w:val="1"/>
          <w:wAfter w:w="12" w:type="dxa"/>
        </w:trPr>
        <w:tc>
          <w:tcPr>
            <w:tcW w:w="9934" w:type="dxa"/>
            <w:gridSpan w:val="4"/>
            <w:shd w:val="clear" w:color="auto" w:fill="DEEAF6" w:themeFill="accent1" w:themeFillTint="33"/>
          </w:tcPr>
          <w:p w14:paraId="1C096565" w14:textId="77777777"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14:paraId="4F413774" w14:textId="77777777" w:rsidTr="000E201F">
        <w:trPr>
          <w:gridAfter w:val="1"/>
          <w:wAfter w:w="12" w:type="dxa"/>
        </w:trPr>
        <w:tc>
          <w:tcPr>
            <w:tcW w:w="1925" w:type="dxa"/>
            <w:gridSpan w:val="2"/>
            <w:vAlign w:val="center"/>
          </w:tcPr>
          <w:p w14:paraId="6352B4E3" w14:textId="77777777"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8009" w:type="dxa"/>
            <w:gridSpan w:val="2"/>
          </w:tcPr>
          <w:p w14:paraId="76F25435" w14:textId="77777777"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405A5B">
              <w:rPr>
                <w:color w:val="000000" w:themeColor="text1"/>
              </w:rPr>
              <w:t>закупівель</w:t>
            </w:r>
            <w:proofErr w:type="spellEnd"/>
            <w:r w:rsidRPr="00405A5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14:paraId="49957D19" w14:textId="77777777"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14:paraId="06ED0E10" w14:textId="77777777"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14:paraId="28E11E26" w14:textId="77777777" w:rsidTr="000E201F">
        <w:trPr>
          <w:gridAfter w:val="1"/>
          <w:wAfter w:w="12" w:type="dxa"/>
        </w:trPr>
        <w:tc>
          <w:tcPr>
            <w:tcW w:w="1925" w:type="dxa"/>
            <w:gridSpan w:val="2"/>
            <w:vAlign w:val="center"/>
          </w:tcPr>
          <w:p w14:paraId="13F94D76" w14:textId="77777777"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8009" w:type="dxa"/>
            <w:gridSpan w:val="2"/>
          </w:tcPr>
          <w:p w14:paraId="5E1D660E" w14:textId="77777777" w:rsidR="00771A65" w:rsidRPr="001378A5" w:rsidRDefault="00771A65" w:rsidP="00771A65">
            <w:pPr>
              <w:pStyle w:val="a5"/>
              <w:tabs>
                <w:tab w:val="clear" w:pos="4677"/>
                <w:tab w:val="clear" w:pos="9355"/>
                <w:tab w:val="left" w:pos="1260"/>
                <w:tab w:val="left" w:pos="1980"/>
              </w:tabs>
              <w:jc w:val="both"/>
            </w:pPr>
          </w:p>
        </w:tc>
      </w:tr>
      <w:tr w:rsidR="00B25AD7" w:rsidRPr="00C941C6" w14:paraId="50E4974F" w14:textId="77777777" w:rsidTr="000E201F">
        <w:trPr>
          <w:gridAfter w:val="1"/>
          <w:wAfter w:w="12" w:type="dxa"/>
        </w:trPr>
        <w:tc>
          <w:tcPr>
            <w:tcW w:w="1925" w:type="dxa"/>
            <w:gridSpan w:val="2"/>
            <w:vAlign w:val="center"/>
          </w:tcPr>
          <w:p w14:paraId="5F4E6355" w14:textId="77777777"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8009" w:type="dxa"/>
            <w:gridSpan w:val="2"/>
            <w:vAlign w:val="center"/>
          </w:tcPr>
          <w:p w14:paraId="5D459150" w14:textId="77777777"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B25AD7" w:rsidRPr="00C941C6" w14:paraId="690FD3DB" w14:textId="77777777" w:rsidTr="000E201F">
        <w:trPr>
          <w:gridAfter w:val="1"/>
          <w:wAfter w:w="12" w:type="dxa"/>
        </w:trPr>
        <w:tc>
          <w:tcPr>
            <w:tcW w:w="1925" w:type="dxa"/>
            <w:gridSpan w:val="2"/>
            <w:vAlign w:val="center"/>
          </w:tcPr>
          <w:p w14:paraId="6C8D8518" w14:textId="77777777"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666" w:type="dxa"/>
            <w:shd w:val="clear" w:color="auto" w:fill="auto"/>
            <w:vAlign w:val="center"/>
          </w:tcPr>
          <w:p w14:paraId="0C37C9EE" w14:textId="77777777"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343" w:type="dxa"/>
            <w:shd w:val="clear" w:color="auto" w:fill="auto"/>
            <w:vAlign w:val="center"/>
          </w:tcPr>
          <w:p w14:paraId="534A6BA1" w14:textId="77777777"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14:paraId="17581E58" w14:textId="77777777" w:rsidTr="000E201F">
        <w:trPr>
          <w:gridAfter w:val="1"/>
          <w:wAfter w:w="12" w:type="dxa"/>
        </w:trPr>
        <w:tc>
          <w:tcPr>
            <w:tcW w:w="1925" w:type="dxa"/>
            <w:gridSpan w:val="2"/>
            <w:vAlign w:val="center"/>
          </w:tcPr>
          <w:p w14:paraId="1F3F66A1" w14:textId="77777777" w:rsidR="00B25AD7" w:rsidRPr="001378A5" w:rsidRDefault="00B25AD7" w:rsidP="00B25AD7">
            <w:pPr>
              <w:pStyle w:val="a5"/>
              <w:tabs>
                <w:tab w:val="clear" w:pos="4677"/>
                <w:tab w:val="clear" w:pos="9355"/>
                <w:tab w:val="left" w:pos="1260"/>
                <w:tab w:val="left" w:pos="1980"/>
              </w:tabs>
            </w:pPr>
          </w:p>
        </w:tc>
        <w:tc>
          <w:tcPr>
            <w:tcW w:w="2666" w:type="dxa"/>
            <w:shd w:val="clear" w:color="auto" w:fill="auto"/>
            <w:vAlign w:val="center"/>
          </w:tcPr>
          <w:p w14:paraId="5E5101CF" w14:textId="77777777"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343" w:type="dxa"/>
            <w:shd w:val="clear" w:color="auto" w:fill="auto"/>
            <w:vAlign w:val="center"/>
          </w:tcPr>
          <w:p w14:paraId="64BF3B70" w14:textId="77777777"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14:paraId="12D59DEA" w14:textId="77777777" w:rsidTr="000E201F">
        <w:trPr>
          <w:gridAfter w:val="1"/>
          <w:wAfter w:w="12" w:type="dxa"/>
        </w:trPr>
        <w:tc>
          <w:tcPr>
            <w:tcW w:w="1925" w:type="dxa"/>
            <w:gridSpan w:val="2"/>
            <w:vAlign w:val="center"/>
          </w:tcPr>
          <w:p w14:paraId="2A90C39A" w14:textId="77777777"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8009" w:type="dxa"/>
            <w:gridSpan w:val="2"/>
            <w:vAlign w:val="center"/>
          </w:tcPr>
          <w:p w14:paraId="0EACB62D" w14:textId="77777777"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4"/>
                  </w:rPr>
                  <w:t>yuliya.ivanyshyn@oe.if.ua</w:t>
                </w:r>
              </w:hyperlink>
            </w:hyperlink>
            <w:r w:rsidRPr="005C1FDF">
              <w:rPr>
                <w:rStyle w:val="af4"/>
              </w:rPr>
              <w:t xml:space="preserve">, </w:t>
            </w:r>
            <w:proofErr w:type="spellStart"/>
            <w:r w:rsidRPr="005C1FDF">
              <w:rPr>
                <w:rStyle w:val="af4"/>
              </w:rPr>
              <w:t>тел</w:t>
            </w:r>
            <w:proofErr w:type="spellEnd"/>
            <w:r w:rsidRPr="005C1FDF">
              <w:rPr>
                <w:rStyle w:val="af4"/>
              </w:rPr>
              <w:t>. 034594336</w:t>
            </w:r>
          </w:p>
        </w:tc>
      </w:tr>
      <w:tr w:rsidR="00B25AD7" w:rsidRPr="00C941C6" w14:paraId="67A9C8D7" w14:textId="77777777" w:rsidTr="000E201F">
        <w:trPr>
          <w:gridAfter w:val="1"/>
          <w:wAfter w:w="12" w:type="dxa"/>
        </w:trPr>
        <w:tc>
          <w:tcPr>
            <w:tcW w:w="1925" w:type="dxa"/>
            <w:gridSpan w:val="2"/>
            <w:vAlign w:val="center"/>
          </w:tcPr>
          <w:p w14:paraId="2817CB03" w14:textId="77777777" w:rsidR="00B25AD7" w:rsidRPr="001378A5" w:rsidRDefault="00B25AD7" w:rsidP="00B25AD7">
            <w:pPr>
              <w:pStyle w:val="a7"/>
              <w:tabs>
                <w:tab w:val="left" w:pos="1260"/>
                <w:tab w:val="left" w:pos="1980"/>
              </w:tabs>
            </w:pPr>
            <w:r w:rsidRPr="001378A5">
              <w:t xml:space="preserve">3. Процедура закупівлі </w:t>
            </w:r>
          </w:p>
        </w:tc>
        <w:tc>
          <w:tcPr>
            <w:tcW w:w="8009" w:type="dxa"/>
            <w:gridSpan w:val="2"/>
            <w:shd w:val="clear" w:color="auto" w:fill="auto"/>
            <w:vAlign w:val="center"/>
          </w:tcPr>
          <w:p w14:paraId="33D403FD" w14:textId="77777777"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14:paraId="4765A10A" w14:textId="77777777" w:rsidTr="000E201F">
        <w:trPr>
          <w:gridAfter w:val="1"/>
          <w:wAfter w:w="12" w:type="dxa"/>
        </w:trPr>
        <w:tc>
          <w:tcPr>
            <w:tcW w:w="1925" w:type="dxa"/>
            <w:gridSpan w:val="2"/>
            <w:vAlign w:val="center"/>
          </w:tcPr>
          <w:p w14:paraId="778AC854" w14:textId="77777777" w:rsidR="00B25AD7" w:rsidRPr="00C941C6" w:rsidRDefault="00B25AD7" w:rsidP="00B25AD7">
            <w:pPr>
              <w:pStyle w:val="a7"/>
              <w:tabs>
                <w:tab w:val="left" w:pos="1260"/>
                <w:tab w:val="left" w:pos="1980"/>
              </w:tabs>
            </w:pPr>
            <w:r w:rsidRPr="00C941C6">
              <w:t>4. Інформація про предмет закупівлі</w:t>
            </w:r>
          </w:p>
        </w:tc>
        <w:tc>
          <w:tcPr>
            <w:tcW w:w="8009" w:type="dxa"/>
            <w:gridSpan w:val="2"/>
            <w:vAlign w:val="center"/>
          </w:tcPr>
          <w:p w14:paraId="223431C2" w14:textId="77777777" w:rsidR="00B25AD7" w:rsidRPr="005C1FDF" w:rsidRDefault="00B25AD7" w:rsidP="00B25AD7">
            <w:pPr>
              <w:pStyle w:val="a5"/>
              <w:tabs>
                <w:tab w:val="clear" w:pos="4677"/>
                <w:tab w:val="clear" w:pos="9355"/>
                <w:tab w:val="left" w:pos="1260"/>
                <w:tab w:val="left" w:pos="1980"/>
              </w:tabs>
            </w:pPr>
          </w:p>
        </w:tc>
      </w:tr>
      <w:tr w:rsidR="00B25AD7" w:rsidRPr="00C941C6" w14:paraId="0FF6D1DF" w14:textId="77777777" w:rsidTr="000E201F">
        <w:trPr>
          <w:gridAfter w:val="1"/>
          <w:wAfter w:w="12" w:type="dxa"/>
        </w:trPr>
        <w:tc>
          <w:tcPr>
            <w:tcW w:w="1925" w:type="dxa"/>
            <w:gridSpan w:val="2"/>
            <w:vAlign w:val="center"/>
          </w:tcPr>
          <w:p w14:paraId="20DFD400" w14:textId="77777777"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8009" w:type="dxa"/>
            <w:gridSpan w:val="2"/>
            <w:vAlign w:val="center"/>
          </w:tcPr>
          <w:p w14:paraId="45D4D5E6" w14:textId="3A3A316A" w:rsidR="001A549C" w:rsidRPr="00E11CA5" w:rsidRDefault="001A549C" w:rsidP="001A549C">
            <w:pPr>
              <w:tabs>
                <w:tab w:val="left" w:pos="284"/>
              </w:tabs>
              <w:jc w:val="center"/>
              <w:rPr>
                <w:i/>
                <w:iCs/>
                <w:sz w:val="32"/>
                <w:szCs w:val="32"/>
              </w:rPr>
            </w:pPr>
            <w:r>
              <w:rPr>
                <w:i/>
                <w:iCs/>
                <w:sz w:val="32"/>
                <w:szCs w:val="32"/>
              </w:rPr>
              <w:t>п</w:t>
            </w:r>
            <w:r w:rsidRPr="001A549C">
              <w:rPr>
                <w:i/>
                <w:iCs/>
                <w:sz w:val="32"/>
                <w:szCs w:val="32"/>
              </w:rPr>
              <w:t>рограмно апаратний комплекс AVAYA AURA</w:t>
            </w:r>
            <w:r>
              <w:rPr>
                <w:i/>
                <w:iCs/>
                <w:sz w:val="32"/>
                <w:szCs w:val="32"/>
              </w:rPr>
              <w:t xml:space="preserve"> у філії АТ «</w:t>
            </w:r>
            <w:proofErr w:type="spellStart"/>
            <w:r>
              <w:rPr>
                <w:i/>
                <w:iCs/>
                <w:sz w:val="32"/>
                <w:szCs w:val="32"/>
              </w:rPr>
              <w:t>Прикарпаттяобленерго</w:t>
            </w:r>
            <w:proofErr w:type="spellEnd"/>
            <w:r>
              <w:rPr>
                <w:i/>
                <w:iCs/>
                <w:sz w:val="32"/>
                <w:szCs w:val="32"/>
              </w:rPr>
              <w:t>» або еквівалент</w:t>
            </w:r>
            <w:r w:rsidR="00EE1261">
              <w:rPr>
                <w:i/>
                <w:iCs/>
                <w:sz w:val="32"/>
                <w:szCs w:val="32"/>
              </w:rPr>
              <w:t>у та його інсталяці</w:t>
            </w:r>
            <w:r w:rsidR="00E11CA5">
              <w:rPr>
                <w:i/>
                <w:iCs/>
                <w:sz w:val="32"/>
                <w:szCs w:val="32"/>
              </w:rPr>
              <w:t>я</w:t>
            </w:r>
          </w:p>
          <w:p w14:paraId="111EA07D" w14:textId="77777777" w:rsidR="001A549C" w:rsidRPr="00FE3203" w:rsidRDefault="001A549C" w:rsidP="001A549C">
            <w:pPr>
              <w:jc w:val="center"/>
              <w:rPr>
                <w:rFonts w:ascii="Cambria" w:hAnsi="Cambria"/>
                <w:b/>
                <w:i/>
                <w:iCs/>
                <w:sz w:val="28"/>
                <w:szCs w:val="28"/>
              </w:rPr>
            </w:pPr>
          </w:p>
          <w:p w14:paraId="5EFF9D45" w14:textId="77777777" w:rsidR="001A549C" w:rsidRPr="00BF1344" w:rsidRDefault="001A549C" w:rsidP="001A549C">
            <w:pPr>
              <w:jc w:val="center"/>
              <w:rPr>
                <w:i/>
                <w:iCs/>
                <w:sz w:val="32"/>
                <w:szCs w:val="32"/>
              </w:rPr>
            </w:pPr>
            <w:r w:rsidRPr="00FE3203">
              <w:rPr>
                <w:rFonts w:ascii="Cambria" w:hAnsi="Cambria"/>
                <w:i/>
                <w:iCs/>
              </w:rPr>
              <w:t>(</w:t>
            </w:r>
            <w:r w:rsidRPr="00BF1344">
              <w:rPr>
                <w:i/>
                <w:iCs/>
                <w:sz w:val="32"/>
                <w:szCs w:val="32"/>
              </w:rPr>
              <w:t xml:space="preserve">код ДК 021:2015- </w:t>
            </w:r>
            <w:r w:rsidRPr="00811C99">
              <w:rPr>
                <w:i/>
                <w:iCs/>
                <w:sz w:val="32"/>
                <w:szCs w:val="32"/>
              </w:rPr>
              <w:t>32550000-3: Телефонне обладнання</w:t>
            </w:r>
            <w:r w:rsidRPr="00BF1344">
              <w:rPr>
                <w:i/>
                <w:iCs/>
                <w:sz w:val="32"/>
                <w:szCs w:val="32"/>
              </w:rPr>
              <w:t>)</w:t>
            </w:r>
          </w:p>
          <w:p w14:paraId="0F41534F" w14:textId="77777777" w:rsidR="001A549C" w:rsidRPr="00C952F4" w:rsidRDefault="001A549C" w:rsidP="001A549C">
            <w:pPr>
              <w:pStyle w:val="30"/>
              <w:tabs>
                <w:tab w:val="clear" w:pos="426"/>
              </w:tabs>
              <w:rPr>
                <w:i/>
                <w:iCs/>
                <w:sz w:val="32"/>
                <w:szCs w:val="32"/>
              </w:rPr>
            </w:pPr>
          </w:p>
          <w:p w14:paraId="5825BF1C" w14:textId="77777777" w:rsidR="00811C99" w:rsidRPr="00C952F4" w:rsidRDefault="00811C99" w:rsidP="00811C99">
            <w:pPr>
              <w:jc w:val="center"/>
              <w:rPr>
                <w:i/>
                <w:iCs/>
                <w:sz w:val="32"/>
                <w:szCs w:val="32"/>
              </w:rPr>
            </w:pPr>
          </w:p>
          <w:p w14:paraId="3B2184F7" w14:textId="77777777" w:rsidR="00B25AD7" w:rsidRPr="00A27559" w:rsidRDefault="00B25AD7" w:rsidP="00761263">
            <w:pPr>
              <w:jc w:val="center"/>
            </w:pPr>
          </w:p>
        </w:tc>
      </w:tr>
      <w:tr w:rsidR="00B25AD7" w:rsidRPr="00C941C6" w14:paraId="1A40A444" w14:textId="77777777" w:rsidTr="000E201F">
        <w:trPr>
          <w:gridAfter w:val="1"/>
          <w:wAfter w:w="12" w:type="dxa"/>
        </w:trPr>
        <w:tc>
          <w:tcPr>
            <w:tcW w:w="1925" w:type="dxa"/>
            <w:gridSpan w:val="2"/>
            <w:vAlign w:val="center"/>
          </w:tcPr>
          <w:p w14:paraId="0ADE1F32" w14:textId="77777777" w:rsidR="00B25AD7" w:rsidRPr="00C941C6" w:rsidRDefault="00B25AD7" w:rsidP="00B25AD7">
            <w:pPr>
              <w:pStyle w:val="a5"/>
              <w:tabs>
                <w:tab w:val="clear" w:pos="4677"/>
                <w:tab w:val="clear" w:pos="9355"/>
                <w:tab w:val="left" w:pos="1260"/>
                <w:tab w:val="left" w:pos="1980"/>
              </w:tabs>
            </w:pPr>
            <w:r w:rsidRPr="00C941C6">
              <w:rPr>
                <w:lang w:eastAsia="uk-UA"/>
              </w:rPr>
              <w:t xml:space="preserve">опис окремої частини або частин предмета закупівлі (лота), щодо яких можуть бути </w:t>
            </w:r>
            <w:r w:rsidRPr="00C941C6">
              <w:rPr>
                <w:lang w:eastAsia="uk-UA"/>
              </w:rPr>
              <w:lastRenderedPageBreak/>
              <w:t>подані тендерні пропозиції</w:t>
            </w:r>
          </w:p>
        </w:tc>
        <w:tc>
          <w:tcPr>
            <w:tcW w:w="8009" w:type="dxa"/>
            <w:gridSpan w:val="2"/>
            <w:vAlign w:val="center"/>
          </w:tcPr>
          <w:p w14:paraId="065F8A13" w14:textId="77777777" w:rsidR="00B25AD7" w:rsidRPr="005C1FDF" w:rsidRDefault="00BF1344" w:rsidP="00D96C22">
            <w:pPr>
              <w:jc w:val="both"/>
            </w:pPr>
            <w:r>
              <w:lastRenderedPageBreak/>
              <w:t>Подання пропозицій на частину обсягу закупівлі не передбачено</w:t>
            </w:r>
          </w:p>
        </w:tc>
      </w:tr>
      <w:tr w:rsidR="00B25AD7" w:rsidRPr="00C941C6" w14:paraId="6A61201E" w14:textId="77777777" w:rsidTr="000E201F">
        <w:trPr>
          <w:gridAfter w:val="1"/>
          <w:wAfter w:w="12" w:type="dxa"/>
        </w:trPr>
        <w:tc>
          <w:tcPr>
            <w:tcW w:w="1925" w:type="dxa"/>
            <w:gridSpan w:val="2"/>
            <w:vAlign w:val="center"/>
          </w:tcPr>
          <w:p w14:paraId="3CEA825F" w14:textId="77777777" w:rsidR="00B25AD7" w:rsidRPr="00C941C6" w:rsidRDefault="00B25AD7" w:rsidP="00B25AD7">
            <w:pPr>
              <w:pStyle w:val="a7"/>
              <w:tabs>
                <w:tab w:val="left" w:pos="1260"/>
                <w:tab w:val="left" w:pos="1980"/>
              </w:tabs>
            </w:pPr>
            <w:r w:rsidRPr="00C941C6">
              <w:t>кількість товарів</w:t>
            </w:r>
          </w:p>
        </w:tc>
        <w:tc>
          <w:tcPr>
            <w:tcW w:w="8009" w:type="dxa"/>
            <w:gridSpan w:val="2"/>
            <w:vAlign w:val="center"/>
          </w:tcPr>
          <w:p w14:paraId="0B983CCC" w14:textId="77777777" w:rsidR="00B25AD7" w:rsidRPr="005C1FDF" w:rsidRDefault="001A549C" w:rsidP="00811C99">
            <w:pPr>
              <w:pStyle w:val="a5"/>
              <w:tabs>
                <w:tab w:val="clear" w:pos="4677"/>
                <w:tab w:val="clear" w:pos="9355"/>
                <w:tab w:val="left" w:pos="1260"/>
                <w:tab w:val="left" w:pos="1980"/>
              </w:tabs>
              <w:rPr>
                <w:iCs/>
              </w:rPr>
            </w:pPr>
            <w:r>
              <w:rPr>
                <w:iCs/>
              </w:rPr>
              <w:t>1</w:t>
            </w:r>
            <w:r w:rsidR="00811C99">
              <w:rPr>
                <w:iCs/>
              </w:rPr>
              <w:t>шт.</w:t>
            </w:r>
          </w:p>
        </w:tc>
      </w:tr>
      <w:tr w:rsidR="00B25AD7" w:rsidRPr="00C941C6" w14:paraId="46468ADE" w14:textId="77777777" w:rsidTr="000E201F">
        <w:trPr>
          <w:gridAfter w:val="1"/>
          <w:wAfter w:w="12" w:type="dxa"/>
        </w:trPr>
        <w:tc>
          <w:tcPr>
            <w:tcW w:w="1925" w:type="dxa"/>
            <w:gridSpan w:val="2"/>
            <w:vAlign w:val="center"/>
          </w:tcPr>
          <w:p w14:paraId="2B1A2014" w14:textId="77777777"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8009" w:type="dxa"/>
            <w:gridSpan w:val="2"/>
            <w:vAlign w:val="center"/>
          </w:tcPr>
          <w:p w14:paraId="244D5870" w14:textId="77777777"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14:paraId="5E3F3DDB" w14:textId="77777777" w:rsidTr="000E201F">
        <w:trPr>
          <w:gridAfter w:val="1"/>
          <w:wAfter w:w="12" w:type="dxa"/>
        </w:trPr>
        <w:tc>
          <w:tcPr>
            <w:tcW w:w="1925" w:type="dxa"/>
            <w:gridSpan w:val="2"/>
            <w:vAlign w:val="center"/>
          </w:tcPr>
          <w:p w14:paraId="1B4A39BF" w14:textId="77777777" w:rsidR="00B25AD7" w:rsidRPr="00C941C6" w:rsidRDefault="00B25AD7" w:rsidP="00B25AD7">
            <w:pPr>
              <w:pStyle w:val="a7"/>
              <w:tabs>
                <w:tab w:val="left" w:pos="1260"/>
                <w:tab w:val="left" w:pos="1980"/>
              </w:tabs>
            </w:pPr>
            <w:r w:rsidRPr="00C941C6">
              <w:t>строки поставки товарів</w:t>
            </w:r>
          </w:p>
        </w:tc>
        <w:tc>
          <w:tcPr>
            <w:tcW w:w="8009" w:type="dxa"/>
            <w:gridSpan w:val="2"/>
            <w:vAlign w:val="center"/>
          </w:tcPr>
          <w:p w14:paraId="099618BA" w14:textId="77777777" w:rsidR="00B25AD7" w:rsidRPr="0057755D" w:rsidRDefault="00B25AD7" w:rsidP="00EE1261">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w:t>
            </w:r>
            <w:r w:rsidR="00EE1261">
              <w:rPr>
                <w:bCs/>
                <w:color w:val="000000" w:themeColor="text1"/>
              </w:rPr>
              <w:t>0</w:t>
            </w:r>
            <w:r w:rsidRPr="005C1FDF">
              <w:rPr>
                <w:bCs/>
                <w:color w:val="000000" w:themeColor="text1"/>
              </w:rPr>
              <w:t>.</w:t>
            </w:r>
            <w:r w:rsidRPr="0057755D">
              <w:rPr>
                <w:bCs/>
                <w:color w:val="000000" w:themeColor="text1"/>
                <w:lang w:val="ru-RU"/>
              </w:rPr>
              <w:t>1</w:t>
            </w:r>
            <w:r w:rsidR="00EE1261">
              <w:rPr>
                <w:bCs/>
                <w:color w:val="000000" w:themeColor="text1"/>
                <w:lang w:val="ru-RU"/>
              </w:rPr>
              <w:t>0</w:t>
            </w:r>
            <w:r w:rsidRPr="005C1FDF">
              <w:rPr>
                <w:color w:val="000000" w:themeColor="text1"/>
              </w:rPr>
              <w:t>.202</w:t>
            </w:r>
            <w:r>
              <w:rPr>
                <w:color w:val="000000" w:themeColor="text1"/>
              </w:rPr>
              <w:t>3</w:t>
            </w:r>
            <w:r w:rsidRPr="005C1FDF">
              <w:rPr>
                <w:color w:val="000000" w:themeColor="text1"/>
              </w:rPr>
              <w:t xml:space="preserve"> </w:t>
            </w:r>
          </w:p>
        </w:tc>
      </w:tr>
      <w:tr w:rsidR="00B25AD7" w:rsidRPr="00C941C6" w14:paraId="3BF3013C" w14:textId="77777777" w:rsidTr="000E201F">
        <w:trPr>
          <w:gridAfter w:val="1"/>
          <w:wAfter w:w="12" w:type="dxa"/>
        </w:trPr>
        <w:tc>
          <w:tcPr>
            <w:tcW w:w="1925" w:type="dxa"/>
            <w:gridSpan w:val="2"/>
            <w:vAlign w:val="center"/>
          </w:tcPr>
          <w:p w14:paraId="3B34F3CB" w14:textId="77777777"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14:paraId="79798889" w14:textId="77777777"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009" w:type="dxa"/>
            <w:gridSpan w:val="2"/>
            <w:vAlign w:val="center"/>
          </w:tcPr>
          <w:p w14:paraId="4677EF26" w14:textId="77777777" w:rsidR="00DA4ADE" w:rsidRDefault="00DA4ADE" w:rsidP="00DA4ADE">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14:paraId="021E568E" w14:textId="77777777" w:rsidR="00DA4ADE" w:rsidRPr="000E201F" w:rsidRDefault="00DA4ADE" w:rsidP="00DA4ADE">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proofErr w:type="spellStart"/>
            <w:r>
              <w:t>Прикарпаття</w:t>
            </w:r>
            <w:r w:rsidRPr="00E71A07">
              <w:t>обленерго</w:t>
            </w:r>
            <w:proofErr w:type="spellEnd"/>
            <w:r w:rsidRPr="00E71A07">
              <w:t xml:space="preserve">» - </w:t>
            </w:r>
            <w:r>
              <w:t xml:space="preserve">становить </w:t>
            </w:r>
            <w:r w:rsidR="00BF1344">
              <w:t xml:space="preserve">: розділ </w:t>
            </w:r>
            <w:r w:rsidR="00811C99">
              <w:t>5</w:t>
            </w:r>
            <w:r w:rsidR="00D80958">
              <w:t xml:space="preserve">, п. </w:t>
            </w:r>
            <w:r w:rsidR="00811C99">
              <w:t>5.1.</w:t>
            </w:r>
            <w:r w:rsidR="001A549C">
              <w:t>1</w:t>
            </w:r>
            <w:r w:rsidR="00811C99">
              <w:t>.</w:t>
            </w:r>
            <w:r w:rsidR="001A549C">
              <w:t>1</w:t>
            </w:r>
            <w:r w:rsidR="00D96C22">
              <w:t xml:space="preserve">  </w:t>
            </w:r>
            <w:r w:rsidR="00D96C22">
              <w:rPr>
                <w:i/>
                <w:iCs/>
                <w:sz w:val="32"/>
                <w:szCs w:val="32"/>
              </w:rPr>
              <w:t xml:space="preserve"> </w:t>
            </w:r>
            <w:r w:rsidR="00D96C22">
              <w:t xml:space="preserve"> </w:t>
            </w:r>
            <w:r w:rsidR="00BF1344">
              <w:t xml:space="preserve">- </w:t>
            </w:r>
            <w:r w:rsidR="001A549C">
              <w:t xml:space="preserve">Програмно апаратний комплекс </w:t>
            </w:r>
            <w:r w:rsidR="001A549C" w:rsidRPr="001A549C">
              <w:rPr>
                <w:i/>
                <w:iCs/>
                <w:sz w:val="32"/>
                <w:szCs w:val="32"/>
              </w:rPr>
              <w:t xml:space="preserve"> </w:t>
            </w:r>
            <w:r w:rsidR="001A549C" w:rsidRPr="001A549C">
              <w:t xml:space="preserve">AVAYA AURA у філії </w:t>
            </w:r>
            <w:r w:rsidR="001A549C">
              <w:t xml:space="preserve"> </w:t>
            </w:r>
            <w:r w:rsidR="00BF1344">
              <w:t xml:space="preserve"> </w:t>
            </w:r>
            <w:r w:rsidR="001A549C">
              <w:t>- 1241,50</w:t>
            </w:r>
            <w:r w:rsidR="00BF1344">
              <w:t>тис.грн. без ПДВ./шт.</w:t>
            </w:r>
            <w:r w:rsidR="00D96C22" w:rsidRPr="000E201F">
              <w:t xml:space="preserve"> </w:t>
            </w:r>
          </w:p>
          <w:p w14:paraId="60EB3F94" w14:textId="77777777" w:rsidR="0034064A" w:rsidRPr="005C1FDF" w:rsidRDefault="0034064A" w:rsidP="00495B27">
            <w:pPr>
              <w:pStyle w:val="a5"/>
              <w:tabs>
                <w:tab w:val="clear" w:pos="4677"/>
                <w:tab w:val="clear" w:pos="9355"/>
                <w:tab w:val="left" w:pos="1260"/>
                <w:tab w:val="left" w:pos="1980"/>
              </w:tabs>
              <w:jc w:val="both"/>
              <w:rPr>
                <w:b/>
              </w:rPr>
            </w:pPr>
          </w:p>
        </w:tc>
      </w:tr>
      <w:tr w:rsidR="00502DAC" w:rsidRPr="00C941C6" w14:paraId="0F655E0F" w14:textId="77777777" w:rsidTr="000E201F">
        <w:trPr>
          <w:gridAfter w:val="1"/>
          <w:wAfter w:w="12" w:type="dxa"/>
        </w:trPr>
        <w:tc>
          <w:tcPr>
            <w:tcW w:w="1925" w:type="dxa"/>
            <w:gridSpan w:val="2"/>
            <w:vAlign w:val="center"/>
          </w:tcPr>
          <w:p w14:paraId="74833DED" w14:textId="77777777"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8009" w:type="dxa"/>
            <w:gridSpan w:val="2"/>
            <w:vAlign w:val="center"/>
          </w:tcPr>
          <w:p w14:paraId="69EB92D9" w14:textId="77777777"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14:paraId="0D6D8273" w14:textId="77777777"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3D3233AB" w14:textId="77777777"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14:paraId="49F5024F" w14:textId="77777777"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14:paraId="57666CB6" w14:textId="77777777"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14:paraId="7647350F" w14:textId="77777777" w:rsidTr="000E201F">
        <w:trPr>
          <w:gridAfter w:val="1"/>
          <w:wAfter w:w="12" w:type="dxa"/>
        </w:trPr>
        <w:tc>
          <w:tcPr>
            <w:tcW w:w="1925" w:type="dxa"/>
            <w:gridSpan w:val="2"/>
            <w:vAlign w:val="center"/>
          </w:tcPr>
          <w:p w14:paraId="3ED6140E" w14:textId="77777777"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8009" w:type="dxa"/>
            <w:gridSpan w:val="2"/>
            <w:vAlign w:val="center"/>
          </w:tcPr>
          <w:p w14:paraId="35CC362D" w14:textId="77777777"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14:paraId="4BC22792" w14:textId="77777777" w:rsidTr="000E201F">
        <w:trPr>
          <w:gridAfter w:val="1"/>
          <w:wAfter w:w="12" w:type="dxa"/>
        </w:trPr>
        <w:tc>
          <w:tcPr>
            <w:tcW w:w="1925" w:type="dxa"/>
            <w:gridSpan w:val="2"/>
            <w:vAlign w:val="center"/>
          </w:tcPr>
          <w:p w14:paraId="24CB830D" w14:textId="77777777"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8009" w:type="dxa"/>
            <w:gridSpan w:val="2"/>
          </w:tcPr>
          <w:p w14:paraId="2E6F5447" w14:textId="77777777" w:rsidR="00495B27" w:rsidRDefault="00495B27" w:rsidP="00495B27">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0000F75F" w14:textId="77777777" w:rsidR="00495B27" w:rsidRDefault="00495B27" w:rsidP="00495B27">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color w:val="000000"/>
              </w:rPr>
              <w:lastRenderedPageBreak/>
              <w:t>національними стандартами, нормами та правилами, викладаються мовою їх загальноприйнятого застосування.</w:t>
            </w:r>
          </w:p>
          <w:p w14:paraId="401EA73E" w14:textId="77777777" w:rsidR="00495B27" w:rsidRDefault="00495B27" w:rsidP="00495B27">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7302C40C" w14:textId="77777777" w:rsidR="00495B27" w:rsidRDefault="00495B27" w:rsidP="00495B27">
            <w:pPr>
              <w:widowControl w:val="0"/>
              <w:jc w:val="both"/>
              <w:rPr>
                <w:b/>
                <w:color w:val="000000"/>
              </w:rPr>
            </w:pPr>
            <w:r>
              <w:rPr>
                <w:b/>
                <w:color w:val="000000"/>
              </w:rPr>
              <w:t>Виключення:</w:t>
            </w:r>
          </w:p>
          <w:p w14:paraId="4C27F5D9" w14:textId="77777777"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340F587B" w14:textId="77777777" w:rsidR="00495B27" w:rsidRDefault="00495B27" w:rsidP="00495B27">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14:paraId="0B5E667F" w14:textId="77777777" w:rsidTr="000E201F">
        <w:trPr>
          <w:gridAfter w:val="1"/>
          <w:wAfter w:w="12" w:type="dxa"/>
        </w:trPr>
        <w:tc>
          <w:tcPr>
            <w:tcW w:w="9934" w:type="dxa"/>
            <w:gridSpan w:val="4"/>
            <w:shd w:val="clear" w:color="auto" w:fill="DEEAF6" w:themeFill="accent1" w:themeFillTint="33"/>
            <w:vAlign w:val="center"/>
          </w:tcPr>
          <w:p w14:paraId="7274F16A" w14:textId="77777777" w:rsidR="00495B27" w:rsidRPr="00C941C6" w:rsidRDefault="00495B27" w:rsidP="00495B27">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495B27" w:rsidRPr="00C941C6" w14:paraId="5DA06BCB" w14:textId="77777777" w:rsidTr="000E201F">
        <w:trPr>
          <w:gridAfter w:val="1"/>
          <w:wAfter w:w="12" w:type="dxa"/>
        </w:trPr>
        <w:tc>
          <w:tcPr>
            <w:tcW w:w="1925" w:type="dxa"/>
            <w:gridSpan w:val="2"/>
            <w:vAlign w:val="center"/>
          </w:tcPr>
          <w:p w14:paraId="3F8EDAB2" w14:textId="77777777" w:rsidR="00495B27" w:rsidRPr="001378A5" w:rsidRDefault="00495B27" w:rsidP="00495B27">
            <w:pPr>
              <w:pStyle w:val="af2"/>
              <w:rPr>
                <w:lang w:val="uk-UA"/>
              </w:rPr>
            </w:pPr>
            <w:r w:rsidRPr="001378A5">
              <w:rPr>
                <w:lang w:val="uk-UA"/>
              </w:rPr>
              <w:t xml:space="preserve">1. Надання роз’яснень щодо тендерної документації </w:t>
            </w:r>
          </w:p>
        </w:tc>
        <w:tc>
          <w:tcPr>
            <w:tcW w:w="8009" w:type="dxa"/>
            <w:gridSpan w:val="2"/>
          </w:tcPr>
          <w:p w14:paraId="6668C038" w14:textId="77777777"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A31137" w14:textId="77777777"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14:paraId="19D841E6" w14:textId="77777777"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14:paraId="1864E302" w14:textId="77777777" w:rsidR="004F5432" w:rsidRDefault="004F5432" w:rsidP="004F5432">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14:paraId="71657E05" w14:textId="77777777"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14:paraId="54D398D5" w14:textId="77777777" w:rsidTr="000E201F">
        <w:trPr>
          <w:gridAfter w:val="1"/>
          <w:wAfter w:w="12" w:type="dxa"/>
        </w:trPr>
        <w:tc>
          <w:tcPr>
            <w:tcW w:w="1925" w:type="dxa"/>
            <w:gridSpan w:val="2"/>
            <w:vAlign w:val="center"/>
          </w:tcPr>
          <w:p w14:paraId="6E542CD3" w14:textId="77777777" w:rsidR="004F5432" w:rsidRPr="001378A5" w:rsidRDefault="004F5432" w:rsidP="004F5432">
            <w:pPr>
              <w:pStyle w:val="af2"/>
              <w:rPr>
                <w:lang w:val="uk-UA"/>
              </w:rPr>
            </w:pPr>
            <w:r w:rsidRPr="001378A5">
              <w:rPr>
                <w:lang w:val="uk-UA"/>
              </w:rPr>
              <w:t>2. Внесення змін до тендерної документації</w:t>
            </w:r>
          </w:p>
        </w:tc>
        <w:tc>
          <w:tcPr>
            <w:tcW w:w="8009" w:type="dxa"/>
            <w:gridSpan w:val="2"/>
          </w:tcPr>
          <w:p w14:paraId="2E4891F1" w14:textId="77777777" w:rsidR="004F5432" w:rsidRDefault="004F5432" w:rsidP="004F5432">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w:t>
            </w:r>
            <w:r>
              <w:rPr>
                <w:highlight w:val="white"/>
              </w:rPr>
              <w:lastRenderedPageBreak/>
              <w:t>подання тендерних пропозицій залишалося не менше чотирьох днів.</w:t>
            </w:r>
          </w:p>
          <w:p w14:paraId="3113849F" w14:textId="77777777"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4F5432" w:rsidRPr="00C941C6" w14:paraId="5C04BB94" w14:textId="77777777" w:rsidTr="000E201F">
        <w:trPr>
          <w:gridAfter w:val="1"/>
          <w:wAfter w:w="12" w:type="dxa"/>
        </w:trPr>
        <w:tc>
          <w:tcPr>
            <w:tcW w:w="9934" w:type="dxa"/>
            <w:gridSpan w:val="4"/>
            <w:shd w:val="clear" w:color="auto" w:fill="DEEAF6" w:themeFill="accent1" w:themeFillTint="33"/>
            <w:vAlign w:val="center"/>
          </w:tcPr>
          <w:p w14:paraId="549B11BF" w14:textId="77777777" w:rsidR="004F5432" w:rsidRPr="00C941C6" w:rsidRDefault="004F5432" w:rsidP="004F5432">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4F5432" w:rsidRPr="00C941C6" w14:paraId="7328A2E2" w14:textId="77777777" w:rsidTr="000E201F">
        <w:trPr>
          <w:gridAfter w:val="1"/>
          <w:wAfter w:w="12" w:type="dxa"/>
        </w:trPr>
        <w:tc>
          <w:tcPr>
            <w:tcW w:w="1925" w:type="dxa"/>
            <w:gridSpan w:val="2"/>
            <w:vAlign w:val="center"/>
          </w:tcPr>
          <w:p w14:paraId="3C9D0BE3" w14:textId="77777777"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8009" w:type="dxa"/>
            <w:gridSpan w:val="2"/>
            <w:vAlign w:val="center"/>
          </w:tcPr>
          <w:p w14:paraId="6FDDC540" w14:textId="77777777" w:rsidR="004F5432" w:rsidRPr="00C941C6" w:rsidRDefault="004F5432" w:rsidP="004F5432">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w:t>
            </w:r>
            <w:proofErr w:type="spellStart"/>
            <w:r w:rsidRPr="00C941C6">
              <w:t>закупівель</w:t>
            </w:r>
            <w:proofErr w:type="spellEnd"/>
            <w:r w:rsidRPr="00C941C6">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14:paraId="29E51486" w14:textId="77777777" w:rsidR="004F5432" w:rsidRPr="00C941C6" w:rsidRDefault="004F5432" w:rsidP="00995FF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14:paraId="54511E4A" w14:textId="77777777" w:rsidR="004F5432" w:rsidRPr="00C941C6" w:rsidRDefault="004F5432" w:rsidP="00995FF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14:paraId="4703CCE8" w14:textId="77777777" w:rsidR="004F5432" w:rsidRPr="00C941C6" w:rsidRDefault="004F5432" w:rsidP="00995FF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14:paraId="77D8B9D1" w14:textId="77777777" w:rsidR="004F5432"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14:paraId="505D8973"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14:paraId="2F6EEACD"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14:paraId="4D329523" w14:textId="77777777" w:rsidR="004F5432" w:rsidRPr="00C417B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14:paraId="28903150" w14:textId="77777777" w:rsidR="004F5432" w:rsidRPr="00175BCF"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14:paraId="3EC09C7C"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14:paraId="7E401364"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B34D511"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14:paraId="34DEE330" w14:textId="77777777"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14:paraId="65BE8592" w14:textId="77777777" w:rsidR="004F5432" w:rsidRPr="00106BEF" w:rsidRDefault="004F5432" w:rsidP="004F5432">
            <w:pPr>
              <w:pStyle w:val="a5"/>
              <w:tabs>
                <w:tab w:val="clear" w:pos="4677"/>
                <w:tab w:val="clear" w:pos="9355"/>
                <w:tab w:val="left" w:pos="1260"/>
                <w:tab w:val="left" w:pos="1980"/>
              </w:tabs>
              <w:jc w:val="both"/>
            </w:pPr>
            <w:r w:rsidRPr="00106BEF">
              <w:lastRenderedPageBreak/>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14:paraId="591729C6" w14:textId="77777777"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14:paraId="68AA74CF" w14:textId="77777777"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14:paraId="6E5007E8" w14:textId="77777777"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14:paraId="0F4C3FE7" w14:textId="77777777"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14:paraId="7B3C34B1" w14:textId="77777777"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14:paraId="4FBE57D8" w14:textId="77777777"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14:paraId="543CE8E3" w14:textId="77777777" w:rsidR="004F5432" w:rsidRPr="00C941C6" w:rsidRDefault="004F5432" w:rsidP="004F5432">
            <w:pPr>
              <w:pStyle w:val="HTML"/>
              <w:jc w:val="both"/>
              <w:rPr>
                <w:rFonts w:ascii="Times New Roman" w:hAnsi="Times New Roman"/>
                <w:color w:val="00B0F0"/>
                <w:sz w:val="24"/>
              </w:rPr>
            </w:pPr>
          </w:p>
          <w:p w14:paraId="3FBF2A20" w14:textId="77777777"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14:paraId="23BFE96A" w14:textId="77777777" w:rsidR="004F5432" w:rsidRPr="00C941C6" w:rsidRDefault="004F5432" w:rsidP="004F5432">
            <w:pPr>
              <w:tabs>
                <w:tab w:val="left" w:pos="1260"/>
                <w:tab w:val="left" w:pos="1980"/>
              </w:tabs>
              <w:jc w:val="both"/>
            </w:pPr>
          </w:p>
          <w:p w14:paraId="146A4E8B" w14:textId="77777777"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14:paraId="4D53E577" w14:textId="77777777" w:rsidR="004F5432" w:rsidRPr="00106BEF" w:rsidRDefault="004F5432" w:rsidP="004F5432">
            <w:pPr>
              <w:tabs>
                <w:tab w:val="left" w:pos="1260"/>
                <w:tab w:val="left" w:pos="1980"/>
              </w:tabs>
              <w:jc w:val="both"/>
            </w:pPr>
          </w:p>
          <w:p w14:paraId="2696DE33" w14:textId="77777777"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14:paraId="04D70773" w14:textId="77777777" w:rsidR="004F5432" w:rsidRPr="00175BCF"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14:paraId="48456DBD" w14:textId="77777777" w:rsidR="004F5432" w:rsidRPr="00175BCF"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14:paraId="2A8FD6E2" w14:textId="77777777" w:rsidR="004F5432" w:rsidRPr="00C941C6" w:rsidRDefault="00DA6330"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14:paraId="6B33732A"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14:paraId="2FD61502"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14:paraId="42F0C638"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14:paraId="29F119AD"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lastRenderedPageBreak/>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w:t>
            </w:r>
            <w:proofErr w:type="spellStart"/>
            <w:r w:rsidRPr="00C941C6">
              <w:rPr>
                <w:rFonts w:ascii="Times New Roman" w:hAnsi="Times New Roman"/>
                <w:sz w:val="24"/>
                <w:lang w:eastAsia="uk-UA"/>
              </w:rPr>
              <w:t>закупівель</w:t>
            </w:r>
            <w:proofErr w:type="spellEnd"/>
            <w:r w:rsidRPr="00C941C6">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14:paraId="2172D8B1"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14:paraId="4DEFC5C8" w14:textId="77777777"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14:paraId="02836E70" w14:textId="77777777"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14:paraId="07307DEE" w14:textId="77777777" w:rsidR="004F5432" w:rsidRPr="00C941C6" w:rsidRDefault="004F5432" w:rsidP="004F5432">
            <w:pPr>
              <w:pStyle w:val="HTML"/>
              <w:jc w:val="both"/>
              <w:rPr>
                <w:rFonts w:ascii="Times New Roman" w:hAnsi="Times New Roman"/>
                <w:sz w:val="24"/>
              </w:rPr>
            </w:pPr>
          </w:p>
          <w:p w14:paraId="6A5BD2A0" w14:textId="77777777"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14:paraId="5FAC39AD" w14:textId="77777777" w:rsidR="004F5432" w:rsidRDefault="004F5432" w:rsidP="004F5432">
            <w:pPr>
              <w:widowControl w:val="0"/>
              <w:jc w:val="both"/>
              <w:rPr>
                <w:b/>
                <w:i/>
              </w:rPr>
            </w:pPr>
            <w:r>
              <w:rPr>
                <w:b/>
                <w:i/>
              </w:rPr>
              <w:t>Опис та приклади формальних несуттєвих помилок.</w:t>
            </w:r>
          </w:p>
          <w:p w14:paraId="6D2D928A" w14:textId="77777777"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85B992B" w14:textId="77777777"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0FC2CA" w14:textId="77777777"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14:paraId="20B093C1"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14:paraId="31211AD2"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proofErr w:type="spellStart"/>
            <w:r>
              <w:rPr>
                <w:rFonts w:ascii="Times New Roman" w:hAnsi="Times New Roman"/>
                <w:sz w:val="24"/>
                <w:lang w:eastAsia="uk-UA"/>
              </w:rPr>
              <w:t>луцьк</w:t>
            </w:r>
            <w:proofErr w:type="spellEnd"/>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14:paraId="5E0EBD9C"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w:t>
            </w:r>
            <w:proofErr w:type="spellStart"/>
            <w:r w:rsidRPr="00C941C6">
              <w:rPr>
                <w:rFonts w:ascii="Times New Roman" w:hAnsi="Times New Roman"/>
                <w:sz w:val="24"/>
              </w:rPr>
              <w:t>невстановлення</w:t>
            </w:r>
            <w:proofErr w:type="spellEnd"/>
            <w:r w:rsidRPr="00C941C6">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C941C6">
              <w:rPr>
                <w:rFonts w:ascii="Times New Roman" w:hAnsi="Times New Roman"/>
                <w:sz w:val="24"/>
              </w:rPr>
              <w:t>Іванівної</w:t>
            </w:r>
            <w:proofErr w:type="spellEnd"/>
            <w:r w:rsidRPr="00C941C6">
              <w:rPr>
                <w:rFonts w:ascii="Times New Roman" w:hAnsi="Times New Roman"/>
                <w:sz w:val="24"/>
              </w:rPr>
              <w:t>» замість «Іванівни», «</w:t>
            </w:r>
            <w:proofErr w:type="spellStart"/>
            <w:r w:rsidRPr="00C941C6">
              <w:rPr>
                <w:rFonts w:ascii="Times New Roman" w:hAnsi="Times New Roman"/>
                <w:sz w:val="24"/>
              </w:rPr>
              <w:t>дев’ятиста</w:t>
            </w:r>
            <w:proofErr w:type="spellEnd"/>
            <w:r w:rsidRPr="00C941C6">
              <w:rPr>
                <w:rFonts w:ascii="Times New Roman" w:hAnsi="Times New Roman"/>
                <w:sz w:val="24"/>
              </w:rPr>
              <w:t>» замість «дев’ятистам» тощо);</w:t>
            </w:r>
          </w:p>
          <w:p w14:paraId="768CE2E9"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використання слова або </w:t>
            </w:r>
            <w:proofErr w:type="spellStart"/>
            <w:r w:rsidRPr="00C941C6">
              <w:rPr>
                <w:rFonts w:ascii="Times New Roman" w:hAnsi="Times New Roman"/>
                <w:sz w:val="24"/>
              </w:rPr>
              <w:t>мовного</w:t>
            </w:r>
            <w:proofErr w:type="spellEnd"/>
            <w:r w:rsidRPr="00C941C6">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C941C6">
              <w:rPr>
                <w:rFonts w:ascii="Times New Roman" w:hAnsi="Times New Roman"/>
                <w:sz w:val="24"/>
              </w:rPr>
              <w:t>слідуючий</w:t>
            </w:r>
            <w:proofErr w:type="spellEnd"/>
            <w:r w:rsidRPr="00C941C6">
              <w:rPr>
                <w:rFonts w:ascii="Times New Roman" w:hAnsi="Times New Roman"/>
                <w:sz w:val="24"/>
              </w:rPr>
              <w:t>» замість «наступний» тощо);</w:t>
            </w:r>
          </w:p>
          <w:p w14:paraId="15E9EB4D"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9F496C1"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застосування правил переносу частини слова з рядка в рядок (Наприклад: «</w:t>
            </w:r>
            <w:proofErr w:type="spellStart"/>
            <w:r w:rsidRPr="00C941C6">
              <w:rPr>
                <w:rFonts w:ascii="Times New Roman" w:hAnsi="Times New Roman"/>
                <w:sz w:val="24"/>
              </w:rPr>
              <w:t>процед-ури</w:t>
            </w:r>
            <w:proofErr w:type="spellEnd"/>
            <w:r w:rsidRPr="00C941C6">
              <w:rPr>
                <w:rFonts w:ascii="Times New Roman" w:hAnsi="Times New Roman"/>
                <w:sz w:val="24"/>
              </w:rPr>
              <w:t>» замість «</w:t>
            </w:r>
            <w:proofErr w:type="spellStart"/>
            <w:r w:rsidRPr="00C941C6">
              <w:rPr>
                <w:rFonts w:ascii="Times New Roman" w:hAnsi="Times New Roman"/>
                <w:sz w:val="24"/>
              </w:rPr>
              <w:t>процеду-ри</w:t>
            </w:r>
            <w:proofErr w:type="spellEnd"/>
            <w:r w:rsidRPr="00C941C6">
              <w:rPr>
                <w:rFonts w:ascii="Times New Roman" w:hAnsi="Times New Roman"/>
                <w:sz w:val="24"/>
              </w:rPr>
              <w:t>», «</w:t>
            </w:r>
            <w:proofErr w:type="spellStart"/>
            <w:r w:rsidRPr="00C941C6">
              <w:rPr>
                <w:rFonts w:ascii="Times New Roman" w:hAnsi="Times New Roman"/>
                <w:sz w:val="24"/>
              </w:rPr>
              <w:t>зобов</w:t>
            </w:r>
            <w:proofErr w:type="spellEnd"/>
            <w:r w:rsidRPr="00C941C6">
              <w:rPr>
                <w:rFonts w:ascii="Times New Roman" w:hAnsi="Times New Roman"/>
                <w:sz w:val="24"/>
              </w:rPr>
              <w:t>-‘</w:t>
            </w:r>
            <w:proofErr w:type="spellStart"/>
            <w:r w:rsidRPr="00C941C6">
              <w:rPr>
                <w:rFonts w:ascii="Times New Roman" w:hAnsi="Times New Roman"/>
                <w:sz w:val="24"/>
              </w:rPr>
              <w:t>язаний</w:t>
            </w:r>
            <w:proofErr w:type="spellEnd"/>
            <w:r w:rsidRPr="00C941C6">
              <w:rPr>
                <w:rFonts w:ascii="Times New Roman" w:hAnsi="Times New Roman"/>
                <w:sz w:val="24"/>
              </w:rPr>
              <w:t>» замість «</w:t>
            </w:r>
            <w:proofErr w:type="spellStart"/>
            <w:r w:rsidRPr="00C941C6">
              <w:rPr>
                <w:rFonts w:ascii="Times New Roman" w:hAnsi="Times New Roman"/>
                <w:sz w:val="24"/>
              </w:rPr>
              <w:t>зобов’я-заний</w:t>
            </w:r>
            <w:proofErr w:type="spellEnd"/>
            <w:r w:rsidRPr="00C941C6">
              <w:rPr>
                <w:rFonts w:ascii="Times New Roman" w:hAnsi="Times New Roman"/>
                <w:sz w:val="24"/>
              </w:rPr>
              <w:t>» тощо);</w:t>
            </w:r>
          </w:p>
          <w:p w14:paraId="47484347"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w:t>
            </w:r>
            <w:proofErr w:type="spellStart"/>
            <w:r w:rsidRPr="00C941C6">
              <w:rPr>
                <w:rFonts w:ascii="Times New Roman" w:hAnsi="Times New Roman"/>
                <w:sz w:val="24"/>
              </w:rPr>
              <w:t>невимагається</w:t>
            </w:r>
            <w:proofErr w:type="spellEnd"/>
            <w:r w:rsidRPr="00C941C6">
              <w:rPr>
                <w:rFonts w:ascii="Times New Roman" w:hAnsi="Times New Roman"/>
                <w:sz w:val="24"/>
              </w:rPr>
              <w:t>» замість «не вимагається» або «будь-ласка» замість «будь ласка» тощо);</w:t>
            </w:r>
          </w:p>
          <w:p w14:paraId="3A49DA7A" w14:textId="77777777" w:rsidR="004F5432" w:rsidRPr="00C941C6" w:rsidRDefault="004F5432" w:rsidP="00995FF6">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4F5270"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1A5D8B"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14:paraId="02836296"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69B3BE"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14:paraId="432129B0"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490F1B"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14:paraId="0FD568FC"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294DCA"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99E161"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67F30B"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E3DEAB" w14:textId="77777777" w:rsidR="004F5432" w:rsidRPr="00C941C6" w:rsidRDefault="004F5432" w:rsidP="00995FF6">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w:t>
            </w:r>
            <w:proofErr w:type="spellStart"/>
            <w:r w:rsidRPr="00C941C6">
              <w:rPr>
                <w:rFonts w:ascii="Times New Roman" w:hAnsi="Times New Roman"/>
                <w:sz w:val="24"/>
                <w:lang w:eastAsia="uk-UA"/>
              </w:rPr>
              <w:t>pdf</w:t>
            </w:r>
            <w:proofErr w:type="spellEnd"/>
            <w:r w:rsidRPr="00C941C6">
              <w:rPr>
                <w:rFonts w:ascii="Times New Roman" w:hAnsi="Times New Roman"/>
                <w:sz w:val="24"/>
                <w:lang w:eastAsia="uk-UA"/>
              </w:rPr>
              <w:t xml:space="preserve"> тощо)</w:t>
            </w:r>
            <w:r w:rsidRPr="00C941C6">
              <w:rPr>
                <w:rFonts w:ascii="Times New Roman" w:hAnsi="Times New Roman"/>
                <w:sz w:val="24"/>
              </w:rPr>
              <w:t>.</w:t>
            </w:r>
          </w:p>
          <w:p w14:paraId="40E1E85D"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14:paraId="359C1200" w14:textId="77777777"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14:paraId="3F6B639D"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14:paraId="15D9612B" w14:textId="77777777" w:rsidR="004F5432" w:rsidRPr="00C941C6" w:rsidRDefault="004F5432" w:rsidP="004F5432">
            <w:pPr>
              <w:pStyle w:val="HTML"/>
              <w:tabs>
                <w:tab w:val="clear" w:pos="916"/>
                <w:tab w:val="clear" w:pos="1832"/>
              </w:tabs>
              <w:jc w:val="both"/>
              <w:rPr>
                <w:rFonts w:ascii="Times New Roman" w:hAnsi="Times New Roman"/>
                <w:sz w:val="24"/>
              </w:rPr>
            </w:pPr>
          </w:p>
          <w:p w14:paraId="4F716E03" w14:textId="77777777"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14:paraId="4D963631" w14:textId="77777777" w:rsidR="004F5432" w:rsidRPr="00C941C6" w:rsidRDefault="004F5432" w:rsidP="004F5432">
            <w:pPr>
              <w:pStyle w:val="HTML"/>
              <w:tabs>
                <w:tab w:val="clear" w:pos="916"/>
                <w:tab w:val="clear" w:pos="1832"/>
              </w:tabs>
              <w:jc w:val="both"/>
              <w:rPr>
                <w:rFonts w:ascii="Times New Roman" w:hAnsi="Times New Roman"/>
                <w:sz w:val="24"/>
              </w:rPr>
            </w:pPr>
          </w:p>
          <w:p w14:paraId="16A9CC1F"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14:paraId="0B087E55"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14:paraId="5FE337C7" w14:textId="77777777"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14:paraId="2ADFB046" w14:textId="77777777"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14:paraId="627A453E" w14:textId="77777777"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w:t>
            </w:r>
            <w:r w:rsidRPr="00C941C6">
              <w:rPr>
                <w:rFonts w:ascii="Times New Roman" w:hAnsi="Times New Roman"/>
                <w:sz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14:paraId="07BF573C" w14:textId="77777777"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14:paraId="52824800" w14:textId="77777777" w:rsidR="004F5432" w:rsidRDefault="004F5432" w:rsidP="004F5432">
            <w:pPr>
              <w:pStyle w:val="HTML"/>
              <w:tabs>
                <w:tab w:val="clear" w:pos="916"/>
                <w:tab w:val="clear" w:pos="1832"/>
              </w:tabs>
              <w:jc w:val="both"/>
              <w:rPr>
                <w:rFonts w:ascii="Times New Roman" w:hAnsi="Times New Roman"/>
                <w:sz w:val="24"/>
              </w:rPr>
            </w:pPr>
          </w:p>
          <w:p w14:paraId="6B111279" w14:textId="77777777" w:rsidR="008C25C5" w:rsidRDefault="008C25C5" w:rsidP="008C25C5">
            <w:pPr>
              <w:widowControl w:val="0"/>
              <w:jc w:val="both"/>
            </w:pPr>
            <w:r>
              <w:rPr>
                <w:b/>
                <w:i/>
                <w:color w:val="000000"/>
                <w:u w:val="single"/>
              </w:rPr>
              <w:t>Інші умови тендерної документації:</w:t>
            </w:r>
          </w:p>
          <w:p w14:paraId="08FE8A12" w14:textId="77777777"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28038D69" w14:textId="77777777"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w:t>
            </w:r>
            <w:proofErr w:type="spellStart"/>
            <w:r>
              <w:rPr>
                <w:color w:val="000000"/>
              </w:rPr>
              <w:t>нь</w:t>
            </w:r>
            <w:proofErr w:type="spellEnd"/>
            <w:r>
              <w:rPr>
                <w:color w:val="000000"/>
              </w:rPr>
              <w:t xml:space="preserve"> державних органів або </w:t>
            </w:r>
            <w:proofErr w:type="spellStart"/>
            <w:r>
              <w:rPr>
                <w:color w:val="000000"/>
              </w:rPr>
              <w:t>ненакладення</w:t>
            </w:r>
            <w:proofErr w:type="spellEnd"/>
            <w:r>
              <w:rPr>
                <w:color w:val="000000"/>
              </w:rPr>
              <w:t xml:space="preserve"> електронного підпису.</w:t>
            </w:r>
          </w:p>
          <w:p w14:paraId="2B54C9D1" w14:textId="77777777"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6ECF1424" w14:textId="77777777"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19449248" w14:textId="77777777"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AC8887" w14:textId="77777777"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FEA1F8" w14:textId="77777777"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989BE8" w14:textId="77777777"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BA1F3EF" w14:textId="77777777" w:rsidR="008C25C5" w:rsidRDefault="008C25C5" w:rsidP="008C25C5">
            <w:pPr>
              <w:widowControl w:val="0"/>
              <w:jc w:val="both"/>
              <w:rPr>
                <w:color w:val="000000"/>
              </w:rPr>
            </w:pPr>
            <w:r>
              <w:rPr>
                <w:color w:val="000000"/>
              </w:rPr>
              <w:t xml:space="preserve">8. Учасник, який подав тендерну пропозицію, вважається таким, що згодний з </w:t>
            </w:r>
            <w:proofErr w:type="spellStart"/>
            <w:r>
              <w:rPr>
                <w:color w:val="000000"/>
              </w:rPr>
              <w:t>про</w:t>
            </w:r>
            <w:r>
              <w:t>є</w:t>
            </w:r>
            <w:r>
              <w:rPr>
                <w:color w:val="000000"/>
              </w:rPr>
              <w:t>ктом</w:t>
            </w:r>
            <w:proofErr w:type="spellEnd"/>
            <w:r>
              <w:rPr>
                <w:color w:val="000000"/>
              </w:rPr>
              <w:t xml:space="preserve">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w:t>
            </w:r>
            <w:r>
              <w:rPr>
                <w:color w:val="000000"/>
              </w:rPr>
              <w:lastRenderedPageBreak/>
              <w:t>документації.</w:t>
            </w:r>
          </w:p>
          <w:p w14:paraId="0F18242B" w14:textId="77777777"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304157" w14:textId="77777777" w:rsidR="008C25C5" w:rsidRDefault="008C25C5" w:rsidP="008C25C5">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2477787" w14:textId="77777777"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1AC1567A" w14:textId="77777777"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1F5766" w14:textId="77777777"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B6885B2" w14:textId="77777777"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DDECDB" w14:textId="77777777"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D47CAE" w14:textId="77777777"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C25C5">
              <w:rPr>
                <w:color w:val="000000" w:themeColor="text1"/>
              </w:rPr>
              <w:t>бенефіціарним</w:t>
            </w:r>
            <w:proofErr w:type="spellEnd"/>
            <w:r w:rsidRPr="008C25C5">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9BFE113" w14:textId="77777777"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C5">
              <w:rPr>
                <w:rFonts w:ascii="Times New Roman" w:hAnsi="Times New Roman"/>
                <w:color w:val="000000" w:themeColor="text1"/>
                <w:sz w:val="24"/>
              </w:rPr>
              <w:t>закупівель</w:t>
            </w:r>
            <w:proofErr w:type="spellEnd"/>
            <w:r w:rsidRPr="008C25C5">
              <w:rPr>
                <w:rFonts w:ascii="Times New Roman" w:hAnsi="Times New Roman"/>
                <w:color w:val="000000" w:themeColor="text1"/>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2A62C7" w14:textId="77777777" w:rsidR="008C25C5" w:rsidRDefault="008C25C5" w:rsidP="004F5432">
            <w:pPr>
              <w:pStyle w:val="HTML"/>
              <w:tabs>
                <w:tab w:val="clear" w:pos="916"/>
                <w:tab w:val="clear" w:pos="1832"/>
              </w:tabs>
              <w:jc w:val="both"/>
              <w:rPr>
                <w:rFonts w:ascii="Times New Roman" w:hAnsi="Times New Roman"/>
                <w:sz w:val="24"/>
              </w:rPr>
            </w:pPr>
          </w:p>
          <w:p w14:paraId="121C5412" w14:textId="77777777" w:rsidR="008C25C5" w:rsidRDefault="008C25C5" w:rsidP="004F5432">
            <w:pPr>
              <w:pStyle w:val="HTML"/>
              <w:tabs>
                <w:tab w:val="clear" w:pos="916"/>
                <w:tab w:val="clear" w:pos="1832"/>
              </w:tabs>
              <w:jc w:val="both"/>
              <w:rPr>
                <w:rFonts w:ascii="Times New Roman" w:hAnsi="Times New Roman"/>
                <w:sz w:val="24"/>
              </w:rPr>
            </w:pPr>
          </w:p>
          <w:p w14:paraId="63D1FFF8" w14:textId="77777777" w:rsidR="008C25C5" w:rsidRDefault="008C25C5" w:rsidP="004F5432">
            <w:pPr>
              <w:pStyle w:val="HTML"/>
              <w:tabs>
                <w:tab w:val="clear" w:pos="916"/>
                <w:tab w:val="clear" w:pos="1832"/>
              </w:tabs>
              <w:jc w:val="both"/>
              <w:rPr>
                <w:rFonts w:ascii="Times New Roman" w:hAnsi="Times New Roman"/>
                <w:sz w:val="24"/>
              </w:rPr>
            </w:pPr>
          </w:p>
          <w:p w14:paraId="0A55A73C" w14:textId="77777777" w:rsidR="008C25C5" w:rsidRDefault="008C25C5" w:rsidP="004F5432">
            <w:pPr>
              <w:pStyle w:val="HTML"/>
              <w:tabs>
                <w:tab w:val="clear" w:pos="916"/>
                <w:tab w:val="clear" w:pos="1832"/>
              </w:tabs>
              <w:jc w:val="both"/>
              <w:rPr>
                <w:rFonts w:ascii="Times New Roman" w:hAnsi="Times New Roman"/>
                <w:sz w:val="24"/>
              </w:rPr>
            </w:pPr>
          </w:p>
          <w:p w14:paraId="12FD6FFB" w14:textId="77777777" w:rsidR="008C25C5" w:rsidRDefault="008C25C5" w:rsidP="004F5432">
            <w:pPr>
              <w:pStyle w:val="HTML"/>
              <w:tabs>
                <w:tab w:val="clear" w:pos="916"/>
                <w:tab w:val="clear" w:pos="1832"/>
              </w:tabs>
              <w:jc w:val="both"/>
              <w:rPr>
                <w:rFonts w:ascii="Times New Roman" w:hAnsi="Times New Roman"/>
                <w:sz w:val="24"/>
              </w:rPr>
            </w:pPr>
          </w:p>
          <w:p w14:paraId="1FBDB917" w14:textId="77777777"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14:paraId="4C727714" w14:textId="77777777" w:rsidR="004F5432" w:rsidRPr="00C941C6" w:rsidRDefault="004F5432" w:rsidP="004F5432">
            <w:pPr>
              <w:shd w:val="clear" w:color="auto" w:fill="FFFFFF"/>
              <w:jc w:val="both"/>
            </w:pPr>
          </w:p>
          <w:p w14:paraId="5E4F1E4B" w14:textId="77777777"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 xml:space="preserve">та/або накладати електронний підпис, то він надає лист-роз’яснення в довільній формі, в якому зазначає законодавчі підстави </w:t>
            </w:r>
            <w:proofErr w:type="spellStart"/>
            <w:r w:rsidRPr="00405A5B">
              <w:rPr>
                <w:color w:val="000000" w:themeColor="text1"/>
              </w:rPr>
              <w:t>ненакладення</w:t>
            </w:r>
            <w:proofErr w:type="spellEnd"/>
            <w:r w:rsidRPr="00405A5B">
              <w:rPr>
                <w:color w:val="000000" w:themeColor="text1"/>
              </w:rPr>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14:paraId="1C4A0FE5" w14:textId="77777777"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14:paraId="60508634" w14:textId="77777777"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w:t>
            </w:r>
            <w:proofErr w:type="spellStart"/>
            <w:r w:rsidRPr="004F20F0">
              <w:rPr>
                <w:rFonts w:ascii="Times New Roman" w:hAnsi="Times New Roman"/>
                <w:sz w:val="24"/>
              </w:rPr>
              <w:t>закупівель</w:t>
            </w:r>
            <w:proofErr w:type="spellEnd"/>
            <w:r w:rsidRPr="004F20F0">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4F20F0">
              <w:rPr>
                <w:rFonts w:ascii="Times New Roman" w:hAnsi="Times New Roman"/>
                <w:sz w:val="24"/>
              </w:rPr>
              <w:t>закупівель</w:t>
            </w:r>
            <w:proofErr w:type="spellEnd"/>
            <w:r w:rsidRPr="004F20F0">
              <w:rPr>
                <w:rFonts w:ascii="Times New Roman" w:hAnsi="Times New Roman"/>
                <w:sz w:val="24"/>
              </w:rPr>
              <w:t>.</w:t>
            </w:r>
          </w:p>
          <w:p w14:paraId="0C3953B5" w14:textId="77777777"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14:paraId="0E4CFFED" w14:textId="77777777"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14:paraId="3B02F147" w14:textId="77777777"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14:paraId="7AEF03E3" w14:textId="77777777"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14:paraId="3E75062A" w14:textId="77777777" w:rsidR="004F5432" w:rsidRPr="00175BCF" w:rsidRDefault="004F5432" w:rsidP="004F5432">
            <w:pPr>
              <w:pStyle w:val="HTML"/>
              <w:jc w:val="both"/>
              <w:rPr>
                <w:rFonts w:ascii="Times New Roman" w:hAnsi="Times New Roman"/>
                <w:sz w:val="24"/>
              </w:rPr>
            </w:pPr>
          </w:p>
          <w:p w14:paraId="2A7A45E9" w14:textId="77777777"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14:paraId="2FD8CE84" w14:textId="77777777"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w:t>
            </w:r>
            <w:proofErr w:type="spellStart"/>
            <w:r w:rsidRPr="003E17B1">
              <w:t>засвідчувального</w:t>
            </w:r>
            <w:proofErr w:type="spellEnd"/>
            <w:r w:rsidRPr="003E17B1">
              <w:t xml:space="preserve">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14:paraId="2B7773BF" w14:textId="77777777"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код ЄДРПОУ, прізвище, ім’я, по батькові особи, уповноваженої на підписання тендерної пропозиції (</w:t>
            </w:r>
            <w:proofErr w:type="spellStart"/>
            <w:r w:rsidRPr="003E17B1">
              <w:rPr>
                <w:color w:val="000000"/>
              </w:rPr>
              <w:t>підписувача</w:t>
            </w:r>
            <w:proofErr w:type="spellEnd"/>
            <w:r w:rsidRPr="003E17B1">
              <w:rPr>
                <w:color w:val="000000"/>
              </w:rPr>
              <w:t xml:space="preserve">).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14:paraId="20A03F67" w14:textId="77777777" w:rsidR="004F5432" w:rsidRPr="00405A5B" w:rsidRDefault="004F5432" w:rsidP="004F5432">
            <w:pPr>
              <w:jc w:val="both"/>
              <w:rPr>
                <w:color w:val="000000" w:themeColor="text1"/>
              </w:rPr>
            </w:pPr>
            <w:r w:rsidRPr="00405A5B">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405A5B">
              <w:rPr>
                <w:color w:val="000000" w:themeColor="text1"/>
              </w:rPr>
              <w:t>ненакладення</w:t>
            </w:r>
            <w:proofErr w:type="spellEnd"/>
            <w:r w:rsidRPr="00405A5B">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405A5B">
              <w:rPr>
                <w:color w:val="000000" w:themeColor="text1"/>
              </w:rPr>
              <w:t>відхилено</w:t>
            </w:r>
            <w:proofErr w:type="spellEnd"/>
            <w:r w:rsidRPr="00405A5B">
              <w:rPr>
                <w:color w:val="000000" w:themeColor="text1"/>
              </w:rPr>
              <w:t xml:space="preserve"> підставі абзацу шостого підпункту 2 пункту 41 Особливостей.</w:t>
            </w:r>
          </w:p>
          <w:p w14:paraId="3EAD242A" w14:textId="77777777" w:rsidR="004F5432" w:rsidRPr="00C941C6" w:rsidRDefault="004F5432" w:rsidP="004F5432">
            <w:pPr>
              <w:jc w:val="both"/>
            </w:pPr>
          </w:p>
          <w:p w14:paraId="13513F9E" w14:textId="77777777"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C941C6">
              <w:t>закупівель</w:t>
            </w:r>
            <w:proofErr w:type="spellEnd"/>
            <w:r w:rsidRPr="00C941C6">
              <w:t>.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14:paraId="2F025A81" w14:textId="77777777"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14:paraId="0856D2FF" w14:textId="77777777"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14:paraId="05E922BC" w14:textId="77777777"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14:paraId="5BE62C36" w14:textId="77777777"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14:paraId="283AEA03" w14:textId="77777777"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14:paraId="7730391F" w14:textId="77777777"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14:paraId="100C57C5" w14:textId="77777777" w:rsidR="004F5432" w:rsidRPr="00C941C6" w:rsidRDefault="004F5432" w:rsidP="004F5432">
            <w:pPr>
              <w:jc w:val="both"/>
            </w:pPr>
          </w:p>
          <w:p w14:paraId="448FDDA2" w14:textId="77777777"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14:paraId="5E366B1D" w14:textId="77777777" w:rsidR="004F5432" w:rsidRPr="00C941C6" w:rsidRDefault="004F5432" w:rsidP="004F5432">
            <w:pPr>
              <w:jc w:val="both"/>
            </w:pPr>
          </w:p>
          <w:p w14:paraId="68B81A83" w14:textId="77777777"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14:paraId="79DE11C4" w14:textId="77777777" w:rsidR="004F5432" w:rsidRPr="00C941C6" w:rsidRDefault="004F5432" w:rsidP="004F5432">
            <w:pPr>
              <w:jc w:val="both"/>
            </w:pPr>
            <w:r w:rsidRPr="00C941C6">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14:paraId="575C87E9" w14:textId="77777777"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41C6">
              <w:t>Apostille</w:t>
            </w:r>
            <w:proofErr w:type="spellEnd"/>
            <w:r w:rsidRPr="00C941C6">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3D6CB4A" w14:textId="77777777"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14:paraId="3241A0F6" w14:textId="77777777" w:rsidR="004F5432" w:rsidRPr="002A58B9"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w:t>
            </w:r>
            <w:proofErr w:type="spellStart"/>
            <w:r w:rsidRPr="002A58B9">
              <w:rPr>
                <w:rFonts w:ascii="Times New Roman" w:hAnsi="Times New Roman"/>
                <w:sz w:val="24"/>
              </w:rPr>
              <w:t>Apostille</w:t>
            </w:r>
            <w:proofErr w:type="spellEnd"/>
            <w:r w:rsidRPr="002A58B9">
              <w:rPr>
                <w:rFonts w:ascii="Times New Roman" w:hAnsi="Times New Roman"/>
                <w:sz w:val="24"/>
              </w:rPr>
              <w:t>» (апостилю) відповідно до статей 3 та 4 Гаазької Конвенції від 05 жовтня 1961 р.</w:t>
            </w:r>
          </w:p>
          <w:p w14:paraId="1AC8D75C" w14:textId="77777777"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14:paraId="25FA9DAB"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14:paraId="1A7F7A45" w14:textId="77777777"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14:paraId="2782780B"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14:paraId="534402B4" w14:textId="77777777"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14:paraId="2918804D" w14:textId="77777777" w:rsidTr="000E201F">
        <w:trPr>
          <w:gridAfter w:val="1"/>
          <w:wAfter w:w="12" w:type="dxa"/>
        </w:trPr>
        <w:tc>
          <w:tcPr>
            <w:tcW w:w="1925" w:type="dxa"/>
            <w:gridSpan w:val="2"/>
            <w:vAlign w:val="center"/>
          </w:tcPr>
          <w:p w14:paraId="78FD9CBA" w14:textId="77777777"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8009" w:type="dxa"/>
            <w:gridSpan w:val="2"/>
            <w:vAlign w:val="center"/>
          </w:tcPr>
          <w:p w14:paraId="347289AD" w14:textId="77777777"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14:paraId="1492CD2B" w14:textId="77777777" w:rsidTr="000E201F">
        <w:trPr>
          <w:gridAfter w:val="1"/>
          <w:wAfter w:w="12" w:type="dxa"/>
        </w:trPr>
        <w:tc>
          <w:tcPr>
            <w:tcW w:w="1925" w:type="dxa"/>
            <w:gridSpan w:val="2"/>
            <w:vAlign w:val="center"/>
          </w:tcPr>
          <w:p w14:paraId="2BFEC445" w14:textId="77777777"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8009" w:type="dxa"/>
            <w:gridSpan w:val="2"/>
          </w:tcPr>
          <w:p w14:paraId="67BC4AAE" w14:textId="77777777" w:rsidR="004F5432" w:rsidRDefault="004F5432" w:rsidP="004F5432">
            <w:pPr>
              <w:pStyle w:val="HTML"/>
              <w:tabs>
                <w:tab w:val="clear" w:pos="916"/>
                <w:tab w:val="clear" w:pos="1832"/>
                <w:tab w:val="num" w:pos="1352"/>
                <w:tab w:val="num" w:pos="2911"/>
              </w:tabs>
              <w:jc w:val="both"/>
              <w:rPr>
                <w:rFonts w:ascii="Times New Roman" w:hAnsi="Times New Roman"/>
                <w:sz w:val="24"/>
              </w:rPr>
            </w:pPr>
          </w:p>
          <w:p w14:paraId="3D89D738" w14:textId="77777777"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14:paraId="6C12494C"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14:paraId="0B917BD5" w14:textId="77777777" w:rsidTr="000E201F">
        <w:trPr>
          <w:gridAfter w:val="1"/>
          <w:wAfter w:w="12" w:type="dxa"/>
        </w:trPr>
        <w:tc>
          <w:tcPr>
            <w:tcW w:w="1925" w:type="dxa"/>
            <w:gridSpan w:val="2"/>
            <w:vAlign w:val="center"/>
          </w:tcPr>
          <w:p w14:paraId="5ED5951B" w14:textId="77777777"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8009" w:type="dxa"/>
            <w:gridSpan w:val="2"/>
          </w:tcPr>
          <w:p w14:paraId="42C60646" w14:textId="77777777"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14:paraId="41EB80A0" w14:textId="77777777"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14:paraId="02B241C3" w14:textId="77777777"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14:paraId="413DC336" w14:textId="77777777" w:rsidTr="000E201F">
        <w:trPr>
          <w:gridAfter w:val="1"/>
          <w:wAfter w:w="12" w:type="dxa"/>
        </w:trPr>
        <w:tc>
          <w:tcPr>
            <w:tcW w:w="1925" w:type="dxa"/>
            <w:gridSpan w:val="2"/>
            <w:vAlign w:val="center"/>
          </w:tcPr>
          <w:p w14:paraId="67485160" w14:textId="77777777" w:rsidR="004F5432" w:rsidRPr="00C941C6" w:rsidRDefault="004F5432" w:rsidP="004F5432">
            <w:pPr>
              <w:pStyle w:val="a5"/>
              <w:tabs>
                <w:tab w:val="clear" w:pos="4677"/>
                <w:tab w:val="clear" w:pos="9355"/>
                <w:tab w:val="left" w:pos="1260"/>
                <w:tab w:val="left" w:pos="1980"/>
              </w:tabs>
            </w:pPr>
            <w:r w:rsidRPr="00C941C6">
              <w:lastRenderedPageBreak/>
              <w:t>5. Строк дії тендерної пропозиції, протягом якого тендерні пропозиції вважаються дійсними</w:t>
            </w:r>
          </w:p>
        </w:tc>
        <w:tc>
          <w:tcPr>
            <w:tcW w:w="8009" w:type="dxa"/>
            <w:gridSpan w:val="2"/>
          </w:tcPr>
          <w:p w14:paraId="5C66CD25" w14:textId="77777777"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14:paraId="6ED8E9F7" w14:textId="77777777"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1294ADA8" w14:textId="77777777"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14:paraId="6CD6C27F" w14:textId="77777777" w:rsidR="004F5432" w:rsidRPr="00405A5B"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14:paraId="05F07262" w14:textId="77777777" w:rsidR="004F5432" w:rsidRPr="00405A5B"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14:paraId="7460D0F8" w14:textId="77777777"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05A5B">
              <w:rPr>
                <w:color w:val="000000" w:themeColor="text1"/>
              </w:rPr>
              <w:t>закупівель</w:t>
            </w:r>
            <w:proofErr w:type="spellEnd"/>
            <w:r w:rsidRPr="00405A5B">
              <w:rPr>
                <w:color w:val="000000" w:themeColor="text1"/>
              </w:rPr>
              <w:t>.</w:t>
            </w:r>
          </w:p>
        </w:tc>
      </w:tr>
      <w:tr w:rsidR="004F5432" w:rsidRPr="00C941C6" w14:paraId="57975B25" w14:textId="77777777" w:rsidTr="000E201F">
        <w:trPr>
          <w:gridAfter w:val="1"/>
          <w:wAfter w:w="12" w:type="dxa"/>
        </w:trPr>
        <w:tc>
          <w:tcPr>
            <w:tcW w:w="1925" w:type="dxa"/>
            <w:gridSpan w:val="2"/>
            <w:vAlign w:val="center"/>
          </w:tcPr>
          <w:p w14:paraId="7976D80A" w14:textId="77777777"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009" w:type="dxa"/>
            <w:gridSpan w:val="2"/>
            <w:vAlign w:val="center"/>
          </w:tcPr>
          <w:p w14:paraId="5F4AE746" w14:textId="77777777" w:rsidR="004F5432" w:rsidRPr="00C941C6" w:rsidRDefault="00814B1F" w:rsidP="004F5432">
            <w:pPr>
              <w:pStyle w:val="a5"/>
              <w:tabs>
                <w:tab w:val="clear" w:pos="4677"/>
                <w:tab w:val="clear" w:pos="9355"/>
                <w:tab w:val="left" w:pos="1260"/>
                <w:tab w:val="left" w:pos="1980"/>
              </w:tabs>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4F5432" w:rsidRPr="00C941C6" w14:paraId="31F32961" w14:textId="77777777" w:rsidTr="000E201F">
        <w:trPr>
          <w:gridAfter w:val="1"/>
          <w:wAfter w:w="12" w:type="dxa"/>
        </w:trPr>
        <w:tc>
          <w:tcPr>
            <w:tcW w:w="1925" w:type="dxa"/>
            <w:gridSpan w:val="2"/>
            <w:vAlign w:val="center"/>
          </w:tcPr>
          <w:p w14:paraId="649077CD" w14:textId="77777777"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8009" w:type="dxa"/>
            <w:gridSpan w:val="2"/>
          </w:tcPr>
          <w:p w14:paraId="1550D9C1" w14:textId="77777777"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14:paraId="59BE7244"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14:paraId="7A327A88" w14:textId="77777777" w:rsidR="004F5432" w:rsidRPr="000675FB"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14:paraId="7D93BFD2"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2832C46A"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3EA5EA5A"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14:paraId="7E1C6259"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14:paraId="21F5E080"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14:paraId="70B26530" w14:textId="77777777"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14:paraId="06E0E8B6" w14:textId="77777777"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14:paraId="7D4C54C5"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745D14C8" w14:textId="77777777" w:rsidR="004F5432" w:rsidRPr="00C941C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C941C6">
              <w:rPr>
                <w:rFonts w:ascii="Times New Roman" w:hAnsi="Times New Roman"/>
                <w:sz w:val="24"/>
                <w:lang w:eastAsia="uk-UA"/>
              </w:rPr>
              <w:t>субсидіарно</w:t>
            </w:r>
            <w:proofErr w:type="spellEnd"/>
            <w:r w:rsidRPr="00C941C6">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14:paraId="3CA7E10E" w14:textId="77777777" w:rsidTr="000E201F">
        <w:trPr>
          <w:gridAfter w:val="1"/>
          <w:wAfter w:w="12" w:type="dxa"/>
        </w:trPr>
        <w:tc>
          <w:tcPr>
            <w:tcW w:w="1925" w:type="dxa"/>
            <w:gridSpan w:val="2"/>
            <w:vAlign w:val="center"/>
          </w:tcPr>
          <w:p w14:paraId="5887374B" w14:textId="77777777"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8009" w:type="dxa"/>
            <w:gridSpan w:val="2"/>
          </w:tcPr>
          <w:p w14:paraId="566115E8" w14:textId="77777777"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14:paraId="65924111" w14:textId="77777777"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14:paraId="36D71692" w14:textId="77777777"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14:paraId="7489C05E" w14:textId="77777777"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14:paraId="63A5D47A" w14:textId="77777777" w:rsidR="004F5432" w:rsidRPr="000675FB" w:rsidRDefault="004F5432" w:rsidP="00995FF6">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0675FB">
              <w:rPr>
                <w:rFonts w:ascii="Times New Roman" w:hAnsi="Times New Roman"/>
                <w:sz w:val="24"/>
              </w:rPr>
              <w:t>mail</w:t>
            </w:r>
            <w:proofErr w:type="spellEnd"/>
            <w:r w:rsidRPr="000675FB">
              <w:rPr>
                <w:rFonts w:ascii="Times New Roman" w:hAnsi="Times New Roman"/>
                <w:sz w:val="24"/>
              </w:rPr>
              <w:t xml:space="preserve">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14:paraId="6BD52FBF" w14:textId="77777777"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14:paraId="6C95B403" w14:textId="77777777"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14:paraId="4627BA38" w14:textId="77777777" w:rsidR="004F5432" w:rsidRPr="000675FB" w:rsidRDefault="004F5432" w:rsidP="00995FF6">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14:paraId="7D1FDC2B" w14:textId="77777777" w:rsidR="004F5432" w:rsidRPr="000675FB" w:rsidRDefault="004F5432" w:rsidP="00995FF6">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14:paraId="4A4E580E" w14:textId="77777777" w:rsidR="004F5432" w:rsidRPr="005C2955" w:rsidRDefault="004F5432" w:rsidP="00995FF6">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14:paraId="3A94E36F"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14:paraId="7CE5E4B3" w14:textId="77777777"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14:paraId="1A839CE4" w14:textId="77777777"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14:paraId="4626A607" w14:textId="77777777"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14:paraId="53BC3428" w14:textId="77777777"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14:paraId="7629C5A9" w14:textId="77777777"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14:paraId="3B90CA26" w14:textId="77777777"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14:paraId="5E276B18" w14:textId="77777777" w:rsidTr="000E201F">
        <w:trPr>
          <w:gridAfter w:val="1"/>
          <w:wAfter w:w="12" w:type="dxa"/>
        </w:trPr>
        <w:tc>
          <w:tcPr>
            <w:tcW w:w="1925" w:type="dxa"/>
            <w:gridSpan w:val="2"/>
            <w:vAlign w:val="center"/>
          </w:tcPr>
          <w:p w14:paraId="0F71BA58" w14:textId="77777777"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 xml:space="preserve">Інформація про необхідні технічні, якісні та кількісні характеристики </w:t>
            </w:r>
            <w:r w:rsidRPr="00C941C6">
              <w:lastRenderedPageBreak/>
              <w:t>предмета закупівлі</w:t>
            </w:r>
          </w:p>
        </w:tc>
        <w:tc>
          <w:tcPr>
            <w:tcW w:w="8009" w:type="dxa"/>
            <w:gridSpan w:val="2"/>
            <w:vAlign w:val="center"/>
          </w:tcPr>
          <w:p w14:paraId="190676CC" w14:textId="77777777" w:rsidR="004F5432" w:rsidRPr="00C941C6" w:rsidRDefault="004F5432" w:rsidP="004F5432">
            <w:pPr>
              <w:jc w:val="both"/>
            </w:pPr>
            <w:r w:rsidRPr="00C941C6">
              <w:lastRenderedPageBreak/>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14:paraId="280825C3" w14:textId="77777777" w:rsidR="004F5432" w:rsidRPr="00805BCC" w:rsidRDefault="004F5432" w:rsidP="004F5432">
            <w:pPr>
              <w:jc w:val="both"/>
              <w:rPr>
                <w:color w:val="00B0F0"/>
              </w:rPr>
            </w:pPr>
            <w:r w:rsidRPr="00C941C6">
              <w:lastRenderedPageBreak/>
              <w:t xml:space="preserve">Предмет закупівлі, </w:t>
            </w:r>
            <w:r w:rsidRPr="00805BCC">
              <w:t xml:space="preserve">що пропонується на процедуру закупівлі, повинен відповідати вимогам технічної специфікації, наведеним у Додатку </w:t>
            </w:r>
            <w:r w:rsidRPr="00805BCC">
              <w:rPr>
                <w:color w:val="000000" w:themeColor="text1"/>
              </w:rPr>
              <w:t>№4.</w:t>
            </w:r>
          </w:p>
          <w:p w14:paraId="5B9D5F6A" w14:textId="77777777" w:rsidR="004F5432" w:rsidRDefault="004F5432" w:rsidP="004F5432">
            <w:pPr>
              <w:jc w:val="both"/>
            </w:pPr>
            <w:r w:rsidRPr="00805BCC">
              <w:t>В місцях, де технічна специфікація містить посилання на конкретні</w:t>
            </w:r>
            <w:r w:rsidRPr="00C941C6">
              <w:t xml:space="preserve">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F623A7A" w14:textId="77777777" w:rsidR="004F5432" w:rsidRDefault="004F5432" w:rsidP="00EA0A78">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941C6">
              <w:t>Так</w:t>
            </w:r>
            <w:r w:rsidRPr="00EA0A78">
              <w:rPr>
                <w:rFonts w:ascii="Times New Roman" w:hAnsi="Times New Roman"/>
                <w:sz w:val="24"/>
              </w:rPr>
              <w:t>им чином вважається, що до кожного посилання додається вираз «або еквівалент».</w:t>
            </w:r>
          </w:p>
          <w:p w14:paraId="366A3369" w14:textId="77777777" w:rsidR="00AD2F8F" w:rsidRDefault="00AD2F8F" w:rsidP="00A163C7">
            <w:pPr>
              <w:pStyle w:val="HTML"/>
              <w:numPr>
                <w:ilvl w:val="0"/>
                <w:numId w:val="8"/>
              </w:numPr>
              <w:tabs>
                <w:tab w:val="clear" w:pos="916"/>
                <w:tab w:val="clear" w:pos="1832"/>
                <w:tab w:val="num" w:pos="2911"/>
              </w:tabs>
              <w:jc w:val="both"/>
              <w:rPr>
                <w:rFonts w:ascii="Times New Roman" w:hAnsi="Times New Roman"/>
                <w:sz w:val="24"/>
              </w:rPr>
            </w:pPr>
            <w:r>
              <w:rPr>
                <w:rFonts w:ascii="Times New Roman" w:hAnsi="Times New Roman"/>
                <w:sz w:val="24"/>
              </w:rPr>
              <w:t>Власну довідку учасника  із зазначенням виробників товару ;</w:t>
            </w:r>
          </w:p>
          <w:p w14:paraId="23431BDD" w14:textId="77777777" w:rsidR="00AD2F8F" w:rsidRDefault="00AD2F8F" w:rsidP="00A163C7">
            <w:pPr>
              <w:pStyle w:val="HTML"/>
              <w:numPr>
                <w:ilvl w:val="0"/>
                <w:numId w:val="8"/>
              </w:numPr>
              <w:tabs>
                <w:tab w:val="clear" w:pos="916"/>
                <w:tab w:val="clear" w:pos="1832"/>
                <w:tab w:val="num" w:pos="2911"/>
              </w:tabs>
              <w:jc w:val="both"/>
              <w:rPr>
                <w:rFonts w:ascii="Times New Roman" w:hAnsi="Times New Roman"/>
                <w:sz w:val="24"/>
              </w:rPr>
            </w:pPr>
            <w:r>
              <w:rPr>
                <w:rFonts w:ascii="Times New Roman" w:hAnsi="Times New Roman"/>
                <w:sz w:val="24"/>
              </w:rPr>
              <w:t xml:space="preserve">Власна довідка учасника, щодо відсутності виробника у </w:t>
            </w:r>
            <w:proofErr w:type="spellStart"/>
            <w:r>
              <w:rPr>
                <w:rFonts w:ascii="Times New Roman" w:hAnsi="Times New Roman"/>
                <w:sz w:val="24"/>
              </w:rPr>
              <w:t>санкційних</w:t>
            </w:r>
            <w:proofErr w:type="spellEnd"/>
            <w:r>
              <w:rPr>
                <w:rFonts w:ascii="Times New Roman" w:hAnsi="Times New Roman"/>
                <w:sz w:val="24"/>
              </w:rPr>
              <w:t xml:space="preserve"> списках;</w:t>
            </w:r>
          </w:p>
          <w:p w14:paraId="6090A328" w14:textId="77777777" w:rsidR="00A163C7" w:rsidRDefault="00AD2F8F" w:rsidP="00A163C7">
            <w:pPr>
              <w:pStyle w:val="HTML"/>
              <w:numPr>
                <w:ilvl w:val="0"/>
                <w:numId w:val="8"/>
              </w:numPr>
              <w:tabs>
                <w:tab w:val="clear" w:pos="916"/>
                <w:tab w:val="clear" w:pos="1832"/>
              </w:tabs>
              <w:jc w:val="both"/>
              <w:rPr>
                <w:rFonts w:ascii="Times New Roman" w:hAnsi="Times New Roman"/>
                <w:sz w:val="24"/>
              </w:rPr>
            </w:pPr>
            <w:r w:rsidRPr="00814B1F">
              <w:rPr>
                <w:rFonts w:ascii="Times New Roman" w:hAnsi="Times New Roman"/>
                <w:sz w:val="24"/>
              </w:rPr>
              <w:t>паспорти та/або сертифікати якості</w:t>
            </w:r>
            <w:r w:rsidR="00A163C7">
              <w:rPr>
                <w:rFonts w:ascii="Times New Roman" w:hAnsi="Times New Roman"/>
                <w:sz w:val="24"/>
              </w:rPr>
              <w:t xml:space="preserve"> або інструкції по експлуатації;</w:t>
            </w:r>
          </w:p>
          <w:p w14:paraId="27D02660" w14:textId="77777777" w:rsidR="001A549C" w:rsidRPr="001A549C" w:rsidRDefault="001A549C" w:rsidP="00A163C7">
            <w:pPr>
              <w:pStyle w:val="HTML"/>
              <w:numPr>
                <w:ilvl w:val="0"/>
                <w:numId w:val="8"/>
              </w:numPr>
              <w:tabs>
                <w:tab w:val="clear" w:pos="916"/>
                <w:tab w:val="clear" w:pos="1832"/>
              </w:tabs>
              <w:jc w:val="both"/>
              <w:rPr>
                <w:rFonts w:ascii="Times New Roman" w:hAnsi="Times New Roman"/>
                <w:sz w:val="24"/>
              </w:rPr>
            </w:pPr>
            <w:r w:rsidRPr="001A549C">
              <w:rPr>
                <w:rFonts w:ascii="Times New Roman" w:hAnsi="Times New Roman"/>
                <w:sz w:val="24"/>
              </w:rPr>
              <w:t>власний гарантійний лист від учасника про постачання обладнання належної якості відповідно до умов тендерної документації з інформацією щодо умов та термінів гарантійного та сервісного обслуговування запропонованого обладнання. Гарантійний термін – не менше 12 місяців.</w:t>
            </w:r>
          </w:p>
          <w:p w14:paraId="775CF97A" w14:textId="77777777" w:rsidR="001A549C" w:rsidRDefault="001A549C" w:rsidP="00A163C7">
            <w:pPr>
              <w:pStyle w:val="HTML"/>
              <w:numPr>
                <w:ilvl w:val="0"/>
                <w:numId w:val="8"/>
              </w:numPr>
              <w:tabs>
                <w:tab w:val="clear" w:pos="916"/>
                <w:tab w:val="clear" w:pos="1832"/>
              </w:tabs>
              <w:jc w:val="both"/>
              <w:rPr>
                <w:rFonts w:ascii="Times New Roman" w:hAnsi="Times New Roman"/>
                <w:sz w:val="24"/>
              </w:rPr>
            </w:pPr>
            <w:proofErr w:type="spellStart"/>
            <w:r w:rsidRPr="001A549C">
              <w:rPr>
                <w:rFonts w:ascii="Times New Roman" w:hAnsi="Times New Roman"/>
                <w:sz w:val="24"/>
              </w:rPr>
              <w:t>авторизаційний</w:t>
            </w:r>
            <w:proofErr w:type="spellEnd"/>
            <w:r w:rsidRPr="001A549C">
              <w:rPr>
                <w:rFonts w:ascii="Times New Roman" w:hAnsi="Times New Roman"/>
                <w:sz w:val="24"/>
              </w:rPr>
              <w:t xml:space="preserve"> листів про повноваження від виробників (у разі відсутності в Україні офіційних офісів виробників – від їх повноважних представників) обладнання до АТС «AVAYA», що підтверджують право учасника торгів постачати обладнання на території України, а також брати участь у торгах у відповідності до предмета закупівлі.</w:t>
            </w:r>
          </w:p>
          <w:p w14:paraId="44DBBDE6" w14:textId="77777777" w:rsidR="001A549C" w:rsidRDefault="001A549C" w:rsidP="001A549C">
            <w:pPr>
              <w:pStyle w:val="HTML"/>
              <w:tabs>
                <w:tab w:val="clear" w:pos="916"/>
                <w:tab w:val="clear" w:pos="1832"/>
              </w:tabs>
              <w:jc w:val="both"/>
              <w:rPr>
                <w:rFonts w:ascii="Times New Roman" w:hAnsi="Times New Roman"/>
                <w:sz w:val="24"/>
              </w:rPr>
            </w:pPr>
            <w:r>
              <w:rPr>
                <w:rFonts w:ascii="Times New Roman" w:hAnsi="Times New Roman"/>
                <w:sz w:val="24"/>
              </w:rPr>
              <w:t>Листи</w:t>
            </w:r>
            <w:r w:rsidR="00EE1261">
              <w:rPr>
                <w:rFonts w:ascii="Times New Roman" w:hAnsi="Times New Roman"/>
                <w:sz w:val="24"/>
              </w:rPr>
              <w:t xml:space="preserve"> </w:t>
            </w:r>
            <w:r>
              <w:rPr>
                <w:rFonts w:ascii="Times New Roman" w:hAnsi="Times New Roman"/>
                <w:sz w:val="24"/>
              </w:rPr>
              <w:t xml:space="preserve">має бути оформлений на фірмовому бланку </w:t>
            </w:r>
            <w:proofErr w:type="spellStart"/>
            <w:r>
              <w:rPr>
                <w:rFonts w:ascii="Times New Roman" w:hAnsi="Times New Roman"/>
                <w:sz w:val="24"/>
              </w:rPr>
              <w:t>виробника,</w:t>
            </w:r>
            <w:r w:rsidR="00EE1261">
              <w:rPr>
                <w:rFonts w:ascii="Times New Roman" w:hAnsi="Times New Roman"/>
                <w:sz w:val="24"/>
              </w:rPr>
              <w:t>у</w:t>
            </w:r>
            <w:proofErr w:type="spellEnd"/>
            <w:r w:rsidR="00EE1261">
              <w:rPr>
                <w:rFonts w:ascii="Times New Roman" w:hAnsi="Times New Roman"/>
                <w:sz w:val="24"/>
              </w:rPr>
              <w:t xml:space="preserve"> випадку подання листа від офіційного представника </w:t>
            </w:r>
            <w:r>
              <w:rPr>
                <w:rFonts w:ascii="Times New Roman" w:hAnsi="Times New Roman"/>
                <w:sz w:val="24"/>
              </w:rPr>
              <w:t xml:space="preserve"> </w:t>
            </w:r>
            <w:r w:rsidR="00EE1261">
              <w:rPr>
                <w:rFonts w:ascii="Times New Roman" w:hAnsi="Times New Roman"/>
                <w:sz w:val="24"/>
              </w:rPr>
              <w:t xml:space="preserve">виробника </w:t>
            </w:r>
            <w:r>
              <w:rPr>
                <w:rFonts w:ascii="Times New Roman" w:hAnsi="Times New Roman"/>
                <w:sz w:val="24"/>
              </w:rPr>
              <w:t>надаються документи</w:t>
            </w:r>
            <w:r w:rsidR="00EE1261">
              <w:rPr>
                <w:rFonts w:ascii="Times New Roman" w:hAnsi="Times New Roman"/>
                <w:sz w:val="24"/>
              </w:rPr>
              <w:t>,</w:t>
            </w:r>
            <w:r>
              <w:rPr>
                <w:rFonts w:ascii="Times New Roman" w:hAnsi="Times New Roman"/>
                <w:sz w:val="24"/>
              </w:rPr>
              <w:t xml:space="preserve"> які підтверджують </w:t>
            </w:r>
            <w:r w:rsidR="00EE1261">
              <w:rPr>
                <w:rFonts w:ascii="Times New Roman" w:hAnsi="Times New Roman"/>
                <w:sz w:val="24"/>
              </w:rPr>
              <w:t>акредитацію (офіційний статус)  від виробника.</w:t>
            </w:r>
          </w:p>
          <w:p w14:paraId="3D10EEB5" w14:textId="77777777" w:rsidR="00EA0A78" w:rsidRPr="00EA0A78" w:rsidRDefault="00EA0A78" w:rsidP="00811C99">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ab/>
            </w:r>
          </w:p>
          <w:p w14:paraId="4DA25A8A" w14:textId="77777777" w:rsidR="00EA0A78" w:rsidRPr="00EA0A78" w:rsidRDefault="00EA0A78" w:rsidP="00EA0A78">
            <w:pPr>
              <w:pStyle w:val="HTML"/>
              <w:tabs>
                <w:tab w:val="clear" w:pos="916"/>
                <w:tab w:val="clear" w:pos="1832"/>
                <w:tab w:val="num" w:pos="1352"/>
                <w:tab w:val="num" w:pos="2911"/>
              </w:tabs>
              <w:jc w:val="both"/>
              <w:rPr>
                <w:rFonts w:ascii="Times New Roman" w:hAnsi="Times New Roman"/>
                <w:sz w:val="24"/>
              </w:rPr>
            </w:pPr>
            <w:r w:rsidRPr="00EA0A78">
              <w:rPr>
                <w:rFonts w:ascii="Times New Roman" w:hAnsi="Times New Roman"/>
                <w:sz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6878303B" w14:textId="77777777" w:rsidR="00EA0A78" w:rsidRDefault="00EA0A78" w:rsidP="00EA0A78">
            <w:pPr>
              <w:rPr>
                <w:rFonts w:ascii="Arial" w:hAnsi="Arial" w:cs="Arial"/>
                <w:color w:val="000000"/>
                <w:sz w:val="22"/>
                <w:szCs w:val="22"/>
              </w:rPr>
            </w:pPr>
          </w:p>
          <w:p w14:paraId="65DF27F0" w14:textId="77777777" w:rsidR="00AD2F8F" w:rsidRPr="00C941C6" w:rsidRDefault="00AD2F8F" w:rsidP="00AD2F8F">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sidRPr="00164A74">
              <w:rPr>
                <w:rFonts w:ascii="Times New Roman" w:hAnsi="Times New Roman"/>
                <w:sz w:val="24"/>
                <w:lang w:val="ru-RU"/>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p>
          <w:p w14:paraId="3D0C2098" w14:textId="77777777" w:rsidR="00AD2F8F" w:rsidRDefault="00AD2F8F" w:rsidP="00EA0A78">
            <w:pPr>
              <w:rPr>
                <w:rFonts w:ascii="Arial" w:hAnsi="Arial" w:cs="Arial"/>
                <w:color w:val="000000"/>
                <w:sz w:val="22"/>
                <w:szCs w:val="22"/>
              </w:rPr>
            </w:pPr>
          </w:p>
          <w:p w14:paraId="154B2B1B" w14:textId="77777777" w:rsidR="00AD2F8F" w:rsidRPr="00FB4022" w:rsidRDefault="00AD2F8F" w:rsidP="00EA0A78">
            <w:pPr>
              <w:rPr>
                <w:rFonts w:ascii="Arial" w:hAnsi="Arial" w:cs="Arial"/>
                <w:color w:val="000000"/>
                <w:sz w:val="22"/>
                <w:szCs w:val="22"/>
              </w:rPr>
            </w:pPr>
          </w:p>
          <w:p w14:paraId="7FC17403" w14:textId="77777777"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14:paraId="3B8C82B0" w14:textId="77777777"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14:paraId="187E6D7C"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14:paraId="453AF5D4" w14:textId="77777777" w:rsidR="004F5432" w:rsidRDefault="004F5432" w:rsidP="004F5432">
            <w:pPr>
              <w:jc w:val="both"/>
            </w:pPr>
          </w:p>
          <w:p w14:paraId="01F5A04F" w14:textId="77777777"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713A574"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14:paraId="57BF3A2B" w14:textId="77777777"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53A3D" w:rsidRPr="00C941C6" w14:paraId="51EA4FCE" w14:textId="77777777" w:rsidTr="000E201F">
        <w:trPr>
          <w:gridAfter w:val="1"/>
          <w:wAfter w:w="12" w:type="dxa"/>
        </w:trPr>
        <w:tc>
          <w:tcPr>
            <w:tcW w:w="1925" w:type="dxa"/>
            <w:gridSpan w:val="2"/>
            <w:vAlign w:val="center"/>
          </w:tcPr>
          <w:p w14:paraId="29447201" w14:textId="77777777" w:rsidR="00753A3D" w:rsidRPr="00FC2BD9" w:rsidRDefault="00753A3D" w:rsidP="00753A3D">
            <w:pPr>
              <w:pStyle w:val="a5"/>
              <w:tabs>
                <w:tab w:val="clear" w:pos="4677"/>
                <w:tab w:val="clear" w:pos="9355"/>
                <w:tab w:val="left" w:pos="1260"/>
                <w:tab w:val="left" w:pos="1980"/>
              </w:tabs>
              <w:ind w:left="16"/>
            </w:pPr>
            <w:r>
              <w:lastRenderedPageBreak/>
              <w:t>10.</w:t>
            </w:r>
            <w:r w:rsidRPr="00FC2BD9">
              <w:t>Інформація</w:t>
            </w:r>
          </w:p>
          <w:p w14:paraId="41D654A0" w14:textId="77777777" w:rsidR="00753A3D" w:rsidRPr="00FC2BD9" w:rsidRDefault="00753A3D" w:rsidP="00753A3D">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14:paraId="567943CF" w14:textId="77777777" w:rsidR="00753A3D" w:rsidRPr="00FC2BD9" w:rsidRDefault="00753A3D" w:rsidP="00753A3D">
            <w:pPr>
              <w:pStyle w:val="a5"/>
              <w:tabs>
                <w:tab w:val="clear" w:pos="4677"/>
                <w:tab w:val="clear" w:pos="9355"/>
                <w:tab w:val="left" w:pos="1260"/>
                <w:tab w:val="left" w:pos="1980"/>
              </w:tabs>
              <w:ind w:left="16"/>
            </w:pPr>
            <w:r w:rsidRPr="00FC2BD9">
              <w:t xml:space="preserve">Закону України  </w:t>
            </w:r>
          </w:p>
          <w:p w14:paraId="052B3332" w14:textId="77777777" w:rsidR="00753A3D" w:rsidRPr="00FC2BD9" w:rsidRDefault="00753A3D" w:rsidP="00753A3D">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14:paraId="6557B438" w14:textId="77777777" w:rsidR="00753A3D" w:rsidRPr="00FC2BD9" w:rsidRDefault="00753A3D" w:rsidP="00753A3D">
            <w:pPr>
              <w:pStyle w:val="a5"/>
              <w:tabs>
                <w:tab w:val="clear" w:pos="4677"/>
                <w:tab w:val="clear" w:pos="9355"/>
                <w:tab w:val="left" w:pos="1260"/>
                <w:tab w:val="left" w:pos="1980"/>
              </w:tabs>
              <w:ind w:left="16"/>
            </w:pPr>
            <w:r w:rsidRPr="00FC2BD9">
              <w:t>від 16 грудня 2021 р.</w:t>
            </w:r>
          </w:p>
          <w:p w14:paraId="70A9A4E1" w14:textId="77777777" w:rsidR="00753A3D" w:rsidRPr="00FC2BD9" w:rsidRDefault="00753A3D" w:rsidP="00753A3D">
            <w:pPr>
              <w:pStyle w:val="a5"/>
              <w:tabs>
                <w:tab w:val="clear" w:pos="4677"/>
                <w:tab w:val="clear" w:pos="9355"/>
                <w:tab w:val="left" w:pos="1260"/>
                <w:tab w:val="left" w:pos="1980"/>
              </w:tabs>
              <w:ind w:left="16"/>
            </w:pPr>
            <w:r w:rsidRPr="00FC2BD9">
              <w:t xml:space="preserve">№1977-IX </w:t>
            </w:r>
          </w:p>
        </w:tc>
        <w:tc>
          <w:tcPr>
            <w:tcW w:w="8009" w:type="dxa"/>
            <w:gridSpan w:val="2"/>
            <w:vAlign w:val="center"/>
          </w:tcPr>
          <w:p w14:paraId="37273217" w14:textId="77777777"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14:paraId="75B97AFD" w14:textId="77777777"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FC2BD9">
              <w:rPr>
                <w:rFonts w:ascii="Times New Roman" w:hAnsi="Times New Roman"/>
                <w:sz w:val="24"/>
              </w:rPr>
              <w:t>закупівель</w:t>
            </w:r>
            <w:proofErr w:type="spellEnd"/>
            <w:r w:rsidRPr="00FC2BD9">
              <w:rPr>
                <w:rFonts w:ascii="Times New Roman" w:hAnsi="Times New Roman"/>
                <w:sz w:val="24"/>
              </w:rPr>
              <w:t>:</w:t>
            </w:r>
          </w:p>
          <w:p w14:paraId="67B0258F" w14:textId="3D1C2DB4" w:rsidR="00753A3D" w:rsidRPr="00FC2BD9" w:rsidRDefault="00753A3D"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 xml:space="preserve">перелік товарів, </w:t>
            </w:r>
            <w:r w:rsidR="00E11CA5">
              <w:rPr>
                <w:rFonts w:ascii="Times New Roman" w:hAnsi="Times New Roman"/>
                <w:sz w:val="24"/>
                <w:shd w:val="clear" w:color="auto" w:fill="FFFFFF"/>
              </w:rPr>
              <w:t>у вигляді власної довідки,</w:t>
            </w:r>
            <w:r w:rsidRPr="00FC2BD9">
              <w:rPr>
                <w:rFonts w:ascii="Times New Roman" w:hAnsi="Times New Roman"/>
                <w:sz w:val="24"/>
                <w:shd w:val="clear" w:color="auto" w:fill="FFFFFF"/>
              </w:rPr>
              <w:t xml:space="preserve">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14:paraId="6B9DBD48" w14:textId="77777777" w:rsidR="00753A3D" w:rsidRPr="00FC2BD9" w:rsidRDefault="00753A3D" w:rsidP="00753A3D">
            <w:pPr>
              <w:pStyle w:val="HTML"/>
              <w:tabs>
                <w:tab w:val="num" w:pos="1352"/>
                <w:tab w:val="num" w:pos="2911"/>
              </w:tabs>
              <w:jc w:val="both"/>
              <w:rPr>
                <w:rFonts w:ascii="Times New Roman" w:hAnsi="Times New Roman"/>
                <w:sz w:val="24"/>
                <w:shd w:val="clear" w:color="auto" w:fill="FFFFFF"/>
              </w:rPr>
            </w:pPr>
          </w:p>
          <w:p w14:paraId="1D73674C" w14:textId="77777777" w:rsidR="00753A3D" w:rsidRPr="00FC2BD9" w:rsidRDefault="00753A3D" w:rsidP="00753A3D">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14:paraId="6F4E9710" w14:textId="77777777" w:rsidR="00753A3D" w:rsidRPr="00FC2BD9" w:rsidRDefault="00753A3D" w:rsidP="00753A3D">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14:paraId="35063374" w14:textId="77777777" w:rsidR="00753A3D" w:rsidRPr="00FC2BD9" w:rsidRDefault="00753A3D" w:rsidP="00753A3D">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w:t>
            </w:r>
            <w:r w:rsidRPr="00FC2BD9">
              <w:rPr>
                <w:shd w:val="clear" w:color="auto" w:fill="FFFFFF"/>
              </w:rPr>
              <w:lastRenderedPageBreak/>
              <w:t>абзаців третього і четвертого п. 3 Особливостей,</w:t>
            </w:r>
            <w:r w:rsidR="00BF1344">
              <w:t xml:space="preserve"> дорівнює чи перевищує у 2023</w:t>
            </w:r>
            <w:r w:rsidRPr="00FC2BD9">
              <w:t xml:space="preserve"> році - </w:t>
            </w:r>
            <w:r w:rsidR="00BF1344">
              <w:t>15</w:t>
            </w:r>
            <w:r w:rsidRPr="00FC2BD9">
              <w:t xml:space="preserve"> </w:t>
            </w:r>
            <w:r w:rsidR="00BF1344">
              <w:t>(п'ятнадцять)</w:t>
            </w:r>
            <w:r w:rsidRPr="00FC2BD9">
              <w:t xml:space="preserve"> відсотків.</w:t>
            </w:r>
          </w:p>
          <w:p w14:paraId="49F0BFAF" w14:textId="77777777" w:rsidR="00753A3D" w:rsidRPr="00FC2BD9" w:rsidRDefault="00753A3D" w:rsidP="00753A3D">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14:paraId="33F66E8C" w14:textId="77777777" w:rsidR="00753A3D" w:rsidRPr="00FC2BD9" w:rsidRDefault="00753A3D" w:rsidP="00753A3D">
            <w:pPr>
              <w:shd w:val="clear" w:color="auto" w:fill="FFFFFF"/>
              <w:spacing w:line="253" w:lineRule="atLeast"/>
              <w:ind w:firstLine="20"/>
              <w:jc w:val="both"/>
              <w:rPr>
                <w:shd w:val="clear" w:color="auto" w:fill="FFFFFF"/>
              </w:rPr>
            </w:pPr>
          </w:p>
          <w:p w14:paraId="0FFBBFC3" w14:textId="77777777" w:rsidR="00753A3D" w:rsidRPr="00FC2BD9" w:rsidRDefault="00753A3D" w:rsidP="00753A3D">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 xml:space="preserve">до </w:t>
            </w:r>
            <w:proofErr w:type="spellStart"/>
            <w:r w:rsidRPr="00FC2BD9">
              <w:rPr>
                <w:shd w:val="clear" w:color="auto" w:fill="FFFFFF"/>
              </w:rPr>
              <w:t>закупівель</w:t>
            </w:r>
            <w:proofErr w:type="spellEnd"/>
            <w:r w:rsidRPr="00FC2BD9">
              <w:rPr>
                <w:shd w:val="clear" w:color="auto" w:fill="FFFFFF"/>
              </w:rPr>
              <w:t xml:space="preserve">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47F85995" w14:textId="77777777" w:rsidR="00753A3D" w:rsidRPr="00FC2BD9" w:rsidRDefault="00753A3D" w:rsidP="00753A3D">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14:paraId="1D917662" w14:textId="77777777" w:rsidR="00753A3D" w:rsidRPr="00FC2BD9" w:rsidRDefault="00753A3D" w:rsidP="00753A3D">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FC2BD9">
              <w:rPr>
                <w:rFonts w:ascii="Times New Roman" w:hAnsi="Times New Roman"/>
                <w:sz w:val="24"/>
              </w:rPr>
              <w:t>закупівель</w:t>
            </w:r>
            <w:proofErr w:type="spellEnd"/>
            <w:r w:rsidRPr="00FC2BD9">
              <w:rPr>
                <w:rFonts w:ascii="Times New Roman" w:hAnsi="Times New Roman"/>
                <w:sz w:val="24"/>
                <w:shd w:val="clear" w:color="auto" w:fill="FFFFFF"/>
              </w:rPr>
              <w:t>:</w:t>
            </w:r>
          </w:p>
          <w:p w14:paraId="70774B7D" w14:textId="77777777" w:rsidR="00753A3D" w:rsidRPr="00FC2BD9" w:rsidRDefault="00753A3D"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14:paraId="2B97FBF6" w14:textId="77777777"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14:paraId="00A9E875" w14:textId="77777777"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11478D0D" w14:textId="77777777" w:rsidR="00753A3D" w:rsidRPr="00FC2BD9" w:rsidRDefault="00753A3D" w:rsidP="00753A3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14:paraId="00FAD636" w14:textId="77777777" w:rsidR="00753A3D" w:rsidRPr="00FC2BD9" w:rsidRDefault="00753A3D" w:rsidP="00753A3D">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14:paraId="31F89439" w14:textId="77777777" w:rsidR="00753A3D" w:rsidRPr="00FC2BD9" w:rsidRDefault="00753A3D" w:rsidP="00753A3D">
            <w:pPr>
              <w:pStyle w:val="HTML"/>
              <w:tabs>
                <w:tab w:val="num" w:pos="1352"/>
                <w:tab w:val="num" w:pos="2911"/>
              </w:tabs>
              <w:jc w:val="both"/>
              <w:rPr>
                <w:rFonts w:ascii="Times New Roman" w:hAnsi="Times New Roman"/>
                <w:sz w:val="24"/>
              </w:rPr>
            </w:pPr>
            <w:r w:rsidRPr="00FC2BD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w:t>
            </w:r>
            <w:r w:rsidRPr="00FC2BD9">
              <w:rPr>
                <w:rFonts w:ascii="Times New Roman" w:hAnsi="Times New Roman"/>
                <w:sz w:val="24"/>
              </w:rPr>
              <w:lastRenderedPageBreak/>
              <w:t>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14:paraId="285B0C30" w14:textId="77777777" w:rsidR="00753A3D" w:rsidRPr="00FC2BD9" w:rsidRDefault="00753A3D" w:rsidP="00753A3D">
            <w:pPr>
              <w:widowControl w:val="0"/>
              <w:shd w:val="clear" w:color="auto" w:fill="FFFFFF"/>
              <w:tabs>
                <w:tab w:val="left" w:pos="706"/>
              </w:tabs>
              <w:autoSpaceDE w:val="0"/>
              <w:autoSpaceDN w:val="0"/>
              <w:adjustRightInd w:val="0"/>
              <w:spacing w:line="274" w:lineRule="exact"/>
              <w:jc w:val="both"/>
            </w:pPr>
          </w:p>
          <w:p w14:paraId="47EF60FB" w14:textId="77777777"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14:paraId="45686B54" w14:textId="77777777" w:rsidR="00753A3D" w:rsidRPr="00FC2BD9" w:rsidRDefault="00753A3D" w:rsidP="00753A3D">
            <w:pPr>
              <w:widowControl w:val="0"/>
              <w:shd w:val="clear" w:color="auto" w:fill="FFFFFF"/>
              <w:tabs>
                <w:tab w:val="left" w:pos="706"/>
              </w:tabs>
              <w:autoSpaceDE w:val="0"/>
              <w:autoSpaceDN w:val="0"/>
              <w:adjustRightInd w:val="0"/>
              <w:spacing w:line="274" w:lineRule="exact"/>
              <w:jc w:val="both"/>
            </w:pPr>
            <w:r w:rsidRPr="00FC2BD9">
              <w:t xml:space="preserve">Дана вимога не застосовується до </w:t>
            </w:r>
            <w:proofErr w:type="spellStart"/>
            <w:r w:rsidRPr="00FC2BD9">
              <w:t>закупівель</w:t>
            </w:r>
            <w:proofErr w:type="spellEnd"/>
            <w:r w:rsidRPr="00FC2BD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753A3D" w:rsidRPr="00C941C6" w14:paraId="3D8AC198" w14:textId="77777777" w:rsidTr="000E201F">
        <w:trPr>
          <w:gridAfter w:val="1"/>
          <w:wAfter w:w="12" w:type="dxa"/>
        </w:trPr>
        <w:tc>
          <w:tcPr>
            <w:tcW w:w="1925" w:type="dxa"/>
            <w:gridSpan w:val="2"/>
          </w:tcPr>
          <w:p w14:paraId="250466F5" w14:textId="77777777" w:rsidR="00753A3D" w:rsidRDefault="00753A3D" w:rsidP="00753A3D">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8009" w:type="dxa"/>
            <w:gridSpan w:val="2"/>
          </w:tcPr>
          <w:p w14:paraId="34EE85AB" w14:textId="77777777" w:rsidR="00753A3D" w:rsidRDefault="00753A3D" w:rsidP="00753A3D">
            <w:r>
              <w:t>-------------</w:t>
            </w:r>
          </w:p>
        </w:tc>
      </w:tr>
      <w:tr w:rsidR="004F5432" w:rsidRPr="00C941C6" w14:paraId="3BE7B785" w14:textId="77777777" w:rsidTr="000E201F">
        <w:trPr>
          <w:gridAfter w:val="1"/>
          <w:wAfter w:w="12" w:type="dxa"/>
        </w:trPr>
        <w:tc>
          <w:tcPr>
            <w:tcW w:w="1925" w:type="dxa"/>
            <w:gridSpan w:val="2"/>
            <w:vAlign w:val="center"/>
          </w:tcPr>
          <w:p w14:paraId="0F31C135" w14:textId="77777777" w:rsidR="004F5432" w:rsidRPr="000E698A" w:rsidRDefault="00753A3D" w:rsidP="000E698A">
            <w:pPr>
              <w:pStyle w:val="a5"/>
              <w:tabs>
                <w:tab w:val="clear" w:pos="4677"/>
                <w:tab w:val="clear" w:pos="9355"/>
                <w:tab w:val="left" w:pos="1260"/>
                <w:tab w:val="left" w:pos="1980"/>
              </w:tabs>
            </w:pPr>
            <w:r>
              <w:t>12</w:t>
            </w:r>
            <w:r w:rsidR="004F5432" w:rsidRPr="00C941C6">
              <w:t xml:space="preserve">. Підстави, </w:t>
            </w:r>
            <w:r w:rsidR="000E698A">
              <w:t>визначені  пунктом 44 Особливостей</w:t>
            </w:r>
          </w:p>
        </w:tc>
        <w:tc>
          <w:tcPr>
            <w:tcW w:w="8009" w:type="dxa"/>
            <w:gridSpan w:val="2"/>
          </w:tcPr>
          <w:p w14:paraId="02CDD1B2" w14:textId="77777777" w:rsidR="009C1991" w:rsidRPr="00D45EB3" w:rsidRDefault="009C1991" w:rsidP="009C1991">
            <w:pPr>
              <w:ind w:firstLine="567"/>
              <w:jc w:val="both"/>
              <w:rPr>
                <w:b/>
                <w:color w:val="000000" w:themeColor="text1"/>
              </w:rPr>
            </w:pPr>
            <w:r w:rsidRPr="00D45EB3">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5EB3">
              <w:rPr>
                <w:color w:val="000000" w:themeColor="text1"/>
              </w:rPr>
              <w:t>закупівель</w:t>
            </w:r>
            <w:proofErr w:type="spellEnd"/>
            <w:r w:rsidRPr="00D45EB3">
              <w:rPr>
                <w:color w:val="000000" w:themeColor="text1"/>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CF2390F" w14:textId="77777777"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w:t>
            </w:r>
            <w:proofErr w:type="spellStart"/>
            <w:r w:rsidRPr="00D45EB3">
              <w:rPr>
                <w:color w:val="000000" w:themeColor="text1"/>
              </w:rPr>
              <w:t>закупівель</w:t>
            </w:r>
            <w:proofErr w:type="spellEnd"/>
            <w:r w:rsidRPr="00D45EB3">
              <w:rPr>
                <w:color w:val="000000" w:themeColor="text1"/>
              </w:rPr>
              <w:t xml:space="preserve"> під час подання тендерної пропозиції.</w:t>
            </w:r>
          </w:p>
          <w:p w14:paraId="6383D269" w14:textId="77777777"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14:paraId="532BEE72"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675F42"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 xml:space="preserve">2) відомості про юридичну особу, яка є учасником процедури закупівлі, </w:t>
            </w:r>
            <w:proofErr w:type="spellStart"/>
            <w:r w:rsidRPr="00D45EB3">
              <w:rPr>
                <w:color w:val="000000" w:themeColor="text1"/>
              </w:rPr>
              <w:t>внесено</w:t>
            </w:r>
            <w:proofErr w:type="spellEnd"/>
            <w:r w:rsidRPr="00D45EB3">
              <w:rPr>
                <w:color w:val="000000" w:themeColor="text1"/>
              </w:rPr>
              <w:t xml:space="preserve"> до Єдиного державного реєстру осіб, які вчинили корупційні або пов’язані з корупцією правопорушення;</w:t>
            </w:r>
          </w:p>
          <w:p w14:paraId="33BE4AA2"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41F2A8"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5EB3">
              <w:rPr>
                <w:color w:val="000000" w:themeColor="text1"/>
              </w:rPr>
              <w:t>антиконкурентних</w:t>
            </w:r>
            <w:proofErr w:type="spellEnd"/>
            <w:r w:rsidRPr="00D45EB3">
              <w:rPr>
                <w:color w:val="000000" w:themeColor="text1"/>
              </w:rPr>
              <w:t xml:space="preserve"> узгоджених дій, що стосуються спотворення результатів тендерів;</w:t>
            </w:r>
          </w:p>
          <w:p w14:paraId="4B06EDA6"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7D23E"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A985AA"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79AF3D"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024480E5"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117A7B"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14:paraId="4E947762"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11) учасник процедури закупівлі або кінцевий </w:t>
            </w:r>
            <w:proofErr w:type="spellStart"/>
            <w:r w:rsidRPr="00D45EB3">
              <w:rPr>
                <w:color w:val="000000" w:themeColor="text1"/>
              </w:rPr>
              <w:t>бенефіціарний</w:t>
            </w:r>
            <w:proofErr w:type="spellEnd"/>
            <w:r w:rsidRPr="00D45EB3">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45EB3">
              <w:rPr>
                <w:color w:val="000000" w:themeColor="text1"/>
              </w:rPr>
              <w:t>закупівель</w:t>
            </w:r>
            <w:proofErr w:type="spellEnd"/>
            <w:r w:rsidRPr="00D45EB3">
              <w:rPr>
                <w:color w:val="000000" w:themeColor="text1"/>
              </w:rPr>
              <w:t xml:space="preserve"> товарів, робіт і послуг згідно із Законом України “Про санкції”;</w:t>
            </w:r>
          </w:p>
          <w:p w14:paraId="30B4CC02"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0347AA" w14:textId="77777777" w:rsidR="009C1991"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w:t>
            </w:r>
            <w:r w:rsidRPr="00D45EB3">
              <w:rPr>
                <w:color w:val="000000" w:themeColor="text1"/>
              </w:rPr>
              <w:lastRenderedPageBreak/>
              <w:t>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E0FD8E" w14:textId="77777777" w:rsidR="00753A3D" w:rsidRDefault="00753A3D" w:rsidP="00753A3D">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sz w:val="20"/>
                <w:szCs w:val="20"/>
              </w:rPr>
              <w:t>закупівель</w:t>
            </w:r>
            <w:proofErr w:type="spellEnd"/>
            <w:r>
              <w:rPr>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56BFE4A" w14:textId="77777777" w:rsidR="00753A3D" w:rsidRDefault="00753A3D" w:rsidP="00753A3D">
            <w:pPr>
              <w:spacing w:after="80"/>
              <w:jc w:val="both"/>
              <w:rPr>
                <w:b/>
                <w:i/>
                <w:sz w:val="20"/>
                <w:szCs w:val="20"/>
              </w:rPr>
            </w:pPr>
            <w:r>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i/>
                <w:sz w:val="20"/>
                <w:szCs w:val="20"/>
              </w:rPr>
              <w:t>закупівель</w:t>
            </w:r>
            <w:proofErr w:type="spellEnd"/>
            <w:r>
              <w:rPr>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szCs w:val="20"/>
              </w:rPr>
              <w:t>бенефіціарний</w:t>
            </w:r>
            <w:proofErr w:type="spellEnd"/>
            <w:r>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sz w:val="20"/>
                <w:szCs w:val="20"/>
              </w:rPr>
              <w:t>закупівель</w:t>
            </w:r>
            <w:proofErr w:type="spellEnd"/>
            <w:r>
              <w:rPr>
                <w:i/>
                <w:sz w:val="20"/>
                <w:szCs w:val="20"/>
              </w:rPr>
              <w:t xml:space="preserve"> товарів, робіт і послуг згідно із Законом України “Про санкції”.</w:t>
            </w:r>
          </w:p>
          <w:p w14:paraId="1B071E39" w14:textId="77777777"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B1F332A" w14:textId="77777777"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45EB3">
              <w:rPr>
                <w:rFonts w:ascii="Times New Roman" w:hAnsi="Times New Roman"/>
                <w:color w:val="000000" w:themeColor="text1"/>
                <w:sz w:val="24"/>
                <w:highlight w:val="white"/>
              </w:rPr>
              <w:t>закупівель</w:t>
            </w:r>
            <w:proofErr w:type="spellEnd"/>
            <w:r w:rsidRPr="00D45EB3">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14:paraId="76FAD6E1" w14:textId="77777777"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xml:space="preserve">), шляхом самостійного декларування відсутності таких підстав в електронній системі </w:t>
            </w:r>
            <w:proofErr w:type="spellStart"/>
            <w:r w:rsidRPr="00D45EB3">
              <w:rPr>
                <w:rFonts w:ascii="Times New Roman" w:hAnsi="Times New Roman"/>
                <w:color w:val="000000" w:themeColor="text1"/>
                <w:sz w:val="24"/>
              </w:rPr>
              <w:t>закупівель</w:t>
            </w:r>
            <w:proofErr w:type="spellEnd"/>
            <w:r w:rsidRPr="00D45EB3">
              <w:rPr>
                <w:rFonts w:ascii="Times New Roman" w:hAnsi="Times New Roman"/>
                <w:color w:val="000000" w:themeColor="text1"/>
                <w:sz w:val="24"/>
              </w:rPr>
              <w:t xml:space="preserve"> під час подання тендерної пропозиції.</w:t>
            </w:r>
          </w:p>
          <w:p w14:paraId="10126310" w14:textId="77777777"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2C6F10E4" w14:textId="77777777"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14:paraId="16984239" w14:textId="77777777" w:rsidTr="000E201F">
        <w:trPr>
          <w:gridAfter w:val="1"/>
          <w:wAfter w:w="12" w:type="dxa"/>
        </w:trPr>
        <w:tc>
          <w:tcPr>
            <w:tcW w:w="1925" w:type="dxa"/>
            <w:gridSpan w:val="2"/>
            <w:vAlign w:val="center"/>
          </w:tcPr>
          <w:p w14:paraId="4378481A" w14:textId="77777777" w:rsidR="004F5432" w:rsidRPr="00C941C6" w:rsidRDefault="00753A3D" w:rsidP="004F5432">
            <w:pPr>
              <w:pStyle w:val="a5"/>
              <w:tabs>
                <w:tab w:val="clear" w:pos="4677"/>
                <w:tab w:val="clear" w:pos="9355"/>
                <w:tab w:val="left" w:pos="1260"/>
                <w:tab w:val="left" w:pos="1980"/>
              </w:tabs>
            </w:pPr>
            <w:r>
              <w:lastRenderedPageBreak/>
              <w:t>13</w:t>
            </w:r>
            <w:r w:rsidR="004F5432" w:rsidRPr="00A2624D">
              <w:t xml:space="preserve">. </w:t>
            </w:r>
            <w:r w:rsidR="004F5432">
              <w:t>Цінова пропозиція</w:t>
            </w:r>
          </w:p>
        </w:tc>
        <w:tc>
          <w:tcPr>
            <w:tcW w:w="8009" w:type="dxa"/>
            <w:gridSpan w:val="2"/>
          </w:tcPr>
          <w:p w14:paraId="7872DEAA" w14:textId="77777777"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14:paraId="69D51C10" w14:textId="77777777" w:rsidR="004F5432" w:rsidRPr="00C417B6"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14:paraId="2FA278D7" w14:textId="77777777"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14:paraId="0702A095" w14:textId="77777777"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14:paraId="0AD72AC1" w14:textId="77777777"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14:paraId="7B8FF18C" w14:textId="77777777" w:rsidR="004F5432" w:rsidRDefault="004F5432" w:rsidP="004F5432">
            <w:pPr>
              <w:pStyle w:val="a5"/>
              <w:tabs>
                <w:tab w:val="left" w:pos="1260"/>
                <w:tab w:val="left" w:pos="1980"/>
              </w:tabs>
              <w:jc w:val="both"/>
            </w:pPr>
          </w:p>
          <w:p w14:paraId="5C3273FB" w14:textId="77777777" w:rsidR="004F5432" w:rsidRPr="00137C87" w:rsidRDefault="004F5432" w:rsidP="004F5432">
            <w:pPr>
              <w:pStyle w:val="a5"/>
              <w:tabs>
                <w:tab w:val="left" w:pos="1260"/>
                <w:tab w:val="left" w:pos="1980"/>
              </w:tabs>
              <w:jc w:val="both"/>
            </w:pPr>
          </w:p>
        </w:tc>
      </w:tr>
      <w:tr w:rsidR="004F5432" w:rsidRPr="00C941C6" w14:paraId="0010B445" w14:textId="77777777" w:rsidTr="000E201F">
        <w:trPr>
          <w:gridAfter w:val="1"/>
          <w:wAfter w:w="12" w:type="dxa"/>
          <w:trHeight w:val="384"/>
        </w:trPr>
        <w:tc>
          <w:tcPr>
            <w:tcW w:w="1925" w:type="dxa"/>
            <w:gridSpan w:val="2"/>
            <w:vAlign w:val="center"/>
          </w:tcPr>
          <w:p w14:paraId="6A31369B" w14:textId="77777777" w:rsidR="004F5432" w:rsidRPr="00131F87" w:rsidRDefault="004F5432" w:rsidP="00753A3D">
            <w:pPr>
              <w:pStyle w:val="a5"/>
              <w:tabs>
                <w:tab w:val="clear" w:pos="4677"/>
                <w:tab w:val="clear" w:pos="9355"/>
                <w:tab w:val="left" w:pos="1260"/>
                <w:tab w:val="left" w:pos="1980"/>
              </w:tabs>
              <w:rPr>
                <w:color w:val="FF0000"/>
              </w:rPr>
            </w:pPr>
            <w:r w:rsidRPr="00131F87">
              <w:t>1</w:t>
            </w:r>
            <w:r w:rsidR="00753A3D">
              <w:t>4</w:t>
            </w:r>
            <w:r w:rsidRPr="00131F87">
              <w:t>. Інші умови тендерної документації</w:t>
            </w:r>
          </w:p>
        </w:tc>
        <w:tc>
          <w:tcPr>
            <w:tcW w:w="8009" w:type="dxa"/>
            <w:gridSpan w:val="2"/>
            <w:vAlign w:val="center"/>
          </w:tcPr>
          <w:p w14:paraId="7D08D775" w14:textId="77777777"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14:paraId="573EAD12" w14:textId="77777777" w:rsidR="004F5432" w:rsidRPr="003D524A" w:rsidRDefault="004F5432" w:rsidP="004F5432">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827843" w14:textId="77777777" w:rsidR="004F5432" w:rsidRPr="003D524A" w:rsidRDefault="004F5432" w:rsidP="004F5432">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A4C6B53" w14:textId="77777777"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BDFF7C" w14:textId="77777777"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14:paraId="13FEF198" w14:textId="77777777" w:rsidR="004F5432" w:rsidRPr="00411FFD"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юридичної особи, у тому числі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411FFD">
              <w:rPr>
                <w:rFonts w:ascii="Times New Roman" w:hAnsi="Times New Roman"/>
                <w:sz w:val="24"/>
              </w:rPr>
              <w:t>бенефіціарним</w:t>
            </w:r>
            <w:proofErr w:type="spellEnd"/>
            <w:r w:rsidRPr="00411FFD">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 xml:space="preserve">пункту </w:t>
              </w:r>
              <w:r w:rsidRPr="00411FFD">
                <w:rPr>
                  <w:rFonts w:ascii="Times New Roman" w:hAnsi="Times New Roman"/>
                  <w:sz w:val="24"/>
                </w:rPr>
                <w:lastRenderedPageBreak/>
                <w:t>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14:paraId="36871AE1" w14:textId="77777777"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14:paraId="781EF3BA" w14:textId="77777777"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14:paraId="567921C0" w14:textId="77777777"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14:paraId="0D0EAFE3" w14:textId="77777777" w:rsidTr="000E201F">
        <w:trPr>
          <w:gridAfter w:val="1"/>
          <w:wAfter w:w="12" w:type="dxa"/>
        </w:trPr>
        <w:tc>
          <w:tcPr>
            <w:tcW w:w="9934" w:type="dxa"/>
            <w:gridSpan w:val="4"/>
            <w:shd w:val="clear" w:color="auto" w:fill="DEEAF6" w:themeFill="accent1" w:themeFillTint="33"/>
            <w:vAlign w:val="center"/>
          </w:tcPr>
          <w:p w14:paraId="1BE075AA" w14:textId="77777777"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14:paraId="5345A7B7" w14:textId="77777777" w:rsidTr="000E201F">
        <w:trPr>
          <w:gridAfter w:val="1"/>
          <w:wAfter w:w="12" w:type="dxa"/>
        </w:trPr>
        <w:tc>
          <w:tcPr>
            <w:tcW w:w="1925" w:type="dxa"/>
            <w:gridSpan w:val="2"/>
            <w:vAlign w:val="center"/>
          </w:tcPr>
          <w:p w14:paraId="077E5044" w14:textId="77777777"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8009" w:type="dxa"/>
            <w:gridSpan w:val="2"/>
          </w:tcPr>
          <w:p w14:paraId="13D9E80B" w14:textId="77777777"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14:paraId="29A7AF56" w14:textId="77777777"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EE1261">
              <w:rPr>
                <w:b/>
                <w:color w:val="000000" w:themeColor="text1"/>
              </w:rPr>
              <w:t xml:space="preserve">   </w:t>
            </w:r>
            <w:r w:rsidR="00A163C7">
              <w:rPr>
                <w:b/>
                <w:color w:val="000000" w:themeColor="text1"/>
              </w:rPr>
              <w:t>квітня</w:t>
            </w:r>
            <w:r w:rsidR="000E698A">
              <w:rPr>
                <w:b/>
                <w:color w:val="000000" w:themeColor="text1"/>
              </w:rPr>
              <w:t xml:space="preserve"> </w:t>
            </w:r>
            <w:r w:rsidRPr="00B25AD7">
              <w:rPr>
                <w:b/>
                <w:color w:val="000000" w:themeColor="text1"/>
              </w:rPr>
              <w:t xml:space="preserve"> 2023 р</w:t>
            </w:r>
            <w:r w:rsidRPr="00C941C6">
              <w:rPr>
                <w:b/>
                <w:color w:val="0070C0"/>
              </w:rPr>
              <w:t>.</w:t>
            </w:r>
          </w:p>
          <w:p w14:paraId="20FE38B5" w14:textId="77777777"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14:paraId="53D22FA6" w14:textId="77777777"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w:t>
            </w:r>
            <w:proofErr w:type="spellStart"/>
            <w:r w:rsidRPr="00C941C6">
              <w:t>закупівель</w:t>
            </w:r>
            <w:proofErr w:type="spellEnd"/>
            <w:r w:rsidRPr="00C941C6">
              <w:t xml:space="preserve">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14:paraId="417AE07A" w14:textId="77777777"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31F87">
              <w:rPr>
                <w:color w:val="000000" w:themeColor="text1"/>
                <w:lang w:eastAsia="uk-UA"/>
              </w:rPr>
              <w:t>закупівель</w:t>
            </w:r>
            <w:proofErr w:type="spellEnd"/>
            <w:r w:rsidRPr="00131F87">
              <w:rPr>
                <w:color w:val="000000" w:themeColor="text1"/>
              </w:rPr>
              <w:t>.</w:t>
            </w:r>
          </w:p>
          <w:p w14:paraId="220274C0" w14:textId="77777777"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14:paraId="75E87A1E" w14:textId="77777777" w:rsidTr="000E201F">
        <w:trPr>
          <w:gridAfter w:val="1"/>
          <w:wAfter w:w="12" w:type="dxa"/>
        </w:trPr>
        <w:tc>
          <w:tcPr>
            <w:tcW w:w="1925" w:type="dxa"/>
            <w:gridSpan w:val="2"/>
            <w:vAlign w:val="center"/>
          </w:tcPr>
          <w:p w14:paraId="323FF9A3" w14:textId="77777777"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8009" w:type="dxa"/>
            <w:gridSpan w:val="2"/>
          </w:tcPr>
          <w:p w14:paraId="5B58BA1B" w14:textId="77777777" w:rsidR="004F5432" w:rsidRPr="00C941C6" w:rsidRDefault="004F5432" w:rsidP="000D71AD">
            <w:pPr>
              <w:pStyle w:val="a5"/>
              <w:tabs>
                <w:tab w:val="clear" w:pos="4677"/>
                <w:tab w:val="clear" w:pos="9355"/>
                <w:tab w:val="left" w:pos="1260"/>
                <w:tab w:val="left" w:pos="1980"/>
              </w:tabs>
              <w:jc w:val="both"/>
            </w:pPr>
            <w:r w:rsidRPr="00C941C6">
              <w:rPr>
                <w:lang w:eastAsia="uk-UA"/>
              </w:rPr>
              <w:t xml:space="preserve">Дата і час розкриття тендерних пропозицій визначаються електронною системою </w:t>
            </w:r>
            <w:proofErr w:type="spellStart"/>
            <w:r w:rsidRPr="00C941C6">
              <w:rPr>
                <w:lang w:eastAsia="uk-UA"/>
              </w:rPr>
              <w:t>закупівель</w:t>
            </w:r>
            <w:proofErr w:type="spellEnd"/>
            <w:r w:rsidRPr="00C941C6">
              <w:rPr>
                <w:lang w:eastAsia="uk-UA"/>
              </w:rPr>
              <w:t xml:space="preserve"> автоматично в день оприлюднення замовником оголошення про проведення торгів в електронній системі </w:t>
            </w:r>
            <w:proofErr w:type="spellStart"/>
            <w:r w:rsidRPr="00C941C6">
              <w:rPr>
                <w:lang w:eastAsia="uk-UA"/>
              </w:rPr>
              <w:t>закупівель</w:t>
            </w:r>
            <w:proofErr w:type="spellEnd"/>
            <w:r w:rsidRPr="00C941C6">
              <w:t>.</w:t>
            </w:r>
          </w:p>
        </w:tc>
      </w:tr>
      <w:tr w:rsidR="004F5432" w:rsidRPr="00C941C6" w14:paraId="13DC787B" w14:textId="77777777" w:rsidTr="000E201F">
        <w:trPr>
          <w:gridAfter w:val="1"/>
          <w:wAfter w:w="12" w:type="dxa"/>
        </w:trPr>
        <w:tc>
          <w:tcPr>
            <w:tcW w:w="1925" w:type="dxa"/>
            <w:gridSpan w:val="2"/>
            <w:vAlign w:val="center"/>
          </w:tcPr>
          <w:p w14:paraId="72A1C8B5" w14:textId="77777777"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8009" w:type="dxa"/>
            <w:gridSpan w:val="2"/>
          </w:tcPr>
          <w:p w14:paraId="439DB2AD" w14:textId="77777777" w:rsidR="004F5432" w:rsidRPr="00C941C6" w:rsidRDefault="000D71AD" w:rsidP="004F5432">
            <w:pPr>
              <w:pStyle w:val="a5"/>
              <w:tabs>
                <w:tab w:val="left" w:pos="1260"/>
                <w:tab w:val="left" w:pos="1980"/>
              </w:tabs>
              <w:jc w:val="both"/>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14:paraId="7D05FBB0" w14:textId="77777777" w:rsidTr="000E201F">
        <w:trPr>
          <w:gridAfter w:val="1"/>
          <w:wAfter w:w="12" w:type="dxa"/>
        </w:trPr>
        <w:tc>
          <w:tcPr>
            <w:tcW w:w="9934" w:type="dxa"/>
            <w:gridSpan w:val="4"/>
            <w:shd w:val="clear" w:color="auto" w:fill="DEEAF6" w:themeFill="accent1" w:themeFillTint="33"/>
            <w:vAlign w:val="center"/>
          </w:tcPr>
          <w:p w14:paraId="0C06D42A" w14:textId="77777777"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14:paraId="280C35C9" w14:textId="77777777" w:rsidTr="000E201F">
        <w:trPr>
          <w:gridAfter w:val="1"/>
          <w:wAfter w:w="12" w:type="dxa"/>
        </w:trPr>
        <w:tc>
          <w:tcPr>
            <w:tcW w:w="1925" w:type="dxa"/>
            <w:gridSpan w:val="2"/>
            <w:vAlign w:val="center"/>
          </w:tcPr>
          <w:p w14:paraId="69958420" w14:textId="77777777" w:rsidR="004F5432" w:rsidRPr="00C941C6" w:rsidRDefault="004F5432" w:rsidP="004F5432">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009" w:type="dxa"/>
            <w:gridSpan w:val="2"/>
          </w:tcPr>
          <w:p w14:paraId="27FA9CC3" w14:textId="77777777"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sidRPr="00164A74">
              <w:rPr>
                <w:color w:val="000000" w:themeColor="text1"/>
                <w:lang w:val="ru-RU"/>
              </w:rPr>
              <w:t>35</w:t>
            </w:r>
            <w:r w:rsidR="00166699">
              <w:rPr>
                <w:color w:val="000000" w:themeColor="text1"/>
              </w:rPr>
              <w:t>,37 і  38</w:t>
            </w:r>
            <w:r w:rsidRPr="00131F87">
              <w:rPr>
                <w:color w:val="000000" w:themeColor="text1"/>
              </w:rPr>
              <w:t xml:space="preserve"> Особливостей.</w:t>
            </w:r>
          </w:p>
          <w:p w14:paraId="545CB636" w14:textId="77777777"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14:paraId="03C71980" w14:textId="77777777"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w:t>
            </w:r>
            <w:proofErr w:type="spellStart"/>
            <w:r w:rsidRPr="003072DA">
              <w:rPr>
                <w:color w:val="000000" w:themeColor="text1"/>
              </w:rPr>
              <w:t>закупівель</w:t>
            </w:r>
            <w:proofErr w:type="spellEnd"/>
            <w:r w:rsidRPr="003072DA">
              <w:rPr>
                <w:color w:val="000000" w:themeColor="text1"/>
              </w:rPr>
              <w:t xml:space="preserve">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14:paraId="0829FBDA" w14:textId="77777777"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14:paraId="4DAF7E16" w14:textId="77777777"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14:paraId="6084EC0E" w14:textId="77777777" w:rsidR="004F5432" w:rsidRPr="003072DA" w:rsidRDefault="004F5432" w:rsidP="004F5432">
            <w:pPr>
              <w:spacing w:line="228" w:lineRule="auto"/>
              <w:jc w:val="both"/>
              <w:rPr>
                <w:rFonts w:eastAsia="Calibri"/>
                <w:color w:val="000000" w:themeColor="text1"/>
              </w:rPr>
            </w:pPr>
            <w:r w:rsidRPr="00C941C6">
              <w:rPr>
                <w:color w:val="000000"/>
                <w:lang w:eastAsia="uk-UA"/>
              </w:rPr>
              <w:lastRenderedPageBreak/>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14:paraId="6660BBA9" w14:textId="77777777" w:rsidR="004F5432" w:rsidRPr="00C941C6" w:rsidRDefault="004F5432" w:rsidP="004F5432">
            <w:pPr>
              <w:spacing w:line="228" w:lineRule="auto"/>
              <w:jc w:val="both"/>
              <w:rPr>
                <w:rFonts w:eastAsia="Calibri"/>
              </w:rPr>
            </w:pPr>
            <w:r w:rsidRPr="003072DA">
              <w:rPr>
                <w:rFonts w:eastAsia="Calibri"/>
                <w:color w:val="000000" w:themeColor="text1"/>
              </w:rPr>
              <w:t xml:space="preserve">Найбільш економічно вигідною тендерною пропозицією електронна система </w:t>
            </w:r>
            <w:proofErr w:type="spellStart"/>
            <w:r w:rsidRPr="003072DA">
              <w:rPr>
                <w:rFonts w:eastAsia="Calibri"/>
                <w:color w:val="000000" w:themeColor="text1"/>
              </w:rPr>
              <w:t>закупівель</w:t>
            </w:r>
            <w:proofErr w:type="spellEnd"/>
            <w:r w:rsidRPr="003072DA">
              <w:rPr>
                <w:rFonts w:eastAsia="Calibri"/>
                <w:color w:val="000000" w:themeColor="text1"/>
              </w:rPr>
              <w:t xml:space="preserve"> визначає тендерну пропозицію, ціна якої є найнижчою.</w:t>
            </w:r>
          </w:p>
        </w:tc>
      </w:tr>
      <w:tr w:rsidR="004F5432" w:rsidRPr="00C941C6" w14:paraId="1543B217" w14:textId="77777777" w:rsidTr="000E201F">
        <w:trPr>
          <w:gridAfter w:val="1"/>
          <w:wAfter w:w="12" w:type="dxa"/>
        </w:trPr>
        <w:tc>
          <w:tcPr>
            <w:tcW w:w="1925" w:type="dxa"/>
            <w:gridSpan w:val="2"/>
            <w:vAlign w:val="center"/>
          </w:tcPr>
          <w:p w14:paraId="77782F5E" w14:textId="77777777" w:rsidR="004F5432" w:rsidRPr="00C941C6" w:rsidRDefault="004F5432" w:rsidP="004F5432">
            <w:pPr>
              <w:pStyle w:val="af2"/>
              <w:rPr>
                <w:lang w:val="uk-UA"/>
              </w:rPr>
            </w:pPr>
            <w:r w:rsidRPr="00C941C6">
              <w:rPr>
                <w:lang w:val="uk-UA"/>
              </w:rPr>
              <w:lastRenderedPageBreak/>
              <w:t>2. Розгляд та оцінка тендерних пропозицій</w:t>
            </w:r>
          </w:p>
        </w:tc>
        <w:tc>
          <w:tcPr>
            <w:tcW w:w="8009" w:type="dxa"/>
            <w:gridSpan w:val="2"/>
            <w:vAlign w:val="center"/>
          </w:tcPr>
          <w:p w14:paraId="58BE10B3" w14:textId="77777777" w:rsidR="004F5432" w:rsidRPr="00131F87" w:rsidRDefault="004F5432" w:rsidP="004F5432">
            <w:pPr>
              <w:jc w:val="both"/>
              <w:rPr>
                <w:rFonts w:eastAsia="Calibri"/>
                <w:color w:val="000000" w:themeColor="text1"/>
              </w:rPr>
            </w:pPr>
            <w:r w:rsidRPr="00131F87">
              <w:rPr>
                <w:color w:val="000000" w:themeColor="text1"/>
                <w:lang w:eastAsia="uk-UA"/>
              </w:rPr>
              <w:t xml:space="preserve">Оцінка тендерних пропозицій проводиться автоматично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14:paraId="0E937E12" w14:textId="77777777"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14:paraId="4B582040" w14:textId="77777777" w:rsidR="004F5432" w:rsidRPr="00131F87" w:rsidRDefault="004F5432" w:rsidP="004F5432">
            <w:pPr>
              <w:jc w:val="both"/>
              <w:rPr>
                <w:color w:val="000000" w:themeColor="text1"/>
                <w:lang w:eastAsia="uk-UA"/>
              </w:rPr>
            </w:pPr>
            <w:r w:rsidRPr="00131F87">
              <w:rPr>
                <w:color w:val="000000" w:themeColor="text1"/>
                <w:lang w:eastAsia="uk-UA"/>
              </w:rPr>
              <w:t xml:space="preserve">Протокол розкриття тендерних пропозицій формується та оприлюднюється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14:paraId="0EDA1B6F" w14:textId="77777777"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14:paraId="605B1F2E" w14:textId="77777777"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131F87">
              <w:rPr>
                <w:color w:val="000000" w:themeColor="text1"/>
                <w:lang w:eastAsia="uk-UA"/>
              </w:rPr>
              <w:t>закупівель</w:t>
            </w:r>
            <w:proofErr w:type="spellEnd"/>
            <w:r w:rsidRPr="00131F87">
              <w:rPr>
                <w:color w:val="000000" w:themeColor="text1"/>
                <w:lang w:eastAsia="uk-UA"/>
              </w:rPr>
              <w:t xml:space="preserve"> протягом 1 (одного) дня з дня прийняття відповідного рішення</w:t>
            </w:r>
            <w:r w:rsidRPr="00131F87">
              <w:rPr>
                <w:color w:val="000000" w:themeColor="text1"/>
              </w:rPr>
              <w:t xml:space="preserve">. </w:t>
            </w:r>
          </w:p>
          <w:p w14:paraId="22C807D9" w14:textId="77777777" w:rsidR="004F5432" w:rsidRPr="00131F87" w:rsidRDefault="004F5432" w:rsidP="004F5432">
            <w:pPr>
              <w:pStyle w:val="a5"/>
              <w:tabs>
                <w:tab w:val="left" w:pos="1260"/>
                <w:tab w:val="left" w:pos="1980"/>
              </w:tabs>
              <w:jc w:val="both"/>
              <w:rPr>
                <w:color w:val="000000" w:themeColor="text1"/>
              </w:rPr>
            </w:pPr>
          </w:p>
          <w:p w14:paraId="6EE1C507" w14:textId="77777777"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6509C65" w14:textId="77777777" w:rsidR="004F5432" w:rsidRPr="00131F87" w:rsidRDefault="004F5432" w:rsidP="004F5432">
            <w:pPr>
              <w:pStyle w:val="a5"/>
              <w:tabs>
                <w:tab w:val="left" w:pos="1260"/>
                <w:tab w:val="left" w:pos="1980"/>
              </w:tabs>
              <w:jc w:val="both"/>
              <w:rPr>
                <w:color w:val="000000" w:themeColor="text1"/>
                <w:lang w:eastAsia="uk-UA"/>
              </w:rPr>
            </w:pPr>
          </w:p>
          <w:p w14:paraId="3D8CBC76" w14:textId="77777777"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B26D8AD" w14:textId="77777777" w:rsidR="004F5432" w:rsidRPr="00131F87" w:rsidRDefault="004F5432" w:rsidP="004F5432">
            <w:pPr>
              <w:jc w:val="both"/>
              <w:rPr>
                <w:color w:val="000000" w:themeColor="text1"/>
              </w:rPr>
            </w:pPr>
            <w:bookmarkStart w:id="3" w:name="n487"/>
            <w:bookmarkEnd w:id="3"/>
          </w:p>
          <w:p w14:paraId="7C534E91" w14:textId="77777777"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14:paraId="22FA1C32" w14:textId="77777777" w:rsidR="004F5432" w:rsidRPr="00131F87" w:rsidRDefault="004F5432" w:rsidP="004F5432">
            <w:pPr>
              <w:jc w:val="both"/>
              <w:rPr>
                <w:color w:val="000000" w:themeColor="text1"/>
              </w:rPr>
            </w:pPr>
            <w:r w:rsidRPr="00131F87">
              <w:rPr>
                <w:color w:val="000000" w:themeColor="text1"/>
              </w:rPr>
              <w:t xml:space="preserve">Аномально низька ціна визначається електронною системою </w:t>
            </w:r>
            <w:proofErr w:type="spellStart"/>
            <w:r w:rsidRPr="00131F87">
              <w:rPr>
                <w:color w:val="000000" w:themeColor="text1"/>
              </w:rPr>
              <w:t>закупівель</w:t>
            </w:r>
            <w:proofErr w:type="spellEnd"/>
            <w:r w:rsidRPr="00131F87">
              <w:rPr>
                <w:color w:val="000000" w:themeColor="text1"/>
              </w:rPr>
              <w:t xml:space="preserve"> автоматично за умови наявності не менше 2 (двох) учасників, які подали свої тендерні пропозиції щодо предмета закупівлі або його частини (лота).</w:t>
            </w:r>
          </w:p>
          <w:p w14:paraId="70186607" w14:textId="77777777"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0F1FC3" w14:textId="77777777"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 xml:space="preserve">Замовник може відхилити аномально низьку тендерну пропозицію, якщо учасник не надав належного обґрунтування зазначеної в ній ціни або </w:t>
            </w:r>
            <w:r w:rsidRPr="00131F87">
              <w:rPr>
                <w:color w:val="000000" w:themeColor="text1"/>
              </w:rPr>
              <w:lastRenderedPageBreak/>
              <w:t>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6427A8C" w14:textId="77777777"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14:paraId="5F640654" w14:textId="77777777" w:rsidR="004F5432" w:rsidRPr="00131F87" w:rsidRDefault="004F5432" w:rsidP="00995FF6">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53AA92" w14:textId="77777777" w:rsidR="004F5432" w:rsidRPr="00131F87" w:rsidRDefault="004F5432" w:rsidP="00995FF6">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C365A6" w14:textId="77777777" w:rsidR="004F5432" w:rsidRPr="00131F87"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14:paraId="2A1F7D81" w14:textId="77777777"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51E7C6E" w14:textId="77777777"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985523" w14:textId="77777777"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806FD00" w14:textId="77777777"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6F24C84E" w14:textId="77777777"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255A55" w14:textId="77777777"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0774C7" w14:textId="77777777" w:rsidR="00166699" w:rsidRDefault="00166699" w:rsidP="00166699">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7C08C" w14:textId="77777777"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lastRenderedPageBreak/>
              <w:t xml:space="preserve">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684294EC" w14:textId="77777777" w:rsidR="00166699" w:rsidRDefault="00166699" w:rsidP="00166699">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14:paraId="5D58084F" w14:textId="77777777"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14:paraId="7A609E70" w14:textId="77777777" w:rsidTr="000E201F">
        <w:tc>
          <w:tcPr>
            <w:tcW w:w="1925" w:type="dxa"/>
            <w:gridSpan w:val="2"/>
            <w:vAlign w:val="center"/>
          </w:tcPr>
          <w:p w14:paraId="6113EBB4" w14:textId="77777777" w:rsidR="004F5432" w:rsidRPr="00C941C6" w:rsidRDefault="004F5432" w:rsidP="004F5432">
            <w:pPr>
              <w:pStyle w:val="af2"/>
              <w:rPr>
                <w:lang w:val="uk-UA"/>
              </w:rPr>
            </w:pPr>
            <w:r w:rsidRPr="00C941C6">
              <w:rPr>
                <w:lang w:val="uk-UA"/>
              </w:rPr>
              <w:lastRenderedPageBreak/>
              <w:t>3. Інша інформація</w:t>
            </w:r>
          </w:p>
        </w:tc>
        <w:tc>
          <w:tcPr>
            <w:tcW w:w="8021" w:type="dxa"/>
            <w:gridSpan w:val="3"/>
            <w:vAlign w:val="center"/>
          </w:tcPr>
          <w:p w14:paraId="54463FF1" w14:textId="77777777"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14:paraId="260FDB71" w14:textId="77777777"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623E30" w14:textId="77777777" w:rsidR="0095025B" w:rsidRPr="0095025B" w:rsidRDefault="0095025B" w:rsidP="0095025B">
            <w:pPr>
              <w:rPr>
                <w:b/>
                <w:color w:val="000000" w:themeColor="text1"/>
                <w:sz w:val="20"/>
                <w:szCs w:val="20"/>
                <w:highlight w:val="yellow"/>
              </w:rPr>
            </w:pPr>
          </w:p>
          <w:p w14:paraId="58F8A3DC" w14:textId="77777777"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14:paraId="14D8862A" w14:textId="77777777"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30264"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14:paraId="4F6F9D81"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A3C47"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14:paraId="25E71E2D"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6889" w14:textId="77777777" w:rsidR="0095025B" w:rsidRPr="0095025B" w:rsidRDefault="0095025B" w:rsidP="00E11CA5">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14:paraId="1C200E7D"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14:paraId="3A2506FA" w14:textId="77777777"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FA7F0"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A823E"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637F7B"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E6E60"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14:paraId="6F7D006F"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14:paraId="29869EEF"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14:paraId="2C8BED00"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14:paraId="0F0FD8FE"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14:paraId="6E044064"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14:paraId="34273E68"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14:paraId="6091DBD8"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14:paraId="56ABD2EC"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14:paraId="18C77F54"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14:paraId="386C79F4"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14:paraId="348F6793"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14:paraId="7C853563" w14:textId="77777777" w:rsidR="0095025B" w:rsidRPr="0095025B" w:rsidRDefault="0095025B" w:rsidP="00E11CA5">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14:paraId="1D5DFFA4" w14:textId="77777777" w:rsidR="0095025B" w:rsidRPr="0095025B" w:rsidRDefault="0095025B" w:rsidP="00E11CA5">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14:paraId="0A555ECA" w14:textId="77777777"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7AD7"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A51A9"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95025B">
                    <w:rPr>
                      <w:color w:val="000000" w:themeColor="text1"/>
                      <w:sz w:val="20"/>
                      <w:szCs w:val="20"/>
                    </w:rPr>
                    <w:lastRenderedPageBreak/>
                    <w:t>або не погашено в установленому законом порядку.</w:t>
                  </w:r>
                </w:p>
                <w:p w14:paraId="5A5BAC24" w14:textId="77777777" w:rsidR="0095025B" w:rsidRPr="0095025B" w:rsidRDefault="0095025B" w:rsidP="00E11CA5">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7C290"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Повний витяг з інформаційно-</w:t>
                  </w:r>
                </w:p>
                <w:p w14:paraId="1B1FCDDB"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14:paraId="2E28FF3C"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14:paraId="75D46EDF"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14:paraId="71AE4530"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14:paraId="45A13D18"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14:paraId="55B1A8E5"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14:paraId="1BA9379B"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14:paraId="45C6E3B0"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14:paraId="7A19C17B"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кримінальним процесуальним</w:t>
                  </w:r>
                </w:p>
                <w:p w14:paraId="49209720"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14:paraId="025281D1"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14:paraId="324AE493"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14:paraId="7E2FB757" w14:textId="77777777" w:rsidR="0095025B" w:rsidRPr="0095025B" w:rsidRDefault="0095025B" w:rsidP="00E11CA5">
                  <w:pPr>
                    <w:framePr w:hSpace="180" w:wrap="around" w:vAnchor="text" w:hAnchor="text" w:xAlign="right" w:y="1"/>
                    <w:suppressOverlap/>
                    <w:jc w:val="both"/>
                    <w:rPr>
                      <w:b/>
                      <w:color w:val="000000" w:themeColor="text1"/>
                      <w:sz w:val="20"/>
                      <w:szCs w:val="20"/>
                    </w:rPr>
                  </w:pPr>
                </w:p>
                <w:p w14:paraId="07997095"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14:paraId="2480ADDE"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14:paraId="779AD7CA" w14:textId="77777777" w:rsidR="0095025B" w:rsidRPr="0095025B" w:rsidRDefault="0095025B" w:rsidP="00E11CA5">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14:paraId="1A53197E" w14:textId="77777777"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22F59"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F1325"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E338F"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DCA282"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14:paraId="6682A80E" w14:textId="77777777"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5A3BC" w14:textId="77777777" w:rsidR="0095025B" w:rsidRPr="0095025B" w:rsidRDefault="0095025B" w:rsidP="00E11CA5">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7162C" w14:textId="77777777" w:rsidR="0095025B" w:rsidRPr="0095025B" w:rsidRDefault="0095025B" w:rsidP="00E11CA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CA7CA4" w14:textId="77777777" w:rsidR="0095025B" w:rsidRPr="0095025B" w:rsidRDefault="0095025B" w:rsidP="00E11CA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C58AC" w14:textId="77777777" w:rsidR="0095025B" w:rsidRPr="0095025B" w:rsidRDefault="0095025B" w:rsidP="00E11CA5">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761EBE" w14:textId="77777777" w:rsidR="0095025B" w:rsidRPr="0095025B" w:rsidRDefault="0095025B" w:rsidP="0095025B">
            <w:pPr>
              <w:rPr>
                <w:b/>
                <w:color w:val="000000" w:themeColor="text1"/>
                <w:sz w:val="20"/>
                <w:szCs w:val="20"/>
              </w:rPr>
            </w:pPr>
          </w:p>
          <w:p w14:paraId="778629F3" w14:textId="77777777"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14:paraId="69BEEEA9" w14:textId="77777777"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441B1"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14:paraId="4B590B3A"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8783"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14:paraId="3F2B8575"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B9D51"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14:paraId="7C325E6D" w14:textId="77777777"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6B91C"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860B5"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F2CB0E"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4C6FA" w14:textId="77777777" w:rsidR="0095025B" w:rsidRPr="0095025B" w:rsidRDefault="0095025B" w:rsidP="00E11CA5">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14:paraId="749D4C9D" w14:textId="77777777"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D744F"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3C627"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159CA2"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6E438" w14:textId="77777777" w:rsidR="0095025B" w:rsidRPr="0095025B" w:rsidRDefault="0095025B" w:rsidP="00E11CA5">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0E0B71" w14:textId="77777777" w:rsidR="0095025B" w:rsidRPr="0095025B" w:rsidRDefault="0095025B" w:rsidP="00E11CA5">
                  <w:pPr>
                    <w:framePr w:hSpace="180" w:wrap="around" w:vAnchor="text" w:hAnchor="text" w:xAlign="right" w:y="1"/>
                    <w:suppressOverlap/>
                    <w:jc w:val="both"/>
                    <w:rPr>
                      <w:b/>
                      <w:color w:val="000000" w:themeColor="text1"/>
                      <w:sz w:val="20"/>
                      <w:szCs w:val="20"/>
                    </w:rPr>
                  </w:pPr>
                </w:p>
                <w:p w14:paraId="02D9B264" w14:textId="77777777" w:rsidR="0095025B" w:rsidRPr="0095025B" w:rsidRDefault="0095025B" w:rsidP="00E11CA5">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95025B" w:rsidRPr="0095025B" w14:paraId="6A81DFB5" w14:textId="77777777"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1C45" w14:textId="77777777" w:rsidR="0095025B" w:rsidRPr="0095025B" w:rsidRDefault="0095025B" w:rsidP="00E11CA5">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66FF0"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31211A" w14:textId="77777777" w:rsidR="0095025B" w:rsidRPr="0095025B" w:rsidRDefault="0095025B" w:rsidP="00E11CA5">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CFD742" w14:textId="77777777" w:rsidR="0095025B" w:rsidRPr="0095025B" w:rsidRDefault="0095025B" w:rsidP="00E11CA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14:paraId="469935E3" w14:textId="77777777"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00FB4" w14:textId="77777777" w:rsidR="0095025B" w:rsidRPr="0095025B" w:rsidRDefault="0095025B" w:rsidP="00E11CA5">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723E9" w14:textId="77777777" w:rsidR="0095025B" w:rsidRPr="0095025B" w:rsidRDefault="0095025B" w:rsidP="00E11CA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5025B">
                    <w:rPr>
                      <w:color w:val="000000" w:themeColor="text1"/>
                      <w:sz w:val="20"/>
                      <w:szCs w:val="20"/>
                    </w:rPr>
                    <w:lastRenderedPageBreak/>
                    <w:t xml:space="preserve">на наявність відповідної підстави для відмови в участі у відкритих торгах.  </w:t>
                  </w:r>
                </w:p>
                <w:p w14:paraId="0BC99257" w14:textId="77777777" w:rsidR="0095025B" w:rsidRPr="0095025B" w:rsidRDefault="0095025B" w:rsidP="00E11CA5">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FCE46" w14:textId="77777777" w:rsidR="0095025B" w:rsidRPr="0095025B" w:rsidRDefault="0095025B" w:rsidP="00E11CA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5025B">
                    <w:rPr>
                      <w:color w:val="000000" w:themeColor="text1"/>
                      <w:sz w:val="20"/>
                      <w:szCs w:val="20"/>
                    </w:rPr>
                    <w:lastRenderedPageBreak/>
                    <w:t xml:space="preserve">відповідні зобов’язання та відшкодування завданих збитків. </w:t>
                  </w:r>
                </w:p>
              </w:tc>
            </w:tr>
          </w:tbl>
          <w:p w14:paraId="7EB512DD" w14:textId="77777777"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14:paraId="03A19A7B" w14:textId="77777777"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14:paraId="69B00D44" w14:textId="77777777"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14:paraId="21F9C677" w14:textId="77777777"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14:paraId="063F9821" w14:textId="77777777"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14:paraId="50BBD5BF" w14:textId="77777777" w:rsidR="004F5432" w:rsidRPr="0095025B"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14:paraId="5103DD39" w14:textId="77777777" w:rsidR="004F5432" w:rsidRPr="0095025B"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14:paraId="1C4AAF92" w14:textId="77777777" w:rsidR="004F5432" w:rsidRPr="0095025B" w:rsidRDefault="004F5432"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14:paraId="783E4209" w14:textId="77777777"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14:paraId="077856D9" w14:textId="77777777"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w:t>
            </w:r>
            <w:r w:rsidR="0095025B" w:rsidRPr="000E201F">
              <w:rPr>
                <w:color w:val="000000" w:themeColor="text1"/>
              </w:rPr>
              <w:t>Особливостей</w:t>
            </w:r>
            <w:r w:rsidR="000E201F" w:rsidRPr="000E201F">
              <w:rPr>
                <w:color w:val="000000" w:themeColor="text1"/>
              </w:rPr>
              <w:t xml:space="preserve"> .</w:t>
            </w:r>
          </w:p>
          <w:p w14:paraId="2EA874D0" w14:textId="77777777" w:rsidR="004F5432" w:rsidRPr="0095025B" w:rsidRDefault="004F5432" w:rsidP="004F5432">
            <w:pPr>
              <w:pStyle w:val="a5"/>
              <w:tabs>
                <w:tab w:val="left" w:pos="1260"/>
                <w:tab w:val="left" w:pos="1980"/>
              </w:tabs>
              <w:jc w:val="both"/>
              <w:rPr>
                <w:color w:val="000000" w:themeColor="text1"/>
              </w:rPr>
            </w:pPr>
            <w:r w:rsidRPr="0095025B">
              <w:rPr>
                <w:color w:val="000000" w:themeColor="text1"/>
              </w:rPr>
              <w:t xml:space="preserve">У випадку, якщо в електронній системі </w:t>
            </w:r>
            <w:proofErr w:type="spellStart"/>
            <w:r w:rsidRPr="0095025B">
              <w:rPr>
                <w:color w:val="000000" w:themeColor="text1"/>
              </w:rPr>
              <w:t>закупівель</w:t>
            </w:r>
            <w:proofErr w:type="spellEnd"/>
            <w:r w:rsidRPr="0095025B">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14:paraId="0F9608F6" w14:textId="77777777" w:rsidR="004F5432" w:rsidRPr="0095025B" w:rsidRDefault="004F5432" w:rsidP="004F5432">
            <w:pPr>
              <w:pStyle w:val="a5"/>
              <w:tabs>
                <w:tab w:val="left" w:pos="1260"/>
                <w:tab w:val="left" w:pos="1980"/>
              </w:tabs>
              <w:jc w:val="both"/>
              <w:rPr>
                <w:color w:val="000000" w:themeColor="text1"/>
              </w:rPr>
            </w:pPr>
          </w:p>
          <w:p w14:paraId="09E27E17" w14:textId="77777777" w:rsidR="004F5432" w:rsidRPr="0095025B" w:rsidRDefault="004F5432" w:rsidP="004F5432">
            <w:pPr>
              <w:pStyle w:val="a5"/>
              <w:tabs>
                <w:tab w:val="left" w:pos="1260"/>
                <w:tab w:val="left" w:pos="1980"/>
              </w:tabs>
              <w:jc w:val="both"/>
              <w:rPr>
                <w:color w:val="000000" w:themeColor="text1"/>
              </w:rPr>
            </w:pPr>
          </w:p>
          <w:p w14:paraId="510BFF16" w14:textId="77777777"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95025B">
              <w:rPr>
                <w:color w:val="000000" w:themeColor="text1"/>
              </w:rPr>
              <w:t>закупівель</w:t>
            </w:r>
            <w:proofErr w:type="spellEnd"/>
            <w:r w:rsidRPr="0095025B">
              <w:rPr>
                <w:color w:val="000000" w:themeColor="text1"/>
              </w:rPr>
              <w:t xml:space="preserve">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14:paraId="5445DAD0" w14:textId="77777777" w:rsidR="004F5432" w:rsidRPr="0095025B" w:rsidRDefault="004F5432" w:rsidP="00995FF6">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14:paraId="16E84604" w14:textId="77777777"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14:paraId="67D2C2DF" w14:textId="77777777"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14:paraId="1B8AC06D" w14:textId="77777777"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14:paraId="3504E027" w14:textId="77777777" w:rsidR="004F5432" w:rsidRPr="0095025B" w:rsidRDefault="004F5432" w:rsidP="004F5432">
            <w:pPr>
              <w:spacing w:line="259" w:lineRule="auto"/>
              <w:jc w:val="both"/>
              <w:rPr>
                <w:rFonts w:eastAsia="Calibri"/>
                <w:color w:val="000000" w:themeColor="text1"/>
              </w:rPr>
            </w:pPr>
          </w:p>
          <w:p w14:paraId="171807BF" w14:textId="77777777"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14:paraId="0FEDDA1F" w14:textId="77777777"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14:paraId="32D57F6D" w14:textId="77777777"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14:paraId="438639DC" w14:textId="77777777"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14:paraId="0F668EC8" w14:textId="77777777"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14:paraId="6C804AAC" w14:textId="77777777"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14:paraId="10BD9549" w14:textId="77777777"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14:paraId="5414BB1B" w14:textId="77777777"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3A5ACD61" w14:textId="77777777"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14:paraId="4885E285" w14:textId="77777777"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14:paraId="534FF1D1" w14:textId="77777777"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14:paraId="3CFCAF2D" w14:textId="77777777"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14:paraId="44D9196E" w14:textId="77777777"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14:paraId="57B160C2" w14:textId="77777777"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14:paraId="4AD9DD79" w14:textId="77777777"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14:paraId="2312537C" w14:textId="77777777"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95025B">
              <w:rPr>
                <w:rFonts w:ascii="Times New Roman" w:hAnsi="Times New Roman"/>
                <w:color w:val="000000" w:themeColor="text1"/>
                <w:sz w:val="24"/>
              </w:rPr>
              <w:t>закупівель</w:t>
            </w:r>
            <w:proofErr w:type="spellEnd"/>
            <w:r w:rsidRPr="0095025B">
              <w:rPr>
                <w:rFonts w:ascii="Times New Roman" w:hAnsi="Times New Roman"/>
                <w:color w:val="000000" w:themeColor="text1"/>
                <w:sz w:val="24"/>
              </w:rPr>
              <w:t xml:space="preserve"> електронні кольорові копії з сканованих паперових оригіналів):</w:t>
            </w:r>
          </w:p>
          <w:p w14:paraId="11197E70" w14:textId="77777777" w:rsidR="004F5432" w:rsidRPr="0095025B" w:rsidRDefault="004F5432" w:rsidP="00995FF6">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14:paraId="1A143F9E" w14:textId="77777777"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15D95B54" w14:textId="77777777"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5025B">
              <w:rPr>
                <w:rFonts w:ascii="Times New Roman" w:hAnsi="Times New Roman"/>
                <w:color w:val="000000" w:themeColor="text1"/>
                <w:sz w:val="24"/>
                <w:lang w:eastAsia="uk-UA"/>
              </w:rPr>
              <w:t>субсидіарно</w:t>
            </w:r>
            <w:proofErr w:type="spellEnd"/>
            <w:r w:rsidRPr="0095025B">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14:paraId="4E917191" w14:textId="77777777"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14:paraId="3CBEAF87" w14:textId="77777777"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14:paraId="79035BFA" w14:textId="77777777" w:rsidTr="000E201F">
        <w:tc>
          <w:tcPr>
            <w:tcW w:w="1641" w:type="dxa"/>
            <w:vAlign w:val="center"/>
          </w:tcPr>
          <w:p w14:paraId="67AB2B11" w14:textId="77777777"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305" w:type="dxa"/>
            <w:gridSpan w:val="4"/>
            <w:vAlign w:val="center"/>
          </w:tcPr>
          <w:p w14:paraId="2CA01919" w14:textId="77777777"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w:t>
            </w:r>
            <w:proofErr w:type="spellStart"/>
            <w:r>
              <w:t>закупівель</w:t>
            </w:r>
            <w:proofErr w:type="spellEnd"/>
            <w:r>
              <w:t xml:space="preserve"> у разі, коли:</w:t>
            </w:r>
          </w:p>
          <w:p w14:paraId="14EF9978" w14:textId="77777777" w:rsidR="008C25C5" w:rsidRDefault="008C25C5" w:rsidP="008C25C5">
            <w:pPr>
              <w:widowControl w:val="0"/>
              <w:spacing w:line="228" w:lineRule="auto"/>
              <w:jc w:val="both"/>
              <w:rPr>
                <w:b/>
                <w:i/>
              </w:rPr>
            </w:pPr>
            <w:r>
              <w:rPr>
                <w:b/>
                <w:i/>
              </w:rPr>
              <w:t>1) учасник процедури закупівлі:</w:t>
            </w:r>
          </w:p>
          <w:p w14:paraId="46DF4BB6" w14:textId="77777777"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F686B04" w14:textId="77777777"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14:paraId="63DE79DA" w14:textId="77777777" w:rsidR="008C25C5" w:rsidRPr="008C25C5" w:rsidRDefault="008C25C5" w:rsidP="008C25C5">
            <w:pPr>
              <w:widowControl w:val="0"/>
              <w:jc w:val="both"/>
              <w:rPr>
                <w:color w:val="000000" w:themeColor="text1"/>
              </w:rPr>
            </w:pPr>
            <w:r w:rsidRPr="008C25C5">
              <w:rPr>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8C25C5">
              <w:rPr>
                <w:color w:val="000000" w:themeColor="text1"/>
              </w:rPr>
              <w:lastRenderedPageBreak/>
              <w:t xml:space="preserve">марку, модель тощо) під час виправлення виявлених замовником </w:t>
            </w:r>
            <w:proofErr w:type="spellStart"/>
            <w:r w:rsidRPr="008C25C5">
              <w:rPr>
                <w:color w:val="000000" w:themeColor="text1"/>
              </w:rPr>
              <w:t>невідповідностей</w:t>
            </w:r>
            <w:proofErr w:type="spellEnd"/>
            <w:r w:rsidRPr="008C25C5">
              <w:rPr>
                <w:color w:val="000000" w:themeColor="text1"/>
              </w:rPr>
              <w:t xml:space="preserve">, протягом 24 годин з моменту розміщення замовником в електронній системі </w:t>
            </w:r>
            <w:proofErr w:type="spellStart"/>
            <w:r w:rsidRPr="008C25C5">
              <w:rPr>
                <w:color w:val="000000" w:themeColor="text1"/>
              </w:rPr>
              <w:t>закупівель</w:t>
            </w:r>
            <w:proofErr w:type="spellEnd"/>
            <w:r w:rsidRPr="008C25C5">
              <w:rPr>
                <w:color w:val="000000" w:themeColor="text1"/>
              </w:rPr>
              <w:t xml:space="preserve"> повідомлення з вимогою про усунення таких </w:t>
            </w:r>
            <w:proofErr w:type="spellStart"/>
            <w:r w:rsidRPr="008C25C5">
              <w:rPr>
                <w:color w:val="000000" w:themeColor="text1"/>
              </w:rPr>
              <w:t>невідповідностей</w:t>
            </w:r>
            <w:proofErr w:type="spellEnd"/>
            <w:r w:rsidRPr="008C25C5">
              <w:rPr>
                <w:color w:val="000000" w:themeColor="text1"/>
              </w:rPr>
              <w:t>;</w:t>
            </w:r>
          </w:p>
          <w:p w14:paraId="68F594B5" w14:textId="77777777"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14:paraId="3056CEE7" w14:textId="77777777"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D4C4405" w14:textId="77777777" w:rsidR="008C25C5" w:rsidRPr="008C25C5" w:rsidRDefault="008C25C5" w:rsidP="008C25C5">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25C5">
              <w:rPr>
                <w:color w:val="000000" w:themeColor="text1"/>
              </w:rPr>
              <w:t>бенефіціарним</w:t>
            </w:r>
            <w:proofErr w:type="spellEnd"/>
            <w:r w:rsidRPr="008C25C5">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C5">
              <w:rPr>
                <w:color w:val="000000" w:themeColor="text1"/>
              </w:rPr>
              <w:t>закупівель</w:t>
            </w:r>
            <w:proofErr w:type="spellEnd"/>
            <w:r w:rsidRPr="008C25C5">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DA2DF6" w14:textId="77777777"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14:paraId="6A220E68" w14:textId="77777777"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78F9608" w14:textId="77777777"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14:paraId="1A7B7A1D" w14:textId="77777777"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086FC6" w14:textId="77777777"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14:paraId="74B4AC1C" w14:textId="77777777"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14:paraId="523B9C51" w14:textId="77777777"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53E8A9DD" w14:textId="77777777"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14:paraId="1FC96658" w14:textId="77777777"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14:paraId="0C67F665" w14:textId="77777777"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14:paraId="0B642B8E" w14:textId="77777777" w:rsidR="008C25C5" w:rsidRDefault="008C25C5" w:rsidP="008C25C5">
            <w:pPr>
              <w:widowControl w:val="0"/>
              <w:pBdr>
                <w:top w:val="nil"/>
                <w:left w:val="nil"/>
                <w:bottom w:val="nil"/>
                <w:right w:val="nil"/>
                <w:between w:val="nil"/>
              </w:pBdr>
              <w:spacing w:line="228" w:lineRule="auto"/>
              <w:jc w:val="both"/>
            </w:pPr>
            <w: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CE7962B" w14:textId="77777777"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B78B035" w14:textId="77777777"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w:t>
            </w:r>
            <w:proofErr w:type="spellStart"/>
            <w:r>
              <w:t>закупівель</w:t>
            </w:r>
            <w:proofErr w:type="spellEnd"/>
            <w:r>
              <w:t xml:space="preserve"> </w:t>
            </w:r>
            <w:r>
              <w:rPr>
                <w:b/>
                <w:i/>
              </w:rPr>
              <w:t>у разі, коли:</w:t>
            </w:r>
          </w:p>
          <w:p w14:paraId="600CD11F" w14:textId="77777777"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BF7371" w14:textId="77777777"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BCA671" w14:textId="77777777" w:rsidR="008C25C5" w:rsidRDefault="008C25C5" w:rsidP="008C25C5">
            <w:pPr>
              <w:widowControl w:val="0"/>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354A2893" w14:textId="77777777"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 xml:space="preserve">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tc>
      </w:tr>
      <w:tr w:rsidR="008C25C5" w:rsidRPr="00C941C6" w14:paraId="5AC7BDFB" w14:textId="77777777" w:rsidTr="00753A3D">
        <w:tc>
          <w:tcPr>
            <w:tcW w:w="9946" w:type="dxa"/>
            <w:gridSpan w:val="5"/>
            <w:shd w:val="clear" w:color="auto" w:fill="DEEAF6" w:themeFill="accent1" w:themeFillTint="33"/>
            <w:vAlign w:val="center"/>
          </w:tcPr>
          <w:p w14:paraId="10EC7817" w14:textId="77777777"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14:paraId="37170549" w14:textId="77777777" w:rsidTr="000E201F">
        <w:tc>
          <w:tcPr>
            <w:tcW w:w="1641" w:type="dxa"/>
            <w:vAlign w:val="center"/>
          </w:tcPr>
          <w:p w14:paraId="3BD025CB" w14:textId="77777777"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305" w:type="dxa"/>
            <w:gridSpan w:val="4"/>
          </w:tcPr>
          <w:p w14:paraId="3B46ADE5" w14:textId="77777777" w:rsidR="008C25C5" w:rsidRDefault="008C25C5" w:rsidP="008C25C5">
            <w:pPr>
              <w:widowControl w:val="0"/>
              <w:jc w:val="both"/>
              <w:rPr>
                <w:b/>
                <w:i/>
              </w:rPr>
            </w:pPr>
            <w:r>
              <w:rPr>
                <w:b/>
                <w:i/>
              </w:rPr>
              <w:t>Замовник відміняє відкриті торги у разі:</w:t>
            </w:r>
          </w:p>
          <w:p w14:paraId="2189F92B" w14:textId="77777777" w:rsidR="008C25C5" w:rsidRDefault="008C25C5" w:rsidP="008C25C5">
            <w:pPr>
              <w:widowControl w:val="0"/>
              <w:jc w:val="both"/>
            </w:pPr>
            <w:r>
              <w:t>1) відсутності подальшої потреби в закупівлі товарів, робіт чи послуг;</w:t>
            </w:r>
          </w:p>
          <w:p w14:paraId="4528AB55" w14:textId="77777777" w:rsidR="008C25C5" w:rsidRDefault="008C25C5" w:rsidP="008C25C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14:paraId="4441A502" w14:textId="77777777" w:rsidR="008C25C5" w:rsidRDefault="008C25C5" w:rsidP="008C25C5">
            <w:pPr>
              <w:widowControl w:val="0"/>
              <w:jc w:val="both"/>
            </w:pPr>
            <w:r>
              <w:t>3) скорочення обсягу видатків на здійснення закупівлі товарів, робіт чи послуг;</w:t>
            </w:r>
          </w:p>
          <w:p w14:paraId="2564225B" w14:textId="77777777" w:rsidR="008C25C5" w:rsidRDefault="008C25C5" w:rsidP="008C25C5">
            <w:pPr>
              <w:widowControl w:val="0"/>
              <w:jc w:val="both"/>
            </w:pPr>
            <w:r>
              <w:t>4) коли здійснення закупівлі стало неможливим внаслідок дії обставин непереборної сили.</w:t>
            </w:r>
          </w:p>
          <w:p w14:paraId="0D86D4BA" w14:textId="77777777"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14:paraId="089BAAFB" w14:textId="77777777" w:rsidR="008C25C5" w:rsidRDefault="008C25C5" w:rsidP="008C25C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14:paraId="56FB16A1" w14:textId="77777777"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14:paraId="79A00835" w14:textId="77777777" w:rsidR="008C25C5" w:rsidRDefault="008C25C5" w:rsidP="008C25C5">
            <w:pPr>
              <w:widowControl w:val="0"/>
              <w:jc w:val="both"/>
            </w:pPr>
            <w:r>
              <w:lastRenderedPageBreak/>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0B67E4C6" w14:textId="77777777" w:rsidR="008C25C5" w:rsidRDefault="008C25C5" w:rsidP="008C25C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C03BCD" w14:textId="77777777" w:rsidR="008C25C5" w:rsidRDefault="008C25C5" w:rsidP="008C25C5">
            <w:pPr>
              <w:widowControl w:val="0"/>
              <w:jc w:val="both"/>
            </w:pPr>
            <w:r>
              <w:t>Відкриті торги можуть бути відмінені частково (за лотом).</w:t>
            </w:r>
          </w:p>
          <w:p w14:paraId="08C2DFF9" w14:textId="77777777"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в день її оприлюднення</w:t>
            </w:r>
            <w:r>
              <w:rPr>
                <w:rFonts w:ascii="Times New Roman" w:hAnsi="Times New Roman"/>
                <w:color w:val="4A86E8"/>
                <w:sz w:val="24"/>
              </w:rPr>
              <w:t>.</w:t>
            </w:r>
          </w:p>
        </w:tc>
      </w:tr>
      <w:tr w:rsidR="008C25C5" w:rsidRPr="00C941C6" w14:paraId="7372E410" w14:textId="77777777" w:rsidTr="000E201F">
        <w:tc>
          <w:tcPr>
            <w:tcW w:w="1641" w:type="dxa"/>
            <w:vAlign w:val="center"/>
          </w:tcPr>
          <w:p w14:paraId="09329358" w14:textId="77777777"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8305" w:type="dxa"/>
            <w:gridSpan w:val="4"/>
          </w:tcPr>
          <w:p w14:paraId="744B57EE" w14:textId="77777777"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097931D0" w14:textId="77777777" w:rsidR="008C25C5" w:rsidRDefault="008C25C5" w:rsidP="008C25C5">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9789EDB" w14:textId="77777777"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 xml:space="preserve">з дати оприлюднення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14:paraId="717DA86F" w14:textId="77777777" w:rsidTr="000E201F">
        <w:tc>
          <w:tcPr>
            <w:tcW w:w="1641" w:type="dxa"/>
            <w:vAlign w:val="center"/>
          </w:tcPr>
          <w:p w14:paraId="19A435F9" w14:textId="77777777"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8305" w:type="dxa"/>
            <w:gridSpan w:val="4"/>
            <w:vAlign w:val="center"/>
          </w:tcPr>
          <w:p w14:paraId="4BB7442F" w14:textId="77777777"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14:paraId="50BF97CA" w14:textId="77777777"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14:paraId="612EFC9E" w14:textId="77777777" w:rsidR="008C25C5" w:rsidRPr="000713BE"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14:paraId="629E2A3D" w14:textId="77777777"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14:paraId="68C75520" w14:textId="77777777"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4219AD34" w14:textId="77777777"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14:paraId="6E16720A" w14:textId="77777777" w:rsidR="008C25C5" w:rsidRDefault="008C25C5" w:rsidP="00995FF6">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14:paraId="6E21D4C7" w14:textId="77777777" w:rsidR="008C25C5" w:rsidRDefault="008C25C5" w:rsidP="00995FF6">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ECCCE8" w14:textId="77777777"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14:paraId="2FE11F6C" w14:textId="77777777" w:rsidTr="000E201F">
        <w:tc>
          <w:tcPr>
            <w:tcW w:w="1641" w:type="dxa"/>
            <w:vAlign w:val="center"/>
          </w:tcPr>
          <w:p w14:paraId="7CB3A773" w14:textId="77777777"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8305" w:type="dxa"/>
            <w:gridSpan w:val="4"/>
            <w:vAlign w:val="center"/>
          </w:tcPr>
          <w:p w14:paraId="132BF42C" w14:textId="77777777" w:rsidR="008C25C5" w:rsidRDefault="008C25C5" w:rsidP="008C25C5">
            <w:pPr>
              <w:pStyle w:val="HTML"/>
              <w:jc w:val="both"/>
              <w:rPr>
                <w:rFonts w:ascii="Times New Roman" w:hAnsi="Times New Roman"/>
                <w:color w:val="000000" w:themeColor="text1"/>
                <w:sz w:val="24"/>
              </w:rPr>
            </w:pPr>
          </w:p>
          <w:p w14:paraId="1842E62C" w14:textId="77777777"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984E393" w14:textId="77777777"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1B6414" w14:textId="77777777"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14:paraId="67DB3FC2" w14:textId="77777777"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14:paraId="6129F647" w14:textId="77777777"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14:paraId="21D9E4DA" w14:textId="77777777"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14:paraId="3F2D379E" w14:textId="77777777" w:rsidR="008C25C5" w:rsidRPr="00131F87" w:rsidRDefault="008C25C5" w:rsidP="008C25C5">
            <w:pPr>
              <w:pStyle w:val="HTML"/>
              <w:jc w:val="both"/>
              <w:rPr>
                <w:rFonts w:ascii="Times New Roman" w:hAnsi="Times New Roman"/>
                <w:color w:val="000000" w:themeColor="text1"/>
                <w:sz w:val="24"/>
              </w:rPr>
            </w:pPr>
          </w:p>
          <w:p w14:paraId="44BB799F" w14:textId="77777777"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14:paraId="67359EB4" w14:textId="77777777" w:rsidR="008C25C5" w:rsidRPr="00131F87" w:rsidRDefault="008C25C5" w:rsidP="008C25C5">
            <w:pPr>
              <w:pStyle w:val="a5"/>
              <w:tabs>
                <w:tab w:val="clear" w:pos="4677"/>
                <w:tab w:val="clear" w:pos="9355"/>
                <w:tab w:val="left" w:pos="1260"/>
                <w:tab w:val="left" w:pos="1980"/>
              </w:tabs>
              <w:jc w:val="both"/>
              <w:rPr>
                <w:color w:val="000000" w:themeColor="text1"/>
              </w:rPr>
            </w:pPr>
          </w:p>
          <w:p w14:paraId="0F164658" w14:textId="77777777"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14:paraId="64956779" w14:textId="77777777"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52AF6E10" w14:textId="77777777"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131F87">
              <w:rPr>
                <w:color w:val="000000" w:themeColor="text1"/>
              </w:rPr>
              <w:t>розцінено</w:t>
            </w:r>
            <w:proofErr w:type="spellEnd"/>
            <w:r w:rsidRPr="00131F87">
              <w:rPr>
                <w:color w:val="000000" w:themeColor="text1"/>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14:paraId="2F1E453D" w14:textId="77777777" w:rsidR="008C25C5" w:rsidRPr="00131F87" w:rsidRDefault="008C25C5" w:rsidP="008C25C5">
            <w:pPr>
              <w:pStyle w:val="HTML"/>
              <w:jc w:val="both"/>
              <w:rPr>
                <w:rFonts w:ascii="Times New Roman" w:hAnsi="Times New Roman"/>
                <w:color w:val="000000" w:themeColor="text1"/>
                <w:sz w:val="24"/>
              </w:rPr>
            </w:pPr>
          </w:p>
          <w:p w14:paraId="3752FE71" w14:textId="77777777"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F80142"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14:paraId="1654EA0A"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2A349CA"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5D52A126"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FD15AE"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14:paraId="19359D1D"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до зміни податкового навантаження внаслідок зміни системи оподаткування;</w:t>
            </w:r>
          </w:p>
          <w:p w14:paraId="38D92067"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F87">
              <w:rPr>
                <w:rFonts w:ascii="Times New Roman" w:hAnsi="Times New Roman"/>
                <w:color w:val="000000" w:themeColor="text1"/>
                <w:sz w:val="24"/>
                <w:lang w:eastAsia="uk-UA"/>
              </w:rPr>
              <w:t>Platts</w:t>
            </w:r>
            <w:proofErr w:type="spellEnd"/>
            <w:r w:rsidRPr="00131F87">
              <w:rPr>
                <w:rFonts w:ascii="Times New Roman" w:hAnsi="Times New Roman"/>
                <w:color w:val="000000" w:themeColor="text1"/>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14:paraId="7CBCD21A"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14:paraId="72D5229B" w14:textId="77777777"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14:paraId="759D9B8D" w14:textId="77777777"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14:paraId="3A656B2E" w14:textId="77777777" w:rsidR="008C25C5" w:rsidRPr="001378A5" w:rsidRDefault="008C25C5" w:rsidP="008C25C5">
            <w:pPr>
              <w:pStyle w:val="a5"/>
              <w:tabs>
                <w:tab w:val="clear" w:pos="4677"/>
                <w:tab w:val="clear" w:pos="9355"/>
                <w:tab w:val="left" w:pos="1260"/>
                <w:tab w:val="left" w:pos="1980"/>
              </w:tabs>
              <w:jc w:val="both"/>
            </w:pPr>
          </w:p>
          <w:p w14:paraId="5FCDA065" w14:textId="77777777"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14:paraId="6E8F36FA"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14:paraId="073D116E"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14:paraId="4CD25F22"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14:paraId="3D9881B4"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EB4B4E1" w14:textId="77777777" w:rsidR="008C25C5" w:rsidRPr="00131F87" w:rsidRDefault="008C25C5" w:rsidP="00995FF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14:paraId="158BD117" w14:textId="77777777"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14:paraId="5C55B795" w14:textId="77777777" w:rsidTr="000E201F">
        <w:trPr>
          <w:trHeight w:val="530"/>
        </w:trPr>
        <w:tc>
          <w:tcPr>
            <w:tcW w:w="1641" w:type="dxa"/>
            <w:vAlign w:val="center"/>
          </w:tcPr>
          <w:p w14:paraId="6A7F3152" w14:textId="77777777" w:rsidR="008C25C5" w:rsidRPr="00C941C6" w:rsidRDefault="008C25C5" w:rsidP="008C25C5">
            <w:pPr>
              <w:pStyle w:val="a5"/>
              <w:tabs>
                <w:tab w:val="clear" w:pos="4677"/>
                <w:tab w:val="clear" w:pos="9355"/>
                <w:tab w:val="left" w:pos="1260"/>
                <w:tab w:val="left" w:pos="1980"/>
              </w:tabs>
            </w:pPr>
            <w:r w:rsidRPr="00C941C6">
              <w:lastRenderedPageBreak/>
              <w:t xml:space="preserve">5. Дії замовника при відмові </w:t>
            </w:r>
            <w:r w:rsidRPr="00C941C6">
              <w:lastRenderedPageBreak/>
              <w:t>переможця процедури закупівлі підписати договір про закупівлю</w:t>
            </w:r>
          </w:p>
        </w:tc>
        <w:tc>
          <w:tcPr>
            <w:tcW w:w="8305" w:type="dxa"/>
            <w:gridSpan w:val="4"/>
          </w:tcPr>
          <w:p w14:paraId="2C9414BF" w14:textId="77777777"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У разі, якщо сторони не досягли згоди щодо всіх істотних умов, договір про закупівлю вважається неукладеним.</w:t>
            </w:r>
          </w:p>
          <w:p w14:paraId="47ECA3D3" w14:textId="77777777"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1F87">
              <w:rPr>
                <w:color w:val="000000" w:themeColor="text1"/>
                <w:lang w:eastAsia="uk-UA"/>
              </w:rPr>
              <w:t>неукладення</w:t>
            </w:r>
            <w:proofErr w:type="spellEnd"/>
            <w:r w:rsidRPr="00131F87">
              <w:rPr>
                <w:color w:val="000000" w:themeColor="text1"/>
                <w:lang w:eastAsia="uk-UA"/>
              </w:rPr>
              <w:t xml:space="preserve">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14:paraId="467F226B" w14:textId="77777777" w:rsidTr="000E201F">
        <w:tc>
          <w:tcPr>
            <w:tcW w:w="1641" w:type="dxa"/>
            <w:vAlign w:val="center"/>
          </w:tcPr>
          <w:p w14:paraId="5F70B87A" w14:textId="77777777" w:rsidR="008C25C5" w:rsidRPr="00C941C6" w:rsidRDefault="008C25C5" w:rsidP="008C25C5">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305" w:type="dxa"/>
            <w:gridSpan w:val="4"/>
            <w:vAlign w:val="center"/>
          </w:tcPr>
          <w:p w14:paraId="02620900" w14:textId="77777777"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14:paraId="05FFEEF7" w14:textId="77777777" w:rsidR="008C25C5" w:rsidRPr="00C941C6" w:rsidRDefault="008C25C5" w:rsidP="008C25C5">
            <w:pPr>
              <w:pStyle w:val="a5"/>
              <w:tabs>
                <w:tab w:val="left" w:pos="1260"/>
                <w:tab w:val="left" w:pos="1980"/>
              </w:tabs>
              <w:jc w:val="both"/>
            </w:pPr>
          </w:p>
        </w:tc>
      </w:tr>
    </w:tbl>
    <w:p w14:paraId="1658458C" w14:textId="77777777"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14:paraId="5370B884" w14:textId="77777777" w:rsidR="00FB13DE" w:rsidRPr="00C941C6" w:rsidRDefault="00FB13DE" w:rsidP="00FB13DE">
      <w:pPr>
        <w:ind w:left="7380" w:firstLine="540"/>
        <w:jc w:val="right"/>
        <w:rPr>
          <w:b/>
        </w:rPr>
      </w:pPr>
      <w:r w:rsidRPr="00C941C6">
        <w:rPr>
          <w:b/>
        </w:rPr>
        <w:lastRenderedPageBreak/>
        <w:t>Додаток №1</w:t>
      </w:r>
    </w:p>
    <w:p w14:paraId="266383AF" w14:textId="77777777" w:rsidR="00FB13DE" w:rsidRPr="00C941C6" w:rsidRDefault="00FB13DE" w:rsidP="00FB13DE">
      <w:pPr>
        <w:ind w:firstLine="540"/>
        <w:jc w:val="right"/>
        <w:rPr>
          <w:b/>
        </w:rPr>
      </w:pPr>
    </w:p>
    <w:p w14:paraId="52BFA159" w14:textId="77777777" w:rsidR="00FB13DE" w:rsidRPr="00C941C6" w:rsidRDefault="00FB13DE" w:rsidP="00FB13DE">
      <w:pPr>
        <w:pStyle w:val="BodyText21"/>
        <w:rPr>
          <w:i/>
          <w:spacing w:val="0"/>
          <w:sz w:val="28"/>
          <w:szCs w:val="28"/>
        </w:rPr>
      </w:pPr>
      <w:r w:rsidRPr="00C941C6">
        <w:rPr>
          <w:i/>
          <w:spacing w:val="0"/>
          <w:sz w:val="28"/>
          <w:szCs w:val="28"/>
        </w:rPr>
        <w:t>Загальні відомості</w:t>
      </w:r>
    </w:p>
    <w:p w14:paraId="1C9DA5D5" w14:textId="77777777"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14:paraId="66EF8F54" w14:textId="77777777" w:rsidR="00FB13DE" w:rsidRPr="00C941C6" w:rsidRDefault="00FB13DE" w:rsidP="00FB13DE">
      <w:pPr>
        <w:jc w:val="center"/>
        <w:rPr>
          <w:b/>
          <w:i/>
          <w:iCs/>
        </w:rPr>
      </w:pPr>
    </w:p>
    <w:p w14:paraId="0F5A7724" w14:textId="77777777" w:rsidR="00FB13DE" w:rsidRPr="00C941C6" w:rsidRDefault="00FB13DE" w:rsidP="00FB13DE">
      <w:pPr>
        <w:jc w:val="both"/>
        <w:rPr>
          <w:b/>
        </w:rPr>
      </w:pPr>
    </w:p>
    <w:p w14:paraId="1C994997" w14:textId="77777777" w:rsidR="00FB13DE" w:rsidRPr="00C941C6" w:rsidRDefault="00FB13DE" w:rsidP="00FB13DE">
      <w:pPr>
        <w:jc w:val="both"/>
        <w:rPr>
          <w:b/>
          <w:i/>
        </w:rPr>
      </w:pPr>
      <w:r w:rsidRPr="00C941C6">
        <w:rPr>
          <w:b/>
          <w:i/>
        </w:rPr>
        <w:t>Ознайомившись з пакетом тендерної документації, підприємство:</w:t>
      </w:r>
    </w:p>
    <w:p w14:paraId="3FA8F175" w14:textId="77777777" w:rsidR="00FB13DE" w:rsidRPr="00C941C6" w:rsidRDefault="00FB13DE" w:rsidP="00FB13DE">
      <w:pPr>
        <w:jc w:val="both"/>
      </w:pPr>
      <w:r w:rsidRPr="00C941C6">
        <w:t>___________________________________________________________________________________</w:t>
      </w:r>
    </w:p>
    <w:p w14:paraId="4F43F9E8" w14:textId="77777777"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14:paraId="7DD72267" w14:textId="77777777"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14:paraId="414FC38D" w14:textId="77777777" w:rsidR="00FB13DE" w:rsidRPr="00C941C6" w:rsidRDefault="00FB13DE" w:rsidP="00FB13DE">
      <w:pPr>
        <w:jc w:val="both"/>
        <w:rPr>
          <w:b/>
        </w:rPr>
      </w:pPr>
    </w:p>
    <w:p w14:paraId="2C0DD50F" w14:textId="77777777"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14:paraId="29B37C50" w14:textId="77777777" w:rsidR="00FB13DE" w:rsidRPr="00C941C6" w:rsidRDefault="00FB13DE" w:rsidP="00FB13DE">
      <w:pPr>
        <w:jc w:val="both"/>
        <w:rPr>
          <w:b/>
          <w:i/>
        </w:rPr>
      </w:pPr>
    </w:p>
    <w:p w14:paraId="65B4D710" w14:textId="77777777"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14:paraId="65AB5E05" w14:textId="77777777" w:rsidR="00FB13DE" w:rsidRPr="00C941C6" w:rsidRDefault="00FB13DE" w:rsidP="00FB13DE">
      <w:pPr>
        <w:jc w:val="center"/>
        <w:rPr>
          <w:sz w:val="18"/>
          <w:szCs w:val="18"/>
        </w:rPr>
      </w:pPr>
    </w:p>
    <w:p w14:paraId="7A42E484" w14:textId="77777777"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14:paraId="7345A212" w14:textId="77777777" w:rsidR="00FB13DE" w:rsidRPr="00C941C6" w:rsidRDefault="00FB13DE" w:rsidP="00FB13DE">
      <w:pPr>
        <w:jc w:val="both"/>
        <w:rPr>
          <w:sz w:val="20"/>
          <w:szCs w:val="16"/>
        </w:rPr>
      </w:pPr>
    </w:p>
    <w:p w14:paraId="51679223" w14:textId="77777777"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14:paraId="0D5E1D76" w14:textId="77777777" w:rsidR="00FB13DE" w:rsidRPr="00C941C6" w:rsidRDefault="00FB13DE" w:rsidP="00FB13DE">
      <w:pPr>
        <w:pStyle w:val="21"/>
        <w:jc w:val="left"/>
        <w:rPr>
          <w:b/>
          <w:i/>
          <w:sz w:val="24"/>
        </w:rPr>
      </w:pPr>
    </w:p>
    <w:p w14:paraId="6E9CFC0D" w14:textId="77777777"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14:paraId="177E63CE" w14:textId="77777777"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14:paraId="66C78AA9" w14:textId="77777777" w:rsidR="00FB13DE" w:rsidRPr="00C941C6" w:rsidRDefault="00FB13DE" w:rsidP="00FB13DE">
      <w:pPr>
        <w:pStyle w:val="21"/>
        <w:jc w:val="left"/>
        <w:rPr>
          <w:b/>
          <w:i/>
          <w:sz w:val="24"/>
        </w:rPr>
      </w:pPr>
    </w:p>
    <w:p w14:paraId="101F5169" w14:textId="77777777"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14:paraId="1C82DEB9" w14:textId="77777777" w:rsidR="00FB13DE" w:rsidRPr="00C941C6" w:rsidRDefault="00FB13DE" w:rsidP="00FB13DE">
      <w:pPr>
        <w:pStyle w:val="21"/>
        <w:jc w:val="left"/>
        <w:rPr>
          <w:b/>
          <w:i/>
          <w:sz w:val="24"/>
        </w:rPr>
      </w:pPr>
    </w:p>
    <w:p w14:paraId="63A70DD0" w14:textId="77777777"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14:paraId="1AC9BDA8" w14:textId="77777777" w:rsidR="00FB13DE" w:rsidRPr="00C941C6" w:rsidRDefault="00FB13DE" w:rsidP="00FB13DE">
      <w:pPr>
        <w:jc w:val="both"/>
        <w:rPr>
          <w:b/>
        </w:rPr>
      </w:pPr>
    </w:p>
    <w:p w14:paraId="487D8862" w14:textId="77777777" w:rsidR="00FB13DE" w:rsidRPr="00C941C6" w:rsidRDefault="00FB13DE" w:rsidP="00FB13DE">
      <w:pPr>
        <w:pStyle w:val="21"/>
        <w:jc w:val="left"/>
        <w:rPr>
          <w:b/>
          <w:i/>
          <w:sz w:val="24"/>
        </w:rPr>
      </w:pPr>
      <w:r w:rsidRPr="00C941C6">
        <w:rPr>
          <w:b/>
          <w:i/>
          <w:sz w:val="24"/>
        </w:rPr>
        <w:t xml:space="preserve">Банківські реквізити: </w:t>
      </w:r>
    </w:p>
    <w:p w14:paraId="12E5F3D7" w14:textId="77777777"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14:paraId="1AC84996" w14:textId="77777777" w:rsidR="00FB13DE" w:rsidRPr="00C941C6" w:rsidRDefault="00FB13DE" w:rsidP="00FB13DE">
      <w:pPr>
        <w:pStyle w:val="21"/>
        <w:jc w:val="left"/>
        <w:rPr>
          <w:b/>
          <w:sz w:val="24"/>
        </w:rPr>
      </w:pPr>
    </w:p>
    <w:p w14:paraId="10BBC81A" w14:textId="77777777"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14:paraId="0EF8414D" w14:textId="77777777" w:rsidR="00FB13DE" w:rsidRPr="00C941C6" w:rsidRDefault="00FB13DE" w:rsidP="00FB13DE">
      <w:pPr>
        <w:jc w:val="both"/>
      </w:pPr>
    </w:p>
    <w:p w14:paraId="64EDCEC2" w14:textId="77777777" w:rsidR="00FB13DE" w:rsidRPr="00C941C6" w:rsidRDefault="00FB13DE" w:rsidP="00FB13DE">
      <w:pPr>
        <w:jc w:val="both"/>
      </w:pPr>
      <w:r w:rsidRPr="00C941C6">
        <w:rPr>
          <w:b/>
          <w:i/>
        </w:rPr>
        <w:t>Е-</w:t>
      </w:r>
      <w:proofErr w:type="spellStart"/>
      <w:r w:rsidRPr="00C941C6">
        <w:rPr>
          <w:b/>
          <w:i/>
        </w:rPr>
        <w:t>mail</w:t>
      </w:r>
      <w:proofErr w:type="spellEnd"/>
      <w:r w:rsidRPr="00C941C6">
        <w:rPr>
          <w:b/>
          <w:i/>
        </w:rPr>
        <w:t>:</w:t>
      </w:r>
      <w:r w:rsidRPr="00C941C6">
        <w:t xml:space="preserve"> ____________________________________________________________________________</w:t>
      </w:r>
    </w:p>
    <w:p w14:paraId="1221D3A1" w14:textId="77777777" w:rsidR="00FB13DE" w:rsidRPr="00C941C6" w:rsidRDefault="00FB13DE" w:rsidP="00FB13DE">
      <w:pPr>
        <w:jc w:val="both"/>
        <w:rPr>
          <w:b/>
        </w:rPr>
      </w:pPr>
    </w:p>
    <w:p w14:paraId="36C07139" w14:textId="77777777"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14:paraId="0FC47838" w14:textId="77777777" w:rsidR="00FB13DE" w:rsidRPr="00C941C6" w:rsidRDefault="00FB13DE" w:rsidP="00FB13DE">
      <w:pPr>
        <w:jc w:val="both"/>
      </w:pPr>
      <w:r w:rsidRPr="00C941C6">
        <w:t>___________________________________________________________________________________</w:t>
      </w:r>
    </w:p>
    <w:p w14:paraId="7F44AE05" w14:textId="77777777" w:rsidR="00FB13DE" w:rsidRPr="00C941C6" w:rsidRDefault="00FB13DE" w:rsidP="00FB13DE">
      <w:pPr>
        <w:jc w:val="both"/>
      </w:pPr>
      <w:r w:rsidRPr="00C941C6">
        <w:t>___________________________________________________________________________________</w:t>
      </w:r>
    </w:p>
    <w:p w14:paraId="08D4E012" w14:textId="77777777" w:rsidR="00FB13DE" w:rsidRPr="00C941C6" w:rsidRDefault="00FB13DE" w:rsidP="00FB13DE">
      <w:pPr>
        <w:jc w:val="both"/>
        <w:rPr>
          <w:b/>
        </w:rPr>
      </w:pPr>
    </w:p>
    <w:p w14:paraId="69A4B587" w14:textId="77777777"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14:paraId="6ED4F593" w14:textId="77777777" w:rsidR="00FB13DE" w:rsidRPr="00C941C6" w:rsidRDefault="00E3181F" w:rsidP="00FB13DE">
      <w:pPr>
        <w:jc w:val="both"/>
        <w:rPr>
          <w:b/>
          <w:i/>
        </w:rPr>
      </w:pPr>
      <w:r w:rsidRPr="00C941C6">
        <w:rPr>
          <w:i/>
        </w:rPr>
        <w:t>___________________________________________________________________________________</w:t>
      </w:r>
    </w:p>
    <w:p w14:paraId="7ADDFA11" w14:textId="77777777" w:rsidR="00E3181F" w:rsidRPr="00C941C6" w:rsidRDefault="00E3181F" w:rsidP="00FB13DE">
      <w:pPr>
        <w:jc w:val="both"/>
        <w:rPr>
          <w:b/>
          <w:i/>
        </w:rPr>
      </w:pPr>
    </w:p>
    <w:p w14:paraId="30CF4D25" w14:textId="77777777"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proofErr w:type="spellStart"/>
      <w:r w:rsidR="009C1991">
        <w:rPr>
          <w:b/>
          <w:i/>
        </w:rPr>
        <w:t>Прикарпаттяоб</w:t>
      </w:r>
      <w:r w:rsidR="00FB13DE" w:rsidRPr="00C941C6">
        <w:rPr>
          <w:b/>
          <w:i/>
        </w:rPr>
        <w:t>ленерго</w:t>
      </w:r>
      <w:proofErr w:type="spellEnd"/>
      <w:r w:rsidR="00FB13DE" w:rsidRPr="00C941C6">
        <w:rPr>
          <w:b/>
          <w:i/>
        </w:rPr>
        <w:t>»:</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14:paraId="1BCF5EBC" w14:textId="77777777" w:rsidR="00FB13DE" w:rsidRPr="00C941C6" w:rsidRDefault="00FB13DE" w:rsidP="00FB13DE">
      <w:pPr>
        <w:jc w:val="both"/>
      </w:pPr>
      <w:r w:rsidRPr="00C941C6">
        <w:t>___________________________________________________________________________________</w:t>
      </w:r>
    </w:p>
    <w:p w14:paraId="7D72010C" w14:textId="77777777" w:rsidR="00FB13DE" w:rsidRPr="00C941C6" w:rsidRDefault="00FB13DE" w:rsidP="00FB13DE">
      <w:pPr>
        <w:jc w:val="both"/>
        <w:rPr>
          <w:b/>
        </w:rPr>
      </w:pPr>
    </w:p>
    <w:p w14:paraId="199F36C0" w14:textId="77777777" w:rsidR="00FB13DE" w:rsidRPr="00C941C6" w:rsidRDefault="00FB13DE" w:rsidP="00FB13DE">
      <w:pPr>
        <w:jc w:val="both"/>
        <w:rPr>
          <w:b/>
        </w:rPr>
      </w:pPr>
    </w:p>
    <w:p w14:paraId="0C04344D" w14:textId="77777777" w:rsidR="00FB13DE" w:rsidRPr="00C941C6" w:rsidRDefault="00FB13DE" w:rsidP="00FB13DE">
      <w:pPr>
        <w:jc w:val="both"/>
        <w:rPr>
          <w:b/>
        </w:rPr>
      </w:pPr>
    </w:p>
    <w:p w14:paraId="18572B91" w14:textId="77777777"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14:paraId="632F18FD" w14:textId="77777777"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14:paraId="20DE8E69" w14:textId="77777777"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14:paraId="150A0639" w14:textId="77777777" w:rsidR="00C75B4F" w:rsidRPr="00C417B6" w:rsidRDefault="00C75B4F" w:rsidP="00C75B4F">
      <w:pPr>
        <w:ind w:left="7788" w:firstLine="576"/>
        <w:jc w:val="center"/>
        <w:rPr>
          <w:b/>
          <w:noProof/>
          <w:snapToGrid w:val="0"/>
        </w:rPr>
      </w:pPr>
      <w:r w:rsidRPr="00C417B6">
        <w:rPr>
          <w:b/>
          <w:noProof/>
          <w:snapToGrid w:val="0"/>
        </w:rPr>
        <w:lastRenderedPageBreak/>
        <w:t>Додаток №2</w:t>
      </w:r>
    </w:p>
    <w:p w14:paraId="3C9D7566" w14:textId="77777777"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14:paraId="7FADA8D6" w14:textId="77777777" w:rsidR="00C75B4F" w:rsidRPr="00C75B4F" w:rsidRDefault="00C75B4F" w:rsidP="00C75B4F">
      <w:pPr>
        <w:widowControl w:val="0"/>
        <w:rPr>
          <w:sz w:val="20"/>
          <w:szCs w:val="20"/>
        </w:rPr>
      </w:pPr>
      <w:r w:rsidRPr="00C75B4F">
        <w:rPr>
          <w:sz w:val="20"/>
          <w:szCs w:val="20"/>
        </w:rPr>
        <w:t>__________________________</w:t>
      </w:r>
    </w:p>
    <w:p w14:paraId="44331154" w14:textId="77777777" w:rsidR="00C75B4F" w:rsidRPr="00C75B4F" w:rsidRDefault="00C75B4F" w:rsidP="00C75B4F">
      <w:pPr>
        <w:widowControl w:val="0"/>
        <w:rPr>
          <w:sz w:val="18"/>
          <w:szCs w:val="18"/>
        </w:rPr>
      </w:pPr>
      <w:r w:rsidRPr="00C75B4F">
        <w:rPr>
          <w:sz w:val="18"/>
          <w:szCs w:val="18"/>
        </w:rPr>
        <w:t xml:space="preserve">(власне ім’я та прізвище (останнє </w:t>
      </w:r>
    </w:p>
    <w:p w14:paraId="762C9975" w14:textId="77777777" w:rsidR="00C75B4F" w:rsidRPr="00C75B4F" w:rsidRDefault="00C75B4F" w:rsidP="00C75B4F">
      <w:pPr>
        <w:widowControl w:val="0"/>
        <w:rPr>
          <w:sz w:val="18"/>
          <w:szCs w:val="18"/>
        </w:rPr>
      </w:pPr>
      <w:r w:rsidRPr="00C75B4F">
        <w:rPr>
          <w:sz w:val="18"/>
          <w:szCs w:val="18"/>
        </w:rPr>
        <w:t>великими літерами), посада)</w:t>
      </w:r>
    </w:p>
    <w:p w14:paraId="28080475" w14:textId="77777777" w:rsidR="00C75B4F" w:rsidRPr="00C75B4F" w:rsidRDefault="00C75B4F" w:rsidP="00C75B4F">
      <w:pPr>
        <w:widowControl w:val="0"/>
        <w:rPr>
          <w:sz w:val="20"/>
          <w:szCs w:val="20"/>
        </w:rPr>
      </w:pPr>
      <w:r w:rsidRPr="00C75B4F">
        <w:rPr>
          <w:sz w:val="20"/>
          <w:szCs w:val="20"/>
        </w:rPr>
        <w:t>__________________________</w:t>
      </w:r>
    </w:p>
    <w:p w14:paraId="569FC628" w14:textId="77777777" w:rsidR="00C75B4F" w:rsidRPr="00C941C6" w:rsidRDefault="00C75B4F" w:rsidP="00C75B4F">
      <w:pPr>
        <w:widowControl w:val="0"/>
        <w:ind w:left="709"/>
        <w:rPr>
          <w:sz w:val="20"/>
          <w:szCs w:val="20"/>
        </w:rPr>
      </w:pPr>
      <w:r w:rsidRPr="00C75B4F">
        <w:rPr>
          <w:sz w:val="18"/>
          <w:szCs w:val="18"/>
        </w:rPr>
        <w:t>(підпис, дата)</w:t>
      </w:r>
    </w:p>
    <w:p w14:paraId="4A81DB93" w14:textId="77777777" w:rsidR="009C1991" w:rsidRPr="00E336F0" w:rsidRDefault="009C1991" w:rsidP="009C1991"/>
    <w:p w14:paraId="72D17795" w14:textId="77777777" w:rsidR="00EE1261" w:rsidRPr="006C0FEE" w:rsidRDefault="00EE1261" w:rsidP="00EE1261">
      <w:pPr>
        <w:jc w:val="center"/>
        <w:rPr>
          <w:b/>
        </w:rPr>
      </w:pPr>
      <w:r w:rsidRPr="006C0FEE">
        <w:rPr>
          <w:b/>
        </w:rPr>
        <w:t xml:space="preserve">Договір </w:t>
      </w:r>
      <w:r>
        <w:rPr>
          <w:b/>
        </w:rPr>
        <w:t xml:space="preserve">(ПРОЕКТ) </w:t>
      </w:r>
      <w:r w:rsidRPr="006C0FEE">
        <w:rPr>
          <w:b/>
        </w:rPr>
        <w:t>поставки    № 202</w:t>
      </w:r>
      <w:r w:rsidRPr="006C0FEE">
        <w:rPr>
          <w:b/>
          <w:lang w:val="ru-RU"/>
        </w:rPr>
        <w:t>3</w:t>
      </w:r>
      <w:r w:rsidRPr="006C0FEE">
        <w:rPr>
          <w:b/>
        </w:rPr>
        <w:t>/</w:t>
      </w:r>
    </w:p>
    <w:p w14:paraId="68E57F85" w14:textId="77777777" w:rsidR="00EE1261" w:rsidRPr="006C0FEE" w:rsidRDefault="00EE1261" w:rsidP="00EE1261">
      <w:pPr>
        <w:jc w:val="center"/>
        <w:rPr>
          <w:b/>
        </w:rPr>
      </w:pPr>
    </w:p>
    <w:p w14:paraId="4759FCD7" w14:textId="77777777" w:rsidR="00EE1261" w:rsidRPr="006C0FEE" w:rsidRDefault="00EE1261" w:rsidP="00EE1261">
      <w:pPr>
        <w:jc w:val="center"/>
        <w:rPr>
          <w:b/>
        </w:rPr>
      </w:pPr>
    </w:p>
    <w:p w14:paraId="624590AE" w14:textId="77777777" w:rsidR="00EE1261" w:rsidRPr="006C0FEE" w:rsidRDefault="00EE1261" w:rsidP="00EE1261">
      <w:pPr>
        <w:jc w:val="center"/>
      </w:pPr>
      <w:r w:rsidRPr="006C0FEE">
        <w:t>м.  Івано-Франківськ                                                                             «____»________ 202</w:t>
      </w:r>
      <w:r w:rsidRPr="00164A74">
        <w:t>3</w:t>
      </w:r>
      <w:r w:rsidRPr="006C0FEE">
        <w:t xml:space="preserve">  року</w:t>
      </w:r>
    </w:p>
    <w:p w14:paraId="21CC557B" w14:textId="77777777" w:rsidR="00EE1261" w:rsidRPr="006C0FEE" w:rsidRDefault="00EE1261" w:rsidP="00EE1261"/>
    <w:p w14:paraId="36F8033C" w14:textId="77777777" w:rsidR="00EE1261" w:rsidRPr="006C0FEE" w:rsidRDefault="00EE1261" w:rsidP="00EE1261">
      <w:pPr>
        <w:jc w:val="both"/>
        <w:rPr>
          <w:b/>
        </w:rPr>
      </w:pPr>
    </w:p>
    <w:p w14:paraId="63A0ED6F" w14:textId="77777777" w:rsidR="00EE1261" w:rsidRPr="006C0FEE" w:rsidRDefault="00EE1261" w:rsidP="00EE1261">
      <w:pPr>
        <w:jc w:val="both"/>
      </w:pPr>
      <w:r w:rsidRPr="006C0FEE">
        <w:t>ПОКУПЕЦЬ: Приватне акціонерне товариство «</w:t>
      </w:r>
      <w:proofErr w:type="spellStart"/>
      <w:r w:rsidRPr="006C0FEE">
        <w:t>Прикарпаттяобленерго</w:t>
      </w:r>
      <w:proofErr w:type="spellEnd"/>
      <w:r w:rsidRPr="006C0FEE">
        <w:t xml:space="preserve">» в особі заступника Голови Правління з адміністративної діяльності </w:t>
      </w:r>
      <w:proofErr w:type="spellStart"/>
      <w:r w:rsidRPr="006C0FEE">
        <w:t>Чернявського</w:t>
      </w:r>
      <w:proofErr w:type="spellEnd"/>
      <w:r w:rsidRPr="006C0FEE">
        <w:t xml:space="preserve"> Миколи Олександровича, який діє на підставі довіреності  № 415  від 14.02.2019 р., з однієї сторони, і </w:t>
      </w:r>
    </w:p>
    <w:p w14:paraId="2FC1B6F5" w14:textId="77777777" w:rsidR="00EE1261" w:rsidRPr="006C0FEE" w:rsidRDefault="00EE1261" w:rsidP="00EE1261">
      <w:pPr>
        <w:jc w:val="both"/>
        <w:rPr>
          <w:lang w:val="ru-RU"/>
        </w:rPr>
      </w:pPr>
      <w:r w:rsidRPr="006C0FEE">
        <w:rPr>
          <w:lang w:val="ru-RU"/>
        </w:rPr>
        <w:t xml:space="preserve">ПОСТАЧАЛЬНИК: ____________________, в </w:t>
      </w:r>
      <w:proofErr w:type="spellStart"/>
      <w:r w:rsidRPr="006C0FEE">
        <w:rPr>
          <w:lang w:val="ru-RU"/>
        </w:rPr>
        <w:t>особі</w:t>
      </w:r>
      <w:proofErr w:type="spellEnd"/>
      <w:r w:rsidRPr="006C0FEE">
        <w:rPr>
          <w:lang w:val="ru-RU"/>
        </w:rPr>
        <w:t xml:space="preserve"> _______________, </w:t>
      </w:r>
      <w:proofErr w:type="spellStart"/>
      <w:r w:rsidRPr="006C0FEE">
        <w:rPr>
          <w:lang w:val="ru-RU"/>
        </w:rPr>
        <w:t>який</w:t>
      </w:r>
      <w:proofErr w:type="spellEnd"/>
      <w:r w:rsidRPr="006C0FEE">
        <w:rPr>
          <w:lang w:val="ru-RU"/>
        </w:rPr>
        <w:t xml:space="preserve"> </w:t>
      </w:r>
      <w:proofErr w:type="spellStart"/>
      <w:r w:rsidRPr="006C0FEE">
        <w:rPr>
          <w:lang w:val="ru-RU"/>
        </w:rPr>
        <w:t>діє</w:t>
      </w:r>
      <w:proofErr w:type="spellEnd"/>
      <w:r w:rsidRPr="006C0FEE">
        <w:rPr>
          <w:lang w:val="ru-RU"/>
        </w:rPr>
        <w:t xml:space="preserve"> на </w:t>
      </w:r>
      <w:proofErr w:type="spellStart"/>
      <w:r w:rsidRPr="006C0FEE">
        <w:rPr>
          <w:lang w:val="ru-RU"/>
        </w:rPr>
        <w:t>підставі</w:t>
      </w:r>
      <w:proofErr w:type="spellEnd"/>
      <w:r w:rsidRPr="006C0FEE">
        <w:rPr>
          <w:lang w:val="ru-RU"/>
        </w:rPr>
        <w:t xml:space="preserve"> Статуту, з </w:t>
      </w:r>
      <w:proofErr w:type="spellStart"/>
      <w:r w:rsidRPr="006C0FEE">
        <w:rPr>
          <w:lang w:val="ru-RU"/>
        </w:rPr>
        <w:t>іншої</w:t>
      </w:r>
      <w:proofErr w:type="spellEnd"/>
      <w:r w:rsidRPr="006C0FEE">
        <w:rPr>
          <w:lang w:val="ru-RU"/>
        </w:rPr>
        <w:t xml:space="preserve"> </w:t>
      </w:r>
      <w:proofErr w:type="spellStart"/>
      <w:r w:rsidRPr="006C0FEE">
        <w:rPr>
          <w:lang w:val="ru-RU"/>
        </w:rPr>
        <w:t>сторони</w:t>
      </w:r>
      <w:proofErr w:type="spellEnd"/>
      <w:r w:rsidRPr="006C0FEE">
        <w:rPr>
          <w:lang w:val="ru-RU"/>
        </w:rPr>
        <w:t xml:space="preserve"> (в </w:t>
      </w:r>
      <w:proofErr w:type="spellStart"/>
      <w:r w:rsidRPr="006C0FEE">
        <w:rPr>
          <w:lang w:val="ru-RU"/>
        </w:rPr>
        <w:t>подальшому</w:t>
      </w:r>
      <w:proofErr w:type="spellEnd"/>
      <w:r w:rsidRPr="006C0FEE">
        <w:rPr>
          <w:lang w:val="ru-RU"/>
        </w:rPr>
        <w:t xml:space="preserve"> разом </w:t>
      </w:r>
      <w:proofErr w:type="spellStart"/>
      <w:r w:rsidRPr="006C0FEE">
        <w:rPr>
          <w:lang w:val="ru-RU"/>
        </w:rPr>
        <w:t>іменуються</w:t>
      </w:r>
      <w:proofErr w:type="spellEnd"/>
      <w:r w:rsidRPr="006C0FEE">
        <w:rPr>
          <w:lang w:val="ru-RU"/>
        </w:rPr>
        <w:t xml:space="preserve"> «</w:t>
      </w:r>
      <w:proofErr w:type="spellStart"/>
      <w:r w:rsidRPr="006C0FEE">
        <w:rPr>
          <w:lang w:val="ru-RU"/>
        </w:rPr>
        <w:t>Сторони</w:t>
      </w:r>
      <w:proofErr w:type="spellEnd"/>
      <w:r w:rsidRPr="006C0FEE">
        <w:rPr>
          <w:lang w:val="ru-RU"/>
        </w:rPr>
        <w:t xml:space="preserve">», а </w:t>
      </w:r>
      <w:proofErr w:type="spellStart"/>
      <w:r w:rsidRPr="006C0FEE">
        <w:rPr>
          <w:lang w:val="ru-RU"/>
        </w:rPr>
        <w:t>кожна</w:t>
      </w:r>
      <w:proofErr w:type="spellEnd"/>
      <w:r w:rsidRPr="006C0FEE">
        <w:rPr>
          <w:lang w:val="ru-RU"/>
        </w:rPr>
        <w:t xml:space="preserve"> </w:t>
      </w:r>
      <w:proofErr w:type="spellStart"/>
      <w:r w:rsidRPr="006C0FEE">
        <w:rPr>
          <w:lang w:val="ru-RU"/>
        </w:rPr>
        <w:t>окремо</w:t>
      </w:r>
      <w:proofErr w:type="spellEnd"/>
      <w:r w:rsidRPr="006C0FEE">
        <w:rPr>
          <w:lang w:val="ru-RU"/>
        </w:rPr>
        <w:t xml:space="preserve"> – «Сторона») </w:t>
      </w:r>
      <w:proofErr w:type="spellStart"/>
      <w:r w:rsidRPr="006C0FEE">
        <w:rPr>
          <w:lang w:val="ru-RU"/>
        </w:rPr>
        <w:t>уклали</w:t>
      </w:r>
      <w:proofErr w:type="spellEnd"/>
      <w:r w:rsidRPr="006C0FEE">
        <w:rPr>
          <w:lang w:val="ru-RU"/>
        </w:rPr>
        <w:t xml:space="preserve"> </w:t>
      </w:r>
      <w:proofErr w:type="spellStart"/>
      <w:r w:rsidRPr="006C0FEE">
        <w:rPr>
          <w:lang w:val="ru-RU"/>
        </w:rPr>
        <w:t>цей</w:t>
      </w:r>
      <w:proofErr w:type="spellEnd"/>
      <w:r w:rsidRPr="006C0FEE">
        <w:rPr>
          <w:lang w:val="ru-RU"/>
        </w:rPr>
        <w:t xml:space="preserve"> </w:t>
      </w:r>
      <w:proofErr w:type="spellStart"/>
      <w:r w:rsidRPr="006C0FEE">
        <w:rPr>
          <w:lang w:val="ru-RU"/>
        </w:rPr>
        <w:t>Договір</w:t>
      </w:r>
      <w:proofErr w:type="spellEnd"/>
      <w:r w:rsidRPr="006C0FEE">
        <w:rPr>
          <w:lang w:val="ru-RU"/>
        </w:rPr>
        <w:t xml:space="preserve"> (</w:t>
      </w:r>
      <w:proofErr w:type="spellStart"/>
      <w:r w:rsidRPr="006C0FEE">
        <w:rPr>
          <w:lang w:val="ru-RU"/>
        </w:rPr>
        <w:t>надалі</w:t>
      </w:r>
      <w:proofErr w:type="spellEnd"/>
      <w:r w:rsidRPr="006C0FEE">
        <w:rPr>
          <w:lang w:val="ru-RU"/>
        </w:rPr>
        <w:t xml:space="preserve"> </w:t>
      </w:r>
      <w:proofErr w:type="spellStart"/>
      <w:r w:rsidRPr="006C0FEE">
        <w:rPr>
          <w:lang w:val="ru-RU"/>
        </w:rPr>
        <w:t>іменується</w:t>
      </w:r>
      <w:proofErr w:type="spellEnd"/>
      <w:r w:rsidRPr="006C0FEE">
        <w:rPr>
          <w:lang w:val="ru-RU"/>
        </w:rPr>
        <w:t xml:space="preserve"> «</w:t>
      </w:r>
      <w:proofErr w:type="spellStart"/>
      <w:r w:rsidRPr="006C0FEE">
        <w:rPr>
          <w:lang w:val="ru-RU"/>
        </w:rPr>
        <w:t>Договір</w:t>
      </w:r>
      <w:proofErr w:type="spellEnd"/>
      <w:r w:rsidRPr="006C0FEE">
        <w:rPr>
          <w:lang w:val="ru-RU"/>
        </w:rPr>
        <w:t xml:space="preserve">») про </w:t>
      </w:r>
      <w:proofErr w:type="spellStart"/>
      <w:r w:rsidRPr="006C0FEE">
        <w:rPr>
          <w:lang w:val="ru-RU"/>
        </w:rPr>
        <w:t>наступне</w:t>
      </w:r>
      <w:proofErr w:type="spellEnd"/>
      <w:r w:rsidRPr="006C0FEE">
        <w:rPr>
          <w:lang w:val="ru-RU"/>
        </w:rPr>
        <w:t>:</w:t>
      </w:r>
    </w:p>
    <w:p w14:paraId="3594A39B" w14:textId="77777777" w:rsidR="00EE1261" w:rsidRPr="006C0FEE" w:rsidRDefault="00EE1261" w:rsidP="00EE1261">
      <w:pPr>
        <w:jc w:val="both"/>
        <w:rPr>
          <w:lang w:val="ru-RU"/>
        </w:rPr>
      </w:pPr>
    </w:p>
    <w:p w14:paraId="2255398B" w14:textId="77777777" w:rsidR="00EE1261" w:rsidRPr="006C0FEE" w:rsidRDefault="00EE1261" w:rsidP="00EE1261">
      <w:pPr>
        <w:numPr>
          <w:ilvl w:val="0"/>
          <w:numId w:val="27"/>
        </w:numPr>
        <w:ind w:right="111"/>
        <w:jc w:val="center"/>
        <w:rPr>
          <w:b/>
          <w:bCs/>
        </w:rPr>
      </w:pPr>
      <w:r w:rsidRPr="006C0FEE">
        <w:rPr>
          <w:b/>
          <w:bCs/>
        </w:rPr>
        <w:t>ПРЕДМЕТ ДОГОВОРУ</w:t>
      </w:r>
    </w:p>
    <w:p w14:paraId="3A8D40DE" w14:textId="77777777" w:rsidR="00EE1261" w:rsidRPr="006C0FEE" w:rsidRDefault="00EE1261" w:rsidP="00EE1261">
      <w:pPr>
        <w:ind w:left="170" w:right="111"/>
        <w:rPr>
          <w:b/>
          <w:bCs/>
        </w:rPr>
      </w:pPr>
    </w:p>
    <w:p w14:paraId="57FE6767" w14:textId="77777777" w:rsidR="00EE1261" w:rsidRPr="006C0FEE" w:rsidRDefault="00EE1261" w:rsidP="00EE1261">
      <w:pPr>
        <w:numPr>
          <w:ilvl w:val="1"/>
          <w:numId w:val="27"/>
        </w:numPr>
        <w:jc w:val="both"/>
      </w:pPr>
      <w:r w:rsidRPr="006C0FEE">
        <w:t xml:space="preserve"> Постачальник зобов’язується поставити у власність Покупця товарно-матеріальні цінності і обладнання виробничо-технічного призначення, (в подальшому – “Товар»), в асортименті, кількості, по ціні, погодженими Сторонами в рахунках та видаткових накладних та здійснити інсталяцію Товару (надалі – «Роботи») згідно з вимогами Покупця.</w:t>
      </w:r>
    </w:p>
    <w:p w14:paraId="55D1C3B1" w14:textId="77777777" w:rsidR="00EE1261" w:rsidRPr="006C0FEE" w:rsidRDefault="00EE1261" w:rsidP="00EE1261">
      <w:pPr>
        <w:numPr>
          <w:ilvl w:val="1"/>
          <w:numId w:val="27"/>
        </w:numPr>
        <w:jc w:val="both"/>
      </w:pPr>
      <w:r w:rsidRPr="006C0FEE">
        <w:t>Покупець зобов’язується прийняти Товар, який поставляється в його власність,  та Роботи і своєчасно оплатити вартість Товару та Робіт відповідно до умов даного Договору.</w:t>
      </w:r>
    </w:p>
    <w:p w14:paraId="6B4D3F01" w14:textId="77777777" w:rsidR="00EE1261" w:rsidRPr="006C0FEE" w:rsidRDefault="00EE1261" w:rsidP="00EE1261">
      <w:pPr>
        <w:ind w:left="-104"/>
        <w:jc w:val="both"/>
      </w:pPr>
    </w:p>
    <w:p w14:paraId="0D77042D" w14:textId="77777777" w:rsidR="00EE1261" w:rsidRPr="006C0FEE" w:rsidRDefault="00EE1261" w:rsidP="00EE1261">
      <w:pPr>
        <w:numPr>
          <w:ilvl w:val="0"/>
          <w:numId w:val="27"/>
        </w:numPr>
        <w:ind w:right="111"/>
        <w:jc w:val="center"/>
        <w:rPr>
          <w:b/>
          <w:bCs/>
        </w:rPr>
      </w:pPr>
      <w:r w:rsidRPr="006C0FEE">
        <w:rPr>
          <w:b/>
          <w:bCs/>
        </w:rPr>
        <w:t>АСОРТИМЕНТ</w:t>
      </w:r>
    </w:p>
    <w:p w14:paraId="29E7DABC" w14:textId="77777777" w:rsidR="00EE1261" w:rsidRPr="006C0FEE" w:rsidRDefault="00EE1261" w:rsidP="00EE1261">
      <w:pPr>
        <w:ind w:left="170" w:right="111"/>
        <w:rPr>
          <w:b/>
          <w:bCs/>
        </w:rPr>
      </w:pPr>
    </w:p>
    <w:p w14:paraId="3EBF3477" w14:textId="77777777" w:rsidR="00EE1261" w:rsidRPr="006C0FEE" w:rsidRDefault="00EE1261" w:rsidP="00EE1261">
      <w:pPr>
        <w:numPr>
          <w:ilvl w:val="1"/>
          <w:numId w:val="27"/>
        </w:numPr>
        <w:jc w:val="both"/>
      </w:pPr>
      <w:r w:rsidRPr="006C0FEE">
        <w:t>Асортимент Товару надається у Специфікаціях до цього Договору.</w:t>
      </w:r>
    </w:p>
    <w:p w14:paraId="484C8EB9" w14:textId="77777777" w:rsidR="00EE1261" w:rsidRPr="006C0FEE" w:rsidRDefault="00EE1261" w:rsidP="00EE1261">
      <w:pPr>
        <w:numPr>
          <w:ilvl w:val="1"/>
          <w:numId w:val="27"/>
        </w:numPr>
        <w:jc w:val="both"/>
      </w:pPr>
      <w:r w:rsidRPr="006C0FEE">
        <w:t>У випадку необхідності для Покупця змінити деякі позиції з асортименту Товару, що постачається, він зобов'язаний надати Постачальнику нову Специфікацію для узгодження у строк за три дні до настання нового терміну постачання.</w:t>
      </w:r>
    </w:p>
    <w:p w14:paraId="3C0C32B6" w14:textId="77777777" w:rsidR="00EE1261" w:rsidRPr="006C0FEE" w:rsidRDefault="00EE1261" w:rsidP="00EE1261">
      <w:pPr>
        <w:numPr>
          <w:ilvl w:val="1"/>
          <w:numId w:val="27"/>
        </w:numPr>
        <w:jc w:val="both"/>
      </w:pPr>
      <w:r w:rsidRPr="006C0FEE">
        <w:t>Нова Специфікація вважається прийнятою в редакції Покупця, якщо Постачальник протягом двох днів після її отримання не заявить щодо неї свої заперечення.</w:t>
      </w:r>
    </w:p>
    <w:p w14:paraId="3B025259" w14:textId="77777777" w:rsidR="00EE1261" w:rsidRPr="006C0FEE" w:rsidRDefault="00EE1261" w:rsidP="00EE1261">
      <w:pPr>
        <w:ind w:left="-104"/>
        <w:jc w:val="both"/>
      </w:pPr>
    </w:p>
    <w:p w14:paraId="631DFF30" w14:textId="77777777" w:rsidR="00EE1261" w:rsidRPr="006C0FEE" w:rsidRDefault="00EE1261" w:rsidP="00EE1261">
      <w:pPr>
        <w:numPr>
          <w:ilvl w:val="0"/>
          <w:numId w:val="27"/>
        </w:numPr>
        <w:ind w:right="111"/>
        <w:jc w:val="center"/>
        <w:rPr>
          <w:b/>
          <w:bCs/>
        </w:rPr>
      </w:pPr>
      <w:r w:rsidRPr="006C0FEE">
        <w:rPr>
          <w:b/>
          <w:bCs/>
        </w:rPr>
        <w:t>ЯКІСТЬ ТОВАРУ  ТА РОБІТ</w:t>
      </w:r>
    </w:p>
    <w:p w14:paraId="10D3D2FF" w14:textId="77777777" w:rsidR="00EE1261" w:rsidRPr="006C0FEE" w:rsidRDefault="00EE1261" w:rsidP="00EE1261">
      <w:pPr>
        <w:ind w:left="170" w:right="111"/>
        <w:rPr>
          <w:b/>
          <w:bCs/>
        </w:rPr>
      </w:pPr>
    </w:p>
    <w:p w14:paraId="29522C19" w14:textId="77777777" w:rsidR="00EE1261" w:rsidRPr="006C0FEE" w:rsidRDefault="00EE1261" w:rsidP="00EE1261">
      <w:pPr>
        <w:numPr>
          <w:ilvl w:val="1"/>
          <w:numId w:val="27"/>
        </w:numPr>
        <w:jc w:val="both"/>
      </w:pPr>
      <w:r w:rsidRPr="006C0FEE">
        <w:t>Якість Товару повинна відповідати вимогам законодавства України. Постачальник зобов'язаний надати належним чином завірену копію сертифікату або декларації відповідності на Товар, який посвідчує відповідність названої продукції вимогам відповідних стандартів або технічних умов, при умові якщо Товар підлягає обов’язковій сертифікації або декларуванню відповідно до діючого законодавства України.</w:t>
      </w:r>
    </w:p>
    <w:p w14:paraId="50727C0B" w14:textId="77777777" w:rsidR="00EE1261" w:rsidRPr="006C0FEE" w:rsidRDefault="00EE1261" w:rsidP="00EE1261">
      <w:pPr>
        <w:numPr>
          <w:ilvl w:val="1"/>
          <w:numId w:val="27"/>
        </w:numPr>
        <w:jc w:val="both"/>
      </w:pPr>
      <w:r w:rsidRPr="006C0FEE">
        <w:t xml:space="preserve">  Товар пакується у тару відповідно до вимог відповідних стандартів або технічних вимог. Пакування Товару здійснюється Постачальником відповідно до узгодженого Сторонами замовлення Покупця або відповідного додатку.</w:t>
      </w:r>
    </w:p>
    <w:p w14:paraId="530D9E57" w14:textId="77777777" w:rsidR="00EE1261" w:rsidRPr="006C0FEE" w:rsidRDefault="00EE1261" w:rsidP="00EE1261">
      <w:pPr>
        <w:numPr>
          <w:ilvl w:val="1"/>
          <w:numId w:val="27"/>
        </w:numPr>
        <w:jc w:val="both"/>
      </w:pPr>
      <w:r w:rsidRPr="006C0FEE">
        <w:t xml:space="preserve">  Кожна упакована частина Товару, що є предметом поставки за цим Договором, повинна</w:t>
      </w:r>
      <w:r w:rsidRPr="006C0FEE">
        <w:rPr>
          <w:lang w:val="ru-RU"/>
        </w:rPr>
        <w:t xml:space="preserve"> </w:t>
      </w:r>
      <w:r w:rsidRPr="006C0FEE">
        <w:t>мати маркування на тарі, упаковці або бирці згідно із відповідними стандартами або технічними</w:t>
      </w:r>
      <w:r w:rsidRPr="006C0FEE">
        <w:rPr>
          <w:lang w:val="ru-RU"/>
        </w:rPr>
        <w:t xml:space="preserve"> </w:t>
      </w:r>
      <w:r w:rsidRPr="006C0FEE">
        <w:t>умовами.</w:t>
      </w:r>
    </w:p>
    <w:p w14:paraId="4C806278" w14:textId="77777777" w:rsidR="00EE1261" w:rsidRPr="006C0FEE" w:rsidRDefault="00EE1261" w:rsidP="00EE1261">
      <w:pPr>
        <w:numPr>
          <w:ilvl w:val="1"/>
          <w:numId w:val="27"/>
        </w:numPr>
        <w:jc w:val="both"/>
      </w:pPr>
      <w:r w:rsidRPr="006C0FEE">
        <w:t xml:space="preserve">  Покупець має право здійснити повернення отриманої партії Товару лише у випадку, якщо її якість не відповідає вимогам Договору, що підтверджено документально.</w:t>
      </w:r>
    </w:p>
    <w:p w14:paraId="744E80E3" w14:textId="77777777" w:rsidR="00EE1261" w:rsidRPr="006C0FEE" w:rsidRDefault="00EE1261" w:rsidP="00EE1261">
      <w:pPr>
        <w:numPr>
          <w:ilvl w:val="1"/>
          <w:numId w:val="27"/>
        </w:numPr>
        <w:jc w:val="both"/>
      </w:pPr>
      <w:r w:rsidRPr="006C0FEE">
        <w:lastRenderedPageBreak/>
        <w:t xml:space="preserve"> Постачальник повинен виконати передбачені цим Договором роботи з інсталяції Товару, якість якого відповідає вимогам, передбаченим ДБН України, ГОСТ, іншими нормативно-правовими актами, діючими в Україні та вимогам Покупця.</w:t>
      </w:r>
    </w:p>
    <w:p w14:paraId="02B388DE" w14:textId="77777777" w:rsidR="00EE1261" w:rsidRPr="006C0FEE" w:rsidRDefault="00EE1261" w:rsidP="00EE1261">
      <w:pPr>
        <w:numPr>
          <w:ilvl w:val="1"/>
          <w:numId w:val="27"/>
        </w:numPr>
        <w:jc w:val="both"/>
      </w:pPr>
      <w:r w:rsidRPr="006C0FEE">
        <w:t>Постачальник гарантує якість виконання Робіт та можливість експлуатації Товару протягом гарантійного строку.</w:t>
      </w:r>
    </w:p>
    <w:p w14:paraId="3C965EA0" w14:textId="77777777" w:rsidR="00EE1261" w:rsidRPr="006C0FEE" w:rsidRDefault="00EE1261" w:rsidP="00EE1261">
      <w:pPr>
        <w:numPr>
          <w:ilvl w:val="1"/>
          <w:numId w:val="27"/>
        </w:numPr>
        <w:jc w:val="both"/>
      </w:pPr>
      <w:r w:rsidRPr="006C0FEE">
        <w:t>Гарантійний строк на Роботи складає 12 (дванадцять) місяців.</w:t>
      </w:r>
    </w:p>
    <w:p w14:paraId="6FB8FFE2" w14:textId="77777777" w:rsidR="00EE1261" w:rsidRPr="006C0FEE" w:rsidRDefault="00EE1261" w:rsidP="00EE1261">
      <w:pPr>
        <w:numPr>
          <w:ilvl w:val="1"/>
          <w:numId w:val="27"/>
        </w:numPr>
        <w:jc w:val="both"/>
      </w:pPr>
      <w:r w:rsidRPr="006C0FEE">
        <w:t>Перебіг гарантійного строку якості Робіт починається з моменту підписання Покупцем Акту надання послуг.</w:t>
      </w:r>
    </w:p>
    <w:p w14:paraId="273D7731" w14:textId="77777777" w:rsidR="00EE1261" w:rsidRPr="006C0FEE" w:rsidRDefault="00EE1261" w:rsidP="00EE1261">
      <w:pPr>
        <w:numPr>
          <w:ilvl w:val="1"/>
          <w:numId w:val="27"/>
        </w:numPr>
        <w:jc w:val="both"/>
      </w:pPr>
      <w:r w:rsidRPr="006C0FEE">
        <w:t xml:space="preserve">У разі виявлення Покупцем протягом гарантійного строку недоліків (дефектів) інсталяції Товару, він повідомляє Постачальника в строк не пізніше 3-х днів з моменту їх виявлення про необхідність направлення представника для складання дефектного акту. В повідомленні вказується місце прибуття представника Постачальника та термін, в який йому необхідно з’явитися. Явка представника Постачальника обов’язкова. </w:t>
      </w:r>
    </w:p>
    <w:p w14:paraId="7C125077" w14:textId="77777777" w:rsidR="00EE1261" w:rsidRPr="006C0FEE" w:rsidRDefault="00EE1261" w:rsidP="00EE1261">
      <w:pPr>
        <w:numPr>
          <w:ilvl w:val="1"/>
          <w:numId w:val="27"/>
        </w:numPr>
        <w:jc w:val="both"/>
      </w:pPr>
      <w:r w:rsidRPr="006C0FEE">
        <w:t xml:space="preserve">Перелік недоліків (дефектів) Робіт протягом гарантійного строку, строки їх усунення представники Сторін фіксують в дефектному акті. </w:t>
      </w:r>
    </w:p>
    <w:p w14:paraId="65A5D1E0" w14:textId="77777777" w:rsidR="00EE1261" w:rsidRPr="006C0FEE" w:rsidRDefault="00EE1261" w:rsidP="00EE1261">
      <w:pPr>
        <w:numPr>
          <w:ilvl w:val="1"/>
          <w:numId w:val="27"/>
        </w:numPr>
        <w:jc w:val="both"/>
      </w:pPr>
      <w:r w:rsidRPr="006C0FEE">
        <w:t xml:space="preserve">Якщо Постачальник відмовився взяти участь у складенні дефектного акту, Покупець має право скласти дефектний акт із залученням незалежних експертів і надіслати його Постачальнику. </w:t>
      </w:r>
    </w:p>
    <w:p w14:paraId="257166E7" w14:textId="77777777" w:rsidR="00EE1261" w:rsidRPr="006C0FEE" w:rsidRDefault="00EE1261" w:rsidP="00EE1261">
      <w:pPr>
        <w:numPr>
          <w:ilvl w:val="1"/>
          <w:numId w:val="27"/>
        </w:numPr>
        <w:jc w:val="both"/>
      </w:pPr>
      <w:r w:rsidRPr="006C0FEE">
        <w:t>Постачальник зобов’язаний за свій рахунок усунути виявлені недоліки (дефекти) в строки визначені дефектним актом.</w:t>
      </w:r>
    </w:p>
    <w:p w14:paraId="0A856E4F" w14:textId="77777777" w:rsidR="00EE1261" w:rsidRPr="006C0FEE" w:rsidRDefault="00EE1261" w:rsidP="00EE1261">
      <w:pPr>
        <w:numPr>
          <w:ilvl w:val="1"/>
          <w:numId w:val="27"/>
        </w:numPr>
        <w:jc w:val="both"/>
      </w:pPr>
      <w:r w:rsidRPr="006C0FEE">
        <w:t>Гарантія не поширюється на випадки, якщо Покупець:</w:t>
      </w:r>
    </w:p>
    <w:p w14:paraId="3BE57DA1" w14:textId="77777777" w:rsidR="00EE1261" w:rsidRPr="006C0FEE" w:rsidRDefault="00EE1261" w:rsidP="00EE1261">
      <w:pPr>
        <w:numPr>
          <w:ilvl w:val="0"/>
          <w:numId w:val="30"/>
        </w:numPr>
        <w:jc w:val="both"/>
      </w:pPr>
      <w:r w:rsidRPr="006C0FEE">
        <w:t>використовує Товар з порушенням правил його експлуатації;</w:t>
      </w:r>
    </w:p>
    <w:p w14:paraId="6E11546A" w14:textId="77777777" w:rsidR="00EE1261" w:rsidRPr="006C0FEE" w:rsidRDefault="00EE1261" w:rsidP="00EE1261">
      <w:pPr>
        <w:numPr>
          <w:ilvl w:val="0"/>
          <w:numId w:val="30"/>
        </w:numPr>
        <w:jc w:val="both"/>
      </w:pPr>
      <w:r w:rsidRPr="006C0FEE">
        <w:t>використовує нестандартне програмне забезпечення або засоби побудови інтерфейсу;</w:t>
      </w:r>
    </w:p>
    <w:p w14:paraId="29E058ED" w14:textId="77777777" w:rsidR="00EE1261" w:rsidRPr="006C0FEE" w:rsidRDefault="00EE1261" w:rsidP="00EE1261">
      <w:pPr>
        <w:numPr>
          <w:ilvl w:val="0"/>
          <w:numId w:val="30"/>
        </w:numPr>
        <w:jc w:val="both"/>
      </w:pPr>
      <w:r w:rsidRPr="006C0FEE">
        <w:t>виконує які-небудь зміни при самостійному ремонті.</w:t>
      </w:r>
    </w:p>
    <w:p w14:paraId="1EC03DAA" w14:textId="77777777" w:rsidR="00EE1261" w:rsidRPr="006C0FEE" w:rsidRDefault="00EE1261" w:rsidP="00EE1261">
      <w:pPr>
        <w:numPr>
          <w:ilvl w:val="1"/>
          <w:numId w:val="27"/>
        </w:numPr>
        <w:jc w:val="both"/>
      </w:pPr>
      <w:r w:rsidRPr="006C0FEE">
        <w:t>У разі відмови Постачальника усунути виявлені недоліки (дефекти) Покупець може усунути їх своїми силами або із залученням сторонніх організацій. У такому разі Постачальник зобов’язаний повністю компенсувати Покупцю витрати, пов’язані з усуненням зазначених недоліків (дефектів) та завдані збитки.</w:t>
      </w:r>
    </w:p>
    <w:p w14:paraId="500A53C3" w14:textId="77777777" w:rsidR="00EE1261" w:rsidRPr="006C0FEE" w:rsidRDefault="00EE1261" w:rsidP="00EE1261">
      <w:pPr>
        <w:ind w:left="-104"/>
        <w:jc w:val="both"/>
      </w:pPr>
    </w:p>
    <w:p w14:paraId="373C31BD" w14:textId="77777777" w:rsidR="00EE1261" w:rsidRPr="006C0FEE" w:rsidRDefault="00EE1261" w:rsidP="00EE1261">
      <w:pPr>
        <w:numPr>
          <w:ilvl w:val="0"/>
          <w:numId w:val="27"/>
        </w:numPr>
        <w:ind w:right="111"/>
        <w:jc w:val="center"/>
        <w:rPr>
          <w:b/>
          <w:bCs/>
        </w:rPr>
      </w:pPr>
      <w:r w:rsidRPr="006C0FEE">
        <w:rPr>
          <w:b/>
          <w:bCs/>
        </w:rPr>
        <w:t>ГАРАНТІЇ ЯКОСТІ ТОВАРІВ.</w:t>
      </w:r>
    </w:p>
    <w:p w14:paraId="1B4CE798" w14:textId="77777777" w:rsidR="00EE1261" w:rsidRPr="006C0FEE" w:rsidRDefault="00EE1261" w:rsidP="00EE1261">
      <w:pPr>
        <w:ind w:right="111"/>
        <w:rPr>
          <w:b/>
          <w:bCs/>
        </w:rPr>
      </w:pPr>
      <w:r w:rsidRPr="006C0FEE">
        <w:rPr>
          <w:b/>
          <w:bCs/>
          <w:lang w:val="ru-RU"/>
        </w:rPr>
        <w:t xml:space="preserve">                      </w:t>
      </w:r>
      <w:r w:rsidRPr="006C0FEE">
        <w:rPr>
          <w:b/>
          <w:bCs/>
        </w:rPr>
        <w:t>ПРЕТЕНЗІЇ У ЗВ’ЯЗКУ З НЕДОЛІКАМИ ПОСТАВЛЕНИХ ТОВАРІВ</w:t>
      </w:r>
    </w:p>
    <w:p w14:paraId="705D7414" w14:textId="77777777" w:rsidR="00EE1261" w:rsidRPr="006C0FEE" w:rsidRDefault="00EE1261" w:rsidP="00EE1261">
      <w:pPr>
        <w:ind w:right="111"/>
        <w:rPr>
          <w:b/>
          <w:bCs/>
        </w:rPr>
      </w:pPr>
    </w:p>
    <w:p w14:paraId="4C3B1681" w14:textId="77777777" w:rsidR="00EE1261" w:rsidRPr="006C0FEE" w:rsidRDefault="00EE1261" w:rsidP="00EE1261">
      <w:pPr>
        <w:numPr>
          <w:ilvl w:val="1"/>
          <w:numId w:val="27"/>
        </w:numPr>
        <w:jc w:val="both"/>
      </w:pPr>
      <w:r w:rsidRPr="006C0FEE">
        <w:t xml:space="preserve">  Гарантійний строк (строк, на протязі якого Постачальник гарантує якість Товару) на</w:t>
      </w:r>
      <w:r w:rsidRPr="006C0FEE">
        <w:rPr>
          <w:lang w:val="ru-RU"/>
        </w:rPr>
        <w:t xml:space="preserve"> </w:t>
      </w:r>
      <w:r w:rsidRPr="006C0FEE">
        <w:t xml:space="preserve">Товар </w:t>
      </w:r>
      <w:r w:rsidRPr="006C0FEE">
        <w:rPr>
          <w:lang w:val="ru-RU"/>
        </w:rPr>
        <w:t xml:space="preserve"> </w:t>
      </w:r>
      <w:r w:rsidRPr="006C0FEE">
        <w:t xml:space="preserve">складає 12 місяців, якщо інший термін не вказано у видаткових накладних. </w:t>
      </w:r>
    </w:p>
    <w:p w14:paraId="11DB3ACB" w14:textId="77777777" w:rsidR="00EE1261" w:rsidRPr="006C0FEE" w:rsidRDefault="00EE1261" w:rsidP="00EE1261">
      <w:pPr>
        <w:numPr>
          <w:ilvl w:val="1"/>
          <w:numId w:val="27"/>
        </w:numPr>
        <w:jc w:val="both"/>
      </w:pPr>
      <w:r w:rsidRPr="006C0FEE">
        <w:t xml:space="preserve">   Гарантійний строк починає перебіг з моменту передачі Товару Покупцю по видатковій накладній. </w:t>
      </w:r>
    </w:p>
    <w:p w14:paraId="226B2EC0" w14:textId="77777777" w:rsidR="00EE1261" w:rsidRPr="006C0FEE" w:rsidRDefault="00EE1261" w:rsidP="00EE1261">
      <w:pPr>
        <w:numPr>
          <w:ilvl w:val="1"/>
          <w:numId w:val="27"/>
        </w:numPr>
        <w:jc w:val="both"/>
      </w:pPr>
      <w:r w:rsidRPr="006C0FEE">
        <w:t xml:space="preserve">  Законом (підзаконними нормативними актами) може бути встановлений строк, після</w:t>
      </w:r>
      <w:r w:rsidRPr="006C0FEE">
        <w:rPr>
          <w:lang w:val="ru-RU"/>
        </w:rPr>
        <w:t xml:space="preserve"> </w:t>
      </w:r>
      <w:r w:rsidRPr="006C0FEE">
        <w:t>закінчення якого товар вважається непридатним для споживання за призначенням (строк</w:t>
      </w:r>
      <w:r w:rsidRPr="006C0FEE">
        <w:rPr>
          <w:lang w:val="ru-RU"/>
        </w:rPr>
        <w:t xml:space="preserve"> </w:t>
      </w:r>
      <w:r w:rsidRPr="006C0FEE">
        <w:t xml:space="preserve">придатності). Гарантійний строк придатності та зберігання Товару обчислюється від дня виготовлення Товару. </w:t>
      </w:r>
    </w:p>
    <w:p w14:paraId="04ED4DA7" w14:textId="77777777" w:rsidR="00EE1261" w:rsidRPr="006C0FEE" w:rsidRDefault="00EE1261" w:rsidP="00EE1261">
      <w:pPr>
        <w:numPr>
          <w:ilvl w:val="1"/>
          <w:numId w:val="27"/>
        </w:numPr>
        <w:jc w:val="both"/>
      </w:pPr>
      <w:r w:rsidRPr="006C0FEE">
        <w:t xml:space="preserve">  Постачальник гарантує якість Товару у цілому. Гарантійний  строк  на  комплектуючі  вироби</w:t>
      </w:r>
      <w:r w:rsidRPr="006C0FEE">
        <w:rPr>
          <w:lang w:val="ru-RU"/>
        </w:rPr>
        <w:t xml:space="preserve"> </w:t>
      </w:r>
      <w:r w:rsidRPr="006C0FEE">
        <w:t>і  складові  частини вважається рівним гарантійному строку на основний виріб, якщо інше не</w:t>
      </w:r>
      <w:r w:rsidRPr="006C0FEE">
        <w:rPr>
          <w:lang w:val="ru-RU"/>
        </w:rPr>
        <w:t xml:space="preserve"> </w:t>
      </w:r>
      <w:r w:rsidRPr="006C0FEE">
        <w:t>передбачено стандартами (технічними  умовами) на основний виріб.</w:t>
      </w:r>
    </w:p>
    <w:p w14:paraId="1EC8A13D" w14:textId="77777777" w:rsidR="00EE1261" w:rsidRPr="006C0FEE" w:rsidRDefault="00EE1261" w:rsidP="00EE1261">
      <w:pPr>
        <w:numPr>
          <w:ilvl w:val="1"/>
          <w:numId w:val="27"/>
        </w:numPr>
        <w:jc w:val="both"/>
      </w:pPr>
      <w:r w:rsidRPr="006C0FEE">
        <w:t xml:space="preserve">  Строки і порядок встановлення Покупцем недоліків поставленого йому Товару, які не могли</w:t>
      </w:r>
      <w:r w:rsidRPr="006C0FEE">
        <w:rPr>
          <w:lang w:val="ru-RU"/>
        </w:rPr>
        <w:t xml:space="preserve"> </w:t>
      </w:r>
      <w:r w:rsidRPr="006C0FEE">
        <w:t>бути  виявлені при звичайному їх прийманні, і пред'явлення Постачальникові претензій у зв'язку</w:t>
      </w:r>
      <w:r w:rsidRPr="006C0FEE">
        <w:rPr>
          <w:lang w:val="ru-RU"/>
        </w:rPr>
        <w:t xml:space="preserve"> </w:t>
      </w:r>
      <w:r w:rsidRPr="006C0FEE">
        <w:t>з недоліками поставленого Товару визначаються Сторонами відповідно до вимог Господарського кодексу України.</w:t>
      </w:r>
    </w:p>
    <w:p w14:paraId="11DE6306" w14:textId="77777777" w:rsidR="00EE1261" w:rsidRPr="006C0FEE" w:rsidRDefault="00EE1261" w:rsidP="00EE1261">
      <w:pPr>
        <w:jc w:val="both"/>
      </w:pPr>
    </w:p>
    <w:p w14:paraId="1B89AA0F" w14:textId="77777777" w:rsidR="00EE1261" w:rsidRPr="006C0FEE" w:rsidRDefault="00EE1261" w:rsidP="00EE1261">
      <w:pPr>
        <w:numPr>
          <w:ilvl w:val="0"/>
          <w:numId w:val="27"/>
        </w:numPr>
        <w:ind w:right="111"/>
        <w:jc w:val="center"/>
        <w:rPr>
          <w:b/>
          <w:bCs/>
        </w:rPr>
      </w:pPr>
      <w:r w:rsidRPr="006C0FEE">
        <w:rPr>
          <w:b/>
          <w:bCs/>
        </w:rPr>
        <w:t>ТЕРМІНИ ТА ПОРЯДОК ПОСТАВКИ</w:t>
      </w:r>
    </w:p>
    <w:p w14:paraId="0B4DC2DD" w14:textId="77777777" w:rsidR="00EE1261" w:rsidRPr="006C0FEE" w:rsidRDefault="00EE1261" w:rsidP="00EE1261">
      <w:pPr>
        <w:ind w:left="170" w:right="111"/>
        <w:rPr>
          <w:b/>
          <w:bCs/>
        </w:rPr>
      </w:pPr>
    </w:p>
    <w:p w14:paraId="413961B7" w14:textId="77777777" w:rsidR="00EE1261" w:rsidRPr="006C0FEE" w:rsidRDefault="00EE1261" w:rsidP="00EE1261">
      <w:pPr>
        <w:numPr>
          <w:ilvl w:val="1"/>
          <w:numId w:val="27"/>
        </w:numPr>
        <w:jc w:val="both"/>
      </w:pPr>
      <w:r w:rsidRPr="006C0FEE">
        <w:t xml:space="preserve">Поставка Товару та виконання Робіт проводиться в асортименті, кількості, по цінах, з якісними характеристиками і в терміни, погоджені Сторонами в Специфікаціях до даного Договору. </w:t>
      </w:r>
    </w:p>
    <w:p w14:paraId="5166839E" w14:textId="77777777" w:rsidR="00EE1261" w:rsidRPr="006C0FEE" w:rsidRDefault="00EE1261" w:rsidP="00EE1261">
      <w:pPr>
        <w:numPr>
          <w:ilvl w:val="1"/>
          <w:numId w:val="27"/>
        </w:numPr>
        <w:jc w:val="both"/>
      </w:pPr>
      <w:r w:rsidRPr="006C0FEE">
        <w:lastRenderedPageBreak/>
        <w:t>Строк (термін) поставки Товару – 60 (шістдесят) днів з дати подання письмової заявки Покупця. Заявка надсилається Покупцем електронною поштою на адресу ___________________ Постачальника.</w:t>
      </w:r>
    </w:p>
    <w:p w14:paraId="64D431F1" w14:textId="77777777" w:rsidR="00EE1261" w:rsidRPr="006C0FEE" w:rsidRDefault="00EE1261" w:rsidP="00EE1261">
      <w:pPr>
        <w:numPr>
          <w:ilvl w:val="1"/>
          <w:numId w:val="27"/>
        </w:numPr>
        <w:jc w:val="both"/>
      </w:pPr>
      <w:r w:rsidRPr="006C0FEE">
        <w:t>Заявка, надіслана електронною поштою, вважається такою, що має юридичну силу.</w:t>
      </w:r>
    </w:p>
    <w:p w14:paraId="3B8CD9D2" w14:textId="77777777" w:rsidR="00EE1261" w:rsidRPr="006C0FEE" w:rsidRDefault="00EE1261" w:rsidP="00EE1261">
      <w:pPr>
        <w:numPr>
          <w:ilvl w:val="1"/>
          <w:numId w:val="27"/>
        </w:numPr>
        <w:jc w:val="both"/>
      </w:pPr>
      <w:r w:rsidRPr="006C0FEE">
        <w:t>Місце виконання даного договору - Івано-Франківська область. Передача Товару від Постачальника Покупцю здійснюється на центральному складі АТ</w:t>
      </w:r>
      <w:r w:rsidRPr="006C0FEE">
        <w:rPr>
          <w:lang w:val="ru-RU"/>
        </w:rPr>
        <w:t xml:space="preserve"> </w:t>
      </w:r>
      <w:r w:rsidRPr="006C0FEE">
        <w:t>«</w:t>
      </w:r>
      <w:proofErr w:type="spellStart"/>
      <w:r w:rsidRPr="006C0FEE">
        <w:t>Прикарпаттяобленерго</w:t>
      </w:r>
      <w:proofErr w:type="spellEnd"/>
      <w:r w:rsidRPr="006C0FEE">
        <w:t xml:space="preserve">», </w:t>
      </w:r>
      <w:proofErr w:type="spellStart"/>
      <w:r w:rsidRPr="006C0FEE">
        <w:t>м.Івано</w:t>
      </w:r>
      <w:proofErr w:type="spellEnd"/>
      <w:r w:rsidRPr="006C0FEE">
        <w:t>-Франківськ, вул.Індустріальна,34/1. Інсталяцію Товару здійснюється у філії «Центральна» АТ</w:t>
      </w:r>
      <w:r w:rsidRPr="006C0FEE">
        <w:rPr>
          <w:lang w:val="ru-RU"/>
        </w:rPr>
        <w:t xml:space="preserve"> </w:t>
      </w:r>
      <w:r w:rsidRPr="006C0FEE">
        <w:t>«</w:t>
      </w:r>
      <w:proofErr w:type="spellStart"/>
      <w:r w:rsidRPr="006C0FEE">
        <w:t>Прикарпаттяобленерго</w:t>
      </w:r>
      <w:proofErr w:type="spellEnd"/>
      <w:r w:rsidRPr="006C0FEE">
        <w:t>», Україна, 78100, Івано-Франківська область, м. Івано-Франківськ, вул. Максимовича, 7.</w:t>
      </w:r>
    </w:p>
    <w:p w14:paraId="258D1D04" w14:textId="77777777" w:rsidR="00EE1261" w:rsidRPr="006C0FEE" w:rsidRDefault="00EE1261" w:rsidP="00EE1261">
      <w:pPr>
        <w:numPr>
          <w:ilvl w:val="1"/>
          <w:numId w:val="27"/>
        </w:numPr>
        <w:jc w:val="both"/>
      </w:pPr>
      <w:r w:rsidRPr="006C0FEE">
        <w:t xml:space="preserve">  Приймання Товару здійснюється шляхом оформлення приймально-здавальних документів.</w:t>
      </w:r>
    </w:p>
    <w:p w14:paraId="319EE01F" w14:textId="77777777" w:rsidR="00EE1261" w:rsidRPr="006C0FEE" w:rsidRDefault="00EE1261" w:rsidP="00EE1261">
      <w:pPr>
        <w:numPr>
          <w:ilvl w:val="1"/>
          <w:numId w:val="27"/>
        </w:numPr>
        <w:jc w:val="both"/>
      </w:pPr>
      <w:r w:rsidRPr="006C0FEE">
        <w:t>Вартість упакування, маркування Товару, які здійснюються перед його передачею Покупцеві, входить у вартість Товару.</w:t>
      </w:r>
    </w:p>
    <w:p w14:paraId="3708CB8C" w14:textId="77777777" w:rsidR="00EE1261" w:rsidRPr="006C0FEE" w:rsidRDefault="00EE1261" w:rsidP="00EE1261">
      <w:pPr>
        <w:numPr>
          <w:ilvl w:val="1"/>
          <w:numId w:val="27"/>
        </w:numPr>
        <w:jc w:val="both"/>
      </w:pPr>
      <w:r w:rsidRPr="006C0FEE">
        <w:t>Постачальник зобов’язаний в письмовій формі за 3 дні до фактичної поставки попередити Покупця про терміни поступлення Товару в погоджений пункт призначення, а також направити інші повідомлення, необхідні Покупцю для здійснення необхідних заходів для прийому Товару.</w:t>
      </w:r>
    </w:p>
    <w:p w14:paraId="67757BDE" w14:textId="77777777" w:rsidR="00EE1261" w:rsidRPr="006C0FEE" w:rsidRDefault="00EE1261" w:rsidP="00EE1261">
      <w:pPr>
        <w:numPr>
          <w:ilvl w:val="1"/>
          <w:numId w:val="27"/>
        </w:numPr>
        <w:jc w:val="both"/>
      </w:pPr>
      <w:r w:rsidRPr="006C0FEE">
        <w:t>Постачальник зобов'язаний надати при кожному відвантаженні Товару наступні оригінали документів: рахунок-фактуру, видаткову накладну, товарно-транспортну накладну, або акт прийому-передачі Товару.</w:t>
      </w:r>
    </w:p>
    <w:p w14:paraId="211DF4D4" w14:textId="77777777" w:rsidR="00EE1261" w:rsidRPr="006C0FEE" w:rsidRDefault="00EE1261" w:rsidP="00EE1261">
      <w:pPr>
        <w:numPr>
          <w:ilvl w:val="1"/>
          <w:numId w:val="27"/>
        </w:numPr>
        <w:jc w:val="both"/>
      </w:pPr>
      <w:r w:rsidRPr="006C0FEE">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Товарно-матеріальних цінностей</w:t>
      </w:r>
      <w:r w:rsidRPr="006C0FEE" w:rsidDel="003415BB">
        <w:t xml:space="preserve"> </w:t>
      </w:r>
      <w:r w:rsidRPr="006C0FEE">
        <w:t>з відміткою одержувача Товарно-матеріальних цінностей.</w:t>
      </w:r>
    </w:p>
    <w:p w14:paraId="15462230" w14:textId="77777777" w:rsidR="00EE1261" w:rsidRPr="006C0FEE" w:rsidRDefault="00EE1261" w:rsidP="00EE1261">
      <w:pPr>
        <w:ind w:left="-104"/>
        <w:jc w:val="both"/>
      </w:pPr>
    </w:p>
    <w:p w14:paraId="3E9A559E" w14:textId="77777777" w:rsidR="00EE1261" w:rsidRPr="006C0FEE" w:rsidRDefault="00EE1261" w:rsidP="00EE1261">
      <w:pPr>
        <w:numPr>
          <w:ilvl w:val="0"/>
          <w:numId w:val="27"/>
        </w:numPr>
        <w:ind w:right="111"/>
        <w:jc w:val="center"/>
        <w:rPr>
          <w:b/>
          <w:bCs/>
        </w:rPr>
      </w:pPr>
      <w:r w:rsidRPr="006C0FEE">
        <w:rPr>
          <w:b/>
          <w:bCs/>
        </w:rPr>
        <w:t xml:space="preserve">ПОРЯДОК ПРИЙМАННЯ-ПЕРЕДАЧІ </w:t>
      </w:r>
      <w:r w:rsidRPr="006C0FEE">
        <w:rPr>
          <w:b/>
        </w:rPr>
        <w:t>ТОВАРУ</w:t>
      </w:r>
    </w:p>
    <w:p w14:paraId="41D3617E" w14:textId="77777777" w:rsidR="00EE1261" w:rsidRPr="006C0FEE" w:rsidRDefault="00EE1261" w:rsidP="00EE1261">
      <w:pPr>
        <w:ind w:left="170" w:right="111"/>
        <w:rPr>
          <w:b/>
          <w:bCs/>
        </w:rPr>
      </w:pPr>
    </w:p>
    <w:p w14:paraId="65500978" w14:textId="77777777" w:rsidR="00EE1261" w:rsidRPr="006C0FEE" w:rsidRDefault="00EE1261" w:rsidP="00EE1261">
      <w:pPr>
        <w:numPr>
          <w:ilvl w:val="1"/>
          <w:numId w:val="27"/>
        </w:numPr>
        <w:jc w:val="both"/>
      </w:pPr>
      <w:r w:rsidRPr="006C0FEE">
        <w:t>Право власності та всі ризики стосовно Товару</w:t>
      </w:r>
      <w:r w:rsidRPr="006C0FEE" w:rsidDel="00A34F84">
        <w:t xml:space="preserve"> </w:t>
      </w:r>
      <w:r w:rsidRPr="006C0FEE">
        <w:t xml:space="preserve">переходить в момент фактичної передачі Товару </w:t>
      </w:r>
      <w:r w:rsidRPr="006C0FEE" w:rsidDel="00A34F84">
        <w:t xml:space="preserve"> </w:t>
      </w:r>
      <w:r w:rsidRPr="006C0FEE">
        <w:t>Постачальником Покупцю.</w:t>
      </w:r>
    </w:p>
    <w:p w14:paraId="4A88339C" w14:textId="77777777" w:rsidR="00EE1261" w:rsidRPr="006C0FEE" w:rsidRDefault="00EE1261" w:rsidP="00EE1261">
      <w:pPr>
        <w:numPr>
          <w:ilvl w:val="1"/>
          <w:numId w:val="27"/>
        </w:numPr>
        <w:jc w:val="both"/>
      </w:pPr>
      <w:r w:rsidRPr="006C0FEE">
        <w:t>Фактом передачі Товару</w:t>
      </w:r>
      <w:r w:rsidRPr="006C0FEE" w:rsidDel="00A34F84">
        <w:t xml:space="preserve"> </w:t>
      </w:r>
      <w:r w:rsidRPr="006C0FEE">
        <w:t>являється підписання видаткових накладних.</w:t>
      </w:r>
    </w:p>
    <w:p w14:paraId="6630BA8A" w14:textId="77777777" w:rsidR="00EE1261" w:rsidRPr="006C0FEE" w:rsidRDefault="00EE1261" w:rsidP="00EE1261">
      <w:pPr>
        <w:numPr>
          <w:ilvl w:val="1"/>
          <w:numId w:val="27"/>
        </w:numPr>
        <w:jc w:val="both"/>
        <w:rPr>
          <w:rFonts w:eastAsia="Batang"/>
          <w:color w:val="000000"/>
        </w:rPr>
      </w:pPr>
      <w:r w:rsidRPr="006C0FEE">
        <w:t>У разі здійснення приймання-передачі Товару на складі Покупця - останній зобов'язаний забезпечити:</w:t>
      </w:r>
    </w:p>
    <w:p w14:paraId="76713C49" w14:textId="77777777" w:rsidR="00EE1261" w:rsidRPr="006C0FEE" w:rsidRDefault="00EE1261" w:rsidP="00EE1261">
      <w:pPr>
        <w:numPr>
          <w:ilvl w:val="0"/>
          <w:numId w:val="28"/>
        </w:numPr>
        <w:tabs>
          <w:tab w:val="left" w:pos="5760"/>
        </w:tabs>
        <w:jc w:val="both"/>
        <w:rPr>
          <w:rFonts w:eastAsia="Batang"/>
          <w:color w:val="000000"/>
        </w:rPr>
      </w:pPr>
      <w:r w:rsidRPr="006C0FEE">
        <w:rPr>
          <w:rFonts w:eastAsia="Batang"/>
          <w:color w:val="000000"/>
        </w:rPr>
        <w:t>вільний під’їзд транспорту до місця розвантаження Товарно-матеріальних цінностей;</w:t>
      </w:r>
    </w:p>
    <w:p w14:paraId="7122BBE5" w14:textId="77777777" w:rsidR="00EE1261" w:rsidRPr="006C0FEE" w:rsidRDefault="00EE1261" w:rsidP="00EE1261">
      <w:pPr>
        <w:numPr>
          <w:ilvl w:val="0"/>
          <w:numId w:val="28"/>
        </w:numPr>
        <w:tabs>
          <w:tab w:val="left" w:pos="5760"/>
        </w:tabs>
        <w:jc w:val="both"/>
        <w:rPr>
          <w:rFonts w:eastAsia="Batang"/>
          <w:color w:val="000000"/>
        </w:rPr>
      </w:pPr>
      <w:r w:rsidRPr="006C0FEE">
        <w:rPr>
          <w:rFonts w:eastAsia="Batang"/>
          <w:color w:val="000000"/>
        </w:rPr>
        <w:t>повне розвантаження Товарно-матеріальних цінностей</w:t>
      </w:r>
      <w:r w:rsidRPr="006C0FEE" w:rsidDel="00A34F84">
        <w:rPr>
          <w:rFonts w:eastAsia="Batang"/>
          <w:color w:val="000000"/>
        </w:rPr>
        <w:t xml:space="preserve"> </w:t>
      </w:r>
      <w:r w:rsidRPr="006C0FEE">
        <w:rPr>
          <w:rFonts w:eastAsia="Batang"/>
          <w:color w:val="000000"/>
        </w:rPr>
        <w:t>протягом 2 годин з моменту прибуття транспорту Постачальника.</w:t>
      </w:r>
    </w:p>
    <w:p w14:paraId="5C8F384D" w14:textId="77777777" w:rsidR="00EE1261" w:rsidRPr="006C0FEE" w:rsidRDefault="00EE1261" w:rsidP="00EE1261">
      <w:pPr>
        <w:numPr>
          <w:ilvl w:val="1"/>
          <w:numId w:val="27"/>
        </w:numPr>
        <w:jc w:val="both"/>
      </w:pPr>
      <w:r w:rsidRPr="006C0FEE">
        <w:t>Години роботи складу Покупця:</w:t>
      </w:r>
    </w:p>
    <w:p w14:paraId="7D6FC267" w14:textId="77777777" w:rsidR="00EE1261" w:rsidRPr="006C0FEE" w:rsidRDefault="00EE1261" w:rsidP="00EE1261">
      <w:pPr>
        <w:tabs>
          <w:tab w:val="left" w:pos="5760"/>
        </w:tabs>
        <w:ind w:right="-341"/>
        <w:jc w:val="both"/>
        <w:rPr>
          <w:rFonts w:eastAsia="Batang"/>
          <w:color w:val="000000"/>
        </w:rPr>
      </w:pPr>
      <w:r w:rsidRPr="006C0FEE">
        <w:rPr>
          <w:rFonts w:eastAsia="Batang"/>
          <w:color w:val="000000"/>
        </w:rPr>
        <w:t xml:space="preserve">                        Понеділок-четвер 8.00 – 17.15 год.</w:t>
      </w:r>
    </w:p>
    <w:p w14:paraId="4381E0DB" w14:textId="77777777" w:rsidR="00EE1261" w:rsidRPr="006C0FEE" w:rsidRDefault="00EE1261" w:rsidP="00EE1261">
      <w:pPr>
        <w:tabs>
          <w:tab w:val="left" w:pos="5760"/>
        </w:tabs>
        <w:ind w:right="-341"/>
        <w:jc w:val="both"/>
        <w:rPr>
          <w:rFonts w:eastAsia="Batang"/>
          <w:color w:val="000000"/>
        </w:rPr>
      </w:pPr>
      <w:r w:rsidRPr="006C0FEE">
        <w:rPr>
          <w:rFonts w:eastAsia="Batang"/>
          <w:color w:val="000000"/>
        </w:rPr>
        <w:t xml:space="preserve">                        П’ятниця                8.00 - 16.00 год.</w:t>
      </w:r>
    </w:p>
    <w:p w14:paraId="689BF9B6" w14:textId="77777777" w:rsidR="00EE1261" w:rsidRPr="006C0FEE" w:rsidRDefault="00EE1261" w:rsidP="00EE1261">
      <w:pPr>
        <w:tabs>
          <w:tab w:val="left" w:pos="5760"/>
        </w:tabs>
        <w:ind w:right="-341"/>
        <w:jc w:val="both"/>
        <w:rPr>
          <w:rFonts w:eastAsia="Batang"/>
          <w:color w:val="000000"/>
        </w:rPr>
      </w:pPr>
      <w:r w:rsidRPr="006C0FEE">
        <w:rPr>
          <w:rFonts w:eastAsia="Batang"/>
          <w:color w:val="000000"/>
        </w:rPr>
        <w:t xml:space="preserve">                        Перерва на обід    12.00 – 13.00 год.</w:t>
      </w:r>
    </w:p>
    <w:p w14:paraId="42C7B83F" w14:textId="77777777" w:rsidR="00EE1261" w:rsidRPr="006C0FEE" w:rsidRDefault="00EE1261" w:rsidP="00EE1261">
      <w:pPr>
        <w:tabs>
          <w:tab w:val="left" w:pos="5760"/>
        </w:tabs>
        <w:ind w:right="-341"/>
        <w:jc w:val="both"/>
        <w:rPr>
          <w:rFonts w:eastAsia="Batang"/>
          <w:color w:val="000000"/>
        </w:rPr>
      </w:pPr>
      <w:r w:rsidRPr="006C0FEE">
        <w:rPr>
          <w:rFonts w:eastAsia="Batang"/>
          <w:color w:val="000000"/>
        </w:rPr>
        <w:t xml:space="preserve">                       Субота, неділя та святкові дні – вихідні.</w:t>
      </w:r>
    </w:p>
    <w:p w14:paraId="02F42FC4" w14:textId="77777777" w:rsidR="00EE1261" w:rsidRPr="006C0FEE" w:rsidRDefault="00EE1261" w:rsidP="00EE1261">
      <w:pPr>
        <w:numPr>
          <w:ilvl w:val="1"/>
          <w:numId w:val="27"/>
        </w:numPr>
        <w:jc w:val="both"/>
      </w:pPr>
      <w:r w:rsidRPr="006C0FEE">
        <w:t>У випадку невідповідності Товару по кількості та якості супровідним документам, приймання Товару</w:t>
      </w:r>
      <w:r w:rsidRPr="006C0FEE" w:rsidDel="00A34F84">
        <w:t xml:space="preserve"> </w:t>
      </w:r>
      <w:r w:rsidRPr="006C0FEE">
        <w:t>здійснюється у відповідності з:</w:t>
      </w:r>
    </w:p>
    <w:p w14:paraId="6CD934BD" w14:textId="77777777" w:rsidR="00EE1261" w:rsidRPr="006C0FEE" w:rsidRDefault="00EE1261" w:rsidP="00EE1261">
      <w:pPr>
        <w:numPr>
          <w:ilvl w:val="0"/>
          <w:numId w:val="28"/>
        </w:numPr>
        <w:tabs>
          <w:tab w:val="left" w:pos="5760"/>
        </w:tabs>
        <w:jc w:val="both"/>
        <w:rPr>
          <w:rFonts w:eastAsia="Batang"/>
          <w:color w:val="000000"/>
        </w:rPr>
      </w:pPr>
      <w:r w:rsidRPr="006C0FEE">
        <w:rPr>
          <w:rFonts w:eastAsia="Batang"/>
          <w:color w:val="000000"/>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Продукції;</w:t>
      </w:r>
    </w:p>
    <w:p w14:paraId="63C91BE4" w14:textId="77777777" w:rsidR="00EE1261" w:rsidRPr="006C0FEE" w:rsidRDefault="00EE1261" w:rsidP="00EE1261">
      <w:pPr>
        <w:numPr>
          <w:ilvl w:val="0"/>
          <w:numId w:val="28"/>
        </w:numPr>
        <w:tabs>
          <w:tab w:val="left" w:pos="5760"/>
        </w:tabs>
        <w:jc w:val="both"/>
        <w:rPr>
          <w:rFonts w:eastAsia="Batang"/>
          <w:color w:val="000000"/>
        </w:rPr>
      </w:pPr>
      <w:r w:rsidRPr="006C0FEE">
        <w:rPr>
          <w:rFonts w:eastAsia="Batang"/>
          <w:color w:val="000000"/>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Продукції.</w:t>
      </w:r>
    </w:p>
    <w:p w14:paraId="353FD385" w14:textId="77777777" w:rsidR="00EE1261" w:rsidRPr="006C0FEE" w:rsidRDefault="00EE1261" w:rsidP="00EE1261">
      <w:pPr>
        <w:numPr>
          <w:ilvl w:val="1"/>
          <w:numId w:val="27"/>
        </w:numPr>
        <w:jc w:val="both"/>
      </w:pPr>
      <w:r w:rsidRPr="006C0FEE">
        <w:t>У разі виявлення недостачі Товару</w:t>
      </w:r>
      <w:r w:rsidRPr="006C0FEE" w:rsidDel="00A34F84">
        <w:t xml:space="preserve"> </w:t>
      </w:r>
      <w:r w:rsidRPr="006C0FEE">
        <w:t>та/або браку Покупець складає акт у 2-х примірниках з обов'язковою участю матеріально відповідальної особи та представника відправника (постачальника) або представника незацікавленої організації.</w:t>
      </w:r>
    </w:p>
    <w:p w14:paraId="6CA2590D" w14:textId="77777777" w:rsidR="00EE1261" w:rsidRPr="006C0FEE" w:rsidRDefault="00EE1261" w:rsidP="00EE1261">
      <w:pPr>
        <w:ind w:left="-104"/>
        <w:jc w:val="both"/>
      </w:pPr>
    </w:p>
    <w:p w14:paraId="2B3F295B" w14:textId="77777777" w:rsidR="00EE1261" w:rsidRPr="006C0FEE" w:rsidRDefault="00EE1261" w:rsidP="00EE1261">
      <w:pPr>
        <w:numPr>
          <w:ilvl w:val="0"/>
          <w:numId w:val="27"/>
        </w:numPr>
        <w:ind w:right="111"/>
        <w:jc w:val="center"/>
        <w:rPr>
          <w:b/>
          <w:bCs/>
        </w:rPr>
      </w:pPr>
      <w:r w:rsidRPr="006C0FEE">
        <w:rPr>
          <w:b/>
          <w:bCs/>
        </w:rPr>
        <w:t>ЦІНА ТА ПОРЯДОК РОЗРАХУНКУ</w:t>
      </w:r>
    </w:p>
    <w:p w14:paraId="3122559C" w14:textId="77777777" w:rsidR="00EE1261" w:rsidRPr="006C0FEE" w:rsidRDefault="00EE1261" w:rsidP="00EE1261">
      <w:pPr>
        <w:ind w:left="288" w:right="111"/>
        <w:jc w:val="center"/>
        <w:rPr>
          <w:b/>
          <w:bCs/>
        </w:rPr>
      </w:pPr>
    </w:p>
    <w:p w14:paraId="0D3B1B70" w14:textId="77777777" w:rsidR="00EE1261" w:rsidRPr="006C0FEE" w:rsidRDefault="00EE1261" w:rsidP="00EE1261">
      <w:pPr>
        <w:numPr>
          <w:ilvl w:val="1"/>
          <w:numId w:val="27"/>
        </w:numPr>
        <w:jc w:val="both"/>
      </w:pPr>
      <w:r w:rsidRPr="006C0FEE">
        <w:lastRenderedPageBreak/>
        <w:t>Ціна на Товар та Роботи, які поставляються Постачальником, встановлюється Сторонами у відповідних Специфікаціях до даного Договору. Загальна вартість цього Договору складає _______ грн.(_______), крім того – ПДВ 20% _______ грн. (___________), разом з ПДВ – ______ грн. (_______).</w:t>
      </w:r>
    </w:p>
    <w:p w14:paraId="2F986264" w14:textId="3CED2D73" w:rsidR="00EE1261" w:rsidRPr="00066F4B" w:rsidRDefault="00EE1261" w:rsidP="00EE1261">
      <w:pPr>
        <w:numPr>
          <w:ilvl w:val="1"/>
          <w:numId w:val="27"/>
        </w:numPr>
        <w:jc w:val="both"/>
        <w:rPr>
          <w:color w:val="000000" w:themeColor="text1"/>
        </w:rPr>
      </w:pPr>
      <w:r w:rsidRPr="00E11CA5">
        <w:rPr>
          <w:color w:val="FF0000"/>
        </w:rPr>
        <w:t xml:space="preserve"> </w:t>
      </w:r>
      <w:r w:rsidRPr="00066F4B">
        <w:rPr>
          <w:color w:val="000000" w:themeColor="text1"/>
        </w:rPr>
        <w:t xml:space="preserve">Оплата за фактично переданий Товар здійснюється у безготівковій формі протягом 10 (десяти) </w:t>
      </w:r>
      <w:r w:rsidR="00066F4B" w:rsidRPr="00066F4B">
        <w:rPr>
          <w:color w:val="000000" w:themeColor="text1"/>
        </w:rPr>
        <w:t>календарних</w:t>
      </w:r>
      <w:r w:rsidRPr="00066F4B">
        <w:rPr>
          <w:color w:val="000000" w:themeColor="text1"/>
        </w:rPr>
        <w:t xml:space="preserve"> днів з дати підписання обома Сторонами видаткових накладних, шляхом перерахування грошових коштів на поточний рахунок Постачальника.  </w:t>
      </w:r>
    </w:p>
    <w:p w14:paraId="040373D8" w14:textId="77777777" w:rsidR="00EE1261" w:rsidRPr="006C0FEE" w:rsidRDefault="00EE1261" w:rsidP="00EE1261">
      <w:pPr>
        <w:numPr>
          <w:ilvl w:val="1"/>
          <w:numId w:val="27"/>
        </w:numPr>
        <w:jc w:val="both"/>
      </w:pPr>
      <w:r w:rsidRPr="006C0FEE">
        <w:t>Розрахунок за виконання Робіт проводиться Покупцем шляхом перерахування грошових коштів на поточний рахунок Постачальника протягом 10 (десяти) календарних днів з дня підписання Акту надання послуг.</w:t>
      </w:r>
    </w:p>
    <w:p w14:paraId="137FCCF6" w14:textId="77777777" w:rsidR="00EE1261" w:rsidRPr="006C0FEE" w:rsidRDefault="00EE1261" w:rsidP="00EE1261">
      <w:pPr>
        <w:numPr>
          <w:ilvl w:val="1"/>
          <w:numId w:val="27"/>
        </w:numPr>
        <w:jc w:val="both"/>
      </w:pPr>
      <w:r w:rsidRPr="006C0FEE">
        <w:t>Замовник залишає за собою право здійснювати згідно даного Договору авансові платежі.</w:t>
      </w:r>
    </w:p>
    <w:p w14:paraId="28E6A248" w14:textId="77777777" w:rsidR="00EE1261" w:rsidRPr="006C0FEE" w:rsidRDefault="00EE1261" w:rsidP="00EE1261">
      <w:pPr>
        <w:numPr>
          <w:ilvl w:val="1"/>
          <w:numId w:val="27"/>
        </w:numPr>
        <w:jc w:val="both"/>
      </w:pPr>
      <w:r w:rsidRPr="006C0FEE">
        <w:t>За письмовою згодою Сторін  можуть бути передбачені інші умови і терміни оплати.</w:t>
      </w:r>
    </w:p>
    <w:p w14:paraId="32EC5E60" w14:textId="77777777" w:rsidR="00EE1261" w:rsidRPr="006C0FEE" w:rsidRDefault="00EE1261" w:rsidP="00EE1261">
      <w:pPr>
        <w:ind w:left="-104"/>
        <w:jc w:val="both"/>
      </w:pPr>
    </w:p>
    <w:p w14:paraId="30ED67E3" w14:textId="77777777" w:rsidR="00EE1261" w:rsidRPr="006C0FEE" w:rsidRDefault="00EE1261" w:rsidP="00EE1261">
      <w:pPr>
        <w:numPr>
          <w:ilvl w:val="0"/>
          <w:numId w:val="27"/>
        </w:numPr>
        <w:ind w:right="111"/>
        <w:jc w:val="center"/>
        <w:rPr>
          <w:b/>
          <w:bCs/>
        </w:rPr>
      </w:pPr>
      <w:r w:rsidRPr="006C0FEE">
        <w:rPr>
          <w:b/>
          <w:bCs/>
        </w:rPr>
        <w:t>ТЕРМІН ДІЇ</w:t>
      </w:r>
    </w:p>
    <w:p w14:paraId="1EB72F3B" w14:textId="77777777" w:rsidR="00EE1261" w:rsidRPr="006C0FEE" w:rsidRDefault="00EE1261" w:rsidP="00EE1261">
      <w:pPr>
        <w:ind w:left="288" w:right="111"/>
        <w:jc w:val="center"/>
        <w:rPr>
          <w:b/>
          <w:bCs/>
        </w:rPr>
      </w:pPr>
    </w:p>
    <w:p w14:paraId="749BB403" w14:textId="77777777" w:rsidR="00EE1261" w:rsidRPr="006C0FEE" w:rsidRDefault="00EE1261" w:rsidP="00EE1261">
      <w:pPr>
        <w:numPr>
          <w:ilvl w:val="1"/>
          <w:numId w:val="27"/>
        </w:numPr>
        <w:jc w:val="both"/>
      </w:pPr>
      <w:r w:rsidRPr="006C0FEE">
        <w:t xml:space="preserve">Даний договір набирає чинності з моменту підписання його Сторонами та діє до 31.12.2023  року, а в частині взаєморозрахунків - до повного розрахунку між Сторонами. </w:t>
      </w:r>
    </w:p>
    <w:p w14:paraId="1455BF2B" w14:textId="77777777" w:rsidR="00EE1261" w:rsidRPr="006C0FEE" w:rsidRDefault="00EE1261" w:rsidP="00EE1261">
      <w:pPr>
        <w:numPr>
          <w:ilvl w:val="1"/>
          <w:numId w:val="27"/>
        </w:numPr>
        <w:jc w:val="both"/>
      </w:pPr>
      <w:r w:rsidRPr="006C0FEE">
        <w:t>Дострокове розірвання даного Договору допускається виключно за письмовою згодою Сторін. Договір вважається розірваним після завершення всіх розрахунків між Сторонами.</w:t>
      </w:r>
    </w:p>
    <w:p w14:paraId="389393A3" w14:textId="77777777" w:rsidR="00EE1261" w:rsidRPr="006C0FEE" w:rsidRDefault="00EE1261" w:rsidP="00EE1261">
      <w:pPr>
        <w:ind w:left="180"/>
        <w:jc w:val="both"/>
      </w:pPr>
    </w:p>
    <w:p w14:paraId="1093A4D7" w14:textId="77777777" w:rsidR="00EE1261" w:rsidRPr="006C0FEE" w:rsidRDefault="00EE1261" w:rsidP="00EE1261">
      <w:pPr>
        <w:numPr>
          <w:ilvl w:val="0"/>
          <w:numId w:val="27"/>
        </w:numPr>
        <w:tabs>
          <w:tab w:val="num" w:pos="420"/>
        </w:tabs>
        <w:ind w:right="111"/>
        <w:jc w:val="center"/>
        <w:rPr>
          <w:b/>
          <w:bCs/>
        </w:rPr>
      </w:pPr>
      <w:r w:rsidRPr="006C0FEE">
        <w:rPr>
          <w:b/>
          <w:bCs/>
        </w:rPr>
        <w:t>ПРАВА ТА ОБОВ'ЯЗКИ СТОРІН</w:t>
      </w:r>
    </w:p>
    <w:p w14:paraId="0B2790AB" w14:textId="77777777" w:rsidR="00EE1261" w:rsidRPr="006C0FEE" w:rsidRDefault="00EE1261" w:rsidP="00EE1261">
      <w:pPr>
        <w:tabs>
          <w:tab w:val="num" w:pos="420"/>
        </w:tabs>
        <w:ind w:left="288" w:right="111"/>
        <w:jc w:val="center"/>
        <w:rPr>
          <w:b/>
          <w:bCs/>
        </w:rPr>
      </w:pPr>
    </w:p>
    <w:p w14:paraId="07E5AB51" w14:textId="77777777" w:rsidR="00EE1261" w:rsidRPr="006C0FEE" w:rsidRDefault="00EE1261" w:rsidP="00EE1261">
      <w:pPr>
        <w:numPr>
          <w:ilvl w:val="1"/>
          <w:numId w:val="27"/>
        </w:numPr>
        <w:jc w:val="both"/>
      </w:pPr>
      <w:r w:rsidRPr="006C0FEE">
        <w:t>Покупець зобов’язаний:</w:t>
      </w:r>
    </w:p>
    <w:p w14:paraId="10EA08F0" w14:textId="77777777" w:rsidR="00EE1261" w:rsidRPr="006C0FEE" w:rsidRDefault="00EE1261" w:rsidP="00EE1261">
      <w:pPr>
        <w:ind w:left="180"/>
        <w:jc w:val="both"/>
      </w:pPr>
      <w:r w:rsidRPr="006C0FEE">
        <w:t>9.1.1 Своєчасно та в повному обсязі сплачувати за поставлений Товар та за Роботи;</w:t>
      </w:r>
    </w:p>
    <w:p w14:paraId="7D658FBD" w14:textId="77777777" w:rsidR="00EE1261" w:rsidRPr="006C0FEE" w:rsidRDefault="00EE1261" w:rsidP="00EE1261">
      <w:pPr>
        <w:ind w:left="180"/>
        <w:jc w:val="both"/>
      </w:pPr>
      <w:r w:rsidRPr="006C0FEE">
        <w:t>9.1.2 Прийняти Товар та Роботи у разі відсутності претензій до якості Товару та Робіт відповідно до  п. 3. та надати Постачальнику примірники підписаних видаткових накладних та Акту надання послуг;</w:t>
      </w:r>
    </w:p>
    <w:p w14:paraId="3C483A79" w14:textId="77777777" w:rsidR="00EE1261" w:rsidRPr="006C0FEE" w:rsidRDefault="00EE1261" w:rsidP="00EE1261">
      <w:pPr>
        <w:ind w:left="180"/>
        <w:jc w:val="both"/>
      </w:pPr>
      <w:r w:rsidRPr="006C0FEE">
        <w:t xml:space="preserve">9.1.3 На вимогу Постачальника надати віддалених доступ за допомогою </w:t>
      </w:r>
      <w:r w:rsidRPr="006C0FEE">
        <w:rPr>
          <w:lang w:val="en-US"/>
        </w:rPr>
        <w:t xml:space="preserve">VPN </w:t>
      </w:r>
      <w:r w:rsidRPr="006C0FEE">
        <w:t>для виконання Робіт.</w:t>
      </w:r>
    </w:p>
    <w:p w14:paraId="39F814B1" w14:textId="77777777" w:rsidR="00EE1261" w:rsidRPr="006C0FEE" w:rsidRDefault="00EE1261" w:rsidP="00EE1261">
      <w:pPr>
        <w:numPr>
          <w:ilvl w:val="1"/>
          <w:numId w:val="27"/>
        </w:numPr>
        <w:jc w:val="both"/>
      </w:pPr>
      <w:r w:rsidRPr="006C0FEE">
        <w:t>Покупець має право:</w:t>
      </w:r>
    </w:p>
    <w:p w14:paraId="7D3E90E1" w14:textId="77777777" w:rsidR="00EE1261" w:rsidRPr="006C0FEE" w:rsidRDefault="00EE1261" w:rsidP="00EE1261">
      <w:pPr>
        <w:ind w:left="180"/>
        <w:jc w:val="both"/>
      </w:pPr>
      <w:r w:rsidRPr="006C0FEE">
        <w:t>9.2.1 Достроково розірвати цей Договір, в односторонньому порядку,  у разі:</w:t>
      </w:r>
    </w:p>
    <w:p w14:paraId="64490BFC" w14:textId="77777777" w:rsidR="00EE1261" w:rsidRPr="006C0FEE" w:rsidRDefault="00EE1261" w:rsidP="00EE1261">
      <w:pPr>
        <w:ind w:left="180"/>
        <w:jc w:val="both"/>
      </w:pPr>
      <w:r w:rsidRPr="006C0FEE">
        <w:t xml:space="preserve">       - невиконання зобов’язань Постачальником;</w:t>
      </w:r>
    </w:p>
    <w:p w14:paraId="615DB350" w14:textId="77777777" w:rsidR="00EE1261" w:rsidRPr="006C0FEE" w:rsidRDefault="00EE1261" w:rsidP="00EE1261">
      <w:pPr>
        <w:ind w:left="180"/>
        <w:jc w:val="both"/>
      </w:pPr>
      <w:r w:rsidRPr="006C0FEE">
        <w:t xml:space="preserve">       - відсутності належного фінансування за цим Договором;</w:t>
      </w:r>
    </w:p>
    <w:p w14:paraId="62B4EC10" w14:textId="77777777" w:rsidR="00EE1261" w:rsidRPr="006C0FEE" w:rsidRDefault="00EE1261" w:rsidP="00EE1261">
      <w:pPr>
        <w:ind w:left="180"/>
        <w:jc w:val="both"/>
      </w:pPr>
      <w:r w:rsidRPr="006C0FEE">
        <w:t xml:space="preserve">       - продовження терміну дії карантину,</w:t>
      </w:r>
    </w:p>
    <w:p w14:paraId="51D10025" w14:textId="77777777" w:rsidR="00EE1261" w:rsidRPr="006C0FEE" w:rsidRDefault="00EE1261" w:rsidP="00EE1261">
      <w:pPr>
        <w:ind w:left="180"/>
        <w:jc w:val="both"/>
      </w:pPr>
      <w:r w:rsidRPr="006C0FEE">
        <w:t>повідомивши про це Постачальника у строк 20 календарних днів рекомендованим листом з повідомленням;</w:t>
      </w:r>
    </w:p>
    <w:p w14:paraId="59FF7F94" w14:textId="77777777" w:rsidR="00EE1261" w:rsidRPr="006C0FEE" w:rsidRDefault="00EE1261" w:rsidP="00EE1261">
      <w:pPr>
        <w:ind w:left="180"/>
        <w:jc w:val="both"/>
      </w:pPr>
      <w:r w:rsidRPr="006C0FEE">
        <w:t>9.2.2 Контролювати  поставку Товару  та виконання Робіт у строки, встановлені цим Договором;</w:t>
      </w:r>
    </w:p>
    <w:p w14:paraId="39CE3F6F" w14:textId="77777777" w:rsidR="00EE1261" w:rsidRPr="006C0FEE" w:rsidRDefault="00EE1261" w:rsidP="00EE1261">
      <w:pPr>
        <w:numPr>
          <w:ilvl w:val="1"/>
          <w:numId w:val="27"/>
        </w:numPr>
        <w:jc w:val="both"/>
      </w:pPr>
      <w:r w:rsidRPr="006C0FEE">
        <w:t>Постачальник зобов’язаний:</w:t>
      </w:r>
    </w:p>
    <w:p w14:paraId="38646A07" w14:textId="77777777" w:rsidR="00EE1261" w:rsidRPr="006C0FEE" w:rsidRDefault="00EE1261" w:rsidP="00EE1261">
      <w:pPr>
        <w:ind w:left="180"/>
        <w:jc w:val="both"/>
      </w:pPr>
      <w:r w:rsidRPr="006C0FEE">
        <w:t>9.3.1 Виконати Роботи у строки, узгоджені Сторонами;</w:t>
      </w:r>
    </w:p>
    <w:p w14:paraId="7F446D2D" w14:textId="77777777" w:rsidR="00EE1261" w:rsidRPr="006C0FEE" w:rsidRDefault="00EE1261" w:rsidP="00EE1261">
      <w:pPr>
        <w:ind w:left="180"/>
        <w:jc w:val="both"/>
      </w:pPr>
      <w:r w:rsidRPr="006C0FEE">
        <w:t>9.3.2 Виконати Роботи, якість яких  відповідає умовам, установленим розділом 3 цього Договору;</w:t>
      </w:r>
    </w:p>
    <w:p w14:paraId="7F1D40FE" w14:textId="77777777" w:rsidR="00EE1261" w:rsidRPr="006C0FEE" w:rsidRDefault="00EE1261" w:rsidP="00EE1261">
      <w:pPr>
        <w:ind w:left="180"/>
        <w:jc w:val="both"/>
      </w:pPr>
      <w:r w:rsidRPr="006C0FEE">
        <w:t>9.3.3 Допускати представників Покупця на місце проведення Робіт для перевірки останніми технології, ходу і якості виконання Робіт;</w:t>
      </w:r>
    </w:p>
    <w:p w14:paraId="205354F9" w14:textId="77777777" w:rsidR="00EE1261" w:rsidRPr="006C0FEE" w:rsidRDefault="00EE1261" w:rsidP="00EE1261">
      <w:pPr>
        <w:ind w:left="180"/>
        <w:jc w:val="both"/>
      </w:pPr>
      <w:r w:rsidRPr="006C0FEE">
        <w:t>9.3.4 Скласти та надати Покупцю проект Акту надання послуг;</w:t>
      </w:r>
    </w:p>
    <w:p w14:paraId="37EFA24F" w14:textId="77777777" w:rsidR="00EE1261" w:rsidRPr="006C0FEE" w:rsidRDefault="00EE1261" w:rsidP="00EE1261">
      <w:pPr>
        <w:numPr>
          <w:ilvl w:val="1"/>
          <w:numId w:val="27"/>
        </w:numPr>
        <w:jc w:val="both"/>
      </w:pPr>
      <w:r w:rsidRPr="006C0FEE">
        <w:t>Постачальник має право:</w:t>
      </w:r>
    </w:p>
    <w:p w14:paraId="7F327FF8" w14:textId="77777777" w:rsidR="00EE1261" w:rsidRPr="006C0FEE" w:rsidRDefault="00EE1261" w:rsidP="00EE1261">
      <w:pPr>
        <w:numPr>
          <w:ilvl w:val="1"/>
          <w:numId w:val="27"/>
        </w:numPr>
        <w:jc w:val="both"/>
      </w:pPr>
      <w:r w:rsidRPr="006C0FEE">
        <w:t>Своєчасно та в повному обсязі отримувати плату за Товар та Роботи;</w:t>
      </w:r>
    </w:p>
    <w:p w14:paraId="4F64540A" w14:textId="77777777" w:rsidR="00EE1261" w:rsidRPr="006C0FEE" w:rsidRDefault="00EE1261" w:rsidP="00EE1261">
      <w:pPr>
        <w:numPr>
          <w:ilvl w:val="1"/>
          <w:numId w:val="27"/>
        </w:numPr>
        <w:jc w:val="both"/>
      </w:pPr>
      <w:r w:rsidRPr="006C0FEE">
        <w:tab/>
        <w:t>На дострокову поставку Товару та виконання Робіт;</w:t>
      </w:r>
    </w:p>
    <w:p w14:paraId="56F8E2B7" w14:textId="77777777" w:rsidR="00EE1261" w:rsidRPr="006C0FEE" w:rsidRDefault="00EE1261" w:rsidP="00EE1261">
      <w:pPr>
        <w:numPr>
          <w:ilvl w:val="1"/>
          <w:numId w:val="27"/>
        </w:numPr>
        <w:jc w:val="both"/>
      </w:pPr>
      <w:r w:rsidRPr="006C0FEE">
        <w:tab/>
        <w:t>У разі невиконання зобов’язань Покупцем Постачальник має право достроково розірвати цей Договір, повідомивши про це Покупця у строк 20 календарних днів рекомендованим листом з повідомленням або електронними засобами зв’язку (електронною поштою).</w:t>
      </w:r>
    </w:p>
    <w:p w14:paraId="251E7394" w14:textId="77777777" w:rsidR="00EE1261" w:rsidRPr="006C0FEE" w:rsidRDefault="00EE1261" w:rsidP="00EE1261">
      <w:pPr>
        <w:ind w:left="180"/>
        <w:jc w:val="both"/>
      </w:pPr>
    </w:p>
    <w:p w14:paraId="1C44BA3A" w14:textId="77777777" w:rsidR="00EE1261" w:rsidRPr="006C0FEE" w:rsidRDefault="00EE1261" w:rsidP="00EE1261">
      <w:pPr>
        <w:ind w:left="-104"/>
        <w:jc w:val="both"/>
      </w:pPr>
    </w:p>
    <w:p w14:paraId="13A90529" w14:textId="77777777" w:rsidR="00EE1261" w:rsidRPr="006C0FEE" w:rsidRDefault="00EE1261" w:rsidP="00EE1261">
      <w:pPr>
        <w:numPr>
          <w:ilvl w:val="0"/>
          <w:numId w:val="27"/>
        </w:numPr>
        <w:ind w:right="111"/>
        <w:jc w:val="center"/>
        <w:rPr>
          <w:b/>
          <w:bCs/>
        </w:rPr>
      </w:pPr>
      <w:r w:rsidRPr="006C0FEE">
        <w:rPr>
          <w:b/>
          <w:bCs/>
        </w:rPr>
        <w:lastRenderedPageBreak/>
        <w:t>ВІДПОВІДАЛЬНІСТЬ СТОРІН</w:t>
      </w:r>
    </w:p>
    <w:p w14:paraId="5637B150" w14:textId="77777777" w:rsidR="00EE1261" w:rsidRPr="006C0FEE" w:rsidRDefault="00EE1261" w:rsidP="00EE1261">
      <w:pPr>
        <w:ind w:left="288" w:right="111"/>
        <w:jc w:val="center"/>
        <w:rPr>
          <w:b/>
          <w:bCs/>
        </w:rPr>
      </w:pPr>
    </w:p>
    <w:p w14:paraId="319A257A" w14:textId="77777777" w:rsidR="00EE1261" w:rsidRPr="006C0FEE" w:rsidRDefault="00EE1261" w:rsidP="00EE1261">
      <w:pPr>
        <w:numPr>
          <w:ilvl w:val="1"/>
          <w:numId w:val="27"/>
        </w:numPr>
        <w:jc w:val="both"/>
      </w:pPr>
      <w:r w:rsidRPr="006C0FEE">
        <w:t>Сторони несуть відповідальність за шкоду, спричинену невиконанням, неналежним виконанням  умов даного Договору у повному обсязі.</w:t>
      </w:r>
    </w:p>
    <w:p w14:paraId="019C83E1" w14:textId="77777777" w:rsidR="00EE1261" w:rsidRPr="006C0FEE" w:rsidRDefault="00EE1261" w:rsidP="00EE1261">
      <w:pPr>
        <w:numPr>
          <w:ilvl w:val="1"/>
          <w:numId w:val="27"/>
        </w:numPr>
        <w:jc w:val="both"/>
      </w:pPr>
      <w:r w:rsidRPr="006C0FEE">
        <w:t>У разі нездійснення поставки Товару у встановлені строки та у визначених Договором обсягах, Постачальник сплачує пеню у розмірі 0,</w:t>
      </w:r>
      <w:r w:rsidRPr="006C0FEE">
        <w:rPr>
          <w:lang w:val="ru-RU"/>
        </w:rPr>
        <w:t xml:space="preserve">1 </w:t>
      </w:r>
      <w:r w:rsidRPr="006C0FEE">
        <w:t>% від вартості недопоставленого Товару за кожен день прострочення, але не більше 10</w:t>
      </w:r>
      <w:r w:rsidRPr="006C0FEE">
        <w:rPr>
          <w:lang w:val="ru-RU"/>
        </w:rPr>
        <w:t xml:space="preserve">% </w:t>
      </w:r>
      <w:r w:rsidRPr="006C0FEE">
        <w:t>(Десяти відсотків) від вартості недопоставленого Товару.</w:t>
      </w:r>
    </w:p>
    <w:p w14:paraId="6C7BF7F2" w14:textId="77777777" w:rsidR="00EE1261" w:rsidRPr="006C0FEE" w:rsidRDefault="00EE1261" w:rsidP="00EE1261">
      <w:pPr>
        <w:numPr>
          <w:ilvl w:val="1"/>
          <w:numId w:val="27"/>
        </w:numPr>
        <w:jc w:val="both"/>
      </w:pPr>
      <w:r w:rsidRPr="006C0FEE">
        <w:t>При виявленні неякісного Товару</w:t>
      </w:r>
      <w:r w:rsidRPr="006C0FEE" w:rsidDel="00A34F84">
        <w:t xml:space="preserve"> </w:t>
      </w:r>
      <w:r w:rsidRPr="006C0FEE">
        <w:t>Постачальник зобов’язується замінити їх протягом 10-ти робочих днів, інакше Покупець має право відмовитись від одержаних неякісного Товару та його оплати та притягнути Постачальника до відповідальності, передбаченої пунктом  9.2 даного Договору.</w:t>
      </w:r>
    </w:p>
    <w:p w14:paraId="6AE3FB5E" w14:textId="77777777" w:rsidR="00EE1261" w:rsidRPr="006C0FEE" w:rsidRDefault="00EE1261" w:rsidP="00EE1261">
      <w:pPr>
        <w:numPr>
          <w:ilvl w:val="1"/>
          <w:numId w:val="27"/>
        </w:numPr>
        <w:jc w:val="both"/>
      </w:pPr>
      <w:r w:rsidRPr="006C0FEE">
        <w:t xml:space="preserve"> У випадку несвоєчасної реєстрації/не реєстрації податкової(</w:t>
      </w:r>
      <w:proofErr w:type="spellStart"/>
      <w:r w:rsidRPr="006C0FEE">
        <w:t>их</w:t>
      </w:r>
      <w:proofErr w:type="spellEnd"/>
      <w:r w:rsidRPr="006C0FEE">
        <w:t>) накладної(</w:t>
      </w:r>
      <w:proofErr w:type="spellStart"/>
      <w:r w:rsidRPr="006C0FEE">
        <w:t>их</w:t>
      </w:r>
      <w:proofErr w:type="spellEnd"/>
      <w:r w:rsidRPr="006C0FEE">
        <w:t xml:space="preserve">) в Єдиному реєстрі податкових накладних (ЄРПН) Постачальником, вказана Сторона зобов'язується сплатити штраф на користь Покупця  у розмірі 100% від суми ПДВ (в </w:t>
      </w:r>
      <w:proofErr w:type="spellStart"/>
      <w:r w:rsidRPr="006C0FEE">
        <w:t>т.ч</w:t>
      </w:r>
      <w:proofErr w:type="spellEnd"/>
      <w:r w:rsidRPr="006C0FEE">
        <w:t xml:space="preserve">. штрафу, пені іншої матеріальної шкоди), які зазнає останній у </w:t>
      </w:r>
      <w:r w:rsidRPr="006C0FEE">
        <w:rPr>
          <w:bCs/>
        </w:rPr>
        <w:t>зв</w:t>
      </w:r>
      <w:r w:rsidRPr="006C0FEE">
        <w:rPr>
          <w:i/>
        </w:rPr>
        <w:t>'</w:t>
      </w:r>
      <w:r w:rsidRPr="006C0FEE">
        <w:t>язку з допущеним порушенням.</w:t>
      </w:r>
    </w:p>
    <w:p w14:paraId="472F45A6" w14:textId="77777777" w:rsidR="00EE1261" w:rsidRPr="006C0FEE" w:rsidRDefault="00EE1261" w:rsidP="00EE1261">
      <w:pPr>
        <w:numPr>
          <w:ilvl w:val="1"/>
          <w:numId w:val="27"/>
        </w:numPr>
        <w:jc w:val="both"/>
      </w:pPr>
      <w:r w:rsidRPr="006C0FEE">
        <w:t>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 але не більше 10</w:t>
      </w:r>
      <w:r w:rsidRPr="006C0FEE">
        <w:rPr>
          <w:lang w:val="ru-RU"/>
        </w:rPr>
        <w:t>% (</w:t>
      </w:r>
      <w:r w:rsidRPr="006C0FEE">
        <w:t>Десяти відсотків) від суми заборгованості.</w:t>
      </w:r>
    </w:p>
    <w:p w14:paraId="7B8FDEEC" w14:textId="77777777" w:rsidR="00EE1261" w:rsidRPr="006C0FEE" w:rsidRDefault="00EE1261" w:rsidP="00EE1261">
      <w:pPr>
        <w:numPr>
          <w:ilvl w:val="1"/>
          <w:numId w:val="27"/>
        </w:numPr>
        <w:jc w:val="both"/>
      </w:pPr>
      <w:r w:rsidRPr="006C0FEE">
        <w:t>Сплата штрафних санкцій не звільняє Сторони від виконання зобов’язань по Договору. «</w:t>
      </w:r>
      <w:r w:rsidRPr="006C0FEE">
        <w:rPr>
          <w:bCs/>
        </w:rPr>
        <w:t xml:space="preserve">Сторони» погодили, що «Покупець» має право на застосування такої </w:t>
      </w:r>
      <w:proofErr w:type="spellStart"/>
      <w:r w:rsidRPr="006C0FEE">
        <w:rPr>
          <w:bCs/>
        </w:rPr>
        <w:t>оперативно</w:t>
      </w:r>
      <w:proofErr w:type="spellEnd"/>
      <w:r w:rsidRPr="006C0FEE">
        <w:rPr>
          <w:bCs/>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967F9F8" w14:textId="77777777" w:rsidR="00EE1261" w:rsidRPr="006C0FEE" w:rsidRDefault="00EE1261" w:rsidP="00EE1261">
      <w:pPr>
        <w:numPr>
          <w:ilvl w:val="1"/>
          <w:numId w:val="27"/>
        </w:numPr>
        <w:tabs>
          <w:tab w:val="num" w:pos="397"/>
        </w:tabs>
        <w:jc w:val="both"/>
      </w:pPr>
      <w:r w:rsidRPr="006C0FEE">
        <w:t> 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04ED9137" w14:textId="77777777" w:rsidR="00EE1261" w:rsidRPr="006C0FEE" w:rsidRDefault="00EE1261" w:rsidP="00EE1261">
      <w:pPr>
        <w:numPr>
          <w:ilvl w:val="1"/>
          <w:numId w:val="27"/>
        </w:numPr>
        <w:tabs>
          <w:tab w:val="num" w:pos="397"/>
        </w:tabs>
        <w:jc w:val="both"/>
      </w:pPr>
      <w:r w:rsidRPr="006C0FEE">
        <w:t> 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28E89099" w14:textId="77777777" w:rsidR="00EE1261" w:rsidRPr="006C0FEE" w:rsidRDefault="00EE1261" w:rsidP="00EE1261">
      <w:pPr>
        <w:numPr>
          <w:ilvl w:val="1"/>
          <w:numId w:val="15"/>
        </w:numPr>
        <w:jc w:val="both"/>
      </w:pPr>
      <w:r w:rsidRPr="006C0FEE">
        <w:t>прострочення виконання зобов’язань на строк більш ніж 30 (тридцять) календарних днів при поставці продукції;</w:t>
      </w:r>
    </w:p>
    <w:p w14:paraId="7CFFF819" w14:textId="77777777" w:rsidR="00EE1261" w:rsidRPr="006C0FEE" w:rsidRDefault="00EE1261" w:rsidP="00EE1261">
      <w:pPr>
        <w:numPr>
          <w:ilvl w:val="1"/>
          <w:numId w:val="15"/>
        </w:numPr>
        <w:jc w:val="both"/>
      </w:pPr>
      <w:r w:rsidRPr="006C0FEE">
        <w:t>неповернення авансових платежів відповідно до умов цього Договору;</w:t>
      </w:r>
    </w:p>
    <w:p w14:paraId="02DDD1F8" w14:textId="77777777" w:rsidR="00EE1261" w:rsidRPr="006C0FEE" w:rsidRDefault="00EE1261" w:rsidP="00EE1261">
      <w:pPr>
        <w:numPr>
          <w:ilvl w:val="1"/>
          <w:numId w:val="15"/>
        </w:numPr>
        <w:jc w:val="both"/>
      </w:pPr>
      <w:r w:rsidRPr="006C0FEE">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14:paraId="12CCC660" w14:textId="77777777" w:rsidR="00EE1261" w:rsidRPr="006C0FEE" w:rsidRDefault="00EE1261" w:rsidP="00EE1261">
      <w:pPr>
        <w:numPr>
          <w:ilvl w:val="0"/>
          <w:numId w:val="16"/>
        </w:numPr>
        <w:jc w:val="both"/>
      </w:pPr>
      <w:r w:rsidRPr="006C0FEE">
        <w:t>порушення умов цього Договору в частині виконання податкових зобов’язань, а саме:</w:t>
      </w:r>
    </w:p>
    <w:p w14:paraId="54E31BF4" w14:textId="77777777" w:rsidR="00EE1261" w:rsidRPr="006C0FEE" w:rsidRDefault="00EE1261" w:rsidP="00EE1261">
      <w:pPr>
        <w:numPr>
          <w:ilvl w:val="0"/>
          <w:numId w:val="18"/>
        </w:numPr>
        <w:jc w:val="both"/>
      </w:pPr>
      <w:r w:rsidRPr="006C0FEE">
        <w:t>відмова «Постачальника» від сплати суми ПДВ за зареєстрованою податковою накладною, або порушення термінів реєстрації в Єдиному державному реєстрі податкових накладних у встановленому законодавством порядку;</w:t>
      </w:r>
    </w:p>
    <w:p w14:paraId="27B450A2" w14:textId="77777777" w:rsidR="00EE1261" w:rsidRPr="006C0FEE" w:rsidRDefault="00EE1261" w:rsidP="00EE1261">
      <w:pPr>
        <w:numPr>
          <w:ilvl w:val="0"/>
          <w:numId w:val="18"/>
        </w:numPr>
        <w:jc w:val="both"/>
      </w:pPr>
      <w:r w:rsidRPr="006C0FEE">
        <w:t>відмова від відшкодування, передбачених цим Договором, збитків, які пов’язані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14:paraId="4B862D65" w14:textId="77777777" w:rsidR="00EE1261" w:rsidRPr="006C0FEE" w:rsidRDefault="00EE1261" w:rsidP="00EE1261">
      <w:pPr>
        <w:numPr>
          <w:ilvl w:val="1"/>
          <w:numId w:val="17"/>
        </w:numPr>
        <w:jc w:val="both"/>
      </w:pPr>
      <w:r w:rsidRPr="006C0FEE">
        <w:t>відмова від усунення недоліків, в тому числі прихованих недоліків поставленої продукції, у порядку, передбаченому цим Договором;</w:t>
      </w:r>
    </w:p>
    <w:p w14:paraId="75884DA9" w14:textId="77777777" w:rsidR="00EE1261" w:rsidRPr="006C0FEE" w:rsidRDefault="00EE1261" w:rsidP="00EE1261">
      <w:pPr>
        <w:numPr>
          <w:ilvl w:val="1"/>
          <w:numId w:val="17"/>
        </w:numPr>
        <w:jc w:val="both"/>
      </w:pPr>
      <w:r w:rsidRPr="006C0FEE">
        <w:t>невиконання та/або неналежне виконання гарантійних зобов’язань;</w:t>
      </w:r>
    </w:p>
    <w:p w14:paraId="091841A9" w14:textId="77777777" w:rsidR="00EE1261" w:rsidRPr="006C0FEE" w:rsidRDefault="00EE1261" w:rsidP="00EE1261">
      <w:pPr>
        <w:numPr>
          <w:ilvl w:val="1"/>
          <w:numId w:val="17"/>
        </w:numPr>
        <w:jc w:val="both"/>
      </w:pPr>
      <w:r w:rsidRPr="006C0FEE">
        <w:t>розголошення передбаченої умовами цього Договору конфіденційної інформації та іншої інформації з обмеженим доступом;</w:t>
      </w:r>
    </w:p>
    <w:p w14:paraId="029BAE37" w14:textId="77777777" w:rsidR="00EE1261" w:rsidRPr="006C0FEE" w:rsidRDefault="00EE1261" w:rsidP="00EE1261">
      <w:pPr>
        <w:numPr>
          <w:ilvl w:val="1"/>
          <w:numId w:val="17"/>
        </w:numPr>
        <w:jc w:val="both"/>
      </w:pPr>
      <w:r w:rsidRPr="006C0FEE">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297721D7" w14:textId="77777777" w:rsidR="00EE1261" w:rsidRPr="006C0FEE" w:rsidRDefault="00EE1261" w:rsidP="00EE1261">
      <w:pPr>
        <w:ind w:left="180"/>
        <w:jc w:val="both"/>
      </w:pPr>
    </w:p>
    <w:p w14:paraId="5A59EEE0" w14:textId="77777777" w:rsidR="00EE1261" w:rsidRPr="006C0FEE" w:rsidRDefault="00EE1261" w:rsidP="00EE1261">
      <w:pPr>
        <w:numPr>
          <w:ilvl w:val="1"/>
          <w:numId w:val="27"/>
        </w:numPr>
        <w:jc w:val="both"/>
      </w:pPr>
      <w:r w:rsidRPr="006C0FEE">
        <w:t>Строк прострочення виконання зобов’язань обчислюється сумарно на підставі положень цього Договору.</w:t>
      </w:r>
    </w:p>
    <w:p w14:paraId="472DF9F1" w14:textId="77777777" w:rsidR="00EE1261" w:rsidRPr="006C0FEE" w:rsidRDefault="00EE1261" w:rsidP="00EE1261">
      <w:pPr>
        <w:numPr>
          <w:ilvl w:val="1"/>
          <w:numId w:val="27"/>
        </w:numPr>
        <w:jc w:val="both"/>
      </w:pPr>
      <w:r w:rsidRPr="006C0FEE">
        <w:lastRenderedPageBreak/>
        <w:t xml:space="preserve"> 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49DA61F9" w14:textId="77777777" w:rsidR="00EE1261" w:rsidRPr="006C0FEE" w:rsidRDefault="00EE1261" w:rsidP="00EE1261">
      <w:pPr>
        <w:numPr>
          <w:ilvl w:val="1"/>
          <w:numId w:val="27"/>
        </w:numPr>
        <w:jc w:val="both"/>
      </w:pPr>
      <w:r w:rsidRPr="006C0FEE">
        <w:t xml:space="preserve"> 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14:paraId="59ED7BFA" w14:textId="77777777" w:rsidR="00EE1261" w:rsidRPr="006C0FEE" w:rsidRDefault="00EE1261" w:rsidP="00EE1261">
      <w:pPr>
        <w:numPr>
          <w:ilvl w:val="1"/>
          <w:numId w:val="27"/>
        </w:numPr>
        <w:jc w:val="both"/>
      </w:pPr>
      <w:r w:rsidRPr="006C0FEE">
        <w:t xml:space="preserve"> 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14:paraId="06B9FC97" w14:textId="77777777" w:rsidR="00EE1261" w:rsidRPr="006C0FEE" w:rsidRDefault="00EE1261" w:rsidP="00EE1261">
      <w:pPr>
        <w:numPr>
          <w:ilvl w:val="1"/>
          <w:numId w:val="27"/>
        </w:numPr>
        <w:jc w:val="both"/>
      </w:pPr>
      <w:r w:rsidRPr="006C0FEE">
        <w:t xml:space="preserve"> Застосування оперативної господарської санкції може бути оскаржено в судовому порядку.</w:t>
      </w:r>
    </w:p>
    <w:p w14:paraId="281BED5F" w14:textId="77777777" w:rsidR="00EE1261" w:rsidRPr="006C0FEE" w:rsidRDefault="00EE1261" w:rsidP="00EE1261">
      <w:pPr>
        <w:ind w:left="180"/>
        <w:jc w:val="both"/>
      </w:pPr>
    </w:p>
    <w:p w14:paraId="526E180C" w14:textId="77777777" w:rsidR="00EE1261" w:rsidRPr="006C0FEE" w:rsidRDefault="00EE1261" w:rsidP="00EE1261">
      <w:pPr>
        <w:jc w:val="both"/>
      </w:pPr>
    </w:p>
    <w:p w14:paraId="649D6996" w14:textId="77777777" w:rsidR="00EE1261" w:rsidRPr="006C0FEE" w:rsidRDefault="00EE1261" w:rsidP="00EE1261">
      <w:pPr>
        <w:numPr>
          <w:ilvl w:val="0"/>
          <w:numId w:val="27"/>
        </w:numPr>
        <w:ind w:right="111"/>
        <w:jc w:val="center"/>
        <w:rPr>
          <w:b/>
          <w:bCs/>
        </w:rPr>
      </w:pPr>
      <w:r w:rsidRPr="006C0FEE">
        <w:rPr>
          <w:b/>
          <w:bCs/>
        </w:rPr>
        <w:t>РОЗВ’ЯЗАННЯ СПОРІВ</w:t>
      </w:r>
    </w:p>
    <w:p w14:paraId="05E8888C" w14:textId="77777777" w:rsidR="00EE1261" w:rsidRPr="006C0FEE" w:rsidRDefault="00EE1261" w:rsidP="00EE1261">
      <w:pPr>
        <w:ind w:left="288" w:right="111"/>
        <w:jc w:val="center"/>
        <w:rPr>
          <w:b/>
          <w:bCs/>
        </w:rPr>
      </w:pPr>
    </w:p>
    <w:p w14:paraId="44CB094C" w14:textId="77777777" w:rsidR="00EE1261" w:rsidRPr="006C0FEE" w:rsidRDefault="00EE1261" w:rsidP="00EE1261">
      <w:pPr>
        <w:numPr>
          <w:ilvl w:val="1"/>
          <w:numId w:val="27"/>
        </w:numPr>
        <w:jc w:val="both"/>
      </w:pPr>
      <w:r w:rsidRPr="006C0FEE">
        <w:t>Усі спори між сторонами, в яких не було досягнуто згоди, розв'язуються у відповідності до законодавства України в Господарському суді.</w:t>
      </w:r>
    </w:p>
    <w:p w14:paraId="3C30896B" w14:textId="77777777" w:rsidR="00EE1261" w:rsidRPr="006C0FEE" w:rsidRDefault="00EE1261" w:rsidP="00EE1261">
      <w:pPr>
        <w:numPr>
          <w:ilvl w:val="1"/>
          <w:numId w:val="27"/>
        </w:numPr>
        <w:jc w:val="both"/>
      </w:pPr>
      <w:r w:rsidRPr="006C0FEE">
        <w:t>Сторони визначають, що всі ймовірні претензії за даним Договором повинні бути розглянуті сторонами протягом одного місяця з моменту отримання претензії.</w:t>
      </w:r>
    </w:p>
    <w:p w14:paraId="2D149B6C" w14:textId="77777777" w:rsidR="00EE1261" w:rsidRPr="006C0FEE" w:rsidRDefault="00EE1261" w:rsidP="00EE1261">
      <w:pPr>
        <w:ind w:left="-104"/>
        <w:jc w:val="both"/>
      </w:pPr>
    </w:p>
    <w:p w14:paraId="0A9B5801" w14:textId="77777777" w:rsidR="00EE1261" w:rsidRPr="006C0FEE" w:rsidRDefault="00EE1261" w:rsidP="00EE1261">
      <w:pPr>
        <w:numPr>
          <w:ilvl w:val="0"/>
          <w:numId w:val="27"/>
        </w:numPr>
        <w:ind w:right="111"/>
        <w:jc w:val="center"/>
        <w:rPr>
          <w:b/>
          <w:bCs/>
        </w:rPr>
      </w:pPr>
      <w:r w:rsidRPr="006C0FEE">
        <w:rPr>
          <w:b/>
          <w:bCs/>
        </w:rPr>
        <w:t>ОБСТАВИНИ ФОРС-МАЖОР</w:t>
      </w:r>
    </w:p>
    <w:p w14:paraId="048BC2B5" w14:textId="77777777" w:rsidR="00EE1261" w:rsidRPr="006C0FEE" w:rsidRDefault="00EE1261" w:rsidP="00EE1261">
      <w:pPr>
        <w:ind w:left="170" w:right="111"/>
        <w:rPr>
          <w:b/>
          <w:bCs/>
        </w:rPr>
      </w:pPr>
    </w:p>
    <w:p w14:paraId="00B950E8" w14:textId="77777777" w:rsidR="00EE1261" w:rsidRPr="006C0FEE" w:rsidRDefault="00EE1261" w:rsidP="00EE1261">
      <w:pPr>
        <w:numPr>
          <w:ilvl w:val="1"/>
          <w:numId w:val="27"/>
        </w:numPr>
        <w:jc w:val="both"/>
      </w:pPr>
      <w:r w:rsidRPr="006C0FEE">
        <w:t xml:space="preserve">Сторони звільняються від відповідальності за невиконання або неналежне виконання своїх зобов’язань по даному Договору, якщо це стало наслідком обставин непереборної сили (стихійного лиха, війни, блокади, державних рішень і </w:t>
      </w:r>
      <w:proofErr w:type="spellStart"/>
      <w:r w:rsidRPr="006C0FEE">
        <w:t>т.п</w:t>
      </w:r>
      <w:proofErr w:type="spellEnd"/>
      <w:r w:rsidRPr="006C0FEE">
        <w:t xml:space="preserve">. обставин, не залежних від волі Сторін) і безпосередньо </w:t>
      </w:r>
      <w:proofErr w:type="spellStart"/>
      <w:r w:rsidRPr="006C0FEE">
        <w:t>впливаючих</w:t>
      </w:r>
      <w:proofErr w:type="spellEnd"/>
      <w:r w:rsidRPr="006C0FEE">
        <w:t xml:space="preserve"> на виконання Договору.</w:t>
      </w:r>
    </w:p>
    <w:p w14:paraId="60617BC4" w14:textId="77777777" w:rsidR="00EE1261" w:rsidRPr="006C0FEE" w:rsidRDefault="00EE1261" w:rsidP="00EE1261">
      <w:pPr>
        <w:numPr>
          <w:ilvl w:val="1"/>
          <w:numId w:val="27"/>
        </w:numPr>
        <w:jc w:val="both"/>
      </w:pPr>
      <w:r w:rsidRPr="006C0FEE">
        <w:t>У випадку, якщо такі обставини продовжуються більше ніж 6 місяців, кожна із Сторін в силі відмовитися від подальшого виконання своїх зобов’язань по даному Договору. В даному випадку ні одна із Сторін не має права вимагати компенсації можливих збитків від іншої Сторони.</w:t>
      </w:r>
    </w:p>
    <w:p w14:paraId="16D603D8" w14:textId="77777777" w:rsidR="00EE1261" w:rsidRPr="006C0FEE" w:rsidRDefault="00EE1261" w:rsidP="00EE1261">
      <w:pPr>
        <w:numPr>
          <w:ilvl w:val="1"/>
          <w:numId w:val="27"/>
        </w:numPr>
        <w:jc w:val="both"/>
      </w:pPr>
      <w:r w:rsidRPr="006C0FEE">
        <w:t>Сторона, для якої склалася неможливість виконання зобов’язань по даному Договору через обставини, передбачених в п.11.1., зобов’язана в термін не більше 5 днів письмово повідомити іншу сторону (лист, факс, телекс, телеграф).</w:t>
      </w:r>
    </w:p>
    <w:p w14:paraId="2B5E3B27" w14:textId="77777777" w:rsidR="00EE1261" w:rsidRPr="006C0FEE" w:rsidRDefault="00EE1261" w:rsidP="00EE1261">
      <w:pPr>
        <w:numPr>
          <w:ilvl w:val="1"/>
          <w:numId w:val="27"/>
        </w:numPr>
        <w:jc w:val="both"/>
      </w:pPr>
      <w:r w:rsidRPr="006C0FEE">
        <w:t>Неповідомлення або несвоєчасне повідомлення одної із сторін про неможливість виконання прийнятих по даному Договорі зобов’язань, позбавляє сторону права посилатись на будь-яку вищевказану обставину.</w:t>
      </w:r>
    </w:p>
    <w:p w14:paraId="59101E29" w14:textId="77777777" w:rsidR="00EE1261" w:rsidRPr="006C0FEE" w:rsidRDefault="00EE1261" w:rsidP="00EE1261">
      <w:pPr>
        <w:ind w:left="180"/>
        <w:jc w:val="both"/>
      </w:pPr>
    </w:p>
    <w:p w14:paraId="5A61E050" w14:textId="77777777" w:rsidR="00EE1261" w:rsidRPr="006C0FEE" w:rsidRDefault="00EE1261" w:rsidP="00EE1261">
      <w:pPr>
        <w:numPr>
          <w:ilvl w:val="0"/>
          <w:numId w:val="27"/>
        </w:numPr>
        <w:ind w:right="111"/>
        <w:jc w:val="center"/>
        <w:rPr>
          <w:b/>
          <w:bCs/>
        </w:rPr>
      </w:pPr>
      <w:r w:rsidRPr="006C0FEE">
        <w:rPr>
          <w:b/>
        </w:rPr>
        <w:t>ПОРЯДОК ВНЕСЕННЯ ЗМІН ДО ДОГОВОРУ</w:t>
      </w:r>
    </w:p>
    <w:p w14:paraId="77E73999" w14:textId="77777777" w:rsidR="00EE1261" w:rsidRPr="006C0FEE" w:rsidRDefault="00EE1261" w:rsidP="00EE1261">
      <w:pPr>
        <w:ind w:right="111"/>
        <w:rPr>
          <w:b/>
          <w:bCs/>
        </w:rPr>
      </w:pPr>
    </w:p>
    <w:p w14:paraId="7C9988EE" w14:textId="77777777" w:rsidR="00EE1261" w:rsidRPr="006C0FEE" w:rsidRDefault="00EE1261" w:rsidP="00EE1261">
      <w:pPr>
        <w:ind w:right="111"/>
        <w:rPr>
          <w:bCs/>
        </w:rPr>
      </w:pPr>
      <w:r w:rsidRPr="006C0FEE">
        <w:rPr>
          <w:bCs/>
        </w:rPr>
        <w:t>13.1.</w:t>
      </w:r>
      <w:r w:rsidRPr="006C0FEE">
        <w:rPr>
          <w:bCs/>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29271776" w14:textId="77777777" w:rsidR="00EE1261" w:rsidRPr="006C0FEE" w:rsidRDefault="00EE1261" w:rsidP="00EE1261">
      <w:pPr>
        <w:ind w:right="111"/>
        <w:rPr>
          <w:bCs/>
        </w:rPr>
      </w:pPr>
      <w:r w:rsidRPr="006C0FEE">
        <w:rPr>
          <w:bCs/>
        </w:rPr>
        <w:t>13.2.</w:t>
      </w:r>
      <w:r w:rsidRPr="006C0FEE">
        <w:rPr>
          <w:bCs/>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14:paraId="5BBBCD3A" w14:textId="77777777" w:rsidR="00EE1261" w:rsidRPr="006C0FEE" w:rsidRDefault="00EE1261" w:rsidP="00EE1261">
      <w:pPr>
        <w:ind w:right="111"/>
        <w:rPr>
          <w:bCs/>
        </w:rPr>
      </w:pPr>
      <w:r w:rsidRPr="006C0FEE">
        <w:rPr>
          <w:bCs/>
        </w:rPr>
        <w:lastRenderedPageBreak/>
        <w:t>13.3.</w:t>
      </w:r>
      <w:r w:rsidRPr="006C0FEE">
        <w:rPr>
          <w:bCs/>
        </w:rPr>
        <w:tab/>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14:paraId="4EBD0F39" w14:textId="77777777" w:rsidR="00EE1261" w:rsidRPr="006C0FEE" w:rsidRDefault="00EE1261" w:rsidP="00EE1261">
      <w:pPr>
        <w:ind w:right="111"/>
        <w:rPr>
          <w:bCs/>
        </w:rPr>
      </w:pPr>
      <w:r w:rsidRPr="006C0FEE">
        <w:rPr>
          <w:bCs/>
        </w:rPr>
        <w:t>13.4.</w:t>
      </w:r>
      <w:r w:rsidRPr="006C0FEE">
        <w:rPr>
          <w:bCs/>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45FDDFCA" w14:textId="77777777" w:rsidR="00EE1261" w:rsidRPr="006C0FEE" w:rsidRDefault="00EE1261" w:rsidP="00EE1261">
      <w:pPr>
        <w:ind w:right="111"/>
        <w:rPr>
          <w:bCs/>
        </w:rPr>
      </w:pPr>
      <w:r w:rsidRPr="006C0FEE">
        <w:rPr>
          <w:bCs/>
        </w:rPr>
        <w:t>-</w:t>
      </w:r>
      <w:r w:rsidRPr="006C0FEE">
        <w:rPr>
          <w:bCs/>
        </w:rPr>
        <w:tab/>
        <w:t xml:space="preserve">зменшення обсягів закупівлі, зокрема з урахуванням фактичного обсягу видатків Замовника. </w:t>
      </w:r>
    </w:p>
    <w:p w14:paraId="377F194E" w14:textId="77777777" w:rsidR="00EE1261" w:rsidRPr="006C0FEE" w:rsidRDefault="00EE1261" w:rsidP="00EE1261">
      <w:pPr>
        <w:ind w:right="111"/>
        <w:rPr>
          <w:bCs/>
        </w:rPr>
      </w:pPr>
      <w:r w:rsidRPr="006C0FEE">
        <w:rPr>
          <w:bCs/>
        </w:rPr>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14:paraId="21FAA5C5" w14:textId="4CB2DF3B" w:rsidR="00EE1261" w:rsidRPr="006C0FEE" w:rsidRDefault="00EE1261" w:rsidP="00EE1261">
      <w:pPr>
        <w:ind w:right="111"/>
        <w:rPr>
          <w:bCs/>
        </w:rPr>
      </w:pPr>
      <w:r w:rsidRPr="006C0FEE">
        <w:rPr>
          <w:bCs/>
        </w:rPr>
        <w:t>-</w:t>
      </w:r>
      <w:r w:rsidRPr="006C0FEE">
        <w:rPr>
          <w:bCs/>
        </w:rPr>
        <w:tab/>
        <w:t xml:space="preserve">продовження строку дії цього Договору та </w:t>
      </w:r>
      <w:r w:rsidR="002E4064">
        <w:rPr>
          <w:bCs/>
        </w:rPr>
        <w:t xml:space="preserve">/або </w:t>
      </w:r>
      <w:bookmarkStart w:id="4" w:name="_GoBack"/>
      <w:bookmarkEnd w:id="4"/>
      <w:r w:rsidRPr="006C0FEE">
        <w:rPr>
          <w:bCs/>
        </w:rPr>
        <w:t xml:space="preserve">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14:paraId="27B647A4" w14:textId="77777777" w:rsidR="00EE1261" w:rsidRPr="006C0FEE" w:rsidRDefault="00EE1261" w:rsidP="00EE1261">
      <w:pPr>
        <w:ind w:right="111"/>
        <w:rPr>
          <w:bCs/>
        </w:rPr>
      </w:pPr>
      <w:r w:rsidRPr="006C0FEE">
        <w:rPr>
          <w:bCs/>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14:paraId="16E72696" w14:textId="77777777" w:rsidR="00EE1261" w:rsidRPr="006C0FEE" w:rsidRDefault="00EE1261" w:rsidP="00EE1261">
      <w:pPr>
        <w:ind w:right="111"/>
        <w:rPr>
          <w:bCs/>
        </w:rPr>
      </w:pPr>
      <w:r w:rsidRPr="006C0FEE">
        <w:rPr>
          <w:bCs/>
        </w:rPr>
        <w:t>-</w:t>
      </w:r>
      <w:r w:rsidRPr="006C0FEE">
        <w:rPr>
          <w:bCs/>
        </w:rPr>
        <w:tab/>
        <w:t>погодження зміни договірної ціни в бік зменшення (без зміни кількості (обсягу) та якості робіт);</w:t>
      </w:r>
    </w:p>
    <w:p w14:paraId="3CC01153" w14:textId="77777777" w:rsidR="00EE1261" w:rsidRPr="006C0FEE" w:rsidRDefault="00EE1261" w:rsidP="00EE1261">
      <w:pPr>
        <w:ind w:right="111"/>
        <w:rPr>
          <w:bCs/>
        </w:rPr>
      </w:pPr>
      <w:r w:rsidRPr="006C0FEE">
        <w:rPr>
          <w:bCs/>
        </w:rPr>
        <w:tab/>
        <w:t>Підставою для таких змін буде вважатись звернення Сторони цього Договору, яка ініціює ці зміни, до іншої Сторони.</w:t>
      </w:r>
    </w:p>
    <w:p w14:paraId="2F6565E9" w14:textId="77777777" w:rsidR="00EE1261" w:rsidRPr="006C0FEE" w:rsidRDefault="00EE1261" w:rsidP="00EE1261">
      <w:pPr>
        <w:ind w:right="111"/>
        <w:rPr>
          <w:bCs/>
        </w:rPr>
      </w:pPr>
      <w:r w:rsidRPr="006C0FEE">
        <w:rPr>
          <w:bCs/>
        </w:rPr>
        <w:t>-</w:t>
      </w:r>
      <w:r w:rsidRPr="006C0FEE">
        <w:rPr>
          <w:bCs/>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6C0FEE">
        <w:rPr>
          <w:bCs/>
        </w:rPr>
        <w:t>пропорційно</w:t>
      </w:r>
      <w:proofErr w:type="spellEnd"/>
      <w:r w:rsidRPr="006C0FEE">
        <w:rPr>
          <w:bCs/>
        </w:rPr>
        <w:t xml:space="preserve"> до зміни таких ставок та/або пільг з оподаткування.</w:t>
      </w:r>
    </w:p>
    <w:p w14:paraId="60035D6E" w14:textId="77777777" w:rsidR="00EE1261" w:rsidRPr="006C0FEE" w:rsidRDefault="00EE1261" w:rsidP="00EE1261">
      <w:pPr>
        <w:ind w:right="111"/>
        <w:rPr>
          <w:bCs/>
        </w:rPr>
      </w:pPr>
      <w:r w:rsidRPr="006C0FEE">
        <w:rPr>
          <w:bCs/>
        </w:rPr>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7C24313B" w14:textId="77777777" w:rsidR="00EE1261" w:rsidRPr="006C0FEE" w:rsidRDefault="00EE1261" w:rsidP="00EE1261">
      <w:pPr>
        <w:ind w:right="111"/>
        <w:rPr>
          <w:bCs/>
        </w:rPr>
      </w:pPr>
      <w:r w:rsidRPr="006C0FEE">
        <w:rPr>
          <w:bCs/>
        </w:rPr>
        <w:tab/>
        <w:t>Скорегована договірна ціна фіксується шляхом підписання додаткової угоди до цього Договору.</w:t>
      </w:r>
    </w:p>
    <w:p w14:paraId="13819055" w14:textId="77777777" w:rsidR="00EE1261" w:rsidRPr="006C0FEE" w:rsidRDefault="00EE1261" w:rsidP="00EE1261">
      <w:pPr>
        <w:ind w:right="111"/>
        <w:rPr>
          <w:bCs/>
        </w:rPr>
      </w:pPr>
      <w:r w:rsidRPr="006C0FEE">
        <w:rPr>
          <w:bCs/>
        </w:rPr>
        <w:tab/>
        <w:t>Відсутність підтверджуючих документів є безапеляційною умовою незмінності договірної ціни цього Договору.</w:t>
      </w:r>
    </w:p>
    <w:p w14:paraId="6C8AD5EE" w14:textId="77777777" w:rsidR="00EE1261" w:rsidRPr="006C0FEE" w:rsidRDefault="00EE1261" w:rsidP="00EE1261">
      <w:pPr>
        <w:ind w:right="111"/>
        <w:rPr>
          <w:bCs/>
        </w:rPr>
      </w:pPr>
      <w:r w:rsidRPr="006C0FEE">
        <w:rPr>
          <w:bCs/>
        </w:rPr>
        <w:t>13.5.</w:t>
      </w:r>
      <w:r w:rsidRPr="006C0FEE">
        <w:rPr>
          <w:bCs/>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253E0F7D" w14:textId="77777777" w:rsidR="00EE1261" w:rsidRPr="006C0FEE" w:rsidRDefault="00EE1261" w:rsidP="00EE1261">
      <w:pPr>
        <w:ind w:right="111"/>
        <w:jc w:val="center"/>
        <w:rPr>
          <w:b/>
          <w:bCs/>
        </w:rPr>
      </w:pPr>
    </w:p>
    <w:p w14:paraId="58E4E3FC" w14:textId="77777777" w:rsidR="00EE1261" w:rsidRPr="006C0FEE" w:rsidRDefault="00EE1261" w:rsidP="00EE1261">
      <w:pPr>
        <w:numPr>
          <w:ilvl w:val="0"/>
          <w:numId w:val="27"/>
        </w:numPr>
        <w:ind w:right="111"/>
        <w:jc w:val="center"/>
        <w:rPr>
          <w:b/>
          <w:bCs/>
        </w:rPr>
      </w:pPr>
      <w:r w:rsidRPr="006C0FEE">
        <w:rPr>
          <w:b/>
          <w:bCs/>
        </w:rPr>
        <w:t>ІНШІ УМОВИ</w:t>
      </w:r>
    </w:p>
    <w:p w14:paraId="600B0F84" w14:textId="77777777" w:rsidR="00EE1261" w:rsidRPr="006C0FEE" w:rsidRDefault="00EE1261" w:rsidP="00EE1261">
      <w:pPr>
        <w:ind w:left="170" w:right="111"/>
        <w:rPr>
          <w:b/>
          <w:bCs/>
        </w:rPr>
      </w:pPr>
    </w:p>
    <w:p w14:paraId="235F140C" w14:textId="77777777" w:rsidR="00EE1261" w:rsidRPr="006C0FEE" w:rsidRDefault="00EE1261" w:rsidP="00EE1261">
      <w:pPr>
        <w:numPr>
          <w:ilvl w:val="1"/>
          <w:numId w:val="27"/>
        </w:numPr>
        <w:jc w:val="both"/>
      </w:pPr>
      <w:r w:rsidRPr="006C0FEE">
        <w:t xml:space="preserve">Всі зміни і доповнення до даного Договору можуть бути внесені за погодженням Сторін і оформляються Додатковими Угодами, які є невід’ємними частинами даного Договору. </w:t>
      </w:r>
    </w:p>
    <w:p w14:paraId="1190C2B7" w14:textId="77777777" w:rsidR="00EE1261" w:rsidRPr="006C0FEE" w:rsidRDefault="00EE1261" w:rsidP="00EE1261">
      <w:pPr>
        <w:numPr>
          <w:ilvl w:val="1"/>
          <w:numId w:val="27"/>
        </w:numPr>
        <w:jc w:val="both"/>
      </w:pPr>
      <w:r w:rsidRPr="006C0FEE">
        <w:t>Ні одна із Сторін не може передати свої права і зобов’язання за цим Договором третій особі, без попереднього погодження з другою Стороною даного Договору.</w:t>
      </w:r>
    </w:p>
    <w:p w14:paraId="798A9C5A" w14:textId="77777777" w:rsidR="00EE1261" w:rsidRPr="006C0FEE" w:rsidRDefault="00EE1261" w:rsidP="00EE1261">
      <w:pPr>
        <w:numPr>
          <w:ilvl w:val="1"/>
          <w:numId w:val="27"/>
        </w:numPr>
        <w:jc w:val="both"/>
      </w:pPr>
      <w:r w:rsidRPr="006C0FEE">
        <w:lastRenderedPageBreak/>
        <w:t>Даний Договір складений в двох примірниках, кожний з яких має однакову юридичну силу, по одному для кожної із Сторін.</w:t>
      </w:r>
    </w:p>
    <w:p w14:paraId="559D1989" w14:textId="77777777" w:rsidR="00EE1261" w:rsidRPr="006C0FEE" w:rsidRDefault="00EE1261" w:rsidP="00EE1261">
      <w:pPr>
        <w:numPr>
          <w:ilvl w:val="1"/>
          <w:numId w:val="27"/>
        </w:numPr>
        <w:jc w:val="both"/>
      </w:pPr>
      <w:r w:rsidRPr="006C0FEE">
        <w:t>Покупець підтверджує, що є платником податку на прибуток підприємств на загальних підставах.</w:t>
      </w:r>
    </w:p>
    <w:p w14:paraId="06E98BE4" w14:textId="77777777" w:rsidR="00EE1261" w:rsidRPr="006C0FEE" w:rsidRDefault="00EE1261" w:rsidP="00EE1261">
      <w:pPr>
        <w:numPr>
          <w:ilvl w:val="1"/>
          <w:numId w:val="27"/>
        </w:numPr>
        <w:jc w:val="both"/>
      </w:pPr>
      <w:r w:rsidRPr="006C0FEE">
        <w:t>Постачальник підтверджує , що є платником податку на прибуток підприємств на загальних підставах.</w:t>
      </w:r>
    </w:p>
    <w:p w14:paraId="48A86B9D" w14:textId="77777777" w:rsidR="00EE1261" w:rsidRPr="006C0FEE" w:rsidRDefault="00EE1261" w:rsidP="00EE1261">
      <w:pPr>
        <w:ind w:left="180"/>
        <w:jc w:val="both"/>
      </w:pPr>
    </w:p>
    <w:p w14:paraId="00355250" w14:textId="77777777" w:rsidR="00EE1261" w:rsidRPr="006C0FEE" w:rsidRDefault="00EE1261" w:rsidP="00EE1261">
      <w:pPr>
        <w:numPr>
          <w:ilvl w:val="0"/>
          <w:numId w:val="27"/>
        </w:numPr>
        <w:ind w:right="111"/>
        <w:jc w:val="center"/>
        <w:rPr>
          <w:b/>
        </w:rPr>
      </w:pPr>
      <w:r w:rsidRPr="006C0FEE">
        <w:rPr>
          <w:b/>
          <w:bCs/>
        </w:rPr>
        <w:t>ЮРИДИЧНІ АДРЕСИ, БАНКІВСЬКІ РЕКВІЗИТИ ТА ПІДПИСИ СТОРІН:</w:t>
      </w:r>
    </w:p>
    <w:tbl>
      <w:tblPr>
        <w:tblW w:w="9750" w:type="dxa"/>
        <w:tblLayout w:type="fixed"/>
        <w:tblLook w:val="0000" w:firstRow="0" w:lastRow="0" w:firstColumn="0" w:lastColumn="0" w:noHBand="0" w:noVBand="0"/>
      </w:tblPr>
      <w:tblGrid>
        <w:gridCol w:w="5116"/>
        <w:gridCol w:w="4634"/>
      </w:tblGrid>
      <w:tr w:rsidR="00EE1261" w:rsidRPr="006C0FEE" w14:paraId="7DCE5A66" w14:textId="77777777" w:rsidTr="003F49D4">
        <w:trPr>
          <w:trHeight w:val="3648"/>
        </w:trPr>
        <w:tc>
          <w:tcPr>
            <w:tcW w:w="5116" w:type="dxa"/>
          </w:tcPr>
          <w:p w14:paraId="18A3663C" w14:textId="77777777" w:rsidR="00EE1261" w:rsidRPr="006C0FEE" w:rsidRDefault="00EE1261" w:rsidP="003F49D4">
            <w:pPr>
              <w:rPr>
                <w:b/>
              </w:rPr>
            </w:pPr>
            <w:r w:rsidRPr="006C0FEE">
              <w:rPr>
                <w:b/>
              </w:rPr>
              <w:t>ПОСТАЧАЛЬНИК:</w:t>
            </w:r>
          </w:p>
          <w:p w14:paraId="4F95D4DA" w14:textId="77777777" w:rsidR="00EE1261" w:rsidRPr="006C0FEE" w:rsidRDefault="00EE1261" w:rsidP="003F49D4">
            <w:r w:rsidRPr="006C0FEE">
              <w:rPr>
                <w:b/>
              </w:rPr>
              <w:t>_________</w:t>
            </w:r>
          </w:p>
          <w:p w14:paraId="42139B39" w14:textId="77777777" w:rsidR="00EE1261" w:rsidRPr="006C0FEE" w:rsidRDefault="00EE1261" w:rsidP="003F49D4">
            <w:pPr>
              <w:rPr>
                <w:b/>
                <w:lang w:val="ru-RU"/>
              </w:rPr>
            </w:pPr>
          </w:p>
          <w:p w14:paraId="0536B892" w14:textId="77777777" w:rsidR="00EE1261" w:rsidRPr="006C0FEE" w:rsidRDefault="00EE1261" w:rsidP="003F49D4">
            <w:pPr>
              <w:rPr>
                <w:b/>
                <w:lang w:val="ru-RU"/>
              </w:rPr>
            </w:pPr>
          </w:p>
          <w:p w14:paraId="1F536ADE" w14:textId="77777777" w:rsidR="00EE1261" w:rsidRPr="006C0FEE" w:rsidRDefault="00EE1261" w:rsidP="003F49D4">
            <w:pPr>
              <w:rPr>
                <w:b/>
                <w:lang w:val="ru-RU"/>
              </w:rPr>
            </w:pPr>
          </w:p>
          <w:p w14:paraId="5E379878" w14:textId="77777777" w:rsidR="00EE1261" w:rsidRPr="006C0FEE" w:rsidRDefault="00EE1261" w:rsidP="003F49D4">
            <w:pPr>
              <w:rPr>
                <w:b/>
                <w:lang w:val="ru-RU"/>
              </w:rPr>
            </w:pPr>
          </w:p>
          <w:p w14:paraId="15E11AEC" w14:textId="77777777" w:rsidR="00EE1261" w:rsidRPr="006C0FEE" w:rsidRDefault="00EE1261" w:rsidP="003F49D4">
            <w:pPr>
              <w:rPr>
                <w:b/>
                <w:lang w:val="ru-RU"/>
              </w:rPr>
            </w:pPr>
          </w:p>
          <w:p w14:paraId="77D295B7" w14:textId="77777777" w:rsidR="00EE1261" w:rsidRPr="006C0FEE" w:rsidRDefault="00EE1261" w:rsidP="003F49D4">
            <w:pPr>
              <w:rPr>
                <w:b/>
                <w:lang w:val="ru-RU"/>
              </w:rPr>
            </w:pPr>
          </w:p>
          <w:p w14:paraId="64C68058" w14:textId="77777777" w:rsidR="00EE1261" w:rsidRPr="006C0FEE" w:rsidRDefault="00EE1261" w:rsidP="003F49D4">
            <w:pPr>
              <w:rPr>
                <w:b/>
                <w:lang w:val="ru-RU"/>
              </w:rPr>
            </w:pPr>
          </w:p>
          <w:p w14:paraId="2E369B58" w14:textId="77777777" w:rsidR="00EE1261" w:rsidRPr="006C0FEE" w:rsidRDefault="00EE1261" w:rsidP="003F49D4">
            <w:pPr>
              <w:rPr>
                <w:b/>
                <w:lang w:val="ru-RU"/>
              </w:rPr>
            </w:pPr>
          </w:p>
          <w:p w14:paraId="7FF23D9B" w14:textId="77777777" w:rsidR="00EE1261" w:rsidRPr="006C0FEE" w:rsidRDefault="00EE1261" w:rsidP="003F49D4">
            <w:pPr>
              <w:rPr>
                <w:b/>
                <w:lang w:val="ru-RU"/>
              </w:rPr>
            </w:pPr>
          </w:p>
          <w:p w14:paraId="0B325DD2" w14:textId="77777777" w:rsidR="00EE1261" w:rsidRPr="006C0FEE" w:rsidRDefault="00EE1261" w:rsidP="003F49D4">
            <w:pPr>
              <w:rPr>
                <w:b/>
                <w:lang w:val="ru-RU"/>
              </w:rPr>
            </w:pPr>
          </w:p>
          <w:p w14:paraId="2645F42B" w14:textId="77777777" w:rsidR="00EE1261" w:rsidRPr="006C0FEE" w:rsidRDefault="00EE1261" w:rsidP="003F49D4">
            <w:pPr>
              <w:rPr>
                <w:b/>
                <w:lang w:val="ru-RU"/>
              </w:rPr>
            </w:pPr>
          </w:p>
          <w:p w14:paraId="64B4D5E8" w14:textId="77777777" w:rsidR="00EE1261" w:rsidRPr="006C0FEE" w:rsidRDefault="00EE1261" w:rsidP="003F49D4">
            <w:pPr>
              <w:rPr>
                <w:b/>
                <w:lang w:val="ru-RU"/>
              </w:rPr>
            </w:pPr>
          </w:p>
          <w:p w14:paraId="087F1FA5" w14:textId="77777777" w:rsidR="00EE1261" w:rsidRPr="006C0FEE" w:rsidRDefault="00EE1261" w:rsidP="003F49D4">
            <w:pPr>
              <w:rPr>
                <w:b/>
                <w:lang w:val="ru-RU"/>
              </w:rPr>
            </w:pPr>
          </w:p>
          <w:p w14:paraId="0FEDA1CF" w14:textId="77777777" w:rsidR="00EE1261" w:rsidRPr="006C0FEE" w:rsidRDefault="00EE1261" w:rsidP="003F49D4">
            <w:pPr>
              <w:rPr>
                <w:b/>
                <w:lang w:val="ru-RU"/>
              </w:rPr>
            </w:pPr>
            <w:r w:rsidRPr="006C0FEE">
              <w:rPr>
                <w:b/>
                <w:lang w:val="ru-RU"/>
              </w:rPr>
              <w:t>______________</w:t>
            </w:r>
            <w:r w:rsidRPr="006C0FEE">
              <w:t xml:space="preserve"> </w:t>
            </w:r>
          </w:p>
          <w:p w14:paraId="2A6543C3" w14:textId="77777777" w:rsidR="00EE1261" w:rsidRPr="006C0FEE" w:rsidRDefault="00EE1261" w:rsidP="003F49D4">
            <w:pPr>
              <w:rPr>
                <w:b/>
              </w:rPr>
            </w:pPr>
            <w:r w:rsidRPr="006C0FEE">
              <w:rPr>
                <w:b/>
                <w:lang w:val="ru-RU"/>
              </w:rPr>
              <w:t>М.П.</w:t>
            </w:r>
          </w:p>
        </w:tc>
        <w:tc>
          <w:tcPr>
            <w:tcW w:w="4634" w:type="dxa"/>
          </w:tcPr>
          <w:p w14:paraId="09E56736" w14:textId="77777777" w:rsidR="00EE1261" w:rsidRPr="006C0FEE" w:rsidRDefault="00EE1261" w:rsidP="003F49D4">
            <w:pPr>
              <w:rPr>
                <w:b/>
              </w:rPr>
            </w:pPr>
            <w:r w:rsidRPr="006C0FEE">
              <w:rPr>
                <w:b/>
              </w:rPr>
              <w:t>ПОКУПЕЦЬ:</w:t>
            </w:r>
          </w:p>
          <w:p w14:paraId="40B52E27" w14:textId="77777777" w:rsidR="00EE1261" w:rsidRPr="006C0FEE" w:rsidRDefault="00EE1261" w:rsidP="003F49D4">
            <w:pPr>
              <w:rPr>
                <w:b/>
                <w:bCs/>
                <w:lang w:val="ru-RU"/>
              </w:rPr>
            </w:pPr>
            <w:r w:rsidRPr="006C0FEE">
              <w:rPr>
                <w:b/>
                <w:bCs/>
                <w:lang w:val="ru-RU"/>
              </w:rPr>
              <w:t>АТ «</w:t>
            </w:r>
            <w:proofErr w:type="spellStart"/>
            <w:r w:rsidRPr="006C0FEE">
              <w:rPr>
                <w:b/>
                <w:bCs/>
                <w:lang w:val="ru-RU"/>
              </w:rPr>
              <w:t>Прикарпаттяобленерго</w:t>
            </w:r>
            <w:proofErr w:type="spellEnd"/>
            <w:r w:rsidRPr="006C0FEE">
              <w:rPr>
                <w:b/>
                <w:bCs/>
                <w:lang w:val="ru-RU"/>
              </w:rPr>
              <w:t>»</w:t>
            </w:r>
          </w:p>
          <w:p w14:paraId="01B8561A" w14:textId="77777777" w:rsidR="00EE1261" w:rsidRPr="006C0FEE" w:rsidRDefault="00EE1261" w:rsidP="003F49D4">
            <w:pPr>
              <w:rPr>
                <w:lang w:val="ru-RU"/>
              </w:rPr>
            </w:pPr>
            <w:r w:rsidRPr="006C0FEE">
              <w:rPr>
                <w:lang w:val="ru-RU"/>
              </w:rPr>
              <w:t xml:space="preserve">76014, м. </w:t>
            </w:r>
            <w:proofErr w:type="spellStart"/>
            <w:r w:rsidRPr="006C0FEE">
              <w:rPr>
                <w:lang w:val="ru-RU"/>
              </w:rPr>
              <w:t>Івано-Франківськ</w:t>
            </w:r>
            <w:proofErr w:type="spellEnd"/>
            <w:r w:rsidRPr="006C0FEE">
              <w:rPr>
                <w:lang w:val="ru-RU"/>
              </w:rPr>
              <w:t>,</w:t>
            </w:r>
          </w:p>
          <w:p w14:paraId="17CBE54F" w14:textId="77777777" w:rsidR="00EE1261" w:rsidRPr="006C0FEE" w:rsidRDefault="00EE1261" w:rsidP="003F49D4">
            <w:pPr>
              <w:rPr>
                <w:lang w:val="ru-RU"/>
              </w:rPr>
            </w:pPr>
            <w:proofErr w:type="spellStart"/>
            <w:r w:rsidRPr="006C0FEE">
              <w:rPr>
                <w:lang w:val="ru-RU"/>
              </w:rPr>
              <w:t>вул</w:t>
            </w:r>
            <w:proofErr w:type="spellEnd"/>
            <w:r w:rsidRPr="006C0FEE">
              <w:rPr>
                <w:lang w:val="ru-RU"/>
              </w:rPr>
              <w:t xml:space="preserve">. </w:t>
            </w:r>
            <w:proofErr w:type="spellStart"/>
            <w:r w:rsidRPr="006C0FEE">
              <w:rPr>
                <w:lang w:val="ru-RU"/>
              </w:rPr>
              <w:t>Індустріальна</w:t>
            </w:r>
            <w:proofErr w:type="spellEnd"/>
            <w:r w:rsidRPr="006C0FEE">
              <w:rPr>
                <w:lang w:val="ru-RU"/>
              </w:rPr>
              <w:t>, 34</w:t>
            </w:r>
          </w:p>
          <w:p w14:paraId="0428D495" w14:textId="77777777" w:rsidR="00EE1261" w:rsidRPr="006C0FEE" w:rsidRDefault="00EE1261" w:rsidP="003F49D4">
            <w:pPr>
              <w:spacing w:line="252" w:lineRule="auto"/>
              <w:rPr>
                <w:lang w:val="ru-RU"/>
              </w:rPr>
            </w:pPr>
            <w:r w:rsidRPr="006C0FEE">
              <w:rPr>
                <w:lang w:val="ru-RU"/>
              </w:rPr>
              <w:t>IBAN UA023365030000026001300018152</w:t>
            </w:r>
          </w:p>
          <w:p w14:paraId="2D700A2F" w14:textId="77777777" w:rsidR="00EE1261" w:rsidRPr="006C0FEE" w:rsidRDefault="00EE1261" w:rsidP="003F49D4">
            <w:pPr>
              <w:rPr>
                <w:lang w:val="ru-RU"/>
              </w:rPr>
            </w:pPr>
            <w:r w:rsidRPr="006C0FEE">
              <w:rPr>
                <w:lang w:val="ru-RU"/>
              </w:rPr>
              <w:t xml:space="preserve">в ТВБВ 10008/0143 </w:t>
            </w:r>
            <w:proofErr w:type="spellStart"/>
            <w:r w:rsidRPr="006C0FEE">
              <w:rPr>
                <w:lang w:val="ru-RU"/>
              </w:rPr>
              <w:t>м.Івано-Франківська</w:t>
            </w:r>
            <w:proofErr w:type="spellEnd"/>
            <w:r w:rsidRPr="006C0FEE">
              <w:rPr>
                <w:lang w:val="ru-RU"/>
              </w:rPr>
              <w:t xml:space="preserve"> </w:t>
            </w:r>
          </w:p>
          <w:p w14:paraId="3E436D70" w14:textId="77777777" w:rsidR="00EE1261" w:rsidRPr="006C0FEE" w:rsidRDefault="00EE1261" w:rsidP="003F49D4">
            <w:pPr>
              <w:rPr>
                <w:lang w:val="ru-RU"/>
              </w:rPr>
            </w:pPr>
            <w:proofErr w:type="spellStart"/>
            <w:r w:rsidRPr="006C0FEE">
              <w:rPr>
                <w:lang w:val="ru-RU"/>
              </w:rPr>
              <w:t>Філії</w:t>
            </w:r>
            <w:proofErr w:type="spellEnd"/>
            <w:r w:rsidRPr="006C0FEE">
              <w:rPr>
                <w:lang w:val="ru-RU"/>
              </w:rPr>
              <w:t xml:space="preserve"> </w:t>
            </w:r>
            <w:proofErr w:type="spellStart"/>
            <w:r w:rsidRPr="006C0FEE">
              <w:rPr>
                <w:lang w:val="ru-RU"/>
              </w:rPr>
              <w:t>Івано-Франківське</w:t>
            </w:r>
            <w:proofErr w:type="spellEnd"/>
            <w:r w:rsidRPr="006C0FEE">
              <w:rPr>
                <w:lang w:val="ru-RU"/>
              </w:rPr>
              <w:t xml:space="preserve"> </w:t>
            </w:r>
          </w:p>
          <w:p w14:paraId="3BCA3CA7" w14:textId="77777777" w:rsidR="00EE1261" w:rsidRPr="006C0FEE" w:rsidRDefault="00EE1261" w:rsidP="003F49D4">
            <w:pPr>
              <w:rPr>
                <w:lang w:val="ru-RU"/>
              </w:rPr>
            </w:pPr>
            <w:proofErr w:type="spellStart"/>
            <w:r w:rsidRPr="006C0FEE">
              <w:rPr>
                <w:lang w:val="ru-RU"/>
              </w:rPr>
              <w:t>обласне</w:t>
            </w:r>
            <w:proofErr w:type="spellEnd"/>
            <w:r w:rsidRPr="006C0FEE">
              <w:rPr>
                <w:lang w:val="ru-RU"/>
              </w:rPr>
              <w:t xml:space="preserve"> </w:t>
            </w:r>
            <w:proofErr w:type="spellStart"/>
            <w:r w:rsidRPr="006C0FEE">
              <w:rPr>
                <w:lang w:val="ru-RU"/>
              </w:rPr>
              <w:t>управління</w:t>
            </w:r>
            <w:proofErr w:type="spellEnd"/>
            <w:r w:rsidRPr="006C0FEE">
              <w:rPr>
                <w:lang w:val="ru-RU"/>
              </w:rPr>
              <w:t xml:space="preserve"> АТ "</w:t>
            </w:r>
            <w:proofErr w:type="spellStart"/>
            <w:r w:rsidRPr="006C0FEE">
              <w:rPr>
                <w:lang w:val="ru-RU"/>
              </w:rPr>
              <w:t>Ощадбанк</w:t>
            </w:r>
            <w:proofErr w:type="spellEnd"/>
            <w:r w:rsidRPr="006C0FEE">
              <w:rPr>
                <w:lang w:val="ru-RU"/>
              </w:rPr>
              <w:t>"</w:t>
            </w:r>
          </w:p>
          <w:p w14:paraId="588599C6" w14:textId="77777777" w:rsidR="00EE1261" w:rsidRPr="006C0FEE" w:rsidRDefault="00EE1261" w:rsidP="003F49D4">
            <w:pPr>
              <w:rPr>
                <w:lang w:val="ru-RU"/>
              </w:rPr>
            </w:pPr>
            <w:r w:rsidRPr="006C0FEE">
              <w:rPr>
                <w:lang w:val="ru-RU"/>
              </w:rPr>
              <w:t>ЄДРПОУ 00131564</w:t>
            </w:r>
          </w:p>
          <w:p w14:paraId="1869293C" w14:textId="77777777" w:rsidR="00EE1261" w:rsidRPr="006C0FEE" w:rsidRDefault="00EE1261" w:rsidP="003F49D4">
            <w:pPr>
              <w:rPr>
                <w:lang w:val="ru-RU"/>
              </w:rPr>
            </w:pPr>
            <w:r w:rsidRPr="006C0FEE">
              <w:rPr>
                <w:lang w:val="ru-RU"/>
              </w:rPr>
              <w:t>ІПН 001315609158</w:t>
            </w:r>
          </w:p>
          <w:p w14:paraId="155F9048" w14:textId="77777777" w:rsidR="00EE1261" w:rsidRPr="006C0FEE" w:rsidRDefault="00EE1261" w:rsidP="003F49D4">
            <w:pPr>
              <w:rPr>
                <w:lang w:val="ru-RU"/>
              </w:rPr>
            </w:pPr>
          </w:p>
          <w:p w14:paraId="0E2ED773" w14:textId="77777777" w:rsidR="00EE1261" w:rsidRPr="006C0FEE" w:rsidRDefault="00EE1261" w:rsidP="003F49D4">
            <w:pPr>
              <w:rPr>
                <w:b/>
              </w:rPr>
            </w:pPr>
            <w:r w:rsidRPr="006C0FEE">
              <w:rPr>
                <w:b/>
              </w:rPr>
              <w:t>Заступник Голови Правління</w:t>
            </w:r>
          </w:p>
          <w:p w14:paraId="360C2095" w14:textId="77777777" w:rsidR="00EE1261" w:rsidRPr="006C0FEE" w:rsidRDefault="00EE1261" w:rsidP="003F49D4">
            <w:pPr>
              <w:rPr>
                <w:b/>
                <w:lang w:val="ru-RU"/>
              </w:rPr>
            </w:pPr>
            <w:r w:rsidRPr="006C0FEE">
              <w:rPr>
                <w:b/>
              </w:rPr>
              <w:t>з адміністративної діяльності</w:t>
            </w:r>
            <w:r w:rsidRPr="006C0FEE">
              <w:rPr>
                <w:b/>
                <w:lang w:val="ru-RU"/>
              </w:rPr>
              <w:t xml:space="preserve"> </w:t>
            </w:r>
          </w:p>
          <w:p w14:paraId="0A4ACAC0" w14:textId="77777777" w:rsidR="00EE1261" w:rsidRPr="006C0FEE" w:rsidRDefault="00EE1261" w:rsidP="003F49D4">
            <w:pPr>
              <w:rPr>
                <w:b/>
                <w:lang w:val="ru-RU"/>
              </w:rPr>
            </w:pPr>
          </w:p>
          <w:p w14:paraId="7250DA53" w14:textId="77777777" w:rsidR="00EE1261" w:rsidRPr="006C0FEE" w:rsidRDefault="00EE1261" w:rsidP="003F49D4">
            <w:pPr>
              <w:rPr>
                <w:b/>
                <w:lang w:val="ru-RU"/>
              </w:rPr>
            </w:pPr>
          </w:p>
          <w:p w14:paraId="22D4934C" w14:textId="77777777" w:rsidR="00EE1261" w:rsidRPr="006C0FEE" w:rsidRDefault="00EE1261" w:rsidP="003F49D4">
            <w:pPr>
              <w:rPr>
                <w:b/>
              </w:rPr>
            </w:pPr>
            <w:r w:rsidRPr="006C0FEE">
              <w:rPr>
                <w:b/>
                <w:lang w:val="ru-RU"/>
              </w:rPr>
              <w:t>___________</w:t>
            </w:r>
            <w:r w:rsidRPr="006C0FEE">
              <w:rPr>
                <w:b/>
                <w:color w:val="000000"/>
              </w:rPr>
              <w:t xml:space="preserve"> </w:t>
            </w:r>
            <w:r w:rsidRPr="006C0FEE">
              <w:rPr>
                <w:b/>
              </w:rPr>
              <w:t>Микола ЧЕРНЯВСЬКИЙ</w:t>
            </w:r>
          </w:p>
          <w:p w14:paraId="502388E0" w14:textId="77777777" w:rsidR="00EE1261" w:rsidRPr="006C0FEE" w:rsidRDefault="00EE1261" w:rsidP="003F49D4">
            <w:pPr>
              <w:rPr>
                <w:b/>
                <w:lang w:val="ru-RU"/>
              </w:rPr>
            </w:pPr>
            <w:r w:rsidRPr="006C0FEE">
              <w:rPr>
                <w:b/>
                <w:lang w:val="ru-RU"/>
              </w:rPr>
              <w:t>М.П.</w:t>
            </w:r>
          </w:p>
          <w:p w14:paraId="7E46D10A" w14:textId="77777777" w:rsidR="00EE1261" w:rsidRPr="006C0FEE" w:rsidRDefault="00EE1261" w:rsidP="003F49D4"/>
        </w:tc>
      </w:tr>
    </w:tbl>
    <w:p w14:paraId="706EFF4D" w14:textId="77777777" w:rsidR="00EE1261" w:rsidRPr="006C0FEE" w:rsidRDefault="00EE1261" w:rsidP="00EE1261">
      <w:pPr>
        <w:rPr>
          <w:lang w:val="ru-RU"/>
        </w:rPr>
      </w:pPr>
    </w:p>
    <w:p w14:paraId="6D451DBD" w14:textId="77777777" w:rsidR="00EE1261" w:rsidRPr="006C0FEE" w:rsidRDefault="00EE1261" w:rsidP="00EE1261">
      <w:pPr>
        <w:rPr>
          <w:lang w:val="ru-RU"/>
        </w:rPr>
      </w:pPr>
    </w:p>
    <w:p w14:paraId="0F92C3BD" w14:textId="77777777" w:rsidR="00EE1261" w:rsidRPr="006C0FEE" w:rsidRDefault="00EE1261" w:rsidP="00EE1261">
      <w:pPr>
        <w:rPr>
          <w:lang w:val="ru-RU"/>
        </w:rPr>
      </w:pPr>
    </w:p>
    <w:p w14:paraId="0C6BE8AE" w14:textId="77777777" w:rsidR="00EE1261" w:rsidRPr="006C0FEE" w:rsidRDefault="00EE1261" w:rsidP="00EE1261">
      <w:pPr>
        <w:rPr>
          <w:lang w:val="ru-RU"/>
        </w:rPr>
      </w:pPr>
    </w:p>
    <w:p w14:paraId="22CA0579" w14:textId="77777777" w:rsidR="00EE1261" w:rsidRPr="006C0FEE" w:rsidRDefault="00EE1261" w:rsidP="00EE1261">
      <w:pPr>
        <w:rPr>
          <w:lang w:val="ru-RU"/>
        </w:rPr>
      </w:pPr>
    </w:p>
    <w:p w14:paraId="3B40B784" w14:textId="77777777" w:rsidR="00EE1261" w:rsidRPr="006C0FEE" w:rsidRDefault="00EE1261" w:rsidP="00EE1261">
      <w:pPr>
        <w:rPr>
          <w:lang w:val="ru-RU"/>
        </w:rPr>
      </w:pPr>
    </w:p>
    <w:p w14:paraId="3CCD2483" w14:textId="77777777" w:rsidR="00EE1261" w:rsidRPr="006C0FEE" w:rsidRDefault="00EE1261" w:rsidP="00EE1261">
      <w:pPr>
        <w:rPr>
          <w:lang w:val="ru-RU"/>
        </w:rPr>
      </w:pPr>
    </w:p>
    <w:p w14:paraId="24FE7C19" w14:textId="77777777" w:rsidR="00EE1261" w:rsidRPr="006C0FEE" w:rsidRDefault="00EE1261" w:rsidP="00EE1261">
      <w:pPr>
        <w:rPr>
          <w:lang w:val="ru-RU"/>
        </w:rPr>
      </w:pPr>
    </w:p>
    <w:p w14:paraId="51EBA200" w14:textId="77777777" w:rsidR="00EE1261" w:rsidRPr="006C0FEE" w:rsidRDefault="00EE1261" w:rsidP="00EE1261">
      <w:pPr>
        <w:rPr>
          <w:lang w:val="ru-RU"/>
        </w:rPr>
      </w:pPr>
    </w:p>
    <w:p w14:paraId="57B2A873" w14:textId="77777777" w:rsidR="00EE1261" w:rsidRPr="006C0FEE" w:rsidRDefault="00EE1261" w:rsidP="00EE1261">
      <w:pPr>
        <w:rPr>
          <w:lang w:val="ru-RU"/>
        </w:rPr>
      </w:pPr>
    </w:p>
    <w:p w14:paraId="7BF5246E" w14:textId="77777777" w:rsidR="00EE1261" w:rsidRPr="006C0FEE" w:rsidRDefault="00EE1261" w:rsidP="00EE1261">
      <w:pPr>
        <w:rPr>
          <w:lang w:val="ru-RU"/>
        </w:rPr>
      </w:pPr>
    </w:p>
    <w:p w14:paraId="06839C4E" w14:textId="77777777" w:rsidR="00EE1261" w:rsidRPr="006C0FEE" w:rsidRDefault="00EE1261" w:rsidP="00EE1261">
      <w:pPr>
        <w:rPr>
          <w:lang w:val="ru-RU"/>
        </w:rPr>
      </w:pPr>
    </w:p>
    <w:p w14:paraId="0210180F" w14:textId="77777777" w:rsidR="00EE1261" w:rsidRPr="006C0FEE" w:rsidRDefault="00EE1261" w:rsidP="00EE1261">
      <w:pPr>
        <w:rPr>
          <w:lang w:val="ru-RU"/>
        </w:rPr>
      </w:pPr>
    </w:p>
    <w:p w14:paraId="3E77A202" w14:textId="77777777" w:rsidR="00EE1261" w:rsidRPr="006C0FEE" w:rsidRDefault="00EE1261" w:rsidP="00EE1261">
      <w:pPr>
        <w:rPr>
          <w:lang w:val="ru-RU"/>
        </w:rPr>
      </w:pPr>
    </w:p>
    <w:p w14:paraId="0E8F072A" w14:textId="77777777" w:rsidR="00EE1261" w:rsidRPr="006C0FEE" w:rsidRDefault="00EE1261" w:rsidP="00EE1261">
      <w:pPr>
        <w:spacing w:before="240" w:after="60"/>
        <w:jc w:val="right"/>
        <w:outlineLvl w:val="0"/>
        <w:rPr>
          <w:lang w:eastAsia="uk-UA"/>
        </w:rPr>
      </w:pPr>
    </w:p>
    <w:p w14:paraId="201297F9" w14:textId="77777777" w:rsidR="00EE1261" w:rsidRPr="006C0FEE" w:rsidRDefault="00EE1261" w:rsidP="00EE1261">
      <w:pPr>
        <w:spacing w:before="240" w:after="60"/>
        <w:jc w:val="right"/>
        <w:outlineLvl w:val="0"/>
        <w:rPr>
          <w:lang w:eastAsia="uk-UA"/>
        </w:rPr>
      </w:pPr>
    </w:p>
    <w:p w14:paraId="045CEA67" w14:textId="77777777" w:rsidR="00EE1261" w:rsidRPr="006C0FEE" w:rsidRDefault="00EE1261" w:rsidP="00EE1261">
      <w:pPr>
        <w:spacing w:before="240" w:after="60"/>
        <w:contextualSpacing/>
        <w:jc w:val="right"/>
        <w:outlineLvl w:val="0"/>
        <w:rPr>
          <w:lang w:eastAsia="uk-UA"/>
        </w:rPr>
      </w:pPr>
    </w:p>
    <w:p w14:paraId="7B9914B5" w14:textId="77777777" w:rsidR="00EE1261" w:rsidRPr="006C0FEE" w:rsidRDefault="00EE1261" w:rsidP="00EE1261">
      <w:pPr>
        <w:spacing w:before="240" w:after="60"/>
        <w:contextualSpacing/>
        <w:jc w:val="right"/>
        <w:outlineLvl w:val="0"/>
        <w:rPr>
          <w:lang w:eastAsia="uk-UA"/>
        </w:rPr>
      </w:pPr>
    </w:p>
    <w:p w14:paraId="3ABC52CC" w14:textId="77777777" w:rsidR="00EE1261" w:rsidRPr="006C0FEE" w:rsidRDefault="00EE1261" w:rsidP="00EE1261">
      <w:pPr>
        <w:spacing w:before="240" w:after="60"/>
        <w:contextualSpacing/>
        <w:jc w:val="right"/>
        <w:outlineLvl w:val="0"/>
        <w:rPr>
          <w:lang w:eastAsia="uk-UA"/>
        </w:rPr>
      </w:pPr>
    </w:p>
    <w:p w14:paraId="65C13D70" w14:textId="77777777" w:rsidR="00EE1261" w:rsidRPr="006C0FEE" w:rsidRDefault="00EE1261" w:rsidP="00EE1261">
      <w:pPr>
        <w:spacing w:before="240" w:after="60"/>
        <w:contextualSpacing/>
        <w:jc w:val="right"/>
        <w:outlineLvl w:val="0"/>
        <w:rPr>
          <w:lang w:eastAsia="uk-UA"/>
        </w:rPr>
      </w:pPr>
    </w:p>
    <w:p w14:paraId="415EF004" w14:textId="77777777" w:rsidR="00EE1261" w:rsidRPr="006C0FEE" w:rsidRDefault="00EE1261" w:rsidP="00EE1261">
      <w:pPr>
        <w:spacing w:before="240" w:after="60"/>
        <w:contextualSpacing/>
        <w:jc w:val="right"/>
        <w:outlineLvl w:val="0"/>
        <w:rPr>
          <w:lang w:eastAsia="uk-UA"/>
        </w:rPr>
      </w:pPr>
    </w:p>
    <w:p w14:paraId="722AACBB" w14:textId="77777777" w:rsidR="00EE1261" w:rsidRPr="006C0FEE" w:rsidRDefault="00EE1261" w:rsidP="00EE1261">
      <w:pPr>
        <w:spacing w:before="240" w:after="60"/>
        <w:contextualSpacing/>
        <w:jc w:val="right"/>
        <w:outlineLvl w:val="0"/>
        <w:rPr>
          <w:lang w:eastAsia="uk-UA"/>
        </w:rPr>
      </w:pPr>
      <w:r w:rsidRPr="006C0FEE">
        <w:rPr>
          <w:lang w:eastAsia="uk-UA"/>
        </w:rPr>
        <w:t>Додаток № 1</w:t>
      </w:r>
    </w:p>
    <w:p w14:paraId="6A31759F" w14:textId="77777777" w:rsidR="00EE1261" w:rsidRPr="006C0FEE" w:rsidRDefault="00EE1261" w:rsidP="00EE1261">
      <w:pPr>
        <w:keepNext/>
        <w:spacing w:before="240" w:after="60"/>
        <w:ind w:firstLine="720"/>
        <w:contextualSpacing/>
        <w:jc w:val="right"/>
        <w:outlineLvl w:val="2"/>
        <w:rPr>
          <w:lang w:eastAsia="uk-UA"/>
        </w:rPr>
      </w:pPr>
      <w:r w:rsidRPr="006C0FEE">
        <w:rPr>
          <w:lang w:eastAsia="uk-UA"/>
        </w:rPr>
        <w:lastRenderedPageBreak/>
        <w:t>до Договору № ______</w:t>
      </w:r>
    </w:p>
    <w:p w14:paraId="067A3FFD" w14:textId="77777777" w:rsidR="00EE1261" w:rsidRPr="006C0FEE" w:rsidRDefault="00EE1261" w:rsidP="00EE1261">
      <w:pPr>
        <w:keepNext/>
        <w:spacing w:before="240" w:after="60"/>
        <w:ind w:firstLine="720"/>
        <w:contextualSpacing/>
        <w:jc w:val="right"/>
        <w:outlineLvl w:val="2"/>
        <w:rPr>
          <w:lang w:eastAsia="uk-UA"/>
        </w:rPr>
      </w:pPr>
      <w:r w:rsidRPr="006C0FEE">
        <w:rPr>
          <w:lang w:eastAsia="uk-UA"/>
        </w:rPr>
        <w:t>від  "____" _________ 2023року</w:t>
      </w:r>
    </w:p>
    <w:p w14:paraId="1AF57D9E" w14:textId="77777777" w:rsidR="00EE1261" w:rsidRPr="006C0FEE" w:rsidRDefault="00EE1261" w:rsidP="00EE1261">
      <w:pPr>
        <w:rPr>
          <w:lang w:eastAsia="uk-UA"/>
        </w:rPr>
      </w:pPr>
    </w:p>
    <w:p w14:paraId="56E0CC6C" w14:textId="77777777" w:rsidR="00EE1261" w:rsidRPr="006C0FEE" w:rsidRDefault="00EE1261" w:rsidP="00EE1261">
      <w:pPr>
        <w:rPr>
          <w:lang w:eastAsia="uk-UA"/>
        </w:rPr>
      </w:pPr>
    </w:p>
    <w:p w14:paraId="090F23A7" w14:textId="77777777" w:rsidR="00EE1261" w:rsidRPr="006C0FEE" w:rsidRDefault="00EE1261" w:rsidP="00EE1261">
      <w:pPr>
        <w:jc w:val="center"/>
        <w:rPr>
          <w:b/>
        </w:rPr>
      </w:pPr>
      <w:r w:rsidRPr="006C0FEE">
        <w:rPr>
          <w:b/>
        </w:rPr>
        <w:t>Специфікація</w:t>
      </w:r>
    </w:p>
    <w:p w14:paraId="24D77E09" w14:textId="77777777" w:rsidR="00EE1261" w:rsidRPr="006C0FEE" w:rsidRDefault="00EE1261" w:rsidP="00EE1261">
      <w:pPr>
        <w:jc w:val="center"/>
        <w:rPr>
          <w:b/>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EE1261" w:rsidRPr="006C0FEE" w14:paraId="138C3C47" w14:textId="77777777" w:rsidTr="003F49D4">
        <w:trPr>
          <w:cantSplit/>
        </w:trPr>
        <w:tc>
          <w:tcPr>
            <w:tcW w:w="5440" w:type="dxa"/>
            <w:shd w:val="clear" w:color="auto" w:fill="FFFFFF"/>
          </w:tcPr>
          <w:p w14:paraId="7A0AD3DE" w14:textId="77777777" w:rsidR="00EE1261" w:rsidRPr="006C0FEE" w:rsidRDefault="00EE1261" w:rsidP="003F49D4">
            <w:pPr>
              <w:shd w:val="clear" w:color="auto" w:fill="FFFFFF"/>
            </w:pPr>
            <w:r w:rsidRPr="006C0FEE">
              <w:t>м. Івано-Франківськ</w:t>
            </w:r>
          </w:p>
        </w:tc>
        <w:tc>
          <w:tcPr>
            <w:tcW w:w="4567" w:type="dxa"/>
            <w:shd w:val="clear" w:color="auto" w:fill="FFFFFF"/>
          </w:tcPr>
          <w:p w14:paraId="0C6ED91F" w14:textId="77777777" w:rsidR="00EE1261" w:rsidRPr="006C0FEE" w:rsidRDefault="00EE1261" w:rsidP="003F49D4">
            <w:pPr>
              <w:shd w:val="clear" w:color="auto" w:fill="FFFFFF"/>
              <w:jc w:val="right"/>
            </w:pPr>
            <w:r w:rsidRPr="006C0FEE">
              <w:t>"_____"  __________2023 р.</w:t>
            </w:r>
          </w:p>
        </w:tc>
      </w:tr>
      <w:tr w:rsidR="00EE1261" w:rsidRPr="006C0FEE" w14:paraId="502FE695" w14:textId="77777777" w:rsidTr="003F49D4">
        <w:trPr>
          <w:cantSplit/>
        </w:trPr>
        <w:tc>
          <w:tcPr>
            <w:tcW w:w="5440" w:type="dxa"/>
            <w:shd w:val="clear" w:color="auto" w:fill="FFFFFF"/>
          </w:tcPr>
          <w:p w14:paraId="05F1243F" w14:textId="77777777" w:rsidR="00EE1261" w:rsidRPr="006C0FEE" w:rsidRDefault="00EE1261" w:rsidP="003F49D4">
            <w:pPr>
              <w:shd w:val="clear" w:color="auto" w:fill="FFFFFF"/>
            </w:pPr>
          </w:p>
        </w:tc>
        <w:tc>
          <w:tcPr>
            <w:tcW w:w="4567" w:type="dxa"/>
            <w:shd w:val="clear" w:color="auto" w:fill="FFFFFF"/>
          </w:tcPr>
          <w:p w14:paraId="0F083E0F" w14:textId="77777777" w:rsidR="00EE1261" w:rsidRPr="006C0FEE" w:rsidRDefault="00EE1261" w:rsidP="003F49D4">
            <w:pPr>
              <w:shd w:val="clear" w:color="auto" w:fill="FFFFFF"/>
              <w:jc w:val="right"/>
            </w:pPr>
          </w:p>
          <w:p w14:paraId="4A418FA1" w14:textId="77777777" w:rsidR="00EE1261" w:rsidRPr="006C0FEE" w:rsidRDefault="00EE1261" w:rsidP="003F49D4">
            <w:pPr>
              <w:shd w:val="clear" w:color="auto" w:fill="FFFFFF"/>
              <w:jc w:val="right"/>
            </w:pPr>
          </w:p>
        </w:tc>
      </w:tr>
    </w:tbl>
    <w:p w14:paraId="58ADCCD3" w14:textId="77777777" w:rsidR="00EE1261" w:rsidRPr="006C0FEE" w:rsidRDefault="00EE1261" w:rsidP="00EE1261">
      <w:pPr>
        <w:jc w:val="both"/>
        <w:rPr>
          <w:lang w:val="ru-RU"/>
        </w:rPr>
      </w:pPr>
      <w:r w:rsidRPr="006C0FEE">
        <w:rPr>
          <w:b/>
          <w:lang w:val="ru-RU"/>
        </w:rPr>
        <w:t xml:space="preserve"> </w:t>
      </w:r>
      <w:r w:rsidRPr="006C0FEE">
        <w:rPr>
          <w:b/>
        </w:rPr>
        <w:t>«Постачальник»</w:t>
      </w:r>
      <w:r w:rsidRPr="006C0FEE">
        <w:t xml:space="preserve">: </w:t>
      </w:r>
      <w:r w:rsidRPr="006C0FEE">
        <w:rPr>
          <w:b/>
          <w:lang w:val="ru-RU"/>
        </w:rPr>
        <w:t>________________</w:t>
      </w:r>
      <w:r w:rsidRPr="006C0FEE">
        <w:rPr>
          <w:lang w:val="ru-RU"/>
        </w:rPr>
        <w:t xml:space="preserve">, в </w:t>
      </w:r>
      <w:proofErr w:type="spellStart"/>
      <w:r w:rsidRPr="006C0FEE">
        <w:rPr>
          <w:lang w:val="ru-RU"/>
        </w:rPr>
        <w:t>особі</w:t>
      </w:r>
      <w:proofErr w:type="spellEnd"/>
      <w:r w:rsidRPr="006C0FEE">
        <w:rPr>
          <w:lang w:val="ru-RU"/>
        </w:rPr>
        <w:t xml:space="preserve"> ____________</w:t>
      </w:r>
      <w:r w:rsidRPr="006C0FEE">
        <w:rPr>
          <w:b/>
          <w:lang w:val="ru-RU"/>
        </w:rPr>
        <w:t xml:space="preserve">, </w:t>
      </w:r>
      <w:r w:rsidRPr="006C0FEE">
        <w:t xml:space="preserve">  який діє на підставі  Статуту, з однієї сторони та</w:t>
      </w:r>
      <w:r w:rsidRPr="006C0FEE">
        <w:rPr>
          <w:lang w:val="ru-RU"/>
        </w:rPr>
        <w:t xml:space="preserve"> </w:t>
      </w:r>
      <w:r w:rsidRPr="006C0FEE">
        <w:t xml:space="preserve"> </w:t>
      </w:r>
      <w:r w:rsidRPr="006C0FEE">
        <w:rPr>
          <w:lang w:val="ru-RU"/>
        </w:rPr>
        <w:t xml:space="preserve"> </w:t>
      </w:r>
      <w:r w:rsidRPr="006C0FEE">
        <w:rPr>
          <w:b/>
        </w:rPr>
        <w:t>Приватне</w:t>
      </w:r>
      <w:r w:rsidRPr="006C0FEE">
        <w:rPr>
          <w:b/>
          <w:lang w:val="ru-RU"/>
        </w:rPr>
        <w:t xml:space="preserve"> </w:t>
      </w:r>
      <w:r w:rsidRPr="006C0FEE">
        <w:rPr>
          <w:b/>
        </w:rPr>
        <w:t>а</w:t>
      </w:r>
      <w:proofErr w:type="spellStart"/>
      <w:r w:rsidRPr="006C0FEE">
        <w:rPr>
          <w:b/>
          <w:lang w:val="ru-RU"/>
        </w:rPr>
        <w:t>кціонерне</w:t>
      </w:r>
      <w:proofErr w:type="spellEnd"/>
      <w:r w:rsidRPr="006C0FEE">
        <w:rPr>
          <w:b/>
          <w:lang w:val="ru-RU"/>
        </w:rPr>
        <w:t xml:space="preserve"> </w:t>
      </w:r>
      <w:r w:rsidRPr="006C0FEE">
        <w:rPr>
          <w:b/>
        </w:rPr>
        <w:t>т</w:t>
      </w:r>
      <w:proofErr w:type="spellStart"/>
      <w:r w:rsidRPr="006C0FEE">
        <w:rPr>
          <w:b/>
          <w:lang w:val="ru-RU"/>
        </w:rPr>
        <w:t>овариство</w:t>
      </w:r>
      <w:proofErr w:type="spellEnd"/>
      <w:r w:rsidRPr="006C0FEE">
        <w:rPr>
          <w:b/>
          <w:lang w:val="ru-RU"/>
        </w:rPr>
        <w:t xml:space="preserve"> “</w:t>
      </w:r>
      <w:proofErr w:type="spellStart"/>
      <w:r w:rsidRPr="006C0FEE">
        <w:rPr>
          <w:b/>
          <w:lang w:val="ru-RU"/>
        </w:rPr>
        <w:t>Прикарпаттяобленерго</w:t>
      </w:r>
      <w:proofErr w:type="spellEnd"/>
      <w:r w:rsidRPr="006C0FEE">
        <w:rPr>
          <w:b/>
          <w:lang w:val="ru-RU"/>
        </w:rPr>
        <w:t>”</w:t>
      </w:r>
      <w:r w:rsidRPr="006C0FEE">
        <w:rPr>
          <w:lang w:val="ru-RU"/>
        </w:rPr>
        <w:t>, назван</w:t>
      </w:r>
      <w:r w:rsidRPr="006C0FEE">
        <w:t>е</w:t>
      </w:r>
      <w:r w:rsidRPr="006C0FEE">
        <w:rPr>
          <w:lang w:val="ru-RU"/>
        </w:rPr>
        <w:t xml:space="preserve"> у </w:t>
      </w:r>
      <w:proofErr w:type="spellStart"/>
      <w:r w:rsidRPr="006C0FEE">
        <w:rPr>
          <w:lang w:val="ru-RU"/>
        </w:rPr>
        <w:t>подальшому</w:t>
      </w:r>
      <w:proofErr w:type="spellEnd"/>
      <w:r w:rsidRPr="006C0FEE">
        <w:rPr>
          <w:lang w:val="ru-RU"/>
        </w:rPr>
        <w:t xml:space="preserve"> </w:t>
      </w:r>
      <w:r w:rsidRPr="006C0FEE">
        <w:rPr>
          <w:b/>
        </w:rPr>
        <w:t>«</w:t>
      </w:r>
      <w:proofErr w:type="spellStart"/>
      <w:r w:rsidRPr="006C0FEE">
        <w:rPr>
          <w:b/>
          <w:lang w:val="ru-RU"/>
        </w:rPr>
        <w:t>Покупець</w:t>
      </w:r>
      <w:proofErr w:type="spellEnd"/>
      <w:r w:rsidRPr="006C0FEE">
        <w:rPr>
          <w:b/>
        </w:rPr>
        <w:t>»</w:t>
      </w:r>
      <w:r w:rsidRPr="006C0FEE">
        <w:rPr>
          <w:lang w:val="ru-RU"/>
        </w:rPr>
        <w:t xml:space="preserve">, в </w:t>
      </w:r>
      <w:proofErr w:type="spellStart"/>
      <w:r w:rsidRPr="006C0FEE">
        <w:rPr>
          <w:lang w:val="ru-RU"/>
        </w:rPr>
        <w:t>особі</w:t>
      </w:r>
      <w:proofErr w:type="spellEnd"/>
      <w:r w:rsidRPr="006C0FEE">
        <w:t xml:space="preserve"> заступника Голови Правління з адміністративної діяльності </w:t>
      </w:r>
      <w:proofErr w:type="spellStart"/>
      <w:r w:rsidRPr="006C0FEE">
        <w:t>Чернявського</w:t>
      </w:r>
      <w:proofErr w:type="spellEnd"/>
      <w:r w:rsidRPr="006C0FEE">
        <w:t xml:space="preserve"> Миколи Олександровича, який діє на підставі довіреності</w:t>
      </w:r>
      <w:r w:rsidRPr="006C0FEE">
        <w:rPr>
          <w:lang w:val="ru-RU"/>
        </w:rPr>
        <w:t xml:space="preserve"> № 415 </w:t>
      </w:r>
      <w:proofErr w:type="spellStart"/>
      <w:r w:rsidRPr="006C0FEE">
        <w:rPr>
          <w:lang w:val="ru-RU"/>
        </w:rPr>
        <w:t>від</w:t>
      </w:r>
      <w:proofErr w:type="spellEnd"/>
      <w:r w:rsidRPr="006C0FEE">
        <w:rPr>
          <w:lang w:val="ru-RU"/>
        </w:rPr>
        <w:t xml:space="preserve"> 14.02.2019</w:t>
      </w:r>
      <w:r w:rsidRPr="006C0FEE">
        <w:t>р.</w:t>
      </w:r>
      <w:r w:rsidRPr="006C0FEE">
        <w:rPr>
          <w:lang w:val="ru-RU"/>
        </w:rPr>
        <w:t xml:space="preserve">, з </w:t>
      </w:r>
      <w:r w:rsidRPr="006C0FEE">
        <w:t>іншої</w:t>
      </w:r>
      <w:r w:rsidRPr="006C0FEE">
        <w:rPr>
          <w:lang w:val="ru-RU"/>
        </w:rPr>
        <w:t xml:space="preserve"> </w:t>
      </w:r>
      <w:proofErr w:type="spellStart"/>
      <w:r w:rsidRPr="006C0FEE">
        <w:rPr>
          <w:lang w:val="ru-RU"/>
        </w:rPr>
        <w:t>сторони</w:t>
      </w:r>
      <w:proofErr w:type="spellEnd"/>
      <w:r w:rsidRPr="006C0FEE">
        <w:t>,</w:t>
      </w:r>
      <w:r w:rsidRPr="006C0FEE">
        <w:rPr>
          <w:lang w:val="ru-RU"/>
        </w:rPr>
        <w:t xml:space="preserve"> погодили </w:t>
      </w:r>
      <w:proofErr w:type="spellStart"/>
      <w:r w:rsidRPr="006C0FEE">
        <w:rPr>
          <w:lang w:val="ru-RU"/>
        </w:rPr>
        <w:t>цю</w:t>
      </w:r>
      <w:proofErr w:type="spellEnd"/>
      <w:r w:rsidRPr="006C0FEE">
        <w:rPr>
          <w:lang w:val="ru-RU"/>
        </w:rPr>
        <w:t xml:space="preserve"> </w:t>
      </w:r>
      <w:proofErr w:type="spellStart"/>
      <w:r w:rsidRPr="006C0FEE">
        <w:rPr>
          <w:lang w:val="ru-RU"/>
        </w:rPr>
        <w:t>Специфікацію</w:t>
      </w:r>
      <w:proofErr w:type="spellEnd"/>
      <w:r w:rsidRPr="006C0FEE">
        <w:rPr>
          <w:lang w:val="ru-RU"/>
        </w:rPr>
        <w:t xml:space="preserve"> до Договору, </w:t>
      </w:r>
      <w:proofErr w:type="spellStart"/>
      <w:r w:rsidRPr="006C0FEE">
        <w:rPr>
          <w:lang w:val="ru-RU"/>
        </w:rPr>
        <w:t>вказаного</w:t>
      </w:r>
      <w:proofErr w:type="spellEnd"/>
      <w:r w:rsidRPr="006C0FEE">
        <w:rPr>
          <w:lang w:val="ru-RU"/>
        </w:rPr>
        <w:t xml:space="preserve"> </w:t>
      </w:r>
      <w:proofErr w:type="spellStart"/>
      <w:r w:rsidRPr="006C0FEE">
        <w:rPr>
          <w:lang w:val="ru-RU"/>
        </w:rPr>
        <w:t>вище</w:t>
      </w:r>
      <w:proofErr w:type="spellEnd"/>
      <w:r w:rsidRPr="006C0FEE">
        <w:rPr>
          <w:lang w:val="ru-RU"/>
        </w:rPr>
        <w:t xml:space="preserve">, про </w:t>
      </w:r>
      <w:proofErr w:type="spellStart"/>
      <w:r w:rsidRPr="006C0FEE">
        <w:rPr>
          <w:lang w:val="ru-RU"/>
        </w:rPr>
        <w:t>наступне</w:t>
      </w:r>
      <w:proofErr w:type="spellEnd"/>
      <w:r w:rsidRPr="006C0FEE">
        <w:rPr>
          <w:lang w:val="ru-RU"/>
        </w:rPr>
        <w:t>:</w:t>
      </w:r>
    </w:p>
    <w:p w14:paraId="1E97ADAB" w14:textId="77777777" w:rsidR="00EE1261" w:rsidRPr="006C0FEE" w:rsidRDefault="00EE1261" w:rsidP="00EE1261">
      <w:pPr>
        <w:jc w:val="both"/>
        <w:rPr>
          <w:lang w:val="ru-RU"/>
        </w:rPr>
      </w:pPr>
    </w:p>
    <w:tbl>
      <w:tblPr>
        <w:tblW w:w="9752" w:type="dxa"/>
        <w:tblInd w:w="416" w:type="dxa"/>
        <w:tblLook w:val="04A0" w:firstRow="1" w:lastRow="0" w:firstColumn="1" w:lastColumn="0" w:noHBand="0" w:noVBand="1"/>
      </w:tblPr>
      <w:tblGrid>
        <w:gridCol w:w="3585"/>
        <w:gridCol w:w="851"/>
        <w:gridCol w:w="1126"/>
        <w:gridCol w:w="1062"/>
        <w:gridCol w:w="3128"/>
      </w:tblGrid>
      <w:tr w:rsidR="00EE1261" w:rsidRPr="006C0FEE" w14:paraId="69FBFC51" w14:textId="77777777" w:rsidTr="003F49D4">
        <w:trPr>
          <w:trHeight w:val="500"/>
        </w:trPr>
        <w:tc>
          <w:tcPr>
            <w:tcW w:w="35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EE4BFE" w14:textId="77777777" w:rsidR="00EE1261" w:rsidRPr="006C0FEE" w:rsidRDefault="00EE1261" w:rsidP="003F49D4">
            <w:pPr>
              <w:jc w:val="center"/>
              <w:rPr>
                <w:rFonts w:ascii="Arial" w:hAnsi="Arial" w:cs="Arial"/>
                <w:b/>
                <w:bCs/>
                <w:color w:val="000000"/>
                <w:sz w:val="16"/>
                <w:szCs w:val="16"/>
                <w:lang w:eastAsia="en-GB"/>
              </w:rPr>
            </w:pPr>
            <w:r w:rsidRPr="006C0FEE">
              <w:rPr>
                <w:rFonts w:ascii="Arial" w:hAnsi="Arial" w:cs="Arial"/>
                <w:b/>
                <w:bCs/>
                <w:color w:val="000000"/>
                <w:sz w:val="16"/>
                <w:szCs w:val="16"/>
                <w:lang w:eastAsia="en-GB"/>
              </w:rPr>
              <w:t>Назва обладнання</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3FE62511" w14:textId="77777777" w:rsidR="00EE1261" w:rsidRPr="006C0FEE" w:rsidRDefault="00EE1261" w:rsidP="003F49D4">
            <w:pPr>
              <w:jc w:val="center"/>
              <w:rPr>
                <w:rFonts w:ascii="Arial" w:hAnsi="Arial" w:cs="Arial"/>
                <w:b/>
                <w:bCs/>
                <w:color w:val="000000"/>
                <w:sz w:val="16"/>
                <w:szCs w:val="16"/>
                <w:lang w:eastAsia="en-GB"/>
              </w:rPr>
            </w:pPr>
            <w:r w:rsidRPr="006C0FEE">
              <w:rPr>
                <w:rFonts w:ascii="Arial" w:hAnsi="Arial" w:cs="Arial"/>
                <w:b/>
                <w:bCs/>
                <w:color w:val="000000"/>
                <w:sz w:val="16"/>
                <w:szCs w:val="16"/>
                <w:lang w:eastAsia="en-GB"/>
              </w:rPr>
              <w:t>Кіль-</w:t>
            </w:r>
            <w:proofErr w:type="spellStart"/>
            <w:r w:rsidRPr="006C0FEE">
              <w:rPr>
                <w:rFonts w:ascii="Arial" w:hAnsi="Arial" w:cs="Arial"/>
                <w:b/>
                <w:bCs/>
                <w:color w:val="000000"/>
                <w:sz w:val="16"/>
                <w:szCs w:val="16"/>
                <w:lang w:eastAsia="en-GB"/>
              </w:rPr>
              <w:t>ть</w:t>
            </w:r>
            <w:proofErr w:type="spellEnd"/>
          </w:p>
        </w:tc>
        <w:tc>
          <w:tcPr>
            <w:tcW w:w="1126" w:type="dxa"/>
            <w:tcBorders>
              <w:top w:val="single" w:sz="8" w:space="0" w:color="auto"/>
              <w:left w:val="nil"/>
              <w:bottom w:val="single" w:sz="8" w:space="0" w:color="auto"/>
              <w:right w:val="single" w:sz="4" w:space="0" w:color="auto"/>
            </w:tcBorders>
            <w:shd w:val="clear" w:color="auto" w:fill="auto"/>
            <w:vAlign w:val="center"/>
            <w:hideMark/>
          </w:tcPr>
          <w:p w14:paraId="7B28D630" w14:textId="77777777" w:rsidR="00EE1261" w:rsidRPr="006C0FEE" w:rsidRDefault="00EE1261" w:rsidP="003F49D4">
            <w:pPr>
              <w:jc w:val="center"/>
              <w:rPr>
                <w:rFonts w:ascii="Arial" w:hAnsi="Arial" w:cs="Arial"/>
                <w:b/>
                <w:bCs/>
                <w:color w:val="000000"/>
                <w:sz w:val="16"/>
                <w:szCs w:val="16"/>
                <w:lang w:eastAsia="en-GB"/>
              </w:rPr>
            </w:pPr>
            <w:r w:rsidRPr="006C0FEE">
              <w:rPr>
                <w:rFonts w:ascii="Arial" w:hAnsi="Arial" w:cs="Arial"/>
                <w:b/>
                <w:bCs/>
                <w:color w:val="000000"/>
                <w:sz w:val="16"/>
                <w:szCs w:val="16"/>
                <w:lang w:eastAsia="en-GB"/>
              </w:rPr>
              <w:t>Ціна без ПДВ, грн</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14:paraId="68ADE78C" w14:textId="77777777" w:rsidR="00EE1261" w:rsidRPr="006C0FEE" w:rsidRDefault="00EE1261" w:rsidP="003F49D4">
            <w:pPr>
              <w:jc w:val="center"/>
              <w:rPr>
                <w:rFonts w:ascii="Arial" w:hAnsi="Arial" w:cs="Arial"/>
                <w:b/>
                <w:bCs/>
                <w:color w:val="000000"/>
                <w:sz w:val="16"/>
                <w:szCs w:val="16"/>
                <w:lang w:eastAsia="en-GB"/>
              </w:rPr>
            </w:pPr>
            <w:r w:rsidRPr="006C0FEE">
              <w:rPr>
                <w:rFonts w:ascii="Arial" w:hAnsi="Arial" w:cs="Arial"/>
                <w:b/>
                <w:bCs/>
                <w:color w:val="000000"/>
                <w:sz w:val="16"/>
                <w:szCs w:val="16"/>
                <w:lang w:eastAsia="en-GB"/>
              </w:rPr>
              <w:t>Сума без ПДВ, грн</w:t>
            </w:r>
          </w:p>
        </w:tc>
        <w:tc>
          <w:tcPr>
            <w:tcW w:w="3128" w:type="dxa"/>
            <w:tcBorders>
              <w:top w:val="single" w:sz="8" w:space="0" w:color="auto"/>
              <w:left w:val="nil"/>
              <w:bottom w:val="single" w:sz="8" w:space="0" w:color="auto"/>
              <w:right w:val="single" w:sz="8" w:space="0" w:color="auto"/>
            </w:tcBorders>
          </w:tcPr>
          <w:p w14:paraId="7298C64A" w14:textId="77777777" w:rsidR="00EE1261" w:rsidRPr="006C0FEE" w:rsidRDefault="00EE1261" w:rsidP="003F49D4">
            <w:pPr>
              <w:jc w:val="center"/>
              <w:rPr>
                <w:rFonts w:ascii="Arial" w:hAnsi="Arial" w:cs="Arial"/>
                <w:b/>
                <w:bCs/>
                <w:color w:val="000000"/>
                <w:sz w:val="16"/>
                <w:szCs w:val="16"/>
                <w:lang w:eastAsia="en-GB"/>
              </w:rPr>
            </w:pPr>
            <w:r w:rsidRPr="006C0FEE">
              <w:rPr>
                <w:rFonts w:ascii="Arial" w:hAnsi="Arial" w:cs="Arial"/>
                <w:b/>
                <w:bCs/>
                <w:color w:val="000000"/>
                <w:sz w:val="16"/>
                <w:szCs w:val="16"/>
                <w:lang w:eastAsia="en-GB"/>
              </w:rPr>
              <w:t>Умови оплати</w:t>
            </w:r>
          </w:p>
        </w:tc>
      </w:tr>
      <w:tr w:rsidR="00EE1261" w:rsidRPr="006C0FEE" w14:paraId="04C11793"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hideMark/>
          </w:tcPr>
          <w:p w14:paraId="030B9DF3" w14:textId="77777777" w:rsidR="00EE1261" w:rsidRPr="00E11CA5" w:rsidRDefault="00EE1261" w:rsidP="003F49D4">
            <w:pPr>
              <w:rPr>
                <w:lang w:val="ru-RU"/>
              </w:rPr>
            </w:pPr>
            <w:r w:rsidRPr="00E11CA5">
              <w:rPr>
                <w:lang w:val="ru-RU"/>
              </w:rPr>
              <w:t>Плата компресії голосу MC V2</w:t>
            </w:r>
          </w:p>
        </w:tc>
        <w:tc>
          <w:tcPr>
            <w:tcW w:w="851" w:type="dxa"/>
            <w:tcBorders>
              <w:top w:val="nil"/>
              <w:left w:val="nil"/>
              <w:bottom w:val="single" w:sz="4" w:space="0" w:color="auto"/>
              <w:right w:val="single" w:sz="4" w:space="0" w:color="auto"/>
            </w:tcBorders>
            <w:shd w:val="clear" w:color="auto" w:fill="auto"/>
            <w:noWrap/>
            <w:hideMark/>
          </w:tcPr>
          <w:p w14:paraId="6FB723AE" w14:textId="77777777" w:rsidR="00EE1261" w:rsidRPr="00E11CA5" w:rsidRDefault="00EE1261" w:rsidP="003F49D4">
            <w:pPr>
              <w:jc w:val="center"/>
              <w:rPr>
                <w:lang w:val="ru-RU"/>
              </w:rPr>
            </w:pPr>
            <w:r w:rsidRPr="00E11CA5">
              <w:rPr>
                <w:lang w:val="ru-RU"/>
              </w:rPr>
              <w:t>1</w:t>
            </w:r>
          </w:p>
        </w:tc>
        <w:tc>
          <w:tcPr>
            <w:tcW w:w="1126" w:type="dxa"/>
            <w:tcBorders>
              <w:top w:val="nil"/>
              <w:left w:val="nil"/>
              <w:bottom w:val="single" w:sz="4" w:space="0" w:color="auto"/>
              <w:right w:val="single" w:sz="4" w:space="0" w:color="auto"/>
            </w:tcBorders>
            <w:shd w:val="clear" w:color="auto" w:fill="auto"/>
          </w:tcPr>
          <w:p w14:paraId="5FE0B117" w14:textId="77777777" w:rsidR="00EE1261" w:rsidRPr="00E11CA5" w:rsidRDefault="00EE1261" w:rsidP="003F49D4">
            <w:pPr>
              <w:jc w:val="right"/>
              <w:rPr>
                <w:lang w:val="ru-RU"/>
              </w:rPr>
            </w:pPr>
          </w:p>
        </w:tc>
        <w:tc>
          <w:tcPr>
            <w:tcW w:w="1062" w:type="dxa"/>
            <w:tcBorders>
              <w:top w:val="nil"/>
              <w:left w:val="nil"/>
              <w:bottom w:val="single" w:sz="4" w:space="0" w:color="auto"/>
              <w:right w:val="single" w:sz="8" w:space="0" w:color="auto"/>
            </w:tcBorders>
            <w:shd w:val="clear" w:color="auto" w:fill="auto"/>
          </w:tcPr>
          <w:p w14:paraId="49F698E5"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1454655B" w14:textId="77777777" w:rsidR="00EE1261" w:rsidRPr="00E11CA5" w:rsidRDefault="00EE1261" w:rsidP="003F49D4">
            <w:pPr>
              <w:rPr>
                <w:lang w:val="ru-RU"/>
              </w:rPr>
            </w:pPr>
            <w:r w:rsidRPr="00E11CA5">
              <w:rPr>
                <w:lang w:val="ru-RU"/>
              </w:rPr>
              <w:t>протягом 10 (десяти) календарних днів з дня підписання Акту прийому- передачі обладнання</w:t>
            </w:r>
          </w:p>
        </w:tc>
      </w:tr>
      <w:tr w:rsidR="00EE1261" w:rsidRPr="006C0FEE" w14:paraId="759E05E1"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tcPr>
          <w:p w14:paraId="7EB208C3" w14:textId="0B556BB5" w:rsidR="00EE1261" w:rsidRPr="00E11CA5" w:rsidRDefault="00164A74" w:rsidP="003F49D4">
            <w:pPr>
              <w:rPr>
                <w:lang w:val="ru-RU"/>
              </w:rPr>
            </w:pPr>
            <w:r w:rsidRPr="00E11CA5">
              <w:rPr>
                <w:lang w:val="ru-RU"/>
              </w:rPr>
              <w:t>Плата цифрового інтерфейсу IP500 TRUNK CARD</w:t>
            </w:r>
          </w:p>
        </w:tc>
        <w:tc>
          <w:tcPr>
            <w:tcW w:w="851" w:type="dxa"/>
            <w:tcBorders>
              <w:top w:val="nil"/>
              <w:left w:val="nil"/>
              <w:bottom w:val="single" w:sz="4" w:space="0" w:color="auto"/>
              <w:right w:val="single" w:sz="4" w:space="0" w:color="auto"/>
            </w:tcBorders>
            <w:shd w:val="clear" w:color="auto" w:fill="auto"/>
            <w:noWrap/>
          </w:tcPr>
          <w:p w14:paraId="0F07210C" w14:textId="77777777" w:rsidR="00EE1261" w:rsidRPr="00E11CA5" w:rsidRDefault="00EE1261" w:rsidP="003F49D4">
            <w:pPr>
              <w:jc w:val="center"/>
              <w:rPr>
                <w:lang w:val="ru-RU"/>
              </w:rPr>
            </w:pPr>
            <w:r w:rsidRPr="00E11CA5">
              <w:rPr>
                <w:lang w:val="ru-RU"/>
              </w:rPr>
              <w:t>1</w:t>
            </w:r>
          </w:p>
        </w:tc>
        <w:tc>
          <w:tcPr>
            <w:tcW w:w="1126" w:type="dxa"/>
            <w:tcBorders>
              <w:top w:val="nil"/>
              <w:left w:val="nil"/>
              <w:bottom w:val="single" w:sz="4" w:space="0" w:color="auto"/>
              <w:right w:val="single" w:sz="4" w:space="0" w:color="auto"/>
            </w:tcBorders>
            <w:shd w:val="clear" w:color="auto" w:fill="auto"/>
          </w:tcPr>
          <w:p w14:paraId="1F8B74BF" w14:textId="77777777" w:rsidR="00EE1261" w:rsidRPr="00E11CA5" w:rsidRDefault="00EE1261" w:rsidP="003F49D4">
            <w:pPr>
              <w:jc w:val="right"/>
              <w:rPr>
                <w:lang w:val="ru-RU"/>
              </w:rPr>
            </w:pPr>
          </w:p>
        </w:tc>
        <w:tc>
          <w:tcPr>
            <w:tcW w:w="1062" w:type="dxa"/>
            <w:tcBorders>
              <w:top w:val="nil"/>
              <w:left w:val="nil"/>
              <w:bottom w:val="single" w:sz="4" w:space="0" w:color="auto"/>
              <w:right w:val="single" w:sz="8" w:space="0" w:color="auto"/>
            </w:tcBorders>
            <w:shd w:val="clear" w:color="auto" w:fill="auto"/>
          </w:tcPr>
          <w:p w14:paraId="440A7D62"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6178E2B4" w14:textId="77777777" w:rsidR="00EE1261" w:rsidRPr="00E11CA5" w:rsidRDefault="00EE1261" w:rsidP="003F49D4">
            <w:pPr>
              <w:rPr>
                <w:lang w:val="ru-RU"/>
              </w:rPr>
            </w:pPr>
            <w:r w:rsidRPr="00E11CA5">
              <w:rPr>
                <w:lang w:val="ru-RU"/>
              </w:rPr>
              <w:t>протягом 10 (десяти) календарних днів з дня підписання Акту прийому- передачі обладнання</w:t>
            </w:r>
          </w:p>
        </w:tc>
      </w:tr>
      <w:tr w:rsidR="00EE1261" w:rsidRPr="006C0FEE" w14:paraId="70F1ED31"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hideMark/>
          </w:tcPr>
          <w:p w14:paraId="4A54778F" w14:textId="77777777" w:rsidR="00EE1261" w:rsidRPr="00E11CA5" w:rsidRDefault="00EE1261" w:rsidP="003F49D4">
            <w:pPr>
              <w:rPr>
                <w:lang w:val="ru-RU"/>
              </w:rPr>
            </w:pPr>
            <w:r w:rsidRPr="00E11CA5">
              <w:rPr>
                <w:lang w:val="ru-RU"/>
              </w:rPr>
              <w:t>Керуючий комплекс VERSION 2 CONTROL UNIT</w:t>
            </w:r>
          </w:p>
        </w:tc>
        <w:tc>
          <w:tcPr>
            <w:tcW w:w="851" w:type="dxa"/>
            <w:tcBorders>
              <w:top w:val="nil"/>
              <w:left w:val="nil"/>
              <w:bottom w:val="single" w:sz="4" w:space="0" w:color="auto"/>
              <w:right w:val="single" w:sz="4" w:space="0" w:color="auto"/>
            </w:tcBorders>
            <w:shd w:val="clear" w:color="auto" w:fill="auto"/>
            <w:noWrap/>
            <w:hideMark/>
          </w:tcPr>
          <w:p w14:paraId="257B754E" w14:textId="77777777" w:rsidR="00EE1261" w:rsidRPr="00E11CA5" w:rsidRDefault="00EE1261" w:rsidP="003F49D4">
            <w:pPr>
              <w:jc w:val="center"/>
              <w:rPr>
                <w:lang w:val="ru-RU"/>
              </w:rPr>
            </w:pPr>
            <w:r w:rsidRPr="00E11CA5">
              <w:rPr>
                <w:lang w:val="ru-RU"/>
              </w:rPr>
              <w:t>1</w:t>
            </w:r>
          </w:p>
        </w:tc>
        <w:tc>
          <w:tcPr>
            <w:tcW w:w="1126" w:type="dxa"/>
            <w:tcBorders>
              <w:top w:val="nil"/>
              <w:left w:val="nil"/>
              <w:bottom w:val="single" w:sz="4" w:space="0" w:color="auto"/>
              <w:right w:val="single" w:sz="4" w:space="0" w:color="auto"/>
            </w:tcBorders>
            <w:shd w:val="clear" w:color="auto" w:fill="auto"/>
          </w:tcPr>
          <w:p w14:paraId="0C4FE856" w14:textId="77777777" w:rsidR="00EE1261" w:rsidRPr="00E11CA5" w:rsidRDefault="00EE1261" w:rsidP="003F49D4">
            <w:pPr>
              <w:jc w:val="right"/>
              <w:rPr>
                <w:lang w:val="ru-RU"/>
              </w:rPr>
            </w:pPr>
          </w:p>
        </w:tc>
        <w:tc>
          <w:tcPr>
            <w:tcW w:w="1062" w:type="dxa"/>
            <w:tcBorders>
              <w:top w:val="nil"/>
              <w:left w:val="nil"/>
              <w:bottom w:val="single" w:sz="4" w:space="0" w:color="auto"/>
              <w:right w:val="single" w:sz="8" w:space="0" w:color="auto"/>
            </w:tcBorders>
            <w:shd w:val="clear" w:color="auto" w:fill="auto"/>
          </w:tcPr>
          <w:p w14:paraId="7090EB27"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029A350D" w14:textId="77777777" w:rsidR="00EE1261" w:rsidRPr="00E11CA5" w:rsidRDefault="00EE1261" w:rsidP="003F49D4">
            <w:pPr>
              <w:rPr>
                <w:lang w:val="ru-RU"/>
              </w:rPr>
            </w:pPr>
            <w:r w:rsidRPr="00E11CA5">
              <w:rPr>
                <w:lang w:val="ru-RU"/>
              </w:rPr>
              <w:t>протягом 10 (десяти) календарних днів з дня підписання Акту прийому- передачі обладнання</w:t>
            </w:r>
          </w:p>
        </w:tc>
      </w:tr>
      <w:tr w:rsidR="00EE1261" w:rsidRPr="006C0FEE" w14:paraId="70CA363B"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hideMark/>
          </w:tcPr>
          <w:p w14:paraId="0C2556DC" w14:textId="5130E88C" w:rsidR="00EE1261" w:rsidRPr="00E11CA5" w:rsidRDefault="00EE1261" w:rsidP="003F49D4">
            <w:pPr>
              <w:rPr>
                <w:lang w:val="ru-RU"/>
              </w:rPr>
            </w:pPr>
            <w:r w:rsidRPr="00E11CA5">
              <w:rPr>
                <w:lang w:val="ru-RU"/>
              </w:rPr>
              <w:t>IP-те</w:t>
            </w:r>
            <w:r w:rsidR="00164A74" w:rsidRPr="00E11CA5">
              <w:rPr>
                <w:lang w:val="ru-RU"/>
              </w:rPr>
              <w:t>лефон</w:t>
            </w:r>
            <w:r w:rsidRPr="00E11CA5">
              <w:rPr>
                <w:lang w:val="ru-RU"/>
              </w:rPr>
              <w:t xml:space="preserve"> J159 IP PHONE </w:t>
            </w:r>
          </w:p>
        </w:tc>
        <w:tc>
          <w:tcPr>
            <w:tcW w:w="851" w:type="dxa"/>
            <w:tcBorders>
              <w:top w:val="nil"/>
              <w:left w:val="nil"/>
              <w:bottom w:val="single" w:sz="4" w:space="0" w:color="auto"/>
              <w:right w:val="single" w:sz="4" w:space="0" w:color="auto"/>
            </w:tcBorders>
            <w:shd w:val="clear" w:color="auto" w:fill="auto"/>
            <w:noWrap/>
            <w:hideMark/>
          </w:tcPr>
          <w:p w14:paraId="0F81E940" w14:textId="77777777" w:rsidR="00EE1261" w:rsidRPr="00E11CA5" w:rsidRDefault="00EE1261" w:rsidP="003F49D4">
            <w:pPr>
              <w:jc w:val="center"/>
              <w:rPr>
                <w:lang w:val="ru-RU"/>
              </w:rPr>
            </w:pPr>
            <w:r w:rsidRPr="00E11CA5">
              <w:rPr>
                <w:lang w:val="ru-RU"/>
              </w:rPr>
              <w:t>3</w:t>
            </w:r>
          </w:p>
        </w:tc>
        <w:tc>
          <w:tcPr>
            <w:tcW w:w="1126" w:type="dxa"/>
            <w:tcBorders>
              <w:top w:val="nil"/>
              <w:left w:val="nil"/>
              <w:bottom w:val="single" w:sz="4" w:space="0" w:color="auto"/>
              <w:right w:val="single" w:sz="4" w:space="0" w:color="auto"/>
            </w:tcBorders>
            <w:shd w:val="clear" w:color="auto" w:fill="auto"/>
          </w:tcPr>
          <w:p w14:paraId="05DDFFFD" w14:textId="77777777" w:rsidR="00EE1261" w:rsidRPr="00E11CA5" w:rsidRDefault="00EE1261" w:rsidP="003F49D4">
            <w:pPr>
              <w:jc w:val="right"/>
              <w:rPr>
                <w:lang w:val="ru-RU"/>
              </w:rPr>
            </w:pPr>
          </w:p>
        </w:tc>
        <w:tc>
          <w:tcPr>
            <w:tcW w:w="1062" w:type="dxa"/>
            <w:tcBorders>
              <w:top w:val="nil"/>
              <w:left w:val="nil"/>
              <w:bottom w:val="single" w:sz="4" w:space="0" w:color="auto"/>
              <w:right w:val="single" w:sz="8" w:space="0" w:color="auto"/>
            </w:tcBorders>
            <w:shd w:val="clear" w:color="auto" w:fill="auto"/>
          </w:tcPr>
          <w:p w14:paraId="30B2482E"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4287DA30" w14:textId="77777777" w:rsidR="00EE1261" w:rsidRPr="00E11CA5" w:rsidRDefault="00EE1261" w:rsidP="003F49D4">
            <w:pPr>
              <w:rPr>
                <w:lang w:val="ru-RU"/>
              </w:rPr>
            </w:pPr>
            <w:r w:rsidRPr="00E11CA5">
              <w:rPr>
                <w:lang w:val="ru-RU"/>
              </w:rPr>
              <w:t>протягом 10 (десяти) календарних днів з дня підписання Акту прийому- передачі обладнання</w:t>
            </w:r>
          </w:p>
        </w:tc>
      </w:tr>
      <w:tr w:rsidR="00EE1261" w:rsidRPr="006C0FEE" w14:paraId="39A125A9" w14:textId="77777777" w:rsidTr="003F49D4">
        <w:trPr>
          <w:trHeight w:val="320"/>
        </w:trPr>
        <w:tc>
          <w:tcPr>
            <w:tcW w:w="3585" w:type="dxa"/>
            <w:tcBorders>
              <w:top w:val="nil"/>
              <w:left w:val="single" w:sz="8" w:space="0" w:color="auto"/>
              <w:bottom w:val="single" w:sz="4" w:space="0" w:color="auto"/>
              <w:right w:val="single" w:sz="4" w:space="0" w:color="auto"/>
            </w:tcBorders>
            <w:shd w:val="clear" w:color="auto" w:fill="auto"/>
            <w:hideMark/>
          </w:tcPr>
          <w:p w14:paraId="188F6AA0" w14:textId="58E4DD1D" w:rsidR="00EE1261" w:rsidRPr="00E11CA5" w:rsidRDefault="00164A74" w:rsidP="003F49D4">
            <w:pPr>
              <w:rPr>
                <w:lang w:val="ru-RU"/>
              </w:rPr>
            </w:pPr>
            <w:r w:rsidRPr="00E11CA5">
              <w:rPr>
                <w:lang w:val="ru-RU"/>
              </w:rPr>
              <w:t>IP-телефон J139 IP PHONE</w:t>
            </w:r>
          </w:p>
        </w:tc>
        <w:tc>
          <w:tcPr>
            <w:tcW w:w="851" w:type="dxa"/>
            <w:tcBorders>
              <w:top w:val="nil"/>
              <w:left w:val="nil"/>
              <w:bottom w:val="single" w:sz="4" w:space="0" w:color="auto"/>
              <w:right w:val="single" w:sz="4" w:space="0" w:color="auto"/>
            </w:tcBorders>
            <w:shd w:val="clear" w:color="auto" w:fill="auto"/>
            <w:noWrap/>
            <w:hideMark/>
          </w:tcPr>
          <w:p w14:paraId="50FA32E6" w14:textId="77777777" w:rsidR="00EE1261" w:rsidRPr="00E11CA5" w:rsidRDefault="00EE1261" w:rsidP="003F49D4">
            <w:pPr>
              <w:jc w:val="center"/>
              <w:rPr>
                <w:lang w:val="ru-RU"/>
              </w:rPr>
            </w:pPr>
            <w:r w:rsidRPr="00E11CA5">
              <w:rPr>
                <w:lang w:val="ru-RU"/>
              </w:rPr>
              <w:t>56</w:t>
            </w:r>
          </w:p>
        </w:tc>
        <w:tc>
          <w:tcPr>
            <w:tcW w:w="1126" w:type="dxa"/>
            <w:tcBorders>
              <w:top w:val="nil"/>
              <w:left w:val="nil"/>
              <w:bottom w:val="single" w:sz="4" w:space="0" w:color="auto"/>
              <w:right w:val="single" w:sz="4" w:space="0" w:color="auto"/>
            </w:tcBorders>
            <w:shd w:val="clear" w:color="auto" w:fill="auto"/>
          </w:tcPr>
          <w:p w14:paraId="297F72EE" w14:textId="77777777" w:rsidR="00EE1261" w:rsidRPr="00E11CA5" w:rsidRDefault="00EE1261" w:rsidP="003F49D4">
            <w:pPr>
              <w:jc w:val="right"/>
              <w:rPr>
                <w:lang w:val="ru-RU"/>
              </w:rPr>
            </w:pPr>
          </w:p>
        </w:tc>
        <w:tc>
          <w:tcPr>
            <w:tcW w:w="1062" w:type="dxa"/>
            <w:tcBorders>
              <w:top w:val="nil"/>
              <w:left w:val="nil"/>
              <w:bottom w:val="single" w:sz="4" w:space="0" w:color="auto"/>
              <w:right w:val="single" w:sz="8" w:space="0" w:color="auto"/>
            </w:tcBorders>
            <w:shd w:val="clear" w:color="auto" w:fill="auto"/>
          </w:tcPr>
          <w:p w14:paraId="1968D1FB"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654C4287" w14:textId="77777777" w:rsidR="00EE1261" w:rsidRPr="00E11CA5" w:rsidRDefault="00EE1261" w:rsidP="003F49D4">
            <w:pPr>
              <w:rPr>
                <w:lang w:val="ru-RU"/>
              </w:rPr>
            </w:pPr>
            <w:r w:rsidRPr="00E11CA5">
              <w:rPr>
                <w:lang w:val="ru-RU"/>
              </w:rPr>
              <w:t>протягом 10 (десяти) календарних днів з дня підписання Акту прийому- передачі обладнання</w:t>
            </w:r>
          </w:p>
        </w:tc>
      </w:tr>
      <w:tr w:rsidR="00EE1261" w:rsidRPr="006C0FEE" w14:paraId="1646055E" w14:textId="77777777" w:rsidTr="003F49D4">
        <w:trPr>
          <w:trHeight w:val="300"/>
        </w:trPr>
        <w:tc>
          <w:tcPr>
            <w:tcW w:w="358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62E9E75" w14:textId="77777777" w:rsidR="00EE1261" w:rsidRPr="00E11CA5" w:rsidRDefault="00EE1261" w:rsidP="003F49D4">
            <w:pPr>
              <w:jc w:val="right"/>
              <w:rPr>
                <w:lang w:val="ru-RU"/>
              </w:rPr>
            </w:pPr>
            <w:r w:rsidRPr="00E11CA5">
              <w:rPr>
                <w:lang w:val="ru-RU"/>
              </w:rPr>
              <w:t>Вартість обладнання без ПДВ</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581D514" w14:textId="77777777" w:rsidR="00EE1261" w:rsidRPr="00E11CA5" w:rsidRDefault="00EE1261" w:rsidP="003F49D4">
            <w:pPr>
              <w:jc w:val="center"/>
              <w:rPr>
                <w:lang w:val="ru-RU"/>
              </w:rPr>
            </w:pPr>
            <w:r w:rsidRPr="00E11CA5">
              <w:rPr>
                <w:lang w:val="ru-RU"/>
              </w:rPr>
              <w:t> </w:t>
            </w:r>
          </w:p>
        </w:tc>
        <w:tc>
          <w:tcPr>
            <w:tcW w:w="1126" w:type="dxa"/>
            <w:tcBorders>
              <w:top w:val="single" w:sz="8" w:space="0" w:color="auto"/>
              <w:left w:val="nil"/>
              <w:bottom w:val="single" w:sz="4" w:space="0" w:color="auto"/>
              <w:right w:val="single" w:sz="4" w:space="0" w:color="auto"/>
            </w:tcBorders>
            <w:shd w:val="clear" w:color="auto" w:fill="auto"/>
            <w:vAlign w:val="bottom"/>
          </w:tcPr>
          <w:p w14:paraId="10D853BC" w14:textId="77777777" w:rsidR="00EE1261" w:rsidRPr="00E11CA5" w:rsidRDefault="00EE1261" w:rsidP="003F49D4">
            <w:pPr>
              <w:rPr>
                <w:lang w:val="ru-RU"/>
              </w:rPr>
            </w:pPr>
          </w:p>
        </w:tc>
        <w:tc>
          <w:tcPr>
            <w:tcW w:w="1062" w:type="dxa"/>
            <w:tcBorders>
              <w:top w:val="single" w:sz="8" w:space="0" w:color="auto"/>
              <w:left w:val="nil"/>
              <w:bottom w:val="single" w:sz="4" w:space="0" w:color="auto"/>
              <w:right w:val="single" w:sz="8" w:space="0" w:color="auto"/>
            </w:tcBorders>
            <w:shd w:val="clear" w:color="auto" w:fill="auto"/>
            <w:vAlign w:val="bottom"/>
          </w:tcPr>
          <w:p w14:paraId="56110353" w14:textId="77777777" w:rsidR="00EE1261" w:rsidRPr="00E11CA5" w:rsidRDefault="00EE1261" w:rsidP="003F49D4">
            <w:pPr>
              <w:jc w:val="right"/>
              <w:rPr>
                <w:lang w:val="ru-RU"/>
              </w:rPr>
            </w:pPr>
          </w:p>
        </w:tc>
        <w:tc>
          <w:tcPr>
            <w:tcW w:w="3128" w:type="dxa"/>
            <w:tcBorders>
              <w:top w:val="single" w:sz="8" w:space="0" w:color="auto"/>
              <w:left w:val="nil"/>
              <w:bottom w:val="single" w:sz="4" w:space="0" w:color="auto"/>
              <w:right w:val="single" w:sz="8" w:space="0" w:color="auto"/>
            </w:tcBorders>
          </w:tcPr>
          <w:p w14:paraId="65B9718C" w14:textId="77777777" w:rsidR="00EE1261" w:rsidRPr="00E11CA5" w:rsidRDefault="00EE1261" w:rsidP="003F49D4">
            <w:pPr>
              <w:jc w:val="right"/>
              <w:rPr>
                <w:lang w:val="ru-RU"/>
              </w:rPr>
            </w:pPr>
          </w:p>
        </w:tc>
      </w:tr>
      <w:tr w:rsidR="00EE1261" w:rsidRPr="006C0FEE" w14:paraId="609BCC3F"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vAlign w:val="bottom"/>
            <w:hideMark/>
          </w:tcPr>
          <w:p w14:paraId="1748A425" w14:textId="77777777" w:rsidR="00EE1261" w:rsidRPr="00E11CA5" w:rsidRDefault="00EE1261" w:rsidP="003F49D4">
            <w:pPr>
              <w:jc w:val="right"/>
              <w:rPr>
                <w:lang w:val="ru-RU"/>
              </w:rPr>
            </w:pPr>
            <w:r w:rsidRPr="00E11CA5">
              <w:rPr>
                <w:lang w:val="ru-RU"/>
              </w:rPr>
              <w:t>Вартість інсталяційних робіт без ПДВ</w:t>
            </w:r>
          </w:p>
        </w:tc>
        <w:tc>
          <w:tcPr>
            <w:tcW w:w="851" w:type="dxa"/>
            <w:tcBorders>
              <w:top w:val="nil"/>
              <w:left w:val="nil"/>
              <w:bottom w:val="single" w:sz="4" w:space="0" w:color="auto"/>
              <w:right w:val="single" w:sz="4" w:space="0" w:color="auto"/>
            </w:tcBorders>
            <w:shd w:val="clear" w:color="auto" w:fill="auto"/>
            <w:noWrap/>
            <w:vAlign w:val="bottom"/>
            <w:hideMark/>
          </w:tcPr>
          <w:p w14:paraId="58CDCD5F" w14:textId="77777777" w:rsidR="00EE1261" w:rsidRPr="00E11CA5" w:rsidRDefault="00EE1261" w:rsidP="003F49D4">
            <w:pPr>
              <w:jc w:val="center"/>
              <w:rPr>
                <w:lang w:val="ru-RU"/>
              </w:rPr>
            </w:pPr>
            <w:r w:rsidRPr="00E11CA5">
              <w:rPr>
                <w:lang w:val="ru-RU"/>
              </w:rPr>
              <w:t> </w:t>
            </w:r>
          </w:p>
        </w:tc>
        <w:tc>
          <w:tcPr>
            <w:tcW w:w="1126" w:type="dxa"/>
            <w:tcBorders>
              <w:top w:val="nil"/>
              <w:left w:val="nil"/>
              <w:bottom w:val="single" w:sz="4" w:space="0" w:color="auto"/>
              <w:right w:val="single" w:sz="4" w:space="0" w:color="auto"/>
            </w:tcBorders>
            <w:shd w:val="clear" w:color="auto" w:fill="auto"/>
            <w:vAlign w:val="bottom"/>
            <w:hideMark/>
          </w:tcPr>
          <w:p w14:paraId="6A4C9C9C" w14:textId="77777777" w:rsidR="00EE1261" w:rsidRPr="00E11CA5" w:rsidRDefault="00EE1261" w:rsidP="003F49D4">
            <w:pPr>
              <w:rPr>
                <w:lang w:val="ru-RU"/>
              </w:rPr>
            </w:pPr>
            <w:r w:rsidRPr="00E11CA5">
              <w:rPr>
                <w:lang w:val="ru-RU"/>
              </w:rPr>
              <w:t> </w:t>
            </w:r>
          </w:p>
        </w:tc>
        <w:tc>
          <w:tcPr>
            <w:tcW w:w="1062" w:type="dxa"/>
            <w:tcBorders>
              <w:top w:val="nil"/>
              <w:left w:val="nil"/>
              <w:bottom w:val="single" w:sz="4" w:space="0" w:color="auto"/>
              <w:right w:val="single" w:sz="8" w:space="0" w:color="auto"/>
            </w:tcBorders>
            <w:shd w:val="clear" w:color="auto" w:fill="auto"/>
            <w:vAlign w:val="bottom"/>
          </w:tcPr>
          <w:p w14:paraId="18210A7B"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469BC32F" w14:textId="77777777" w:rsidR="00EE1261" w:rsidRPr="00E11CA5" w:rsidRDefault="00EE1261" w:rsidP="003F49D4">
            <w:pPr>
              <w:rPr>
                <w:lang w:val="ru-RU"/>
              </w:rPr>
            </w:pPr>
            <w:r w:rsidRPr="00E11CA5">
              <w:rPr>
                <w:lang w:val="ru-RU"/>
              </w:rPr>
              <w:t>протягом 10 (десяти) календарних днів з дня підписання Акту приймання виконаних робіт</w:t>
            </w:r>
          </w:p>
        </w:tc>
      </w:tr>
      <w:tr w:rsidR="00EE1261" w:rsidRPr="006C0FEE" w14:paraId="0BF423C6"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vAlign w:val="bottom"/>
            <w:hideMark/>
          </w:tcPr>
          <w:p w14:paraId="53F7757C" w14:textId="77777777" w:rsidR="00EE1261" w:rsidRPr="00E11CA5" w:rsidRDefault="00EE1261" w:rsidP="003F49D4">
            <w:pPr>
              <w:jc w:val="right"/>
              <w:rPr>
                <w:lang w:val="ru-RU"/>
              </w:rPr>
            </w:pPr>
            <w:r w:rsidRPr="00E11CA5">
              <w:rPr>
                <w:lang w:val="ru-RU"/>
              </w:rPr>
              <w:t>Вартість обладнання та робіт без ПДВ</w:t>
            </w:r>
          </w:p>
        </w:tc>
        <w:tc>
          <w:tcPr>
            <w:tcW w:w="851" w:type="dxa"/>
            <w:tcBorders>
              <w:top w:val="nil"/>
              <w:left w:val="nil"/>
              <w:bottom w:val="single" w:sz="4" w:space="0" w:color="auto"/>
              <w:right w:val="single" w:sz="4" w:space="0" w:color="auto"/>
            </w:tcBorders>
            <w:shd w:val="clear" w:color="auto" w:fill="auto"/>
            <w:noWrap/>
            <w:vAlign w:val="bottom"/>
            <w:hideMark/>
          </w:tcPr>
          <w:p w14:paraId="576305C4" w14:textId="77777777" w:rsidR="00EE1261" w:rsidRPr="00E11CA5" w:rsidRDefault="00EE1261" w:rsidP="003F49D4">
            <w:pPr>
              <w:jc w:val="center"/>
              <w:rPr>
                <w:lang w:val="ru-RU"/>
              </w:rPr>
            </w:pPr>
            <w:r w:rsidRPr="00E11CA5">
              <w:rPr>
                <w:lang w:val="ru-RU"/>
              </w:rPr>
              <w:t> </w:t>
            </w:r>
          </w:p>
        </w:tc>
        <w:tc>
          <w:tcPr>
            <w:tcW w:w="1126" w:type="dxa"/>
            <w:tcBorders>
              <w:top w:val="nil"/>
              <w:left w:val="nil"/>
              <w:bottom w:val="single" w:sz="4" w:space="0" w:color="auto"/>
              <w:right w:val="single" w:sz="4" w:space="0" w:color="auto"/>
            </w:tcBorders>
            <w:shd w:val="clear" w:color="auto" w:fill="auto"/>
            <w:vAlign w:val="bottom"/>
            <w:hideMark/>
          </w:tcPr>
          <w:p w14:paraId="0CE10361" w14:textId="77777777" w:rsidR="00EE1261" w:rsidRPr="00E11CA5" w:rsidRDefault="00EE1261" w:rsidP="003F49D4">
            <w:pPr>
              <w:rPr>
                <w:lang w:val="ru-RU"/>
              </w:rPr>
            </w:pPr>
            <w:r w:rsidRPr="00E11CA5">
              <w:rPr>
                <w:lang w:val="ru-RU"/>
              </w:rPr>
              <w:t> </w:t>
            </w:r>
          </w:p>
        </w:tc>
        <w:tc>
          <w:tcPr>
            <w:tcW w:w="1062" w:type="dxa"/>
            <w:tcBorders>
              <w:top w:val="nil"/>
              <w:left w:val="nil"/>
              <w:bottom w:val="single" w:sz="4" w:space="0" w:color="auto"/>
              <w:right w:val="single" w:sz="8" w:space="0" w:color="auto"/>
            </w:tcBorders>
            <w:shd w:val="clear" w:color="auto" w:fill="auto"/>
            <w:vAlign w:val="bottom"/>
          </w:tcPr>
          <w:p w14:paraId="2F4B452E"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75A9BE3D" w14:textId="77777777" w:rsidR="00EE1261" w:rsidRPr="00E11CA5" w:rsidRDefault="00EE1261" w:rsidP="003F49D4">
            <w:pPr>
              <w:jc w:val="right"/>
              <w:rPr>
                <w:lang w:val="ru-RU"/>
              </w:rPr>
            </w:pPr>
          </w:p>
        </w:tc>
      </w:tr>
      <w:tr w:rsidR="00EE1261" w:rsidRPr="006C0FEE" w14:paraId="52BFB8B7" w14:textId="77777777" w:rsidTr="003F49D4">
        <w:trPr>
          <w:trHeight w:val="300"/>
        </w:trPr>
        <w:tc>
          <w:tcPr>
            <w:tcW w:w="3585" w:type="dxa"/>
            <w:tcBorders>
              <w:top w:val="nil"/>
              <w:left w:val="single" w:sz="8" w:space="0" w:color="auto"/>
              <w:bottom w:val="single" w:sz="4" w:space="0" w:color="auto"/>
              <w:right w:val="single" w:sz="4" w:space="0" w:color="auto"/>
            </w:tcBorders>
            <w:shd w:val="clear" w:color="auto" w:fill="auto"/>
            <w:vAlign w:val="bottom"/>
            <w:hideMark/>
          </w:tcPr>
          <w:p w14:paraId="300D0EEA" w14:textId="77777777" w:rsidR="00EE1261" w:rsidRPr="00E11CA5" w:rsidRDefault="00EE1261" w:rsidP="003F49D4">
            <w:pPr>
              <w:jc w:val="right"/>
              <w:rPr>
                <w:lang w:val="ru-RU"/>
              </w:rPr>
            </w:pPr>
            <w:r w:rsidRPr="00E11CA5">
              <w:rPr>
                <w:lang w:val="ru-RU"/>
              </w:rPr>
              <w:t>ПДВ (20%)</w:t>
            </w:r>
          </w:p>
        </w:tc>
        <w:tc>
          <w:tcPr>
            <w:tcW w:w="851" w:type="dxa"/>
            <w:tcBorders>
              <w:top w:val="nil"/>
              <w:left w:val="nil"/>
              <w:bottom w:val="single" w:sz="4" w:space="0" w:color="auto"/>
              <w:right w:val="single" w:sz="4" w:space="0" w:color="auto"/>
            </w:tcBorders>
            <w:shd w:val="clear" w:color="auto" w:fill="auto"/>
            <w:noWrap/>
            <w:vAlign w:val="bottom"/>
            <w:hideMark/>
          </w:tcPr>
          <w:p w14:paraId="0001F264" w14:textId="77777777" w:rsidR="00EE1261" w:rsidRPr="00E11CA5" w:rsidRDefault="00EE1261" w:rsidP="003F49D4">
            <w:pPr>
              <w:jc w:val="center"/>
              <w:rPr>
                <w:lang w:val="ru-RU"/>
              </w:rPr>
            </w:pPr>
            <w:r w:rsidRPr="00E11CA5">
              <w:rPr>
                <w:lang w:val="ru-RU"/>
              </w:rPr>
              <w:t> </w:t>
            </w:r>
          </w:p>
        </w:tc>
        <w:tc>
          <w:tcPr>
            <w:tcW w:w="1126" w:type="dxa"/>
            <w:tcBorders>
              <w:top w:val="nil"/>
              <w:left w:val="nil"/>
              <w:bottom w:val="single" w:sz="4" w:space="0" w:color="auto"/>
              <w:right w:val="single" w:sz="4" w:space="0" w:color="auto"/>
            </w:tcBorders>
            <w:shd w:val="clear" w:color="auto" w:fill="auto"/>
            <w:vAlign w:val="bottom"/>
            <w:hideMark/>
          </w:tcPr>
          <w:p w14:paraId="65BC8F76" w14:textId="77777777" w:rsidR="00EE1261" w:rsidRPr="00E11CA5" w:rsidRDefault="00EE1261" w:rsidP="003F49D4">
            <w:pPr>
              <w:rPr>
                <w:lang w:val="ru-RU"/>
              </w:rPr>
            </w:pPr>
            <w:r w:rsidRPr="00E11CA5">
              <w:rPr>
                <w:lang w:val="ru-RU"/>
              </w:rPr>
              <w:t> </w:t>
            </w:r>
          </w:p>
        </w:tc>
        <w:tc>
          <w:tcPr>
            <w:tcW w:w="1062" w:type="dxa"/>
            <w:tcBorders>
              <w:top w:val="nil"/>
              <w:left w:val="nil"/>
              <w:bottom w:val="single" w:sz="4" w:space="0" w:color="auto"/>
              <w:right w:val="single" w:sz="8" w:space="0" w:color="auto"/>
            </w:tcBorders>
            <w:shd w:val="clear" w:color="auto" w:fill="auto"/>
            <w:vAlign w:val="bottom"/>
          </w:tcPr>
          <w:p w14:paraId="0DD8975C" w14:textId="77777777" w:rsidR="00EE1261" w:rsidRPr="00E11CA5" w:rsidRDefault="00EE1261" w:rsidP="003F49D4">
            <w:pPr>
              <w:jc w:val="right"/>
              <w:rPr>
                <w:lang w:val="ru-RU"/>
              </w:rPr>
            </w:pPr>
          </w:p>
        </w:tc>
        <w:tc>
          <w:tcPr>
            <w:tcW w:w="3128" w:type="dxa"/>
            <w:tcBorders>
              <w:top w:val="nil"/>
              <w:left w:val="nil"/>
              <w:bottom w:val="single" w:sz="4" w:space="0" w:color="auto"/>
              <w:right w:val="single" w:sz="8" w:space="0" w:color="auto"/>
            </w:tcBorders>
          </w:tcPr>
          <w:p w14:paraId="49335E91" w14:textId="77777777" w:rsidR="00EE1261" w:rsidRPr="00E11CA5" w:rsidRDefault="00EE1261" w:rsidP="003F49D4">
            <w:pPr>
              <w:jc w:val="right"/>
              <w:rPr>
                <w:lang w:val="ru-RU"/>
              </w:rPr>
            </w:pPr>
          </w:p>
        </w:tc>
      </w:tr>
      <w:tr w:rsidR="00EE1261" w:rsidRPr="006C0FEE" w14:paraId="14B97B6F" w14:textId="77777777" w:rsidTr="003F49D4">
        <w:trPr>
          <w:trHeight w:val="320"/>
        </w:trPr>
        <w:tc>
          <w:tcPr>
            <w:tcW w:w="3585" w:type="dxa"/>
            <w:tcBorders>
              <w:top w:val="nil"/>
              <w:left w:val="single" w:sz="8" w:space="0" w:color="auto"/>
              <w:bottom w:val="nil"/>
              <w:right w:val="single" w:sz="4" w:space="0" w:color="auto"/>
            </w:tcBorders>
            <w:shd w:val="clear" w:color="auto" w:fill="auto"/>
            <w:vAlign w:val="bottom"/>
            <w:hideMark/>
          </w:tcPr>
          <w:p w14:paraId="201E2EBB" w14:textId="77777777" w:rsidR="00EE1261" w:rsidRPr="00E11CA5" w:rsidRDefault="00EE1261" w:rsidP="003F49D4">
            <w:pPr>
              <w:jc w:val="right"/>
              <w:rPr>
                <w:lang w:val="ru-RU"/>
              </w:rPr>
            </w:pPr>
            <w:r w:rsidRPr="00E11CA5">
              <w:rPr>
                <w:lang w:val="ru-RU"/>
              </w:rPr>
              <w:t>ВСЬОГО з ПДВ</w:t>
            </w:r>
          </w:p>
        </w:tc>
        <w:tc>
          <w:tcPr>
            <w:tcW w:w="851" w:type="dxa"/>
            <w:tcBorders>
              <w:top w:val="nil"/>
              <w:left w:val="nil"/>
              <w:bottom w:val="nil"/>
              <w:right w:val="single" w:sz="4" w:space="0" w:color="auto"/>
            </w:tcBorders>
            <w:shd w:val="clear" w:color="auto" w:fill="auto"/>
            <w:noWrap/>
            <w:vAlign w:val="bottom"/>
            <w:hideMark/>
          </w:tcPr>
          <w:p w14:paraId="40F38524" w14:textId="77777777" w:rsidR="00EE1261" w:rsidRPr="00E11CA5" w:rsidRDefault="00EE1261" w:rsidP="003F49D4">
            <w:pPr>
              <w:jc w:val="center"/>
              <w:rPr>
                <w:lang w:val="ru-RU"/>
              </w:rPr>
            </w:pPr>
            <w:r w:rsidRPr="00E11CA5">
              <w:rPr>
                <w:lang w:val="ru-RU"/>
              </w:rPr>
              <w:t> </w:t>
            </w:r>
          </w:p>
        </w:tc>
        <w:tc>
          <w:tcPr>
            <w:tcW w:w="1126" w:type="dxa"/>
            <w:tcBorders>
              <w:top w:val="nil"/>
              <w:left w:val="nil"/>
              <w:bottom w:val="nil"/>
              <w:right w:val="single" w:sz="4" w:space="0" w:color="auto"/>
            </w:tcBorders>
            <w:shd w:val="clear" w:color="auto" w:fill="auto"/>
            <w:vAlign w:val="bottom"/>
            <w:hideMark/>
          </w:tcPr>
          <w:p w14:paraId="59477B50" w14:textId="77777777" w:rsidR="00EE1261" w:rsidRPr="00E11CA5" w:rsidRDefault="00EE1261" w:rsidP="003F49D4">
            <w:pPr>
              <w:rPr>
                <w:lang w:val="ru-RU"/>
              </w:rPr>
            </w:pPr>
            <w:r w:rsidRPr="00E11CA5">
              <w:rPr>
                <w:lang w:val="ru-RU"/>
              </w:rPr>
              <w:t> </w:t>
            </w:r>
          </w:p>
        </w:tc>
        <w:tc>
          <w:tcPr>
            <w:tcW w:w="1062" w:type="dxa"/>
            <w:tcBorders>
              <w:top w:val="nil"/>
              <w:left w:val="nil"/>
              <w:bottom w:val="nil"/>
              <w:right w:val="single" w:sz="8" w:space="0" w:color="auto"/>
            </w:tcBorders>
            <w:shd w:val="clear" w:color="auto" w:fill="auto"/>
            <w:vAlign w:val="bottom"/>
          </w:tcPr>
          <w:p w14:paraId="26527F9C" w14:textId="77777777" w:rsidR="00EE1261" w:rsidRPr="00E11CA5" w:rsidRDefault="00EE1261" w:rsidP="003F49D4">
            <w:pPr>
              <w:jc w:val="right"/>
              <w:rPr>
                <w:lang w:val="ru-RU"/>
              </w:rPr>
            </w:pPr>
          </w:p>
        </w:tc>
        <w:tc>
          <w:tcPr>
            <w:tcW w:w="3128" w:type="dxa"/>
            <w:tcBorders>
              <w:top w:val="nil"/>
              <w:left w:val="nil"/>
              <w:bottom w:val="nil"/>
              <w:right w:val="single" w:sz="8" w:space="0" w:color="auto"/>
            </w:tcBorders>
          </w:tcPr>
          <w:p w14:paraId="45F64B74" w14:textId="77777777" w:rsidR="00EE1261" w:rsidRPr="00E11CA5" w:rsidRDefault="00EE1261" w:rsidP="003F49D4">
            <w:pPr>
              <w:jc w:val="right"/>
              <w:rPr>
                <w:lang w:val="ru-RU"/>
              </w:rPr>
            </w:pPr>
          </w:p>
        </w:tc>
      </w:tr>
      <w:tr w:rsidR="00EE1261" w:rsidRPr="006C0FEE" w14:paraId="3CF8C689" w14:textId="77777777" w:rsidTr="003F49D4">
        <w:trPr>
          <w:trHeight w:val="320"/>
        </w:trPr>
        <w:tc>
          <w:tcPr>
            <w:tcW w:w="3585" w:type="dxa"/>
            <w:tcBorders>
              <w:top w:val="nil"/>
              <w:left w:val="single" w:sz="8" w:space="0" w:color="auto"/>
              <w:bottom w:val="single" w:sz="8" w:space="0" w:color="auto"/>
              <w:right w:val="single" w:sz="4" w:space="0" w:color="auto"/>
            </w:tcBorders>
            <w:shd w:val="clear" w:color="auto" w:fill="auto"/>
            <w:vAlign w:val="bottom"/>
          </w:tcPr>
          <w:p w14:paraId="2AC10015" w14:textId="77777777" w:rsidR="00EE1261" w:rsidRPr="006C0FEE" w:rsidRDefault="00EE1261" w:rsidP="003F49D4">
            <w:pPr>
              <w:jc w:val="right"/>
              <w:rPr>
                <w:rFonts w:ascii="Arial" w:hAnsi="Arial" w:cs="Arial"/>
                <w:b/>
                <w:bCs/>
                <w:sz w:val="16"/>
                <w:szCs w:val="16"/>
                <w:lang w:eastAsia="en-GB"/>
              </w:rPr>
            </w:pPr>
          </w:p>
          <w:p w14:paraId="492CE64B" w14:textId="77777777" w:rsidR="00EE1261" w:rsidRPr="006C0FEE" w:rsidRDefault="00EE1261" w:rsidP="003F49D4">
            <w:pPr>
              <w:jc w:val="right"/>
              <w:rPr>
                <w:rFonts w:ascii="Arial" w:hAnsi="Arial" w:cs="Arial"/>
                <w:b/>
                <w:bCs/>
                <w:sz w:val="16"/>
                <w:szCs w:val="16"/>
                <w:lang w:eastAsia="en-GB"/>
              </w:rPr>
            </w:pPr>
          </w:p>
        </w:tc>
        <w:tc>
          <w:tcPr>
            <w:tcW w:w="851" w:type="dxa"/>
            <w:tcBorders>
              <w:top w:val="nil"/>
              <w:left w:val="nil"/>
              <w:bottom w:val="single" w:sz="8" w:space="0" w:color="auto"/>
              <w:right w:val="single" w:sz="4" w:space="0" w:color="auto"/>
            </w:tcBorders>
            <w:shd w:val="clear" w:color="auto" w:fill="auto"/>
            <w:noWrap/>
            <w:vAlign w:val="bottom"/>
          </w:tcPr>
          <w:p w14:paraId="5A8B9BB8" w14:textId="77777777" w:rsidR="00EE1261" w:rsidRPr="006C0FEE" w:rsidRDefault="00EE1261" w:rsidP="003F49D4">
            <w:pPr>
              <w:jc w:val="center"/>
              <w:rPr>
                <w:rFonts w:cs="Calibri"/>
                <w:lang w:eastAsia="en-GB"/>
              </w:rPr>
            </w:pPr>
          </w:p>
        </w:tc>
        <w:tc>
          <w:tcPr>
            <w:tcW w:w="1126" w:type="dxa"/>
            <w:tcBorders>
              <w:top w:val="nil"/>
              <w:left w:val="nil"/>
              <w:bottom w:val="single" w:sz="8" w:space="0" w:color="auto"/>
              <w:right w:val="single" w:sz="4" w:space="0" w:color="auto"/>
            </w:tcBorders>
            <w:shd w:val="clear" w:color="auto" w:fill="auto"/>
            <w:vAlign w:val="bottom"/>
          </w:tcPr>
          <w:p w14:paraId="38E1BED5" w14:textId="77777777" w:rsidR="00EE1261" w:rsidRPr="006C0FEE" w:rsidRDefault="00EE1261" w:rsidP="003F49D4">
            <w:pPr>
              <w:rPr>
                <w:rFonts w:cs="Calibri"/>
                <w:lang w:eastAsia="en-GB"/>
              </w:rPr>
            </w:pPr>
          </w:p>
        </w:tc>
        <w:tc>
          <w:tcPr>
            <w:tcW w:w="1062" w:type="dxa"/>
            <w:tcBorders>
              <w:top w:val="nil"/>
              <w:left w:val="nil"/>
              <w:bottom w:val="single" w:sz="8" w:space="0" w:color="auto"/>
              <w:right w:val="single" w:sz="8" w:space="0" w:color="auto"/>
            </w:tcBorders>
            <w:shd w:val="clear" w:color="auto" w:fill="auto"/>
            <w:vAlign w:val="bottom"/>
          </w:tcPr>
          <w:p w14:paraId="4762B4D0" w14:textId="77777777" w:rsidR="00EE1261" w:rsidRPr="006C0FEE" w:rsidRDefault="00EE1261" w:rsidP="003F49D4">
            <w:pPr>
              <w:jc w:val="right"/>
              <w:rPr>
                <w:rFonts w:ascii="Arial" w:hAnsi="Arial" w:cs="Arial"/>
                <w:b/>
                <w:bCs/>
                <w:sz w:val="16"/>
                <w:szCs w:val="16"/>
                <w:lang w:eastAsia="en-GB"/>
              </w:rPr>
            </w:pPr>
          </w:p>
        </w:tc>
        <w:tc>
          <w:tcPr>
            <w:tcW w:w="3128" w:type="dxa"/>
            <w:tcBorders>
              <w:top w:val="nil"/>
              <w:left w:val="nil"/>
              <w:bottom w:val="single" w:sz="8" w:space="0" w:color="auto"/>
              <w:right w:val="single" w:sz="8" w:space="0" w:color="auto"/>
            </w:tcBorders>
          </w:tcPr>
          <w:p w14:paraId="30BF7BAF" w14:textId="77777777" w:rsidR="00EE1261" w:rsidRPr="006C0FEE" w:rsidRDefault="00EE1261" w:rsidP="003F49D4">
            <w:pPr>
              <w:jc w:val="right"/>
              <w:rPr>
                <w:rFonts w:ascii="Arial" w:hAnsi="Arial" w:cs="Arial"/>
                <w:b/>
                <w:bCs/>
                <w:sz w:val="16"/>
                <w:szCs w:val="16"/>
                <w:lang w:eastAsia="en-GB"/>
              </w:rPr>
            </w:pPr>
          </w:p>
        </w:tc>
      </w:tr>
    </w:tbl>
    <w:p w14:paraId="2EE54711" w14:textId="77777777" w:rsidR="00EE1261" w:rsidRPr="006C0FEE" w:rsidRDefault="00EE1261" w:rsidP="00EE1261">
      <w:pPr>
        <w:ind w:left="720"/>
        <w:rPr>
          <w:lang w:val="ru-RU"/>
        </w:rPr>
      </w:pPr>
    </w:p>
    <w:p w14:paraId="2CE43417" w14:textId="77777777" w:rsidR="00EE1261" w:rsidRPr="006C0FEE" w:rsidRDefault="00EE1261" w:rsidP="00EE1261">
      <w:pPr>
        <w:ind w:left="720"/>
        <w:rPr>
          <w:lang w:val="ru-RU"/>
        </w:rPr>
      </w:pPr>
    </w:p>
    <w:p w14:paraId="49AF12D3" w14:textId="77777777" w:rsidR="00EE1261" w:rsidRPr="006C0FEE" w:rsidRDefault="00EE1261" w:rsidP="00EE1261">
      <w:pPr>
        <w:numPr>
          <w:ilvl w:val="0"/>
          <w:numId w:val="29"/>
        </w:numPr>
        <w:spacing w:after="120"/>
        <w:rPr>
          <w:lang w:val="ru-RU"/>
        </w:rPr>
      </w:pPr>
      <w:r w:rsidRPr="006C0FEE">
        <w:rPr>
          <w:lang w:val="ru-RU"/>
        </w:rPr>
        <w:t xml:space="preserve">Поставка Товару, </w:t>
      </w:r>
      <w:proofErr w:type="spellStart"/>
      <w:r w:rsidRPr="006C0FEE">
        <w:rPr>
          <w:lang w:val="ru-RU"/>
        </w:rPr>
        <w:t>який</w:t>
      </w:r>
      <w:proofErr w:type="spellEnd"/>
      <w:r w:rsidRPr="006C0FEE">
        <w:rPr>
          <w:lang w:val="ru-RU"/>
        </w:rPr>
        <w:t xml:space="preserve"> </w:t>
      </w:r>
      <w:proofErr w:type="spellStart"/>
      <w:r w:rsidRPr="006C0FEE">
        <w:rPr>
          <w:lang w:val="ru-RU"/>
        </w:rPr>
        <w:t>вказано</w:t>
      </w:r>
      <w:proofErr w:type="spellEnd"/>
      <w:r w:rsidRPr="006C0FEE">
        <w:rPr>
          <w:lang w:val="ru-RU"/>
        </w:rPr>
        <w:t xml:space="preserve"> в </w:t>
      </w:r>
      <w:proofErr w:type="spellStart"/>
      <w:r w:rsidRPr="006C0FEE">
        <w:rPr>
          <w:lang w:val="ru-RU"/>
        </w:rPr>
        <w:t>Специфікації</w:t>
      </w:r>
      <w:proofErr w:type="spellEnd"/>
      <w:r w:rsidRPr="006C0FEE">
        <w:rPr>
          <w:lang w:val="ru-RU"/>
        </w:rPr>
        <w:t xml:space="preserve">, до </w:t>
      </w:r>
      <w:proofErr w:type="spellStart"/>
      <w:r w:rsidRPr="006C0FEE">
        <w:rPr>
          <w:lang w:val="ru-RU"/>
        </w:rPr>
        <w:t>місця</w:t>
      </w:r>
      <w:proofErr w:type="spellEnd"/>
      <w:r w:rsidRPr="006C0FEE">
        <w:rPr>
          <w:lang w:val="ru-RU"/>
        </w:rPr>
        <w:t xml:space="preserve"> </w:t>
      </w:r>
      <w:proofErr w:type="spellStart"/>
      <w:r w:rsidRPr="006C0FEE">
        <w:rPr>
          <w:lang w:val="ru-RU"/>
        </w:rPr>
        <w:t>передачі</w:t>
      </w:r>
      <w:proofErr w:type="spellEnd"/>
      <w:r w:rsidRPr="006C0FEE">
        <w:rPr>
          <w:lang w:val="ru-RU"/>
        </w:rPr>
        <w:t xml:space="preserve"> проводиться силами та за </w:t>
      </w:r>
      <w:proofErr w:type="spellStart"/>
      <w:r w:rsidRPr="006C0FEE">
        <w:rPr>
          <w:lang w:val="ru-RU"/>
        </w:rPr>
        <w:t>рахунок</w:t>
      </w:r>
      <w:proofErr w:type="spellEnd"/>
      <w:r w:rsidRPr="006C0FEE">
        <w:rPr>
          <w:lang w:val="ru-RU"/>
        </w:rPr>
        <w:t xml:space="preserve"> </w:t>
      </w:r>
      <w:proofErr w:type="spellStart"/>
      <w:r w:rsidRPr="006C0FEE">
        <w:rPr>
          <w:lang w:val="ru-RU"/>
        </w:rPr>
        <w:t>Постачальника</w:t>
      </w:r>
      <w:proofErr w:type="spellEnd"/>
      <w:r w:rsidRPr="006C0FEE">
        <w:rPr>
          <w:lang w:val="ru-RU"/>
        </w:rPr>
        <w:t>.</w:t>
      </w:r>
    </w:p>
    <w:p w14:paraId="5C71F288" w14:textId="77777777" w:rsidR="00EE1261" w:rsidRPr="006C0FEE" w:rsidRDefault="00EE1261" w:rsidP="00EE1261">
      <w:pPr>
        <w:numPr>
          <w:ilvl w:val="0"/>
          <w:numId w:val="29"/>
        </w:numPr>
        <w:spacing w:after="120"/>
        <w:rPr>
          <w:lang w:val="ru-RU"/>
        </w:rPr>
      </w:pPr>
      <w:proofErr w:type="spellStart"/>
      <w:r w:rsidRPr="006C0FEE">
        <w:rPr>
          <w:lang w:val="ru-RU"/>
        </w:rPr>
        <w:lastRenderedPageBreak/>
        <w:t>Термін</w:t>
      </w:r>
      <w:proofErr w:type="spellEnd"/>
      <w:r w:rsidRPr="006C0FEE">
        <w:rPr>
          <w:lang w:val="ru-RU"/>
        </w:rPr>
        <w:t xml:space="preserve"> поставки </w:t>
      </w:r>
      <w:r w:rsidRPr="006C0FEE">
        <w:t>Товару – 60 (</w:t>
      </w:r>
      <w:proofErr w:type="spellStart"/>
      <w:r w:rsidRPr="006C0FEE">
        <w:t>шістдесять</w:t>
      </w:r>
      <w:proofErr w:type="spellEnd"/>
      <w:r w:rsidRPr="006C0FEE">
        <w:t xml:space="preserve">) днів з дати подання письмової заявки Покупця, але не пізніше 30 жовтня 2023 </w:t>
      </w:r>
    </w:p>
    <w:p w14:paraId="1A7228FF" w14:textId="77777777" w:rsidR="00EE1261" w:rsidRPr="006C0FEE" w:rsidRDefault="00EE1261" w:rsidP="00EE1261">
      <w:pPr>
        <w:numPr>
          <w:ilvl w:val="0"/>
          <w:numId w:val="29"/>
        </w:numPr>
        <w:spacing w:after="120"/>
        <w:rPr>
          <w:lang w:val="ru-RU"/>
        </w:rPr>
      </w:pPr>
      <w:proofErr w:type="spellStart"/>
      <w:r w:rsidRPr="006C0FEE">
        <w:rPr>
          <w:lang w:val="ru-RU"/>
        </w:rPr>
        <w:t>Термін</w:t>
      </w:r>
      <w:proofErr w:type="spellEnd"/>
      <w:r w:rsidRPr="006C0FEE">
        <w:rPr>
          <w:lang w:val="ru-RU"/>
        </w:rPr>
        <w:t xml:space="preserve"> </w:t>
      </w:r>
      <w:proofErr w:type="spellStart"/>
      <w:r w:rsidRPr="006C0FEE">
        <w:rPr>
          <w:lang w:val="ru-RU"/>
        </w:rPr>
        <w:t>виконання</w:t>
      </w:r>
      <w:proofErr w:type="spellEnd"/>
      <w:r w:rsidRPr="006C0FEE">
        <w:rPr>
          <w:lang w:val="ru-RU"/>
        </w:rPr>
        <w:t xml:space="preserve"> </w:t>
      </w:r>
      <w:proofErr w:type="spellStart"/>
      <w:r w:rsidRPr="006C0FEE">
        <w:rPr>
          <w:lang w:val="ru-RU"/>
        </w:rPr>
        <w:t>робіт</w:t>
      </w:r>
      <w:proofErr w:type="spellEnd"/>
      <w:r w:rsidRPr="006C0FEE">
        <w:rPr>
          <w:lang w:val="ru-RU"/>
        </w:rPr>
        <w:t xml:space="preserve"> – 30 </w:t>
      </w:r>
      <w:proofErr w:type="spellStart"/>
      <w:r w:rsidRPr="006C0FEE">
        <w:rPr>
          <w:lang w:val="ru-RU"/>
        </w:rPr>
        <w:t>днів</w:t>
      </w:r>
      <w:proofErr w:type="spellEnd"/>
      <w:r w:rsidRPr="006C0FEE">
        <w:rPr>
          <w:lang w:val="ru-RU"/>
        </w:rPr>
        <w:t xml:space="preserve"> з моменту </w:t>
      </w:r>
      <w:proofErr w:type="spellStart"/>
      <w:r w:rsidRPr="006C0FEE">
        <w:rPr>
          <w:lang w:val="ru-RU"/>
        </w:rPr>
        <w:t>отримання</w:t>
      </w:r>
      <w:proofErr w:type="spellEnd"/>
      <w:r w:rsidRPr="006C0FEE">
        <w:rPr>
          <w:lang w:val="ru-RU"/>
        </w:rPr>
        <w:t xml:space="preserve"> </w:t>
      </w:r>
      <w:proofErr w:type="spellStart"/>
      <w:r w:rsidRPr="006C0FEE">
        <w:rPr>
          <w:lang w:val="ru-RU"/>
        </w:rPr>
        <w:t>від</w:t>
      </w:r>
      <w:proofErr w:type="spellEnd"/>
      <w:r w:rsidRPr="006C0FEE">
        <w:rPr>
          <w:lang w:val="ru-RU"/>
        </w:rPr>
        <w:t xml:space="preserve"> </w:t>
      </w:r>
      <w:proofErr w:type="spellStart"/>
      <w:r w:rsidRPr="006C0FEE">
        <w:rPr>
          <w:lang w:val="ru-RU"/>
        </w:rPr>
        <w:t>Покупця</w:t>
      </w:r>
      <w:proofErr w:type="spellEnd"/>
      <w:r w:rsidRPr="006C0FEE">
        <w:rPr>
          <w:lang w:val="ru-RU"/>
        </w:rPr>
        <w:t xml:space="preserve"> </w:t>
      </w:r>
      <w:proofErr w:type="spellStart"/>
      <w:r w:rsidRPr="006C0FEE">
        <w:rPr>
          <w:lang w:val="ru-RU"/>
        </w:rPr>
        <w:t>повідомлення</w:t>
      </w:r>
      <w:proofErr w:type="spellEnd"/>
      <w:r w:rsidRPr="006C0FEE">
        <w:rPr>
          <w:lang w:val="ru-RU"/>
        </w:rPr>
        <w:t xml:space="preserve"> про </w:t>
      </w:r>
      <w:proofErr w:type="spellStart"/>
      <w:r w:rsidRPr="006C0FEE">
        <w:rPr>
          <w:lang w:val="ru-RU"/>
        </w:rPr>
        <w:t>готовність</w:t>
      </w:r>
      <w:proofErr w:type="spellEnd"/>
      <w:r w:rsidRPr="006C0FEE">
        <w:rPr>
          <w:lang w:val="ru-RU"/>
        </w:rPr>
        <w:t xml:space="preserve"> </w:t>
      </w:r>
      <w:proofErr w:type="spellStart"/>
      <w:r w:rsidRPr="006C0FEE">
        <w:rPr>
          <w:lang w:val="ru-RU"/>
        </w:rPr>
        <w:t>приміщень</w:t>
      </w:r>
      <w:proofErr w:type="spellEnd"/>
      <w:r w:rsidRPr="006C0FEE">
        <w:rPr>
          <w:lang w:val="ru-RU"/>
        </w:rPr>
        <w:t xml:space="preserve"> до </w:t>
      </w:r>
      <w:proofErr w:type="spellStart"/>
      <w:r w:rsidRPr="006C0FEE">
        <w:rPr>
          <w:lang w:val="ru-RU"/>
        </w:rPr>
        <w:t>виконання</w:t>
      </w:r>
      <w:proofErr w:type="spellEnd"/>
      <w:r w:rsidRPr="006C0FEE">
        <w:rPr>
          <w:lang w:val="ru-RU"/>
        </w:rPr>
        <w:t xml:space="preserve"> </w:t>
      </w:r>
      <w:proofErr w:type="spellStart"/>
      <w:r w:rsidRPr="006C0FEE">
        <w:rPr>
          <w:lang w:val="ru-RU"/>
        </w:rPr>
        <w:t>робіт</w:t>
      </w:r>
      <w:proofErr w:type="spellEnd"/>
      <w:r w:rsidRPr="006C0FEE">
        <w:rPr>
          <w:lang w:val="ru-RU"/>
        </w:rPr>
        <w:t>.</w:t>
      </w:r>
    </w:p>
    <w:p w14:paraId="289B6D18" w14:textId="77777777" w:rsidR="00EE1261" w:rsidRPr="006C0FEE" w:rsidRDefault="00EE1261" w:rsidP="00EE1261">
      <w:pPr>
        <w:numPr>
          <w:ilvl w:val="0"/>
          <w:numId w:val="29"/>
        </w:numPr>
        <w:spacing w:after="120"/>
        <w:rPr>
          <w:lang w:val="ru-RU"/>
        </w:rPr>
      </w:pPr>
      <w:proofErr w:type="spellStart"/>
      <w:r w:rsidRPr="006C0FEE">
        <w:rPr>
          <w:lang w:val="ru-RU"/>
        </w:rPr>
        <w:t>Місце</w:t>
      </w:r>
      <w:proofErr w:type="spellEnd"/>
      <w:r w:rsidRPr="006C0FEE">
        <w:rPr>
          <w:lang w:val="ru-RU"/>
        </w:rPr>
        <w:t xml:space="preserve"> </w:t>
      </w:r>
      <w:proofErr w:type="spellStart"/>
      <w:r w:rsidRPr="006C0FEE">
        <w:rPr>
          <w:lang w:val="ru-RU"/>
        </w:rPr>
        <w:t>передачі</w:t>
      </w:r>
      <w:proofErr w:type="spellEnd"/>
      <w:r w:rsidRPr="006C0FEE">
        <w:rPr>
          <w:lang w:val="ru-RU"/>
        </w:rPr>
        <w:t xml:space="preserve"> </w:t>
      </w:r>
      <w:proofErr w:type="spellStart"/>
      <w:r w:rsidRPr="006C0FEE">
        <w:rPr>
          <w:lang w:val="ru-RU"/>
        </w:rPr>
        <w:t>продукції</w:t>
      </w:r>
      <w:proofErr w:type="spellEnd"/>
      <w:r w:rsidRPr="006C0FEE">
        <w:rPr>
          <w:lang w:val="ru-RU"/>
        </w:rPr>
        <w:t xml:space="preserve"> - </w:t>
      </w:r>
      <w:proofErr w:type="spellStart"/>
      <w:proofErr w:type="gramStart"/>
      <w:r w:rsidRPr="006C0FEE">
        <w:rPr>
          <w:lang w:val="ru-RU"/>
        </w:rPr>
        <w:t>вул.Індустріальна</w:t>
      </w:r>
      <w:proofErr w:type="spellEnd"/>
      <w:proofErr w:type="gramEnd"/>
      <w:r w:rsidRPr="006C0FEE">
        <w:rPr>
          <w:lang w:val="ru-RU"/>
        </w:rPr>
        <w:t xml:space="preserve">, 34, </w:t>
      </w:r>
      <w:proofErr w:type="spellStart"/>
      <w:r w:rsidRPr="006C0FEE">
        <w:rPr>
          <w:lang w:val="ru-RU"/>
        </w:rPr>
        <w:t>м.Івано-Франківськ</w:t>
      </w:r>
      <w:proofErr w:type="spellEnd"/>
      <w:r w:rsidRPr="006C0FEE">
        <w:rPr>
          <w:lang w:val="ru-RU"/>
        </w:rPr>
        <w:t>, ПРИВАТНЕ АКЦІОНЕРНЕ ТОВАРИСТВО «ПРИКАРПАТТЯОБЛЕНЕРГО».</w:t>
      </w:r>
    </w:p>
    <w:p w14:paraId="6DB4FCDF" w14:textId="77777777" w:rsidR="00EE1261" w:rsidRPr="006C0FEE" w:rsidRDefault="00EE1261" w:rsidP="00EE1261">
      <w:pPr>
        <w:numPr>
          <w:ilvl w:val="0"/>
          <w:numId w:val="29"/>
        </w:numPr>
        <w:spacing w:after="120"/>
        <w:rPr>
          <w:lang w:val="ru-RU"/>
        </w:rPr>
      </w:pPr>
      <w:proofErr w:type="spellStart"/>
      <w:r w:rsidRPr="006C0FEE">
        <w:rPr>
          <w:lang w:val="ru-RU"/>
        </w:rPr>
        <w:t>Розрахунок</w:t>
      </w:r>
      <w:proofErr w:type="spellEnd"/>
      <w:r w:rsidRPr="006C0FEE">
        <w:rPr>
          <w:lang w:val="ru-RU"/>
        </w:rPr>
        <w:t xml:space="preserve"> по </w:t>
      </w:r>
      <w:proofErr w:type="spellStart"/>
      <w:r w:rsidRPr="006C0FEE">
        <w:rPr>
          <w:lang w:val="ru-RU"/>
        </w:rPr>
        <w:t>специфікації</w:t>
      </w:r>
      <w:proofErr w:type="spellEnd"/>
      <w:r w:rsidRPr="006C0FEE">
        <w:rPr>
          <w:lang w:val="ru-RU"/>
        </w:rPr>
        <w:t xml:space="preserve"> за Товар </w:t>
      </w:r>
      <w:proofErr w:type="spellStart"/>
      <w:r w:rsidRPr="006C0FEE">
        <w:rPr>
          <w:lang w:val="ru-RU"/>
        </w:rPr>
        <w:t>здійснюється</w:t>
      </w:r>
      <w:proofErr w:type="spellEnd"/>
      <w:r w:rsidRPr="006C0FEE">
        <w:rPr>
          <w:lang w:val="ru-RU"/>
        </w:rPr>
        <w:t xml:space="preserve"> </w:t>
      </w:r>
      <w:proofErr w:type="spellStart"/>
      <w:r w:rsidRPr="006C0FEE">
        <w:rPr>
          <w:lang w:val="ru-RU"/>
        </w:rPr>
        <w:t>Покупцем</w:t>
      </w:r>
      <w:proofErr w:type="spellEnd"/>
      <w:r w:rsidRPr="006C0FEE">
        <w:rPr>
          <w:lang w:val="ru-RU"/>
        </w:rPr>
        <w:t xml:space="preserve"> шляхом </w:t>
      </w:r>
      <w:proofErr w:type="spellStart"/>
      <w:r w:rsidRPr="006C0FEE">
        <w:rPr>
          <w:lang w:val="ru-RU"/>
        </w:rPr>
        <w:t>перерахування</w:t>
      </w:r>
      <w:proofErr w:type="spellEnd"/>
      <w:r w:rsidRPr="006C0FEE">
        <w:rPr>
          <w:lang w:val="ru-RU"/>
        </w:rPr>
        <w:t xml:space="preserve"> </w:t>
      </w:r>
      <w:proofErr w:type="spellStart"/>
      <w:r w:rsidRPr="006C0FEE">
        <w:rPr>
          <w:lang w:val="ru-RU"/>
        </w:rPr>
        <w:t>грошових</w:t>
      </w:r>
      <w:proofErr w:type="spellEnd"/>
      <w:r w:rsidRPr="006C0FEE">
        <w:rPr>
          <w:lang w:val="ru-RU"/>
        </w:rPr>
        <w:t xml:space="preserve"> </w:t>
      </w:r>
      <w:proofErr w:type="spellStart"/>
      <w:r w:rsidRPr="006C0FEE">
        <w:rPr>
          <w:lang w:val="ru-RU"/>
        </w:rPr>
        <w:t>коштів</w:t>
      </w:r>
      <w:proofErr w:type="spellEnd"/>
      <w:r w:rsidRPr="006C0FEE">
        <w:rPr>
          <w:lang w:val="ru-RU"/>
        </w:rPr>
        <w:t xml:space="preserve"> на </w:t>
      </w:r>
      <w:proofErr w:type="spellStart"/>
      <w:r w:rsidRPr="006C0FEE">
        <w:rPr>
          <w:lang w:val="ru-RU"/>
        </w:rPr>
        <w:t>поточний</w:t>
      </w:r>
      <w:proofErr w:type="spellEnd"/>
      <w:r w:rsidRPr="006C0FEE">
        <w:rPr>
          <w:lang w:val="ru-RU"/>
        </w:rPr>
        <w:t xml:space="preserve"> </w:t>
      </w:r>
      <w:proofErr w:type="spellStart"/>
      <w:r w:rsidRPr="006C0FEE">
        <w:rPr>
          <w:lang w:val="ru-RU"/>
        </w:rPr>
        <w:t>рахунок</w:t>
      </w:r>
      <w:proofErr w:type="spellEnd"/>
      <w:r w:rsidRPr="006C0FEE">
        <w:rPr>
          <w:lang w:val="ru-RU"/>
        </w:rPr>
        <w:t xml:space="preserve"> </w:t>
      </w:r>
      <w:proofErr w:type="spellStart"/>
      <w:r w:rsidRPr="006C0FEE">
        <w:rPr>
          <w:lang w:val="ru-RU"/>
        </w:rPr>
        <w:t>Постачальника</w:t>
      </w:r>
      <w:proofErr w:type="spellEnd"/>
      <w:r w:rsidRPr="006C0FEE">
        <w:rPr>
          <w:lang w:val="ru-RU"/>
        </w:rPr>
        <w:t xml:space="preserve"> </w:t>
      </w:r>
      <w:r w:rsidRPr="006C0FEE">
        <w:t>протягом 10 (десяти) календарних днів з дня підписання видаткових накладних з правом здійснення Покупцем авансових платежів</w:t>
      </w:r>
      <w:r w:rsidRPr="006C0FEE">
        <w:rPr>
          <w:lang w:val="ru-RU"/>
        </w:rPr>
        <w:t>.</w:t>
      </w:r>
    </w:p>
    <w:p w14:paraId="5355D7F8" w14:textId="77777777" w:rsidR="00EE1261" w:rsidRPr="006C0FEE" w:rsidRDefault="00EE1261" w:rsidP="00EE1261">
      <w:pPr>
        <w:numPr>
          <w:ilvl w:val="0"/>
          <w:numId w:val="29"/>
        </w:numPr>
        <w:spacing w:after="120" w:line="259" w:lineRule="auto"/>
        <w:rPr>
          <w:lang w:val="ru-RU"/>
        </w:rPr>
      </w:pPr>
      <w:proofErr w:type="spellStart"/>
      <w:r w:rsidRPr="006C0FEE">
        <w:rPr>
          <w:lang w:val="ru-RU"/>
        </w:rPr>
        <w:t>Розрахунок</w:t>
      </w:r>
      <w:proofErr w:type="spellEnd"/>
      <w:r w:rsidRPr="006C0FEE">
        <w:rPr>
          <w:lang w:val="ru-RU"/>
        </w:rPr>
        <w:t xml:space="preserve"> за </w:t>
      </w:r>
      <w:proofErr w:type="spellStart"/>
      <w:r w:rsidRPr="006C0FEE">
        <w:rPr>
          <w:lang w:val="ru-RU"/>
        </w:rPr>
        <w:t>виконання</w:t>
      </w:r>
      <w:proofErr w:type="spellEnd"/>
      <w:r w:rsidRPr="006C0FEE">
        <w:rPr>
          <w:lang w:val="ru-RU"/>
        </w:rPr>
        <w:t xml:space="preserve"> </w:t>
      </w:r>
      <w:proofErr w:type="spellStart"/>
      <w:r w:rsidRPr="006C0FEE">
        <w:rPr>
          <w:lang w:val="ru-RU"/>
        </w:rPr>
        <w:t>Робіт</w:t>
      </w:r>
      <w:proofErr w:type="spellEnd"/>
      <w:r w:rsidRPr="006C0FEE">
        <w:rPr>
          <w:lang w:val="ru-RU"/>
        </w:rPr>
        <w:t xml:space="preserve"> проводиться </w:t>
      </w:r>
      <w:proofErr w:type="spellStart"/>
      <w:r w:rsidRPr="006C0FEE">
        <w:rPr>
          <w:lang w:val="ru-RU"/>
        </w:rPr>
        <w:t>Покупцем</w:t>
      </w:r>
      <w:proofErr w:type="spellEnd"/>
      <w:r w:rsidRPr="006C0FEE">
        <w:rPr>
          <w:lang w:val="ru-RU"/>
        </w:rPr>
        <w:t xml:space="preserve"> шляхом </w:t>
      </w:r>
      <w:proofErr w:type="spellStart"/>
      <w:r w:rsidRPr="006C0FEE">
        <w:rPr>
          <w:lang w:val="ru-RU"/>
        </w:rPr>
        <w:t>перерахування</w:t>
      </w:r>
      <w:proofErr w:type="spellEnd"/>
      <w:r w:rsidRPr="006C0FEE">
        <w:rPr>
          <w:lang w:val="ru-RU"/>
        </w:rPr>
        <w:t xml:space="preserve"> </w:t>
      </w:r>
      <w:proofErr w:type="spellStart"/>
      <w:r w:rsidRPr="006C0FEE">
        <w:rPr>
          <w:lang w:val="ru-RU"/>
        </w:rPr>
        <w:t>грошових</w:t>
      </w:r>
      <w:proofErr w:type="spellEnd"/>
      <w:r w:rsidRPr="006C0FEE">
        <w:rPr>
          <w:lang w:val="ru-RU"/>
        </w:rPr>
        <w:t xml:space="preserve"> </w:t>
      </w:r>
      <w:proofErr w:type="spellStart"/>
      <w:r w:rsidRPr="006C0FEE">
        <w:rPr>
          <w:lang w:val="ru-RU"/>
        </w:rPr>
        <w:t>коштів</w:t>
      </w:r>
      <w:proofErr w:type="spellEnd"/>
      <w:r w:rsidRPr="006C0FEE">
        <w:rPr>
          <w:lang w:val="ru-RU"/>
        </w:rPr>
        <w:t xml:space="preserve"> на </w:t>
      </w:r>
      <w:proofErr w:type="spellStart"/>
      <w:r w:rsidRPr="006C0FEE">
        <w:rPr>
          <w:lang w:val="ru-RU"/>
        </w:rPr>
        <w:t>поточний</w:t>
      </w:r>
      <w:proofErr w:type="spellEnd"/>
      <w:r w:rsidRPr="006C0FEE">
        <w:rPr>
          <w:lang w:val="ru-RU"/>
        </w:rPr>
        <w:t xml:space="preserve"> </w:t>
      </w:r>
      <w:proofErr w:type="spellStart"/>
      <w:r w:rsidRPr="006C0FEE">
        <w:rPr>
          <w:lang w:val="ru-RU"/>
        </w:rPr>
        <w:t>рахунок</w:t>
      </w:r>
      <w:proofErr w:type="spellEnd"/>
      <w:r w:rsidRPr="006C0FEE">
        <w:rPr>
          <w:lang w:val="ru-RU"/>
        </w:rPr>
        <w:t xml:space="preserve"> </w:t>
      </w:r>
      <w:proofErr w:type="spellStart"/>
      <w:r w:rsidRPr="006C0FEE">
        <w:rPr>
          <w:lang w:val="ru-RU"/>
        </w:rPr>
        <w:t>Постачальника</w:t>
      </w:r>
      <w:proofErr w:type="spellEnd"/>
      <w:r w:rsidRPr="006C0FEE">
        <w:rPr>
          <w:lang w:val="ru-RU"/>
        </w:rPr>
        <w:t xml:space="preserve"> </w:t>
      </w:r>
      <w:proofErr w:type="spellStart"/>
      <w:r w:rsidRPr="006C0FEE">
        <w:rPr>
          <w:lang w:val="ru-RU"/>
        </w:rPr>
        <w:t>протягом</w:t>
      </w:r>
      <w:proofErr w:type="spellEnd"/>
      <w:r w:rsidRPr="006C0FEE">
        <w:rPr>
          <w:lang w:val="ru-RU"/>
        </w:rPr>
        <w:t xml:space="preserve"> 10 (десяти) </w:t>
      </w:r>
      <w:proofErr w:type="spellStart"/>
      <w:r w:rsidRPr="006C0FEE">
        <w:rPr>
          <w:lang w:val="ru-RU"/>
        </w:rPr>
        <w:t>календарних</w:t>
      </w:r>
      <w:proofErr w:type="spellEnd"/>
      <w:r w:rsidRPr="006C0FEE">
        <w:rPr>
          <w:lang w:val="ru-RU"/>
        </w:rPr>
        <w:t xml:space="preserve"> </w:t>
      </w:r>
      <w:proofErr w:type="spellStart"/>
      <w:r w:rsidRPr="006C0FEE">
        <w:rPr>
          <w:lang w:val="ru-RU"/>
        </w:rPr>
        <w:t>днів</w:t>
      </w:r>
      <w:proofErr w:type="spellEnd"/>
      <w:r w:rsidRPr="006C0FEE">
        <w:rPr>
          <w:lang w:val="ru-RU"/>
        </w:rPr>
        <w:t xml:space="preserve"> з дня </w:t>
      </w:r>
      <w:proofErr w:type="spellStart"/>
      <w:r w:rsidRPr="006C0FEE">
        <w:rPr>
          <w:lang w:val="ru-RU"/>
        </w:rPr>
        <w:t>підписання</w:t>
      </w:r>
      <w:proofErr w:type="spellEnd"/>
      <w:r w:rsidRPr="006C0FEE">
        <w:rPr>
          <w:lang w:val="ru-RU"/>
        </w:rPr>
        <w:t xml:space="preserve"> Акту </w:t>
      </w:r>
      <w:proofErr w:type="spellStart"/>
      <w:r w:rsidRPr="006C0FEE">
        <w:rPr>
          <w:lang w:val="ru-RU"/>
        </w:rPr>
        <w:t>надання</w:t>
      </w:r>
      <w:proofErr w:type="spellEnd"/>
      <w:r w:rsidRPr="006C0FEE">
        <w:rPr>
          <w:lang w:val="ru-RU"/>
        </w:rPr>
        <w:t xml:space="preserve"> </w:t>
      </w:r>
      <w:proofErr w:type="spellStart"/>
      <w:r w:rsidRPr="006C0FEE">
        <w:rPr>
          <w:lang w:val="ru-RU"/>
        </w:rPr>
        <w:t>послуг</w:t>
      </w:r>
      <w:proofErr w:type="spellEnd"/>
      <w:r w:rsidRPr="006C0FEE">
        <w:rPr>
          <w:lang w:val="ru-RU"/>
        </w:rPr>
        <w:t>.</w:t>
      </w:r>
    </w:p>
    <w:p w14:paraId="1F4B20BC" w14:textId="77777777" w:rsidR="00EE1261" w:rsidRPr="006C0FEE" w:rsidRDefault="00EE1261" w:rsidP="00EE1261">
      <w:pPr>
        <w:spacing w:after="120" w:line="259" w:lineRule="auto"/>
        <w:rPr>
          <w:lang w:val="ru-RU"/>
        </w:rPr>
      </w:pPr>
    </w:p>
    <w:p w14:paraId="20338565" w14:textId="77777777" w:rsidR="00EE1261" w:rsidRPr="006C0FEE" w:rsidRDefault="00EE1261" w:rsidP="00EE1261">
      <w:pPr>
        <w:spacing w:after="120" w:line="259" w:lineRule="auto"/>
        <w:rPr>
          <w:lang w:val="ru-RU"/>
        </w:rPr>
      </w:pPr>
    </w:p>
    <w:tbl>
      <w:tblPr>
        <w:tblW w:w="9695" w:type="dxa"/>
        <w:tblLayout w:type="fixed"/>
        <w:tblLook w:val="0000" w:firstRow="0" w:lastRow="0" w:firstColumn="0" w:lastColumn="0" w:noHBand="0" w:noVBand="0"/>
      </w:tblPr>
      <w:tblGrid>
        <w:gridCol w:w="5087"/>
        <w:gridCol w:w="4608"/>
      </w:tblGrid>
      <w:tr w:rsidR="00EE1261" w:rsidRPr="007B5F05" w14:paraId="6B31ECC4" w14:textId="77777777" w:rsidTr="003F49D4">
        <w:trPr>
          <w:trHeight w:val="3092"/>
        </w:trPr>
        <w:tc>
          <w:tcPr>
            <w:tcW w:w="5087" w:type="dxa"/>
          </w:tcPr>
          <w:p w14:paraId="739136E6" w14:textId="77777777" w:rsidR="00EE1261" w:rsidRPr="006C0FEE" w:rsidRDefault="00EE1261" w:rsidP="003F49D4">
            <w:pPr>
              <w:rPr>
                <w:b/>
              </w:rPr>
            </w:pPr>
            <w:r w:rsidRPr="006C0FEE">
              <w:rPr>
                <w:b/>
              </w:rPr>
              <w:t>ПОСТАЧАЛЬНИК:</w:t>
            </w:r>
          </w:p>
          <w:p w14:paraId="24F41323" w14:textId="77777777" w:rsidR="00EE1261" w:rsidRPr="006C0FEE" w:rsidRDefault="00EE1261" w:rsidP="003F49D4"/>
          <w:p w14:paraId="428EE9AD" w14:textId="77777777" w:rsidR="00EE1261" w:rsidRPr="006C0FEE" w:rsidRDefault="00EE1261" w:rsidP="003F49D4"/>
          <w:p w14:paraId="7FA76204" w14:textId="77777777" w:rsidR="00EE1261" w:rsidRPr="006C0FEE" w:rsidRDefault="00EE1261" w:rsidP="003F49D4"/>
          <w:p w14:paraId="5368414B" w14:textId="77777777" w:rsidR="00EE1261" w:rsidRPr="006C0FEE" w:rsidRDefault="00EE1261" w:rsidP="003F49D4">
            <w:pPr>
              <w:rPr>
                <w:b/>
                <w:lang w:val="ru-RU"/>
              </w:rPr>
            </w:pPr>
          </w:p>
          <w:p w14:paraId="619DAE3D" w14:textId="77777777" w:rsidR="00EE1261" w:rsidRPr="006C0FEE" w:rsidRDefault="00EE1261" w:rsidP="003F49D4">
            <w:pPr>
              <w:rPr>
                <w:b/>
                <w:lang w:val="ru-RU"/>
              </w:rPr>
            </w:pPr>
          </w:p>
          <w:p w14:paraId="79324BC0" w14:textId="77777777" w:rsidR="00EE1261" w:rsidRPr="006C0FEE" w:rsidRDefault="00EE1261" w:rsidP="003F49D4">
            <w:pPr>
              <w:rPr>
                <w:b/>
                <w:lang w:val="ru-RU"/>
              </w:rPr>
            </w:pPr>
            <w:r w:rsidRPr="006C0FEE">
              <w:rPr>
                <w:b/>
                <w:lang w:val="ru-RU"/>
              </w:rPr>
              <w:t>______________________</w:t>
            </w:r>
          </w:p>
          <w:p w14:paraId="1990ECAE" w14:textId="77777777" w:rsidR="00EE1261" w:rsidRPr="006C0FEE" w:rsidRDefault="00EE1261" w:rsidP="003F49D4">
            <w:pPr>
              <w:rPr>
                <w:b/>
              </w:rPr>
            </w:pPr>
            <w:r w:rsidRPr="006C0FEE">
              <w:rPr>
                <w:b/>
                <w:lang w:val="ru-RU"/>
              </w:rPr>
              <w:t>М.П.</w:t>
            </w:r>
          </w:p>
        </w:tc>
        <w:tc>
          <w:tcPr>
            <w:tcW w:w="4608" w:type="dxa"/>
          </w:tcPr>
          <w:p w14:paraId="67D48049" w14:textId="77777777" w:rsidR="00EE1261" w:rsidRPr="006C0FEE" w:rsidRDefault="00EE1261" w:rsidP="003F49D4">
            <w:pPr>
              <w:rPr>
                <w:b/>
              </w:rPr>
            </w:pPr>
            <w:r w:rsidRPr="006C0FEE">
              <w:rPr>
                <w:b/>
              </w:rPr>
              <w:t>ПОКУПЕЦЬ:</w:t>
            </w:r>
          </w:p>
          <w:p w14:paraId="5E4A6FBF" w14:textId="77777777" w:rsidR="00EE1261" w:rsidRPr="006C0FEE" w:rsidRDefault="00EE1261" w:rsidP="003F49D4">
            <w:pPr>
              <w:rPr>
                <w:b/>
                <w:bCs/>
              </w:rPr>
            </w:pPr>
            <w:r w:rsidRPr="006C0FEE">
              <w:rPr>
                <w:b/>
                <w:bCs/>
              </w:rPr>
              <w:t>АТ «</w:t>
            </w:r>
            <w:proofErr w:type="spellStart"/>
            <w:r w:rsidRPr="006C0FEE">
              <w:rPr>
                <w:b/>
                <w:bCs/>
              </w:rPr>
              <w:t>Прикарпаттяобленерго</w:t>
            </w:r>
            <w:proofErr w:type="spellEnd"/>
            <w:r w:rsidRPr="006C0FEE">
              <w:rPr>
                <w:b/>
                <w:bCs/>
              </w:rPr>
              <w:t>»</w:t>
            </w:r>
          </w:p>
          <w:p w14:paraId="68ADDC8F" w14:textId="77777777" w:rsidR="00EE1261" w:rsidRPr="006C0FEE" w:rsidRDefault="00EE1261" w:rsidP="003F49D4">
            <w:pPr>
              <w:rPr>
                <w:b/>
              </w:rPr>
            </w:pPr>
            <w:r w:rsidRPr="006C0FEE">
              <w:rPr>
                <w:b/>
              </w:rPr>
              <w:t>Заступник Голови Правління</w:t>
            </w:r>
          </w:p>
          <w:p w14:paraId="70F3428C" w14:textId="77777777" w:rsidR="00EE1261" w:rsidRPr="006C0FEE" w:rsidRDefault="00EE1261" w:rsidP="003F49D4">
            <w:pPr>
              <w:rPr>
                <w:b/>
                <w:lang w:val="ru-RU"/>
              </w:rPr>
            </w:pPr>
            <w:r w:rsidRPr="006C0FEE">
              <w:rPr>
                <w:b/>
              </w:rPr>
              <w:t>з адміністративної діяльності</w:t>
            </w:r>
            <w:r w:rsidRPr="006C0FEE">
              <w:rPr>
                <w:b/>
                <w:lang w:val="ru-RU"/>
              </w:rPr>
              <w:t xml:space="preserve"> </w:t>
            </w:r>
          </w:p>
          <w:p w14:paraId="3F4CE494" w14:textId="77777777" w:rsidR="00EE1261" w:rsidRPr="006C0FEE" w:rsidRDefault="00EE1261" w:rsidP="003F49D4">
            <w:pPr>
              <w:rPr>
                <w:b/>
                <w:lang w:val="ru-RU"/>
              </w:rPr>
            </w:pPr>
          </w:p>
          <w:p w14:paraId="03E9D504" w14:textId="77777777" w:rsidR="00EE1261" w:rsidRPr="006C0FEE" w:rsidRDefault="00EE1261" w:rsidP="003F49D4">
            <w:pPr>
              <w:rPr>
                <w:b/>
                <w:lang w:val="ru-RU"/>
              </w:rPr>
            </w:pPr>
          </w:p>
          <w:p w14:paraId="3C9DA65D" w14:textId="77777777" w:rsidR="00EE1261" w:rsidRPr="006C0FEE" w:rsidRDefault="00EE1261" w:rsidP="003F49D4">
            <w:pPr>
              <w:rPr>
                <w:b/>
              </w:rPr>
            </w:pPr>
            <w:r w:rsidRPr="006C0FEE">
              <w:rPr>
                <w:b/>
                <w:lang w:val="ru-RU"/>
              </w:rPr>
              <w:t xml:space="preserve">_________ </w:t>
            </w:r>
            <w:r w:rsidRPr="006C0FEE">
              <w:rPr>
                <w:b/>
              </w:rPr>
              <w:t>Микола ЧЕРНЯВСЬКИЙ</w:t>
            </w:r>
          </w:p>
          <w:p w14:paraId="07040233" w14:textId="77777777" w:rsidR="00EE1261" w:rsidRPr="00164A74" w:rsidRDefault="00EE1261" w:rsidP="003F49D4">
            <w:pPr>
              <w:rPr>
                <w:b/>
                <w:lang w:val="ru-RU"/>
              </w:rPr>
            </w:pPr>
            <w:r w:rsidRPr="006C0FEE">
              <w:rPr>
                <w:b/>
                <w:lang w:val="ru-RU"/>
              </w:rPr>
              <w:t>М.П.</w:t>
            </w:r>
          </w:p>
          <w:p w14:paraId="3FD50BC9" w14:textId="77777777" w:rsidR="00EE1261" w:rsidRPr="007B5F05" w:rsidRDefault="00EE1261" w:rsidP="003F49D4"/>
        </w:tc>
      </w:tr>
    </w:tbl>
    <w:p w14:paraId="755517BB" w14:textId="77777777" w:rsidR="00B25AD7" w:rsidRPr="005C1FDF" w:rsidRDefault="00B25AD7" w:rsidP="00B25AD7">
      <w:pPr>
        <w:widowControl w:val="0"/>
        <w:pBdr>
          <w:bottom w:val="single" w:sz="12" w:space="1" w:color="auto"/>
        </w:pBdr>
      </w:pPr>
    </w:p>
    <w:p w14:paraId="5C7C5CF0" w14:textId="77777777" w:rsidR="00B25AD7" w:rsidRPr="005C1FDF" w:rsidRDefault="00B25AD7" w:rsidP="00B25AD7">
      <w:pPr>
        <w:widowControl w:val="0"/>
        <w:pBdr>
          <w:bottom w:val="single" w:sz="12" w:space="1" w:color="auto"/>
        </w:pBdr>
        <w:rPr>
          <w:b/>
          <w:bCs/>
        </w:rPr>
      </w:pPr>
      <w:r w:rsidRPr="005C1FDF">
        <w:t>Д</w:t>
      </w:r>
      <w:r w:rsidRPr="005C1FDF">
        <w:rPr>
          <w:b/>
          <w:bCs/>
        </w:rPr>
        <w:t>одаток №3</w:t>
      </w:r>
    </w:p>
    <w:p w14:paraId="2A0654B5" w14:textId="77777777"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14:paraId="4FEC5E59" w14:textId="77777777"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14:paraId="39EC57D2" w14:textId="77777777" w:rsidR="00B25AD7" w:rsidRPr="005C1FDF" w:rsidRDefault="00B25AD7" w:rsidP="00B25AD7">
      <w:pPr>
        <w:jc w:val="center"/>
        <w:rPr>
          <w:b/>
        </w:rPr>
      </w:pPr>
    </w:p>
    <w:p w14:paraId="3AF1E4D0" w14:textId="77777777" w:rsidR="00B25AD7" w:rsidRPr="005C1FDF" w:rsidRDefault="00B25AD7" w:rsidP="00B25AD7">
      <w:pPr>
        <w:jc w:val="center"/>
        <w:rPr>
          <w:b/>
        </w:rPr>
      </w:pPr>
      <w:r w:rsidRPr="005C1FDF">
        <w:rPr>
          <w:b/>
        </w:rPr>
        <w:t xml:space="preserve">ФОРМА ЦІНОВОЇ  ПРОПОЗИЦІЇ </w:t>
      </w:r>
    </w:p>
    <w:p w14:paraId="6CE3CB03" w14:textId="77777777"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14:paraId="79F02EEB" w14:textId="77777777" w:rsidR="00B25AD7" w:rsidRPr="005C1FDF" w:rsidRDefault="00B25AD7" w:rsidP="00B25AD7">
      <w:r w:rsidRPr="005C1FDF">
        <w:t>Ми, _____________________________________________________________________________,</w:t>
      </w:r>
    </w:p>
    <w:p w14:paraId="0E44DEE4" w14:textId="77777777" w:rsidR="00B25AD7" w:rsidRPr="005C1FDF" w:rsidRDefault="00B25AD7" w:rsidP="00B25AD7">
      <w:pPr>
        <w:tabs>
          <w:tab w:val="left" w:pos="5040"/>
        </w:tabs>
        <w:jc w:val="center"/>
      </w:pPr>
      <w:r w:rsidRPr="005C1FDF">
        <w:t>(повна назва підприємства учасника процедури закупівлі)</w:t>
      </w:r>
    </w:p>
    <w:p w14:paraId="03278B80" w14:textId="77777777" w:rsidR="00B25AD7" w:rsidRPr="005C1FDF" w:rsidRDefault="00B25AD7" w:rsidP="00B25AD7">
      <w:pPr>
        <w:jc w:val="both"/>
      </w:pPr>
    </w:p>
    <w:p w14:paraId="1F1F6998" w14:textId="77777777"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14:paraId="1322B9A0" w14:textId="77777777"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3637EB98" w14:textId="77777777" w:rsidR="00B25AD7" w:rsidRPr="005C1FDF" w:rsidRDefault="00B25AD7" w:rsidP="00B25AD7">
      <w:pPr>
        <w:ind w:firstLine="540"/>
        <w:jc w:val="both"/>
      </w:pPr>
    </w:p>
    <w:p w14:paraId="1A55F01A" w14:textId="77777777" w:rsidR="00B25AD7" w:rsidRPr="005C1FDF" w:rsidRDefault="00B25AD7" w:rsidP="00B25AD7">
      <w:pPr>
        <w:shd w:val="clear" w:color="auto" w:fill="FFFFFF"/>
        <w:tabs>
          <w:tab w:val="left" w:pos="475"/>
        </w:tabs>
        <w:jc w:val="both"/>
      </w:pPr>
    </w:p>
    <w:p w14:paraId="6DE8CCAA" w14:textId="77777777"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14:paraId="7E9B7E09" w14:textId="77777777" w:rsidTr="00B25AD7">
        <w:tc>
          <w:tcPr>
            <w:tcW w:w="567" w:type="dxa"/>
            <w:vAlign w:val="center"/>
          </w:tcPr>
          <w:p w14:paraId="170090F1" w14:textId="77777777" w:rsidR="00B25AD7" w:rsidRPr="00C509F9" w:rsidRDefault="00B25AD7" w:rsidP="00B25AD7">
            <w:pPr>
              <w:jc w:val="center"/>
              <w:rPr>
                <w:b/>
                <w:sz w:val="22"/>
                <w:szCs w:val="22"/>
              </w:rPr>
            </w:pPr>
            <w:r w:rsidRPr="00C509F9">
              <w:rPr>
                <w:b/>
                <w:sz w:val="22"/>
                <w:szCs w:val="22"/>
              </w:rPr>
              <w:t>№ п/п</w:t>
            </w:r>
          </w:p>
        </w:tc>
        <w:tc>
          <w:tcPr>
            <w:tcW w:w="2835" w:type="dxa"/>
            <w:vAlign w:val="center"/>
          </w:tcPr>
          <w:p w14:paraId="0BC538B5" w14:textId="77777777" w:rsidR="00B25AD7" w:rsidRPr="00C509F9" w:rsidRDefault="00B25AD7" w:rsidP="00B25AD7">
            <w:pPr>
              <w:jc w:val="center"/>
              <w:rPr>
                <w:b/>
                <w:sz w:val="22"/>
                <w:szCs w:val="22"/>
              </w:rPr>
            </w:pPr>
            <w:r w:rsidRPr="00C509F9">
              <w:rPr>
                <w:b/>
                <w:sz w:val="22"/>
                <w:szCs w:val="22"/>
              </w:rPr>
              <w:t>Найменування продукції,</w:t>
            </w:r>
          </w:p>
          <w:p w14:paraId="281D325A" w14:textId="77777777"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14:paraId="03215BD3" w14:textId="77777777" w:rsidR="00B25AD7" w:rsidRPr="00C509F9" w:rsidRDefault="00B25AD7" w:rsidP="00B25AD7">
            <w:pPr>
              <w:ind w:left="-108" w:right="-108"/>
              <w:jc w:val="center"/>
              <w:rPr>
                <w:b/>
                <w:sz w:val="22"/>
                <w:szCs w:val="22"/>
              </w:rPr>
            </w:pPr>
            <w:r w:rsidRPr="00C509F9">
              <w:rPr>
                <w:b/>
                <w:sz w:val="22"/>
                <w:szCs w:val="22"/>
              </w:rPr>
              <w:t xml:space="preserve">Од. </w:t>
            </w:r>
          </w:p>
          <w:p w14:paraId="31CC58D0" w14:textId="77777777" w:rsidR="00B25AD7" w:rsidRPr="00C509F9" w:rsidRDefault="00B25AD7" w:rsidP="00B25AD7">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14:paraId="0777EF05" w14:textId="77777777"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14:paraId="1F1959ED" w14:textId="77777777" w:rsidR="00B25AD7" w:rsidRPr="00C509F9" w:rsidRDefault="00B25AD7" w:rsidP="00B25AD7">
            <w:pPr>
              <w:jc w:val="center"/>
              <w:rPr>
                <w:b/>
                <w:sz w:val="22"/>
                <w:szCs w:val="22"/>
              </w:rPr>
            </w:pPr>
            <w:r w:rsidRPr="00C509F9">
              <w:rPr>
                <w:b/>
                <w:sz w:val="22"/>
                <w:szCs w:val="22"/>
              </w:rPr>
              <w:t>Ціна</w:t>
            </w:r>
          </w:p>
          <w:p w14:paraId="2A9B9B09" w14:textId="77777777"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14:paraId="2E977C1E" w14:textId="77777777" w:rsidR="00B25AD7" w:rsidRPr="00C509F9" w:rsidRDefault="00B25AD7" w:rsidP="00B25AD7">
            <w:pPr>
              <w:jc w:val="center"/>
              <w:rPr>
                <w:b/>
                <w:sz w:val="22"/>
                <w:szCs w:val="22"/>
              </w:rPr>
            </w:pPr>
            <w:r w:rsidRPr="00C509F9">
              <w:rPr>
                <w:b/>
                <w:sz w:val="22"/>
                <w:szCs w:val="22"/>
              </w:rPr>
              <w:t>Вартість                                 партії</w:t>
            </w:r>
          </w:p>
          <w:p w14:paraId="04814832" w14:textId="77777777" w:rsidR="00B25AD7" w:rsidRPr="00C509F9" w:rsidRDefault="00B25AD7" w:rsidP="00B25AD7">
            <w:pPr>
              <w:jc w:val="center"/>
              <w:rPr>
                <w:b/>
                <w:sz w:val="22"/>
                <w:szCs w:val="22"/>
              </w:rPr>
            </w:pPr>
            <w:r w:rsidRPr="00C509F9">
              <w:rPr>
                <w:b/>
                <w:sz w:val="22"/>
                <w:szCs w:val="22"/>
              </w:rPr>
              <w:lastRenderedPageBreak/>
              <w:t>(без ПДВ), грн.</w:t>
            </w:r>
          </w:p>
        </w:tc>
        <w:tc>
          <w:tcPr>
            <w:tcW w:w="1717" w:type="dxa"/>
            <w:vAlign w:val="center"/>
          </w:tcPr>
          <w:p w14:paraId="6EBB499A" w14:textId="77777777" w:rsidR="00B25AD7" w:rsidRDefault="00B25AD7" w:rsidP="00B25AD7">
            <w:pPr>
              <w:jc w:val="center"/>
              <w:rPr>
                <w:b/>
                <w:sz w:val="22"/>
                <w:szCs w:val="22"/>
              </w:rPr>
            </w:pPr>
            <w:r w:rsidRPr="00C941C6">
              <w:rPr>
                <w:b/>
                <w:sz w:val="22"/>
                <w:szCs w:val="22"/>
              </w:rPr>
              <w:lastRenderedPageBreak/>
              <w:t>Підприємство-виробник</w:t>
            </w:r>
            <w:r>
              <w:rPr>
                <w:b/>
                <w:sz w:val="22"/>
                <w:szCs w:val="22"/>
              </w:rPr>
              <w:t xml:space="preserve">, </w:t>
            </w:r>
          </w:p>
          <w:p w14:paraId="220395EE" w14:textId="77777777" w:rsidR="00B25AD7" w:rsidRPr="00C509F9" w:rsidRDefault="00B25AD7" w:rsidP="00B25AD7">
            <w:pPr>
              <w:jc w:val="center"/>
              <w:rPr>
                <w:b/>
                <w:sz w:val="22"/>
                <w:szCs w:val="22"/>
              </w:rPr>
            </w:pPr>
            <w:r>
              <w:rPr>
                <w:b/>
                <w:sz w:val="22"/>
                <w:szCs w:val="22"/>
              </w:rPr>
              <w:lastRenderedPageBreak/>
              <w:t>країна походження</w:t>
            </w:r>
          </w:p>
        </w:tc>
      </w:tr>
      <w:tr w:rsidR="00B25AD7" w:rsidRPr="00C509F9" w14:paraId="70E63A6B" w14:textId="77777777" w:rsidTr="00B25AD7">
        <w:tc>
          <w:tcPr>
            <w:tcW w:w="567" w:type="dxa"/>
            <w:tcBorders>
              <w:bottom w:val="double" w:sz="4" w:space="0" w:color="auto"/>
            </w:tcBorders>
            <w:vAlign w:val="center"/>
          </w:tcPr>
          <w:p w14:paraId="2E3F106A" w14:textId="77777777" w:rsidR="00B25AD7" w:rsidRPr="00C509F9" w:rsidRDefault="00B25AD7" w:rsidP="00B25AD7">
            <w:pPr>
              <w:jc w:val="center"/>
              <w:rPr>
                <w:sz w:val="22"/>
                <w:szCs w:val="22"/>
              </w:rPr>
            </w:pPr>
            <w:r w:rsidRPr="00C509F9">
              <w:rPr>
                <w:sz w:val="22"/>
                <w:szCs w:val="22"/>
              </w:rPr>
              <w:lastRenderedPageBreak/>
              <w:t>1</w:t>
            </w:r>
          </w:p>
        </w:tc>
        <w:tc>
          <w:tcPr>
            <w:tcW w:w="2835" w:type="dxa"/>
            <w:tcBorders>
              <w:bottom w:val="double" w:sz="4" w:space="0" w:color="auto"/>
            </w:tcBorders>
            <w:vAlign w:val="center"/>
          </w:tcPr>
          <w:p w14:paraId="446570C6" w14:textId="77777777"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14:paraId="02A4339A" w14:textId="77777777"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14:paraId="705C3BFC" w14:textId="77777777"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14:paraId="1D7636BA" w14:textId="77777777"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14:paraId="5B1E31A5" w14:textId="77777777"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14:paraId="306369FF" w14:textId="77777777" w:rsidR="00B25AD7" w:rsidRPr="00C509F9" w:rsidRDefault="00B25AD7" w:rsidP="00B25AD7">
            <w:pPr>
              <w:jc w:val="center"/>
              <w:rPr>
                <w:sz w:val="22"/>
                <w:szCs w:val="22"/>
              </w:rPr>
            </w:pPr>
            <w:r w:rsidRPr="00C509F9">
              <w:rPr>
                <w:sz w:val="22"/>
                <w:szCs w:val="22"/>
              </w:rPr>
              <w:t>7</w:t>
            </w:r>
          </w:p>
        </w:tc>
      </w:tr>
      <w:tr w:rsidR="00EE1261" w:rsidRPr="00C509F9" w14:paraId="515174C1" w14:textId="77777777" w:rsidTr="003F49D4">
        <w:trPr>
          <w:trHeight w:val="673"/>
        </w:trPr>
        <w:tc>
          <w:tcPr>
            <w:tcW w:w="567" w:type="dxa"/>
            <w:tcBorders>
              <w:top w:val="double" w:sz="4" w:space="0" w:color="auto"/>
              <w:bottom w:val="single" w:sz="4" w:space="0" w:color="auto"/>
            </w:tcBorders>
            <w:vAlign w:val="center"/>
          </w:tcPr>
          <w:p w14:paraId="4B5C1275" w14:textId="77777777" w:rsidR="00EE1261" w:rsidRPr="00C509F9" w:rsidRDefault="00EE1261" w:rsidP="00EE1261">
            <w:pPr>
              <w:jc w:val="center"/>
              <w:rPr>
                <w:sz w:val="22"/>
                <w:szCs w:val="22"/>
              </w:rPr>
            </w:pPr>
            <w:r w:rsidRPr="00C509F9">
              <w:rPr>
                <w:sz w:val="22"/>
                <w:szCs w:val="22"/>
              </w:rPr>
              <w:t>1.</w:t>
            </w:r>
          </w:p>
        </w:tc>
        <w:tc>
          <w:tcPr>
            <w:tcW w:w="2835" w:type="dxa"/>
            <w:tcBorders>
              <w:top w:val="double" w:sz="4" w:space="0" w:color="auto"/>
              <w:bottom w:val="single" w:sz="4" w:space="0" w:color="auto"/>
            </w:tcBorders>
          </w:tcPr>
          <w:p w14:paraId="263CE873" w14:textId="77777777" w:rsidR="00EE1261" w:rsidRPr="00EE1261" w:rsidRDefault="00EE1261" w:rsidP="00EE1261">
            <w:r w:rsidRPr="00EE1261">
              <w:t>Плата компресії голосу MC V2</w:t>
            </w:r>
          </w:p>
        </w:tc>
        <w:tc>
          <w:tcPr>
            <w:tcW w:w="850" w:type="dxa"/>
            <w:tcBorders>
              <w:top w:val="double" w:sz="4" w:space="0" w:color="auto"/>
              <w:bottom w:val="single" w:sz="4" w:space="0" w:color="auto"/>
            </w:tcBorders>
          </w:tcPr>
          <w:p w14:paraId="09AE445F" w14:textId="77777777" w:rsidR="00EE1261" w:rsidRPr="00EE1261" w:rsidRDefault="00EE1261" w:rsidP="00EE1261">
            <w:pPr>
              <w:jc w:val="center"/>
            </w:pPr>
            <w:r>
              <w:t>Шт.</w:t>
            </w:r>
          </w:p>
        </w:tc>
        <w:tc>
          <w:tcPr>
            <w:tcW w:w="993" w:type="dxa"/>
            <w:tcBorders>
              <w:top w:val="double" w:sz="4" w:space="0" w:color="auto"/>
              <w:bottom w:val="single" w:sz="4" w:space="0" w:color="auto"/>
            </w:tcBorders>
          </w:tcPr>
          <w:p w14:paraId="7D8193A6" w14:textId="77777777" w:rsidR="00EE1261" w:rsidRPr="00EE1261" w:rsidRDefault="00EE1261" w:rsidP="00EE1261">
            <w:pPr>
              <w:jc w:val="center"/>
            </w:pPr>
            <w:r w:rsidRPr="00EE1261">
              <w:t>1</w:t>
            </w:r>
          </w:p>
        </w:tc>
        <w:tc>
          <w:tcPr>
            <w:tcW w:w="1276" w:type="dxa"/>
            <w:tcBorders>
              <w:top w:val="double" w:sz="4" w:space="0" w:color="auto"/>
              <w:bottom w:val="single" w:sz="4" w:space="0" w:color="auto"/>
            </w:tcBorders>
            <w:vAlign w:val="center"/>
          </w:tcPr>
          <w:p w14:paraId="6F0A4EC6" w14:textId="77777777" w:rsidR="00EE1261" w:rsidRPr="00C509F9" w:rsidRDefault="00EE1261" w:rsidP="00EE1261">
            <w:pPr>
              <w:jc w:val="center"/>
              <w:rPr>
                <w:sz w:val="22"/>
                <w:szCs w:val="22"/>
              </w:rPr>
            </w:pPr>
          </w:p>
        </w:tc>
        <w:tc>
          <w:tcPr>
            <w:tcW w:w="1260" w:type="dxa"/>
            <w:tcBorders>
              <w:top w:val="double" w:sz="4" w:space="0" w:color="auto"/>
              <w:bottom w:val="single" w:sz="4" w:space="0" w:color="auto"/>
            </w:tcBorders>
            <w:vAlign w:val="center"/>
          </w:tcPr>
          <w:p w14:paraId="797CEB5A" w14:textId="77777777" w:rsidR="00EE1261" w:rsidRPr="00C509F9" w:rsidRDefault="00EE1261" w:rsidP="00EE1261">
            <w:pPr>
              <w:jc w:val="center"/>
              <w:rPr>
                <w:sz w:val="22"/>
                <w:szCs w:val="22"/>
              </w:rPr>
            </w:pPr>
          </w:p>
        </w:tc>
        <w:tc>
          <w:tcPr>
            <w:tcW w:w="1717" w:type="dxa"/>
            <w:tcBorders>
              <w:top w:val="double" w:sz="4" w:space="0" w:color="auto"/>
              <w:bottom w:val="single" w:sz="4" w:space="0" w:color="auto"/>
            </w:tcBorders>
            <w:vAlign w:val="center"/>
          </w:tcPr>
          <w:p w14:paraId="485DCB6A" w14:textId="77777777" w:rsidR="00EE1261" w:rsidRPr="00C509F9" w:rsidRDefault="00EE1261" w:rsidP="00EE1261">
            <w:pPr>
              <w:jc w:val="center"/>
              <w:rPr>
                <w:sz w:val="22"/>
                <w:szCs w:val="22"/>
              </w:rPr>
            </w:pPr>
          </w:p>
        </w:tc>
      </w:tr>
      <w:tr w:rsidR="00EE1261" w:rsidRPr="00C509F9" w14:paraId="77EB44F8" w14:textId="77777777" w:rsidTr="003F49D4">
        <w:trPr>
          <w:trHeight w:val="800"/>
        </w:trPr>
        <w:tc>
          <w:tcPr>
            <w:tcW w:w="567" w:type="dxa"/>
            <w:tcBorders>
              <w:top w:val="single" w:sz="4" w:space="0" w:color="auto"/>
              <w:bottom w:val="single" w:sz="4" w:space="0" w:color="auto"/>
            </w:tcBorders>
            <w:vAlign w:val="center"/>
          </w:tcPr>
          <w:p w14:paraId="3CF8E263" w14:textId="77777777" w:rsidR="00EE1261" w:rsidRPr="00164A74" w:rsidRDefault="00EE1261" w:rsidP="00EE1261">
            <w:pPr>
              <w:jc w:val="center"/>
            </w:pPr>
            <w:r w:rsidRPr="00164A74">
              <w:rPr>
                <w:sz w:val="22"/>
                <w:szCs w:val="22"/>
              </w:rPr>
              <w:t>2.</w:t>
            </w:r>
          </w:p>
        </w:tc>
        <w:tc>
          <w:tcPr>
            <w:tcW w:w="2835" w:type="dxa"/>
            <w:tcBorders>
              <w:top w:val="single" w:sz="4" w:space="0" w:color="auto"/>
              <w:bottom w:val="single" w:sz="4" w:space="0" w:color="auto"/>
            </w:tcBorders>
          </w:tcPr>
          <w:p w14:paraId="3311B460" w14:textId="4902E0EA" w:rsidR="00EE1261" w:rsidRPr="00EE1261" w:rsidRDefault="00164A74" w:rsidP="00EE1261">
            <w:r w:rsidRPr="00E11CA5">
              <w:t>Плата цифрового інтерфейсу IP500 TRUNK CARD</w:t>
            </w:r>
          </w:p>
        </w:tc>
        <w:tc>
          <w:tcPr>
            <w:tcW w:w="850" w:type="dxa"/>
            <w:tcBorders>
              <w:top w:val="single" w:sz="4" w:space="0" w:color="auto"/>
              <w:bottom w:val="single" w:sz="4" w:space="0" w:color="auto"/>
            </w:tcBorders>
          </w:tcPr>
          <w:p w14:paraId="49419A7F" w14:textId="77777777" w:rsidR="00EE1261" w:rsidRDefault="00EE1261" w:rsidP="00EE1261">
            <w:r w:rsidRPr="0028570D">
              <w:t>Шт.</w:t>
            </w:r>
          </w:p>
        </w:tc>
        <w:tc>
          <w:tcPr>
            <w:tcW w:w="993" w:type="dxa"/>
            <w:tcBorders>
              <w:top w:val="single" w:sz="4" w:space="0" w:color="auto"/>
              <w:bottom w:val="single" w:sz="4" w:space="0" w:color="auto"/>
            </w:tcBorders>
          </w:tcPr>
          <w:p w14:paraId="74D0C8E2" w14:textId="77777777" w:rsidR="00EE1261" w:rsidRPr="00EE1261" w:rsidRDefault="00EE1261" w:rsidP="00EE1261">
            <w:pPr>
              <w:jc w:val="center"/>
            </w:pPr>
            <w:r w:rsidRPr="00EE1261">
              <w:t>1</w:t>
            </w:r>
          </w:p>
        </w:tc>
        <w:tc>
          <w:tcPr>
            <w:tcW w:w="1276" w:type="dxa"/>
            <w:tcBorders>
              <w:top w:val="single" w:sz="4" w:space="0" w:color="auto"/>
              <w:bottom w:val="single" w:sz="4" w:space="0" w:color="auto"/>
            </w:tcBorders>
            <w:vAlign w:val="center"/>
          </w:tcPr>
          <w:p w14:paraId="08B782A3" w14:textId="77777777" w:rsidR="00EE1261" w:rsidRPr="00C509F9" w:rsidRDefault="00EE1261" w:rsidP="00EE1261">
            <w:pPr>
              <w:jc w:val="center"/>
              <w:rPr>
                <w:sz w:val="22"/>
                <w:szCs w:val="22"/>
              </w:rPr>
            </w:pPr>
          </w:p>
        </w:tc>
        <w:tc>
          <w:tcPr>
            <w:tcW w:w="1260" w:type="dxa"/>
            <w:tcBorders>
              <w:top w:val="single" w:sz="4" w:space="0" w:color="auto"/>
              <w:bottom w:val="single" w:sz="4" w:space="0" w:color="auto"/>
            </w:tcBorders>
            <w:vAlign w:val="center"/>
          </w:tcPr>
          <w:p w14:paraId="031B5680" w14:textId="77777777" w:rsidR="00EE1261" w:rsidRPr="00C509F9" w:rsidRDefault="00EE1261" w:rsidP="00EE1261">
            <w:pPr>
              <w:jc w:val="center"/>
              <w:rPr>
                <w:sz w:val="22"/>
                <w:szCs w:val="22"/>
              </w:rPr>
            </w:pPr>
          </w:p>
        </w:tc>
        <w:tc>
          <w:tcPr>
            <w:tcW w:w="1717" w:type="dxa"/>
            <w:tcBorders>
              <w:top w:val="single" w:sz="4" w:space="0" w:color="auto"/>
              <w:bottom w:val="single" w:sz="4" w:space="0" w:color="auto"/>
            </w:tcBorders>
            <w:vAlign w:val="center"/>
          </w:tcPr>
          <w:p w14:paraId="4AD21137" w14:textId="77777777" w:rsidR="00EE1261" w:rsidRPr="00C509F9" w:rsidRDefault="00EE1261" w:rsidP="00EE1261">
            <w:pPr>
              <w:jc w:val="center"/>
              <w:rPr>
                <w:sz w:val="22"/>
                <w:szCs w:val="22"/>
              </w:rPr>
            </w:pPr>
          </w:p>
        </w:tc>
      </w:tr>
      <w:tr w:rsidR="00EE1261" w:rsidRPr="00C509F9" w14:paraId="5A3355F6" w14:textId="77777777" w:rsidTr="003F49D4">
        <w:trPr>
          <w:trHeight w:val="800"/>
        </w:trPr>
        <w:tc>
          <w:tcPr>
            <w:tcW w:w="567" w:type="dxa"/>
            <w:tcBorders>
              <w:top w:val="single" w:sz="4" w:space="0" w:color="auto"/>
              <w:bottom w:val="single" w:sz="4" w:space="0" w:color="auto"/>
            </w:tcBorders>
            <w:vAlign w:val="center"/>
          </w:tcPr>
          <w:p w14:paraId="17C1D4B5" w14:textId="77777777" w:rsidR="00EE1261" w:rsidRPr="00C509F9" w:rsidRDefault="00EE1261" w:rsidP="00EE1261">
            <w:pPr>
              <w:jc w:val="center"/>
              <w:rPr>
                <w:sz w:val="22"/>
                <w:szCs w:val="22"/>
              </w:rPr>
            </w:pPr>
            <w:r>
              <w:rPr>
                <w:sz w:val="22"/>
                <w:szCs w:val="22"/>
              </w:rPr>
              <w:t>3.</w:t>
            </w:r>
          </w:p>
        </w:tc>
        <w:tc>
          <w:tcPr>
            <w:tcW w:w="2835" w:type="dxa"/>
            <w:tcBorders>
              <w:top w:val="single" w:sz="4" w:space="0" w:color="auto"/>
              <w:bottom w:val="single" w:sz="4" w:space="0" w:color="auto"/>
            </w:tcBorders>
          </w:tcPr>
          <w:p w14:paraId="0209EBEA" w14:textId="77777777" w:rsidR="00EE1261" w:rsidRPr="00EE1261" w:rsidRDefault="00EE1261" w:rsidP="00EE1261">
            <w:r w:rsidRPr="00EE1261">
              <w:t>Керуючий комплекс VERSION 2 CONTROL UNIT</w:t>
            </w:r>
          </w:p>
        </w:tc>
        <w:tc>
          <w:tcPr>
            <w:tcW w:w="850" w:type="dxa"/>
            <w:tcBorders>
              <w:top w:val="single" w:sz="4" w:space="0" w:color="auto"/>
              <w:bottom w:val="single" w:sz="4" w:space="0" w:color="auto"/>
            </w:tcBorders>
          </w:tcPr>
          <w:p w14:paraId="51AC2069" w14:textId="77777777" w:rsidR="00EE1261" w:rsidRDefault="00EE1261" w:rsidP="00EE1261">
            <w:r w:rsidRPr="0028570D">
              <w:t>Шт.</w:t>
            </w:r>
          </w:p>
        </w:tc>
        <w:tc>
          <w:tcPr>
            <w:tcW w:w="993" w:type="dxa"/>
            <w:tcBorders>
              <w:top w:val="single" w:sz="4" w:space="0" w:color="auto"/>
              <w:bottom w:val="single" w:sz="4" w:space="0" w:color="auto"/>
            </w:tcBorders>
          </w:tcPr>
          <w:p w14:paraId="53644306" w14:textId="77777777" w:rsidR="00EE1261" w:rsidRPr="00EE1261" w:rsidRDefault="00EE1261" w:rsidP="00EE1261">
            <w:pPr>
              <w:jc w:val="center"/>
            </w:pPr>
            <w:r w:rsidRPr="00EE1261">
              <w:t>1</w:t>
            </w:r>
          </w:p>
        </w:tc>
        <w:tc>
          <w:tcPr>
            <w:tcW w:w="1276" w:type="dxa"/>
            <w:tcBorders>
              <w:top w:val="single" w:sz="4" w:space="0" w:color="auto"/>
              <w:bottom w:val="single" w:sz="4" w:space="0" w:color="auto"/>
            </w:tcBorders>
            <w:vAlign w:val="center"/>
          </w:tcPr>
          <w:p w14:paraId="486C16B8" w14:textId="77777777" w:rsidR="00EE1261" w:rsidRPr="00C509F9" w:rsidRDefault="00EE1261" w:rsidP="00EE1261">
            <w:pPr>
              <w:jc w:val="center"/>
              <w:rPr>
                <w:sz w:val="22"/>
                <w:szCs w:val="22"/>
              </w:rPr>
            </w:pPr>
          </w:p>
        </w:tc>
        <w:tc>
          <w:tcPr>
            <w:tcW w:w="1260" w:type="dxa"/>
            <w:tcBorders>
              <w:top w:val="single" w:sz="4" w:space="0" w:color="auto"/>
              <w:bottom w:val="single" w:sz="4" w:space="0" w:color="auto"/>
            </w:tcBorders>
            <w:vAlign w:val="center"/>
          </w:tcPr>
          <w:p w14:paraId="75B06D01" w14:textId="77777777" w:rsidR="00EE1261" w:rsidRPr="00C509F9" w:rsidRDefault="00EE1261" w:rsidP="00EE1261">
            <w:pPr>
              <w:jc w:val="center"/>
              <w:rPr>
                <w:sz w:val="22"/>
                <w:szCs w:val="22"/>
              </w:rPr>
            </w:pPr>
          </w:p>
        </w:tc>
        <w:tc>
          <w:tcPr>
            <w:tcW w:w="1717" w:type="dxa"/>
            <w:tcBorders>
              <w:top w:val="single" w:sz="4" w:space="0" w:color="auto"/>
              <w:bottom w:val="single" w:sz="4" w:space="0" w:color="auto"/>
            </w:tcBorders>
            <w:vAlign w:val="center"/>
          </w:tcPr>
          <w:p w14:paraId="0C52A93E" w14:textId="77777777" w:rsidR="00EE1261" w:rsidRPr="00C509F9" w:rsidRDefault="00EE1261" w:rsidP="00EE1261">
            <w:pPr>
              <w:jc w:val="center"/>
              <w:rPr>
                <w:sz w:val="22"/>
                <w:szCs w:val="22"/>
              </w:rPr>
            </w:pPr>
          </w:p>
        </w:tc>
      </w:tr>
      <w:tr w:rsidR="00EE1261" w:rsidRPr="00C509F9" w14:paraId="198B6595" w14:textId="77777777" w:rsidTr="003F49D4">
        <w:trPr>
          <w:trHeight w:val="800"/>
        </w:trPr>
        <w:tc>
          <w:tcPr>
            <w:tcW w:w="567" w:type="dxa"/>
            <w:tcBorders>
              <w:top w:val="single" w:sz="4" w:space="0" w:color="auto"/>
              <w:bottom w:val="single" w:sz="4" w:space="0" w:color="auto"/>
            </w:tcBorders>
            <w:vAlign w:val="center"/>
          </w:tcPr>
          <w:p w14:paraId="7E759F2C" w14:textId="77777777" w:rsidR="00EE1261" w:rsidRDefault="00EE1261" w:rsidP="00EE1261">
            <w:pPr>
              <w:jc w:val="center"/>
              <w:rPr>
                <w:sz w:val="22"/>
                <w:szCs w:val="22"/>
              </w:rPr>
            </w:pPr>
            <w:r>
              <w:rPr>
                <w:sz w:val="22"/>
                <w:szCs w:val="22"/>
              </w:rPr>
              <w:t>4.</w:t>
            </w:r>
          </w:p>
        </w:tc>
        <w:tc>
          <w:tcPr>
            <w:tcW w:w="2835" w:type="dxa"/>
            <w:tcBorders>
              <w:top w:val="single" w:sz="4" w:space="0" w:color="auto"/>
              <w:bottom w:val="single" w:sz="4" w:space="0" w:color="auto"/>
            </w:tcBorders>
          </w:tcPr>
          <w:p w14:paraId="01684EE7" w14:textId="4279884D" w:rsidR="00EE1261" w:rsidRPr="00EE1261" w:rsidRDefault="00EE1261" w:rsidP="00EE1261">
            <w:r w:rsidRPr="00E11CA5">
              <w:t>IP-т</w:t>
            </w:r>
            <w:r w:rsidR="00164A74" w:rsidRPr="00E11CA5">
              <w:t>елефон</w:t>
            </w:r>
            <w:r w:rsidRPr="00E11CA5">
              <w:t xml:space="preserve"> J159 IP PHONE </w:t>
            </w:r>
          </w:p>
        </w:tc>
        <w:tc>
          <w:tcPr>
            <w:tcW w:w="850" w:type="dxa"/>
            <w:tcBorders>
              <w:top w:val="single" w:sz="4" w:space="0" w:color="auto"/>
              <w:bottom w:val="single" w:sz="4" w:space="0" w:color="auto"/>
            </w:tcBorders>
          </w:tcPr>
          <w:p w14:paraId="19A7A765" w14:textId="77777777" w:rsidR="00EE1261" w:rsidRDefault="00EE1261" w:rsidP="00EE1261">
            <w:r w:rsidRPr="0028570D">
              <w:t>Шт.</w:t>
            </w:r>
          </w:p>
        </w:tc>
        <w:tc>
          <w:tcPr>
            <w:tcW w:w="993" w:type="dxa"/>
            <w:tcBorders>
              <w:top w:val="single" w:sz="4" w:space="0" w:color="auto"/>
              <w:bottom w:val="single" w:sz="4" w:space="0" w:color="auto"/>
            </w:tcBorders>
          </w:tcPr>
          <w:p w14:paraId="4FCD9F5D" w14:textId="77777777" w:rsidR="00EE1261" w:rsidRPr="00EE1261" w:rsidRDefault="00EE1261" w:rsidP="00EE1261">
            <w:pPr>
              <w:jc w:val="center"/>
            </w:pPr>
            <w:r w:rsidRPr="00EE1261">
              <w:t>3</w:t>
            </w:r>
          </w:p>
        </w:tc>
        <w:tc>
          <w:tcPr>
            <w:tcW w:w="1276" w:type="dxa"/>
            <w:tcBorders>
              <w:top w:val="single" w:sz="4" w:space="0" w:color="auto"/>
              <w:bottom w:val="single" w:sz="4" w:space="0" w:color="auto"/>
            </w:tcBorders>
            <w:vAlign w:val="center"/>
          </w:tcPr>
          <w:p w14:paraId="1E6797AE" w14:textId="77777777" w:rsidR="00EE1261" w:rsidRPr="00C509F9" w:rsidRDefault="00EE1261" w:rsidP="00EE1261">
            <w:pPr>
              <w:jc w:val="center"/>
              <w:rPr>
                <w:sz w:val="22"/>
                <w:szCs w:val="22"/>
              </w:rPr>
            </w:pPr>
          </w:p>
        </w:tc>
        <w:tc>
          <w:tcPr>
            <w:tcW w:w="1260" w:type="dxa"/>
            <w:tcBorders>
              <w:top w:val="single" w:sz="4" w:space="0" w:color="auto"/>
              <w:bottom w:val="single" w:sz="4" w:space="0" w:color="auto"/>
            </w:tcBorders>
            <w:vAlign w:val="center"/>
          </w:tcPr>
          <w:p w14:paraId="0732A4C3" w14:textId="77777777" w:rsidR="00EE1261" w:rsidRPr="00C509F9" w:rsidRDefault="00EE1261" w:rsidP="00EE1261">
            <w:pPr>
              <w:jc w:val="center"/>
              <w:rPr>
                <w:sz w:val="22"/>
                <w:szCs w:val="22"/>
              </w:rPr>
            </w:pPr>
          </w:p>
        </w:tc>
        <w:tc>
          <w:tcPr>
            <w:tcW w:w="1717" w:type="dxa"/>
            <w:tcBorders>
              <w:top w:val="single" w:sz="4" w:space="0" w:color="auto"/>
              <w:bottom w:val="single" w:sz="4" w:space="0" w:color="auto"/>
            </w:tcBorders>
            <w:vAlign w:val="center"/>
          </w:tcPr>
          <w:p w14:paraId="3CE7894F" w14:textId="77777777" w:rsidR="00EE1261" w:rsidRPr="00C509F9" w:rsidRDefault="00EE1261" w:rsidP="00EE1261">
            <w:pPr>
              <w:jc w:val="center"/>
              <w:rPr>
                <w:sz w:val="22"/>
                <w:szCs w:val="22"/>
              </w:rPr>
            </w:pPr>
          </w:p>
        </w:tc>
      </w:tr>
      <w:tr w:rsidR="00EE1261" w:rsidRPr="00C509F9" w14:paraId="5AC8986D" w14:textId="77777777" w:rsidTr="00EE1261">
        <w:trPr>
          <w:trHeight w:val="800"/>
        </w:trPr>
        <w:tc>
          <w:tcPr>
            <w:tcW w:w="567" w:type="dxa"/>
            <w:tcBorders>
              <w:top w:val="single" w:sz="4" w:space="0" w:color="auto"/>
              <w:bottom w:val="single" w:sz="4" w:space="0" w:color="auto"/>
            </w:tcBorders>
            <w:vAlign w:val="center"/>
          </w:tcPr>
          <w:p w14:paraId="13C4BC5B" w14:textId="77777777" w:rsidR="00EE1261" w:rsidRDefault="00EE1261" w:rsidP="00EE1261">
            <w:pPr>
              <w:jc w:val="center"/>
              <w:rPr>
                <w:sz w:val="22"/>
                <w:szCs w:val="22"/>
              </w:rPr>
            </w:pPr>
            <w:r>
              <w:rPr>
                <w:sz w:val="22"/>
                <w:szCs w:val="22"/>
              </w:rPr>
              <w:t>5.</w:t>
            </w:r>
          </w:p>
        </w:tc>
        <w:tc>
          <w:tcPr>
            <w:tcW w:w="2835" w:type="dxa"/>
            <w:tcBorders>
              <w:top w:val="single" w:sz="4" w:space="0" w:color="auto"/>
              <w:bottom w:val="single" w:sz="4" w:space="0" w:color="auto"/>
            </w:tcBorders>
          </w:tcPr>
          <w:p w14:paraId="7D7A9D83" w14:textId="46997897" w:rsidR="00EE1261" w:rsidRPr="00EE1261" w:rsidRDefault="00164A74" w:rsidP="00EE1261">
            <w:r w:rsidRPr="00E11CA5">
              <w:t>IP-телефон J139 IP PHONE</w:t>
            </w:r>
          </w:p>
        </w:tc>
        <w:tc>
          <w:tcPr>
            <w:tcW w:w="850" w:type="dxa"/>
            <w:tcBorders>
              <w:top w:val="single" w:sz="4" w:space="0" w:color="auto"/>
              <w:bottom w:val="single" w:sz="4" w:space="0" w:color="auto"/>
            </w:tcBorders>
          </w:tcPr>
          <w:p w14:paraId="63F99C1B" w14:textId="77777777" w:rsidR="00EE1261" w:rsidRDefault="00EE1261" w:rsidP="00EE1261">
            <w:r w:rsidRPr="0028570D">
              <w:t>Шт.</w:t>
            </w:r>
          </w:p>
        </w:tc>
        <w:tc>
          <w:tcPr>
            <w:tcW w:w="993" w:type="dxa"/>
            <w:tcBorders>
              <w:top w:val="single" w:sz="4" w:space="0" w:color="auto"/>
              <w:bottom w:val="single" w:sz="4" w:space="0" w:color="auto"/>
            </w:tcBorders>
          </w:tcPr>
          <w:p w14:paraId="79E698D6" w14:textId="77777777" w:rsidR="00EE1261" w:rsidRPr="00EE1261" w:rsidRDefault="00EE1261" w:rsidP="00EE1261">
            <w:pPr>
              <w:jc w:val="center"/>
            </w:pPr>
            <w:r w:rsidRPr="00EE1261">
              <w:t>56</w:t>
            </w:r>
          </w:p>
        </w:tc>
        <w:tc>
          <w:tcPr>
            <w:tcW w:w="1276" w:type="dxa"/>
            <w:tcBorders>
              <w:top w:val="single" w:sz="4" w:space="0" w:color="auto"/>
              <w:bottom w:val="single" w:sz="4" w:space="0" w:color="auto"/>
            </w:tcBorders>
            <w:vAlign w:val="center"/>
          </w:tcPr>
          <w:p w14:paraId="1E825290" w14:textId="77777777" w:rsidR="00EE1261" w:rsidRPr="00C509F9" w:rsidRDefault="00EE1261" w:rsidP="00EE1261">
            <w:pPr>
              <w:jc w:val="center"/>
              <w:rPr>
                <w:sz w:val="22"/>
                <w:szCs w:val="22"/>
              </w:rPr>
            </w:pPr>
          </w:p>
        </w:tc>
        <w:tc>
          <w:tcPr>
            <w:tcW w:w="1260" w:type="dxa"/>
            <w:tcBorders>
              <w:top w:val="single" w:sz="4" w:space="0" w:color="auto"/>
              <w:bottom w:val="single" w:sz="4" w:space="0" w:color="auto"/>
            </w:tcBorders>
            <w:vAlign w:val="center"/>
          </w:tcPr>
          <w:p w14:paraId="08A62BDE" w14:textId="77777777" w:rsidR="00EE1261" w:rsidRPr="00C509F9" w:rsidRDefault="00EE1261" w:rsidP="00EE1261">
            <w:pPr>
              <w:jc w:val="center"/>
              <w:rPr>
                <w:sz w:val="22"/>
                <w:szCs w:val="22"/>
              </w:rPr>
            </w:pPr>
          </w:p>
        </w:tc>
        <w:tc>
          <w:tcPr>
            <w:tcW w:w="1717" w:type="dxa"/>
            <w:tcBorders>
              <w:top w:val="single" w:sz="4" w:space="0" w:color="auto"/>
              <w:bottom w:val="single" w:sz="4" w:space="0" w:color="auto"/>
            </w:tcBorders>
            <w:vAlign w:val="center"/>
          </w:tcPr>
          <w:p w14:paraId="69ED970C" w14:textId="77777777" w:rsidR="00EE1261" w:rsidRPr="00C509F9" w:rsidRDefault="00EE1261" w:rsidP="00EE1261">
            <w:pPr>
              <w:jc w:val="center"/>
              <w:rPr>
                <w:sz w:val="22"/>
                <w:szCs w:val="22"/>
              </w:rPr>
            </w:pPr>
          </w:p>
        </w:tc>
      </w:tr>
      <w:tr w:rsidR="00EE1261" w:rsidRPr="00C509F9" w14:paraId="4B6052D3" w14:textId="77777777" w:rsidTr="003F49D4">
        <w:trPr>
          <w:trHeight w:val="800"/>
        </w:trPr>
        <w:tc>
          <w:tcPr>
            <w:tcW w:w="567" w:type="dxa"/>
            <w:tcBorders>
              <w:top w:val="single" w:sz="4" w:space="0" w:color="auto"/>
              <w:bottom w:val="double" w:sz="4" w:space="0" w:color="auto"/>
            </w:tcBorders>
            <w:vAlign w:val="center"/>
          </w:tcPr>
          <w:p w14:paraId="5C8C6B1B" w14:textId="77777777" w:rsidR="00EE1261" w:rsidRDefault="00EE1261" w:rsidP="00EE1261">
            <w:pPr>
              <w:jc w:val="center"/>
              <w:rPr>
                <w:sz w:val="22"/>
                <w:szCs w:val="22"/>
              </w:rPr>
            </w:pPr>
            <w:r>
              <w:rPr>
                <w:sz w:val="22"/>
                <w:szCs w:val="22"/>
              </w:rPr>
              <w:t>6.</w:t>
            </w:r>
          </w:p>
        </w:tc>
        <w:tc>
          <w:tcPr>
            <w:tcW w:w="2835" w:type="dxa"/>
            <w:tcBorders>
              <w:top w:val="single" w:sz="4" w:space="0" w:color="auto"/>
              <w:bottom w:val="double" w:sz="4" w:space="0" w:color="auto"/>
            </w:tcBorders>
          </w:tcPr>
          <w:p w14:paraId="11F5DF07" w14:textId="77777777" w:rsidR="00EE1261" w:rsidRPr="006C0FEE" w:rsidRDefault="00EE1261" w:rsidP="00EE1261">
            <w:pPr>
              <w:rPr>
                <w:rFonts w:ascii="Arial" w:hAnsi="Arial" w:cs="Arial"/>
                <w:sz w:val="16"/>
                <w:szCs w:val="16"/>
                <w:lang w:eastAsia="en-GB"/>
              </w:rPr>
            </w:pPr>
            <w:r>
              <w:rPr>
                <w:rFonts w:ascii="Arial" w:hAnsi="Arial" w:cs="Arial"/>
                <w:sz w:val="16"/>
                <w:szCs w:val="16"/>
                <w:lang w:eastAsia="en-GB"/>
              </w:rPr>
              <w:t xml:space="preserve"> </w:t>
            </w:r>
            <w:r w:rsidRPr="00EE1261">
              <w:t>Інсталяція обладнання</w:t>
            </w:r>
            <w:r>
              <w:rPr>
                <w:rFonts w:ascii="Arial" w:hAnsi="Arial" w:cs="Arial"/>
                <w:sz w:val="16"/>
                <w:szCs w:val="16"/>
                <w:lang w:eastAsia="en-GB"/>
              </w:rPr>
              <w:t xml:space="preserve"> </w:t>
            </w:r>
          </w:p>
        </w:tc>
        <w:tc>
          <w:tcPr>
            <w:tcW w:w="850" w:type="dxa"/>
            <w:tcBorders>
              <w:top w:val="single" w:sz="4" w:space="0" w:color="auto"/>
              <w:bottom w:val="double" w:sz="4" w:space="0" w:color="auto"/>
            </w:tcBorders>
          </w:tcPr>
          <w:p w14:paraId="2079B875" w14:textId="77777777" w:rsidR="00EE1261" w:rsidRPr="006C0FEE" w:rsidRDefault="00EE1261" w:rsidP="00EE1261">
            <w:pPr>
              <w:jc w:val="center"/>
              <w:rPr>
                <w:rFonts w:ascii="Arial" w:hAnsi="Arial" w:cs="Arial"/>
                <w:sz w:val="16"/>
                <w:szCs w:val="16"/>
                <w:lang w:eastAsia="en-GB"/>
              </w:rPr>
            </w:pPr>
          </w:p>
        </w:tc>
        <w:tc>
          <w:tcPr>
            <w:tcW w:w="993" w:type="dxa"/>
            <w:tcBorders>
              <w:top w:val="single" w:sz="4" w:space="0" w:color="auto"/>
              <w:bottom w:val="double" w:sz="4" w:space="0" w:color="auto"/>
            </w:tcBorders>
          </w:tcPr>
          <w:p w14:paraId="78A61AB8" w14:textId="351DC9FC" w:rsidR="00EE1261" w:rsidRPr="006C0FEE" w:rsidRDefault="002E4064" w:rsidP="00EE1261">
            <w:pPr>
              <w:rPr>
                <w:rFonts w:ascii="Arial" w:hAnsi="Arial" w:cs="Arial"/>
                <w:sz w:val="16"/>
                <w:szCs w:val="16"/>
                <w:lang w:eastAsia="en-GB"/>
              </w:rPr>
            </w:pPr>
            <w:r>
              <w:rPr>
                <w:rFonts w:ascii="Arial" w:hAnsi="Arial" w:cs="Arial"/>
                <w:sz w:val="16"/>
                <w:szCs w:val="16"/>
                <w:lang w:eastAsia="en-GB"/>
              </w:rPr>
              <w:t>1</w:t>
            </w:r>
          </w:p>
        </w:tc>
        <w:tc>
          <w:tcPr>
            <w:tcW w:w="1276" w:type="dxa"/>
            <w:tcBorders>
              <w:top w:val="single" w:sz="4" w:space="0" w:color="auto"/>
              <w:bottom w:val="double" w:sz="4" w:space="0" w:color="auto"/>
            </w:tcBorders>
            <w:vAlign w:val="center"/>
          </w:tcPr>
          <w:p w14:paraId="175C0A38" w14:textId="77777777" w:rsidR="00EE1261" w:rsidRPr="00C509F9" w:rsidRDefault="00EE1261" w:rsidP="00EE1261">
            <w:pPr>
              <w:jc w:val="center"/>
              <w:rPr>
                <w:sz w:val="22"/>
                <w:szCs w:val="22"/>
              </w:rPr>
            </w:pPr>
          </w:p>
        </w:tc>
        <w:tc>
          <w:tcPr>
            <w:tcW w:w="1260" w:type="dxa"/>
            <w:tcBorders>
              <w:top w:val="single" w:sz="4" w:space="0" w:color="auto"/>
              <w:bottom w:val="double" w:sz="4" w:space="0" w:color="auto"/>
            </w:tcBorders>
            <w:vAlign w:val="center"/>
          </w:tcPr>
          <w:p w14:paraId="4100C61C" w14:textId="77777777" w:rsidR="00EE1261" w:rsidRPr="00C509F9" w:rsidRDefault="00EE1261" w:rsidP="00EE1261">
            <w:pPr>
              <w:jc w:val="center"/>
              <w:rPr>
                <w:sz w:val="22"/>
                <w:szCs w:val="22"/>
              </w:rPr>
            </w:pPr>
          </w:p>
        </w:tc>
        <w:tc>
          <w:tcPr>
            <w:tcW w:w="1717" w:type="dxa"/>
            <w:tcBorders>
              <w:top w:val="single" w:sz="4" w:space="0" w:color="auto"/>
              <w:bottom w:val="double" w:sz="4" w:space="0" w:color="auto"/>
            </w:tcBorders>
            <w:vAlign w:val="center"/>
          </w:tcPr>
          <w:p w14:paraId="55BCE9C0" w14:textId="77777777" w:rsidR="00EE1261" w:rsidRPr="00C509F9" w:rsidRDefault="00EE1261" w:rsidP="00EE1261">
            <w:pPr>
              <w:jc w:val="center"/>
              <w:rPr>
                <w:sz w:val="22"/>
                <w:szCs w:val="22"/>
              </w:rPr>
            </w:pPr>
          </w:p>
        </w:tc>
      </w:tr>
    </w:tbl>
    <w:p w14:paraId="49564DF5" w14:textId="77777777" w:rsidR="00B25AD7" w:rsidRDefault="00B25AD7" w:rsidP="00B25AD7"/>
    <w:p w14:paraId="0EF979A9" w14:textId="77777777"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14:paraId="13BD1114" w14:textId="77777777"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14:paraId="5744E715" w14:textId="77777777" w:rsidR="00B25AD7" w:rsidRPr="00C941C6" w:rsidRDefault="00B25AD7" w:rsidP="00B25AD7">
      <w:pPr>
        <w:jc w:val="both"/>
      </w:pPr>
      <w:r w:rsidRPr="00C941C6">
        <w:rPr>
          <w:b/>
        </w:rPr>
        <w:t>ПДВ 20%:</w:t>
      </w:r>
      <w:r w:rsidRPr="00C941C6">
        <w:t xml:space="preserve"> ______________ грн. (_______________________________________________) грн.</w:t>
      </w:r>
    </w:p>
    <w:p w14:paraId="09620106" w14:textId="77777777"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14:paraId="0FCE0857" w14:textId="77777777"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14:paraId="6E22BE2E" w14:textId="77777777"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14:paraId="0F0E1362" w14:textId="77777777" w:rsidTr="00B25AD7">
        <w:trPr>
          <w:trHeight w:val="417"/>
        </w:trPr>
        <w:tc>
          <w:tcPr>
            <w:tcW w:w="2448" w:type="dxa"/>
            <w:tcMar>
              <w:left w:w="108" w:type="dxa"/>
              <w:right w:w="108" w:type="dxa"/>
            </w:tcMar>
            <w:vAlign w:val="center"/>
          </w:tcPr>
          <w:p w14:paraId="45E6DCFA" w14:textId="77777777"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14:paraId="44B83CCF" w14:textId="77777777" w:rsidR="00B25AD7" w:rsidRPr="00C941C6" w:rsidRDefault="00B25AD7" w:rsidP="00B25AD7">
            <w:pPr>
              <w:snapToGrid w:val="0"/>
              <w:jc w:val="both"/>
            </w:pPr>
          </w:p>
          <w:p w14:paraId="6B01B0CE" w14:textId="77777777" w:rsidR="00B25AD7" w:rsidRPr="00C941C6" w:rsidRDefault="00B25AD7" w:rsidP="00B25AD7">
            <w:pPr>
              <w:snapToGrid w:val="0"/>
              <w:jc w:val="both"/>
            </w:pPr>
            <w:r w:rsidRPr="00C941C6">
              <w:t>________ __________ днів з дати подання письмової заявки Замовника</w:t>
            </w:r>
          </w:p>
          <w:p w14:paraId="3AE8C659" w14:textId="77777777"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14:paraId="2A0A6248" w14:textId="77777777" w:rsidR="00B25AD7" w:rsidRPr="00C941C6" w:rsidRDefault="00B25AD7" w:rsidP="00B25AD7">
      <w:pPr>
        <w:tabs>
          <w:tab w:val="left" w:pos="0"/>
          <w:tab w:val="center" w:pos="4153"/>
          <w:tab w:val="right" w:pos="8306"/>
        </w:tabs>
        <w:ind w:firstLine="540"/>
        <w:jc w:val="both"/>
      </w:pPr>
    </w:p>
    <w:p w14:paraId="6B69292A" w14:textId="77777777"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14:paraId="3C5D1543" w14:textId="77777777"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14:paraId="5A057F7C" w14:textId="77777777"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14:paraId="1FF89137" w14:textId="77777777"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14:paraId="1DE7A44E" w14:textId="77777777"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14:paraId="5A96F616" w14:textId="77777777" w:rsidR="00B25AD7" w:rsidRPr="005C1FDF" w:rsidRDefault="00B25AD7" w:rsidP="00B25AD7">
      <w:pPr>
        <w:widowControl w:val="0"/>
        <w:autoSpaceDE w:val="0"/>
        <w:ind w:firstLine="540"/>
        <w:jc w:val="both"/>
      </w:pPr>
    </w:p>
    <w:p w14:paraId="6C6B9B35" w14:textId="77777777" w:rsidR="00B25AD7" w:rsidRDefault="00B25AD7" w:rsidP="00B25AD7">
      <w:pPr>
        <w:jc w:val="right"/>
        <w:rPr>
          <w:b/>
          <w:bCs/>
        </w:rPr>
      </w:pPr>
      <w:r w:rsidRPr="005C1FDF">
        <w:rPr>
          <w:b/>
          <w:bCs/>
        </w:rPr>
        <w:t>Додаток №4</w:t>
      </w:r>
    </w:p>
    <w:p w14:paraId="772E2BB3" w14:textId="77777777" w:rsidR="003F5725" w:rsidRDefault="003F5725" w:rsidP="00B25AD7">
      <w:pPr>
        <w:jc w:val="right"/>
        <w:rPr>
          <w:b/>
          <w:bCs/>
        </w:rPr>
      </w:pPr>
    </w:p>
    <w:p w14:paraId="414F5E26" w14:textId="77777777" w:rsidR="003F5725" w:rsidRDefault="003F5725" w:rsidP="003F5725">
      <w:pPr>
        <w:jc w:val="center"/>
        <w:rPr>
          <w:b/>
          <w:bCs/>
        </w:rPr>
      </w:pPr>
      <w:r>
        <w:rPr>
          <w:b/>
          <w:bCs/>
        </w:rPr>
        <w:t>Технічні та якісні вимоги до предмету закупівлі</w:t>
      </w:r>
    </w:p>
    <w:p w14:paraId="1CDBB5D8" w14:textId="77777777" w:rsidR="00EE1261" w:rsidRPr="00982C17" w:rsidRDefault="00EE1261" w:rsidP="00EE1261">
      <w:r w:rsidRPr="00982C17">
        <w:t>Центральна АТС типу «</w:t>
      </w:r>
      <w:r w:rsidRPr="00982C17">
        <w:rPr>
          <w:lang w:val="en-US"/>
        </w:rPr>
        <w:t>AVAYA</w:t>
      </w:r>
      <w:r w:rsidRPr="00982C17">
        <w:t xml:space="preserve"> </w:t>
      </w:r>
      <w:r w:rsidRPr="00982C17">
        <w:rPr>
          <w:lang w:val="en-US"/>
        </w:rPr>
        <w:t>AURA</w:t>
      </w:r>
      <w:r w:rsidRPr="00982C17">
        <w:t>» АТ «</w:t>
      </w:r>
      <w:proofErr w:type="spellStart"/>
      <w:r w:rsidRPr="00982C17">
        <w:t>Прикарпаттяобленерго</w:t>
      </w:r>
      <w:proofErr w:type="spellEnd"/>
      <w:r w:rsidRPr="00982C17">
        <w:t>» організована на єдиній уніфікованій платформі що передбачає концентрацію всіх сервісів в центральному офісі і по своїх технічних характеристиках забезпечує організацію окремих абонентських виносів на території Івано-Франківської області в межах існуючої телекомунікаційної мережі компанії.</w:t>
      </w:r>
    </w:p>
    <w:p w14:paraId="33DBD15F" w14:textId="77777777" w:rsidR="00EE1261" w:rsidRDefault="00EE1261" w:rsidP="00EE1261">
      <w:r w:rsidRPr="00982C17">
        <w:t>В 202</w:t>
      </w:r>
      <w:r>
        <w:t>3</w:t>
      </w:r>
      <w:r w:rsidRPr="00982C17">
        <w:t xml:space="preserve"> році необхідно модернізувати існуюч</w:t>
      </w:r>
      <w:r>
        <w:t>у</w:t>
      </w:r>
      <w:r w:rsidRPr="00982C17">
        <w:t xml:space="preserve"> АТС, за допомогою встановлення абонентських виносів виробництва </w:t>
      </w:r>
      <w:r w:rsidRPr="00982C17">
        <w:rPr>
          <w:lang w:val="en-US"/>
        </w:rPr>
        <w:t>AVAYA</w:t>
      </w:r>
      <w:r w:rsidRPr="00164A74">
        <w:t xml:space="preserve"> </w:t>
      </w:r>
      <w:r w:rsidRPr="00982C17">
        <w:t>та заміною на ІР телефони у  філі</w:t>
      </w:r>
      <w:r>
        <w:t>ї</w:t>
      </w:r>
      <w:r w:rsidRPr="00982C17">
        <w:t xml:space="preserve"> «</w:t>
      </w:r>
      <w:r>
        <w:t>Центральна</w:t>
      </w:r>
      <w:r w:rsidRPr="00982C17">
        <w:t xml:space="preserve">»  Абонентські </w:t>
      </w:r>
      <w:r w:rsidRPr="00982C17">
        <w:lastRenderedPageBreak/>
        <w:t>виноси «</w:t>
      </w:r>
      <w:r w:rsidRPr="00982C17">
        <w:rPr>
          <w:lang w:val="en-US"/>
        </w:rPr>
        <w:t>AVAYA</w:t>
      </w:r>
      <w:r w:rsidRPr="00982C17">
        <w:t>» необхідно під’єднати до центральної АТС «</w:t>
      </w:r>
      <w:r w:rsidRPr="00982C17">
        <w:rPr>
          <w:lang w:val="en-US"/>
        </w:rPr>
        <w:t>AVAYA</w:t>
      </w:r>
      <w:r w:rsidRPr="00164A74">
        <w:t xml:space="preserve"> </w:t>
      </w:r>
      <w:r w:rsidRPr="00982C17">
        <w:rPr>
          <w:lang w:val="en-US"/>
        </w:rPr>
        <w:t>AURA</w:t>
      </w:r>
      <w:r w:rsidRPr="00982C17">
        <w:t>» та провести необхідні налаштування обладнання та ІР телефонів .</w:t>
      </w:r>
    </w:p>
    <w:p w14:paraId="12FC024E" w14:textId="77777777" w:rsidR="00EE1261" w:rsidRPr="00982C17" w:rsidRDefault="00EE1261" w:rsidP="00EE1261"/>
    <w:p w14:paraId="68F1272D" w14:textId="77777777" w:rsidR="00EE1261" w:rsidRPr="00164A74" w:rsidRDefault="00EE1261" w:rsidP="00EE1261">
      <w:pPr>
        <w:rPr>
          <w:b/>
          <w:lang w:val="ru-RU"/>
        </w:rPr>
      </w:pPr>
      <w:r w:rsidRPr="00982C17">
        <w:rPr>
          <w:b/>
        </w:rPr>
        <w:t>Перелік предметів закупівлі</w:t>
      </w:r>
      <w:r w:rsidRPr="00982C17">
        <w:t xml:space="preserve"> </w:t>
      </w:r>
      <w:r w:rsidRPr="00982C17">
        <w:rPr>
          <w:b/>
        </w:rPr>
        <w:t xml:space="preserve">обладнання AVAYA </w:t>
      </w:r>
      <w:r w:rsidRPr="00164A74">
        <w:rPr>
          <w:b/>
          <w:lang w:val="ru-RU"/>
        </w:rPr>
        <w:t>:</w:t>
      </w:r>
    </w:p>
    <w:p w14:paraId="0678D613" w14:textId="77777777" w:rsidR="00EE1261" w:rsidRPr="00164A74" w:rsidRDefault="00EE1261" w:rsidP="00EE1261">
      <w:pPr>
        <w:rPr>
          <w:b/>
          <w:lang w:val="ru-RU"/>
        </w:rPr>
      </w:pPr>
    </w:p>
    <w:tbl>
      <w:tblPr>
        <w:tblW w:w="0" w:type="auto"/>
        <w:tblInd w:w="-5" w:type="dxa"/>
        <w:tblLayout w:type="fixed"/>
        <w:tblLook w:val="0000" w:firstRow="0" w:lastRow="0" w:firstColumn="0" w:lastColumn="0" w:noHBand="0" w:noVBand="0"/>
      </w:tblPr>
      <w:tblGrid>
        <w:gridCol w:w="970"/>
        <w:gridCol w:w="6260"/>
        <w:gridCol w:w="938"/>
        <w:gridCol w:w="1187"/>
      </w:tblGrid>
      <w:tr w:rsidR="00EE1261" w:rsidRPr="001A7820" w14:paraId="29C9C4DE" w14:textId="77777777" w:rsidTr="003F49D4">
        <w:tc>
          <w:tcPr>
            <w:tcW w:w="970" w:type="dxa"/>
            <w:tcBorders>
              <w:top w:val="single" w:sz="4" w:space="0" w:color="000000"/>
              <w:left w:val="single" w:sz="4" w:space="0" w:color="000000"/>
              <w:bottom w:val="single" w:sz="4" w:space="0" w:color="000000"/>
            </w:tcBorders>
            <w:shd w:val="clear" w:color="auto" w:fill="auto"/>
            <w:vAlign w:val="center"/>
          </w:tcPr>
          <w:p w14:paraId="64B93984" w14:textId="77777777" w:rsidR="00EE1261" w:rsidRPr="00EE1261" w:rsidRDefault="00EE1261" w:rsidP="003F49D4">
            <w:pPr>
              <w:suppressAutoHyphens/>
              <w:spacing w:after="200" w:line="276" w:lineRule="auto"/>
              <w:ind w:right="-2"/>
              <w:jc w:val="center"/>
            </w:pPr>
            <w:r w:rsidRPr="00EE1261">
              <w:t xml:space="preserve">№ </w:t>
            </w:r>
            <w:proofErr w:type="spellStart"/>
            <w:r w:rsidRPr="00EE1261">
              <w:t>п.п</w:t>
            </w:r>
            <w:proofErr w:type="spellEnd"/>
            <w:r w:rsidRPr="00EE1261">
              <w:t>.</w:t>
            </w:r>
          </w:p>
        </w:tc>
        <w:tc>
          <w:tcPr>
            <w:tcW w:w="6260" w:type="dxa"/>
            <w:tcBorders>
              <w:top w:val="single" w:sz="4" w:space="0" w:color="000000"/>
              <w:left w:val="single" w:sz="4" w:space="0" w:color="000000"/>
              <w:bottom w:val="single" w:sz="4" w:space="0" w:color="000000"/>
            </w:tcBorders>
            <w:shd w:val="clear" w:color="auto" w:fill="auto"/>
            <w:vAlign w:val="center"/>
          </w:tcPr>
          <w:p w14:paraId="30E07A02" w14:textId="77777777" w:rsidR="00EE1261" w:rsidRPr="00EE1261" w:rsidRDefault="00EE1261" w:rsidP="003F49D4">
            <w:pPr>
              <w:suppressAutoHyphens/>
              <w:spacing w:after="200" w:line="276" w:lineRule="auto"/>
              <w:ind w:right="-2"/>
              <w:jc w:val="center"/>
            </w:pPr>
            <w:r w:rsidRPr="00EE1261">
              <w:t>Найменування</w:t>
            </w:r>
          </w:p>
        </w:tc>
        <w:tc>
          <w:tcPr>
            <w:tcW w:w="938" w:type="dxa"/>
            <w:tcBorders>
              <w:top w:val="single" w:sz="4" w:space="0" w:color="000000"/>
              <w:left w:val="single" w:sz="4" w:space="0" w:color="000000"/>
              <w:bottom w:val="single" w:sz="4" w:space="0" w:color="000000"/>
            </w:tcBorders>
            <w:shd w:val="clear" w:color="auto" w:fill="auto"/>
            <w:vAlign w:val="center"/>
          </w:tcPr>
          <w:p w14:paraId="2EB57EA3" w14:textId="77777777" w:rsidR="00EE1261" w:rsidRPr="001A7820" w:rsidRDefault="00EE1261" w:rsidP="003F49D4">
            <w:pPr>
              <w:suppressAutoHyphens/>
              <w:spacing w:after="200" w:line="276" w:lineRule="auto"/>
              <w:ind w:right="-2"/>
              <w:jc w:val="center"/>
              <w:rPr>
                <w:rFonts w:eastAsia="Calibri"/>
                <w:sz w:val="16"/>
                <w:szCs w:val="16"/>
                <w:lang w:eastAsia="zh-CN"/>
              </w:rPr>
            </w:pPr>
            <w:r w:rsidRPr="001A7820">
              <w:rPr>
                <w:rFonts w:eastAsia="Calibri"/>
                <w:b/>
                <w:sz w:val="16"/>
                <w:szCs w:val="16"/>
                <w:lang w:eastAsia="zh-CN"/>
              </w:rPr>
              <w:t>Од. виміру</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F9E0" w14:textId="77777777" w:rsidR="00EE1261" w:rsidRPr="001A7820" w:rsidRDefault="00EE1261" w:rsidP="003F49D4">
            <w:pPr>
              <w:suppressAutoHyphens/>
              <w:spacing w:after="200" w:line="276" w:lineRule="auto"/>
              <w:ind w:right="-2"/>
              <w:jc w:val="center"/>
              <w:rPr>
                <w:rFonts w:eastAsia="Calibri"/>
                <w:sz w:val="16"/>
                <w:szCs w:val="16"/>
                <w:lang w:eastAsia="zh-CN"/>
              </w:rPr>
            </w:pPr>
            <w:r w:rsidRPr="001A7820">
              <w:rPr>
                <w:rFonts w:eastAsia="Calibri"/>
                <w:b/>
                <w:sz w:val="16"/>
                <w:szCs w:val="16"/>
                <w:lang w:eastAsia="zh-CN"/>
              </w:rPr>
              <w:t>Кількість</w:t>
            </w:r>
          </w:p>
        </w:tc>
      </w:tr>
      <w:tr w:rsidR="00EE1261" w:rsidRPr="001A7820" w14:paraId="19D2B4C2" w14:textId="77777777" w:rsidTr="003F49D4">
        <w:trPr>
          <w:trHeight w:val="562"/>
        </w:trPr>
        <w:tc>
          <w:tcPr>
            <w:tcW w:w="970" w:type="dxa"/>
            <w:tcBorders>
              <w:top w:val="single" w:sz="4" w:space="0" w:color="000000"/>
              <w:left w:val="single" w:sz="4" w:space="0" w:color="000000"/>
              <w:bottom w:val="single" w:sz="4" w:space="0" w:color="000000"/>
            </w:tcBorders>
            <w:shd w:val="clear" w:color="auto" w:fill="auto"/>
            <w:vAlign w:val="center"/>
          </w:tcPr>
          <w:p w14:paraId="3C923EDB" w14:textId="77777777" w:rsidR="00EE1261" w:rsidRPr="00EE1261" w:rsidRDefault="00EE1261" w:rsidP="003F49D4">
            <w:pPr>
              <w:suppressAutoHyphens/>
              <w:spacing w:after="200" w:line="276" w:lineRule="auto"/>
              <w:ind w:right="-2"/>
              <w:jc w:val="center"/>
            </w:pPr>
            <w:r w:rsidRPr="00EE1261">
              <w:t>1</w:t>
            </w:r>
          </w:p>
        </w:tc>
        <w:tc>
          <w:tcPr>
            <w:tcW w:w="6260" w:type="dxa"/>
            <w:tcBorders>
              <w:top w:val="single" w:sz="4" w:space="0" w:color="000000"/>
              <w:left w:val="single" w:sz="4" w:space="0" w:color="000000"/>
              <w:bottom w:val="single" w:sz="4" w:space="0" w:color="000000"/>
            </w:tcBorders>
            <w:shd w:val="clear" w:color="auto" w:fill="auto"/>
          </w:tcPr>
          <w:p w14:paraId="518238F7" w14:textId="77777777" w:rsidR="00EE1261" w:rsidRPr="00EE1261" w:rsidRDefault="00EE1261" w:rsidP="003F49D4">
            <w:pPr>
              <w:suppressAutoHyphens/>
              <w:spacing w:line="276" w:lineRule="auto"/>
            </w:pPr>
            <w:r w:rsidRPr="00EE1261">
              <w:t xml:space="preserve">Керуючий комплекс VERSION 2 CONTROL UNIT </w:t>
            </w:r>
            <w:proofErr w:type="spellStart"/>
            <w:r w:rsidRPr="00EE1261">
              <w:t>Avaya</w:t>
            </w:r>
            <w:proofErr w:type="spellEnd"/>
            <w:r w:rsidRPr="00EE1261">
              <w:t>:</w:t>
            </w:r>
          </w:p>
          <w:p w14:paraId="0BD03AAB"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Підтримка централізованого розгортання філіалу</w:t>
            </w:r>
          </w:p>
          <w:p w14:paraId="4E676AEB"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Централізовані користувачі реєструються в </w:t>
            </w:r>
            <w:proofErr w:type="spellStart"/>
            <w:r w:rsidRPr="00EE1261">
              <w:rPr>
                <w:rFonts w:ascii="Times New Roman" w:eastAsia="Times New Roman" w:hAnsi="Times New Roman"/>
                <w:sz w:val="24"/>
                <w:szCs w:val="24"/>
                <w:lang w:eastAsia="ru-RU"/>
              </w:rPr>
              <w:t>Avaya</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Aura</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Session</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Manager</w:t>
            </w:r>
            <w:proofErr w:type="spellEnd"/>
            <w:r w:rsidRPr="00EE1261">
              <w:rPr>
                <w:rFonts w:ascii="Times New Roman" w:eastAsia="Times New Roman" w:hAnsi="Times New Roman"/>
                <w:sz w:val="24"/>
                <w:szCs w:val="24"/>
                <w:lang w:eastAsia="ru-RU"/>
              </w:rPr>
              <w:t xml:space="preserve"> та отримують послуги телефонії з сервера </w:t>
            </w:r>
            <w:proofErr w:type="spellStart"/>
            <w:r w:rsidRPr="00EE1261">
              <w:rPr>
                <w:rFonts w:ascii="Times New Roman" w:eastAsia="Times New Roman" w:hAnsi="Times New Roman"/>
                <w:sz w:val="24"/>
                <w:szCs w:val="24"/>
                <w:lang w:eastAsia="ru-RU"/>
              </w:rPr>
              <w:t>Avaya</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Aura</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Communication</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Manager</w:t>
            </w:r>
            <w:proofErr w:type="spellEnd"/>
          </w:p>
          <w:p w14:paraId="707D8712"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Отримання базових послуг телефонії від локального комплексу VERSION 2 CONTROL UNIT </w:t>
            </w:r>
            <w:proofErr w:type="spellStart"/>
            <w:r w:rsidRPr="00EE1261">
              <w:rPr>
                <w:rFonts w:ascii="Times New Roman" w:eastAsia="Times New Roman" w:hAnsi="Times New Roman"/>
                <w:sz w:val="24"/>
                <w:szCs w:val="24"/>
                <w:lang w:eastAsia="ru-RU"/>
              </w:rPr>
              <w:t>Avaya</w:t>
            </w:r>
            <w:proofErr w:type="spellEnd"/>
          </w:p>
          <w:p w14:paraId="1AB3A53E"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Підтримка SIP-абонентів та аналогових абонентів в конфігурації централізованих користувачів</w:t>
            </w:r>
          </w:p>
          <w:p w14:paraId="78D6FDFB"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Підтримка до 384 абонентів на одному шлюзі</w:t>
            </w:r>
          </w:p>
          <w:p w14:paraId="6ADA8ACE"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Сумісність з терміналами </w:t>
            </w:r>
            <w:proofErr w:type="spellStart"/>
            <w:r w:rsidRPr="00EE1261">
              <w:rPr>
                <w:rFonts w:ascii="Times New Roman" w:eastAsia="Times New Roman" w:hAnsi="Times New Roman"/>
                <w:sz w:val="24"/>
                <w:szCs w:val="24"/>
                <w:lang w:eastAsia="ru-RU"/>
              </w:rPr>
              <w:t>Avaya</w:t>
            </w:r>
            <w:proofErr w:type="spellEnd"/>
            <w:r w:rsidRPr="00EE1261">
              <w:rPr>
                <w:rFonts w:ascii="Times New Roman" w:eastAsia="Times New Roman" w:hAnsi="Times New Roman"/>
                <w:sz w:val="24"/>
                <w:szCs w:val="24"/>
                <w:lang w:eastAsia="ru-RU"/>
              </w:rPr>
              <w:t xml:space="preserve"> розташованими у центральному офісі (H.323 та SIP)</w:t>
            </w:r>
          </w:p>
          <w:p w14:paraId="5D0BEE28"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2 порти для SD карт</w:t>
            </w:r>
          </w:p>
          <w:p w14:paraId="2DBC4EF9"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1 порт LAN</w:t>
            </w:r>
          </w:p>
          <w:p w14:paraId="2C2E6327"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1 порт WAN</w:t>
            </w:r>
          </w:p>
          <w:p w14:paraId="0A9E8798"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1 порт RS232 DTE</w:t>
            </w:r>
          </w:p>
          <w:p w14:paraId="7EC47D13"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Монтаж у 19” шафу</w:t>
            </w:r>
          </w:p>
          <w:p w14:paraId="52FF3E35"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Живлення 220В</w:t>
            </w:r>
          </w:p>
          <w:p w14:paraId="25025E48"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Пасивне </w:t>
            </w:r>
            <w:proofErr w:type="spellStart"/>
            <w:r w:rsidRPr="00EE1261">
              <w:rPr>
                <w:rFonts w:ascii="Times New Roman" w:eastAsia="Times New Roman" w:hAnsi="Times New Roman"/>
                <w:sz w:val="24"/>
                <w:szCs w:val="24"/>
                <w:lang w:eastAsia="ru-RU"/>
              </w:rPr>
              <w:t>охоложення</w:t>
            </w:r>
            <w:proofErr w:type="spellEnd"/>
          </w:p>
        </w:tc>
        <w:tc>
          <w:tcPr>
            <w:tcW w:w="938" w:type="dxa"/>
            <w:tcBorders>
              <w:top w:val="single" w:sz="4" w:space="0" w:color="000000"/>
              <w:left w:val="single" w:sz="4" w:space="0" w:color="000000"/>
              <w:bottom w:val="single" w:sz="4" w:space="0" w:color="000000"/>
            </w:tcBorders>
            <w:shd w:val="clear" w:color="auto" w:fill="auto"/>
            <w:vAlign w:val="center"/>
          </w:tcPr>
          <w:p w14:paraId="66E7C0A1" w14:textId="77777777" w:rsidR="00EE1261" w:rsidRPr="00EE1261" w:rsidRDefault="00EE1261" w:rsidP="003F49D4">
            <w:pPr>
              <w:suppressAutoHyphens/>
              <w:spacing w:after="200" w:line="276" w:lineRule="auto"/>
              <w:ind w:right="-2"/>
              <w:jc w:val="center"/>
            </w:pPr>
            <w:proofErr w:type="spellStart"/>
            <w:r w:rsidRPr="00EE1261">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BD79" w14:textId="77777777" w:rsidR="00EE1261" w:rsidRPr="00EE1261" w:rsidRDefault="00EE1261" w:rsidP="003F49D4">
            <w:pPr>
              <w:suppressAutoHyphens/>
              <w:spacing w:after="200" w:line="276" w:lineRule="auto"/>
              <w:jc w:val="center"/>
            </w:pPr>
            <w:r w:rsidRPr="00EE1261">
              <w:t>1</w:t>
            </w:r>
          </w:p>
        </w:tc>
      </w:tr>
      <w:tr w:rsidR="00EE1261" w:rsidRPr="001A7820" w14:paraId="7F1D86C3" w14:textId="77777777" w:rsidTr="003F49D4">
        <w:trPr>
          <w:trHeight w:val="562"/>
        </w:trPr>
        <w:tc>
          <w:tcPr>
            <w:tcW w:w="970" w:type="dxa"/>
            <w:tcBorders>
              <w:top w:val="single" w:sz="4" w:space="0" w:color="000000"/>
              <w:left w:val="single" w:sz="4" w:space="0" w:color="000000"/>
              <w:bottom w:val="single" w:sz="4" w:space="0" w:color="000000"/>
            </w:tcBorders>
            <w:shd w:val="clear" w:color="auto" w:fill="auto"/>
            <w:vAlign w:val="center"/>
          </w:tcPr>
          <w:p w14:paraId="436D3C3C" w14:textId="77777777" w:rsidR="00EE1261" w:rsidRPr="00EE1261" w:rsidRDefault="00EE1261" w:rsidP="003F49D4">
            <w:pPr>
              <w:suppressAutoHyphens/>
              <w:spacing w:after="200" w:line="276" w:lineRule="auto"/>
              <w:ind w:right="-2"/>
              <w:jc w:val="center"/>
            </w:pPr>
            <w:r w:rsidRPr="00EE1261">
              <w:t>2</w:t>
            </w:r>
          </w:p>
        </w:tc>
        <w:tc>
          <w:tcPr>
            <w:tcW w:w="6260" w:type="dxa"/>
            <w:tcBorders>
              <w:top w:val="single" w:sz="4" w:space="0" w:color="000000"/>
              <w:left w:val="single" w:sz="4" w:space="0" w:color="000000"/>
              <w:bottom w:val="single" w:sz="4" w:space="0" w:color="000000"/>
            </w:tcBorders>
            <w:shd w:val="clear" w:color="auto" w:fill="auto"/>
          </w:tcPr>
          <w:p w14:paraId="50ACA7C2" w14:textId="77777777" w:rsidR="00EE1261" w:rsidRPr="00EE1261" w:rsidRDefault="00EE1261" w:rsidP="003F49D4">
            <w:pPr>
              <w:suppressAutoHyphens/>
              <w:spacing w:line="276" w:lineRule="auto"/>
            </w:pPr>
            <w:r w:rsidRPr="00EE1261">
              <w:t xml:space="preserve">Плата компресії голосу MC V2 </w:t>
            </w:r>
            <w:proofErr w:type="spellStart"/>
            <w:r w:rsidRPr="00EE1261">
              <w:t>Avaya</w:t>
            </w:r>
            <w:proofErr w:type="spellEnd"/>
            <w:r w:rsidRPr="00EE1261">
              <w:t>:</w:t>
            </w:r>
          </w:p>
          <w:p w14:paraId="0AAC8EC7"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Використання для </w:t>
            </w:r>
            <w:proofErr w:type="spellStart"/>
            <w:r w:rsidRPr="00EE1261">
              <w:rPr>
                <w:rFonts w:ascii="Times New Roman" w:eastAsia="Times New Roman" w:hAnsi="Times New Roman"/>
                <w:sz w:val="24"/>
                <w:szCs w:val="24"/>
                <w:lang w:eastAsia="ru-RU"/>
              </w:rPr>
              <w:t>VoIP</w:t>
            </w:r>
            <w:proofErr w:type="spellEnd"/>
            <w:r w:rsidRPr="00EE1261">
              <w:rPr>
                <w:rFonts w:ascii="Times New Roman" w:eastAsia="Times New Roman" w:hAnsi="Times New Roman"/>
                <w:sz w:val="24"/>
                <w:szCs w:val="24"/>
                <w:lang w:eastAsia="ru-RU"/>
              </w:rPr>
              <w:t xml:space="preserve"> викликів</w:t>
            </w:r>
          </w:p>
          <w:p w14:paraId="18EE1ED8" w14:textId="77777777" w:rsidR="00EE1261" w:rsidRPr="00EE1261" w:rsidRDefault="00EE1261" w:rsidP="00EE1261">
            <w:pPr>
              <w:pStyle w:val="af9"/>
              <w:numPr>
                <w:ilvl w:val="0"/>
                <w:numId w:val="34"/>
              </w:numPr>
              <w:suppressAutoHyphens/>
              <w:spacing w:after="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До 128 каналів стиснення голос</w:t>
            </w:r>
          </w:p>
        </w:tc>
        <w:tc>
          <w:tcPr>
            <w:tcW w:w="938" w:type="dxa"/>
            <w:tcBorders>
              <w:top w:val="single" w:sz="4" w:space="0" w:color="000000"/>
              <w:left w:val="single" w:sz="4" w:space="0" w:color="000000"/>
              <w:bottom w:val="single" w:sz="4" w:space="0" w:color="000000"/>
            </w:tcBorders>
            <w:shd w:val="clear" w:color="auto" w:fill="auto"/>
            <w:vAlign w:val="center"/>
          </w:tcPr>
          <w:p w14:paraId="022200F1" w14:textId="77777777" w:rsidR="00EE1261" w:rsidRPr="00EE1261" w:rsidRDefault="00EE1261" w:rsidP="003F49D4">
            <w:pPr>
              <w:suppressAutoHyphens/>
              <w:spacing w:after="200" w:line="276" w:lineRule="auto"/>
              <w:ind w:right="-2"/>
              <w:jc w:val="center"/>
            </w:pPr>
            <w:proofErr w:type="spellStart"/>
            <w:r w:rsidRPr="00EE1261">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C110" w14:textId="77777777" w:rsidR="00EE1261" w:rsidRPr="00EE1261" w:rsidRDefault="00EE1261" w:rsidP="003F49D4">
            <w:pPr>
              <w:suppressAutoHyphens/>
              <w:spacing w:after="200" w:line="276" w:lineRule="auto"/>
              <w:jc w:val="center"/>
            </w:pPr>
            <w:r w:rsidRPr="00EE1261">
              <w:t>1</w:t>
            </w:r>
          </w:p>
        </w:tc>
      </w:tr>
      <w:tr w:rsidR="00164A74" w:rsidRPr="00775D8F" w14:paraId="073C0339" w14:textId="77777777" w:rsidTr="003F49D4">
        <w:trPr>
          <w:trHeight w:val="562"/>
        </w:trPr>
        <w:tc>
          <w:tcPr>
            <w:tcW w:w="970" w:type="dxa"/>
            <w:tcBorders>
              <w:top w:val="single" w:sz="4" w:space="0" w:color="000000"/>
              <w:left w:val="single" w:sz="4" w:space="0" w:color="000000"/>
              <w:bottom w:val="single" w:sz="4" w:space="0" w:color="000000"/>
            </w:tcBorders>
            <w:shd w:val="clear" w:color="auto" w:fill="auto"/>
            <w:vAlign w:val="center"/>
          </w:tcPr>
          <w:p w14:paraId="1458436C" w14:textId="77777777" w:rsidR="00164A74" w:rsidRPr="00E11CA5" w:rsidRDefault="00164A74" w:rsidP="003F49D4">
            <w:pPr>
              <w:suppressAutoHyphens/>
              <w:spacing w:after="200" w:line="276" w:lineRule="auto"/>
              <w:ind w:right="-2"/>
              <w:jc w:val="center"/>
              <w:rPr>
                <w:color w:val="000000" w:themeColor="text1"/>
              </w:rPr>
            </w:pPr>
            <w:r w:rsidRPr="00E11CA5">
              <w:rPr>
                <w:color w:val="000000" w:themeColor="text1"/>
              </w:rPr>
              <w:t>3</w:t>
            </w:r>
          </w:p>
        </w:tc>
        <w:tc>
          <w:tcPr>
            <w:tcW w:w="6260" w:type="dxa"/>
            <w:tcBorders>
              <w:top w:val="single" w:sz="4" w:space="0" w:color="000000"/>
              <w:left w:val="single" w:sz="4" w:space="0" w:color="000000"/>
              <w:bottom w:val="single" w:sz="4" w:space="0" w:color="000000"/>
            </w:tcBorders>
            <w:shd w:val="clear" w:color="auto" w:fill="auto"/>
          </w:tcPr>
          <w:p w14:paraId="191F32F8" w14:textId="77777777" w:rsidR="00164A74" w:rsidRPr="00E11CA5" w:rsidRDefault="00164A74" w:rsidP="003F49D4">
            <w:pPr>
              <w:suppressAutoHyphens/>
              <w:spacing w:line="276" w:lineRule="auto"/>
              <w:rPr>
                <w:color w:val="000000" w:themeColor="text1"/>
              </w:rPr>
            </w:pPr>
            <w:r w:rsidRPr="00E11CA5">
              <w:rPr>
                <w:color w:val="000000" w:themeColor="text1"/>
              </w:rPr>
              <w:t>Плата цифрового інтерфейсу IP500 TRUNK CARD:</w:t>
            </w:r>
          </w:p>
          <w:p w14:paraId="5CF3186D" w14:textId="77777777" w:rsidR="00164A74" w:rsidRPr="00E11CA5" w:rsidRDefault="00164A74" w:rsidP="00164A74">
            <w:pPr>
              <w:pStyle w:val="af9"/>
              <w:numPr>
                <w:ilvl w:val="0"/>
                <w:numId w:val="34"/>
              </w:numPr>
              <w:suppressAutoHyphens/>
              <w:spacing w:after="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підтримка MFC T1, E1, E1R2</w:t>
            </w:r>
          </w:p>
          <w:p w14:paraId="74FD009C" w14:textId="77777777" w:rsidR="00164A74" w:rsidRPr="00E11CA5" w:rsidRDefault="00164A74" w:rsidP="00164A74">
            <w:pPr>
              <w:pStyle w:val="af9"/>
              <w:numPr>
                <w:ilvl w:val="0"/>
                <w:numId w:val="34"/>
              </w:numPr>
              <w:suppressAutoHyphens/>
              <w:spacing w:after="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Інтегрований CSU / DSU</w:t>
            </w:r>
          </w:p>
          <w:p w14:paraId="290D59E8"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інтерфейс Е1 відповідно до рекомендації ITU-T G.703;</w:t>
            </w:r>
          </w:p>
          <w:p w14:paraId="003EEF3A"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Вбудований CSU (D-канал сигналізації);</w:t>
            </w:r>
          </w:p>
          <w:p w14:paraId="096C44AA"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Підтримка алгоритмів аудіо </w:t>
            </w:r>
            <w:proofErr w:type="spellStart"/>
            <w:r w:rsidRPr="00E11CA5">
              <w:rPr>
                <w:color w:val="000000" w:themeColor="text1"/>
                <w:lang w:val="uk-UA"/>
              </w:rPr>
              <w:t>компандируваня</w:t>
            </w:r>
            <w:proofErr w:type="spellEnd"/>
            <w:r w:rsidRPr="00E11CA5">
              <w:rPr>
                <w:color w:val="000000" w:themeColor="text1"/>
                <w:lang w:val="uk-UA"/>
              </w:rPr>
              <w:t xml:space="preserve"> μ-</w:t>
            </w:r>
            <w:proofErr w:type="spellStart"/>
            <w:r w:rsidRPr="00E11CA5">
              <w:rPr>
                <w:color w:val="000000" w:themeColor="text1"/>
                <w:lang w:val="uk-UA"/>
              </w:rPr>
              <w:t>law</w:t>
            </w:r>
            <w:proofErr w:type="spellEnd"/>
            <w:r w:rsidRPr="00E11CA5">
              <w:rPr>
                <w:color w:val="000000" w:themeColor="text1"/>
                <w:lang w:val="uk-UA"/>
              </w:rPr>
              <w:t> та A-</w:t>
            </w:r>
            <w:proofErr w:type="spellStart"/>
            <w:r w:rsidRPr="00E11CA5">
              <w:rPr>
                <w:color w:val="000000" w:themeColor="text1"/>
                <w:lang w:val="uk-UA"/>
              </w:rPr>
              <w:t>law</w:t>
            </w:r>
            <w:proofErr w:type="spellEnd"/>
            <w:r w:rsidRPr="00E11CA5">
              <w:rPr>
                <w:color w:val="000000" w:themeColor="text1"/>
                <w:lang w:val="uk-UA"/>
              </w:rPr>
              <w:t> відповідно стандарту ITU-T G.711;</w:t>
            </w:r>
          </w:p>
          <w:p w14:paraId="1992D0E7"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Можливість використання інтерфейсу цифрової мережі з комплексними послугами: 1 x (23В-каналів + 1D-канал) або 1 x (30В-каналів +1D-канал);</w:t>
            </w:r>
          </w:p>
          <w:p w14:paraId="3064F70A"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Кодування лінії зв’язку: AMI, ZCS, B8ZS (T1) або HDB3; </w:t>
            </w:r>
          </w:p>
          <w:p w14:paraId="2C661004"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 xml:space="preserve">Підтримка </w:t>
            </w:r>
            <w:proofErr w:type="spellStart"/>
            <w:r w:rsidRPr="00E11CA5">
              <w:rPr>
                <w:color w:val="000000" w:themeColor="text1"/>
                <w:lang w:val="uk-UA"/>
              </w:rPr>
              <w:t>ехокомпенсації</w:t>
            </w:r>
            <w:proofErr w:type="spellEnd"/>
            <w:r w:rsidRPr="00E11CA5">
              <w:rPr>
                <w:color w:val="000000" w:themeColor="text1"/>
                <w:lang w:val="uk-UA"/>
              </w:rPr>
              <w:t xml:space="preserve"> в обох напрямках;</w:t>
            </w:r>
          </w:p>
          <w:p w14:paraId="62812F52" w14:textId="77777777" w:rsidR="00164A74" w:rsidRPr="00E11CA5" w:rsidRDefault="00164A74" w:rsidP="00164A74">
            <w:pPr>
              <w:pStyle w:val="af2"/>
              <w:numPr>
                <w:ilvl w:val="0"/>
                <w:numId w:val="34"/>
              </w:numPr>
              <w:spacing w:before="0" w:beforeAutospacing="0" w:after="0" w:afterAutospacing="0" w:line="0" w:lineRule="atLeast"/>
              <w:ind w:right="-2"/>
              <w:rPr>
                <w:color w:val="000000" w:themeColor="text1"/>
                <w:lang w:val="uk-UA"/>
              </w:rPr>
            </w:pPr>
            <w:r w:rsidRPr="00E11CA5">
              <w:rPr>
                <w:color w:val="000000" w:themeColor="text1"/>
                <w:lang w:val="uk-UA"/>
              </w:rPr>
              <w:t xml:space="preserve">Опір інтерфейсу E1 – збалансований 120 </w:t>
            </w:r>
            <w:proofErr w:type="spellStart"/>
            <w:r w:rsidRPr="00E11CA5">
              <w:rPr>
                <w:color w:val="000000" w:themeColor="text1"/>
                <w:lang w:val="uk-UA"/>
              </w:rPr>
              <w:t>Ом</w:t>
            </w:r>
            <w:proofErr w:type="spellEnd"/>
            <w:r w:rsidRPr="00E11CA5">
              <w:rPr>
                <w:color w:val="000000" w:themeColor="text1"/>
                <w:lang w:val="uk-UA"/>
              </w:rPr>
              <w:t>.;</w:t>
            </w:r>
          </w:p>
          <w:p w14:paraId="11015863" w14:textId="77777777" w:rsidR="00164A74" w:rsidRPr="00E11CA5" w:rsidRDefault="00164A74" w:rsidP="003F49D4">
            <w:pPr>
              <w:suppressAutoHyphens/>
              <w:spacing w:line="276" w:lineRule="auto"/>
              <w:rPr>
                <w:color w:val="000000" w:themeColor="text1"/>
              </w:rPr>
            </w:pPr>
            <w:r w:rsidRPr="00E11CA5">
              <w:rPr>
                <w:color w:val="000000" w:themeColor="text1"/>
              </w:rPr>
              <w:lastRenderedPageBreak/>
              <w:t xml:space="preserve">Сумісність з медіа шлюзами серії </w:t>
            </w:r>
            <w:proofErr w:type="spellStart"/>
            <w:r w:rsidRPr="00E11CA5">
              <w:rPr>
                <w:color w:val="000000" w:themeColor="text1"/>
              </w:rPr>
              <w:t>AvayaCONTROLUNITIPOffice</w:t>
            </w:r>
            <w:proofErr w:type="spellEnd"/>
          </w:p>
        </w:tc>
        <w:tc>
          <w:tcPr>
            <w:tcW w:w="938" w:type="dxa"/>
            <w:tcBorders>
              <w:top w:val="single" w:sz="4" w:space="0" w:color="000000"/>
              <w:left w:val="single" w:sz="4" w:space="0" w:color="000000"/>
              <w:bottom w:val="single" w:sz="4" w:space="0" w:color="000000"/>
            </w:tcBorders>
            <w:shd w:val="clear" w:color="auto" w:fill="auto"/>
            <w:vAlign w:val="center"/>
          </w:tcPr>
          <w:p w14:paraId="7BA885DC" w14:textId="0E191FC0" w:rsidR="00164A74" w:rsidRPr="00E11CA5" w:rsidRDefault="00164A74" w:rsidP="003F49D4">
            <w:pPr>
              <w:suppressAutoHyphens/>
              <w:spacing w:after="200" w:line="276" w:lineRule="auto"/>
              <w:ind w:right="-2"/>
              <w:jc w:val="center"/>
              <w:rPr>
                <w:color w:val="000000" w:themeColor="text1"/>
              </w:rPr>
            </w:pPr>
            <w:proofErr w:type="spellStart"/>
            <w:r w:rsidRPr="00E11CA5">
              <w:rPr>
                <w:color w:val="000000" w:themeColor="text1"/>
              </w:rPr>
              <w:lastRenderedPageBreak/>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3619" w14:textId="2A2F17B0" w:rsidR="00164A74" w:rsidRPr="00E11CA5" w:rsidRDefault="00164A74" w:rsidP="003F49D4">
            <w:pPr>
              <w:suppressAutoHyphens/>
              <w:spacing w:after="200" w:line="276" w:lineRule="auto"/>
              <w:jc w:val="center"/>
              <w:rPr>
                <w:color w:val="000000" w:themeColor="text1"/>
              </w:rPr>
            </w:pPr>
            <w:r w:rsidRPr="00E11CA5">
              <w:rPr>
                <w:color w:val="000000" w:themeColor="text1"/>
              </w:rPr>
              <w:t>1</w:t>
            </w:r>
          </w:p>
        </w:tc>
      </w:tr>
      <w:tr w:rsidR="00EE1261" w:rsidRPr="001A7820" w14:paraId="49CA439A" w14:textId="77777777" w:rsidTr="003F49D4">
        <w:trPr>
          <w:trHeight w:val="562"/>
        </w:trPr>
        <w:tc>
          <w:tcPr>
            <w:tcW w:w="970" w:type="dxa"/>
            <w:tcBorders>
              <w:top w:val="single" w:sz="4" w:space="0" w:color="000000"/>
              <w:left w:val="single" w:sz="4" w:space="0" w:color="000000"/>
              <w:bottom w:val="single" w:sz="4" w:space="0" w:color="000000"/>
            </w:tcBorders>
            <w:shd w:val="clear" w:color="auto" w:fill="auto"/>
            <w:vAlign w:val="center"/>
          </w:tcPr>
          <w:p w14:paraId="2AC7D2AA" w14:textId="77777777" w:rsidR="00EE1261" w:rsidRPr="00EE1261" w:rsidRDefault="00EE1261" w:rsidP="003F49D4">
            <w:pPr>
              <w:suppressAutoHyphens/>
              <w:spacing w:after="200" w:line="276" w:lineRule="auto"/>
              <w:ind w:right="-2"/>
              <w:jc w:val="center"/>
            </w:pPr>
            <w:r w:rsidRPr="00EE1261">
              <w:t>3</w:t>
            </w:r>
          </w:p>
        </w:tc>
        <w:tc>
          <w:tcPr>
            <w:tcW w:w="6260" w:type="dxa"/>
            <w:tcBorders>
              <w:top w:val="single" w:sz="4" w:space="0" w:color="000000"/>
              <w:left w:val="single" w:sz="4" w:space="0" w:color="000000"/>
              <w:bottom w:val="single" w:sz="4" w:space="0" w:color="000000"/>
            </w:tcBorders>
            <w:shd w:val="clear" w:color="auto" w:fill="auto"/>
          </w:tcPr>
          <w:p w14:paraId="4EE985EB" w14:textId="77777777" w:rsidR="00EE1261" w:rsidRPr="00EE1261" w:rsidRDefault="00EE1261" w:rsidP="003F49D4">
            <w:pPr>
              <w:suppressAutoHyphens/>
              <w:spacing w:line="276" w:lineRule="auto"/>
            </w:pPr>
            <w:r w:rsidRPr="00EE1261">
              <w:t xml:space="preserve">IP-телефон </w:t>
            </w:r>
            <w:proofErr w:type="spellStart"/>
            <w:r w:rsidRPr="00EE1261">
              <w:t>Avaya</w:t>
            </w:r>
            <w:proofErr w:type="spellEnd"/>
            <w:r w:rsidRPr="00EE1261">
              <w:t xml:space="preserve"> J159 з наступними характеристиками:</w:t>
            </w:r>
          </w:p>
          <w:p w14:paraId="6FC3711E"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Багатолінійний телефон</w:t>
            </w:r>
          </w:p>
          <w:p w14:paraId="37D7898E"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2,8 дюймовий монохромний дисплей</w:t>
            </w:r>
          </w:p>
          <w:p w14:paraId="62C4D796"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8 клавіш зі світлодіодним підсвічуванням (червоний/зелений)</w:t>
            </w:r>
          </w:p>
          <w:p w14:paraId="348F8EE1"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Чотири програмні клавіші</w:t>
            </w:r>
          </w:p>
          <w:p w14:paraId="02690B1C"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Навігаційні клавіші для доступу до історії дзвінків, повідомлень, контактів, гучномовця, гучності, бездротових навушників</w:t>
            </w:r>
          </w:p>
          <w:p w14:paraId="12DBDB96"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24 програмні клавіші</w:t>
            </w:r>
          </w:p>
          <w:p w14:paraId="1783B5A1"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Підтримка широкосмугового аудіо</w:t>
            </w:r>
          </w:p>
          <w:p w14:paraId="32DBAB72"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proofErr w:type="spellStart"/>
            <w:r w:rsidRPr="00EE1261">
              <w:rPr>
                <w:rFonts w:ascii="Times New Roman" w:eastAsia="Times New Roman" w:hAnsi="Times New Roman"/>
                <w:sz w:val="24"/>
                <w:szCs w:val="24"/>
                <w:lang w:eastAsia="ru-RU"/>
              </w:rPr>
              <w:t>Повнодуплексний</w:t>
            </w:r>
            <w:proofErr w:type="spellEnd"/>
            <w:r w:rsidRPr="00EE1261">
              <w:rPr>
                <w:rFonts w:ascii="Times New Roman" w:eastAsia="Times New Roman" w:hAnsi="Times New Roman"/>
                <w:sz w:val="24"/>
                <w:szCs w:val="24"/>
                <w:lang w:eastAsia="ru-RU"/>
              </w:rPr>
              <w:t xml:space="preserve"> гучномовець</w:t>
            </w:r>
          </w:p>
          <w:p w14:paraId="304CF29B"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Подвійні порти </w:t>
            </w:r>
            <w:proofErr w:type="spellStart"/>
            <w:r w:rsidRPr="00EE1261">
              <w:rPr>
                <w:rFonts w:ascii="Times New Roman" w:eastAsia="Times New Roman" w:hAnsi="Times New Roman"/>
                <w:sz w:val="24"/>
                <w:szCs w:val="24"/>
                <w:lang w:eastAsia="ru-RU"/>
              </w:rPr>
              <w:t>Ethernet</w:t>
            </w:r>
            <w:proofErr w:type="spellEnd"/>
            <w:r w:rsidRPr="00EE1261">
              <w:rPr>
                <w:rFonts w:ascii="Times New Roman" w:eastAsia="Times New Roman" w:hAnsi="Times New Roman"/>
                <w:sz w:val="24"/>
                <w:szCs w:val="24"/>
                <w:lang w:eastAsia="ru-RU"/>
              </w:rPr>
              <w:t xml:space="preserve"> 10/100/1000 для підтримки сумісного ПК</w:t>
            </w:r>
          </w:p>
          <w:p w14:paraId="1303F502"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proofErr w:type="spellStart"/>
            <w:r w:rsidRPr="00EE1261">
              <w:rPr>
                <w:rFonts w:ascii="Times New Roman" w:eastAsia="Times New Roman" w:hAnsi="Times New Roman"/>
                <w:sz w:val="24"/>
                <w:szCs w:val="24"/>
                <w:lang w:eastAsia="ru-RU"/>
              </w:rPr>
              <w:t>Power</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over</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Ethernet</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Class</w:t>
            </w:r>
            <w:proofErr w:type="spellEnd"/>
            <w:r w:rsidRPr="00EE1261">
              <w:rPr>
                <w:rFonts w:ascii="Times New Roman" w:eastAsia="Times New Roman" w:hAnsi="Times New Roman"/>
                <w:sz w:val="24"/>
                <w:szCs w:val="24"/>
                <w:lang w:eastAsia="ru-RU"/>
              </w:rPr>
              <w:t xml:space="preserve"> 1 </w:t>
            </w:r>
            <w:proofErr w:type="spellStart"/>
            <w:r w:rsidRPr="00EE1261">
              <w:rPr>
                <w:rFonts w:ascii="Times New Roman" w:eastAsia="Times New Roman" w:hAnsi="Times New Roman"/>
                <w:sz w:val="24"/>
                <w:szCs w:val="24"/>
                <w:lang w:eastAsia="ru-RU"/>
              </w:rPr>
              <w:t>тапідтримка</w:t>
            </w:r>
            <w:proofErr w:type="spellEnd"/>
            <w:r w:rsidRPr="00EE1261">
              <w:rPr>
                <w:rFonts w:ascii="Times New Roman" w:eastAsia="Times New Roman" w:hAnsi="Times New Roman"/>
                <w:sz w:val="24"/>
                <w:szCs w:val="24"/>
                <w:lang w:eastAsia="ru-RU"/>
              </w:rPr>
              <w:t xml:space="preserve"> 802.3az.</w:t>
            </w:r>
          </w:p>
          <w:p w14:paraId="19DB1942"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Підтримує SIP-AST для розширених функцій та інтеграції в оболонку уніфікованих комунікацій </w:t>
            </w:r>
            <w:proofErr w:type="spellStart"/>
            <w:r w:rsidRPr="00EE1261">
              <w:rPr>
                <w:rFonts w:ascii="Times New Roman" w:eastAsia="Times New Roman" w:hAnsi="Times New Roman"/>
                <w:sz w:val="24"/>
                <w:szCs w:val="24"/>
                <w:lang w:eastAsia="ru-RU"/>
              </w:rPr>
              <w:t>Avaya</w:t>
            </w:r>
            <w:proofErr w:type="spellEnd"/>
            <w:r w:rsidRPr="00EE1261">
              <w:rPr>
                <w:rFonts w:ascii="Times New Roman" w:eastAsia="Times New Roman" w:hAnsi="Times New Roman"/>
                <w:sz w:val="24"/>
                <w:szCs w:val="24"/>
                <w:lang w:eastAsia="ru-RU"/>
              </w:rPr>
              <w:t xml:space="preserve"> </w:t>
            </w:r>
            <w:proofErr w:type="spellStart"/>
            <w:r w:rsidRPr="00EE1261">
              <w:rPr>
                <w:rFonts w:ascii="Times New Roman" w:eastAsia="Times New Roman" w:hAnsi="Times New Roman"/>
                <w:sz w:val="24"/>
                <w:szCs w:val="24"/>
                <w:lang w:eastAsia="ru-RU"/>
              </w:rPr>
              <w:t>Aura</w:t>
            </w:r>
            <w:proofErr w:type="spellEnd"/>
          </w:p>
          <w:p w14:paraId="0564B00E"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Підтримка TLS / SRTP для шифрування, · Налаштовується через веб-інтерфейс.</w:t>
            </w:r>
          </w:p>
        </w:tc>
        <w:tc>
          <w:tcPr>
            <w:tcW w:w="938" w:type="dxa"/>
            <w:tcBorders>
              <w:top w:val="single" w:sz="4" w:space="0" w:color="000000"/>
              <w:left w:val="single" w:sz="4" w:space="0" w:color="000000"/>
              <w:bottom w:val="single" w:sz="4" w:space="0" w:color="000000"/>
            </w:tcBorders>
            <w:shd w:val="clear" w:color="auto" w:fill="auto"/>
            <w:vAlign w:val="center"/>
          </w:tcPr>
          <w:p w14:paraId="02C2A99C" w14:textId="77777777" w:rsidR="00EE1261" w:rsidRPr="00EE1261" w:rsidRDefault="00EE1261" w:rsidP="003F49D4">
            <w:pPr>
              <w:suppressAutoHyphens/>
              <w:spacing w:after="200" w:line="276" w:lineRule="auto"/>
              <w:ind w:right="-2"/>
              <w:jc w:val="center"/>
            </w:pPr>
            <w:proofErr w:type="spellStart"/>
            <w:r w:rsidRPr="00EE1261">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72B5" w14:textId="77777777" w:rsidR="00EE1261" w:rsidRPr="00EE1261" w:rsidRDefault="00EE1261" w:rsidP="003F49D4">
            <w:pPr>
              <w:suppressAutoHyphens/>
              <w:spacing w:after="200" w:line="276" w:lineRule="auto"/>
              <w:jc w:val="center"/>
            </w:pPr>
            <w:r w:rsidRPr="00EE1261">
              <w:t>3</w:t>
            </w:r>
          </w:p>
        </w:tc>
      </w:tr>
      <w:tr w:rsidR="00EE1261" w:rsidRPr="001A7820" w14:paraId="210E9331" w14:textId="77777777" w:rsidTr="003F49D4">
        <w:trPr>
          <w:trHeight w:val="562"/>
        </w:trPr>
        <w:tc>
          <w:tcPr>
            <w:tcW w:w="970" w:type="dxa"/>
            <w:tcBorders>
              <w:top w:val="single" w:sz="4" w:space="0" w:color="000000"/>
              <w:left w:val="single" w:sz="4" w:space="0" w:color="000000"/>
              <w:bottom w:val="single" w:sz="4" w:space="0" w:color="000000"/>
            </w:tcBorders>
            <w:shd w:val="clear" w:color="auto" w:fill="auto"/>
            <w:vAlign w:val="center"/>
          </w:tcPr>
          <w:p w14:paraId="6F903E1B" w14:textId="77777777" w:rsidR="00EE1261" w:rsidRPr="00E11CA5" w:rsidRDefault="00EE1261" w:rsidP="003F49D4">
            <w:pPr>
              <w:suppressAutoHyphens/>
              <w:spacing w:after="200" w:line="276" w:lineRule="auto"/>
              <w:ind w:right="-2"/>
              <w:jc w:val="center"/>
              <w:rPr>
                <w:color w:val="000000" w:themeColor="text1"/>
              </w:rPr>
            </w:pPr>
            <w:r w:rsidRPr="00E11CA5">
              <w:rPr>
                <w:color w:val="000000" w:themeColor="text1"/>
              </w:rPr>
              <w:t>5</w:t>
            </w:r>
          </w:p>
        </w:tc>
        <w:tc>
          <w:tcPr>
            <w:tcW w:w="6260" w:type="dxa"/>
            <w:tcBorders>
              <w:top w:val="single" w:sz="4" w:space="0" w:color="000000"/>
              <w:left w:val="single" w:sz="4" w:space="0" w:color="000000"/>
              <w:bottom w:val="single" w:sz="4" w:space="0" w:color="000000"/>
            </w:tcBorders>
            <w:shd w:val="clear" w:color="auto" w:fill="auto"/>
          </w:tcPr>
          <w:p w14:paraId="0BAB96BC" w14:textId="77777777" w:rsidR="00EE1261" w:rsidRPr="00E11CA5" w:rsidRDefault="00EE1261" w:rsidP="003F49D4">
            <w:pPr>
              <w:suppressAutoHyphens/>
              <w:spacing w:line="276" w:lineRule="auto"/>
              <w:rPr>
                <w:color w:val="000000" w:themeColor="text1"/>
              </w:rPr>
            </w:pPr>
            <w:r w:rsidRPr="00E11CA5">
              <w:rPr>
                <w:color w:val="000000" w:themeColor="text1"/>
              </w:rPr>
              <w:t xml:space="preserve">IP-телефон J139 з наступними характеристиками: </w:t>
            </w:r>
          </w:p>
          <w:p w14:paraId="725C01B0"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2,8-дюймовий кольоровий дисплей - 320 x 240 пікселів</w:t>
            </w:r>
          </w:p>
          <w:p w14:paraId="4EB9A3AA"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4 </w:t>
            </w:r>
            <w:proofErr w:type="spellStart"/>
            <w:r w:rsidRPr="00E11CA5">
              <w:rPr>
                <w:rFonts w:ascii="Times New Roman" w:eastAsia="Times New Roman" w:hAnsi="Times New Roman"/>
                <w:color w:val="000000" w:themeColor="text1"/>
                <w:sz w:val="24"/>
                <w:szCs w:val="24"/>
                <w:lang w:eastAsia="ru-RU"/>
              </w:rPr>
              <w:t>контекстно</w:t>
            </w:r>
            <w:proofErr w:type="spellEnd"/>
            <w:r w:rsidRPr="00E11CA5">
              <w:rPr>
                <w:rFonts w:ascii="Times New Roman" w:eastAsia="Times New Roman" w:hAnsi="Times New Roman"/>
                <w:color w:val="000000" w:themeColor="text1"/>
                <w:sz w:val="24"/>
                <w:szCs w:val="24"/>
                <w:lang w:eastAsia="ru-RU"/>
              </w:rPr>
              <w:t xml:space="preserve">-залежні програмні клавіші </w:t>
            </w:r>
          </w:p>
          <w:p w14:paraId="42C88BCC"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Клавіши для навігації меню та для доступу інформації </w:t>
            </w:r>
          </w:p>
          <w:p w14:paraId="22A7DF30"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 Наявні функції, включаючи утримання виклику, передачу виклику, створення конференції, переадресацію, «паркування»/«</w:t>
            </w:r>
            <w:proofErr w:type="spellStart"/>
            <w:r w:rsidRPr="00E11CA5">
              <w:rPr>
                <w:rFonts w:ascii="Times New Roman" w:eastAsia="Times New Roman" w:hAnsi="Times New Roman"/>
                <w:color w:val="000000" w:themeColor="text1"/>
                <w:sz w:val="24"/>
                <w:szCs w:val="24"/>
                <w:lang w:eastAsia="ru-RU"/>
              </w:rPr>
              <w:t>відпаркування</w:t>
            </w:r>
            <w:proofErr w:type="spellEnd"/>
            <w:r w:rsidRPr="00E11CA5">
              <w:rPr>
                <w:rFonts w:ascii="Times New Roman" w:eastAsia="Times New Roman" w:hAnsi="Times New Roman"/>
                <w:color w:val="000000" w:themeColor="text1"/>
                <w:sz w:val="24"/>
                <w:szCs w:val="24"/>
                <w:lang w:eastAsia="ru-RU"/>
              </w:rPr>
              <w:t xml:space="preserve">» викликів </w:t>
            </w:r>
          </w:p>
          <w:p w14:paraId="1D29F241"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Широкосмуговий звук у телефонній трубці та дротовій гарнітурі</w:t>
            </w:r>
          </w:p>
          <w:p w14:paraId="6D3F7BD5"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Повний дуплексний гучномовець і трубка</w:t>
            </w:r>
          </w:p>
          <w:p w14:paraId="377E7A83"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Індикатор очікування повідомлення</w:t>
            </w:r>
          </w:p>
          <w:p w14:paraId="0A2ECF3B"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Клавіша вимкнення звуку з додатковим сповіщенням про вимкнення звуку</w:t>
            </w:r>
          </w:p>
          <w:p w14:paraId="40D0C387"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Двопозиційна підставка, додаткова підставка для настінного кріплення</w:t>
            </w:r>
          </w:p>
          <w:p w14:paraId="23E9FB9E"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 Підтримує SIP-AST для розширених функцій та інтеграції в оболонку уніфікованих комунікацій </w:t>
            </w:r>
            <w:proofErr w:type="spellStart"/>
            <w:r w:rsidRPr="00E11CA5">
              <w:rPr>
                <w:rFonts w:ascii="Times New Roman" w:eastAsia="Times New Roman" w:hAnsi="Times New Roman"/>
                <w:color w:val="000000" w:themeColor="text1"/>
                <w:sz w:val="24"/>
                <w:szCs w:val="24"/>
                <w:lang w:eastAsia="ru-RU"/>
              </w:rPr>
              <w:t>Avaya</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Aura</w:t>
            </w:r>
            <w:proofErr w:type="spellEnd"/>
            <w:r w:rsidRPr="00E11CA5">
              <w:rPr>
                <w:rFonts w:ascii="Times New Roman" w:eastAsia="Times New Roman" w:hAnsi="Times New Roman"/>
                <w:color w:val="000000" w:themeColor="text1"/>
                <w:sz w:val="24"/>
                <w:szCs w:val="24"/>
                <w:lang w:eastAsia="ru-RU"/>
              </w:rPr>
              <w:t xml:space="preserve"> </w:t>
            </w:r>
          </w:p>
          <w:p w14:paraId="6266B39D"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Сумісність з </w:t>
            </w:r>
            <w:proofErr w:type="spellStart"/>
            <w:r w:rsidRPr="00E11CA5">
              <w:rPr>
                <w:rFonts w:ascii="Times New Roman" w:eastAsia="Times New Roman" w:hAnsi="Times New Roman"/>
                <w:color w:val="000000" w:themeColor="text1"/>
                <w:sz w:val="24"/>
                <w:szCs w:val="24"/>
                <w:lang w:eastAsia="ru-RU"/>
              </w:rPr>
              <w:t>Avaya</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Aura</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Communication</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Manager</w:t>
            </w:r>
            <w:proofErr w:type="spellEnd"/>
            <w:r w:rsidRPr="00E11CA5">
              <w:rPr>
                <w:rFonts w:ascii="Times New Roman" w:eastAsia="Times New Roman" w:hAnsi="Times New Roman"/>
                <w:color w:val="000000" w:themeColor="text1"/>
                <w:sz w:val="24"/>
                <w:szCs w:val="24"/>
                <w:lang w:eastAsia="ru-RU"/>
              </w:rPr>
              <w:t xml:space="preserve"> та з </w:t>
            </w:r>
            <w:proofErr w:type="spellStart"/>
            <w:r w:rsidRPr="00E11CA5">
              <w:rPr>
                <w:rFonts w:ascii="Times New Roman" w:eastAsia="Times New Roman" w:hAnsi="Times New Roman"/>
                <w:color w:val="000000" w:themeColor="text1"/>
                <w:sz w:val="24"/>
                <w:szCs w:val="24"/>
                <w:lang w:eastAsia="ru-RU"/>
              </w:rPr>
              <w:t>Avaya</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IPOffice</w:t>
            </w:r>
            <w:proofErr w:type="spellEnd"/>
          </w:p>
          <w:p w14:paraId="1905785C"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lastRenderedPageBreak/>
              <w:t xml:space="preserve">Лінійний інтерфейс </w:t>
            </w:r>
            <w:proofErr w:type="spellStart"/>
            <w:r w:rsidRPr="00E11CA5">
              <w:rPr>
                <w:rFonts w:ascii="Times New Roman" w:eastAsia="Times New Roman" w:hAnsi="Times New Roman"/>
                <w:color w:val="000000" w:themeColor="text1"/>
                <w:sz w:val="24"/>
                <w:szCs w:val="24"/>
                <w:lang w:eastAsia="ru-RU"/>
              </w:rPr>
              <w:t>Gigabit</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Ethernet</w:t>
            </w:r>
            <w:proofErr w:type="spellEnd"/>
            <w:r w:rsidRPr="00E11CA5">
              <w:rPr>
                <w:rFonts w:ascii="Times New Roman" w:eastAsia="Times New Roman" w:hAnsi="Times New Roman"/>
                <w:color w:val="000000" w:themeColor="text1"/>
                <w:sz w:val="24"/>
                <w:szCs w:val="24"/>
                <w:lang w:eastAsia="ru-RU"/>
              </w:rPr>
              <w:t xml:space="preserve"> (10 / 100 / 1000)</w:t>
            </w:r>
          </w:p>
          <w:p w14:paraId="01E73199"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Другий інтерфейс </w:t>
            </w:r>
            <w:proofErr w:type="spellStart"/>
            <w:r w:rsidRPr="00E11CA5">
              <w:rPr>
                <w:rFonts w:ascii="Times New Roman" w:eastAsia="Times New Roman" w:hAnsi="Times New Roman"/>
                <w:color w:val="000000" w:themeColor="text1"/>
                <w:sz w:val="24"/>
                <w:szCs w:val="24"/>
                <w:lang w:eastAsia="ru-RU"/>
              </w:rPr>
              <w:t>Ethernet</w:t>
            </w:r>
            <w:proofErr w:type="spellEnd"/>
            <w:r w:rsidRPr="00E11CA5">
              <w:rPr>
                <w:rFonts w:ascii="Times New Roman" w:eastAsia="Times New Roman" w:hAnsi="Times New Roman"/>
                <w:color w:val="000000" w:themeColor="text1"/>
                <w:sz w:val="24"/>
                <w:szCs w:val="24"/>
                <w:lang w:eastAsia="ru-RU"/>
              </w:rPr>
              <w:t xml:space="preserve"> 10 / 100 / 1000 Мбіт/с</w:t>
            </w:r>
          </w:p>
          <w:p w14:paraId="1D667BB2"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Підтримка додаткового джерела живлення змінного струму до 5 вольт</w:t>
            </w:r>
          </w:p>
          <w:p w14:paraId="7FA42F95"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Підтримка класу </w:t>
            </w:r>
            <w:proofErr w:type="spellStart"/>
            <w:r w:rsidRPr="00E11CA5">
              <w:rPr>
                <w:rFonts w:ascii="Times New Roman" w:eastAsia="Times New Roman" w:hAnsi="Times New Roman"/>
                <w:color w:val="000000" w:themeColor="text1"/>
                <w:sz w:val="24"/>
                <w:szCs w:val="24"/>
                <w:lang w:eastAsia="ru-RU"/>
              </w:rPr>
              <w:t>PoE</w:t>
            </w:r>
            <w:proofErr w:type="spellEnd"/>
            <w:r w:rsidRPr="00E11CA5">
              <w:rPr>
                <w:rFonts w:ascii="Times New Roman" w:eastAsia="Times New Roman" w:hAnsi="Times New Roman"/>
                <w:color w:val="000000" w:themeColor="text1"/>
                <w:sz w:val="24"/>
                <w:szCs w:val="24"/>
                <w:lang w:eastAsia="ru-RU"/>
              </w:rPr>
              <w:t xml:space="preserve"> (IEEE 802.3af) реєструється як пристрій класу 1 і підтримує 802.3az</w:t>
            </w:r>
          </w:p>
          <w:p w14:paraId="58C268C1"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Підтримка протоколу SIP</w:t>
            </w:r>
          </w:p>
          <w:p w14:paraId="3539973F"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Підтримка стандартних </w:t>
            </w:r>
            <w:proofErr w:type="spellStart"/>
            <w:r w:rsidRPr="00E11CA5">
              <w:rPr>
                <w:rFonts w:ascii="Times New Roman" w:eastAsia="Times New Roman" w:hAnsi="Times New Roman"/>
                <w:color w:val="000000" w:themeColor="text1"/>
                <w:sz w:val="24"/>
                <w:szCs w:val="24"/>
                <w:lang w:eastAsia="ru-RU"/>
              </w:rPr>
              <w:t>кодеків</w:t>
            </w:r>
            <w:proofErr w:type="spellEnd"/>
            <w:r w:rsidRPr="00E11CA5">
              <w:rPr>
                <w:rFonts w:ascii="Times New Roman" w:eastAsia="Times New Roman" w:hAnsi="Times New Roman"/>
                <w:color w:val="000000" w:themeColor="text1"/>
                <w:sz w:val="24"/>
                <w:szCs w:val="24"/>
                <w:lang w:eastAsia="ru-RU"/>
              </w:rPr>
              <w:t xml:space="preserve">: G.711, G.729, G.722, </w:t>
            </w:r>
            <w:proofErr w:type="spellStart"/>
            <w:r w:rsidRPr="00E11CA5">
              <w:rPr>
                <w:rFonts w:ascii="Times New Roman" w:eastAsia="Times New Roman" w:hAnsi="Times New Roman"/>
                <w:color w:val="000000" w:themeColor="text1"/>
                <w:sz w:val="24"/>
                <w:szCs w:val="24"/>
                <w:lang w:eastAsia="ru-RU"/>
              </w:rPr>
              <w:t>Opus</w:t>
            </w:r>
            <w:proofErr w:type="spellEnd"/>
            <w:r w:rsidRPr="00E11CA5">
              <w:rPr>
                <w:rFonts w:ascii="Times New Roman" w:eastAsia="Times New Roman" w:hAnsi="Times New Roman"/>
                <w:color w:val="000000" w:themeColor="text1"/>
                <w:sz w:val="24"/>
                <w:szCs w:val="24"/>
                <w:lang w:eastAsia="ru-RU"/>
              </w:rPr>
              <w:t xml:space="preserve"> </w:t>
            </w:r>
          </w:p>
          <w:p w14:paraId="7D6C0B46"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 xml:space="preserve">Можливість налаштовується через веб-інтерфейс та з </w:t>
            </w:r>
            <w:proofErr w:type="spellStart"/>
            <w:r w:rsidRPr="00E11CA5">
              <w:rPr>
                <w:rFonts w:ascii="Times New Roman" w:eastAsia="Times New Roman" w:hAnsi="Times New Roman"/>
                <w:color w:val="000000" w:themeColor="text1"/>
                <w:sz w:val="24"/>
                <w:szCs w:val="24"/>
                <w:lang w:eastAsia="ru-RU"/>
              </w:rPr>
              <w:t>Avaya</w:t>
            </w:r>
            <w:proofErr w:type="spellEnd"/>
            <w:r w:rsidRPr="00E11CA5">
              <w:rPr>
                <w:rFonts w:ascii="Times New Roman" w:eastAsia="Times New Roman" w:hAnsi="Times New Roman"/>
                <w:color w:val="000000" w:themeColor="text1"/>
                <w:sz w:val="24"/>
                <w:szCs w:val="24"/>
                <w:lang w:eastAsia="ru-RU"/>
              </w:rPr>
              <w:t xml:space="preserve"> </w:t>
            </w:r>
            <w:proofErr w:type="spellStart"/>
            <w:r w:rsidRPr="00E11CA5">
              <w:rPr>
                <w:rFonts w:ascii="Times New Roman" w:eastAsia="Times New Roman" w:hAnsi="Times New Roman"/>
                <w:color w:val="000000" w:themeColor="text1"/>
                <w:sz w:val="24"/>
                <w:szCs w:val="24"/>
                <w:lang w:eastAsia="ru-RU"/>
              </w:rPr>
              <w:t>Aura</w:t>
            </w:r>
            <w:proofErr w:type="spellEnd"/>
          </w:p>
          <w:p w14:paraId="34F96FE5" w14:textId="77777777" w:rsidR="008560C6" w:rsidRPr="00E11CA5" w:rsidRDefault="008560C6" w:rsidP="008560C6">
            <w:pPr>
              <w:pStyle w:val="af9"/>
              <w:numPr>
                <w:ilvl w:val="0"/>
                <w:numId w:val="34"/>
              </w:numPr>
              <w:suppressAutoHyphens/>
              <w:spacing w:after="160"/>
              <w:rPr>
                <w:rFonts w:ascii="Times New Roman" w:eastAsia="Times New Roman" w:hAnsi="Times New Roman"/>
                <w:color w:val="000000" w:themeColor="text1"/>
                <w:sz w:val="24"/>
                <w:szCs w:val="24"/>
                <w:lang w:eastAsia="ru-RU"/>
              </w:rPr>
            </w:pPr>
            <w:r w:rsidRPr="00E11CA5">
              <w:rPr>
                <w:rFonts w:ascii="Times New Roman" w:eastAsia="Times New Roman" w:hAnsi="Times New Roman"/>
                <w:color w:val="000000" w:themeColor="text1"/>
                <w:sz w:val="24"/>
                <w:szCs w:val="24"/>
                <w:lang w:eastAsia="ru-RU"/>
              </w:rPr>
              <w:t>Підтримка HTTPS, TLS і SRTP для шифрування</w:t>
            </w:r>
          </w:p>
          <w:p w14:paraId="0D02D090" w14:textId="0F81B1A4" w:rsidR="00EE1261" w:rsidRPr="00E11CA5" w:rsidRDefault="008560C6" w:rsidP="008560C6">
            <w:pPr>
              <w:pStyle w:val="af9"/>
              <w:numPr>
                <w:ilvl w:val="0"/>
                <w:numId w:val="34"/>
              </w:numPr>
              <w:suppressAutoHyphens/>
              <w:spacing w:after="160"/>
              <w:rPr>
                <w:rFonts w:ascii="Times New Roman" w:hAnsi="Times New Roman"/>
                <w:color w:val="000000" w:themeColor="text1"/>
                <w:sz w:val="16"/>
                <w:szCs w:val="16"/>
              </w:rPr>
            </w:pPr>
            <w:r w:rsidRPr="00E11CA5">
              <w:rPr>
                <w:rFonts w:ascii="Times New Roman" w:eastAsia="Times New Roman" w:hAnsi="Times New Roman"/>
                <w:color w:val="000000" w:themeColor="text1"/>
                <w:sz w:val="24"/>
                <w:szCs w:val="24"/>
                <w:lang w:eastAsia="ru-RU"/>
              </w:rPr>
              <w:t>Підтримка журнал останніх викликів (100 записів)</w:t>
            </w:r>
            <w:r w:rsidRPr="00E11CA5">
              <w:rPr>
                <w:rFonts w:ascii="Times New Roman" w:hAnsi="Times New Roman"/>
                <w:color w:val="000000" w:themeColor="text1"/>
                <w:sz w:val="16"/>
                <w:szCs w:val="16"/>
              </w:rPr>
              <w:t xml:space="preserve"> </w:t>
            </w:r>
          </w:p>
        </w:tc>
        <w:tc>
          <w:tcPr>
            <w:tcW w:w="938" w:type="dxa"/>
            <w:tcBorders>
              <w:top w:val="single" w:sz="4" w:space="0" w:color="000000"/>
              <w:left w:val="single" w:sz="4" w:space="0" w:color="000000"/>
              <w:bottom w:val="single" w:sz="4" w:space="0" w:color="000000"/>
            </w:tcBorders>
            <w:shd w:val="clear" w:color="auto" w:fill="auto"/>
            <w:vAlign w:val="center"/>
          </w:tcPr>
          <w:p w14:paraId="4007D072" w14:textId="77777777" w:rsidR="00EE1261" w:rsidRPr="00EE1261" w:rsidRDefault="00EE1261" w:rsidP="003F49D4">
            <w:pPr>
              <w:suppressAutoHyphens/>
              <w:spacing w:after="200" w:line="276" w:lineRule="auto"/>
              <w:ind w:right="-2"/>
              <w:jc w:val="center"/>
            </w:pPr>
            <w:proofErr w:type="spellStart"/>
            <w:r w:rsidRPr="00EE1261">
              <w:lastRenderedPageBreak/>
              <w:t>шт</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7EBB" w14:textId="77777777" w:rsidR="00EE1261" w:rsidRPr="00EE1261" w:rsidRDefault="00EE1261" w:rsidP="003F49D4">
            <w:pPr>
              <w:suppressAutoHyphens/>
              <w:spacing w:after="200" w:line="276" w:lineRule="auto"/>
              <w:jc w:val="center"/>
            </w:pPr>
            <w:r w:rsidRPr="00EE1261">
              <w:t>56</w:t>
            </w:r>
          </w:p>
        </w:tc>
      </w:tr>
      <w:tr w:rsidR="00EE1261" w:rsidRPr="001A7820" w14:paraId="1634E635" w14:textId="77777777" w:rsidTr="003F49D4">
        <w:trPr>
          <w:trHeight w:val="562"/>
        </w:trPr>
        <w:tc>
          <w:tcPr>
            <w:tcW w:w="970" w:type="dxa"/>
            <w:tcBorders>
              <w:top w:val="single" w:sz="4" w:space="0" w:color="000000"/>
              <w:left w:val="single" w:sz="4" w:space="0" w:color="000000"/>
              <w:bottom w:val="single" w:sz="4" w:space="0" w:color="000000"/>
            </w:tcBorders>
            <w:shd w:val="clear" w:color="auto" w:fill="auto"/>
            <w:vAlign w:val="center"/>
          </w:tcPr>
          <w:p w14:paraId="47318EAD" w14:textId="77777777" w:rsidR="00EE1261" w:rsidRPr="00EE1261" w:rsidRDefault="00EE1261" w:rsidP="003F49D4">
            <w:pPr>
              <w:suppressAutoHyphens/>
              <w:spacing w:after="200" w:line="276" w:lineRule="auto"/>
              <w:ind w:right="-2"/>
              <w:jc w:val="center"/>
            </w:pPr>
            <w:r w:rsidRPr="00EE1261">
              <w:t>6</w:t>
            </w:r>
          </w:p>
        </w:tc>
        <w:tc>
          <w:tcPr>
            <w:tcW w:w="6260" w:type="dxa"/>
            <w:tcBorders>
              <w:top w:val="single" w:sz="4" w:space="0" w:color="000000"/>
              <w:left w:val="single" w:sz="4" w:space="0" w:color="000000"/>
              <w:bottom w:val="single" w:sz="4" w:space="0" w:color="000000"/>
            </w:tcBorders>
            <w:shd w:val="clear" w:color="auto" w:fill="auto"/>
          </w:tcPr>
          <w:p w14:paraId="533B4E73" w14:textId="77777777" w:rsidR="00EE1261" w:rsidRPr="00EE1261" w:rsidRDefault="00EE1261" w:rsidP="003F49D4">
            <w:pPr>
              <w:suppressAutoHyphens/>
              <w:spacing w:line="276" w:lineRule="auto"/>
            </w:pPr>
            <w:r w:rsidRPr="00EE1261">
              <w:t>Інсталяція обладнання:</w:t>
            </w:r>
          </w:p>
          <w:p w14:paraId="253D762F"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Вартість послуг повинна враховувати налаштування наступних сервісів : </w:t>
            </w:r>
          </w:p>
          <w:p w14:paraId="41EBABD6"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Монтаж керуючого комплексу; </w:t>
            </w:r>
          </w:p>
          <w:p w14:paraId="092C0484"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Перевірка та збереження інформації про існуючу конфігурацію АТС; </w:t>
            </w:r>
          </w:p>
          <w:p w14:paraId="78B5F246"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Планування конфігурації при впровадженні виносу; </w:t>
            </w:r>
          </w:p>
          <w:p w14:paraId="771C5BB7"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Перенесення конфігурації на новий керуючий комплекс; </w:t>
            </w:r>
          </w:p>
          <w:p w14:paraId="15F77817"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Ініціалізація центрального серверу ліцензування </w:t>
            </w:r>
            <w:proofErr w:type="spellStart"/>
            <w:r w:rsidRPr="00EE1261">
              <w:rPr>
                <w:rFonts w:ascii="Times New Roman" w:eastAsia="Times New Roman" w:hAnsi="Times New Roman"/>
                <w:sz w:val="24"/>
                <w:szCs w:val="24"/>
                <w:lang w:eastAsia="ru-RU"/>
              </w:rPr>
              <w:t>WebLM</w:t>
            </w:r>
            <w:proofErr w:type="spellEnd"/>
            <w:r w:rsidRPr="00EE1261">
              <w:rPr>
                <w:rFonts w:ascii="Times New Roman" w:eastAsia="Times New Roman" w:hAnsi="Times New Roman"/>
                <w:sz w:val="24"/>
                <w:szCs w:val="24"/>
                <w:lang w:eastAsia="ru-RU"/>
              </w:rPr>
              <w:t xml:space="preserve"> для виносу;</w:t>
            </w:r>
          </w:p>
          <w:p w14:paraId="51C6C087"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Генерація та встановлення ліцензій для компонентів виносу</w:t>
            </w:r>
          </w:p>
          <w:p w14:paraId="50D4E165"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Ініціалізація ПЗ керуючого комплексу виносу</w:t>
            </w:r>
          </w:p>
          <w:p w14:paraId="11D7BE2E"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Конфігурування медіа-серверів та шлюзів на ЦАТС для підключення виносу</w:t>
            </w:r>
          </w:p>
          <w:p w14:paraId="1CA7A010"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абонентських робочих місць виносу на ЦАТС</w:t>
            </w:r>
          </w:p>
          <w:p w14:paraId="65B445E0"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процедур обробки вхідних дзвінків для виносу на ЦАТС</w:t>
            </w:r>
          </w:p>
          <w:p w14:paraId="4FE987D4"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процедур обробки вихідних дзвінків для виносу на ЦАТС</w:t>
            </w:r>
          </w:p>
          <w:p w14:paraId="4D0CA79B"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Планування та адміністрування диспетчерської групи та інших груп обробки викликів</w:t>
            </w:r>
          </w:p>
          <w:p w14:paraId="7986CC1B"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Тестування роботи виносу у зв'язці з ЦАТС</w:t>
            </w:r>
          </w:p>
          <w:p w14:paraId="4351301A"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Ініціалізація ПЗ локальної </w:t>
            </w:r>
            <w:proofErr w:type="spellStart"/>
            <w:r w:rsidRPr="00EE1261">
              <w:rPr>
                <w:rFonts w:ascii="Times New Roman" w:eastAsia="Times New Roman" w:hAnsi="Times New Roman"/>
                <w:sz w:val="24"/>
                <w:szCs w:val="24"/>
                <w:lang w:eastAsia="ru-RU"/>
              </w:rPr>
              <w:t>работи</w:t>
            </w:r>
            <w:proofErr w:type="spellEnd"/>
            <w:r w:rsidRPr="00EE1261">
              <w:rPr>
                <w:rFonts w:ascii="Times New Roman" w:eastAsia="Times New Roman" w:hAnsi="Times New Roman"/>
                <w:sz w:val="24"/>
                <w:szCs w:val="24"/>
                <w:lang w:eastAsia="ru-RU"/>
              </w:rPr>
              <w:t xml:space="preserve"> виносу для роботи при втраті зв'язку з ЦАТ</w:t>
            </w:r>
          </w:p>
          <w:p w14:paraId="1CAF3EDF"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абонентських робочих місць виносу в режимі локального резервування</w:t>
            </w:r>
          </w:p>
          <w:p w14:paraId="0A0BBA4C"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lastRenderedPageBreak/>
              <w:t>Адміністрування цифрового інтерфейсу виносу для роботи в режимі локального резервування</w:t>
            </w:r>
          </w:p>
          <w:p w14:paraId="7EF69B72"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процедур обробки вхідних дзвінків для роботи в режимі локального резервування</w:t>
            </w:r>
          </w:p>
          <w:p w14:paraId="55B65A33"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процедур обробки вихідних дзвінків для роботи в режимі локального резервування</w:t>
            </w:r>
          </w:p>
          <w:p w14:paraId="4FAF450C"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Адміністрування диспетчерської групи та інших груп обробки викликів в режимі локально резервування</w:t>
            </w:r>
          </w:p>
          <w:p w14:paraId="11F8B421"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Здача в промислову експлуатацію</w:t>
            </w:r>
          </w:p>
          <w:p w14:paraId="0D231681" w14:textId="77777777" w:rsidR="00EE1261" w:rsidRPr="00EE1261" w:rsidRDefault="00EE1261" w:rsidP="00EE1261">
            <w:pPr>
              <w:pStyle w:val="af9"/>
              <w:numPr>
                <w:ilvl w:val="0"/>
                <w:numId w:val="34"/>
              </w:numPr>
              <w:suppressAutoHyphens/>
              <w:spacing w:after="160"/>
              <w:rPr>
                <w:rFonts w:ascii="Times New Roman" w:eastAsia="Times New Roman" w:hAnsi="Times New Roman"/>
                <w:sz w:val="24"/>
                <w:szCs w:val="24"/>
                <w:lang w:eastAsia="ru-RU"/>
              </w:rPr>
            </w:pPr>
            <w:r w:rsidRPr="00EE1261">
              <w:rPr>
                <w:rFonts w:ascii="Times New Roman" w:eastAsia="Times New Roman" w:hAnsi="Times New Roman"/>
                <w:sz w:val="24"/>
                <w:szCs w:val="24"/>
                <w:lang w:eastAsia="ru-RU"/>
              </w:rPr>
              <w:t xml:space="preserve">Послуги мають надаватися фахівцями Виконавця, які сертифіковані компанією </w:t>
            </w:r>
            <w:proofErr w:type="spellStart"/>
            <w:r w:rsidRPr="00EE1261">
              <w:rPr>
                <w:rFonts w:ascii="Times New Roman" w:eastAsia="Times New Roman" w:hAnsi="Times New Roman"/>
                <w:sz w:val="24"/>
                <w:szCs w:val="24"/>
                <w:lang w:eastAsia="ru-RU"/>
              </w:rPr>
              <w:t>Avaya</w:t>
            </w:r>
            <w:proofErr w:type="spellEnd"/>
          </w:p>
        </w:tc>
        <w:tc>
          <w:tcPr>
            <w:tcW w:w="938" w:type="dxa"/>
            <w:tcBorders>
              <w:top w:val="single" w:sz="4" w:space="0" w:color="000000"/>
              <w:left w:val="single" w:sz="4" w:space="0" w:color="000000"/>
              <w:bottom w:val="single" w:sz="4" w:space="0" w:color="000000"/>
            </w:tcBorders>
            <w:shd w:val="clear" w:color="auto" w:fill="auto"/>
            <w:vAlign w:val="center"/>
          </w:tcPr>
          <w:p w14:paraId="16231567" w14:textId="77777777" w:rsidR="00EE1261" w:rsidRPr="00EE1261" w:rsidRDefault="00EE1261" w:rsidP="003F49D4">
            <w:pPr>
              <w:suppressAutoHyphens/>
              <w:spacing w:after="200" w:line="276" w:lineRule="auto"/>
              <w:ind w:right="-2"/>
              <w:jc w:val="center"/>
            </w:pPr>
            <w:r w:rsidRPr="00EE1261">
              <w:lastRenderedPageBreak/>
              <w:t>послуга</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CF48" w14:textId="77777777" w:rsidR="00EE1261" w:rsidRPr="00EE1261" w:rsidRDefault="00EE1261" w:rsidP="003F49D4">
            <w:pPr>
              <w:suppressAutoHyphens/>
              <w:spacing w:after="200" w:line="276" w:lineRule="auto"/>
              <w:jc w:val="center"/>
            </w:pPr>
            <w:r w:rsidRPr="00EE1261">
              <w:t>1</w:t>
            </w:r>
          </w:p>
        </w:tc>
      </w:tr>
    </w:tbl>
    <w:p w14:paraId="06704C0F" w14:textId="77777777" w:rsidR="00EE1261" w:rsidRPr="00982C17" w:rsidRDefault="00EE1261" w:rsidP="00EE1261"/>
    <w:p w14:paraId="1D2295E5" w14:textId="77777777" w:rsidR="00EE1261" w:rsidRPr="00982C17" w:rsidRDefault="00EE1261" w:rsidP="00EE1261">
      <w:r w:rsidRPr="00982C17">
        <w:t xml:space="preserve">Передбачається використання конфігурації на базі </w:t>
      </w:r>
      <w:r w:rsidRPr="00982C17">
        <w:rPr>
          <w:lang w:val="en-US"/>
        </w:rPr>
        <w:t>AVAYA</w:t>
      </w:r>
      <w:r w:rsidRPr="00982C17">
        <w:t xml:space="preserve"> </w:t>
      </w:r>
      <w:r w:rsidRPr="00982C17">
        <w:rPr>
          <w:lang w:val="en-US"/>
        </w:rPr>
        <w:t>IP</w:t>
      </w:r>
      <w:r w:rsidRPr="00982C17">
        <w:t>500</w:t>
      </w:r>
      <w:r w:rsidRPr="00982C17">
        <w:rPr>
          <w:lang w:val="en-US"/>
        </w:rPr>
        <w:t>V</w:t>
      </w:r>
      <w:r w:rsidRPr="00982C17">
        <w:t xml:space="preserve">2, з функцією локального резервування. </w:t>
      </w:r>
    </w:p>
    <w:p w14:paraId="52DD3FBE" w14:textId="77777777" w:rsidR="00EE1261" w:rsidRPr="00982C17" w:rsidRDefault="00EE1261" w:rsidP="00EE1261">
      <w:r w:rsidRPr="00982C17">
        <w:t xml:space="preserve">Інсталяція АТС передбачає використання наявного локального підключення ISDN-PRI та </w:t>
      </w:r>
      <w:proofErr w:type="spellStart"/>
      <w:r w:rsidRPr="00982C17">
        <w:t>двопровідних</w:t>
      </w:r>
      <w:proofErr w:type="spellEnd"/>
      <w:r w:rsidRPr="00982C17">
        <w:t xml:space="preserve"> з’єднувальних ліній до місцевої ТМЗК. Конвертацію існуючих ліцензій аналогових та цифрових абонентів АТС у нові універсальні  абонентські ліцензії, для підключення абонентських IP-терміналів J1xx серії та переносу їх до загальної ємності на центральну АТС.</w:t>
      </w:r>
    </w:p>
    <w:p w14:paraId="0CE335CA" w14:textId="77777777" w:rsidR="00EE1261" w:rsidRPr="00982C17" w:rsidRDefault="00EE1261" w:rsidP="00EE1261">
      <w:r w:rsidRPr="00982C17">
        <w:t xml:space="preserve">АТС </w:t>
      </w:r>
      <w:r w:rsidRPr="00982C17">
        <w:rPr>
          <w:lang w:val="en-US"/>
        </w:rPr>
        <w:t>Avaya</w:t>
      </w:r>
      <w:r w:rsidRPr="00982C17">
        <w:t xml:space="preserve"> в філіях має забезпечити широкий набір послуг для всіх типів абонентів, що дозволить організувати самий сучасний сервіс:</w:t>
      </w:r>
    </w:p>
    <w:p w14:paraId="03935117" w14:textId="77777777" w:rsidR="00EE1261" w:rsidRPr="00982C17" w:rsidRDefault="00EE1261" w:rsidP="00EE1261">
      <w:pPr>
        <w:numPr>
          <w:ilvl w:val="0"/>
          <w:numId w:val="31"/>
        </w:numPr>
        <w:tabs>
          <w:tab w:val="num" w:pos="1069"/>
        </w:tabs>
      </w:pPr>
      <w:r w:rsidRPr="00982C17">
        <w:t>телефонний зв'язок між абонентами мереж з імпульсним і тональним набором номера;</w:t>
      </w:r>
    </w:p>
    <w:p w14:paraId="459A9681" w14:textId="77777777" w:rsidR="00EE1261" w:rsidRPr="00982C17" w:rsidRDefault="00EE1261" w:rsidP="00EE1261">
      <w:pPr>
        <w:numPr>
          <w:ilvl w:val="0"/>
          <w:numId w:val="33"/>
        </w:numPr>
        <w:tabs>
          <w:tab w:val="num" w:pos="1069"/>
        </w:tabs>
      </w:pPr>
      <w:r w:rsidRPr="00982C17">
        <w:t xml:space="preserve">роботу по фізичних лініях та цифрових потоках (Е1), з усіма видами сигналізації, які використовуються як в телефонній мережі загального користування, так і у відомчій мережі </w:t>
      </w:r>
      <w:proofErr w:type="spellStart"/>
      <w:r w:rsidRPr="00982C17">
        <w:t>Euro</w:t>
      </w:r>
      <w:proofErr w:type="spellEnd"/>
      <w:r w:rsidRPr="00982C17">
        <w:t xml:space="preserve"> ISDN (DSS1), </w:t>
      </w:r>
      <w:r w:rsidRPr="00982C17">
        <w:rPr>
          <w:lang w:val="en-US"/>
        </w:rPr>
        <w:t>QSIG</w:t>
      </w:r>
      <w:r w:rsidRPr="00982C17">
        <w:t xml:space="preserve"> та </w:t>
      </w:r>
      <w:r w:rsidRPr="00982C17">
        <w:rPr>
          <w:lang w:val="en-US"/>
        </w:rPr>
        <w:t>SL</w:t>
      </w:r>
      <w:r w:rsidRPr="00982C17">
        <w:t>-1;</w:t>
      </w:r>
    </w:p>
    <w:p w14:paraId="568CA0B6" w14:textId="77777777" w:rsidR="00EE1261" w:rsidRPr="00982C17" w:rsidRDefault="00EE1261" w:rsidP="00EE1261">
      <w:pPr>
        <w:numPr>
          <w:ilvl w:val="0"/>
          <w:numId w:val="33"/>
        </w:numPr>
        <w:tabs>
          <w:tab w:val="num" w:pos="1069"/>
        </w:tabs>
      </w:pPr>
      <w:r w:rsidRPr="00982C17">
        <w:t>підключення до міської, міжміської, міжнародної телефонної мережі загального користування та телефонної мережі операторів мобільного зв’язку;</w:t>
      </w:r>
    </w:p>
    <w:p w14:paraId="6BFE5BC1" w14:textId="77777777" w:rsidR="00EE1261" w:rsidRPr="00982C17" w:rsidRDefault="00EE1261" w:rsidP="00EE1261">
      <w:pPr>
        <w:numPr>
          <w:ilvl w:val="0"/>
          <w:numId w:val="33"/>
        </w:numPr>
        <w:tabs>
          <w:tab w:val="num" w:pos="1069"/>
        </w:tabs>
      </w:pPr>
      <w:r w:rsidRPr="00982C17">
        <w:t>роботу по 2-х провідних з’єднувальних лініях;</w:t>
      </w:r>
    </w:p>
    <w:p w14:paraId="1812DBB3" w14:textId="77777777" w:rsidR="00EE1261" w:rsidRPr="00982C17" w:rsidRDefault="00EE1261" w:rsidP="00EE1261">
      <w:pPr>
        <w:numPr>
          <w:ilvl w:val="0"/>
          <w:numId w:val="31"/>
        </w:numPr>
        <w:tabs>
          <w:tab w:val="num" w:pos="1069"/>
        </w:tabs>
      </w:pPr>
      <w:r w:rsidRPr="00982C17">
        <w:t xml:space="preserve">можливість управління та контролю за роботою всієї телекомунікаційної мережі з одного робочого місця; </w:t>
      </w:r>
    </w:p>
    <w:p w14:paraId="26831AC0" w14:textId="77777777" w:rsidR="00EE1261" w:rsidRPr="00982C17" w:rsidRDefault="00EE1261" w:rsidP="00EE1261">
      <w:pPr>
        <w:numPr>
          <w:ilvl w:val="0"/>
          <w:numId w:val="32"/>
        </w:numPr>
        <w:tabs>
          <w:tab w:val="num" w:pos="1069"/>
        </w:tabs>
      </w:pPr>
      <w:r w:rsidRPr="00982C17">
        <w:t>визначення пріоритету для кожного з внутрішніх каналів та автоматичний вибір з'єднувальної лінії для вихідного з'єднання;</w:t>
      </w:r>
    </w:p>
    <w:p w14:paraId="0EA5FE7C" w14:textId="77777777" w:rsidR="00EE1261" w:rsidRPr="00982C17" w:rsidRDefault="00EE1261" w:rsidP="00EE1261">
      <w:pPr>
        <w:numPr>
          <w:ilvl w:val="0"/>
          <w:numId w:val="32"/>
        </w:numPr>
        <w:tabs>
          <w:tab w:val="num" w:pos="1069"/>
        </w:tabs>
      </w:pPr>
      <w:r w:rsidRPr="00982C17">
        <w:t>гнучкий план нумерації, вибір найбільш економічних шляхів;</w:t>
      </w:r>
    </w:p>
    <w:p w14:paraId="1120A082" w14:textId="77777777" w:rsidR="00EE1261" w:rsidRPr="00982C17" w:rsidRDefault="00EE1261" w:rsidP="00EE1261">
      <w:pPr>
        <w:numPr>
          <w:ilvl w:val="0"/>
          <w:numId w:val="32"/>
        </w:numPr>
        <w:tabs>
          <w:tab w:val="num" w:pos="1069"/>
        </w:tabs>
      </w:pPr>
      <w:r w:rsidRPr="00982C17">
        <w:t>режим гучномовного зв'язку, конференція, перерозподіл викликів, переадресація на інший номер, скорочений набір номеру, очікування виклику;</w:t>
      </w:r>
    </w:p>
    <w:p w14:paraId="2BBA5D51" w14:textId="77777777" w:rsidR="00EE1261" w:rsidRPr="00982C17" w:rsidRDefault="00EE1261" w:rsidP="00EE1261">
      <w:pPr>
        <w:numPr>
          <w:ilvl w:val="0"/>
          <w:numId w:val="32"/>
        </w:numPr>
        <w:tabs>
          <w:tab w:val="num" w:pos="1069"/>
        </w:tabs>
      </w:pPr>
      <w:r w:rsidRPr="00982C17">
        <w:t>діагностику з'єднувальних та абонентських ліній, телефонного обладнання та відключення несправних ліній, аварійну сигналізацію;</w:t>
      </w:r>
    </w:p>
    <w:p w14:paraId="279AA7D9" w14:textId="77777777" w:rsidR="00EE1261" w:rsidRPr="00982C17" w:rsidRDefault="00EE1261" w:rsidP="00EE1261">
      <w:pPr>
        <w:numPr>
          <w:ilvl w:val="0"/>
          <w:numId w:val="32"/>
        </w:numPr>
        <w:tabs>
          <w:tab w:val="num" w:pos="1069"/>
        </w:tabs>
      </w:pPr>
      <w:r w:rsidRPr="00982C17">
        <w:t>детальний контроль за станом системи.</w:t>
      </w:r>
    </w:p>
    <w:p w14:paraId="7325E4E1" w14:textId="77777777" w:rsidR="00EE1261" w:rsidRPr="00982C17" w:rsidRDefault="00EE1261" w:rsidP="00EE1261"/>
    <w:p w14:paraId="0FCA7CA9" w14:textId="77777777" w:rsidR="00EE1261" w:rsidRDefault="00EE1261" w:rsidP="00EE1261">
      <w:r w:rsidRPr="00982C17">
        <w:t xml:space="preserve">Шлюз </w:t>
      </w:r>
      <w:r w:rsidRPr="00982C17">
        <w:rPr>
          <w:lang w:val="en-US"/>
        </w:rPr>
        <w:t>Avaya</w:t>
      </w:r>
      <w:r w:rsidRPr="00982C17">
        <w:t xml:space="preserve"> </w:t>
      </w:r>
      <w:r w:rsidRPr="00982C17">
        <w:rPr>
          <w:lang w:val="en-US"/>
        </w:rPr>
        <w:t>IP</w:t>
      </w:r>
      <w:r w:rsidRPr="00982C17">
        <w:t>500</w:t>
      </w:r>
      <w:r w:rsidRPr="00982C17">
        <w:rPr>
          <w:lang w:val="en-US"/>
        </w:rPr>
        <w:t>V</w:t>
      </w:r>
      <w:r w:rsidRPr="00982C17">
        <w:t xml:space="preserve">2 </w:t>
      </w:r>
      <w:r>
        <w:t>необхідно змонтувати в існуючу</w:t>
      </w:r>
      <w:r w:rsidRPr="00982C17">
        <w:t xml:space="preserve"> стандартну 19" шафу для телекомунікаційного обладнання.</w:t>
      </w:r>
      <w:r>
        <w:t xml:space="preserve"> П</w:t>
      </w:r>
      <w:r w:rsidRPr="00982C17">
        <w:t>ередбач</w:t>
      </w:r>
      <w:r>
        <w:t>ити</w:t>
      </w:r>
      <w:r w:rsidRPr="00982C17">
        <w:t xml:space="preserve"> налаштування режиму локального резервування для забезпечення </w:t>
      </w:r>
      <w:r>
        <w:t>праце</w:t>
      </w:r>
      <w:r w:rsidRPr="00982C17">
        <w:t>здатності виносу під час втрати зв’язку з центральною АТС.</w:t>
      </w:r>
      <w:r>
        <w:t xml:space="preserve"> </w:t>
      </w:r>
      <w:r w:rsidRPr="00982C17">
        <w:t xml:space="preserve">При втраті підключення по глобальній мережі до </w:t>
      </w:r>
      <w:proofErr w:type="spellStart"/>
      <w:r w:rsidRPr="00982C17">
        <w:t>Avaya</w:t>
      </w:r>
      <w:proofErr w:type="spellEnd"/>
      <w:r w:rsidRPr="00982C17">
        <w:t xml:space="preserve"> </w:t>
      </w:r>
      <w:proofErr w:type="spellStart"/>
      <w:r w:rsidRPr="00982C17">
        <w:t>Aura</w:t>
      </w:r>
      <w:proofErr w:type="spellEnd"/>
      <w:r w:rsidRPr="00982C17">
        <w:t xml:space="preserve">® </w:t>
      </w:r>
      <w:proofErr w:type="spellStart"/>
      <w:r w:rsidRPr="00982C17">
        <w:t>Session</w:t>
      </w:r>
      <w:proofErr w:type="spellEnd"/>
      <w:r w:rsidRPr="00982C17">
        <w:t xml:space="preserve"> </w:t>
      </w:r>
      <w:proofErr w:type="spellStart"/>
      <w:r w:rsidRPr="00982C17">
        <w:t>Manager</w:t>
      </w:r>
      <w:proofErr w:type="spellEnd"/>
      <w:r w:rsidRPr="00982C17">
        <w:t xml:space="preserve"> або при </w:t>
      </w:r>
      <w:proofErr w:type="spellStart"/>
      <w:r w:rsidRPr="00982C17">
        <w:t>збої</w:t>
      </w:r>
      <w:proofErr w:type="spellEnd"/>
      <w:r w:rsidRPr="00982C17">
        <w:t xml:space="preserve"> всіх розгорнутих серверів </w:t>
      </w:r>
      <w:proofErr w:type="spellStart"/>
      <w:r w:rsidRPr="00982C17">
        <w:t>Avaya</w:t>
      </w:r>
      <w:proofErr w:type="spellEnd"/>
      <w:r w:rsidRPr="00982C17">
        <w:t xml:space="preserve"> </w:t>
      </w:r>
      <w:proofErr w:type="spellStart"/>
      <w:r w:rsidRPr="00982C17">
        <w:t>Aura</w:t>
      </w:r>
      <w:proofErr w:type="spellEnd"/>
      <w:r w:rsidRPr="00982C17">
        <w:t xml:space="preserve">® </w:t>
      </w:r>
      <w:proofErr w:type="spellStart"/>
      <w:r w:rsidRPr="00982C17">
        <w:t>Session</w:t>
      </w:r>
      <w:proofErr w:type="spellEnd"/>
      <w:r w:rsidRPr="00982C17">
        <w:t xml:space="preserve"> </w:t>
      </w:r>
      <w:proofErr w:type="spellStart"/>
      <w:r w:rsidRPr="00982C17">
        <w:t>Manager</w:t>
      </w:r>
      <w:proofErr w:type="spellEnd"/>
      <w:r w:rsidRPr="00982C17">
        <w:t xml:space="preserve"> централізовані користувачі автоматично отримують базові послуги телефонії від локальної системи </w:t>
      </w:r>
      <w:r w:rsidRPr="00982C17">
        <w:rPr>
          <w:lang w:val="en-US"/>
        </w:rPr>
        <w:t>Avaya</w:t>
      </w:r>
      <w:r w:rsidRPr="00982C17">
        <w:t xml:space="preserve"> IP500</w:t>
      </w:r>
      <w:r w:rsidRPr="00982C17">
        <w:rPr>
          <w:lang w:val="en-US"/>
        </w:rPr>
        <w:t>V</w:t>
      </w:r>
      <w:r w:rsidRPr="00982C17">
        <w:t xml:space="preserve">2 за допомогою функції </w:t>
      </w:r>
      <w:proofErr w:type="spellStart"/>
      <w:r w:rsidRPr="00982C17">
        <w:t>відмовостійкості</w:t>
      </w:r>
      <w:proofErr w:type="spellEnd"/>
      <w:r w:rsidRPr="00982C17">
        <w:t xml:space="preserve"> або в режимі підтримки критичних ситуацій.</w:t>
      </w:r>
    </w:p>
    <w:p w14:paraId="661D08AE" w14:textId="77777777" w:rsidR="00EE1261" w:rsidRPr="00982C17" w:rsidRDefault="00EE1261" w:rsidP="00EE1261">
      <w:r w:rsidRPr="00982C17">
        <w:lastRenderedPageBreak/>
        <w:t xml:space="preserve">На централізованих телефонах SIP, які зареєстровано в системі </w:t>
      </w:r>
      <w:r w:rsidRPr="00982C17">
        <w:rPr>
          <w:lang w:val="en-US"/>
        </w:rPr>
        <w:t>Avaya</w:t>
      </w:r>
      <w:r w:rsidRPr="00982C17">
        <w:t xml:space="preserve"> IP500</w:t>
      </w:r>
      <w:r w:rsidRPr="00982C17">
        <w:rPr>
          <w:lang w:val="en-US"/>
        </w:rPr>
        <w:t>V</w:t>
      </w:r>
      <w:r w:rsidRPr="00982C17">
        <w:t>2 в режимі підтримки критичних ситуацій, доступні наступні функції:</w:t>
      </w:r>
    </w:p>
    <w:p w14:paraId="02E2D847" w14:textId="77777777" w:rsidR="00EE1261" w:rsidRPr="00982C17" w:rsidRDefault="00EE1261" w:rsidP="00EE1261">
      <w:r w:rsidRPr="00982C17">
        <w:t>• Ви</w:t>
      </w:r>
      <w:r>
        <w:t>конання / отримання дзвінків на</w:t>
      </w:r>
      <w:r w:rsidRPr="00982C17">
        <w:t>/з інших кінцевих пристроїв у філії і на/з локальної групи каналів PSTN будь-якого типу</w:t>
      </w:r>
      <w:r>
        <w:t>;</w:t>
      </w:r>
    </w:p>
    <w:p w14:paraId="538FBFD5" w14:textId="77777777" w:rsidR="00EE1261" w:rsidRPr="00982C17" w:rsidRDefault="00EE1261" w:rsidP="00EE1261">
      <w:r w:rsidRPr="00982C17">
        <w:t>• Ідентифікатор абонента</w:t>
      </w:r>
      <w:r>
        <w:t>;</w:t>
      </w:r>
    </w:p>
    <w:p w14:paraId="4CBF3662" w14:textId="77777777" w:rsidR="00EE1261" w:rsidRPr="00982C17" w:rsidRDefault="00EE1261" w:rsidP="00EE1261">
      <w:r w:rsidRPr="00982C17">
        <w:t>• Кілька логічних ліній, але немає паралельних ліній</w:t>
      </w:r>
      <w:r>
        <w:t>;</w:t>
      </w:r>
    </w:p>
    <w:p w14:paraId="5E961C93" w14:textId="77777777" w:rsidR="00EE1261" w:rsidRPr="00982C17" w:rsidRDefault="00EE1261" w:rsidP="00EE1261">
      <w:r w:rsidRPr="00982C17">
        <w:t>• Утримання викликів та утримання для консультації</w:t>
      </w:r>
      <w:r>
        <w:t>;</w:t>
      </w:r>
    </w:p>
    <w:p w14:paraId="3FD31E7A" w14:textId="77777777" w:rsidR="00EE1261" w:rsidRPr="00982C17" w:rsidRDefault="00EE1261" w:rsidP="00EE1261">
      <w:r w:rsidRPr="00982C17">
        <w:t>• М</w:t>
      </w:r>
      <w:r>
        <w:t>елодія</w:t>
      </w:r>
      <w:r w:rsidRPr="00982C17">
        <w:t xml:space="preserve"> на утриманні</w:t>
      </w:r>
      <w:r>
        <w:t>;</w:t>
      </w:r>
    </w:p>
    <w:p w14:paraId="2144F774" w14:textId="77777777" w:rsidR="00EE1261" w:rsidRPr="00982C17" w:rsidRDefault="00EE1261" w:rsidP="00EE1261">
      <w:r w:rsidRPr="00982C17">
        <w:t xml:space="preserve">•Тристоронні незаплановані конференції, що проводяться локально по телефону, а також можливість підключення до конференцій </w:t>
      </w:r>
      <w:proofErr w:type="spellStart"/>
      <w:r w:rsidRPr="00982C17">
        <w:t>Meet-Me</w:t>
      </w:r>
      <w:proofErr w:type="spellEnd"/>
      <w:r w:rsidRPr="00982C17">
        <w:t xml:space="preserve"> в системі </w:t>
      </w:r>
      <w:r w:rsidRPr="00982C17">
        <w:rPr>
          <w:lang w:val="en-US"/>
        </w:rPr>
        <w:t>Avaya</w:t>
      </w:r>
      <w:r w:rsidRPr="00982C17">
        <w:t xml:space="preserve"> IP500</w:t>
      </w:r>
      <w:r w:rsidRPr="00982C17">
        <w:rPr>
          <w:lang w:val="en-US"/>
        </w:rPr>
        <w:t>V</w:t>
      </w:r>
      <w:r w:rsidRPr="00982C17">
        <w:t>2 до 64 учасників</w:t>
      </w:r>
      <w:r>
        <w:t>;</w:t>
      </w:r>
    </w:p>
    <w:p w14:paraId="6DD5DB67" w14:textId="77777777" w:rsidR="00EE1261" w:rsidRPr="00982C17" w:rsidRDefault="00EE1261" w:rsidP="00EE1261">
      <w:r w:rsidRPr="00982C17">
        <w:t>• Функції локального телефону: повторний набір, вимикання звуку, вибір аудіо (динамік / гарнітура / телефонна трубка), журнали викликів, регулювання гучності, локальні контакти, прискорений набір, автоматичний набір</w:t>
      </w:r>
      <w:r>
        <w:t>;</w:t>
      </w:r>
    </w:p>
    <w:p w14:paraId="404EFC73" w14:textId="77777777" w:rsidR="00EE1261" w:rsidRPr="00982C17" w:rsidRDefault="00EE1261" w:rsidP="00EE1261">
      <w:r w:rsidRPr="00982C17">
        <w:t>• Групи пошуку</w:t>
      </w:r>
      <w:r>
        <w:t>;</w:t>
      </w:r>
    </w:p>
    <w:p w14:paraId="31378F56" w14:textId="77777777" w:rsidR="00EE1261" w:rsidRPr="00982C17" w:rsidRDefault="00EE1261" w:rsidP="00EE1261">
      <w:r w:rsidRPr="00982C17">
        <w:t>• Управління викликами</w:t>
      </w:r>
      <w:r>
        <w:t>;</w:t>
      </w:r>
    </w:p>
    <w:p w14:paraId="3B829BA0" w14:textId="77777777" w:rsidR="00EE1261" w:rsidRPr="00982C17" w:rsidRDefault="00EE1261" w:rsidP="00EE1261">
      <w:r w:rsidRPr="00982C17">
        <w:t>• Перемикання виклику на мобільний телефон</w:t>
      </w:r>
      <w:r>
        <w:t>;</w:t>
      </w:r>
    </w:p>
    <w:p w14:paraId="1C992A9C" w14:textId="77777777" w:rsidR="00EE1261" w:rsidRPr="00982C17" w:rsidRDefault="00EE1261" w:rsidP="00EE1261">
      <w:r w:rsidRPr="00982C17">
        <w:t>• Постійна переадресація викликів</w:t>
      </w:r>
      <w:r>
        <w:t>;</w:t>
      </w:r>
    </w:p>
    <w:p w14:paraId="3B046236" w14:textId="77777777" w:rsidR="00EE1261" w:rsidRDefault="00EE1261" w:rsidP="00EE1261">
      <w:r w:rsidRPr="00982C17">
        <w:t>• Коди авторизації</w:t>
      </w:r>
      <w:r>
        <w:t>.</w:t>
      </w:r>
    </w:p>
    <w:p w14:paraId="32388CA8" w14:textId="77777777" w:rsidR="00EE1261" w:rsidRDefault="00EE1261" w:rsidP="00EE1261"/>
    <w:p w14:paraId="3E78D71B" w14:textId="77777777" w:rsidR="00EE1261" w:rsidRPr="00982C17" w:rsidRDefault="00EE1261" w:rsidP="00EE1261">
      <w:r w:rsidRPr="00EF7B3C">
        <w:t>Під’єднання</w:t>
      </w:r>
      <w:r>
        <w:t xml:space="preserve"> до телекомунікаційної</w:t>
      </w:r>
      <w:r w:rsidRPr="00EF7B3C">
        <w:t xml:space="preserve"> системи викон</w:t>
      </w:r>
      <w:r>
        <w:t xml:space="preserve">ати </w:t>
      </w:r>
      <w:r w:rsidRPr="00EF7B3C">
        <w:t xml:space="preserve">за допомогою мережевого комутатора  </w:t>
      </w:r>
      <w:r w:rsidRPr="00EF7B3C">
        <w:rPr>
          <w:lang w:val="en-US"/>
        </w:rPr>
        <w:t>Ethernet</w:t>
      </w:r>
      <w:r w:rsidRPr="00EF7B3C">
        <w:t xml:space="preserve"> 100</w:t>
      </w:r>
      <w:r w:rsidRPr="00EF7B3C">
        <w:rPr>
          <w:lang w:val="en-US"/>
        </w:rPr>
        <w:t>Mbit</w:t>
      </w:r>
      <w:r w:rsidRPr="00EF7B3C">
        <w:t>/1</w:t>
      </w:r>
      <w:proofErr w:type="spellStart"/>
      <w:r w:rsidRPr="00EF7B3C">
        <w:rPr>
          <w:lang w:val="en-US"/>
        </w:rPr>
        <w:t>Gbit</w:t>
      </w:r>
      <w:proofErr w:type="spellEnd"/>
      <w:r w:rsidRPr="00EF7B3C">
        <w:t xml:space="preserve"> (</w:t>
      </w:r>
      <w:r>
        <w:t>існуюче</w:t>
      </w:r>
      <w:r w:rsidRPr="00EF7B3C">
        <w:t xml:space="preserve"> обладнання). За допомого комутатора здійснюється також підключення </w:t>
      </w:r>
      <w:r w:rsidRPr="00EF7B3C">
        <w:rPr>
          <w:lang w:val="en-US"/>
        </w:rPr>
        <w:t>IP</w:t>
      </w:r>
      <w:r w:rsidRPr="00EF7B3C">
        <w:t>-терміналів. Для підключення до ТМЗК використа</w:t>
      </w:r>
      <w:r>
        <w:t>ти</w:t>
      </w:r>
      <w:r w:rsidRPr="00EF7B3C">
        <w:t xml:space="preserve"> наявн</w:t>
      </w:r>
      <w:r>
        <w:t>е</w:t>
      </w:r>
      <w:r w:rsidRPr="00EF7B3C">
        <w:t xml:space="preserve">  кросов</w:t>
      </w:r>
      <w:r>
        <w:t>е</w:t>
      </w:r>
      <w:r w:rsidRPr="00EF7B3C">
        <w:t xml:space="preserve"> обладнання. Для підключення </w:t>
      </w:r>
      <w:r w:rsidRPr="00EF7B3C">
        <w:rPr>
          <w:lang w:val="en-US"/>
        </w:rPr>
        <w:t>IP</w:t>
      </w:r>
      <w:r w:rsidRPr="00EF7B3C">
        <w:t>-телефонів використа</w:t>
      </w:r>
      <w:r>
        <w:t>ти</w:t>
      </w:r>
      <w:r w:rsidRPr="00EF7B3C">
        <w:t xml:space="preserve"> існуючої локальної мережі передачі даних, </w:t>
      </w:r>
      <w:r>
        <w:t xml:space="preserve">з </w:t>
      </w:r>
      <w:r w:rsidRPr="00EF7B3C">
        <w:t>окреми</w:t>
      </w:r>
      <w:r>
        <w:t>м</w:t>
      </w:r>
      <w:r w:rsidRPr="00EF7B3C">
        <w:t xml:space="preserve"> діапазон</w:t>
      </w:r>
      <w:r>
        <w:t>ом</w:t>
      </w:r>
      <w:r w:rsidRPr="00EF7B3C">
        <w:t xml:space="preserve"> мережевих адрес та забезпеч</w:t>
      </w:r>
      <w:r>
        <w:t xml:space="preserve">ити </w:t>
      </w:r>
      <w:r w:rsidRPr="00EF7B3C">
        <w:t xml:space="preserve">проходження голосового трафіку від </w:t>
      </w:r>
      <w:r>
        <w:t>АТС</w:t>
      </w:r>
      <w:r w:rsidRPr="00EF7B3C">
        <w:t xml:space="preserve"> до кінцевих ІР терміналів. Для забезпечення безперебійної роботи та дистанційного живлення </w:t>
      </w:r>
      <w:r w:rsidRPr="00EF7B3C">
        <w:rPr>
          <w:lang w:val="en-US"/>
        </w:rPr>
        <w:t>IP</w:t>
      </w:r>
      <w:r w:rsidRPr="00EF7B3C">
        <w:t>-терміналів передбачає</w:t>
      </w:r>
      <w:r>
        <w:t>ться</w:t>
      </w:r>
      <w:r w:rsidRPr="00EF7B3C">
        <w:t xml:space="preserve"> </w:t>
      </w:r>
      <w:r>
        <w:t>їх підключення до існуючих розподільчих шаф</w:t>
      </w:r>
      <w:r w:rsidRPr="00EF7B3C">
        <w:t xml:space="preserve"> локальної мережі</w:t>
      </w:r>
      <w:r>
        <w:t xml:space="preserve"> в</w:t>
      </w:r>
      <w:r w:rsidRPr="00EF7B3C">
        <w:t xml:space="preserve"> </w:t>
      </w:r>
      <w:r>
        <w:t xml:space="preserve">існуючі </w:t>
      </w:r>
      <w:r w:rsidRPr="00EF7B3C">
        <w:t>комутатор</w:t>
      </w:r>
      <w:r>
        <w:t>и</w:t>
      </w:r>
      <w:r w:rsidRPr="00EF7B3C">
        <w:t xml:space="preserve"> з підтримкою технології </w:t>
      </w:r>
      <w:proofErr w:type="spellStart"/>
      <w:r w:rsidRPr="00EF7B3C">
        <w:rPr>
          <w:lang w:val="en-US"/>
        </w:rPr>
        <w:t>PoE</w:t>
      </w:r>
      <w:proofErr w:type="spellEnd"/>
      <w:r w:rsidRPr="00EF7B3C">
        <w:t xml:space="preserve"> (</w:t>
      </w:r>
      <w:r w:rsidRPr="00EF7B3C">
        <w:rPr>
          <w:lang w:val="en-US"/>
        </w:rPr>
        <w:t>power</w:t>
      </w:r>
      <w:r w:rsidRPr="00EF7B3C">
        <w:t xml:space="preserve"> </w:t>
      </w:r>
      <w:r w:rsidRPr="00EF7B3C">
        <w:rPr>
          <w:lang w:val="en-US"/>
        </w:rPr>
        <w:t>over</w:t>
      </w:r>
      <w:r w:rsidRPr="00EF7B3C">
        <w:t xml:space="preserve"> </w:t>
      </w:r>
      <w:r w:rsidRPr="00EF7B3C">
        <w:rPr>
          <w:lang w:val="en-US"/>
        </w:rPr>
        <w:t>Ethernet</w:t>
      </w:r>
      <w:r w:rsidRPr="00EF7B3C">
        <w:t xml:space="preserve">) </w:t>
      </w:r>
      <w:r>
        <w:t>і</w:t>
      </w:r>
      <w:r w:rsidRPr="00EF7B3C">
        <w:t xml:space="preserve"> включенням комутаторів в існуючі блоки безперебійного живлення.</w:t>
      </w:r>
    </w:p>
    <w:p w14:paraId="3CE10AFD" w14:textId="77777777" w:rsidR="00EE1261" w:rsidRPr="00982C17" w:rsidRDefault="00EE1261" w:rsidP="00EE1261"/>
    <w:p w14:paraId="206F6022" w14:textId="77777777" w:rsidR="00EE1261" w:rsidRDefault="00EE1261" w:rsidP="003F5725">
      <w:pPr>
        <w:jc w:val="center"/>
        <w:rPr>
          <w:b/>
          <w:bCs/>
        </w:rPr>
      </w:pPr>
    </w:p>
    <w:sectPr w:rsidR="00EE1261"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18FD" w14:textId="77777777" w:rsidR="00360B23" w:rsidRDefault="00360B23">
      <w:r>
        <w:separator/>
      </w:r>
    </w:p>
  </w:endnote>
  <w:endnote w:type="continuationSeparator" w:id="0">
    <w:p w14:paraId="21174D9C" w14:textId="77777777" w:rsidR="00360B23" w:rsidRDefault="0036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9C15" w14:textId="77777777" w:rsidR="00E11CA5" w:rsidRDefault="00E11CA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2BFD8CF9" w14:textId="77777777" w:rsidR="00E11CA5" w:rsidRDefault="00E11CA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6C98" w14:textId="70B7CAE2" w:rsidR="00E11CA5" w:rsidRDefault="00E11CA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4064">
      <w:rPr>
        <w:rStyle w:val="a9"/>
        <w:noProof/>
      </w:rPr>
      <w:t>45</w:t>
    </w:r>
    <w:r>
      <w:rPr>
        <w:rStyle w:val="a9"/>
      </w:rPr>
      <w:fldChar w:fldCharType="end"/>
    </w:r>
  </w:p>
  <w:p w14:paraId="15ABD26C" w14:textId="77777777" w:rsidR="00E11CA5" w:rsidRDefault="00E11CA5" w:rsidP="007A4B6C">
    <w:pPr>
      <w:pStyle w:val="a5"/>
      <w:framePr w:wrap="around" w:vAnchor="text" w:hAnchor="margin" w:xAlign="right" w:y="1"/>
      <w:jc w:val="center"/>
      <w:rPr>
        <w:rStyle w:val="a9"/>
      </w:rPr>
    </w:pPr>
  </w:p>
  <w:p w14:paraId="7BB42C7B" w14:textId="77777777" w:rsidR="00E11CA5" w:rsidRDefault="00E11CA5" w:rsidP="009B0AC3">
    <w:pPr>
      <w:pStyle w:val="a5"/>
      <w:framePr w:wrap="around" w:vAnchor="text" w:hAnchor="margin" w:y="1"/>
      <w:ind w:right="360"/>
      <w:rPr>
        <w:rStyle w:val="a9"/>
      </w:rPr>
    </w:pPr>
  </w:p>
  <w:p w14:paraId="4A1B742D" w14:textId="77777777" w:rsidR="00E11CA5" w:rsidRDefault="00E11CA5"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A6D84" w14:textId="77777777" w:rsidR="00360B23" w:rsidRDefault="00360B23">
      <w:r>
        <w:separator/>
      </w:r>
    </w:p>
  </w:footnote>
  <w:footnote w:type="continuationSeparator" w:id="0">
    <w:p w14:paraId="339B2D5A" w14:textId="77777777" w:rsidR="00360B23" w:rsidRDefault="0036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137EC2"/>
    <w:multiLevelType w:val="multilevel"/>
    <w:tmpl w:val="AFDAF138"/>
    <w:lvl w:ilvl="0">
      <w:start w:val="11"/>
      <w:numFmt w:val="decimal"/>
      <w:lvlText w:val="%1"/>
      <w:lvlJc w:val="left"/>
      <w:pPr>
        <w:ind w:left="540" w:hanging="540"/>
      </w:pPr>
      <w:rPr>
        <w:rFonts w:hint="default"/>
      </w:rPr>
    </w:lvl>
    <w:lvl w:ilvl="1">
      <w:start w:val="10"/>
      <w:numFmt w:val="decimal"/>
      <w:lvlText w:val="%1.%2"/>
      <w:lvlJc w:val="left"/>
      <w:pPr>
        <w:tabs>
          <w:tab w:val="num" w:pos="357"/>
        </w:tabs>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A3558"/>
    <w:multiLevelType w:val="hybridMultilevel"/>
    <w:tmpl w:val="CF4E89BE"/>
    <w:lvl w:ilvl="0" w:tplc="DD827940">
      <w:start w:val="6"/>
      <w:numFmt w:val="bullet"/>
      <w:lvlText w:val=""/>
      <w:lvlJc w:val="left"/>
      <w:pPr>
        <w:ind w:left="1080" w:hanging="360"/>
      </w:pPr>
      <w:rPr>
        <w:rFonts w:ascii="Symbol" w:eastAsia="Calibri"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6"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D6E5C71"/>
    <w:multiLevelType w:val="singleLevel"/>
    <w:tmpl w:val="A1A6D130"/>
    <w:lvl w:ilvl="0">
      <w:numFmt w:val="bullet"/>
      <w:lvlText w:val="-"/>
      <w:lvlJc w:val="left"/>
      <w:pPr>
        <w:tabs>
          <w:tab w:val="num" w:pos="1353"/>
        </w:tabs>
        <w:ind w:left="1353" w:hanging="360"/>
      </w:pPr>
      <w:rPr>
        <w:rFonts w:hint="default"/>
      </w:rPr>
    </w:lvl>
  </w:abstractNum>
  <w:abstractNum w:abstractNumId="9" w15:restartNumberingAfterBreak="0">
    <w:nsid w:val="101229E3"/>
    <w:multiLevelType w:val="hybridMultilevel"/>
    <w:tmpl w:val="B938465C"/>
    <w:lvl w:ilvl="0" w:tplc="48DEBF6A">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C6752"/>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2" w15:restartNumberingAfterBreak="0">
    <w:nsid w:val="107C1504"/>
    <w:multiLevelType w:val="hybridMultilevel"/>
    <w:tmpl w:val="C8028B24"/>
    <w:lvl w:ilvl="0" w:tplc="207209E4">
      <w:start w:val="1"/>
      <w:numFmt w:val="bullet"/>
      <w:lvlText w:val="-"/>
      <w:lvlJc w:val="left"/>
      <w:pPr>
        <w:tabs>
          <w:tab w:val="num" w:pos="510"/>
        </w:tabs>
        <w:ind w:left="284" w:firstLine="56"/>
      </w:pPr>
      <w:rPr>
        <w:rFonts w:ascii="Arial Narrow" w:hAnsi="Arial Narrow" w:hint="default"/>
        <w:b w:val="0"/>
        <w:i w:val="0"/>
        <w:sz w:val="24"/>
      </w:rPr>
    </w:lvl>
    <w:lvl w:ilvl="1" w:tplc="41129FCC">
      <w:start w:val="1"/>
      <w:numFmt w:val="bullet"/>
      <w:lvlText w:val="-"/>
      <w:lvlJc w:val="left"/>
      <w:pPr>
        <w:tabs>
          <w:tab w:val="num" w:pos="510"/>
        </w:tabs>
        <w:ind w:left="284" w:hanging="114"/>
      </w:pPr>
      <w:rPr>
        <w:rFonts w:ascii="Arial Narrow" w:hAnsi="Arial Narrow" w:hint="default"/>
        <w:b w:val="0"/>
        <w:i w:val="0"/>
        <w:sz w:val="2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D86DAD"/>
    <w:multiLevelType w:val="multilevel"/>
    <w:tmpl w:val="8E56E250"/>
    <w:lvl w:ilvl="0">
      <w:start w:val="1"/>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1EA14E61"/>
    <w:multiLevelType w:val="hybridMultilevel"/>
    <w:tmpl w:val="CCA2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50F33"/>
    <w:multiLevelType w:val="multilevel"/>
    <w:tmpl w:val="3934CD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6444420"/>
    <w:multiLevelType w:val="singleLevel"/>
    <w:tmpl w:val="A1A6D130"/>
    <w:lvl w:ilvl="0">
      <w:numFmt w:val="bullet"/>
      <w:lvlText w:val="-"/>
      <w:lvlJc w:val="left"/>
      <w:pPr>
        <w:tabs>
          <w:tab w:val="num" w:pos="1353"/>
        </w:tabs>
        <w:ind w:left="1353" w:hanging="360"/>
      </w:pPr>
      <w:rPr>
        <w:rFonts w:hint="default"/>
      </w:rPr>
    </w:lvl>
  </w:abstractNum>
  <w:abstractNum w:abstractNumId="18" w15:restartNumberingAfterBreak="0">
    <w:nsid w:val="272330DE"/>
    <w:multiLevelType w:val="hybridMultilevel"/>
    <w:tmpl w:val="8D0EB86A"/>
    <w:lvl w:ilvl="0" w:tplc="5AC6CFE8">
      <w:start w:val="1"/>
      <w:numFmt w:val="decimal"/>
      <w:lvlText w:val="%1."/>
      <w:lvlJc w:val="left"/>
      <w:pPr>
        <w:ind w:left="2345"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2" w15:restartNumberingAfterBreak="0">
    <w:nsid w:val="407A57EE"/>
    <w:multiLevelType w:val="hybridMultilevel"/>
    <w:tmpl w:val="4184DA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4B040B6C"/>
    <w:multiLevelType w:val="multilevel"/>
    <w:tmpl w:val="F1502470"/>
    <w:lvl w:ilvl="0">
      <w:start w:val="3"/>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142"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04F3095"/>
    <w:multiLevelType w:val="singleLevel"/>
    <w:tmpl w:val="A1A6D130"/>
    <w:lvl w:ilvl="0">
      <w:numFmt w:val="bullet"/>
      <w:lvlText w:val="-"/>
      <w:lvlJc w:val="left"/>
      <w:pPr>
        <w:tabs>
          <w:tab w:val="num" w:pos="1353"/>
        </w:tabs>
        <w:ind w:left="1353" w:hanging="360"/>
      </w:pPr>
      <w:rPr>
        <w:rFonts w:hint="default"/>
      </w:rPr>
    </w:lvl>
  </w:abstractNum>
  <w:abstractNum w:abstractNumId="27"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B924784"/>
    <w:multiLevelType w:val="multilevel"/>
    <w:tmpl w:val="2AE29D6A"/>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15:restartNumberingAfterBreak="0">
    <w:nsid w:val="691A5556"/>
    <w:multiLevelType w:val="hybridMultilevel"/>
    <w:tmpl w:val="7BFE1AB4"/>
    <w:lvl w:ilvl="0" w:tplc="8BE8EBD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4"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7B4A22A0"/>
    <w:multiLevelType w:val="multilevel"/>
    <w:tmpl w:val="83CCB00C"/>
    <w:lvl w:ilvl="0">
      <w:start w:val="1"/>
      <w:numFmt w:val="decimal"/>
      <w:isLgl/>
      <w:lvlText w:val="%1"/>
      <w:lvlJc w:val="center"/>
      <w:pPr>
        <w:tabs>
          <w:tab w:val="num" w:pos="213"/>
        </w:tabs>
        <w:ind w:left="170" w:firstLine="118"/>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7"/>
  </w:num>
  <w:num w:numId="3">
    <w:abstractNumId w:val="11"/>
  </w:num>
  <w:num w:numId="4">
    <w:abstractNumId w:val="33"/>
  </w:num>
  <w:num w:numId="5">
    <w:abstractNumId w:val="13"/>
  </w:num>
  <w:num w:numId="6">
    <w:abstractNumId w:val="36"/>
  </w:num>
  <w:num w:numId="7">
    <w:abstractNumId w:val="4"/>
  </w:num>
  <w:num w:numId="8">
    <w:abstractNumId w:val="22"/>
  </w:num>
  <w:num w:numId="9">
    <w:abstractNumId w:val="27"/>
  </w:num>
  <w:num w:numId="10">
    <w:abstractNumId w:val="30"/>
  </w:num>
  <w:num w:numId="11">
    <w:abstractNumId w:val="6"/>
  </w:num>
  <w:num w:numId="12">
    <w:abstractNumId w:val="24"/>
  </w:num>
  <w:num w:numId="13">
    <w:abstractNumId w:val="31"/>
  </w:num>
  <w:num w:numId="14">
    <w:abstractNumId w:val="19"/>
  </w:num>
  <w:num w:numId="15">
    <w:abstractNumId w:val="32"/>
  </w:num>
  <w:num w:numId="16">
    <w:abstractNumId w:val="23"/>
  </w:num>
  <w:num w:numId="17">
    <w:abstractNumId w:val="21"/>
  </w:num>
  <w:num w:numId="18">
    <w:abstractNumId w:val="5"/>
  </w:num>
  <w:num w:numId="19">
    <w:abstractNumId w:val="34"/>
  </w:num>
  <w:num w:numId="20">
    <w:abstractNumId w:val="14"/>
  </w:num>
  <w:num w:numId="21">
    <w:abstractNumId w:val="25"/>
  </w:num>
  <w:num w:numId="22">
    <w:abstractNumId w:val="10"/>
  </w:num>
  <w:num w:numId="23">
    <w:abstractNumId w:val="28"/>
  </w:num>
  <w:num w:numId="24">
    <w:abstractNumId w:val="16"/>
  </w:num>
  <w:num w:numId="25">
    <w:abstractNumId w:val="3"/>
  </w:num>
  <w:num w:numId="26">
    <w:abstractNumId w:val="18"/>
  </w:num>
  <w:num w:numId="27">
    <w:abstractNumId w:val="35"/>
  </w:num>
  <w:num w:numId="28">
    <w:abstractNumId w:val="12"/>
  </w:num>
  <w:num w:numId="29">
    <w:abstractNumId w:val="15"/>
  </w:num>
  <w:num w:numId="30">
    <w:abstractNumId w:val="29"/>
  </w:num>
  <w:num w:numId="31">
    <w:abstractNumId w:val="17"/>
  </w:num>
  <w:num w:numId="32">
    <w:abstractNumId w:val="26"/>
  </w:num>
  <w:num w:numId="33">
    <w:abstractNumId w:val="8"/>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4B"/>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A74"/>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49C"/>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64"/>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DFB"/>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0B23"/>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33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49D4"/>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3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0"/>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577"/>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CC"/>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C99"/>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5F50"/>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0C6"/>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3CDF"/>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12"/>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5FF6"/>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3C7"/>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947"/>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2F8F"/>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6F6"/>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5C3"/>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CA5"/>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61"/>
    <w:rsid w:val="00EE1286"/>
    <w:rsid w:val="00EE15C0"/>
    <w:rsid w:val="00EE17C2"/>
    <w:rsid w:val="00EE1C65"/>
    <w:rsid w:val="00EE1D1B"/>
    <w:rsid w:val="00EE1F08"/>
    <w:rsid w:val="00EE2049"/>
    <w:rsid w:val="00EE2304"/>
    <w:rsid w:val="00EE23CF"/>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7CE"/>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C88F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9C"/>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Знак2 Знак,Знак5 Знак,Знак5,Знак17,Знак18 Знак,Знак17 Знак1"/>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aliases w:val="Обычный (веб) Знак Знак,Знак2 Знак Знак,Знак5 Знак Знак,Знак5 Знак1,Знак17 Знак,Знак18 Знак Знак,Знак17 Знак1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Number Bullets,List Paragraph (numbered (a)),Elenco Normale,Список уровня 2,название табл/рис,Chapter10,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Number Bullets Знак,List Paragraph (numbered (a)) Знак,Elenco Normale Знак,Список уровня 2 Знак,название табл/рис Знак,Chapter10 Знак,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1">
    <w:name w:val="Table Normal1"/>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1">
    <w:name w:val="Unresolved Mention1"/>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aliases w:val="заголовок 1.1 Char"/>
    <w:link w:val="18"/>
    <w:uiPriority w:val="34"/>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 w:type="character" w:customStyle="1" w:styleId="2Calibri">
    <w:name w:val="Основний текст (2) + Calibri"/>
    <w:rsid w:val="00AE46F6"/>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C23D-340E-4B44-AE3B-210709AA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98346</Words>
  <Characters>56058</Characters>
  <Application>Microsoft Office Word</Application>
  <DocSecurity>0</DocSecurity>
  <Lines>467</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2021-05-12T11:18:00Z</cp:lastPrinted>
  <dcterms:created xsi:type="dcterms:W3CDTF">2023-04-26T05:50:00Z</dcterms:created>
  <dcterms:modified xsi:type="dcterms:W3CDTF">2023-04-26T05:59:00Z</dcterms:modified>
</cp:coreProperties>
</file>