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003" w:rsidRDefault="00E81003" w:rsidP="00E81003">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E81003" w:rsidRDefault="00E81003" w:rsidP="00E81003">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E81003" w:rsidRDefault="00E81003" w:rsidP="00E81003">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E81003" w:rsidRDefault="00E81003" w:rsidP="00E8100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E81003" w:rsidRDefault="00E81003" w:rsidP="00E81003">
      <w:pPr>
        <w:spacing w:after="0" w:line="240" w:lineRule="auto"/>
        <w:rPr>
          <w:rFonts w:ascii="Times New Roman" w:eastAsia="Times New Roman" w:hAnsi="Times New Roman" w:cs="Times New Roman"/>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E81003" w:rsidTr="002E4A9E">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1003" w:rsidRDefault="00E81003" w:rsidP="002E4A9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1003" w:rsidRDefault="00E81003" w:rsidP="002E4A9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1003" w:rsidRDefault="00E81003" w:rsidP="002E4A9E">
            <w:pPr>
              <w:spacing w:before="240" w:after="0" w:line="240" w:lineRule="auto"/>
              <w:jc w:val="center"/>
              <w:rPr>
                <w:rFonts w:ascii="Times New Roman" w:eastAsia="Times New Roman" w:hAnsi="Times New Roman" w:cs="Times New Roman"/>
                <w:sz w:val="20"/>
                <w:szCs w:val="20"/>
              </w:rPr>
            </w:pPr>
            <w:r w:rsidRPr="00EE1381">
              <w:rPr>
                <w:rFonts w:ascii="Times New Roman" w:eastAsia="Times New Roman" w:hAnsi="Times New Roman" w:cs="Times New Roman"/>
                <w:b/>
                <w:color w:val="000000" w:themeColor="text1"/>
                <w:sz w:val="20"/>
                <w:szCs w:val="20"/>
              </w:rPr>
              <w:t xml:space="preserve">Документи та інформація, які </w:t>
            </w:r>
            <w:r w:rsidRPr="00EE1381">
              <w:rPr>
                <w:rFonts w:ascii="Times New Roman" w:eastAsia="Times New Roman" w:hAnsi="Times New Roman" w:cs="Times New Roman"/>
                <w:b/>
                <w:color w:val="000000"/>
                <w:sz w:val="20"/>
                <w:szCs w:val="20"/>
              </w:rPr>
              <w:t>підтверджують відповідність Учасника кваліфікаційним</w:t>
            </w:r>
            <w:r>
              <w:rPr>
                <w:rFonts w:ascii="Times New Roman" w:eastAsia="Times New Roman" w:hAnsi="Times New Roman" w:cs="Times New Roman"/>
                <w:b/>
                <w:color w:val="000000"/>
                <w:sz w:val="20"/>
                <w:szCs w:val="20"/>
              </w:rPr>
              <w:t xml:space="preserve"> критеріям*</w:t>
            </w:r>
          </w:p>
        </w:tc>
      </w:tr>
      <w:tr w:rsidR="00E81003" w:rsidTr="002E4A9E">
        <w:trPr>
          <w:trHeight w:val="5199"/>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003" w:rsidRDefault="00E81003" w:rsidP="002E4A9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003" w:rsidRDefault="00E81003" w:rsidP="002E4A9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003" w:rsidRPr="00C93B0A" w:rsidRDefault="00E81003" w:rsidP="002E4A9E">
            <w:pPr>
              <w:jc w:val="both"/>
              <w:rPr>
                <w:rFonts w:ascii="Times New Roman" w:eastAsia="Times New Roman" w:hAnsi="Times New Roman" w:cs="Times New Roman"/>
                <w:color w:val="000000"/>
              </w:rPr>
            </w:pPr>
            <w:r w:rsidRPr="002566EB">
              <w:rPr>
                <w:rFonts w:ascii="Times New Roman" w:eastAsia="Times New Roman" w:hAnsi="Times New Roman" w:cs="Times New Roman"/>
                <w:color w:val="000000"/>
              </w:rPr>
              <w:t>На підтвердження досвіду виконання аналогічного (аналогічних) за предметом закупівлі договору (договорів) Учасник має надати:</w:t>
            </w:r>
          </w:p>
          <w:p w:rsidR="00E81003" w:rsidRPr="00C93B0A" w:rsidRDefault="00E81003" w:rsidP="002E4A9E">
            <w:pPr>
              <w:jc w:val="both"/>
              <w:rPr>
                <w:rFonts w:ascii="Times New Roman" w:eastAsia="Times New Roman" w:hAnsi="Times New Roman" w:cs="Times New Roman"/>
                <w:color w:val="000000"/>
              </w:rPr>
            </w:pPr>
            <w:r w:rsidRPr="002566EB">
              <w:rPr>
                <w:rFonts w:ascii="Times New Roman" w:eastAsia="Times New Roman" w:hAnsi="Times New Roman" w:cs="Times New Roman"/>
                <w:color w:val="000000"/>
              </w:rPr>
              <w:t>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E81003" w:rsidRPr="00C93B0A" w:rsidRDefault="00E81003" w:rsidP="002E4A9E">
            <w:pPr>
              <w:jc w:val="both"/>
              <w:rPr>
                <w:rFonts w:ascii="Times New Roman" w:eastAsia="Times New Roman" w:hAnsi="Times New Roman" w:cs="Times New Roman"/>
              </w:rPr>
            </w:pPr>
            <w:r w:rsidRPr="002566EB">
              <w:rPr>
                <w:rFonts w:ascii="Times New Roman" w:eastAsia="Times New Roman" w:hAnsi="Times New Roman" w:cs="Times New Roman"/>
                <w:color w:val="000000"/>
              </w:rPr>
              <w:t xml:space="preserve">2. не менше 1 копії договору, зазначеного </w:t>
            </w:r>
            <w:r w:rsidRPr="002566EB">
              <w:rPr>
                <w:rFonts w:ascii="Times New Roman" w:eastAsia="Times New Roman" w:hAnsi="Times New Roman" w:cs="Times New Roman"/>
              </w:rPr>
              <w:t>в</w:t>
            </w:r>
            <w:r w:rsidRPr="002566EB">
              <w:rPr>
                <w:rFonts w:ascii="Times New Roman" w:eastAsia="Times New Roman" w:hAnsi="Times New Roman" w:cs="Times New Roman"/>
                <w:color w:val="000000"/>
              </w:rPr>
              <w:t xml:space="preserve"> довідці.</w:t>
            </w:r>
          </w:p>
          <w:p w:rsidR="00E81003" w:rsidRPr="002566EB" w:rsidRDefault="00E81003" w:rsidP="002E4A9E">
            <w:pPr>
              <w:jc w:val="both"/>
              <w:rPr>
                <w:rFonts w:ascii="Times New Roman" w:eastAsia="Times New Roman" w:hAnsi="Times New Roman" w:cs="Times New Roman"/>
              </w:rPr>
            </w:pPr>
            <w:r w:rsidRPr="002566EB">
              <w:rPr>
                <w:rFonts w:ascii="Times New Roman" w:eastAsia="Times New Roman" w:hAnsi="Times New Roman" w:cs="Times New Roman"/>
                <w:i/>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E81003" w:rsidRPr="002566EB" w:rsidRDefault="00E81003" w:rsidP="002E4A9E">
            <w:pPr>
              <w:widowControl w:val="0"/>
              <w:jc w:val="both"/>
              <w:rPr>
                <w:rFonts w:ascii="Times New Roman" w:eastAsia="Times New Roman" w:hAnsi="Times New Roman" w:cs="Times New Roman"/>
                <w:i/>
              </w:rPr>
            </w:pPr>
            <w:r w:rsidRPr="002566EB">
              <w:rPr>
                <w:rFonts w:ascii="Times New Roman" w:eastAsia="Times New Roman" w:hAnsi="Times New Roman" w:cs="Times New Roman"/>
                <w:i/>
              </w:rPr>
              <w:t>Інформація та документи можуть надаватися про частково виконаний  договір, дія якого не закінчена.</w:t>
            </w:r>
          </w:p>
          <w:p w:rsidR="00E81003" w:rsidRPr="0059243D" w:rsidRDefault="00E81003" w:rsidP="002E4A9E">
            <w:pPr>
              <w:shd w:val="clear" w:color="auto" w:fill="FFFFFF"/>
              <w:spacing w:after="0" w:line="240" w:lineRule="auto"/>
              <w:jc w:val="both"/>
              <w:rPr>
                <w:rFonts w:ascii="Times New Roman" w:eastAsia="Times New Roman" w:hAnsi="Times New Roman" w:cs="Times New Roman"/>
                <w:color w:val="4A86E8"/>
                <w:sz w:val="20"/>
                <w:szCs w:val="20"/>
                <w:highlight w:val="yellow"/>
              </w:rPr>
            </w:pPr>
            <w:r w:rsidRPr="002566EB">
              <w:rPr>
                <w:rFonts w:ascii="Times New Roman" w:eastAsia="Times New Roman" w:hAnsi="Times New Roman" w:cs="Times New Roman"/>
                <w:b/>
                <w:i/>
                <w:color w:val="000000"/>
              </w:rPr>
              <w:t xml:space="preserve">Аналогічним вважається договір відповідно до якого учасник здійснював продаж </w:t>
            </w:r>
            <w:r>
              <w:rPr>
                <w:rFonts w:ascii="Times New Roman" w:eastAsia="Times New Roman" w:hAnsi="Times New Roman" w:cs="Times New Roman"/>
                <w:b/>
                <w:i/>
                <w:color w:val="000000"/>
              </w:rPr>
              <w:t xml:space="preserve">навчального обладнання </w:t>
            </w:r>
          </w:p>
        </w:tc>
      </w:tr>
    </w:tbl>
    <w:p w:rsidR="00E81003" w:rsidRDefault="00E81003" w:rsidP="00E81003">
      <w:pPr>
        <w:spacing w:before="20" w:after="20" w:line="240" w:lineRule="auto"/>
        <w:jc w:val="both"/>
        <w:rPr>
          <w:rFonts w:ascii="Times New Roman" w:eastAsia="Times New Roman" w:hAnsi="Times New Roman" w:cs="Times New Roman"/>
          <w:i/>
          <w:sz w:val="20"/>
          <w:szCs w:val="20"/>
        </w:rPr>
      </w:pPr>
    </w:p>
    <w:p w:rsidR="00E81003" w:rsidRDefault="00E81003" w:rsidP="00E81003">
      <w:pPr>
        <w:spacing w:before="20" w:after="2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81003" w:rsidRDefault="00E81003" w:rsidP="00E81003">
      <w:pPr>
        <w:spacing w:before="20" w:after="20" w:line="240" w:lineRule="auto"/>
        <w:jc w:val="both"/>
        <w:rPr>
          <w:rFonts w:ascii="Times New Roman" w:eastAsia="Times New Roman" w:hAnsi="Times New Roman" w:cs="Times New Roman"/>
          <w:b/>
          <w:sz w:val="20"/>
          <w:szCs w:val="20"/>
        </w:rPr>
      </w:pPr>
    </w:p>
    <w:p w:rsidR="00E81003" w:rsidRDefault="00E81003" w:rsidP="00E81003">
      <w:pPr>
        <w:spacing w:before="20" w:after="2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E81003" w:rsidRDefault="00E81003" w:rsidP="00E81003">
      <w:pPr>
        <w:spacing w:before="20" w:after="20" w:line="240" w:lineRule="auto"/>
        <w:jc w:val="center"/>
        <w:rPr>
          <w:rFonts w:ascii="Times New Roman" w:eastAsia="Times New Roman" w:hAnsi="Times New Roman" w:cs="Times New Roman"/>
          <w:color w:val="00B050"/>
          <w:sz w:val="20"/>
          <w:szCs w:val="20"/>
          <w:highlight w:val="white"/>
        </w:rPr>
      </w:pPr>
    </w:p>
    <w:p w:rsidR="00E81003" w:rsidRPr="00EE1381" w:rsidRDefault="00E81003" w:rsidP="00E81003">
      <w:pPr>
        <w:spacing w:after="0"/>
        <w:ind w:firstLine="567"/>
        <w:jc w:val="both"/>
        <w:rPr>
          <w:rFonts w:ascii="Times New Roman" w:eastAsia="Times New Roman" w:hAnsi="Times New Roman" w:cs="Times New Roman"/>
          <w:color w:val="000000" w:themeColor="text1"/>
          <w:sz w:val="20"/>
          <w:szCs w:val="20"/>
          <w:highlight w:val="white"/>
        </w:rPr>
      </w:pPr>
      <w:r w:rsidRPr="00EE1381">
        <w:rPr>
          <w:rFonts w:ascii="Times New Roman" w:eastAsia="Times New Roman" w:hAnsi="Times New Roman" w:cs="Times New Roman"/>
          <w:color w:val="000000" w:themeColor="text1"/>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E1381">
        <w:rPr>
          <w:rFonts w:ascii="Times New Roman" w:eastAsia="Times New Roman" w:hAnsi="Times New Roman" w:cs="Times New Roman"/>
          <w:color w:val="000000" w:themeColor="text1"/>
          <w:sz w:val="20"/>
          <w:szCs w:val="20"/>
          <w:highlight w:val="white"/>
        </w:rPr>
        <w:t>закупівель</w:t>
      </w:r>
      <w:proofErr w:type="spellEnd"/>
      <w:r w:rsidRPr="00EE1381">
        <w:rPr>
          <w:rFonts w:ascii="Times New Roman" w:eastAsia="Times New Roman" w:hAnsi="Times New Roman" w:cs="Times New Roman"/>
          <w:color w:val="000000" w:themeColor="text1"/>
          <w:sz w:val="20"/>
          <w:szCs w:val="20"/>
          <w:highlight w:val="white"/>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81003" w:rsidRPr="00EE1381" w:rsidRDefault="00E81003" w:rsidP="00E81003">
      <w:pPr>
        <w:spacing w:after="0"/>
        <w:ind w:firstLine="567"/>
        <w:jc w:val="both"/>
        <w:rPr>
          <w:rFonts w:ascii="Times New Roman" w:eastAsia="Times New Roman" w:hAnsi="Times New Roman" w:cs="Times New Roman"/>
          <w:color w:val="000000" w:themeColor="text1"/>
          <w:sz w:val="20"/>
          <w:szCs w:val="20"/>
          <w:highlight w:val="white"/>
        </w:rPr>
      </w:pPr>
      <w:r w:rsidRPr="00EE1381">
        <w:rPr>
          <w:rFonts w:ascii="Times New Roman" w:eastAsia="Times New Roman" w:hAnsi="Times New Roman" w:cs="Times New Roman"/>
          <w:color w:val="000000" w:themeColor="text1"/>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EE1381">
        <w:rPr>
          <w:rFonts w:ascii="Times New Roman" w:eastAsia="Times New Roman" w:hAnsi="Times New Roman" w:cs="Times New Roman"/>
          <w:color w:val="000000" w:themeColor="text1"/>
          <w:sz w:val="20"/>
          <w:szCs w:val="20"/>
          <w:highlight w:val="white"/>
        </w:rPr>
        <w:t>закупівель</w:t>
      </w:r>
      <w:proofErr w:type="spellEnd"/>
      <w:r w:rsidRPr="00EE1381">
        <w:rPr>
          <w:rFonts w:ascii="Times New Roman" w:eastAsia="Times New Roman" w:hAnsi="Times New Roman" w:cs="Times New Roman"/>
          <w:color w:val="000000" w:themeColor="text1"/>
          <w:sz w:val="20"/>
          <w:szCs w:val="20"/>
          <w:highlight w:val="white"/>
        </w:rPr>
        <w:t xml:space="preserve"> під час подання тендерної пропозиції.</w:t>
      </w:r>
    </w:p>
    <w:p w:rsidR="00E81003" w:rsidRPr="00EE1381" w:rsidRDefault="00E81003" w:rsidP="00E81003">
      <w:pPr>
        <w:spacing w:after="0"/>
        <w:ind w:firstLine="567"/>
        <w:jc w:val="both"/>
        <w:rPr>
          <w:rFonts w:ascii="Times New Roman" w:eastAsia="Times New Roman" w:hAnsi="Times New Roman" w:cs="Times New Roman"/>
          <w:color w:val="000000" w:themeColor="text1"/>
          <w:sz w:val="20"/>
          <w:szCs w:val="20"/>
        </w:rPr>
      </w:pPr>
      <w:r w:rsidRPr="00EE1381">
        <w:rPr>
          <w:rFonts w:ascii="Times New Roman" w:eastAsia="Times New Roman" w:hAnsi="Times New Roman" w:cs="Times New Roman"/>
          <w:color w:val="000000" w:themeColor="text1"/>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E1381">
        <w:rPr>
          <w:rFonts w:ascii="Times New Roman" w:eastAsia="Times New Roman" w:hAnsi="Times New Roman" w:cs="Times New Roman"/>
          <w:color w:val="000000" w:themeColor="text1"/>
          <w:sz w:val="20"/>
          <w:szCs w:val="20"/>
          <w:highlight w:val="white"/>
        </w:rPr>
        <w:t>закупівель</w:t>
      </w:r>
      <w:proofErr w:type="spellEnd"/>
      <w:r w:rsidRPr="00EE1381">
        <w:rPr>
          <w:rFonts w:ascii="Times New Roman" w:eastAsia="Times New Roman" w:hAnsi="Times New Roman" w:cs="Times New Roman"/>
          <w:color w:val="000000" w:themeColor="text1"/>
          <w:sz w:val="20"/>
          <w:szCs w:val="20"/>
          <w:highlight w:val="white"/>
        </w:rPr>
        <w:t xml:space="preserve"> відсутність в учасника процедури закупівлі підстав, визначених підпунктами 1 і 7 цього пункту.</w:t>
      </w:r>
    </w:p>
    <w:p w:rsidR="00E81003" w:rsidRPr="00EE1381" w:rsidRDefault="00E81003" w:rsidP="00E8100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EE1381">
        <w:rPr>
          <w:rFonts w:ascii="Times New Roman" w:eastAsia="Times New Roman" w:hAnsi="Times New Roman" w:cs="Times New Roman"/>
          <w:i/>
          <w:color w:val="000000" w:themeColor="text1"/>
          <w:sz w:val="20"/>
          <w:szCs w:val="20"/>
        </w:rPr>
        <w:t xml:space="preserve">Якщо на момент подання тендерної пропозиції учасником в електронній системі </w:t>
      </w:r>
      <w:proofErr w:type="spellStart"/>
      <w:r w:rsidRPr="00EE1381">
        <w:rPr>
          <w:rFonts w:ascii="Times New Roman" w:eastAsia="Times New Roman" w:hAnsi="Times New Roman" w:cs="Times New Roman"/>
          <w:i/>
          <w:color w:val="000000" w:themeColor="text1"/>
          <w:sz w:val="20"/>
          <w:szCs w:val="20"/>
        </w:rPr>
        <w:t>закупівель</w:t>
      </w:r>
      <w:proofErr w:type="spellEnd"/>
      <w:r w:rsidRPr="00EE1381">
        <w:rPr>
          <w:rFonts w:ascii="Times New Roman" w:eastAsia="Times New Roman" w:hAnsi="Times New Roman" w:cs="Times New Roman"/>
          <w:i/>
          <w:color w:val="000000" w:themeColor="text1"/>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81003" w:rsidRPr="00CF7190" w:rsidRDefault="00E81003" w:rsidP="00E8100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CF7190">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w:t>
      </w:r>
      <w:r w:rsidRPr="00CF7190">
        <w:rPr>
          <w:rFonts w:ascii="Times New Roman" w:eastAsia="Times New Roman" w:hAnsi="Times New Roman" w:cs="Times New Roman"/>
          <w:color w:val="000000" w:themeColor="text1"/>
          <w:sz w:val="20"/>
          <w:szCs w:val="20"/>
        </w:rPr>
        <w:lastRenderedPageBreak/>
        <w:t xml:space="preserve">статті 16 Закону </w:t>
      </w:r>
      <w:r w:rsidRPr="00CF7190">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CF7190">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CF7190">
        <w:rPr>
          <w:rFonts w:ascii="Times New Roman" w:eastAsia="Times New Roman" w:hAnsi="Times New Roman" w:cs="Times New Roman"/>
          <w:color w:val="000000" w:themeColor="text1"/>
          <w:sz w:val="28"/>
          <w:szCs w:val="28"/>
        </w:rPr>
        <w:t xml:space="preserve"> </w:t>
      </w:r>
      <w:r w:rsidRPr="00CF7190">
        <w:rPr>
          <w:rFonts w:ascii="Times New Roman" w:eastAsia="Times New Roman" w:hAnsi="Times New Roman" w:cs="Times New Roman"/>
          <w:color w:val="000000" w:themeColor="text1"/>
          <w:sz w:val="20"/>
          <w:szCs w:val="20"/>
        </w:rPr>
        <w:t>підстав, визначених пунктом 47 Особливостей.</w:t>
      </w:r>
    </w:p>
    <w:p w:rsidR="00E81003" w:rsidRPr="00CF7190" w:rsidRDefault="00E81003" w:rsidP="00E81003">
      <w:pPr>
        <w:spacing w:after="80"/>
        <w:jc w:val="both"/>
        <w:rPr>
          <w:rFonts w:ascii="Times New Roman" w:eastAsia="Times New Roman" w:hAnsi="Times New Roman" w:cs="Times New Roman"/>
          <w:color w:val="000000" w:themeColor="text1"/>
          <w:sz w:val="20"/>
          <w:szCs w:val="20"/>
          <w:highlight w:val="yellow"/>
        </w:rPr>
      </w:pPr>
    </w:p>
    <w:p w:rsidR="00E81003" w:rsidRDefault="00E81003" w:rsidP="00E81003">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E81003" w:rsidRPr="00CF7190" w:rsidRDefault="00E81003" w:rsidP="00E8100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CF7190">
        <w:rPr>
          <w:rFonts w:ascii="Times New Roman" w:eastAsia="Times New Roman" w:hAnsi="Times New Roman" w:cs="Times New Roman"/>
          <w:color w:val="000000" w:themeColor="text1"/>
          <w:sz w:val="20"/>
          <w:szCs w:val="20"/>
        </w:rPr>
        <w:t xml:space="preserve">Переможець процедури закупівлі у строк, що </w:t>
      </w:r>
      <w:r w:rsidRPr="00CF7190">
        <w:rPr>
          <w:rFonts w:ascii="Times New Roman" w:eastAsia="Times New Roman" w:hAnsi="Times New Roman" w:cs="Times New Roman"/>
          <w:b/>
          <w:i/>
          <w:color w:val="000000" w:themeColor="text1"/>
          <w:sz w:val="20"/>
          <w:szCs w:val="20"/>
        </w:rPr>
        <w:t xml:space="preserve">не перевищує чотири дні </w:t>
      </w:r>
      <w:r w:rsidRPr="00CF7190">
        <w:rPr>
          <w:rFonts w:ascii="Times New Roman" w:eastAsia="Times New Roman" w:hAnsi="Times New Roman" w:cs="Times New Roman"/>
          <w:color w:val="000000" w:themeColor="text1"/>
          <w:sz w:val="20"/>
          <w:szCs w:val="20"/>
        </w:rPr>
        <w:t xml:space="preserve">з дати оприлюднення в електронній системі </w:t>
      </w:r>
      <w:proofErr w:type="spellStart"/>
      <w:r w:rsidRPr="00CF7190">
        <w:rPr>
          <w:rFonts w:ascii="Times New Roman" w:eastAsia="Times New Roman" w:hAnsi="Times New Roman" w:cs="Times New Roman"/>
          <w:color w:val="000000" w:themeColor="text1"/>
          <w:sz w:val="20"/>
          <w:szCs w:val="20"/>
        </w:rPr>
        <w:t>закупівель</w:t>
      </w:r>
      <w:proofErr w:type="spellEnd"/>
      <w:r w:rsidRPr="00CF7190">
        <w:rPr>
          <w:rFonts w:ascii="Times New Roman" w:eastAsia="Times New Roman" w:hAnsi="Times New Roman" w:cs="Times New Roman"/>
          <w:color w:val="000000" w:themeColor="text1"/>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F7190">
        <w:rPr>
          <w:rFonts w:ascii="Times New Roman" w:eastAsia="Times New Roman" w:hAnsi="Times New Roman" w:cs="Times New Roman"/>
          <w:color w:val="000000" w:themeColor="text1"/>
          <w:sz w:val="20"/>
          <w:szCs w:val="20"/>
        </w:rPr>
        <w:t>закупівель</w:t>
      </w:r>
      <w:proofErr w:type="spellEnd"/>
      <w:r w:rsidRPr="00CF7190">
        <w:rPr>
          <w:rFonts w:ascii="Times New Roman" w:eastAsia="Times New Roman" w:hAnsi="Times New Roman" w:cs="Times New Roman"/>
          <w:color w:val="000000" w:themeColor="text1"/>
          <w:sz w:val="20"/>
          <w:szCs w:val="20"/>
        </w:rPr>
        <w:t xml:space="preserve"> документи, що підтверджують відсутність підстав, зазначених у підпунктах 3, 5, 6 і 12 пункту 47 Особливостей. </w:t>
      </w:r>
    </w:p>
    <w:p w:rsidR="00E81003" w:rsidRPr="00CF7190" w:rsidRDefault="00E81003" w:rsidP="00E8100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F7190">
        <w:rPr>
          <w:rFonts w:ascii="Times New Roman" w:eastAsia="Times New Roman" w:hAnsi="Times New Roman" w:cs="Times New Roman"/>
          <w:color w:val="000000" w:themeColor="text1"/>
          <w:sz w:val="20"/>
          <w:szCs w:val="20"/>
        </w:rPr>
        <w:t xml:space="preserve">Першим днем строку, передбаченого цією тендерною документацією </w:t>
      </w:r>
      <w:r w:rsidRPr="00CF7190">
        <w:rPr>
          <w:rFonts w:ascii="Times New Roman" w:eastAsia="Times New Roman" w:hAnsi="Times New Roman" w:cs="Times New Roman"/>
          <w:sz w:val="20"/>
          <w:szCs w:val="20"/>
        </w:rPr>
        <w:t>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81003" w:rsidRDefault="00E81003" w:rsidP="00E81003">
      <w:pPr>
        <w:spacing w:after="0" w:line="240" w:lineRule="auto"/>
        <w:rPr>
          <w:rFonts w:ascii="Times New Roman" w:eastAsia="Times New Roman" w:hAnsi="Times New Roman" w:cs="Times New Roman"/>
          <w:b/>
          <w:sz w:val="20"/>
          <w:szCs w:val="20"/>
          <w:highlight w:val="white"/>
        </w:rPr>
      </w:pPr>
    </w:p>
    <w:p w:rsidR="00E81003" w:rsidRDefault="00E81003" w:rsidP="00E81003">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81003" w:rsidTr="002E4A9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003" w:rsidRDefault="00E81003" w:rsidP="002E4A9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E81003" w:rsidRDefault="00E81003" w:rsidP="002E4A9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003" w:rsidRDefault="00E81003" w:rsidP="002E4A9E">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E81003" w:rsidRDefault="00E81003" w:rsidP="002E4A9E">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003" w:rsidRDefault="00E81003" w:rsidP="002E4A9E">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E81003" w:rsidTr="002E4A9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003" w:rsidRDefault="00E81003" w:rsidP="002E4A9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003" w:rsidRDefault="00E81003" w:rsidP="002E4A9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81003" w:rsidRDefault="00E81003" w:rsidP="002E4A9E">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003" w:rsidRDefault="00E81003" w:rsidP="002E4A9E">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E81003" w:rsidRDefault="00E81003" w:rsidP="002E4A9E">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E81003" w:rsidRDefault="00E81003" w:rsidP="002E4A9E">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 на виконання абзацу 15 пункту 47 Особливостей надається переможцем торгів.</w:t>
            </w:r>
          </w:p>
        </w:tc>
      </w:tr>
      <w:tr w:rsidR="00E81003" w:rsidTr="002E4A9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003" w:rsidRDefault="00E81003" w:rsidP="002E4A9E">
            <w:pPr>
              <w:spacing w:after="0" w:line="240" w:lineRule="auto"/>
              <w:ind w:left="100"/>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003" w:rsidRDefault="00E81003" w:rsidP="002E4A9E">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81003" w:rsidRDefault="00E81003" w:rsidP="002E4A9E">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003" w:rsidRDefault="00E81003" w:rsidP="002E4A9E">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Pr>
                <w:rFonts w:ascii="Times New Roman" w:eastAsia="Times New Roman" w:hAnsi="Times New Roman" w:cs="Times New Roman"/>
                <w:b/>
                <w:sz w:val="20"/>
                <w:szCs w:val="20"/>
                <w:highlight w:val="white"/>
              </w:rPr>
              <w:lastRenderedPageBreak/>
              <w:t xml:space="preserve">законодавством України щодо керівника учасника процедури закупівлі. </w:t>
            </w:r>
          </w:p>
          <w:p w:rsidR="00E81003" w:rsidRDefault="00E81003" w:rsidP="002E4A9E">
            <w:pPr>
              <w:spacing w:after="0" w:line="240" w:lineRule="auto"/>
              <w:jc w:val="both"/>
              <w:rPr>
                <w:rFonts w:ascii="Times New Roman" w:eastAsia="Times New Roman" w:hAnsi="Times New Roman" w:cs="Times New Roman"/>
                <w:b/>
                <w:sz w:val="20"/>
                <w:szCs w:val="20"/>
                <w:highlight w:val="white"/>
              </w:rPr>
            </w:pPr>
          </w:p>
          <w:p w:rsidR="00E81003" w:rsidRDefault="00E81003" w:rsidP="002E4A9E">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E81003" w:rsidTr="002E4A9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003" w:rsidRDefault="00E81003" w:rsidP="002E4A9E">
            <w:pPr>
              <w:spacing w:after="0" w:line="240" w:lineRule="auto"/>
              <w:ind w:left="100"/>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003" w:rsidRDefault="00E81003" w:rsidP="002E4A9E">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81003" w:rsidRDefault="00E81003" w:rsidP="002E4A9E">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003" w:rsidRDefault="00E81003" w:rsidP="002E4A9E">
            <w:pPr>
              <w:spacing w:after="0" w:line="240" w:lineRule="auto"/>
              <w:ind w:right="140"/>
              <w:jc w:val="both"/>
              <w:rPr>
                <w:rFonts w:ascii="Times New Roman" w:eastAsia="Times New Roman" w:hAnsi="Times New Roman" w:cs="Times New Roman"/>
                <w:b/>
                <w:sz w:val="20"/>
                <w:szCs w:val="20"/>
                <w:highlight w:val="white"/>
              </w:rPr>
            </w:pPr>
          </w:p>
        </w:tc>
      </w:tr>
    </w:tbl>
    <w:p w:rsidR="00E81003" w:rsidRDefault="00E81003" w:rsidP="00E81003">
      <w:pPr>
        <w:spacing w:after="0" w:line="240" w:lineRule="auto"/>
        <w:rPr>
          <w:rFonts w:ascii="Times New Roman" w:eastAsia="Times New Roman" w:hAnsi="Times New Roman" w:cs="Times New Roman"/>
          <w:b/>
          <w:color w:val="000000"/>
          <w:sz w:val="20"/>
          <w:szCs w:val="20"/>
        </w:rPr>
      </w:pPr>
    </w:p>
    <w:p w:rsidR="00E81003" w:rsidRDefault="00E81003" w:rsidP="00E8100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81003" w:rsidTr="002E4A9E">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003" w:rsidRDefault="00E81003" w:rsidP="002E4A9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81003" w:rsidRDefault="00E81003" w:rsidP="002E4A9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003" w:rsidRDefault="00E81003" w:rsidP="002E4A9E">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E81003" w:rsidRDefault="00E81003" w:rsidP="002E4A9E">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003" w:rsidRDefault="00E81003" w:rsidP="002E4A9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E81003" w:rsidTr="002E4A9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003" w:rsidRDefault="00E81003" w:rsidP="002E4A9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003" w:rsidRDefault="00E81003" w:rsidP="002E4A9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81003" w:rsidRDefault="00E81003" w:rsidP="002E4A9E">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003" w:rsidRDefault="00E81003" w:rsidP="002E4A9E">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E81003" w:rsidRDefault="00E81003" w:rsidP="002E4A9E">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E81003" w:rsidRDefault="00E81003" w:rsidP="002E4A9E">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 на виконання абзацу 15 пункту 47 Особливостей надається переможцем торгів.</w:t>
            </w:r>
          </w:p>
        </w:tc>
      </w:tr>
      <w:tr w:rsidR="00E81003" w:rsidTr="002E4A9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003" w:rsidRDefault="00E81003" w:rsidP="002E4A9E">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003" w:rsidRDefault="00E81003" w:rsidP="002E4A9E">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81003" w:rsidRDefault="00E81003" w:rsidP="002E4A9E">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003" w:rsidRDefault="00E81003" w:rsidP="002E4A9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81003" w:rsidRDefault="00E81003" w:rsidP="002E4A9E">
            <w:pPr>
              <w:spacing w:after="0" w:line="240" w:lineRule="auto"/>
              <w:jc w:val="both"/>
              <w:rPr>
                <w:rFonts w:ascii="Times New Roman" w:eastAsia="Times New Roman" w:hAnsi="Times New Roman" w:cs="Times New Roman"/>
                <w:b/>
                <w:sz w:val="20"/>
                <w:szCs w:val="20"/>
              </w:rPr>
            </w:pPr>
          </w:p>
          <w:p w:rsidR="00E81003" w:rsidRDefault="00E81003" w:rsidP="002E4A9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sz w:val="20"/>
                <w:szCs w:val="20"/>
              </w:rPr>
              <w:t> </w:t>
            </w:r>
          </w:p>
        </w:tc>
      </w:tr>
      <w:tr w:rsidR="00E81003" w:rsidTr="002E4A9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003" w:rsidRDefault="00E81003" w:rsidP="002E4A9E">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003" w:rsidRDefault="00E81003" w:rsidP="002E4A9E">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81003" w:rsidRDefault="00E81003" w:rsidP="002E4A9E">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003" w:rsidRDefault="00E81003" w:rsidP="002E4A9E">
            <w:pPr>
              <w:spacing w:after="0" w:line="240" w:lineRule="auto"/>
              <w:ind w:right="140"/>
              <w:jc w:val="both"/>
              <w:rPr>
                <w:rFonts w:ascii="Times New Roman" w:eastAsia="Times New Roman" w:hAnsi="Times New Roman" w:cs="Times New Roman"/>
                <w:b/>
                <w:sz w:val="20"/>
                <w:szCs w:val="20"/>
              </w:rPr>
            </w:pPr>
          </w:p>
        </w:tc>
      </w:tr>
    </w:tbl>
    <w:p w:rsidR="00E81003" w:rsidRDefault="00E81003" w:rsidP="00E81003">
      <w:pPr>
        <w:shd w:val="clear" w:color="auto" w:fill="FFFFFF"/>
        <w:spacing w:after="0" w:line="240" w:lineRule="auto"/>
        <w:rPr>
          <w:rFonts w:ascii="Times New Roman" w:eastAsia="Times New Roman" w:hAnsi="Times New Roman" w:cs="Times New Roman"/>
          <w:sz w:val="20"/>
          <w:szCs w:val="20"/>
        </w:rPr>
      </w:pPr>
    </w:p>
    <w:p w:rsidR="00E81003" w:rsidRDefault="00E81003" w:rsidP="00E81003">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p w:rsidR="00E81003" w:rsidRDefault="00E81003" w:rsidP="00E81003">
      <w:pPr>
        <w:shd w:val="clear" w:color="auto" w:fill="FFFFFF"/>
        <w:spacing w:after="0" w:line="240" w:lineRule="auto"/>
        <w:rPr>
          <w:rFonts w:ascii="Times New Roman" w:eastAsia="Times New Roman" w:hAnsi="Times New Roman" w:cs="Times New Roman"/>
          <w:sz w:val="24"/>
          <w:szCs w:val="24"/>
        </w:rPr>
      </w:pPr>
    </w:p>
    <w:tbl>
      <w:tblPr>
        <w:tblW w:w="9619" w:type="dxa"/>
        <w:tblInd w:w="-100" w:type="dxa"/>
        <w:tblLayout w:type="fixed"/>
        <w:tblLook w:val="0400" w:firstRow="0" w:lastRow="0" w:firstColumn="0" w:lastColumn="0" w:noHBand="0" w:noVBand="1"/>
      </w:tblPr>
      <w:tblGrid>
        <w:gridCol w:w="400"/>
        <w:gridCol w:w="9219"/>
      </w:tblGrid>
      <w:tr w:rsidR="00E81003" w:rsidRPr="008F1F5A" w:rsidTr="002E4A9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81003" w:rsidRPr="008F1F5A" w:rsidRDefault="00E81003" w:rsidP="002E4A9E">
            <w:pPr>
              <w:spacing w:after="0" w:line="240" w:lineRule="auto"/>
              <w:ind w:left="100"/>
              <w:jc w:val="center"/>
              <w:rPr>
                <w:rFonts w:ascii="Times New Roman" w:eastAsia="Times New Roman" w:hAnsi="Times New Roman" w:cs="Times New Roman"/>
                <w:sz w:val="20"/>
                <w:szCs w:val="20"/>
              </w:rPr>
            </w:pPr>
            <w:r w:rsidRPr="008F1F5A">
              <w:rPr>
                <w:rFonts w:ascii="Times New Roman" w:eastAsia="Times New Roman" w:hAnsi="Times New Roman" w:cs="Times New Roman"/>
                <w:b/>
                <w:color w:val="000000"/>
                <w:sz w:val="20"/>
                <w:szCs w:val="20"/>
              </w:rPr>
              <w:t>Інші документи від Учасника:</w:t>
            </w:r>
          </w:p>
        </w:tc>
      </w:tr>
      <w:tr w:rsidR="00E81003" w:rsidRPr="008F1F5A" w:rsidTr="002E4A9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003" w:rsidRPr="008F1F5A" w:rsidRDefault="00E81003" w:rsidP="002E4A9E">
            <w:pPr>
              <w:spacing w:before="240" w:after="0" w:line="240" w:lineRule="auto"/>
              <w:ind w:left="100"/>
              <w:rPr>
                <w:rFonts w:ascii="Times New Roman" w:eastAsia="Times New Roman" w:hAnsi="Times New Roman" w:cs="Times New Roman"/>
                <w:sz w:val="20"/>
                <w:szCs w:val="20"/>
              </w:rPr>
            </w:pPr>
            <w:r w:rsidRPr="008F1F5A">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003" w:rsidRPr="008F1F5A" w:rsidRDefault="00E81003" w:rsidP="002E4A9E">
            <w:pPr>
              <w:spacing w:after="0" w:line="240" w:lineRule="auto"/>
              <w:ind w:left="100" w:right="120" w:hanging="20"/>
              <w:jc w:val="both"/>
              <w:rPr>
                <w:rFonts w:ascii="Times New Roman" w:eastAsia="Times New Roman" w:hAnsi="Times New Roman" w:cs="Times New Roman"/>
                <w:i/>
                <w:color w:val="000000"/>
                <w:sz w:val="20"/>
                <w:szCs w:val="20"/>
              </w:rPr>
            </w:pPr>
            <w:r w:rsidRPr="008F1F5A">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8F1F5A">
              <w:rPr>
                <w:rFonts w:ascii="Times New Roman" w:eastAsia="Times New Roman" w:hAnsi="Times New Roman" w:cs="Times New Roman"/>
                <w:sz w:val="20"/>
                <w:szCs w:val="20"/>
              </w:rPr>
              <w:t>у</w:t>
            </w:r>
            <w:r w:rsidRPr="008F1F5A">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F1F5A">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E81003" w:rsidRPr="008F1F5A" w:rsidRDefault="00E81003" w:rsidP="002E4A9E">
            <w:pPr>
              <w:spacing w:after="0" w:line="240" w:lineRule="auto"/>
              <w:ind w:left="100" w:right="120" w:hanging="20"/>
              <w:jc w:val="both"/>
              <w:rPr>
                <w:rFonts w:ascii="Times New Roman" w:eastAsia="Times New Roman" w:hAnsi="Times New Roman" w:cs="Times New Roman"/>
                <w:sz w:val="20"/>
                <w:szCs w:val="20"/>
              </w:rPr>
            </w:pPr>
            <w:r w:rsidRPr="008F1F5A">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E81003" w:rsidRPr="008F1F5A" w:rsidTr="002E4A9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003" w:rsidRPr="008F1F5A" w:rsidRDefault="00E81003" w:rsidP="002E4A9E">
            <w:pPr>
              <w:spacing w:before="240" w:after="0" w:line="240" w:lineRule="auto"/>
              <w:ind w:left="100"/>
              <w:rPr>
                <w:rFonts w:ascii="Times New Roman" w:eastAsia="Times New Roman" w:hAnsi="Times New Roman" w:cs="Times New Roman"/>
                <w:b/>
                <w:color w:val="000000"/>
                <w:sz w:val="20"/>
                <w:szCs w:val="20"/>
              </w:rPr>
            </w:pPr>
            <w:r w:rsidRPr="008F1F5A">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003" w:rsidRPr="008F1F5A" w:rsidRDefault="00E81003" w:rsidP="002E4A9E">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sz w:val="20"/>
                <w:szCs w:val="20"/>
              </w:rPr>
              <w:t xml:space="preserve">У разі, якщо учасник або його кінцевий </w:t>
            </w:r>
            <w:proofErr w:type="spellStart"/>
            <w:r w:rsidRPr="008F1F5A">
              <w:rPr>
                <w:rFonts w:ascii="Times New Roman" w:eastAsia="Times New Roman" w:hAnsi="Times New Roman" w:cs="Times New Roman"/>
                <w:sz w:val="20"/>
                <w:szCs w:val="20"/>
              </w:rPr>
              <w:t>бенефіціарний</w:t>
            </w:r>
            <w:proofErr w:type="spellEnd"/>
            <w:r w:rsidRPr="008F1F5A">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8F1F5A">
              <w:rPr>
                <w:rFonts w:ascii="Times New Roman" w:eastAsia="Times New Roman" w:hAnsi="Times New Roman" w:cs="Times New Roman"/>
                <w:sz w:val="20"/>
                <w:szCs w:val="20"/>
                <w:highlight w:val="white"/>
              </w:rPr>
              <w:t xml:space="preserve">Ісламської Республіки Іран </w:t>
            </w:r>
            <w:r w:rsidRPr="008F1F5A">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E81003" w:rsidRDefault="00E81003" w:rsidP="00E81003">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81003" w:rsidRDefault="00E81003" w:rsidP="00E81003">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sz w:val="20"/>
                <w:szCs w:val="20"/>
              </w:rPr>
              <w:t xml:space="preserve"> </w:t>
            </w:r>
            <w:r w:rsidRPr="008F1F5A">
              <w:rPr>
                <w:rFonts w:ascii="Times New Roman" w:eastAsia="Times New Roman" w:hAnsi="Times New Roman" w:cs="Times New Roman"/>
                <w:i/>
                <w:sz w:val="20"/>
                <w:szCs w:val="20"/>
              </w:rPr>
              <w:t>або</w:t>
            </w:r>
            <w:r w:rsidRPr="008F1F5A">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p>
          <w:p w:rsidR="00E81003" w:rsidRDefault="00E81003" w:rsidP="00E81003">
            <w:pPr>
              <w:spacing w:after="0" w:line="240" w:lineRule="auto"/>
              <w:jc w:val="both"/>
              <w:rPr>
                <w:rFonts w:ascii="Times New Roman" w:eastAsia="Times New Roman" w:hAnsi="Times New Roman" w:cs="Times New Roman"/>
                <w:sz w:val="20"/>
                <w:szCs w:val="20"/>
              </w:rPr>
            </w:pPr>
            <w:bookmarkStart w:id="0" w:name="_GoBack"/>
            <w:bookmarkEnd w:id="0"/>
            <w:r w:rsidRPr="008F1F5A">
              <w:rPr>
                <w:rFonts w:ascii="Times New Roman" w:eastAsia="Times New Roman" w:hAnsi="Times New Roman" w:cs="Times New Roman"/>
                <w:sz w:val="20"/>
                <w:szCs w:val="20"/>
              </w:rPr>
              <w:t xml:space="preserve"> </w:t>
            </w:r>
            <w:r w:rsidRPr="008F1F5A">
              <w:rPr>
                <w:rFonts w:ascii="Times New Roman" w:eastAsia="Times New Roman" w:hAnsi="Times New Roman" w:cs="Times New Roman"/>
                <w:i/>
                <w:sz w:val="20"/>
                <w:szCs w:val="20"/>
              </w:rPr>
              <w:t>або</w:t>
            </w:r>
            <w:r w:rsidRPr="008F1F5A">
              <w:rPr>
                <w:rFonts w:ascii="Times New Roman" w:eastAsia="Times New Roman" w:hAnsi="Times New Roman" w:cs="Times New Roman"/>
                <w:i/>
                <w:sz w:val="20"/>
                <w:szCs w:val="20"/>
              </w:rPr>
              <w:br/>
            </w:r>
            <w:r w:rsidRPr="008F1F5A">
              <w:rPr>
                <w:rFonts w:ascii="Times New Roman" w:eastAsia="Times New Roman" w:hAnsi="Times New Roman" w:cs="Times New Roman"/>
                <w:sz w:val="20"/>
                <w:szCs w:val="20"/>
              </w:rPr>
              <w:t xml:space="preserve"> • посвідчення особи, яка потребує додаткового захисту в Україні,</w:t>
            </w:r>
          </w:p>
          <w:p w:rsidR="00E81003" w:rsidRDefault="00E81003" w:rsidP="00E81003">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i/>
                <w:sz w:val="20"/>
                <w:szCs w:val="20"/>
              </w:rPr>
              <w:t xml:space="preserve"> або</w:t>
            </w:r>
            <w:r w:rsidRPr="008F1F5A">
              <w:rPr>
                <w:rFonts w:ascii="Times New Roman" w:eastAsia="Times New Roman" w:hAnsi="Times New Roman" w:cs="Times New Roman"/>
                <w:sz w:val="20"/>
                <w:szCs w:val="20"/>
              </w:rPr>
              <w:br/>
              <w:t xml:space="preserve"> •    посвідчення особи, якій надано тимчасовий захист в Україні,</w:t>
            </w:r>
          </w:p>
          <w:p w:rsidR="00E81003" w:rsidRDefault="00E81003" w:rsidP="00E81003">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i/>
                <w:sz w:val="20"/>
                <w:szCs w:val="20"/>
              </w:rPr>
              <w:t xml:space="preserve"> або</w:t>
            </w:r>
            <w:r w:rsidRPr="008F1F5A">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E81003" w:rsidRDefault="00E81003" w:rsidP="00E81003">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8F1F5A">
              <w:rPr>
                <w:rFonts w:ascii="Times New Roman" w:eastAsia="Times New Roman" w:hAnsi="Times New Roman" w:cs="Times New Roman"/>
                <w:sz w:val="20"/>
                <w:szCs w:val="20"/>
              </w:rPr>
              <w:br/>
              <w:t xml:space="preserve"> • Ухвалу слідчого судді, суду, щодо арешту активів,</w:t>
            </w:r>
          </w:p>
          <w:p w:rsidR="00E81003" w:rsidRDefault="00E81003" w:rsidP="00E81003">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i/>
                <w:sz w:val="20"/>
                <w:szCs w:val="20"/>
              </w:rPr>
              <w:t xml:space="preserve"> або</w:t>
            </w:r>
            <w:r w:rsidRPr="008F1F5A">
              <w:rPr>
                <w:rFonts w:ascii="Times New Roman" w:eastAsia="Times New Roman" w:hAnsi="Times New Roman" w:cs="Times New Roman"/>
                <w:i/>
                <w:sz w:val="20"/>
                <w:szCs w:val="20"/>
              </w:rPr>
              <w:br/>
            </w:r>
            <w:r w:rsidRPr="008F1F5A">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8F1F5A">
              <w:rPr>
                <w:rFonts w:ascii="Times New Roman" w:eastAsia="Times New Roman" w:hAnsi="Times New Roman" w:cs="Times New Roman"/>
                <w:sz w:val="20"/>
                <w:szCs w:val="20"/>
              </w:rPr>
              <w:br/>
              <w:t xml:space="preserve"> а також:</w:t>
            </w:r>
          </w:p>
          <w:p w:rsidR="00E81003" w:rsidRPr="008F1F5A" w:rsidRDefault="00E81003" w:rsidP="00E81003">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sz w:val="20"/>
                <w:szCs w:val="20"/>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8F1F5A">
              <w:rPr>
                <w:rFonts w:ascii="Times New Roman" w:eastAsia="Times New Roman" w:hAnsi="Times New Roman" w:cs="Times New Roman"/>
                <w:sz w:val="20"/>
                <w:szCs w:val="20"/>
              </w:rPr>
              <w:br/>
              <w:t xml:space="preserve"> </w:t>
            </w:r>
            <w:r w:rsidRPr="008F1F5A">
              <w:rPr>
                <w:rFonts w:ascii="Times New Roman" w:eastAsia="Times New Roman" w:hAnsi="Times New Roman" w:cs="Times New Roman"/>
                <w:i/>
                <w:sz w:val="20"/>
                <w:szCs w:val="20"/>
              </w:rPr>
              <w:t>або</w:t>
            </w:r>
            <w:r w:rsidRPr="008F1F5A">
              <w:rPr>
                <w:rFonts w:ascii="Times New Roman" w:eastAsia="Times New Roman" w:hAnsi="Times New Roman" w:cs="Times New Roman"/>
                <w:i/>
                <w:sz w:val="20"/>
                <w:szCs w:val="20"/>
              </w:rPr>
              <w:br/>
            </w:r>
            <w:r w:rsidRPr="008F1F5A">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E81003" w:rsidRPr="008F1F5A" w:rsidTr="002E4A9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003" w:rsidRPr="008F1F5A" w:rsidRDefault="00E81003" w:rsidP="002E4A9E">
            <w:pPr>
              <w:spacing w:before="240" w:after="0" w:line="240" w:lineRule="auto"/>
              <w:ind w:left="100"/>
              <w:rPr>
                <w:rFonts w:ascii="Times New Roman" w:eastAsia="Times New Roman" w:hAnsi="Times New Roman" w:cs="Times New Roman"/>
                <w:b/>
                <w:sz w:val="20"/>
                <w:szCs w:val="20"/>
              </w:rPr>
            </w:pPr>
            <w:r w:rsidRPr="008F1F5A">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003" w:rsidRPr="008F1F5A" w:rsidRDefault="00E81003" w:rsidP="002E4A9E">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sz w:val="20"/>
                <w:szCs w:val="20"/>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або наказ про призначення або довіреність або доручення, або інший документ, що підтверджує повноваження посадової особи учасника на підписання документів пропозиції та договору.  У разі якщо тендерна пропозиція подається об'єднанням учасників, до неї обов'язково включається документ про створення такого об'єднання.  </w:t>
            </w:r>
          </w:p>
        </w:tc>
      </w:tr>
      <w:tr w:rsidR="00E81003" w:rsidRPr="008F1F5A" w:rsidTr="002E4A9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003" w:rsidRPr="008F1F5A" w:rsidRDefault="00E81003" w:rsidP="002E4A9E">
            <w:pPr>
              <w:spacing w:before="240" w:after="0" w:line="240" w:lineRule="auto"/>
              <w:ind w:left="100"/>
              <w:rPr>
                <w:rFonts w:ascii="Times New Roman" w:eastAsia="Times New Roman" w:hAnsi="Times New Roman" w:cs="Times New Roman"/>
                <w:b/>
                <w:sz w:val="20"/>
                <w:szCs w:val="20"/>
              </w:rPr>
            </w:pPr>
            <w:r w:rsidRPr="008F1F5A">
              <w:rPr>
                <w:rFonts w:ascii="Times New Roman" w:eastAsia="Times New Roman" w:hAnsi="Times New Roman" w:cs="Times New Roman"/>
                <w:b/>
                <w:sz w:val="20"/>
                <w:szCs w:val="20"/>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003" w:rsidRPr="008F1F5A" w:rsidRDefault="00E81003" w:rsidP="002E4A9E">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sz w:val="20"/>
                <w:szCs w:val="20"/>
              </w:rPr>
              <w:t>У випадку, якщо учасник є фізичною особою (в т. ч. фізичною особою-підприємцем): копія паспорта або іншого документу, що посвідчує його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w:t>
            </w:r>
          </w:p>
        </w:tc>
      </w:tr>
      <w:tr w:rsidR="00E81003" w:rsidRPr="008F1F5A" w:rsidTr="002E4A9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003" w:rsidRPr="008F1F5A" w:rsidRDefault="00E81003" w:rsidP="002E4A9E">
            <w:pPr>
              <w:spacing w:before="240" w:after="0" w:line="240" w:lineRule="auto"/>
              <w:ind w:left="100"/>
              <w:rPr>
                <w:rFonts w:ascii="Times New Roman" w:eastAsia="Times New Roman" w:hAnsi="Times New Roman" w:cs="Times New Roman"/>
                <w:b/>
                <w:sz w:val="20"/>
                <w:szCs w:val="20"/>
              </w:rPr>
            </w:pPr>
            <w:r w:rsidRPr="008F1F5A">
              <w:rPr>
                <w:rFonts w:ascii="Times New Roman" w:eastAsia="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003" w:rsidRPr="008F1F5A" w:rsidRDefault="00E81003" w:rsidP="002E4A9E">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sz w:val="20"/>
                <w:szCs w:val="20"/>
              </w:rPr>
              <w:t>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tc>
      </w:tr>
      <w:tr w:rsidR="00E81003" w:rsidRPr="008F1F5A" w:rsidTr="002E4A9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003" w:rsidRPr="008F1F5A" w:rsidRDefault="00E81003" w:rsidP="002E4A9E">
            <w:pPr>
              <w:spacing w:before="240" w:after="0" w:line="240" w:lineRule="auto"/>
              <w:ind w:left="100"/>
              <w:rPr>
                <w:rFonts w:ascii="Times New Roman" w:eastAsia="Times New Roman" w:hAnsi="Times New Roman" w:cs="Times New Roman"/>
                <w:b/>
                <w:sz w:val="20"/>
                <w:szCs w:val="20"/>
              </w:rPr>
            </w:pPr>
            <w:r w:rsidRPr="008F1F5A">
              <w:rPr>
                <w:rFonts w:ascii="Times New Roman" w:eastAsia="Times New Roman" w:hAnsi="Times New Roman" w:cs="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1003" w:rsidRPr="008F1F5A" w:rsidRDefault="00E81003" w:rsidP="002E4A9E">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sz w:val="20"/>
                <w:szCs w:val="20"/>
              </w:rPr>
              <w:t>Учасник має дотримуватися заходів щодо збереження навколишнього середовища та дотримуватися вимог чинного природоохоронного законодавства України, про що має надати лист гарантію.</w:t>
            </w:r>
          </w:p>
        </w:tc>
      </w:tr>
    </w:tbl>
    <w:p w:rsidR="00602234" w:rsidRDefault="00602234"/>
    <w:sectPr w:rsidR="00602234">
      <w:footerReference w:type="default" r:id="rId5"/>
      <w:headerReference w:type="first" r:id="rId6"/>
      <w:pgSz w:w="11906" w:h="16838"/>
      <w:pgMar w:top="850" w:right="850" w:bottom="682" w:left="1417" w:header="708"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92F" w:rsidRDefault="00E8100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92F" w:rsidRDefault="00E81003" w:rsidP="00BE5CA3">
    <w:pPr>
      <w:shd w:val="clear" w:color="auto" w:fill="FFFFFF"/>
      <w:spacing w:before="280" w:after="280" w:line="240" w:lineRule="auto"/>
      <w:rPr>
        <w:rFonts w:ascii="Times New Roman" w:eastAsia="Times New Roman" w:hAnsi="Times New Roman" w:cs="Times New Roman"/>
        <w:b/>
        <w:i/>
        <w:color w:val="00B050"/>
        <w:sz w:val="24"/>
        <w:szCs w:val="24"/>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51AC9"/>
    <w:multiLevelType w:val="multilevel"/>
    <w:tmpl w:val="A6744C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03"/>
    <w:rsid w:val="00602234"/>
    <w:rsid w:val="00E81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50B70"/>
  <w15:chartTrackingRefBased/>
  <w15:docId w15:val="{C07C2168-752F-4391-B405-06A0467D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003"/>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2068</Words>
  <Characters>11790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2024-04-12T11:14:00Z</dcterms:created>
  <dcterms:modified xsi:type="dcterms:W3CDTF">2024-04-12T11:16:00Z</dcterms:modified>
</cp:coreProperties>
</file>