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83" w:rsidRDefault="007149B1" w:rsidP="007149B1">
      <w:pPr>
        <w:pStyle w:val="a4"/>
        <w:tabs>
          <w:tab w:val="left" w:pos="-180"/>
          <w:tab w:val="left" w:pos="540"/>
        </w:tabs>
        <w:spacing w:before="0" w:after="0"/>
        <w:ind w:left="-180"/>
        <w:jc w:val="right"/>
        <w:rPr>
          <w:b/>
          <w:i/>
          <w:u w:val="single"/>
        </w:rPr>
      </w:pPr>
      <w:r w:rsidRPr="00146D2F">
        <w:rPr>
          <w:b/>
          <w:i/>
          <w:u w:val="single"/>
        </w:rPr>
        <w:t xml:space="preserve">Додаток № </w:t>
      </w:r>
      <w:r w:rsidR="00127AF6">
        <w:rPr>
          <w:b/>
          <w:i/>
          <w:u w:val="single"/>
        </w:rPr>
        <w:t>3</w:t>
      </w:r>
    </w:p>
    <w:p w:rsidR="007149B1" w:rsidRPr="00146D2F" w:rsidRDefault="00AF1183" w:rsidP="007149B1">
      <w:pPr>
        <w:pStyle w:val="a4"/>
        <w:tabs>
          <w:tab w:val="left" w:pos="-180"/>
          <w:tab w:val="left" w:pos="540"/>
        </w:tabs>
        <w:spacing w:before="0" w:after="0"/>
        <w:ind w:left="-180"/>
        <w:jc w:val="right"/>
        <w:rPr>
          <w:b/>
          <w:i/>
          <w:u w:val="single"/>
        </w:rPr>
      </w:pPr>
      <w:r>
        <w:rPr>
          <w:b/>
          <w:i/>
          <w:u w:val="single"/>
        </w:rPr>
        <w:t>до тендерної документації</w:t>
      </w:r>
      <w:r w:rsidR="007149B1" w:rsidRPr="00146D2F">
        <w:rPr>
          <w:b/>
          <w:i/>
          <w:u w:val="single"/>
        </w:rPr>
        <w:t xml:space="preserve"> </w:t>
      </w:r>
    </w:p>
    <w:p w:rsidR="00146D2F" w:rsidRPr="00146D2F" w:rsidRDefault="00146D2F" w:rsidP="007149B1">
      <w:pPr>
        <w:pStyle w:val="a4"/>
        <w:tabs>
          <w:tab w:val="left" w:pos="-180"/>
          <w:tab w:val="left" w:pos="540"/>
        </w:tabs>
        <w:spacing w:before="0" w:after="0"/>
        <w:ind w:left="-180"/>
        <w:jc w:val="right"/>
        <w:rPr>
          <w:color w:val="000000"/>
        </w:rPr>
      </w:pPr>
    </w:p>
    <w:p w:rsidR="00146D2F" w:rsidRPr="00CE2C05" w:rsidRDefault="00AF1183" w:rsidP="00146D2F">
      <w:pPr>
        <w:jc w:val="center"/>
        <w:rPr>
          <w:b/>
          <w:sz w:val="28"/>
          <w:szCs w:val="28"/>
          <w:u w:val="single"/>
        </w:rPr>
      </w:pPr>
      <w:r>
        <w:rPr>
          <w:b/>
          <w:sz w:val="28"/>
          <w:szCs w:val="28"/>
          <w:u w:val="single"/>
        </w:rPr>
        <w:t>Т</w:t>
      </w:r>
      <w:r w:rsidR="007149B1" w:rsidRPr="00CE2C05">
        <w:rPr>
          <w:b/>
          <w:sz w:val="28"/>
          <w:szCs w:val="28"/>
          <w:u w:val="single"/>
        </w:rPr>
        <w:t>ехнічні вимоги до предмету закупівлі</w:t>
      </w:r>
    </w:p>
    <w:p w:rsidR="007149B1" w:rsidRPr="00CE2C05" w:rsidRDefault="007149B1" w:rsidP="007149B1">
      <w:pPr>
        <w:jc w:val="center"/>
        <w:rPr>
          <w:b/>
          <w:sz w:val="28"/>
          <w:szCs w:val="28"/>
          <w:u w:val="single"/>
        </w:rPr>
      </w:pPr>
    </w:p>
    <w:p w:rsidR="0006207E" w:rsidRDefault="00176A41" w:rsidP="0006207E">
      <w:pPr>
        <w:jc w:val="center"/>
        <w:rPr>
          <w:b/>
        </w:rPr>
      </w:pPr>
      <w:r w:rsidRPr="00700ADB">
        <w:rPr>
          <w:b/>
        </w:rPr>
        <w:t>Послуги з перевезення кисню</w:t>
      </w:r>
      <w:r>
        <w:rPr>
          <w:b/>
        </w:rPr>
        <w:t xml:space="preserve"> </w:t>
      </w:r>
      <w:r w:rsidRPr="00700ADB">
        <w:rPr>
          <w:b/>
        </w:rPr>
        <w:t xml:space="preserve">рідкого для кисневої підтримки </w:t>
      </w:r>
      <w:r w:rsidRPr="00215243">
        <w:rPr>
          <w:b/>
        </w:rPr>
        <w:t>пацієнтів</w:t>
      </w:r>
      <w:r w:rsidR="0006207E">
        <w:rPr>
          <w:b/>
        </w:rPr>
        <w:t>,</w:t>
      </w:r>
      <w:r w:rsidR="0006207E" w:rsidRPr="005810E1">
        <w:rPr>
          <w:b/>
        </w:rPr>
        <w:t xml:space="preserve"> </w:t>
      </w:r>
    </w:p>
    <w:p w:rsidR="00176A41" w:rsidRDefault="0006207E" w:rsidP="0006207E">
      <w:pPr>
        <w:jc w:val="center"/>
        <w:rPr>
          <w:b/>
        </w:rPr>
      </w:pPr>
      <w:r w:rsidRPr="005810E1">
        <w:rPr>
          <w:b/>
        </w:rPr>
        <w:t xml:space="preserve">Код ДК </w:t>
      </w:r>
      <w:r w:rsidRPr="007F7E51">
        <w:rPr>
          <w:b/>
          <w:bCs/>
        </w:rPr>
        <w:t>021:2015-</w:t>
      </w:r>
      <w:r w:rsidR="00176A41" w:rsidRPr="00700ADB">
        <w:rPr>
          <w:b/>
        </w:rPr>
        <w:t xml:space="preserve">60180000-3 </w:t>
      </w:r>
      <w:r w:rsidR="00176A41">
        <w:rPr>
          <w:b/>
        </w:rPr>
        <w:t>«</w:t>
      </w:r>
      <w:r w:rsidR="00176A41" w:rsidRPr="00700ADB">
        <w:rPr>
          <w:b/>
        </w:rPr>
        <w:t xml:space="preserve">Прокат вантажних транспортних засобів із водієм </w:t>
      </w:r>
    </w:p>
    <w:p w:rsidR="00A9072C" w:rsidRPr="00144A20" w:rsidRDefault="00176A41" w:rsidP="007206DB">
      <w:pPr>
        <w:jc w:val="center"/>
        <w:rPr>
          <w:bCs/>
        </w:rPr>
      </w:pPr>
      <w:r w:rsidRPr="00700ADB">
        <w:rPr>
          <w:b/>
        </w:rPr>
        <w:t>для перевезення товарів</w:t>
      </w:r>
      <w:r>
        <w:t>»</w:t>
      </w:r>
      <w:r w:rsidR="00A9072C" w:rsidRPr="00B228E7">
        <w:rPr>
          <w:bCs/>
          <w:color w:val="000000"/>
          <w:shd w:val="clear" w:color="auto" w:fill="FFFFFF"/>
        </w:rPr>
        <w:t xml:space="preserve">   </w:t>
      </w:r>
    </w:p>
    <w:tbl>
      <w:tblPr>
        <w:tblW w:w="9952" w:type="dxa"/>
        <w:tblInd w:w="108" w:type="dxa"/>
        <w:tblLook w:val="04A0" w:firstRow="1" w:lastRow="0" w:firstColumn="1" w:lastColumn="0" w:noHBand="0" w:noVBand="1"/>
      </w:tblPr>
      <w:tblGrid>
        <w:gridCol w:w="630"/>
        <w:gridCol w:w="6868"/>
        <w:gridCol w:w="2454"/>
      </w:tblGrid>
      <w:tr w:rsidR="00176A41" w:rsidRPr="003E3E91" w:rsidTr="007206DB">
        <w:trPr>
          <w:trHeight w:val="66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A41" w:rsidRPr="003E3E91" w:rsidRDefault="00176A41" w:rsidP="00AA424F">
            <w:pPr>
              <w:jc w:val="center"/>
              <w:rPr>
                <w:lang w:eastAsia="uk-UA"/>
              </w:rPr>
            </w:pPr>
            <w:r w:rsidRPr="003E3E91">
              <w:rPr>
                <w:lang w:eastAsia="uk-UA"/>
              </w:rPr>
              <w:t>№ п/п</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rsidR="00176A41" w:rsidRPr="003E3E91" w:rsidRDefault="00176A41" w:rsidP="00AA424F">
            <w:pPr>
              <w:jc w:val="center"/>
              <w:rPr>
                <w:lang w:eastAsia="uk-UA"/>
              </w:rPr>
            </w:pPr>
            <w:r w:rsidRPr="003E3E91">
              <w:rPr>
                <w:lang w:eastAsia="uk-UA"/>
              </w:rPr>
              <w:t>Перелік послуг</w:t>
            </w:r>
          </w:p>
        </w:tc>
        <w:tc>
          <w:tcPr>
            <w:tcW w:w="2454" w:type="dxa"/>
            <w:tcBorders>
              <w:top w:val="single" w:sz="4" w:space="0" w:color="auto"/>
              <w:left w:val="nil"/>
              <w:bottom w:val="single" w:sz="4" w:space="0" w:color="auto"/>
              <w:right w:val="single" w:sz="4" w:space="0" w:color="auto"/>
            </w:tcBorders>
          </w:tcPr>
          <w:p w:rsidR="00176A41" w:rsidRPr="00A82148" w:rsidRDefault="00176A41" w:rsidP="00AA424F">
            <w:pPr>
              <w:jc w:val="center"/>
              <w:rPr>
                <w:lang w:val="en-US" w:eastAsia="uk-UA"/>
              </w:rPr>
            </w:pPr>
            <w:r>
              <w:rPr>
                <w:lang w:eastAsia="uk-UA"/>
              </w:rPr>
              <w:t>Загальна кількість  поставок</w:t>
            </w:r>
          </w:p>
        </w:tc>
      </w:tr>
      <w:tr w:rsidR="00176A41" w:rsidRPr="003E3E91" w:rsidTr="007206DB">
        <w:trPr>
          <w:trHeight w:val="66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76A41" w:rsidRPr="003E3E91" w:rsidRDefault="00176A41" w:rsidP="00AA424F">
            <w:pPr>
              <w:jc w:val="center"/>
              <w:rPr>
                <w:lang w:eastAsia="uk-UA"/>
              </w:rPr>
            </w:pPr>
            <w:r>
              <w:rPr>
                <w:lang w:eastAsia="uk-UA"/>
              </w:rPr>
              <w:t>1</w:t>
            </w:r>
          </w:p>
        </w:tc>
        <w:tc>
          <w:tcPr>
            <w:tcW w:w="6868" w:type="dxa"/>
            <w:tcBorders>
              <w:top w:val="single" w:sz="4" w:space="0" w:color="auto"/>
              <w:left w:val="nil"/>
              <w:bottom w:val="single" w:sz="4" w:space="0" w:color="auto"/>
              <w:right w:val="single" w:sz="4" w:space="0" w:color="auto"/>
            </w:tcBorders>
            <w:shd w:val="clear" w:color="auto" w:fill="auto"/>
            <w:vAlign w:val="center"/>
          </w:tcPr>
          <w:p w:rsidR="00176A41" w:rsidRPr="003E3E91" w:rsidRDefault="00176A41" w:rsidP="00AA424F">
            <w:pPr>
              <w:jc w:val="both"/>
              <w:rPr>
                <w:lang w:eastAsia="uk-UA"/>
              </w:rPr>
            </w:pPr>
            <w:r>
              <w:t>П</w:t>
            </w:r>
            <w:r w:rsidRPr="00E06ABA">
              <w:t>еревезення кисню рідкого</w:t>
            </w:r>
            <w:r>
              <w:t xml:space="preserve"> для кисневої підтримки пацієнтів</w:t>
            </w:r>
          </w:p>
        </w:tc>
        <w:tc>
          <w:tcPr>
            <w:tcW w:w="2454" w:type="dxa"/>
            <w:tcBorders>
              <w:top w:val="single" w:sz="4" w:space="0" w:color="auto"/>
              <w:left w:val="nil"/>
              <w:bottom w:val="single" w:sz="4" w:space="0" w:color="auto"/>
              <w:right w:val="single" w:sz="4" w:space="0" w:color="auto"/>
            </w:tcBorders>
            <w:vAlign w:val="center"/>
          </w:tcPr>
          <w:p w:rsidR="00176A41" w:rsidRPr="007206DB" w:rsidRDefault="00176A41" w:rsidP="0029553E">
            <w:pPr>
              <w:pStyle w:val="a6"/>
              <w:numPr>
                <w:ilvl w:val="0"/>
                <w:numId w:val="8"/>
              </w:numPr>
              <w:jc w:val="center"/>
              <w:rPr>
                <w:sz w:val="24"/>
                <w:szCs w:val="24"/>
                <w:lang w:eastAsia="uk-UA"/>
              </w:rPr>
            </w:pPr>
            <w:bookmarkStart w:id="0" w:name="_GoBack"/>
            <w:bookmarkEnd w:id="0"/>
            <w:proofErr w:type="spellStart"/>
            <w:r w:rsidRPr="007206DB">
              <w:rPr>
                <w:sz w:val="24"/>
                <w:szCs w:val="24"/>
                <w:lang w:eastAsia="uk-UA"/>
              </w:rPr>
              <w:t>послуг</w:t>
            </w:r>
            <w:proofErr w:type="spellEnd"/>
          </w:p>
        </w:tc>
      </w:tr>
    </w:tbl>
    <w:p w:rsidR="008A73B6" w:rsidRPr="0029553E" w:rsidRDefault="0029553E" w:rsidP="0029553E">
      <w:pPr>
        <w:suppressAutoHyphens w:val="0"/>
        <w:autoSpaceDE w:val="0"/>
        <w:autoSpaceDN w:val="0"/>
        <w:adjustRightInd w:val="0"/>
        <w:spacing w:line="274" w:lineRule="exact"/>
        <w:ind w:right="-143"/>
        <w:jc w:val="both"/>
        <w:rPr>
          <w:spacing w:val="1"/>
        </w:rPr>
      </w:pPr>
      <w:bookmarkStart w:id="1" w:name="_Hlk61995592"/>
      <w:r>
        <w:rPr>
          <w:b/>
          <w:bCs/>
          <w:spacing w:val="1"/>
        </w:rPr>
        <w:t xml:space="preserve">         </w:t>
      </w:r>
      <w:r w:rsidR="008A73B6" w:rsidRPr="0029553E">
        <w:rPr>
          <w:b/>
          <w:bCs/>
          <w:spacing w:val="1"/>
        </w:rPr>
        <w:t>1.</w:t>
      </w:r>
      <w:r w:rsidR="008A73B6" w:rsidRPr="0029553E">
        <w:rPr>
          <w:spacing w:val="1"/>
        </w:rPr>
        <w:t xml:space="preserve"> </w:t>
      </w:r>
      <w:r w:rsidRPr="0029553E">
        <w:rPr>
          <w:spacing w:val="1"/>
        </w:rPr>
        <w:t xml:space="preserve">Послуга надається впродовж 24 годин з моменту отримання </w:t>
      </w:r>
      <w:r>
        <w:rPr>
          <w:spacing w:val="1"/>
        </w:rPr>
        <w:t>Учасником</w:t>
      </w:r>
      <w:r w:rsidRPr="0029553E">
        <w:rPr>
          <w:spacing w:val="1"/>
        </w:rPr>
        <w:t xml:space="preserve"> заявки. Термінове надання Послуг здійснюється цілодобово впродовж 3-х (трьох) годин з моменту отримання </w:t>
      </w:r>
      <w:r>
        <w:rPr>
          <w:spacing w:val="1"/>
        </w:rPr>
        <w:t>Учасником</w:t>
      </w:r>
      <w:r w:rsidRPr="0029553E">
        <w:rPr>
          <w:spacing w:val="1"/>
        </w:rPr>
        <w:t xml:space="preserve"> заявки на умовах СРТ, згідно правилам Інкотермс – 2010. В екстрених ситуаціях, які можуть виникнути у Замовника, </w:t>
      </w:r>
      <w:r>
        <w:rPr>
          <w:spacing w:val="1"/>
        </w:rPr>
        <w:t>Учасник</w:t>
      </w:r>
      <w:r w:rsidRPr="0029553E">
        <w:rPr>
          <w:spacing w:val="1"/>
        </w:rPr>
        <w:t xml:space="preserve"> зобов’язується забезпечити безперебійну поставку кисню протягом 2-х (двох) годин з моменту заявки на умовах СРТ, згідно правилам Інкотермс-2010 Послуга надається впродовж 24 годин з моменту отримання </w:t>
      </w:r>
      <w:r>
        <w:rPr>
          <w:spacing w:val="1"/>
        </w:rPr>
        <w:t>Учасником</w:t>
      </w:r>
      <w:r w:rsidRPr="0029553E">
        <w:rPr>
          <w:spacing w:val="1"/>
        </w:rPr>
        <w:t xml:space="preserve"> заявки. Термінове надання Послуг здійснюється цілодобово впродовж 3-х (трьох) годин з моменту отримання </w:t>
      </w:r>
      <w:r>
        <w:rPr>
          <w:spacing w:val="1"/>
        </w:rPr>
        <w:t>Учасником</w:t>
      </w:r>
      <w:r w:rsidRPr="0029553E">
        <w:rPr>
          <w:spacing w:val="1"/>
        </w:rPr>
        <w:t xml:space="preserve"> заявки на умовах СРТ, згідно правилам Інкотермс – 2010. В екстрених ситуаціях, які можуть виникнути у Замовника, </w:t>
      </w:r>
      <w:r>
        <w:rPr>
          <w:spacing w:val="1"/>
        </w:rPr>
        <w:t>Учасник</w:t>
      </w:r>
      <w:r w:rsidRPr="0029553E">
        <w:rPr>
          <w:spacing w:val="1"/>
        </w:rPr>
        <w:t xml:space="preserve"> зобов’язується забезпечити безперебійну поставку кисню протягом 2-х (двох) годин з моменту заявки на умовах СРТ, згідно правилам Інкотермс-2010 </w:t>
      </w:r>
      <w:bookmarkEnd w:id="1"/>
      <w:r w:rsidR="008A73B6" w:rsidRPr="0029553E">
        <w:rPr>
          <w:spacing w:val="1"/>
        </w:rPr>
        <w:t xml:space="preserve">(надати гарантійний лист). </w:t>
      </w:r>
    </w:p>
    <w:p w:rsidR="008A73B6" w:rsidRPr="00FD726B" w:rsidRDefault="008A73B6" w:rsidP="008A73B6">
      <w:pPr>
        <w:tabs>
          <w:tab w:val="left" w:pos="0"/>
          <w:tab w:val="left" w:pos="567"/>
        </w:tabs>
        <w:jc w:val="both"/>
        <w:rPr>
          <w:spacing w:val="1"/>
        </w:rPr>
      </w:pPr>
      <w:r>
        <w:rPr>
          <w:spacing w:val="1"/>
        </w:rPr>
        <w:t xml:space="preserve">         </w:t>
      </w:r>
      <w:r>
        <w:rPr>
          <w:b/>
          <w:bCs/>
          <w:spacing w:val="1"/>
        </w:rPr>
        <w:t>2</w:t>
      </w:r>
      <w:r w:rsidRPr="006937CD">
        <w:rPr>
          <w:b/>
          <w:bCs/>
          <w:spacing w:val="1"/>
        </w:rPr>
        <w:t>.</w:t>
      </w:r>
      <w:r>
        <w:rPr>
          <w:spacing w:val="1"/>
        </w:rPr>
        <w:t xml:space="preserve"> </w:t>
      </w:r>
      <w:r w:rsidR="0029553E">
        <w:rPr>
          <w:spacing w:val="1"/>
        </w:rPr>
        <w:t>Послуга по д</w:t>
      </w:r>
      <w:r w:rsidRPr="0029553E">
        <w:rPr>
          <w:spacing w:val="1"/>
        </w:rPr>
        <w:t>остав</w:t>
      </w:r>
      <w:r w:rsidR="0029553E">
        <w:rPr>
          <w:spacing w:val="1"/>
        </w:rPr>
        <w:t>ці</w:t>
      </w:r>
      <w:r w:rsidRPr="006937CD">
        <w:rPr>
          <w:spacing w:val="1"/>
        </w:rPr>
        <w:t xml:space="preserve"> кисню медичного рідкого повинна здійснюватися транспортом, з транспортною ємністю, </w:t>
      </w:r>
      <w:r>
        <w:rPr>
          <w:spacing w:val="1"/>
        </w:rPr>
        <w:t xml:space="preserve">що вміщує </w:t>
      </w:r>
      <w:r w:rsidRPr="006937CD">
        <w:rPr>
          <w:spacing w:val="1"/>
        </w:rPr>
        <w:t>кис</w:t>
      </w:r>
      <w:r>
        <w:rPr>
          <w:spacing w:val="1"/>
        </w:rPr>
        <w:t>е</w:t>
      </w:r>
      <w:r w:rsidRPr="006937CD">
        <w:rPr>
          <w:spacing w:val="1"/>
        </w:rPr>
        <w:t>н</w:t>
      </w:r>
      <w:r>
        <w:rPr>
          <w:spacing w:val="1"/>
        </w:rPr>
        <w:t>ь</w:t>
      </w:r>
      <w:r w:rsidRPr="006937CD">
        <w:rPr>
          <w:spacing w:val="1"/>
        </w:rPr>
        <w:t xml:space="preserve"> медичн</w:t>
      </w:r>
      <w:r>
        <w:rPr>
          <w:spacing w:val="1"/>
        </w:rPr>
        <w:t>ий</w:t>
      </w:r>
      <w:r w:rsidRPr="006937CD">
        <w:rPr>
          <w:spacing w:val="1"/>
        </w:rPr>
        <w:t xml:space="preserve"> рідк</w:t>
      </w:r>
      <w:r>
        <w:rPr>
          <w:spacing w:val="1"/>
        </w:rPr>
        <w:t>ий 5</w:t>
      </w:r>
      <w:r w:rsidRPr="006937CD">
        <w:rPr>
          <w:spacing w:val="1"/>
        </w:rPr>
        <w:t xml:space="preserve"> т</w:t>
      </w:r>
      <w:r>
        <w:rPr>
          <w:spacing w:val="1"/>
        </w:rPr>
        <w:t xml:space="preserve">.                                                                                      </w:t>
      </w:r>
    </w:p>
    <w:p w:rsidR="008A73B6" w:rsidRPr="00795B04" w:rsidRDefault="008A73B6" w:rsidP="008A73B6">
      <w:pPr>
        <w:tabs>
          <w:tab w:val="left" w:pos="0"/>
        </w:tabs>
        <w:jc w:val="both"/>
        <w:rPr>
          <w:spacing w:val="1"/>
        </w:rPr>
      </w:pPr>
      <w:r>
        <w:rPr>
          <w:spacing w:val="1"/>
        </w:rPr>
        <w:t xml:space="preserve">        </w:t>
      </w:r>
      <w:r>
        <w:rPr>
          <w:b/>
          <w:bCs/>
          <w:spacing w:val="1"/>
        </w:rPr>
        <w:t>3</w:t>
      </w:r>
      <w:r w:rsidRPr="00795B04">
        <w:rPr>
          <w:b/>
          <w:bCs/>
          <w:spacing w:val="1"/>
        </w:rPr>
        <w:t>.</w:t>
      </w:r>
      <w:r>
        <w:rPr>
          <w:spacing w:val="1"/>
        </w:rPr>
        <w:t xml:space="preserve"> </w:t>
      </w:r>
      <w:r w:rsidRPr="00FC0250">
        <w:rPr>
          <w:spacing w:val="1"/>
        </w:rPr>
        <w:t xml:space="preserve">Транспортна ємність для транспортування кисню медичного рідкого повинна мати висновок експертизи по результатам експертного </w:t>
      </w:r>
      <w:r w:rsidRPr="007D04E7">
        <w:rPr>
          <w:spacing w:val="1"/>
        </w:rPr>
        <w:t>обстеження (надати копію документу) та дозвіл або ліцензію на перевезення небезпечних вантажів (надати копію документу).</w:t>
      </w:r>
    </w:p>
    <w:p w:rsidR="008A73B6" w:rsidRPr="00FC0250" w:rsidRDefault="008A73B6" w:rsidP="008A73B6">
      <w:pPr>
        <w:tabs>
          <w:tab w:val="left" w:pos="0"/>
        </w:tabs>
        <w:jc w:val="both"/>
        <w:rPr>
          <w:spacing w:val="1"/>
        </w:rPr>
      </w:pPr>
      <w:r>
        <w:rPr>
          <w:spacing w:val="1"/>
        </w:rPr>
        <w:t xml:space="preserve">        </w:t>
      </w:r>
      <w:r>
        <w:rPr>
          <w:b/>
          <w:bCs/>
          <w:spacing w:val="1"/>
        </w:rPr>
        <w:t>4</w:t>
      </w:r>
      <w:r w:rsidRPr="00795B04">
        <w:rPr>
          <w:b/>
          <w:bCs/>
          <w:spacing w:val="1"/>
        </w:rPr>
        <w:t>.</w:t>
      </w:r>
      <w:r>
        <w:rPr>
          <w:spacing w:val="1"/>
        </w:rPr>
        <w:t xml:space="preserve"> </w:t>
      </w:r>
      <w:r w:rsidRPr="00FC0250">
        <w:rPr>
          <w:spacing w:val="1"/>
        </w:rPr>
        <w:t xml:space="preserve">У складі </w:t>
      </w:r>
      <w:r>
        <w:rPr>
          <w:spacing w:val="1"/>
        </w:rPr>
        <w:t xml:space="preserve">тендерної </w:t>
      </w:r>
      <w:r w:rsidRPr="00FC0250">
        <w:rPr>
          <w:spacing w:val="1"/>
        </w:rPr>
        <w:t>пропозиції для підтвердження наявності власного транспорту надати копію свідоцтва про реєстрацію транспортного засобу (не менше одного).</w:t>
      </w:r>
    </w:p>
    <w:p w:rsidR="008A73B6" w:rsidRPr="00FC0250" w:rsidRDefault="008A73B6" w:rsidP="008A73B6">
      <w:pPr>
        <w:tabs>
          <w:tab w:val="left" w:pos="0"/>
        </w:tabs>
        <w:rPr>
          <w:spacing w:val="1"/>
        </w:rPr>
      </w:pPr>
      <w:r>
        <w:rPr>
          <w:spacing w:val="1"/>
        </w:rPr>
        <w:t xml:space="preserve">        </w:t>
      </w:r>
      <w:r>
        <w:rPr>
          <w:b/>
          <w:bCs/>
          <w:spacing w:val="1"/>
        </w:rPr>
        <w:t>5</w:t>
      </w:r>
      <w:r w:rsidRPr="00795B04">
        <w:rPr>
          <w:b/>
          <w:bCs/>
          <w:spacing w:val="1"/>
        </w:rPr>
        <w:t>.</w:t>
      </w:r>
      <w:r>
        <w:rPr>
          <w:spacing w:val="1"/>
        </w:rPr>
        <w:t xml:space="preserve"> Н</w:t>
      </w:r>
      <w:r w:rsidRPr="00FC0250">
        <w:rPr>
          <w:spacing w:val="1"/>
        </w:rPr>
        <w:t xml:space="preserve">адати </w:t>
      </w:r>
      <w:r>
        <w:rPr>
          <w:spacing w:val="1"/>
        </w:rPr>
        <w:t>у</w:t>
      </w:r>
      <w:r w:rsidRPr="00FC0250">
        <w:rPr>
          <w:spacing w:val="1"/>
        </w:rPr>
        <w:t xml:space="preserve"> складі </w:t>
      </w:r>
      <w:r>
        <w:rPr>
          <w:spacing w:val="1"/>
        </w:rPr>
        <w:t xml:space="preserve">тендерної </w:t>
      </w:r>
      <w:r w:rsidRPr="00FC0250">
        <w:rPr>
          <w:spacing w:val="1"/>
        </w:rPr>
        <w:t>пропозиції документи обслуговуючого персоналу:</w:t>
      </w:r>
    </w:p>
    <w:p w:rsidR="008A73B6" w:rsidRPr="00386A0F" w:rsidRDefault="008A73B6" w:rsidP="00D13055">
      <w:pPr>
        <w:pStyle w:val="a6"/>
        <w:numPr>
          <w:ilvl w:val="0"/>
          <w:numId w:val="6"/>
        </w:numPr>
        <w:tabs>
          <w:tab w:val="left" w:pos="0"/>
        </w:tabs>
        <w:contextualSpacing w:val="0"/>
        <w:jc w:val="both"/>
        <w:rPr>
          <w:spacing w:val="1"/>
          <w:sz w:val="24"/>
          <w:szCs w:val="24"/>
        </w:rPr>
      </w:pPr>
      <w:proofErr w:type="spellStart"/>
      <w:r w:rsidRPr="00386A0F">
        <w:rPr>
          <w:spacing w:val="1"/>
          <w:sz w:val="24"/>
          <w:szCs w:val="24"/>
        </w:rPr>
        <w:t>копію</w:t>
      </w:r>
      <w:proofErr w:type="spellEnd"/>
      <w:r w:rsidRPr="00386A0F">
        <w:rPr>
          <w:spacing w:val="1"/>
          <w:sz w:val="24"/>
          <w:szCs w:val="24"/>
        </w:rPr>
        <w:t xml:space="preserve"> </w:t>
      </w:r>
      <w:proofErr w:type="spellStart"/>
      <w:r w:rsidRPr="00386A0F">
        <w:rPr>
          <w:spacing w:val="1"/>
          <w:sz w:val="24"/>
          <w:szCs w:val="24"/>
        </w:rPr>
        <w:t>посвідчення</w:t>
      </w:r>
      <w:proofErr w:type="spellEnd"/>
      <w:r w:rsidRPr="00386A0F">
        <w:rPr>
          <w:spacing w:val="1"/>
          <w:sz w:val="24"/>
          <w:szCs w:val="24"/>
        </w:rPr>
        <w:t xml:space="preserve"> по </w:t>
      </w:r>
      <w:proofErr w:type="spellStart"/>
      <w:r w:rsidRPr="00386A0F">
        <w:rPr>
          <w:spacing w:val="1"/>
          <w:sz w:val="24"/>
          <w:szCs w:val="24"/>
        </w:rPr>
        <w:t>охороні</w:t>
      </w:r>
      <w:proofErr w:type="spellEnd"/>
      <w:r w:rsidRPr="00386A0F">
        <w:rPr>
          <w:spacing w:val="1"/>
          <w:sz w:val="24"/>
          <w:szCs w:val="24"/>
        </w:rPr>
        <w:t xml:space="preserve"> </w:t>
      </w:r>
      <w:proofErr w:type="spellStart"/>
      <w:r w:rsidRPr="00386A0F">
        <w:rPr>
          <w:spacing w:val="1"/>
          <w:sz w:val="24"/>
          <w:szCs w:val="24"/>
        </w:rPr>
        <w:t>праці</w:t>
      </w:r>
      <w:proofErr w:type="spellEnd"/>
      <w:r w:rsidRPr="00386A0F">
        <w:rPr>
          <w:spacing w:val="1"/>
          <w:sz w:val="24"/>
          <w:szCs w:val="24"/>
        </w:rPr>
        <w:t xml:space="preserve"> і допуску до </w:t>
      </w:r>
      <w:proofErr w:type="spellStart"/>
      <w:r w:rsidRPr="00386A0F">
        <w:rPr>
          <w:spacing w:val="1"/>
          <w:sz w:val="24"/>
          <w:szCs w:val="24"/>
        </w:rPr>
        <w:t>праці</w:t>
      </w:r>
      <w:proofErr w:type="spellEnd"/>
      <w:r w:rsidRPr="00386A0F">
        <w:rPr>
          <w:spacing w:val="1"/>
          <w:sz w:val="24"/>
          <w:szCs w:val="24"/>
        </w:rPr>
        <w:t xml:space="preserve"> з посудинами </w:t>
      </w:r>
      <w:proofErr w:type="spellStart"/>
      <w:r w:rsidRPr="00386A0F">
        <w:rPr>
          <w:spacing w:val="1"/>
          <w:sz w:val="24"/>
          <w:szCs w:val="24"/>
        </w:rPr>
        <w:t>працюючих</w:t>
      </w:r>
      <w:proofErr w:type="spellEnd"/>
      <w:r w:rsidRPr="00386A0F">
        <w:rPr>
          <w:spacing w:val="1"/>
          <w:sz w:val="24"/>
          <w:szCs w:val="24"/>
        </w:rPr>
        <w:t xml:space="preserve"> </w:t>
      </w:r>
      <w:proofErr w:type="spellStart"/>
      <w:r w:rsidRPr="00386A0F">
        <w:rPr>
          <w:spacing w:val="1"/>
          <w:sz w:val="24"/>
          <w:szCs w:val="24"/>
        </w:rPr>
        <w:t>під</w:t>
      </w:r>
      <w:proofErr w:type="spellEnd"/>
      <w:r w:rsidRPr="00386A0F">
        <w:rPr>
          <w:spacing w:val="1"/>
          <w:sz w:val="24"/>
          <w:szCs w:val="24"/>
        </w:rPr>
        <w:t xml:space="preserve"> </w:t>
      </w:r>
      <w:proofErr w:type="spellStart"/>
      <w:r w:rsidRPr="00386A0F">
        <w:rPr>
          <w:spacing w:val="1"/>
          <w:sz w:val="24"/>
          <w:szCs w:val="24"/>
        </w:rPr>
        <w:t>тиском</w:t>
      </w:r>
      <w:proofErr w:type="spellEnd"/>
      <w:r w:rsidRPr="00386A0F">
        <w:rPr>
          <w:spacing w:val="1"/>
          <w:sz w:val="24"/>
          <w:szCs w:val="24"/>
        </w:rPr>
        <w:t>;</w:t>
      </w:r>
    </w:p>
    <w:p w:rsidR="008A73B6" w:rsidRPr="000257F2" w:rsidRDefault="008A73B6" w:rsidP="00D13055">
      <w:pPr>
        <w:pStyle w:val="a6"/>
        <w:numPr>
          <w:ilvl w:val="0"/>
          <w:numId w:val="6"/>
        </w:numPr>
        <w:tabs>
          <w:tab w:val="left" w:pos="0"/>
        </w:tabs>
        <w:contextualSpacing w:val="0"/>
        <w:jc w:val="both"/>
        <w:rPr>
          <w:spacing w:val="1"/>
          <w:sz w:val="24"/>
          <w:szCs w:val="24"/>
        </w:rPr>
      </w:pPr>
      <w:proofErr w:type="spellStart"/>
      <w:r w:rsidRPr="000257F2">
        <w:rPr>
          <w:spacing w:val="1"/>
          <w:sz w:val="24"/>
          <w:szCs w:val="24"/>
        </w:rPr>
        <w:t>копію</w:t>
      </w:r>
      <w:proofErr w:type="spellEnd"/>
      <w:r w:rsidRPr="000257F2">
        <w:rPr>
          <w:spacing w:val="1"/>
          <w:sz w:val="24"/>
          <w:szCs w:val="24"/>
        </w:rPr>
        <w:t xml:space="preserve"> </w:t>
      </w:r>
      <w:proofErr w:type="spellStart"/>
      <w:r w:rsidRPr="000257F2">
        <w:rPr>
          <w:spacing w:val="1"/>
          <w:sz w:val="24"/>
          <w:szCs w:val="24"/>
        </w:rPr>
        <w:t>свідоцтва</w:t>
      </w:r>
      <w:proofErr w:type="spellEnd"/>
      <w:r w:rsidRPr="000257F2">
        <w:rPr>
          <w:spacing w:val="1"/>
          <w:sz w:val="24"/>
          <w:szCs w:val="24"/>
        </w:rPr>
        <w:t xml:space="preserve"> про </w:t>
      </w:r>
      <w:proofErr w:type="spellStart"/>
      <w:r w:rsidRPr="000257F2">
        <w:rPr>
          <w:spacing w:val="1"/>
          <w:sz w:val="24"/>
          <w:szCs w:val="24"/>
        </w:rPr>
        <w:t>підготовку</w:t>
      </w:r>
      <w:proofErr w:type="spellEnd"/>
      <w:r w:rsidRPr="000257F2">
        <w:rPr>
          <w:spacing w:val="1"/>
          <w:sz w:val="24"/>
          <w:szCs w:val="24"/>
        </w:rPr>
        <w:t xml:space="preserve"> </w:t>
      </w:r>
      <w:proofErr w:type="spellStart"/>
      <w:r w:rsidRPr="000257F2">
        <w:rPr>
          <w:spacing w:val="1"/>
          <w:sz w:val="24"/>
          <w:szCs w:val="24"/>
        </w:rPr>
        <w:t>водіїв</w:t>
      </w:r>
      <w:proofErr w:type="spellEnd"/>
      <w:r w:rsidRPr="000257F2">
        <w:rPr>
          <w:spacing w:val="1"/>
          <w:sz w:val="24"/>
          <w:szCs w:val="24"/>
        </w:rPr>
        <w:t xml:space="preserve"> з </w:t>
      </w:r>
      <w:proofErr w:type="spellStart"/>
      <w:r w:rsidRPr="000257F2">
        <w:rPr>
          <w:spacing w:val="1"/>
          <w:sz w:val="24"/>
          <w:szCs w:val="24"/>
        </w:rPr>
        <w:t>питань</w:t>
      </w:r>
      <w:proofErr w:type="spellEnd"/>
      <w:r w:rsidRPr="000257F2">
        <w:rPr>
          <w:spacing w:val="1"/>
          <w:sz w:val="24"/>
          <w:szCs w:val="24"/>
        </w:rPr>
        <w:t xml:space="preserve"> </w:t>
      </w:r>
      <w:proofErr w:type="spellStart"/>
      <w:r w:rsidRPr="000257F2">
        <w:rPr>
          <w:spacing w:val="1"/>
          <w:sz w:val="24"/>
          <w:szCs w:val="24"/>
        </w:rPr>
        <w:t>безпеки</w:t>
      </w:r>
      <w:proofErr w:type="spellEnd"/>
      <w:r w:rsidRPr="000257F2">
        <w:rPr>
          <w:spacing w:val="1"/>
          <w:sz w:val="24"/>
          <w:szCs w:val="24"/>
        </w:rPr>
        <w:t xml:space="preserve"> </w:t>
      </w:r>
      <w:proofErr w:type="spellStart"/>
      <w:r w:rsidRPr="000257F2">
        <w:rPr>
          <w:spacing w:val="1"/>
          <w:sz w:val="24"/>
          <w:szCs w:val="24"/>
        </w:rPr>
        <w:t>перевезень</w:t>
      </w:r>
      <w:proofErr w:type="spellEnd"/>
      <w:r w:rsidRPr="000257F2">
        <w:rPr>
          <w:spacing w:val="1"/>
          <w:sz w:val="24"/>
          <w:szCs w:val="24"/>
        </w:rPr>
        <w:t xml:space="preserve"> </w:t>
      </w:r>
      <w:proofErr w:type="spellStart"/>
      <w:r w:rsidRPr="000257F2">
        <w:rPr>
          <w:spacing w:val="1"/>
          <w:sz w:val="24"/>
          <w:szCs w:val="24"/>
        </w:rPr>
        <w:t>небезпечних</w:t>
      </w:r>
      <w:proofErr w:type="spellEnd"/>
      <w:r w:rsidRPr="000257F2">
        <w:rPr>
          <w:spacing w:val="1"/>
          <w:sz w:val="24"/>
          <w:szCs w:val="24"/>
        </w:rPr>
        <w:t xml:space="preserve"> </w:t>
      </w:r>
      <w:proofErr w:type="spellStart"/>
      <w:r w:rsidRPr="000257F2">
        <w:rPr>
          <w:spacing w:val="1"/>
          <w:sz w:val="24"/>
          <w:szCs w:val="24"/>
        </w:rPr>
        <w:t>вантажів</w:t>
      </w:r>
      <w:proofErr w:type="spellEnd"/>
      <w:r w:rsidRPr="000257F2">
        <w:rPr>
          <w:spacing w:val="1"/>
          <w:sz w:val="24"/>
          <w:szCs w:val="24"/>
        </w:rPr>
        <w:t xml:space="preserve"> (не </w:t>
      </w:r>
      <w:proofErr w:type="spellStart"/>
      <w:r w:rsidRPr="000257F2">
        <w:rPr>
          <w:spacing w:val="1"/>
          <w:sz w:val="24"/>
          <w:szCs w:val="24"/>
        </w:rPr>
        <w:t>менше</w:t>
      </w:r>
      <w:proofErr w:type="spellEnd"/>
      <w:r w:rsidRPr="000257F2">
        <w:rPr>
          <w:spacing w:val="1"/>
          <w:sz w:val="24"/>
          <w:szCs w:val="24"/>
        </w:rPr>
        <w:t xml:space="preserve"> одного);</w:t>
      </w:r>
    </w:p>
    <w:p w:rsidR="008A73B6" w:rsidRPr="000257F2" w:rsidRDefault="008A73B6" w:rsidP="00D13055">
      <w:pPr>
        <w:pStyle w:val="a6"/>
        <w:numPr>
          <w:ilvl w:val="0"/>
          <w:numId w:val="6"/>
        </w:numPr>
        <w:tabs>
          <w:tab w:val="left" w:pos="0"/>
        </w:tabs>
        <w:contextualSpacing w:val="0"/>
        <w:jc w:val="both"/>
        <w:rPr>
          <w:spacing w:val="1"/>
          <w:sz w:val="24"/>
          <w:szCs w:val="24"/>
        </w:rPr>
      </w:pPr>
      <w:proofErr w:type="spellStart"/>
      <w:r w:rsidRPr="000257F2">
        <w:rPr>
          <w:spacing w:val="1"/>
          <w:sz w:val="24"/>
          <w:szCs w:val="24"/>
        </w:rPr>
        <w:t>копію</w:t>
      </w:r>
      <w:proofErr w:type="spellEnd"/>
      <w:r w:rsidRPr="000257F2">
        <w:rPr>
          <w:spacing w:val="1"/>
          <w:sz w:val="24"/>
          <w:szCs w:val="24"/>
        </w:rPr>
        <w:t xml:space="preserve"> </w:t>
      </w:r>
      <w:proofErr w:type="spellStart"/>
      <w:r w:rsidRPr="000257F2">
        <w:rPr>
          <w:spacing w:val="1"/>
          <w:sz w:val="24"/>
          <w:szCs w:val="24"/>
        </w:rPr>
        <w:t>чинної</w:t>
      </w:r>
      <w:proofErr w:type="spellEnd"/>
      <w:r w:rsidRPr="000257F2">
        <w:rPr>
          <w:spacing w:val="1"/>
          <w:sz w:val="24"/>
          <w:szCs w:val="24"/>
        </w:rPr>
        <w:t xml:space="preserve"> на момент </w:t>
      </w:r>
      <w:proofErr w:type="spellStart"/>
      <w:r w:rsidRPr="000257F2">
        <w:rPr>
          <w:spacing w:val="1"/>
          <w:sz w:val="24"/>
          <w:szCs w:val="24"/>
        </w:rPr>
        <w:t>подачі</w:t>
      </w:r>
      <w:proofErr w:type="spellEnd"/>
      <w:r w:rsidRPr="000257F2">
        <w:rPr>
          <w:spacing w:val="1"/>
          <w:sz w:val="24"/>
          <w:szCs w:val="24"/>
        </w:rPr>
        <w:t xml:space="preserve"> </w:t>
      </w:r>
      <w:proofErr w:type="spellStart"/>
      <w:r w:rsidRPr="000257F2">
        <w:rPr>
          <w:spacing w:val="1"/>
          <w:sz w:val="24"/>
          <w:szCs w:val="24"/>
        </w:rPr>
        <w:t>тендерної</w:t>
      </w:r>
      <w:proofErr w:type="spellEnd"/>
      <w:r w:rsidRPr="000257F2">
        <w:rPr>
          <w:spacing w:val="1"/>
          <w:sz w:val="24"/>
          <w:szCs w:val="24"/>
        </w:rPr>
        <w:t xml:space="preserve"> </w:t>
      </w:r>
      <w:proofErr w:type="spellStart"/>
      <w:r w:rsidRPr="000257F2">
        <w:rPr>
          <w:spacing w:val="1"/>
          <w:sz w:val="24"/>
          <w:szCs w:val="24"/>
        </w:rPr>
        <w:t>пропозиції</w:t>
      </w:r>
      <w:proofErr w:type="spellEnd"/>
      <w:r w:rsidRPr="000257F2">
        <w:rPr>
          <w:spacing w:val="1"/>
          <w:sz w:val="24"/>
          <w:szCs w:val="24"/>
        </w:rPr>
        <w:t xml:space="preserve"> </w:t>
      </w:r>
      <w:proofErr w:type="spellStart"/>
      <w:r w:rsidRPr="000257F2">
        <w:rPr>
          <w:spacing w:val="1"/>
          <w:sz w:val="24"/>
          <w:szCs w:val="24"/>
        </w:rPr>
        <w:t>медичної</w:t>
      </w:r>
      <w:proofErr w:type="spellEnd"/>
      <w:r w:rsidRPr="000257F2">
        <w:rPr>
          <w:spacing w:val="1"/>
          <w:sz w:val="24"/>
          <w:szCs w:val="24"/>
        </w:rPr>
        <w:t xml:space="preserve"> </w:t>
      </w:r>
      <w:proofErr w:type="spellStart"/>
      <w:r w:rsidRPr="000257F2">
        <w:rPr>
          <w:spacing w:val="1"/>
          <w:sz w:val="24"/>
          <w:szCs w:val="24"/>
        </w:rPr>
        <w:t>довідки</w:t>
      </w:r>
      <w:proofErr w:type="spellEnd"/>
      <w:r w:rsidRPr="000257F2">
        <w:rPr>
          <w:spacing w:val="1"/>
          <w:sz w:val="24"/>
          <w:szCs w:val="24"/>
        </w:rPr>
        <w:t xml:space="preserve"> про </w:t>
      </w:r>
      <w:proofErr w:type="spellStart"/>
      <w:r w:rsidRPr="000257F2">
        <w:rPr>
          <w:spacing w:val="1"/>
          <w:sz w:val="24"/>
          <w:szCs w:val="24"/>
        </w:rPr>
        <w:t>придатність</w:t>
      </w:r>
      <w:proofErr w:type="spellEnd"/>
      <w:r w:rsidRPr="000257F2">
        <w:rPr>
          <w:spacing w:val="1"/>
          <w:sz w:val="24"/>
          <w:szCs w:val="24"/>
        </w:rPr>
        <w:t xml:space="preserve"> до </w:t>
      </w:r>
      <w:proofErr w:type="spellStart"/>
      <w:r w:rsidRPr="000257F2">
        <w:rPr>
          <w:spacing w:val="1"/>
          <w:sz w:val="24"/>
          <w:szCs w:val="24"/>
        </w:rPr>
        <w:t>керування</w:t>
      </w:r>
      <w:proofErr w:type="spellEnd"/>
      <w:r w:rsidRPr="000257F2">
        <w:rPr>
          <w:spacing w:val="1"/>
          <w:sz w:val="24"/>
          <w:szCs w:val="24"/>
        </w:rPr>
        <w:t xml:space="preserve"> </w:t>
      </w:r>
      <w:proofErr w:type="spellStart"/>
      <w:r w:rsidRPr="000257F2">
        <w:rPr>
          <w:spacing w:val="1"/>
          <w:sz w:val="24"/>
          <w:szCs w:val="24"/>
        </w:rPr>
        <w:t>транспортним</w:t>
      </w:r>
      <w:proofErr w:type="spellEnd"/>
      <w:r w:rsidRPr="000257F2">
        <w:rPr>
          <w:spacing w:val="1"/>
          <w:sz w:val="24"/>
          <w:szCs w:val="24"/>
        </w:rPr>
        <w:t xml:space="preserve"> </w:t>
      </w:r>
      <w:proofErr w:type="spellStart"/>
      <w:r w:rsidRPr="000257F2">
        <w:rPr>
          <w:spacing w:val="1"/>
          <w:sz w:val="24"/>
          <w:szCs w:val="24"/>
        </w:rPr>
        <w:t>засобом</w:t>
      </w:r>
      <w:proofErr w:type="spellEnd"/>
      <w:r w:rsidRPr="000257F2">
        <w:rPr>
          <w:spacing w:val="1"/>
          <w:sz w:val="24"/>
          <w:szCs w:val="24"/>
        </w:rPr>
        <w:t xml:space="preserve"> (не </w:t>
      </w:r>
      <w:proofErr w:type="spellStart"/>
      <w:r w:rsidRPr="000257F2">
        <w:rPr>
          <w:spacing w:val="1"/>
          <w:sz w:val="24"/>
          <w:szCs w:val="24"/>
        </w:rPr>
        <w:t>менше</w:t>
      </w:r>
      <w:proofErr w:type="spellEnd"/>
      <w:r w:rsidRPr="000257F2">
        <w:rPr>
          <w:spacing w:val="1"/>
          <w:sz w:val="24"/>
          <w:szCs w:val="24"/>
        </w:rPr>
        <w:t xml:space="preserve"> </w:t>
      </w:r>
      <w:proofErr w:type="spellStart"/>
      <w:r w:rsidRPr="000257F2">
        <w:rPr>
          <w:spacing w:val="1"/>
          <w:sz w:val="24"/>
          <w:szCs w:val="24"/>
        </w:rPr>
        <w:t>однієї</w:t>
      </w:r>
      <w:proofErr w:type="spellEnd"/>
      <w:r w:rsidRPr="000257F2">
        <w:rPr>
          <w:spacing w:val="1"/>
          <w:sz w:val="24"/>
          <w:szCs w:val="24"/>
        </w:rPr>
        <w:t>);</w:t>
      </w:r>
    </w:p>
    <w:p w:rsidR="008A73B6" w:rsidRPr="00386A0F" w:rsidRDefault="008A73B6" w:rsidP="00D13055">
      <w:pPr>
        <w:pStyle w:val="a6"/>
        <w:numPr>
          <w:ilvl w:val="0"/>
          <w:numId w:val="6"/>
        </w:numPr>
        <w:tabs>
          <w:tab w:val="left" w:pos="0"/>
        </w:tabs>
        <w:contextualSpacing w:val="0"/>
        <w:jc w:val="both"/>
        <w:rPr>
          <w:spacing w:val="1"/>
          <w:sz w:val="24"/>
          <w:szCs w:val="24"/>
        </w:rPr>
      </w:pPr>
      <w:proofErr w:type="spellStart"/>
      <w:r w:rsidRPr="00386A0F">
        <w:rPr>
          <w:spacing w:val="1"/>
          <w:sz w:val="24"/>
          <w:szCs w:val="24"/>
        </w:rPr>
        <w:t>копію</w:t>
      </w:r>
      <w:proofErr w:type="spellEnd"/>
      <w:r w:rsidRPr="00386A0F">
        <w:rPr>
          <w:spacing w:val="1"/>
          <w:sz w:val="24"/>
          <w:szCs w:val="24"/>
        </w:rPr>
        <w:t xml:space="preserve"> </w:t>
      </w:r>
      <w:proofErr w:type="spellStart"/>
      <w:r w:rsidRPr="00386A0F">
        <w:rPr>
          <w:spacing w:val="1"/>
          <w:sz w:val="24"/>
          <w:szCs w:val="24"/>
        </w:rPr>
        <w:t>посвідчення</w:t>
      </w:r>
      <w:proofErr w:type="spellEnd"/>
      <w:r w:rsidRPr="00386A0F">
        <w:rPr>
          <w:spacing w:val="1"/>
          <w:sz w:val="24"/>
          <w:szCs w:val="24"/>
        </w:rPr>
        <w:t xml:space="preserve"> про </w:t>
      </w:r>
      <w:proofErr w:type="spellStart"/>
      <w:r w:rsidRPr="00386A0F">
        <w:rPr>
          <w:spacing w:val="1"/>
          <w:sz w:val="24"/>
          <w:szCs w:val="24"/>
        </w:rPr>
        <w:t>проходження</w:t>
      </w:r>
      <w:proofErr w:type="spellEnd"/>
      <w:r w:rsidRPr="00386A0F">
        <w:rPr>
          <w:spacing w:val="1"/>
          <w:sz w:val="24"/>
          <w:szCs w:val="24"/>
        </w:rPr>
        <w:t xml:space="preserve"> </w:t>
      </w:r>
      <w:proofErr w:type="spellStart"/>
      <w:r w:rsidRPr="00386A0F">
        <w:rPr>
          <w:spacing w:val="1"/>
          <w:sz w:val="24"/>
          <w:szCs w:val="24"/>
        </w:rPr>
        <w:t>навчання</w:t>
      </w:r>
      <w:proofErr w:type="spellEnd"/>
      <w:r w:rsidRPr="00386A0F">
        <w:rPr>
          <w:spacing w:val="1"/>
          <w:sz w:val="24"/>
          <w:szCs w:val="24"/>
        </w:rPr>
        <w:t xml:space="preserve"> та </w:t>
      </w:r>
      <w:proofErr w:type="spellStart"/>
      <w:r w:rsidRPr="00386A0F">
        <w:rPr>
          <w:spacing w:val="1"/>
          <w:sz w:val="24"/>
          <w:szCs w:val="24"/>
        </w:rPr>
        <w:t>перевірку</w:t>
      </w:r>
      <w:proofErr w:type="spellEnd"/>
      <w:r w:rsidRPr="00386A0F">
        <w:rPr>
          <w:spacing w:val="1"/>
          <w:sz w:val="24"/>
          <w:szCs w:val="24"/>
        </w:rPr>
        <w:t xml:space="preserve"> </w:t>
      </w:r>
      <w:proofErr w:type="spellStart"/>
      <w:r w:rsidRPr="00386A0F">
        <w:rPr>
          <w:spacing w:val="1"/>
          <w:sz w:val="24"/>
          <w:szCs w:val="24"/>
        </w:rPr>
        <w:t>знань</w:t>
      </w:r>
      <w:proofErr w:type="spellEnd"/>
      <w:r w:rsidRPr="00386A0F">
        <w:rPr>
          <w:spacing w:val="1"/>
          <w:sz w:val="24"/>
          <w:szCs w:val="24"/>
        </w:rPr>
        <w:t xml:space="preserve"> з Правил </w:t>
      </w:r>
      <w:proofErr w:type="spellStart"/>
      <w:r w:rsidRPr="00386A0F">
        <w:rPr>
          <w:spacing w:val="1"/>
          <w:sz w:val="24"/>
          <w:szCs w:val="24"/>
        </w:rPr>
        <w:t>безпеки</w:t>
      </w:r>
      <w:proofErr w:type="spellEnd"/>
      <w:r w:rsidRPr="00386A0F">
        <w:rPr>
          <w:spacing w:val="1"/>
          <w:sz w:val="24"/>
          <w:szCs w:val="24"/>
        </w:rPr>
        <w:t xml:space="preserve"> і </w:t>
      </w:r>
      <w:proofErr w:type="spellStart"/>
      <w:r w:rsidRPr="00386A0F">
        <w:rPr>
          <w:spacing w:val="1"/>
          <w:sz w:val="24"/>
          <w:szCs w:val="24"/>
        </w:rPr>
        <w:t>безпечної</w:t>
      </w:r>
      <w:proofErr w:type="spellEnd"/>
      <w:r w:rsidRPr="00386A0F">
        <w:rPr>
          <w:spacing w:val="1"/>
          <w:sz w:val="24"/>
          <w:szCs w:val="24"/>
        </w:rPr>
        <w:t xml:space="preserve"> </w:t>
      </w:r>
      <w:proofErr w:type="spellStart"/>
      <w:r w:rsidRPr="00386A0F">
        <w:rPr>
          <w:spacing w:val="1"/>
          <w:sz w:val="24"/>
          <w:szCs w:val="24"/>
        </w:rPr>
        <w:t>експлуатації</w:t>
      </w:r>
      <w:proofErr w:type="spellEnd"/>
      <w:r w:rsidRPr="00386A0F">
        <w:rPr>
          <w:spacing w:val="1"/>
          <w:sz w:val="24"/>
          <w:szCs w:val="24"/>
        </w:rPr>
        <w:t xml:space="preserve"> посудин, </w:t>
      </w:r>
      <w:proofErr w:type="spellStart"/>
      <w:r w:rsidRPr="00386A0F">
        <w:rPr>
          <w:spacing w:val="1"/>
          <w:sz w:val="24"/>
          <w:szCs w:val="24"/>
        </w:rPr>
        <w:t>що</w:t>
      </w:r>
      <w:proofErr w:type="spellEnd"/>
      <w:r w:rsidRPr="00386A0F">
        <w:rPr>
          <w:spacing w:val="1"/>
          <w:sz w:val="24"/>
          <w:szCs w:val="24"/>
        </w:rPr>
        <w:t xml:space="preserve"> </w:t>
      </w:r>
      <w:proofErr w:type="spellStart"/>
      <w:r w:rsidRPr="00386A0F">
        <w:rPr>
          <w:spacing w:val="1"/>
          <w:sz w:val="24"/>
          <w:szCs w:val="24"/>
        </w:rPr>
        <w:t>працюють</w:t>
      </w:r>
      <w:proofErr w:type="spellEnd"/>
      <w:r w:rsidRPr="00386A0F">
        <w:rPr>
          <w:spacing w:val="1"/>
          <w:sz w:val="24"/>
          <w:szCs w:val="24"/>
        </w:rPr>
        <w:t xml:space="preserve"> </w:t>
      </w:r>
      <w:proofErr w:type="spellStart"/>
      <w:r w:rsidRPr="00386A0F">
        <w:rPr>
          <w:spacing w:val="1"/>
          <w:sz w:val="24"/>
          <w:szCs w:val="24"/>
        </w:rPr>
        <w:t>під</w:t>
      </w:r>
      <w:proofErr w:type="spellEnd"/>
      <w:r w:rsidRPr="00386A0F">
        <w:rPr>
          <w:spacing w:val="1"/>
          <w:sz w:val="24"/>
          <w:szCs w:val="24"/>
        </w:rPr>
        <w:t xml:space="preserve"> </w:t>
      </w:r>
      <w:proofErr w:type="spellStart"/>
      <w:r w:rsidRPr="00386A0F">
        <w:rPr>
          <w:spacing w:val="1"/>
          <w:sz w:val="24"/>
          <w:szCs w:val="24"/>
        </w:rPr>
        <w:t>тиском</w:t>
      </w:r>
      <w:proofErr w:type="spellEnd"/>
      <w:r w:rsidRPr="00386A0F">
        <w:rPr>
          <w:spacing w:val="1"/>
          <w:sz w:val="24"/>
          <w:szCs w:val="24"/>
        </w:rPr>
        <w:t xml:space="preserve">, з </w:t>
      </w:r>
      <w:proofErr w:type="spellStart"/>
      <w:r w:rsidRPr="00386A0F">
        <w:rPr>
          <w:spacing w:val="1"/>
          <w:sz w:val="24"/>
          <w:szCs w:val="24"/>
        </w:rPr>
        <w:t>робочим</w:t>
      </w:r>
      <w:proofErr w:type="spellEnd"/>
      <w:r w:rsidRPr="00386A0F">
        <w:rPr>
          <w:spacing w:val="1"/>
          <w:sz w:val="24"/>
          <w:szCs w:val="24"/>
        </w:rPr>
        <w:t xml:space="preserve"> </w:t>
      </w:r>
      <w:proofErr w:type="spellStart"/>
      <w:r w:rsidRPr="00386A0F">
        <w:rPr>
          <w:spacing w:val="1"/>
          <w:sz w:val="24"/>
          <w:szCs w:val="24"/>
        </w:rPr>
        <w:t>середовищем</w:t>
      </w:r>
      <w:proofErr w:type="spellEnd"/>
      <w:r w:rsidRPr="00386A0F">
        <w:rPr>
          <w:spacing w:val="1"/>
          <w:sz w:val="24"/>
          <w:szCs w:val="24"/>
        </w:rPr>
        <w:t xml:space="preserve">: </w:t>
      </w:r>
      <w:proofErr w:type="spellStart"/>
      <w:r w:rsidRPr="00386A0F">
        <w:rPr>
          <w:spacing w:val="1"/>
          <w:sz w:val="24"/>
          <w:szCs w:val="24"/>
        </w:rPr>
        <w:t>кисень</w:t>
      </w:r>
      <w:proofErr w:type="spellEnd"/>
      <w:r w:rsidRPr="00386A0F">
        <w:rPr>
          <w:spacing w:val="1"/>
          <w:sz w:val="24"/>
          <w:szCs w:val="24"/>
        </w:rPr>
        <w:t xml:space="preserve">, з </w:t>
      </w:r>
      <w:proofErr w:type="spellStart"/>
      <w:r w:rsidRPr="00386A0F">
        <w:rPr>
          <w:spacing w:val="1"/>
          <w:sz w:val="24"/>
          <w:szCs w:val="24"/>
        </w:rPr>
        <w:t>робочим</w:t>
      </w:r>
      <w:proofErr w:type="spellEnd"/>
      <w:r w:rsidRPr="00386A0F">
        <w:rPr>
          <w:spacing w:val="1"/>
          <w:sz w:val="24"/>
          <w:szCs w:val="24"/>
        </w:rPr>
        <w:t xml:space="preserve"> </w:t>
      </w:r>
      <w:proofErr w:type="spellStart"/>
      <w:r w:rsidRPr="00386A0F">
        <w:rPr>
          <w:spacing w:val="1"/>
          <w:sz w:val="24"/>
          <w:szCs w:val="24"/>
        </w:rPr>
        <w:t>тиском</w:t>
      </w:r>
      <w:proofErr w:type="spellEnd"/>
      <w:r w:rsidRPr="00386A0F">
        <w:rPr>
          <w:spacing w:val="1"/>
          <w:sz w:val="24"/>
          <w:szCs w:val="24"/>
        </w:rPr>
        <w:t xml:space="preserve"> до 24,5 МПа.</w:t>
      </w:r>
    </w:p>
    <w:p w:rsidR="00D13055" w:rsidRDefault="008A73B6" w:rsidP="00D13055">
      <w:pPr>
        <w:pStyle w:val="a6"/>
        <w:tabs>
          <w:tab w:val="left" w:pos="0"/>
          <w:tab w:val="left" w:pos="567"/>
        </w:tabs>
        <w:ind w:left="0"/>
        <w:jc w:val="both"/>
        <w:rPr>
          <w:b/>
          <w:bCs/>
          <w:spacing w:val="1"/>
          <w:sz w:val="24"/>
          <w:szCs w:val="24"/>
          <w:lang w:val="uk-UA"/>
        </w:rPr>
      </w:pPr>
      <w:r>
        <w:rPr>
          <w:spacing w:val="1"/>
          <w:sz w:val="24"/>
          <w:szCs w:val="24"/>
        </w:rPr>
        <w:t xml:space="preserve">        </w:t>
      </w:r>
      <w:r>
        <w:rPr>
          <w:b/>
          <w:bCs/>
          <w:spacing w:val="1"/>
          <w:sz w:val="24"/>
          <w:szCs w:val="24"/>
        </w:rPr>
        <w:t>6</w:t>
      </w:r>
      <w:r w:rsidRPr="00795B04">
        <w:rPr>
          <w:b/>
          <w:bCs/>
          <w:spacing w:val="1"/>
          <w:sz w:val="24"/>
          <w:szCs w:val="24"/>
        </w:rPr>
        <w:t>.</w:t>
      </w:r>
      <w:r>
        <w:rPr>
          <w:spacing w:val="1"/>
          <w:sz w:val="24"/>
          <w:szCs w:val="24"/>
        </w:rPr>
        <w:t xml:space="preserve"> </w:t>
      </w:r>
      <w:proofErr w:type="spellStart"/>
      <w:r w:rsidRPr="000D5C67">
        <w:rPr>
          <w:spacing w:val="1"/>
          <w:sz w:val="24"/>
          <w:szCs w:val="24"/>
        </w:rPr>
        <w:t>Місце</w:t>
      </w:r>
      <w:proofErr w:type="spellEnd"/>
      <w:r w:rsidRPr="000D5C67">
        <w:rPr>
          <w:spacing w:val="1"/>
          <w:sz w:val="24"/>
          <w:szCs w:val="24"/>
        </w:rPr>
        <w:t xml:space="preserve"> </w:t>
      </w:r>
      <w:proofErr w:type="spellStart"/>
      <w:r w:rsidRPr="000D5C67">
        <w:rPr>
          <w:spacing w:val="1"/>
          <w:sz w:val="24"/>
          <w:szCs w:val="24"/>
        </w:rPr>
        <w:t>надання</w:t>
      </w:r>
      <w:proofErr w:type="spellEnd"/>
      <w:r w:rsidRPr="000D5C67">
        <w:rPr>
          <w:spacing w:val="1"/>
          <w:sz w:val="24"/>
          <w:szCs w:val="24"/>
        </w:rPr>
        <w:t xml:space="preserve"> </w:t>
      </w:r>
      <w:proofErr w:type="spellStart"/>
      <w:r w:rsidRPr="000D5C67">
        <w:rPr>
          <w:spacing w:val="1"/>
          <w:sz w:val="24"/>
          <w:szCs w:val="24"/>
        </w:rPr>
        <w:t>послуг</w:t>
      </w:r>
      <w:proofErr w:type="spellEnd"/>
      <w:r w:rsidRPr="000D5C67">
        <w:rPr>
          <w:spacing w:val="1"/>
          <w:sz w:val="24"/>
          <w:szCs w:val="24"/>
        </w:rPr>
        <w:t xml:space="preserve"> за </w:t>
      </w:r>
      <w:proofErr w:type="spellStart"/>
      <w:r w:rsidRPr="000D5C67">
        <w:rPr>
          <w:spacing w:val="1"/>
          <w:sz w:val="24"/>
          <w:szCs w:val="24"/>
        </w:rPr>
        <w:t>адресою</w:t>
      </w:r>
      <w:proofErr w:type="spellEnd"/>
      <w:r w:rsidRPr="000D5C67">
        <w:rPr>
          <w:spacing w:val="1"/>
          <w:sz w:val="24"/>
          <w:szCs w:val="24"/>
        </w:rPr>
        <w:t xml:space="preserve"> </w:t>
      </w:r>
      <w:proofErr w:type="spellStart"/>
      <w:r w:rsidRPr="000D5C67">
        <w:rPr>
          <w:spacing w:val="1"/>
          <w:sz w:val="24"/>
          <w:szCs w:val="24"/>
        </w:rPr>
        <w:t>Замовника</w:t>
      </w:r>
      <w:proofErr w:type="spellEnd"/>
      <w:r w:rsidRPr="000D5C67">
        <w:rPr>
          <w:spacing w:val="1"/>
          <w:sz w:val="24"/>
          <w:szCs w:val="24"/>
        </w:rPr>
        <w:t xml:space="preserve">: </w:t>
      </w:r>
      <w:r w:rsidRPr="00795B04">
        <w:rPr>
          <w:b/>
          <w:bCs/>
          <w:spacing w:val="1"/>
          <w:sz w:val="24"/>
          <w:szCs w:val="24"/>
        </w:rPr>
        <w:t>КНП «</w:t>
      </w:r>
      <w:r w:rsidR="00D13055">
        <w:rPr>
          <w:b/>
          <w:bCs/>
          <w:spacing w:val="1"/>
          <w:sz w:val="24"/>
          <w:szCs w:val="24"/>
          <w:lang w:val="uk-UA"/>
        </w:rPr>
        <w:t xml:space="preserve">Южноукраїнська міська багатопрофільна лікарня» </w:t>
      </w:r>
      <w:proofErr w:type="spellStart"/>
      <w:r w:rsidR="00D13055">
        <w:rPr>
          <w:b/>
          <w:bCs/>
          <w:spacing w:val="1"/>
          <w:sz w:val="24"/>
          <w:szCs w:val="24"/>
          <w:lang w:val="uk-UA"/>
        </w:rPr>
        <w:t>Южноукраїнської</w:t>
      </w:r>
      <w:proofErr w:type="spellEnd"/>
      <w:r w:rsidR="00D13055">
        <w:rPr>
          <w:b/>
          <w:bCs/>
          <w:spacing w:val="1"/>
          <w:sz w:val="24"/>
          <w:szCs w:val="24"/>
          <w:lang w:val="uk-UA"/>
        </w:rPr>
        <w:t xml:space="preserve"> міської ради</w:t>
      </w:r>
      <w:r>
        <w:rPr>
          <w:b/>
          <w:bCs/>
          <w:spacing w:val="1"/>
          <w:sz w:val="24"/>
          <w:szCs w:val="24"/>
        </w:rPr>
        <w:t xml:space="preserve">, </w:t>
      </w:r>
      <w:r w:rsidR="00D13055">
        <w:rPr>
          <w:b/>
          <w:bCs/>
          <w:spacing w:val="1"/>
          <w:sz w:val="24"/>
          <w:szCs w:val="24"/>
          <w:lang w:val="uk-UA"/>
        </w:rPr>
        <w:t>55001</w:t>
      </w:r>
      <w:r>
        <w:rPr>
          <w:b/>
          <w:bCs/>
          <w:spacing w:val="1"/>
          <w:sz w:val="24"/>
          <w:szCs w:val="24"/>
        </w:rPr>
        <w:t xml:space="preserve">, </w:t>
      </w:r>
      <w:r w:rsidR="00D13055">
        <w:rPr>
          <w:b/>
          <w:bCs/>
          <w:spacing w:val="1"/>
          <w:sz w:val="24"/>
          <w:szCs w:val="24"/>
          <w:lang w:val="uk-UA"/>
        </w:rPr>
        <w:t>Миколаївська область</w:t>
      </w:r>
      <w:r w:rsidRPr="00795B04">
        <w:rPr>
          <w:b/>
          <w:bCs/>
          <w:spacing w:val="1"/>
          <w:sz w:val="24"/>
          <w:szCs w:val="24"/>
        </w:rPr>
        <w:t>, м.</w:t>
      </w:r>
      <w:r>
        <w:rPr>
          <w:b/>
          <w:bCs/>
          <w:spacing w:val="1"/>
          <w:sz w:val="24"/>
          <w:szCs w:val="24"/>
        </w:rPr>
        <w:t xml:space="preserve"> </w:t>
      </w:r>
      <w:r w:rsidR="00D13055">
        <w:rPr>
          <w:b/>
          <w:bCs/>
          <w:spacing w:val="1"/>
          <w:sz w:val="24"/>
          <w:szCs w:val="24"/>
          <w:lang w:val="uk-UA"/>
        </w:rPr>
        <w:t>Южноукраїнськ</w:t>
      </w:r>
      <w:r w:rsidRPr="00795B04">
        <w:rPr>
          <w:b/>
          <w:bCs/>
          <w:spacing w:val="1"/>
          <w:sz w:val="24"/>
          <w:szCs w:val="24"/>
        </w:rPr>
        <w:t xml:space="preserve">, </w:t>
      </w:r>
      <w:proofErr w:type="spellStart"/>
      <w:r w:rsidRPr="00795B04">
        <w:rPr>
          <w:b/>
          <w:bCs/>
          <w:spacing w:val="1"/>
          <w:sz w:val="24"/>
          <w:szCs w:val="24"/>
        </w:rPr>
        <w:t>вул</w:t>
      </w:r>
      <w:proofErr w:type="spellEnd"/>
      <w:r w:rsidRPr="00795B04">
        <w:rPr>
          <w:b/>
          <w:bCs/>
          <w:spacing w:val="1"/>
          <w:sz w:val="24"/>
          <w:szCs w:val="24"/>
        </w:rPr>
        <w:t>.</w:t>
      </w:r>
      <w:r>
        <w:rPr>
          <w:b/>
          <w:bCs/>
          <w:spacing w:val="1"/>
          <w:sz w:val="24"/>
          <w:szCs w:val="24"/>
        </w:rPr>
        <w:t xml:space="preserve"> </w:t>
      </w:r>
      <w:r w:rsidR="00D13055">
        <w:rPr>
          <w:b/>
          <w:bCs/>
          <w:spacing w:val="1"/>
          <w:sz w:val="24"/>
          <w:szCs w:val="24"/>
          <w:lang w:val="uk-UA"/>
        </w:rPr>
        <w:t>Миру</w:t>
      </w:r>
      <w:r w:rsidRPr="00795B04">
        <w:rPr>
          <w:b/>
          <w:bCs/>
          <w:spacing w:val="1"/>
          <w:sz w:val="24"/>
          <w:szCs w:val="24"/>
        </w:rPr>
        <w:t xml:space="preserve">, </w:t>
      </w:r>
      <w:r w:rsidR="00D13055">
        <w:rPr>
          <w:b/>
          <w:bCs/>
          <w:spacing w:val="1"/>
          <w:sz w:val="24"/>
          <w:szCs w:val="24"/>
          <w:lang w:val="uk-UA"/>
        </w:rPr>
        <w:t>3.</w:t>
      </w:r>
    </w:p>
    <w:p w:rsidR="008A73B6" w:rsidRPr="00C339C2" w:rsidRDefault="008A73B6" w:rsidP="00D13055">
      <w:pPr>
        <w:pStyle w:val="a6"/>
        <w:tabs>
          <w:tab w:val="left" w:pos="0"/>
          <w:tab w:val="left" w:pos="567"/>
        </w:tabs>
        <w:ind w:left="0"/>
        <w:jc w:val="both"/>
        <w:rPr>
          <w:spacing w:val="1"/>
          <w:sz w:val="24"/>
          <w:szCs w:val="24"/>
        </w:rPr>
      </w:pPr>
      <w:r>
        <w:rPr>
          <w:b/>
          <w:bCs/>
          <w:spacing w:val="1"/>
          <w:sz w:val="24"/>
          <w:szCs w:val="24"/>
        </w:rPr>
        <w:t xml:space="preserve">      </w:t>
      </w:r>
      <w:r w:rsidRPr="000D5C67">
        <w:rPr>
          <w:spacing w:val="1"/>
          <w:sz w:val="24"/>
          <w:szCs w:val="24"/>
        </w:rPr>
        <w:t xml:space="preserve">Строк </w:t>
      </w:r>
      <w:proofErr w:type="spellStart"/>
      <w:r w:rsidRPr="000D5C67">
        <w:rPr>
          <w:spacing w:val="1"/>
          <w:sz w:val="24"/>
          <w:szCs w:val="24"/>
        </w:rPr>
        <w:t>надання</w:t>
      </w:r>
      <w:proofErr w:type="spellEnd"/>
      <w:r w:rsidRPr="000D5C67">
        <w:rPr>
          <w:spacing w:val="1"/>
          <w:sz w:val="24"/>
          <w:szCs w:val="24"/>
        </w:rPr>
        <w:t xml:space="preserve"> </w:t>
      </w:r>
      <w:proofErr w:type="spellStart"/>
      <w:r w:rsidRPr="00C339C2">
        <w:rPr>
          <w:spacing w:val="1"/>
          <w:sz w:val="24"/>
          <w:szCs w:val="24"/>
        </w:rPr>
        <w:t>послуг</w:t>
      </w:r>
      <w:proofErr w:type="spellEnd"/>
      <w:r w:rsidRPr="00C339C2">
        <w:rPr>
          <w:spacing w:val="1"/>
          <w:sz w:val="24"/>
          <w:szCs w:val="24"/>
        </w:rPr>
        <w:t xml:space="preserve">: </w:t>
      </w:r>
      <w:r w:rsidRPr="00C339C2">
        <w:rPr>
          <w:b/>
          <w:bCs/>
          <w:spacing w:val="1"/>
          <w:sz w:val="24"/>
          <w:szCs w:val="24"/>
        </w:rPr>
        <w:t xml:space="preserve">до 31 </w:t>
      </w:r>
      <w:proofErr w:type="spellStart"/>
      <w:r w:rsidRPr="00C339C2">
        <w:rPr>
          <w:b/>
          <w:bCs/>
          <w:spacing w:val="1"/>
          <w:sz w:val="24"/>
          <w:szCs w:val="24"/>
        </w:rPr>
        <w:t>грудня</w:t>
      </w:r>
      <w:proofErr w:type="spellEnd"/>
      <w:r w:rsidRPr="00C339C2">
        <w:rPr>
          <w:b/>
          <w:bCs/>
          <w:spacing w:val="1"/>
          <w:sz w:val="24"/>
          <w:szCs w:val="24"/>
        </w:rPr>
        <w:t xml:space="preserve"> 2023 року.</w:t>
      </w:r>
    </w:p>
    <w:p w:rsidR="008A73B6" w:rsidRPr="00C339C2" w:rsidRDefault="008A73B6" w:rsidP="00D13055">
      <w:pPr>
        <w:tabs>
          <w:tab w:val="left" w:pos="0"/>
        </w:tabs>
        <w:jc w:val="both"/>
        <w:rPr>
          <w:spacing w:val="1"/>
        </w:rPr>
      </w:pPr>
      <w:r>
        <w:rPr>
          <w:spacing w:val="1"/>
        </w:rPr>
        <w:t xml:space="preserve">       </w:t>
      </w:r>
      <w:r>
        <w:rPr>
          <w:b/>
          <w:bCs/>
          <w:spacing w:val="1"/>
        </w:rPr>
        <w:t>7</w:t>
      </w:r>
      <w:r w:rsidRPr="00795B04">
        <w:rPr>
          <w:b/>
          <w:bCs/>
          <w:spacing w:val="1"/>
        </w:rPr>
        <w:t>.</w:t>
      </w:r>
      <w:r>
        <w:rPr>
          <w:spacing w:val="1"/>
        </w:rPr>
        <w:t xml:space="preserve"> </w:t>
      </w:r>
      <w:r w:rsidR="00D13055">
        <w:rPr>
          <w:spacing w:val="1"/>
        </w:rPr>
        <w:t xml:space="preserve"> </w:t>
      </w:r>
      <w:r>
        <w:rPr>
          <w:lang w:eastAsia="ru-RU"/>
        </w:rPr>
        <w:t>Учасник у складі тендерної пропозиції повинен надати г</w:t>
      </w:r>
      <w:r w:rsidRPr="009F35F2">
        <w:rPr>
          <w:lang w:eastAsia="ru-RU"/>
        </w:rPr>
        <w:t>арантійни</w:t>
      </w:r>
      <w:r>
        <w:rPr>
          <w:lang w:eastAsia="ru-RU"/>
        </w:rPr>
        <w:t>й</w:t>
      </w:r>
      <w:r w:rsidRPr="009F35F2">
        <w:rPr>
          <w:lang w:eastAsia="ru-RU"/>
        </w:rPr>
        <w:t xml:space="preserve"> лист або довідк</w:t>
      </w:r>
      <w:r>
        <w:rPr>
          <w:lang w:eastAsia="ru-RU"/>
        </w:rPr>
        <w:t>у</w:t>
      </w:r>
      <w:r w:rsidRPr="009F35F2">
        <w:rPr>
          <w:lang w:eastAsia="ru-RU"/>
        </w:rPr>
        <w:t xml:space="preserve"> в довільній формі про застосування заходів із захисту довкілля</w:t>
      </w:r>
      <w:r>
        <w:rPr>
          <w:lang w:eastAsia="ru-RU"/>
        </w:rPr>
        <w:t>.</w:t>
      </w:r>
      <w:r w:rsidRPr="009F35F2">
        <w:rPr>
          <w:lang w:eastAsia="ru-RU"/>
        </w:rPr>
        <w:t xml:space="preserve">     </w:t>
      </w:r>
    </w:p>
    <w:p w:rsidR="008A73B6" w:rsidRDefault="008A73B6" w:rsidP="008A73B6">
      <w:pPr>
        <w:widowControl w:val="0"/>
        <w:snapToGrid w:val="0"/>
        <w:jc w:val="both"/>
        <w:rPr>
          <w:b/>
          <w:i/>
          <w:iCs/>
          <w:lang w:eastAsia="ru-RU"/>
        </w:rPr>
      </w:pPr>
      <w:r w:rsidRPr="00716633">
        <w:rPr>
          <w:b/>
          <w:i/>
        </w:rPr>
        <w:t xml:space="preserve">       </w:t>
      </w:r>
      <w:r w:rsidRPr="00C700E5">
        <w:rPr>
          <w:b/>
          <w:i/>
          <w:u w:val="single"/>
        </w:rPr>
        <w:t>Примітка:</w:t>
      </w:r>
      <w:r w:rsidRPr="00C700E5">
        <w:rPr>
          <w:b/>
          <w:i/>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r>
        <w:rPr>
          <w:b/>
          <w:i/>
          <w:iCs/>
          <w:lang w:eastAsia="ru-RU"/>
        </w:rPr>
        <w:t xml:space="preserve">         </w:t>
      </w:r>
    </w:p>
    <w:p w:rsidR="008A73B6" w:rsidRPr="00A670CF" w:rsidRDefault="008A73B6" w:rsidP="008A73B6">
      <w:pPr>
        <w:tabs>
          <w:tab w:val="left" w:pos="567"/>
        </w:tabs>
        <w:contextualSpacing/>
        <w:jc w:val="both"/>
        <w:rPr>
          <w:b/>
          <w:i/>
          <w:iCs/>
          <w:lang w:eastAsia="ru-RU"/>
        </w:rPr>
      </w:pPr>
      <w:r>
        <w:rPr>
          <w:b/>
          <w:i/>
          <w:iCs/>
          <w:lang w:eastAsia="ru-RU"/>
        </w:rPr>
        <w:t xml:space="preserve">         </w:t>
      </w:r>
      <w:r w:rsidRPr="00A670CF">
        <w:rPr>
          <w:b/>
          <w:i/>
          <w:iCs/>
          <w:lang w:eastAsia="ru-RU"/>
        </w:rPr>
        <w:t>Посада, прізвище, ініціали, підпис уповноваженої особи Учасника, завірені печаткою                          (у разі використання).</w:t>
      </w:r>
    </w:p>
    <w:p w:rsidR="008A73B6" w:rsidRDefault="008A73B6" w:rsidP="008A73B6">
      <w:pPr>
        <w:widowControl w:val="0"/>
        <w:jc w:val="both"/>
        <w:rPr>
          <w:lang w:eastAsia="ru-RU"/>
        </w:rPr>
      </w:pPr>
      <w:r w:rsidRPr="00A670CF">
        <w:rPr>
          <w:b/>
          <w:i/>
          <w:iCs/>
          <w:lang w:eastAsia="ru-RU"/>
        </w:rPr>
        <w:t xml:space="preserve"> _________________________________________________________________________             </w:t>
      </w:r>
    </w:p>
    <w:p w:rsidR="00A9072C" w:rsidRPr="00AF1183" w:rsidRDefault="00AF1183" w:rsidP="00D13055">
      <w:pPr>
        <w:ind w:firstLine="567"/>
        <w:jc w:val="both"/>
      </w:pPr>
      <w:r w:rsidRPr="00AF1183">
        <w:rPr>
          <w:b/>
          <w:bCs/>
          <w:i/>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975992" w:rsidRDefault="00975992"/>
    <w:sectPr w:rsidR="00975992" w:rsidSect="007206DB">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1722"/>
    <w:multiLevelType w:val="hybridMultilevel"/>
    <w:tmpl w:val="BBF42B3C"/>
    <w:lvl w:ilvl="0" w:tplc="B3020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CC405A"/>
    <w:multiLevelType w:val="hybridMultilevel"/>
    <w:tmpl w:val="0DE6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D686A"/>
    <w:multiLevelType w:val="hybridMultilevel"/>
    <w:tmpl w:val="976EFF34"/>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33B00E1"/>
    <w:multiLevelType w:val="hybridMultilevel"/>
    <w:tmpl w:val="31E43DBC"/>
    <w:lvl w:ilvl="0" w:tplc="CF489F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1350F"/>
    <w:multiLevelType w:val="hybridMultilevel"/>
    <w:tmpl w:val="CAF49836"/>
    <w:lvl w:ilvl="0" w:tplc="F3DCCC02">
      <w:start w:val="1"/>
      <w:numFmt w:val="decimal"/>
      <w:lvlText w:val="%1."/>
      <w:lvlJc w:val="left"/>
      <w:pPr>
        <w:ind w:left="720" w:hanging="360"/>
      </w:pPr>
      <w:rPr>
        <w:b w:val="0"/>
      </w:rPr>
    </w:lvl>
    <w:lvl w:ilvl="1" w:tplc="9DCE945C">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D32FD"/>
    <w:multiLevelType w:val="multilevel"/>
    <w:tmpl w:val="AEA809DA"/>
    <w:lvl w:ilvl="0">
      <w:start w:val="1"/>
      <w:numFmt w:val="decimal"/>
      <w:lvlText w:val="%1."/>
      <w:lvlJc w:val="left"/>
      <w:pPr>
        <w:ind w:left="360" w:hanging="360"/>
      </w:pPr>
    </w:lvl>
    <w:lvl w:ilvl="1">
      <w:start w:val="1"/>
      <w:numFmt w:val="decimal"/>
      <w:lvlText w:val="%1.%2."/>
      <w:lvlJc w:val="left"/>
      <w:pPr>
        <w:ind w:left="360" w:hanging="360"/>
      </w:pPr>
      <w:rPr>
        <w:b w:val="0"/>
        <w:sz w:val="22"/>
        <w:szCs w:val="22"/>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77141786"/>
    <w:multiLevelType w:val="hybridMultilevel"/>
    <w:tmpl w:val="8EC8225E"/>
    <w:lvl w:ilvl="0" w:tplc="BDEA6948">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F9F5CE5"/>
    <w:multiLevelType w:val="hybridMultilevel"/>
    <w:tmpl w:val="306272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B1"/>
    <w:rsid w:val="0006207E"/>
    <w:rsid w:val="00120497"/>
    <w:rsid w:val="00127AF6"/>
    <w:rsid w:val="00146D2F"/>
    <w:rsid w:val="001615B2"/>
    <w:rsid w:val="00176A41"/>
    <w:rsid w:val="001C43AC"/>
    <w:rsid w:val="001D4C07"/>
    <w:rsid w:val="00215969"/>
    <w:rsid w:val="0024064B"/>
    <w:rsid w:val="00264A81"/>
    <w:rsid w:val="002949BA"/>
    <w:rsid w:val="0029553E"/>
    <w:rsid w:val="002D4726"/>
    <w:rsid w:val="0034714F"/>
    <w:rsid w:val="00363FB9"/>
    <w:rsid w:val="0037391E"/>
    <w:rsid w:val="003C6EA7"/>
    <w:rsid w:val="003E1180"/>
    <w:rsid w:val="004058D1"/>
    <w:rsid w:val="00443DB6"/>
    <w:rsid w:val="004473F9"/>
    <w:rsid w:val="00464848"/>
    <w:rsid w:val="004659E5"/>
    <w:rsid w:val="00481526"/>
    <w:rsid w:val="00487A8A"/>
    <w:rsid w:val="00494E15"/>
    <w:rsid w:val="004A0192"/>
    <w:rsid w:val="004A62D5"/>
    <w:rsid w:val="004B2535"/>
    <w:rsid w:val="0053441C"/>
    <w:rsid w:val="005F6186"/>
    <w:rsid w:val="00654D67"/>
    <w:rsid w:val="00662B28"/>
    <w:rsid w:val="00710591"/>
    <w:rsid w:val="007149B1"/>
    <w:rsid w:val="00714BA3"/>
    <w:rsid w:val="007206DB"/>
    <w:rsid w:val="007253D3"/>
    <w:rsid w:val="007A7F68"/>
    <w:rsid w:val="007E5D23"/>
    <w:rsid w:val="008156EA"/>
    <w:rsid w:val="0082330F"/>
    <w:rsid w:val="00880F62"/>
    <w:rsid w:val="00882BC7"/>
    <w:rsid w:val="008A73B6"/>
    <w:rsid w:val="008C161C"/>
    <w:rsid w:val="00901B60"/>
    <w:rsid w:val="00975992"/>
    <w:rsid w:val="00A442E4"/>
    <w:rsid w:val="00A70DC2"/>
    <w:rsid w:val="00A9072C"/>
    <w:rsid w:val="00AC2BA2"/>
    <w:rsid w:val="00AF1183"/>
    <w:rsid w:val="00B51EBD"/>
    <w:rsid w:val="00BC76D7"/>
    <w:rsid w:val="00BD3297"/>
    <w:rsid w:val="00BF38F2"/>
    <w:rsid w:val="00C16523"/>
    <w:rsid w:val="00C72855"/>
    <w:rsid w:val="00CB66FE"/>
    <w:rsid w:val="00CD3AAC"/>
    <w:rsid w:val="00CD3E3E"/>
    <w:rsid w:val="00CE2C05"/>
    <w:rsid w:val="00CE3BA2"/>
    <w:rsid w:val="00D11582"/>
    <w:rsid w:val="00D13055"/>
    <w:rsid w:val="00DF07CD"/>
    <w:rsid w:val="00EA5D0B"/>
    <w:rsid w:val="00EC49DB"/>
    <w:rsid w:val="00ED1306"/>
    <w:rsid w:val="00F3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EBD16-041A-4B18-AD49-F4BC5AE6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9B1"/>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0"/>
    <w:link w:val="30"/>
    <w:qFormat/>
    <w:rsid w:val="007149B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149B1"/>
    <w:rPr>
      <w:rFonts w:ascii="Times New Roman" w:eastAsia="Times New Roman" w:hAnsi="Times New Roman" w:cs="Times New Roman"/>
      <w:b/>
      <w:bCs/>
      <w:sz w:val="27"/>
      <w:szCs w:val="27"/>
      <w:lang w:val="uk-UA" w:eastAsia="zh-CN"/>
    </w:rPr>
  </w:style>
  <w:style w:type="paragraph" w:styleId="a4">
    <w:name w:val="Normal (Web)"/>
    <w:aliases w:val="Обычный (Web), Знак17,Знак18 Знак,Знак17 Знак1,Знак2,Обычный (веб) Знак1,Обычный (веб) Знак Знак1,Обычный (Web) Знак Знак Знак Знак,Обычный (веб) Знак Знак Знак,Обычный (веб) Знак Знак,Обычный (веб) Знак2 Знак Знак,Знак5 Знак Знак Знак"/>
    <w:basedOn w:val="a"/>
    <w:link w:val="a5"/>
    <w:qFormat/>
    <w:rsid w:val="007149B1"/>
    <w:pPr>
      <w:spacing w:before="280" w:after="280"/>
    </w:pPr>
  </w:style>
  <w:style w:type="paragraph" w:styleId="a6">
    <w:name w:val="List Paragraph"/>
    <w:aliases w:val="Список уровня 2"/>
    <w:basedOn w:val="a"/>
    <w:link w:val="a7"/>
    <w:qFormat/>
    <w:rsid w:val="007149B1"/>
    <w:pPr>
      <w:suppressAutoHyphens w:val="0"/>
      <w:ind w:left="720"/>
      <w:contextualSpacing/>
    </w:pPr>
    <w:rPr>
      <w:sz w:val="28"/>
      <w:szCs w:val="28"/>
      <w:lang w:val="ru-RU" w:eastAsia="ru-RU"/>
    </w:rPr>
  </w:style>
  <w:style w:type="character" w:customStyle="1" w:styleId="a5">
    <w:name w:val="Обычный (веб) Знак"/>
    <w:aliases w:val="Обычный (Web) Знак, Знак17 Знак,Знак18 Знак Знак,Знак17 Знак1 Знак,Знак2 Знак,Обычный (веб) Знак1 Знак,Обычный (веб) Знак Знак1 Знак,Обычный (Web) Знак Знак Знак Знак Знак,Обычный (веб) Знак Знак Знак Знак,Знак5 Знак Знак Знак Знак"/>
    <w:link w:val="a4"/>
    <w:locked/>
    <w:rsid w:val="007149B1"/>
    <w:rPr>
      <w:rFonts w:ascii="Times New Roman" w:eastAsia="Times New Roman" w:hAnsi="Times New Roman" w:cs="Times New Roman"/>
      <w:sz w:val="24"/>
      <w:szCs w:val="24"/>
      <w:lang w:val="uk-UA" w:eastAsia="zh-CN"/>
    </w:rPr>
  </w:style>
  <w:style w:type="paragraph" w:customStyle="1" w:styleId="1">
    <w:name w:val="Обычный1"/>
    <w:uiPriority w:val="99"/>
    <w:rsid w:val="007149B1"/>
    <w:pPr>
      <w:suppressAutoHyphens/>
      <w:spacing w:after="0"/>
    </w:pPr>
    <w:rPr>
      <w:rFonts w:ascii="Arial" w:eastAsia="Calibri" w:hAnsi="Arial" w:cs="Arial"/>
      <w:color w:val="000000"/>
      <w:lang w:eastAsia="ar-SA"/>
    </w:rPr>
  </w:style>
  <w:style w:type="paragraph" w:styleId="a0">
    <w:name w:val="Body Text"/>
    <w:basedOn w:val="a"/>
    <w:link w:val="a8"/>
    <w:uiPriority w:val="99"/>
    <w:semiHidden/>
    <w:unhideWhenUsed/>
    <w:rsid w:val="007149B1"/>
    <w:pPr>
      <w:spacing w:after="120"/>
    </w:pPr>
  </w:style>
  <w:style w:type="character" w:customStyle="1" w:styleId="a8">
    <w:name w:val="Основной текст Знак"/>
    <w:basedOn w:val="a1"/>
    <w:link w:val="a0"/>
    <w:uiPriority w:val="99"/>
    <w:semiHidden/>
    <w:rsid w:val="007149B1"/>
    <w:rPr>
      <w:rFonts w:ascii="Times New Roman" w:eastAsia="Times New Roman" w:hAnsi="Times New Roman" w:cs="Times New Roman"/>
      <w:sz w:val="24"/>
      <w:szCs w:val="24"/>
      <w:lang w:val="uk-UA" w:eastAsia="zh-CN"/>
    </w:rPr>
  </w:style>
  <w:style w:type="character" w:styleId="a9">
    <w:name w:val="Strong"/>
    <w:basedOn w:val="a1"/>
    <w:qFormat/>
    <w:rsid w:val="00A442E4"/>
    <w:rPr>
      <w:b/>
      <w:bCs/>
    </w:rPr>
  </w:style>
  <w:style w:type="table" w:styleId="aa">
    <w:name w:val="Table Grid"/>
    <w:basedOn w:val="a2"/>
    <w:uiPriority w:val="59"/>
    <w:rsid w:val="0016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Знак Знак Знак Знак Знак Знак Знак Знак Знак Знак Знак Знак Знак Знак Знак"/>
    <w:basedOn w:val="a"/>
    <w:rsid w:val="004473F9"/>
    <w:pPr>
      <w:suppressAutoHyphens w:val="0"/>
    </w:pPr>
    <w:rPr>
      <w:rFonts w:ascii="Verdana" w:eastAsia="MS Mincho" w:hAnsi="Verdana" w:cs="Verdana"/>
      <w:sz w:val="20"/>
      <w:szCs w:val="20"/>
      <w:lang w:val="en-US" w:eastAsia="en-US"/>
    </w:rPr>
  </w:style>
  <w:style w:type="paragraph" w:styleId="ab">
    <w:name w:val="footer"/>
    <w:basedOn w:val="a"/>
    <w:link w:val="ac"/>
    <w:rsid w:val="004473F9"/>
    <w:pPr>
      <w:tabs>
        <w:tab w:val="center" w:pos="4677"/>
        <w:tab w:val="right" w:pos="9355"/>
      </w:tabs>
      <w:suppressAutoHyphens w:val="0"/>
    </w:pPr>
    <w:rPr>
      <w:rFonts w:eastAsia="Calibri"/>
      <w:sz w:val="28"/>
      <w:szCs w:val="28"/>
      <w:lang w:eastAsia="en-US"/>
    </w:rPr>
  </w:style>
  <w:style w:type="character" w:customStyle="1" w:styleId="ac">
    <w:name w:val="Нижний колонтитул Знак"/>
    <w:basedOn w:val="a1"/>
    <w:link w:val="ab"/>
    <w:rsid w:val="004473F9"/>
    <w:rPr>
      <w:rFonts w:ascii="Times New Roman" w:eastAsia="Calibri" w:hAnsi="Times New Roman" w:cs="Times New Roman"/>
      <w:sz w:val="28"/>
      <w:szCs w:val="28"/>
      <w:lang w:val="uk-UA"/>
    </w:rPr>
  </w:style>
  <w:style w:type="paragraph" w:customStyle="1" w:styleId="ad">
    <w:name w:val="Базовый"/>
    <w:rsid w:val="004473F9"/>
    <w:pPr>
      <w:widowControl w:val="0"/>
      <w:suppressAutoHyphens/>
      <w:spacing w:after="0" w:line="100" w:lineRule="atLeast"/>
    </w:pPr>
    <w:rPr>
      <w:rFonts w:ascii="Times New Roman CYR" w:eastAsia="Calibri" w:hAnsi="Times New Roman CYR" w:cs="Times New Roman CYR"/>
      <w:sz w:val="24"/>
      <w:szCs w:val="24"/>
      <w:lang w:eastAsia="ru-RU"/>
    </w:rPr>
  </w:style>
  <w:style w:type="paragraph" w:customStyle="1" w:styleId="2">
    <w:name w:val="Абзац списка2"/>
    <w:basedOn w:val="a"/>
    <w:rsid w:val="004473F9"/>
    <w:pPr>
      <w:suppressAutoHyphens w:val="0"/>
      <w:spacing w:after="200" w:line="276" w:lineRule="auto"/>
      <w:ind w:left="720"/>
    </w:pPr>
    <w:rPr>
      <w:rFonts w:ascii="Calibri" w:eastAsia="Calibri" w:hAnsi="Calibri" w:cs="Calibri"/>
      <w:sz w:val="28"/>
      <w:szCs w:val="28"/>
      <w:lang w:eastAsia="en-US"/>
    </w:rPr>
  </w:style>
  <w:style w:type="paragraph" w:customStyle="1" w:styleId="11">
    <w:name w:val="Абзац списка1"/>
    <w:basedOn w:val="a"/>
    <w:uiPriority w:val="99"/>
    <w:rsid w:val="00AF1183"/>
    <w:pPr>
      <w:suppressAutoHyphens w:val="0"/>
      <w:ind w:left="720"/>
      <w:contextualSpacing/>
    </w:pPr>
    <w:rPr>
      <w:rFonts w:eastAsia="Calibri"/>
      <w:sz w:val="28"/>
      <w:szCs w:val="28"/>
      <w:lang w:val="ru-RU" w:eastAsia="ru-RU"/>
    </w:rPr>
  </w:style>
  <w:style w:type="character" w:customStyle="1" w:styleId="a7">
    <w:name w:val="Абзац списка Знак"/>
    <w:aliases w:val="Список уровня 2 Знак"/>
    <w:link w:val="a6"/>
    <w:locked/>
    <w:rsid w:val="008A73B6"/>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7206DB"/>
    <w:rPr>
      <w:rFonts w:ascii="Segoe UI" w:hAnsi="Segoe UI" w:cs="Segoe UI"/>
      <w:sz w:val="18"/>
      <w:szCs w:val="18"/>
    </w:rPr>
  </w:style>
  <w:style w:type="character" w:customStyle="1" w:styleId="af">
    <w:name w:val="Текст выноски Знак"/>
    <w:basedOn w:val="a1"/>
    <w:link w:val="ae"/>
    <w:uiPriority w:val="99"/>
    <w:semiHidden/>
    <w:rsid w:val="007206DB"/>
    <w:rPr>
      <w:rFonts w:ascii="Segoe UI" w:eastAsia="Times New Roman" w:hAnsi="Segoe UI" w:cs="Segoe UI"/>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Юрисконсульт</cp:lastModifiedBy>
  <cp:revision>5</cp:revision>
  <cp:lastPrinted>2023-03-24T11:45:00Z</cp:lastPrinted>
  <dcterms:created xsi:type="dcterms:W3CDTF">2023-03-13T14:46:00Z</dcterms:created>
  <dcterms:modified xsi:type="dcterms:W3CDTF">2023-03-24T11:45:00Z</dcterms:modified>
</cp:coreProperties>
</file>