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EA8" w:rsidRDefault="00FA18D7" w:rsidP="00104FB8">
      <w:pPr>
        <w:jc w:val="right"/>
        <w:rPr>
          <w:rFonts w:ascii="Times New Roman" w:hAnsi="Times New Roman" w:cs="Times New Roman"/>
          <w:b/>
          <w:bCs/>
          <w:sz w:val="40"/>
          <w:szCs w:val="40"/>
          <w:u w:val="single"/>
          <w:lang w:val="uk-UA"/>
        </w:rPr>
      </w:pPr>
      <w:r w:rsidRPr="00FA18D7">
        <w:rPr>
          <w:rFonts w:ascii="Times New Roman" w:hAnsi="Times New Roman" w:cs="Times New Roman"/>
          <w:b/>
          <w:bCs/>
          <w:sz w:val="40"/>
          <w:szCs w:val="40"/>
          <w:u w:val="single"/>
          <w:lang w:val="uk-UA"/>
        </w:rPr>
        <w:t>Комунальне некомерційне підприємство "Чемеровецька багатопрофільна лікарня" Чемеровецької селищної ради</w:t>
      </w:r>
    </w:p>
    <w:p w:rsidR="00FA18D7" w:rsidRDefault="00FA18D7" w:rsidP="00104FB8">
      <w:pPr>
        <w:jc w:val="right"/>
        <w:rPr>
          <w:rFonts w:ascii="Times New Roman" w:hAnsi="Times New Roman" w:cs="Times New Roman"/>
          <w:b/>
          <w:sz w:val="36"/>
          <w:lang w:val="uk-UA"/>
        </w:rPr>
      </w:pPr>
    </w:p>
    <w:p w:rsidR="009F46FA" w:rsidRDefault="009F46FA" w:rsidP="00104FB8">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EC3490" w:rsidRPr="00EC3490" w:rsidTr="00DB0BAA">
        <w:tc>
          <w:tcPr>
            <w:tcW w:w="9743" w:type="dxa"/>
            <w:tcBorders>
              <w:top w:val="nil"/>
              <w:left w:val="nil"/>
              <w:bottom w:val="nil"/>
              <w:right w:val="nil"/>
            </w:tcBorders>
          </w:tcPr>
          <w:p w:rsidR="00104FB8" w:rsidRPr="00EC3490" w:rsidRDefault="00104FB8" w:rsidP="00DB0BAA">
            <w:pPr>
              <w:ind w:left="177"/>
              <w:rPr>
                <w:rFonts w:ascii="Times New Roman" w:hAnsi="Times New Roman" w:cs="Times New Roman"/>
                <w:b/>
                <w:bCs/>
                <w:noProof/>
                <w:lang w:val="uk-UA"/>
              </w:rPr>
            </w:pPr>
            <w:r w:rsidRPr="00EC3490">
              <w:rPr>
                <w:rFonts w:ascii="Times New Roman" w:hAnsi="Times New Roman" w:cs="Times New Roman"/>
                <w:b/>
                <w:bCs/>
                <w:noProof/>
                <w:lang w:val="uk-UA"/>
              </w:rPr>
              <w:t xml:space="preserve">ЗАТВЕРДЖЕНО </w:t>
            </w:r>
          </w:p>
        </w:tc>
      </w:tr>
      <w:tr w:rsidR="00EC3490" w:rsidRPr="00EC3490" w:rsidTr="00DB0BAA">
        <w:tc>
          <w:tcPr>
            <w:tcW w:w="9743" w:type="dxa"/>
            <w:tcBorders>
              <w:top w:val="nil"/>
              <w:left w:val="nil"/>
              <w:bottom w:val="nil"/>
              <w:right w:val="nil"/>
            </w:tcBorders>
          </w:tcPr>
          <w:p w:rsidR="00104FB8" w:rsidRPr="00EC3490" w:rsidRDefault="00104FB8" w:rsidP="00DB0BAA">
            <w:pPr>
              <w:ind w:left="177"/>
              <w:rPr>
                <w:rFonts w:ascii="Times New Roman" w:hAnsi="Times New Roman" w:cs="Times New Roman"/>
                <w:b/>
                <w:bCs/>
                <w:lang w:val="uk-UA"/>
              </w:rPr>
            </w:pPr>
            <w:r w:rsidRPr="00EC3490">
              <w:rPr>
                <w:rFonts w:ascii="Times New Roman" w:hAnsi="Times New Roman" w:cs="Times New Roman"/>
                <w:b/>
                <w:bCs/>
                <w:lang w:val="uk-UA"/>
              </w:rPr>
              <w:t>РІШЕННЯМ УПОВНОВАЖЕНОЇ ОСОБИ</w:t>
            </w:r>
          </w:p>
        </w:tc>
      </w:tr>
      <w:tr w:rsidR="00EC3490" w:rsidRPr="00EC3490" w:rsidTr="00DB0BAA">
        <w:tc>
          <w:tcPr>
            <w:tcW w:w="9743" w:type="dxa"/>
            <w:tcBorders>
              <w:top w:val="nil"/>
              <w:left w:val="nil"/>
              <w:bottom w:val="nil"/>
              <w:right w:val="nil"/>
            </w:tcBorders>
          </w:tcPr>
          <w:p w:rsidR="00104FB8" w:rsidRPr="00EC3490" w:rsidRDefault="00104FB8" w:rsidP="00475A75">
            <w:pPr>
              <w:ind w:left="177"/>
              <w:rPr>
                <w:rFonts w:ascii="Times New Roman" w:hAnsi="Times New Roman" w:cs="Times New Roman"/>
                <w:b/>
                <w:bCs/>
                <w:lang w:val="uk-UA"/>
              </w:rPr>
            </w:pPr>
            <w:r w:rsidRPr="00EC3490">
              <w:rPr>
                <w:rFonts w:ascii="Times New Roman" w:hAnsi="Times New Roman" w:cs="Times New Roman"/>
                <w:b/>
                <w:bCs/>
                <w:lang w:val="uk-UA"/>
              </w:rPr>
              <w:t xml:space="preserve">ПРОТОКОЛ </w:t>
            </w:r>
            <w:r w:rsidR="00487DAA" w:rsidRPr="00EC3490">
              <w:rPr>
                <w:rFonts w:ascii="Times New Roman" w:hAnsi="Times New Roman" w:cs="Times New Roman"/>
                <w:b/>
                <w:bCs/>
                <w:lang w:val="uk-UA"/>
              </w:rPr>
              <w:t>№</w:t>
            </w:r>
            <w:r w:rsidR="00B7448F" w:rsidRPr="00CA78CE">
              <w:rPr>
                <w:rFonts w:ascii="Times New Roman" w:hAnsi="Times New Roman" w:cs="Times New Roman"/>
                <w:b/>
                <w:bCs/>
                <w:lang w:val="uk-UA"/>
              </w:rPr>
              <w:t>61</w:t>
            </w:r>
            <w:r w:rsidRPr="00EC3490">
              <w:rPr>
                <w:rFonts w:ascii="Times New Roman" w:hAnsi="Times New Roman" w:cs="Times New Roman"/>
                <w:b/>
                <w:bCs/>
                <w:lang w:val="uk-UA"/>
              </w:rPr>
              <w:t xml:space="preserve"> від</w:t>
            </w:r>
            <w:r w:rsidR="00CA78CE">
              <w:rPr>
                <w:rFonts w:ascii="Times New Roman" w:hAnsi="Times New Roman" w:cs="Times New Roman"/>
                <w:b/>
                <w:bCs/>
                <w:lang w:val="uk-UA"/>
              </w:rPr>
              <w:t xml:space="preserve"> </w:t>
            </w:r>
            <w:r w:rsidR="00605635">
              <w:rPr>
                <w:rFonts w:ascii="Times New Roman" w:hAnsi="Times New Roman" w:cs="Times New Roman"/>
                <w:b/>
                <w:bCs/>
                <w:lang w:val="uk-UA"/>
              </w:rPr>
              <w:t>06</w:t>
            </w:r>
            <w:r w:rsidRPr="00EC3490">
              <w:rPr>
                <w:rFonts w:ascii="Times New Roman" w:hAnsi="Times New Roman" w:cs="Times New Roman"/>
                <w:b/>
                <w:bCs/>
                <w:lang w:val="uk-UA"/>
              </w:rPr>
              <w:t>.</w:t>
            </w:r>
            <w:r w:rsidR="00444DB5" w:rsidRPr="00EC3490">
              <w:rPr>
                <w:rFonts w:ascii="Times New Roman" w:hAnsi="Times New Roman" w:cs="Times New Roman"/>
                <w:b/>
                <w:bCs/>
                <w:lang w:val="uk-UA"/>
              </w:rPr>
              <w:t>0</w:t>
            </w:r>
            <w:r w:rsidR="002C0EFE">
              <w:rPr>
                <w:rFonts w:ascii="Times New Roman" w:hAnsi="Times New Roman" w:cs="Times New Roman"/>
                <w:b/>
                <w:lang w:val="uk-UA"/>
              </w:rPr>
              <w:t>7</w:t>
            </w:r>
            <w:r w:rsidRPr="00EC3490">
              <w:rPr>
                <w:rFonts w:ascii="Times New Roman" w:hAnsi="Times New Roman" w:cs="Times New Roman"/>
                <w:b/>
                <w:lang w:val="uk-UA"/>
              </w:rPr>
              <w:t>.2023</w:t>
            </w:r>
            <w:r w:rsidR="00444DB5" w:rsidRPr="00EC3490">
              <w:rPr>
                <w:rFonts w:ascii="Times New Roman" w:hAnsi="Times New Roman" w:cs="Times New Roman"/>
                <w:b/>
                <w:lang w:val="uk-UA"/>
              </w:rPr>
              <w:t>р.</w:t>
            </w:r>
          </w:p>
        </w:tc>
      </w:tr>
      <w:tr w:rsidR="00104FB8" w:rsidRPr="00EC3490" w:rsidTr="00DB0BAA">
        <w:tc>
          <w:tcPr>
            <w:tcW w:w="9743" w:type="dxa"/>
            <w:tcBorders>
              <w:top w:val="nil"/>
              <w:left w:val="nil"/>
              <w:bottom w:val="nil"/>
              <w:right w:val="nil"/>
            </w:tcBorders>
          </w:tcPr>
          <w:p w:rsidR="00104FB8" w:rsidRPr="00EC3490" w:rsidRDefault="00FA18D7" w:rsidP="00DB0BAA">
            <w:pPr>
              <w:ind w:left="177"/>
              <w:rPr>
                <w:rFonts w:ascii="Times New Roman" w:hAnsi="Times New Roman" w:cs="Times New Roman"/>
                <w:b/>
                <w:bCs/>
                <w:lang w:val="uk-UA"/>
              </w:rPr>
            </w:pPr>
            <w:r>
              <w:rPr>
                <w:rFonts w:ascii="Times New Roman" w:hAnsi="Times New Roman" w:cs="Times New Roman"/>
                <w:b/>
                <w:bCs/>
                <w:lang w:val="uk-UA"/>
              </w:rPr>
              <w:t>________________ О</w:t>
            </w:r>
            <w:r w:rsidR="00926C68">
              <w:rPr>
                <w:rFonts w:ascii="Times New Roman" w:hAnsi="Times New Roman" w:cs="Times New Roman"/>
                <w:b/>
                <w:bCs/>
                <w:lang w:val="uk-UA"/>
              </w:rPr>
              <w:t xml:space="preserve">. </w:t>
            </w:r>
            <w:proofErr w:type="spellStart"/>
            <w:r w:rsidR="00926C68">
              <w:rPr>
                <w:rFonts w:ascii="Times New Roman" w:hAnsi="Times New Roman" w:cs="Times New Roman"/>
                <w:b/>
                <w:bCs/>
                <w:lang w:val="uk-UA"/>
              </w:rPr>
              <w:t>Похно</w:t>
            </w:r>
            <w:proofErr w:type="spellEnd"/>
          </w:p>
        </w:tc>
      </w:tr>
    </w:tbl>
    <w:p w:rsidR="00104FB8" w:rsidRPr="00EC3490" w:rsidRDefault="00104FB8" w:rsidP="00104FB8">
      <w:pPr>
        <w:ind w:left="320"/>
        <w:jc w:val="right"/>
        <w:rPr>
          <w:rFonts w:ascii="Times New Roman" w:hAnsi="Times New Roman" w:cs="Times New Roman"/>
          <w:b/>
          <w:bCs/>
          <w:lang w:val="uk-UA"/>
        </w:rPr>
      </w:pPr>
    </w:p>
    <w:p w:rsidR="009B0AB3" w:rsidRPr="00EC3490"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EC3490" w:rsidRPr="00EC3490" w:rsidTr="00155A20">
        <w:tc>
          <w:tcPr>
            <w:tcW w:w="10598" w:type="dxa"/>
          </w:tcPr>
          <w:p w:rsidR="002474AC" w:rsidRDefault="002474AC" w:rsidP="006D507B">
            <w:pPr>
              <w:jc w:val="center"/>
              <w:rPr>
                <w:rFonts w:ascii="Times New Roman" w:hAnsi="Times New Roman" w:cs="Times New Roman"/>
                <w:b/>
                <w:bCs/>
                <w:sz w:val="40"/>
                <w:szCs w:val="40"/>
                <w:lang w:val="uk-UA"/>
              </w:rPr>
            </w:pPr>
          </w:p>
          <w:p w:rsidR="009F46FA" w:rsidRPr="00EC3490" w:rsidRDefault="009F46FA" w:rsidP="006D507B">
            <w:pPr>
              <w:jc w:val="center"/>
              <w:rPr>
                <w:rFonts w:ascii="Times New Roman" w:hAnsi="Times New Roman" w:cs="Times New Roman"/>
                <w:b/>
                <w:bCs/>
                <w:sz w:val="40"/>
                <w:szCs w:val="40"/>
                <w:lang w:val="uk-UA"/>
              </w:rPr>
            </w:pPr>
          </w:p>
          <w:p w:rsidR="009B0AB3" w:rsidRPr="00EC3490" w:rsidRDefault="009B0AB3" w:rsidP="006D507B">
            <w:pPr>
              <w:jc w:val="center"/>
              <w:rPr>
                <w:rFonts w:ascii="Times New Roman" w:hAnsi="Times New Roman" w:cs="Times New Roman"/>
                <w:b/>
                <w:bCs/>
                <w:sz w:val="40"/>
                <w:szCs w:val="40"/>
                <w:lang w:val="uk-UA"/>
              </w:rPr>
            </w:pPr>
            <w:r w:rsidRPr="00EC3490">
              <w:rPr>
                <w:rFonts w:ascii="Times New Roman" w:hAnsi="Times New Roman" w:cs="Times New Roman"/>
                <w:b/>
                <w:bCs/>
                <w:sz w:val="40"/>
                <w:szCs w:val="40"/>
                <w:lang w:val="uk-UA"/>
              </w:rPr>
              <w:t>ТЕНДЕРНА ДОКУМЕНТАЦІЯ</w:t>
            </w:r>
          </w:p>
          <w:p w:rsidR="009B0AB3" w:rsidRPr="00EC3490" w:rsidRDefault="009B0AB3" w:rsidP="006D507B">
            <w:pPr>
              <w:jc w:val="center"/>
              <w:rPr>
                <w:rFonts w:ascii="Times New Roman" w:hAnsi="Times New Roman" w:cs="Times New Roman"/>
                <w:b/>
                <w:bCs/>
                <w:sz w:val="40"/>
                <w:szCs w:val="40"/>
                <w:lang w:val="uk-UA"/>
              </w:rPr>
            </w:pPr>
          </w:p>
        </w:tc>
      </w:tr>
      <w:tr w:rsidR="00EC3490" w:rsidRPr="00EC3490" w:rsidTr="00155A20">
        <w:tc>
          <w:tcPr>
            <w:tcW w:w="10598" w:type="dxa"/>
          </w:tcPr>
          <w:p w:rsidR="009B0AB3" w:rsidRPr="009F46FA" w:rsidRDefault="009B0AB3" w:rsidP="006D507B">
            <w:pPr>
              <w:jc w:val="center"/>
              <w:rPr>
                <w:rFonts w:ascii="Times New Roman" w:hAnsi="Times New Roman" w:cs="Times New Roman"/>
                <w:b/>
                <w:bCs/>
                <w:sz w:val="36"/>
                <w:szCs w:val="36"/>
                <w:lang w:val="uk-UA"/>
              </w:rPr>
            </w:pPr>
            <w:r w:rsidRPr="009F46FA">
              <w:rPr>
                <w:rFonts w:ascii="Times New Roman" w:hAnsi="Times New Roman" w:cs="Times New Roman"/>
                <w:b/>
                <w:bCs/>
                <w:sz w:val="36"/>
                <w:szCs w:val="36"/>
                <w:lang w:val="uk-UA"/>
              </w:rPr>
              <w:t>для  процедури закупівлі</w:t>
            </w:r>
          </w:p>
          <w:p w:rsidR="009B0AB3" w:rsidRPr="009F46FA" w:rsidRDefault="009B0AB3" w:rsidP="006D507B">
            <w:pPr>
              <w:jc w:val="center"/>
              <w:rPr>
                <w:rFonts w:ascii="Times New Roman" w:hAnsi="Times New Roman" w:cs="Times New Roman"/>
                <w:b/>
                <w:bCs/>
                <w:sz w:val="36"/>
                <w:szCs w:val="36"/>
                <w:lang w:val="uk-UA"/>
              </w:rPr>
            </w:pPr>
            <w:r w:rsidRPr="009F46FA">
              <w:rPr>
                <w:rFonts w:ascii="Times New Roman" w:hAnsi="Times New Roman" w:cs="Times New Roman"/>
                <w:b/>
                <w:bCs/>
                <w:sz w:val="36"/>
                <w:szCs w:val="36"/>
                <w:lang w:val="uk-UA"/>
              </w:rPr>
              <w:t>«ВІДКРИТІ  ТОРГИ»</w:t>
            </w:r>
          </w:p>
          <w:p w:rsidR="00444DB5" w:rsidRPr="00EC3490" w:rsidRDefault="00444DB5" w:rsidP="006D507B">
            <w:pPr>
              <w:jc w:val="center"/>
              <w:rPr>
                <w:rFonts w:ascii="Times New Roman" w:hAnsi="Times New Roman" w:cs="Times New Roman"/>
                <w:b/>
                <w:bCs/>
                <w:sz w:val="40"/>
                <w:szCs w:val="40"/>
                <w:lang w:val="uk-UA"/>
              </w:rPr>
            </w:pPr>
            <w:r w:rsidRPr="009F46FA">
              <w:rPr>
                <w:rFonts w:ascii="Times New Roman" w:hAnsi="Times New Roman" w:cs="Times New Roman"/>
                <w:b/>
                <w:bCs/>
                <w:sz w:val="36"/>
                <w:szCs w:val="36"/>
                <w:lang w:val="uk-UA"/>
              </w:rPr>
              <w:t>(з особливостями)</w:t>
            </w:r>
          </w:p>
        </w:tc>
      </w:tr>
    </w:tbl>
    <w:p w:rsidR="009B0AB3" w:rsidRPr="00EC3490" w:rsidRDefault="009B0AB3" w:rsidP="006D507B">
      <w:pPr>
        <w:ind w:left="320"/>
        <w:jc w:val="right"/>
        <w:rPr>
          <w:rFonts w:ascii="Times New Roman" w:hAnsi="Times New Roman" w:cs="Times New Roman"/>
          <w:b/>
          <w:bCs/>
          <w:lang w:val="uk-UA"/>
        </w:rPr>
      </w:pPr>
    </w:p>
    <w:p w:rsidR="00F445E8" w:rsidRPr="00EC3490" w:rsidRDefault="00F445E8" w:rsidP="006D507B">
      <w:pPr>
        <w:ind w:left="320"/>
        <w:jc w:val="right"/>
        <w:rPr>
          <w:rFonts w:ascii="Times New Roman" w:hAnsi="Times New Roman" w:cs="Times New Roman"/>
          <w:b/>
          <w:bCs/>
          <w:lang w:val="uk-UA"/>
        </w:rPr>
      </w:pPr>
    </w:p>
    <w:p w:rsidR="009F46FA" w:rsidRPr="009F46FA" w:rsidRDefault="009F46FA" w:rsidP="009F46FA">
      <w:pPr>
        <w:jc w:val="center"/>
        <w:rPr>
          <w:b/>
          <w:sz w:val="28"/>
          <w:szCs w:val="28"/>
          <w:lang w:val="uk-UA"/>
        </w:rPr>
      </w:pPr>
      <w:r w:rsidRPr="009F46FA">
        <w:rPr>
          <w:b/>
          <w:sz w:val="28"/>
          <w:szCs w:val="28"/>
          <w:lang w:val="uk-UA"/>
        </w:rPr>
        <w:t>«код</w:t>
      </w:r>
      <w:r w:rsidRPr="009F46FA">
        <w:rPr>
          <w:rFonts w:ascii="Times New Roman" w:hAnsi="Times New Roman"/>
          <w:b/>
          <w:bCs/>
          <w:sz w:val="28"/>
          <w:szCs w:val="28"/>
          <w:lang w:val="uk-UA"/>
        </w:rPr>
        <w:t>ДК 021:2015 33140000-3 Медичні  матеріали (</w:t>
      </w:r>
      <w:r w:rsidRPr="009F46FA">
        <w:rPr>
          <w:rFonts w:ascii="Times New Roman" w:hAnsi="Times New Roman"/>
          <w:b/>
          <w:sz w:val="28"/>
          <w:szCs w:val="28"/>
          <w:lang w:val="uk-UA"/>
        </w:rPr>
        <w:t xml:space="preserve">48126  Рулон марлевий, нестерильний; 48126  Рулон марлевий, нестерильний; 61223 Бинт еластичний, нелатексний, нестерильний, багаторазового використання; 48126 Рулон марлевий, нестерильний; 48126 Рулон марлевий, нестерильний; 48126 Рулон марлевий, нестерильний; 48127 Бинт марлевий, стерильний; 15056 – </w:t>
      </w:r>
      <w:proofErr w:type="spellStart"/>
      <w:r w:rsidRPr="009F46FA">
        <w:rPr>
          <w:rFonts w:ascii="Times New Roman" w:hAnsi="Times New Roman"/>
          <w:b/>
          <w:sz w:val="28"/>
          <w:szCs w:val="28"/>
          <w:lang w:val="uk-UA"/>
        </w:rPr>
        <w:t>Бахіли</w:t>
      </w:r>
      <w:proofErr w:type="spellEnd"/>
      <w:r w:rsidRPr="009F46FA">
        <w:rPr>
          <w:rFonts w:ascii="Times New Roman" w:hAnsi="Times New Roman"/>
          <w:b/>
          <w:sz w:val="28"/>
          <w:szCs w:val="28"/>
          <w:lang w:val="uk-UA"/>
        </w:rPr>
        <w:t xml:space="preserve">, непровідні, нестерильні; 58232 Рулон ватний, нестерильний; 15321 – Нестерильний з'єднувальний гель; 32357- Голка шовна, багаторазового використання; 32357- Голка шовна, багаторазового використання; 32357- Голка шовна, багаторазового використання; 33056 Матеріал для накладення гіпсової пов'язки; 33056 Матеріал для накладення гіпсової пов'язки; 35212   Голка спінальна, одноразового застосування; 35356 – </w:t>
      </w:r>
      <w:proofErr w:type="spellStart"/>
      <w:r w:rsidRPr="009F46FA">
        <w:rPr>
          <w:rFonts w:ascii="Times New Roman" w:hAnsi="Times New Roman"/>
          <w:b/>
          <w:sz w:val="28"/>
          <w:szCs w:val="28"/>
          <w:lang w:val="uk-UA"/>
        </w:rPr>
        <w:t>Канюляаспіраційна</w:t>
      </w:r>
      <w:proofErr w:type="spellEnd"/>
      <w:r w:rsidRPr="009F46FA">
        <w:rPr>
          <w:rFonts w:ascii="Times New Roman" w:hAnsi="Times New Roman"/>
          <w:b/>
          <w:sz w:val="28"/>
          <w:szCs w:val="28"/>
          <w:lang w:val="uk-UA"/>
        </w:rPr>
        <w:t>, одноразового застосування</w:t>
      </w:r>
      <w:r w:rsidRPr="009F46FA">
        <w:rPr>
          <w:rFonts w:ascii="Times New Roman" w:hAnsi="Times New Roman"/>
          <w:b/>
          <w:color w:val="FF0000"/>
          <w:sz w:val="28"/>
          <w:szCs w:val="28"/>
          <w:lang w:val="uk-UA"/>
        </w:rPr>
        <w:t xml:space="preserve">; </w:t>
      </w:r>
      <w:r w:rsidRPr="009F46FA">
        <w:rPr>
          <w:rFonts w:ascii="Times New Roman" w:hAnsi="Times New Roman"/>
          <w:b/>
          <w:sz w:val="28"/>
          <w:szCs w:val="28"/>
          <w:lang w:val="uk-UA"/>
        </w:rPr>
        <w:t xml:space="preserve">35356 – </w:t>
      </w:r>
      <w:proofErr w:type="spellStart"/>
      <w:r w:rsidRPr="009F46FA">
        <w:rPr>
          <w:rFonts w:ascii="Times New Roman" w:hAnsi="Times New Roman"/>
          <w:b/>
          <w:sz w:val="28"/>
          <w:szCs w:val="28"/>
          <w:lang w:val="uk-UA"/>
        </w:rPr>
        <w:t>Канюляаспіраційна</w:t>
      </w:r>
      <w:proofErr w:type="spellEnd"/>
      <w:r w:rsidRPr="009F46FA">
        <w:rPr>
          <w:rFonts w:ascii="Times New Roman" w:hAnsi="Times New Roman"/>
          <w:b/>
          <w:sz w:val="28"/>
          <w:szCs w:val="28"/>
          <w:lang w:val="uk-UA"/>
        </w:rPr>
        <w:t>, одноразового застосування</w:t>
      </w:r>
      <w:r w:rsidRPr="009F46FA">
        <w:rPr>
          <w:rFonts w:ascii="Times New Roman" w:hAnsi="Times New Roman"/>
          <w:b/>
          <w:color w:val="FF0000"/>
          <w:sz w:val="28"/>
          <w:szCs w:val="28"/>
          <w:lang w:val="uk-UA"/>
        </w:rPr>
        <w:t xml:space="preserve">; </w:t>
      </w:r>
      <w:r w:rsidRPr="009F46FA">
        <w:rPr>
          <w:rFonts w:ascii="Times New Roman" w:hAnsi="Times New Roman"/>
          <w:b/>
          <w:sz w:val="28"/>
          <w:szCs w:val="28"/>
        </w:rPr>
        <w:t xml:space="preserve">35416-трубка </w:t>
      </w:r>
      <w:proofErr w:type="spellStart"/>
      <w:r w:rsidRPr="009F46FA">
        <w:rPr>
          <w:rFonts w:ascii="Times New Roman" w:hAnsi="Times New Roman"/>
          <w:b/>
          <w:sz w:val="28"/>
          <w:szCs w:val="28"/>
        </w:rPr>
        <w:t>стравохідна</w:t>
      </w:r>
      <w:proofErr w:type="spellEnd"/>
      <w:r w:rsidRPr="009F46FA">
        <w:rPr>
          <w:rFonts w:ascii="Times New Roman" w:hAnsi="Times New Roman"/>
          <w:b/>
          <w:sz w:val="28"/>
          <w:szCs w:val="28"/>
          <w:lang w:val="uk-UA"/>
        </w:rPr>
        <w:t xml:space="preserve">; 36257 - Катетер венозний центральний, що вводять </w:t>
      </w:r>
      <w:proofErr w:type="spellStart"/>
      <w:r w:rsidRPr="009F46FA">
        <w:rPr>
          <w:rFonts w:ascii="Times New Roman" w:hAnsi="Times New Roman"/>
          <w:b/>
          <w:sz w:val="28"/>
          <w:szCs w:val="28"/>
          <w:lang w:val="uk-UA"/>
        </w:rPr>
        <w:t>периферично</w:t>
      </w:r>
      <w:proofErr w:type="spellEnd"/>
      <w:r w:rsidRPr="009F46FA">
        <w:rPr>
          <w:rFonts w:ascii="Times New Roman" w:hAnsi="Times New Roman"/>
          <w:b/>
          <w:color w:val="FF0000"/>
          <w:sz w:val="28"/>
          <w:szCs w:val="28"/>
          <w:lang w:val="uk-UA"/>
        </w:rPr>
        <w:t xml:space="preserve">; </w:t>
      </w:r>
      <w:r w:rsidRPr="009F46FA">
        <w:rPr>
          <w:rFonts w:ascii="Times New Roman" w:hAnsi="Times New Roman"/>
          <w:b/>
          <w:sz w:val="28"/>
          <w:szCs w:val="28"/>
          <w:lang w:val="uk-UA"/>
        </w:rPr>
        <w:t xml:space="preserve">34923 – Катетер </w:t>
      </w:r>
      <w:proofErr w:type="spellStart"/>
      <w:r w:rsidRPr="009F46FA">
        <w:rPr>
          <w:rFonts w:ascii="Times New Roman" w:hAnsi="Times New Roman"/>
          <w:b/>
          <w:sz w:val="28"/>
          <w:szCs w:val="28"/>
          <w:lang w:val="uk-UA"/>
        </w:rPr>
        <w:t>аспіраційної</w:t>
      </w:r>
      <w:proofErr w:type="spellEnd"/>
      <w:r w:rsidRPr="009F46FA">
        <w:rPr>
          <w:rFonts w:ascii="Times New Roman" w:hAnsi="Times New Roman"/>
          <w:b/>
          <w:sz w:val="28"/>
          <w:szCs w:val="28"/>
          <w:lang w:val="uk-UA"/>
        </w:rPr>
        <w:t xml:space="preserve"> системи загального призначення; 34923 – Катетер </w:t>
      </w:r>
      <w:proofErr w:type="spellStart"/>
      <w:r w:rsidRPr="009F46FA">
        <w:rPr>
          <w:rFonts w:ascii="Times New Roman" w:hAnsi="Times New Roman"/>
          <w:b/>
          <w:sz w:val="28"/>
          <w:szCs w:val="28"/>
          <w:lang w:val="uk-UA"/>
        </w:rPr>
        <w:t>аспіраційної</w:t>
      </w:r>
      <w:proofErr w:type="spellEnd"/>
      <w:r w:rsidRPr="009F46FA">
        <w:rPr>
          <w:rFonts w:ascii="Times New Roman" w:hAnsi="Times New Roman"/>
          <w:b/>
          <w:sz w:val="28"/>
          <w:szCs w:val="28"/>
          <w:lang w:val="uk-UA"/>
        </w:rPr>
        <w:t xml:space="preserve"> системи загального призначення; </w:t>
      </w:r>
      <w:r w:rsidRPr="009F46FA">
        <w:rPr>
          <w:rFonts w:ascii="Times New Roman" w:hAnsi="Times New Roman"/>
          <w:b/>
          <w:color w:val="000000"/>
          <w:sz w:val="28"/>
          <w:szCs w:val="28"/>
          <w:lang w:val="uk-UA"/>
        </w:rPr>
        <w:t xml:space="preserve">35356-канюля </w:t>
      </w:r>
      <w:proofErr w:type="spellStart"/>
      <w:r w:rsidRPr="009F46FA">
        <w:rPr>
          <w:rFonts w:ascii="Times New Roman" w:hAnsi="Times New Roman"/>
          <w:b/>
          <w:color w:val="000000"/>
          <w:sz w:val="28"/>
          <w:szCs w:val="28"/>
          <w:lang w:val="uk-UA"/>
        </w:rPr>
        <w:t>аспіраційна</w:t>
      </w:r>
      <w:proofErr w:type="spellEnd"/>
      <w:r w:rsidRPr="009F46FA">
        <w:rPr>
          <w:rFonts w:ascii="Times New Roman" w:hAnsi="Times New Roman"/>
          <w:b/>
          <w:color w:val="000000"/>
          <w:sz w:val="28"/>
          <w:szCs w:val="28"/>
          <w:lang w:val="uk-UA"/>
        </w:rPr>
        <w:t xml:space="preserve"> одноразового застосування; 35356-канюля </w:t>
      </w:r>
      <w:proofErr w:type="spellStart"/>
      <w:r w:rsidRPr="009F46FA">
        <w:rPr>
          <w:rFonts w:ascii="Times New Roman" w:hAnsi="Times New Roman"/>
          <w:b/>
          <w:color w:val="000000"/>
          <w:sz w:val="28"/>
          <w:szCs w:val="28"/>
          <w:lang w:val="uk-UA"/>
        </w:rPr>
        <w:t>аспіраційна</w:t>
      </w:r>
      <w:proofErr w:type="spellEnd"/>
      <w:r w:rsidRPr="009F46FA">
        <w:rPr>
          <w:rFonts w:ascii="Times New Roman" w:hAnsi="Times New Roman"/>
          <w:b/>
          <w:color w:val="000000"/>
          <w:sz w:val="28"/>
          <w:szCs w:val="28"/>
          <w:lang w:val="uk-UA"/>
        </w:rPr>
        <w:t xml:space="preserve"> одноразового застосування; </w:t>
      </w:r>
      <w:r w:rsidRPr="009F46FA">
        <w:rPr>
          <w:rFonts w:ascii="Times New Roman" w:hAnsi="Times New Roman"/>
          <w:b/>
          <w:sz w:val="28"/>
          <w:szCs w:val="28"/>
          <w:lang w:val="uk-UA"/>
        </w:rPr>
        <w:t xml:space="preserve">34930-катетер уретральний для одноразового дренування/ промивання; 34926 Катетер сечовідний загального призначення; 34926 Катетер сечовідний загального призначення; 34926 Катетер сечовідний загального призначення; 13898 Хірургічна  нитка-кетґут; 13898 Хірургічна  нитка-кетґут; 13898 Хірургічна  нитка-кетґут; 17471 Хірургічна нитка з </w:t>
      </w:r>
      <w:proofErr w:type="spellStart"/>
      <w:r w:rsidRPr="009F46FA">
        <w:rPr>
          <w:rFonts w:ascii="Times New Roman" w:hAnsi="Times New Roman"/>
          <w:b/>
          <w:sz w:val="28"/>
          <w:szCs w:val="28"/>
          <w:lang w:val="uk-UA"/>
        </w:rPr>
        <w:t>поліглактіну</w:t>
      </w:r>
      <w:proofErr w:type="spellEnd"/>
      <w:r w:rsidRPr="009F46FA">
        <w:rPr>
          <w:rFonts w:ascii="Times New Roman" w:hAnsi="Times New Roman"/>
          <w:b/>
          <w:sz w:val="28"/>
          <w:szCs w:val="28"/>
          <w:lang w:val="uk-UA"/>
        </w:rPr>
        <w:t xml:space="preserve">; 17471 Хірургічна нитка з </w:t>
      </w:r>
      <w:proofErr w:type="spellStart"/>
      <w:r w:rsidRPr="009F46FA">
        <w:rPr>
          <w:rFonts w:ascii="Times New Roman" w:hAnsi="Times New Roman"/>
          <w:b/>
          <w:sz w:val="28"/>
          <w:szCs w:val="28"/>
          <w:lang w:val="uk-UA"/>
        </w:rPr>
        <w:t>поліглактіну</w:t>
      </w:r>
      <w:proofErr w:type="spellEnd"/>
      <w:r w:rsidRPr="009F46FA">
        <w:rPr>
          <w:rFonts w:ascii="Times New Roman" w:hAnsi="Times New Roman"/>
          <w:b/>
          <w:sz w:val="28"/>
          <w:szCs w:val="28"/>
          <w:lang w:val="uk-UA"/>
        </w:rPr>
        <w:t xml:space="preserve">; 17471 Хірургічна нитка з </w:t>
      </w:r>
      <w:proofErr w:type="spellStart"/>
      <w:r w:rsidRPr="009F46FA">
        <w:rPr>
          <w:rFonts w:ascii="Times New Roman" w:hAnsi="Times New Roman"/>
          <w:b/>
          <w:sz w:val="28"/>
          <w:szCs w:val="28"/>
          <w:lang w:val="uk-UA"/>
        </w:rPr>
        <w:t>поліглактіну</w:t>
      </w:r>
      <w:proofErr w:type="spellEnd"/>
      <w:r w:rsidRPr="009F46FA">
        <w:rPr>
          <w:rFonts w:ascii="Times New Roman" w:hAnsi="Times New Roman"/>
          <w:b/>
          <w:sz w:val="28"/>
          <w:szCs w:val="28"/>
          <w:lang w:val="uk-UA"/>
        </w:rPr>
        <w:t xml:space="preserve">; 17471 Хірургічна нитка з </w:t>
      </w:r>
      <w:proofErr w:type="spellStart"/>
      <w:r w:rsidRPr="009F46FA">
        <w:rPr>
          <w:rFonts w:ascii="Times New Roman" w:hAnsi="Times New Roman"/>
          <w:b/>
          <w:sz w:val="28"/>
          <w:szCs w:val="28"/>
          <w:lang w:val="uk-UA"/>
        </w:rPr>
        <w:t>поліглактіну</w:t>
      </w:r>
      <w:proofErr w:type="spellEnd"/>
      <w:r w:rsidRPr="009F46FA">
        <w:rPr>
          <w:rFonts w:ascii="Times New Roman" w:hAnsi="Times New Roman"/>
          <w:b/>
          <w:sz w:val="28"/>
          <w:szCs w:val="28"/>
          <w:lang w:val="uk-UA"/>
        </w:rPr>
        <w:t xml:space="preserve">; 44034  Набір для взяття донорської крові двокамерний; 44990 Лейкопластир для поверхневих ран; 44990 Лейкопластир для поверхневих ран; 37445Лезо скальпеля одноразового використання; 48126 Рулон марлевий, нестерильний; </w:t>
      </w:r>
      <w:r w:rsidRPr="009F46FA">
        <w:rPr>
          <w:rFonts w:ascii="Times New Roman" w:hAnsi="Times New Roman"/>
          <w:b/>
          <w:color w:val="000000"/>
          <w:sz w:val="28"/>
          <w:szCs w:val="28"/>
          <w:lang w:val="uk-UA"/>
        </w:rPr>
        <w:t xml:space="preserve">61938 </w:t>
      </w:r>
      <w:r w:rsidRPr="009F46FA">
        <w:rPr>
          <w:rFonts w:ascii="Times New Roman" w:hAnsi="Times New Roman"/>
          <w:b/>
          <w:sz w:val="28"/>
          <w:szCs w:val="28"/>
          <w:lang w:val="uk-UA"/>
        </w:rPr>
        <w:t xml:space="preserve">Набір одягу хірургічний/оглядовий; 60709   </w:t>
      </w:r>
      <w:r w:rsidRPr="009F46FA">
        <w:rPr>
          <w:rFonts w:ascii="Times New Roman" w:hAnsi="Times New Roman"/>
          <w:b/>
          <w:sz w:val="28"/>
          <w:szCs w:val="28"/>
          <w:lang w:val="uk-UA"/>
        </w:rPr>
        <w:lastRenderedPageBreak/>
        <w:t>Пелюшка  вбирає; 60709   Пелюшка  вбирає; 13570 – Захист для ран</w:t>
      </w:r>
      <w:r w:rsidRPr="009F46FA">
        <w:rPr>
          <w:rFonts w:ascii="Times New Roman" w:hAnsi="Times New Roman"/>
          <w:b/>
          <w:color w:val="FF0000"/>
          <w:sz w:val="28"/>
          <w:szCs w:val="28"/>
          <w:lang w:val="uk-UA"/>
        </w:rPr>
        <w:t xml:space="preserve">; </w:t>
      </w:r>
      <w:r w:rsidRPr="009F46FA">
        <w:rPr>
          <w:rFonts w:ascii="Times New Roman" w:hAnsi="Times New Roman"/>
          <w:b/>
          <w:sz w:val="28"/>
          <w:szCs w:val="28"/>
          <w:lang w:val="uk-UA" w:eastAsia="ar-SA"/>
        </w:rPr>
        <w:t xml:space="preserve">12170 Набір для подовження магістралі для внутрішньовенних вливань; 12170 Набір для подовження магістралі для внутрішньовенних вливань; </w:t>
      </w:r>
      <w:r w:rsidRPr="009F46FA">
        <w:rPr>
          <w:rFonts w:ascii="Times New Roman" w:hAnsi="Times New Roman"/>
          <w:b/>
          <w:sz w:val="28"/>
          <w:szCs w:val="28"/>
          <w:lang w:val="uk-UA"/>
        </w:rPr>
        <w:t xml:space="preserve">35549 Простирадло для операційного стола одноразового використання; 35549 Простирадло для операційного стола одноразового використання; </w:t>
      </w:r>
      <w:r w:rsidRPr="009F46FA">
        <w:rPr>
          <w:rFonts w:ascii="Times New Roman" w:hAnsi="Times New Roman"/>
          <w:b/>
          <w:color w:val="000000"/>
          <w:sz w:val="28"/>
          <w:szCs w:val="28"/>
          <w:lang w:val="uk-UA"/>
        </w:rPr>
        <w:t xml:space="preserve">11239 Підгузок для дорослих; </w:t>
      </w:r>
      <w:r w:rsidRPr="009F46FA">
        <w:rPr>
          <w:rFonts w:ascii="Times New Roman" w:hAnsi="Times New Roman"/>
          <w:b/>
          <w:sz w:val="28"/>
          <w:szCs w:val="28"/>
          <w:lang w:val="uk-UA"/>
        </w:rPr>
        <w:t xml:space="preserve">43324 Система для переливання рідин загального призначення; 43324 Система для переливання рідин загального призначення; 47691  Трубка </w:t>
      </w:r>
      <w:proofErr w:type="spellStart"/>
      <w:r w:rsidRPr="009F46FA">
        <w:rPr>
          <w:rFonts w:ascii="Times New Roman" w:hAnsi="Times New Roman"/>
          <w:b/>
          <w:sz w:val="28"/>
          <w:szCs w:val="28"/>
          <w:lang w:val="uk-UA"/>
        </w:rPr>
        <w:t>ендотрахеальна</w:t>
      </w:r>
      <w:proofErr w:type="spellEnd"/>
      <w:r w:rsidRPr="009F46FA">
        <w:rPr>
          <w:rFonts w:ascii="Times New Roman" w:hAnsi="Times New Roman"/>
          <w:b/>
          <w:sz w:val="28"/>
          <w:szCs w:val="28"/>
          <w:lang w:val="uk-UA"/>
        </w:rPr>
        <w:t xml:space="preserve"> з </w:t>
      </w:r>
      <w:proofErr w:type="spellStart"/>
      <w:r w:rsidRPr="009F46FA">
        <w:rPr>
          <w:rFonts w:ascii="Times New Roman" w:hAnsi="Times New Roman"/>
          <w:b/>
          <w:sz w:val="28"/>
          <w:szCs w:val="28"/>
          <w:lang w:val="uk-UA"/>
        </w:rPr>
        <w:t>аспіраційною</w:t>
      </w:r>
      <w:proofErr w:type="spellEnd"/>
      <w:r w:rsidRPr="009F46FA">
        <w:rPr>
          <w:rFonts w:ascii="Times New Roman" w:hAnsi="Times New Roman"/>
          <w:b/>
          <w:sz w:val="28"/>
          <w:szCs w:val="28"/>
          <w:lang w:val="uk-UA"/>
        </w:rPr>
        <w:t xml:space="preserve"> манжетою; 35091  Халат операційний одноразового застосування ; 35091  Халат операційний одноразового застосування ; 32297 Шапочка хірургічна одноразового використання нестерильна; 42461 – </w:t>
      </w:r>
      <w:proofErr w:type="spellStart"/>
      <w:r w:rsidRPr="009F46FA">
        <w:rPr>
          <w:rFonts w:ascii="Times New Roman" w:hAnsi="Times New Roman"/>
          <w:b/>
          <w:sz w:val="28"/>
          <w:szCs w:val="28"/>
          <w:lang w:val="uk-UA"/>
        </w:rPr>
        <w:t>Депресор</w:t>
      </w:r>
      <w:proofErr w:type="spellEnd"/>
      <w:r w:rsidRPr="009F46FA">
        <w:rPr>
          <w:rFonts w:ascii="Times New Roman" w:hAnsi="Times New Roman"/>
          <w:b/>
          <w:sz w:val="28"/>
          <w:szCs w:val="28"/>
          <w:lang w:val="uk-UA"/>
        </w:rPr>
        <w:t xml:space="preserve"> язика оглядовий; 63095 – Шприц/голка загального призначення; 38501 – Шприц інсуліновий з голкою стандартний;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w:t>
      </w:r>
    </w:p>
    <w:p w:rsidR="00F445E8" w:rsidRPr="009F46FA" w:rsidRDefault="00F445E8" w:rsidP="006D507B">
      <w:pPr>
        <w:jc w:val="center"/>
        <w:rPr>
          <w:rFonts w:ascii="Times New Roman" w:hAnsi="Times New Roman" w:cs="Times New Roman"/>
          <w:b/>
          <w:bCs/>
          <w:sz w:val="28"/>
          <w:szCs w:val="28"/>
          <w:lang w:val="uk-UA" w:eastAsia="uk-UA"/>
        </w:rPr>
      </w:pPr>
    </w:p>
    <w:p w:rsidR="00F445E8" w:rsidRPr="00EC3490" w:rsidRDefault="00F445E8" w:rsidP="006D507B">
      <w:pPr>
        <w:jc w:val="center"/>
        <w:rPr>
          <w:rFonts w:ascii="Times New Roman" w:hAnsi="Times New Roman" w:cs="Times New Roman"/>
          <w:b/>
          <w:bCs/>
          <w:sz w:val="28"/>
          <w:szCs w:val="28"/>
          <w:lang w:val="uk-UA" w:eastAsia="uk-UA"/>
        </w:rPr>
      </w:pPr>
    </w:p>
    <w:p w:rsidR="00F445E8" w:rsidRDefault="00F445E8" w:rsidP="006D507B">
      <w:pPr>
        <w:jc w:val="center"/>
        <w:rPr>
          <w:rFonts w:ascii="Times New Roman" w:hAnsi="Times New Roman" w:cs="Times New Roman"/>
          <w:b/>
          <w:bCs/>
          <w:sz w:val="28"/>
          <w:szCs w:val="28"/>
          <w:lang w:val="uk-UA" w:eastAsia="uk-UA"/>
        </w:rPr>
      </w:pPr>
    </w:p>
    <w:p w:rsidR="00FA18D7" w:rsidRDefault="00FA18D7" w:rsidP="006D507B">
      <w:pPr>
        <w:jc w:val="center"/>
        <w:rPr>
          <w:rFonts w:ascii="Times New Roman" w:hAnsi="Times New Roman" w:cs="Times New Roman"/>
          <w:b/>
          <w:bCs/>
          <w:sz w:val="28"/>
          <w:szCs w:val="28"/>
          <w:lang w:val="uk-UA" w:eastAsia="uk-UA"/>
        </w:rPr>
      </w:pPr>
    </w:p>
    <w:p w:rsidR="00FA18D7" w:rsidRPr="00EC3490" w:rsidRDefault="00FA18D7" w:rsidP="006D507B">
      <w:pPr>
        <w:jc w:val="center"/>
        <w:rPr>
          <w:rFonts w:ascii="Times New Roman" w:hAnsi="Times New Roman" w:cs="Times New Roman"/>
          <w:b/>
          <w:bCs/>
          <w:sz w:val="28"/>
          <w:szCs w:val="28"/>
          <w:lang w:val="uk-UA" w:eastAsia="uk-UA"/>
        </w:rPr>
      </w:pPr>
    </w:p>
    <w:p w:rsidR="00F445E8" w:rsidRPr="00EC3490" w:rsidRDefault="00F445E8" w:rsidP="006D507B">
      <w:pPr>
        <w:jc w:val="center"/>
        <w:rPr>
          <w:rFonts w:ascii="Times New Roman" w:hAnsi="Times New Roman" w:cs="Times New Roman"/>
          <w:b/>
          <w:bCs/>
          <w:sz w:val="28"/>
          <w:szCs w:val="28"/>
          <w:lang w:val="uk-UA" w:eastAsia="uk-UA"/>
        </w:rPr>
      </w:pPr>
    </w:p>
    <w:p w:rsidR="00F445E8" w:rsidRDefault="00F445E8"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Pr="00EC3490" w:rsidRDefault="009F46FA" w:rsidP="006D507B">
      <w:pPr>
        <w:jc w:val="center"/>
        <w:rPr>
          <w:rFonts w:ascii="Times New Roman" w:hAnsi="Times New Roman" w:cs="Times New Roman"/>
          <w:b/>
          <w:bCs/>
          <w:sz w:val="28"/>
          <w:szCs w:val="28"/>
          <w:lang w:val="uk-UA" w:eastAsia="uk-UA"/>
        </w:rPr>
      </w:pPr>
    </w:p>
    <w:p w:rsidR="00F445E8" w:rsidRPr="00EC3490" w:rsidRDefault="00F445E8" w:rsidP="006D507B">
      <w:pPr>
        <w:jc w:val="center"/>
        <w:rPr>
          <w:rFonts w:ascii="Times New Roman" w:hAnsi="Times New Roman" w:cs="Times New Roman"/>
          <w:b/>
          <w:bCs/>
          <w:sz w:val="28"/>
          <w:szCs w:val="28"/>
          <w:lang w:val="uk-UA" w:eastAsia="uk-UA"/>
        </w:rPr>
      </w:pPr>
    </w:p>
    <w:p w:rsidR="00F445E8" w:rsidRPr="00EC3490" w:rsidRDefault="00F445E8" w:rsidP="006D507B">
      <w:pPr>
        <w:jc w:val="center"/>
        <w:rPr>
          <w:rFonts w:ascii="Times New Roman" w:hAnsi="Times New Roman" w:cs="Times New Roman"/>
          <w:b/>
          <w:bCs/>
          <w:sz w:val="28"/>
          <w:szCs w:val="28"/>
          <w:lang w:val="uk-UA" w:eastAsia="uk-UA"/>
        </w:rPr>
      </w:pPr>
    </w:p>
    <w:p w:rsidR="00A45FA1" w:rsidRPr="00EC3490" w:rsidRDefault="00200EA8" w:rsidP="006D507B">
      <w:pPr>
        <w:jc w:val="center"/>
        <w:rPr>
          <w:rFonts w:ascii="Times New Roman" w:hAnsi="Times New Roman" w:cs="Times New Roman"/>
          <w:b/>
          <w:bCs/>
          <w:sz w:val="28"/>
          <w:szCs w:val="28"/>
          <w:lang w:val="uk-UA" w:eastAsia="ru-RU"/>
        </w:rPr>
      </w:pPr>
      <w:r w:rsidRPr="00EC3490">
        <w:rPr>
          <w:rFonts w:ascii="Times New Roman" w:hAnsi="Times New Roman"/>
          <w:b/>
          <w:sz w:val="28"/>
          <w:szCs w:val="28"/>
          <w:lang w:val="uk-UA"/>
        </w:rPr>
        <w:t xml:space="preserve">смт. </w:t>
      </w:r>
      <w:r w:rsidR="00FA18D7">
        <w:rPr>
          <w:rFonts w:ascii="Times New Roman" w:hAnsi="Times New Roman"/>
          <w:b/>
          <w:sz w:val="28"/>
          <w:szCs w:val="28"/>
          <w:lang w:val="uk-UA"/>
        </w:rPr>
        <w:t>Чемерівці</w:t>
      </w:r>
      <w:r w:rsidR="00444DB5" w:rsidRPr="00EC3490">
        <w:rPr>
          <w:rFonts w:ascii="Times New Roman" w:hAnsi="Times New Roman"/>
          <w:b/>
          <w:sz w:val="28"/>
          <w:szCs w:val="28"/>
          <w:lang w:val="uk-UA"/>
        </w:rPr>
        <w:t>– 2023р.</w:t>
      </w:r>
    </w:p>
    <w:p w:rsidR="00C53EE1" w:rsidRPr="00EC3490" w:rsidRDefault="00C53EE1" w:rsidP="006D507B">
      <w:pPr>
        <w:jc w:val="center"/>
        <w:rPr>
          <w:rFonts w:ascii="Times New Roman" w:hAnsi="Times New Roman" w:cs="Times New Roman"/>
          <w:lang w:val="uk-UA"/>
        </w:rPr>
        <w:sectPr w:rsidR="00C53EE1" w:rsidRPr="00EC3490" w:rsidSect="002D1E08">
          <w:pgSz w:w="11906" w:h="16838"/>
          <w:pgMar w:top="720" w:right="720" w:bottom="567" w:left="720" w:header="720" w:footer="720" w:gutter="0"/>
          <w:cols w:space="720"/>
          <w:docGrid w:linePitch="326"/>
        </w:sectPr>
      </w:pPr>
    </w:p>
    <w:p w:rsidR="008758C3" w:rsidRPr="00EC3490" w:rsidRDefault="008758C3" w:rsidP="006D507B">
      <w:pPr>
        <w:jc w:val="center"/>
        <w:rPr>
          <w:rFonts w:ascii="Times New Roman" w:hAnsi="Times New Roman" w:cs="Times New Roman"/>
          <w:lang w:val="uk-UA"/>
        </w:rPr>
      </w:pPr>
      <w:r w:rsidRPr="00EC3490">
        <w:rPr>
          <w:rFonts w:ascii="Times New Roman" w:hAnsi="Times New Roman" w:cs="Times New Roman"/>
          <w:b/>
          <w:lang w:val="uk-UA"/>
        </w:rPr>
        <w:t xml:space="preserve">Тендерна документація </w:t>
      </w:r>
    </w:p>
    <w:p w:rsidR="008758C3" w:rsidRPr="00EC3490" w:rsidRDefault="008758C3" w:rsidP="006D507B">
      <w:pPr>
        <w:pStyle w:val="a6"/>
        <w:spacing w:before="0" w:after="0"/>
        <w:jc w:val="center"/>
        <w:rPr>
          <w:lang w:val="uk-UA"/>
        </w:rPr>
      </w:pPr>
      <w:r w:rsidRPr="00EC3490">
        <w:rPr>
          <w:b/>
          <w:lang w:val="uk-UA"/>
        </w:rPr>
        <w:t>для процедури закупівлі «Відкриті торги</w:t>
      </w:r>
      <w:r w:rsidR="008E2510" w:rsidRPr="00EC3490">
        <w:rPr>
          <w:b/>
          <w:lang w:val="uk-UA"/>
        </w:rPr>
        <w:t xml:space="preserve"> з особливостями</w:t>
      </w:r>
      <w:r w:rsidRPr="00EC3490">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EC3490" w:rsidRPr="00EC349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EC3490" w:rsidRDefault="008758C3" w:rsidP="006D507B">
            <w:pPr>
              <w:pStyle w:val="a6"/>
              <w:spacing w:before="0" w:after="0"/>
              <w:jc w:val="center"/>
              <w:rPr>
                <w:lang w:val="uk-UA"/>
              </w:rPr>
            </w:pPr>
            <w:r w:rsidRPr="00EC3490">
              <w:rPr>
                <w:lang w:val="uk-UA"/>
              </w:rPr>
              <w:t> </w:t>
            </w:r>
            <w:r w:rsidRPr="00EC3490">
              <w:rPr>
                <w:b/>
                <w:bCs/>
                <w:lang w:val="uk-UA"/>
              </w:rPr>
              <w:t>I. Загальні положення</w:t>
            </w:r>
            <w:r w:rsidRPr="00EC3490">
              <w:rPr>
                <w:lang w:val="uk-UA"/>
              </w:rPr>
              <w:t> </w:t>
            </w:r>
          </w:p>
        </w:tc>
      </w:tr>
      <w:tr w:rsidR="00EC3490" w:rsidRPr="00D5300D"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EC3490" w:rsidRDefault="00A45FA1" w:rsidP="006D507B">
            <w:pPr>
              <w:pStyle w:val="a6"/>
              <w:spacing w:before="0" w:after="0"/>
              <w:jc w:val="both"/>
              <w:rPr>
                <w:lang w:val="uk-UA"/>
              </w:rPr>
            </w:pPr>
            <w:r w:rsidRPr="00EC3490">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EC3490" w:rsidRDefault="00A45FA1" w:rsidP="006D507B">
            <w:pPr>
              <w:pStyle w:val="a6"/>
              <w:spacing w:before="0" w:after="0"/>
              <w:jc w:val="both"/>
              <w:rPr>
                <w:lang w:val="uk-UA"/>
              </w:rPr>
            </w:pPr>
            <w:r w:rsidRPr="00EC3490">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EC3490">
              <w:rPr>
                <w:lang w:val="uk-UA"/>
              </w:rPr>
              <w:t xml:space="preserve"> та </w:t>
            </w:r>
            <w:r w:rsidR="00B14E39" w:rsidRPr="00EC3490">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EC3490">
              <w:rPr>
                <w:bCs/>
                <w:lang w:val="uk-UA"/>
              </w:rPr>
              <w:t>(далі – Особливості)</w:t>
            </w:r>
            <w:r w:rsidRPr="00EC3490">
              <w:rPr>
                <w:lang w:val="uk-UA"/>
              </w:rPr>
              <w:t xml:space="preserve">. </w:t>
            </w:r>
          </w:p>
          <w:p w:rsidR="00A45FA1" w:rsidRPr="00EC3490" w:rsidRDefault="00A45FA1" w:rsidP="006D507B">
            <w:pPr>
              <w:pStyle w:val="a6"/>
              <w:spacing w:before="0" w:after="0"/>
              <w:jc w:val="both"/>
              <w:rPr>
                <w:lang w:val="uk-UA"/>
              </w:rPr>
            </w:pPr>
            <w:r w:rsidRPr="00EC3490">
              <w:rPr>
                <w:lang w:val="uk-UA"/>
              </w:rPr>
              <w:t xml:space="preserve">Терміни, які використовуються в цій тендерній документації, вживаються </w:t>
            </w:r>
            <w:r w:rsidR="001A08DF" w:rsidRPr="00EC3490">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EC3490" w:rsidRDefault="00A45FA1" w:rsidP="006D507B">
            <w:pPr>
              <w:pStyle w:val="a6"/>
              <w:spacing w:before="0" w:after="0"/>
              <w:jc w:val="both"/>
              <w:rPr>
                <w:lang w:val="uk-UA"/>
              </w:rPr>
            </w:pPr>
            <w:r w:rsidRPr="00EC3490">
              <w:rPr>
                <w:b/>
                <w:bCs/>
                <w:lang w:val="uk-UA"/>
              </w:rPr>
              <w:t>2. Інформація про замовника торгів</w:t>
            </w:r>
            <w:r w:rsidR="00A52ECC" w:rsidRPr="00EC3490">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EC3490" w:rsidRDefault="00A45FA1" w:rsidP="006D507B">
            <w:pPr>
              <w:pStyle w:val="a6"/>
              <w:spacing w:before="0" w:after="0"/>
              <w:jc w:val="both"/>
              <w:rPr>
                <w:lang w:val="uk-UA"/>
              </w:rPr>
            </w:pPr>
            <w:r w:rsidRPr="00EC3490">
              <w:rPr>
                <w:lang w:val="uk-UA"/>
              </w:rPr>
              <w:t>  </w:t>
            </w:r>
          </w:p>
        </w:tc>
      </w:tr>
      <w:tr w:rsidR="00EC3490" w:rsidRPr="00FA18D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EC3490" w:rsidRDefault="00104FB8" w:rsidP="00104FB8">
            <w:pPr>
              <w:pStyle w:val="a6"/>
              <w:spacing w:before="0" w:after="0"/>
              <w:jc w:val="both"/>
              <w:rPr>
                <w:lang w:val="uk-UA"/>
              </w:rPr>
            </w:pPr>
            <w:r w:rsidRPr="00EC3490">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4FB8" w:rsidRPr="00EC3490" w:rsidRDefault="00FA18D7" w:rsidP="00104FB8">
            <w:pPr>
              <w:jc w:val="both"/>
              <w:rPr>
                <w:rFonts w:ascii="Times New Roman" w:hAnsi="Times New Roman" w:cs="Times New Roman"/>
                <w:b/>
                <w:bCs/>
                <w:iCs/>
                <w:lang w:val="uk-UA"/>
              </w:rPr>
            </w:pPr>
            <w:bookmarkStart w:id="0" w:name="_Hlk138434318"/>
            <w:r w:rsidRPr="009A43EE">
              <w:rPr>
                <w:rFonts w:ascii="Times New Roman" w:hAnsi="Times New Roman" w:cs="Times New Roman"/>
                <w:b/>
                <w:bCs/>
                <w:color w:val="000000"/>
                <w:lang w:val="uk-UA"/>
              </w:rPr>
              <w:t>Комунальне некомерційне підприємство "Чемеровецька багатопрофільна лікарня" Чемеровецької селищної ради</w:t>
            </w:r>
            <w:bookmarkEnd w:id="0"/>
          </w:p>
        </w:tc>
      </w:tr>
      <w:tr w:rsidR="00EC3490" w:rsidRPr="00EC3490"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EC3490" w:rsidRDefault="00104FB8" w:rsidP="00104FB8">
            <w:pPr>
              <w:pStyle w:val="a6"/>
              <w:spacing w:before="0" w:after="0"/>
              <w:jc w:val="both"/>
              <w:rPr>
                <w:lang w:val="uk-UA"/>
              </w:rPr>
            </w:pPr>
            <w:r w:rsidRPr="00EC3490">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4FB8" w:rsidRPr="00EC3490" w:rsidRDefault="00FA18D7" w:rsidP="00104FB8">
            <w:pPr>
              <w:pStyle w:val="a6"/>
              <w:spacing w:before="0" w:after="0"/>
              <w:jc w:val="both"/>
              <w:rPr>
                <w:b/>
                <w:bCs/>
                <w:iCs/>
                <w:lang w:val="uk-UA"/>
              </w:rPr>
            </w:pPr>
            <w:bookmarkStart w:id="1" w:name="_Hlk126322291"/>
            <w:r w:rsidRPr="00C92A0D">
              <w:rPr>
                <w:b/>
                <w:color w:val="000000"/>
                <w:lang w:val="uk-UA"/>
              </w:rPr>
              <w:t xml:space="preserve">31601, Хмельницька область, </w:t>
            </w:r>
            <w:r>
              <w:rPr>
                <w:b/>
                <w:color w:val="000000"/>
                <w:lang w:val="uk-UA"/>
              </w:rPr>
              <w:t>Кам’янець-Подільський</w:t>
            </w:r>
            <w:r w:rsidRPr="00C92A0D">
              <w:rPr>
                <w:b/>
                <w:color w:val="000000"/>
                <w:lang w:val="uk-UA"/>
              </w:rPr>
              <w:t xml:space="preserve"> район, смт Чемерівці, вул. Пирогова, буд. № 1</w:t>
            </w:r>
            <w:bookmarkEnd w:id="1"/>
          </w:p>
        </w:tc>
      </w:tr>
      <w:tr w:rsidR="00EC3490" w:rsidRPr="00EC3490"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EC3490" w:rsidRDefault="00104FB8" w:rsidP="00104FB8">
            <w:pPr>
              <w:pStyle w:val="a6"/>
              <w:spacing w:before="0" w:after="0"/>
              <w:rPr>
                <w:lang w:val="uk-UA"/>
              </w:rPr>
            </w:pPr>
            <w:r w:rsidRPr="00EC34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18D7" w:rsidRPr="002573AE" w:rsidRDefault="00926C68" w:rsidP="00FA18D7">
            <w:pPr>
              <w:tabs>
                <w:tab w:val="left" w:pos="2160"/>
                <w:tab w:val="left" w:pos="3600"/>
              </w:tabs>
              <w:spacing w:line="264" w:lineRule="auto"/>
              <w:ind w:right="127"/>
              <w:jc w:val="both"/>
              <w:rPr>
                <w:rFonts w:ascii="Times New Roman" w:hAnsi="Times New Roman" w:cs="Times New Roman"/>
                <w:b/>
                <w:color w:val="000000"/>
                <w:lang w:val="uk-UA"/>
              </w:rPr>
            </w:pPr>
            <w:proofErr w:type="spellStart"/>
            <w:r>
              <w:rPr>
                <w:rFonts w:ascii="Times New Roman" w:hAnsi="Times New Roman" w:cs="Times New Roman"/>
                <w:b/>
                <w:color w:val="000000"/>
                <w:lang w:val="uk-UA"/>
              </w:rPr>
              <w:t>Похно</w:t>
            </w:r>
            <w:proofErr w:type="spellEnd"/>
            <w:r>
              <w:rPr>
                <w:rFonts w:ascii="Times New Roman" w:hAnsi="Times New Roman" w:cs="Times New Roman"/>
                <w:b/>
                <w:color w:val="000000"/>
                <w:lang w:val="uk-UA"/>
              </w:rPr>
              <w:t xml:space="preserve"> Ольга Василівна</w:t>
            </w:r>
            <w:r w:rsidR="00FA18D7" w:rsidRPr="002573AE">
              <w:rPr>
                <w:rFonts w:ascii="Times New Roman" w:hAnsi="Times New Roman" w:cs="Times New Roman"/>
                <w:b/>
                <w:color w:val="000000"/>
                <w:lang w:val="uk-UA"/>
              </w:rPr>
              <w:t>,</w:t>
            </w:r>
          </w:p>
          <w:p w:rsidR="00FA18D7" w:rsidRPr="002573AE" w:rsidRDefault="00FA18D7" w:rsidP="00FA18D7">
            <w:pPr>
              <w:tabs>
                <w:tab w:val="left" w:pos="2160"/>
                <w:tab w:val="left" w:pos="3600"/>
              </w:tabs>
              <w:spacing w:line="264" w:lineRule="auto"/>
              <w:ind w:right="127"/>
              <w:jc w:val="both"/>
              <w:rPr>
                <w:rFonts w:ascii="Times New Roman" w:hAnsi="Times New Roman" w:cs="Times New Roman"/>
                <w:b/>
                <w:color w:val="000000"/>
                <w:lang w:val="uk-UA"/>
              </w:rPr>
            </w:pPr>
            <w:r w:rsidRPr="002573AE">
              <w:rPr>
                <w:rFonts w:ascii="Times New Roman" w:hAnsi="Times New Roman" w:cs="Times New Roman"/>
                <w:b/>
                <w:color w:val="000000"/>
                <w:lang w:val="uk-UA"/>
              </w:rPr>
              <w:t xml:space="preserve">Уповноважена особа, </w:t>
            </w:r>
            <w:r w:rsidR="00926C68">
              <w:rPr>
                <w:rFonts w:ascii="Times New Roman" w:hAnsi="Times New Roman" w:cs="Times New Roman"/>
                <w:b/>
                <w:color w:val="000000"/>
                <w:lang w:val="uk-UA"/>
              </w:rPr>
              <w:t>юрисконсульт</w:t>
            </w:r>
            <w:r w:rsidRPr="002573AE">
              <w:rPr>
                <w:rFonts w:ascii="Times New Roman" w:hAnsi="Times New Roman" w:cs="Times New Roman"/>
                <w:b/>
                <w:color w:val="000000"/>
                <w:lang w:val="uk-UA"/>
              </w:rPr>
              <w:t>,</w:t>
            </w:r>
          </w:p>
          <w:p w:rsidR="00FA18D7" w:rsidRPr="002573AE" w:rsidRDefault="00FA18D7" w:rsidP="00FA18D7">
            <w:pPr>
              <w:tabs>
                <w:tab w:val="left" w:pos="2160"/>
                <w:tab w:val="left" w:pos="3600"/>
              </w:tabs>
              <w:spacing w:line="264" w:lineRule="auto"/>
              <w:ind w:right="127"/>
              <w:jc w:val="both"/>
              <w:rPr>
                <w:rFonts w:ascii="Times New Roman" w:hAnsi="Times New Roman" w:cs="Times New Roman"/>
                <w:b/>
                <w:color w:val="000000"/>
                <w:lang w:val="uk-UA"/>
              </w:rPr>
            </w:pPr>
            <w:r w:rsidRPr="00465F7D">
              <w:rPr>
                <w:rFonts w:ascii="Times New Roman" w:hAnsi="Times New Roman" w:cs="Times New Roman"/>
                <w:b/>
                <w:color w:val="000000"/>
                <w:lang w:val="uk-UA"/>
              </w:rPr>
              <w:t xml:space="preserve">31601, Хмельницька обл., </w:t>
            </w:r>
            <w:proofErr w:type="spellStart"/>
            <w:r w:rsidRPr="00FD164B">
              <w:rPr>
                <w:rFonts w:ascii="Times New Roman" w:hAnsi="Times New Roman" w:cs="Times New Roman"/>
                <w:b/>
                <w:color w:val="000000"/>
              </w:rPr>
              <w:t>Кам’янець-Подільський</w:t>
            </w:r>
            <w:proofErr w:type="spellEnd"/>
            <w:r w:rsidRPr="00FD164B">
              <w:rPr>
                <w:rFonts w:ascii="Times New Roman" w:hAnsi="Times New Roman" w:cs="Times New Roman"/>
                <w:b/>
                <w:color w:val="000000"/>
              </w:rPr>
              <w:t xml:space="preserve"> район</w:t>
            </w:r>
            <w:r w:rsidRPr="00465F7D">
              <w:rPr>
                <w:rFonts w:ascii="Times New Roman" w:hAnsi="Times New Roman" w:cs="Times New Roman"/>
                <w:b/>
                <w:color w:val="000000"/>
                <w:lang w:val="uk-UA"/>
              </w:rPr>
              <w:t>, смт Чемерівці, вул. Пирогова, буд. № 1</w:t>
            </w:r>
            <w:r w:rsidRPr="002573AE">
              <w:rPr>
                <w:rFonts w:ascii="Times New Roman" w:hAnsi="Times New Roman" w:cs="Times New Roman"/>
                <w:b/>
                <w:color w:val="000000"/>
                <w:lang w:val="uk-UA"/>
              </w:rPr>
              <w:t>,</w:t>
            </w:r>
          </w:p>
          <w:p w:rsidR="00FA18D7" w:rsidRPr="002573AE" w:rsidRDefault="00FA18D7" w:rsidP="00FA18D7">
            <w:pPr>
              <w:tabs>
                <w:tab w:val="left" w:pos="2160"/>
                <w:tab w:val="left" w:pos="3600"/>
              </w:tabs>
              <w:spacing w:line="264" w:lineRule="auto"/>
              <w:ind w:right="127"/>
              <w:jc w:val="both"/>
              <w:rPr>
                <w:rFonts w:ascii="Times New Roman" w:hAnsi="Times New Roman" w:cs="Times New Roman"/>
                <w:b/>
                <w:color w:val="000000"/>
                <w:lang w:val="uk-UA"/>
              </w:rPr>
            </w:pPr>
            <w:r w:rsidRPr="002573AE">
              <w:rPr>
                <w:rFonts w:ascii="Times New Roman" w:hAnsi="Times New Roman" w:cs="Times New Roman"/>
                <w:b/>
                <w:color w:val="000000"/>
                <w:lang w:val="uk-UA"/>
              </w:rPr>
              <w:t>(03859) 9-</w:t>
            </w:r>
            <w:r>
              <w:rPr>
                <w:rFonts w:ascii="Times New Roman" w:hAnsi="Times New Roman" w:cs="Times New Roman"/>
                <w:b/>
                <w:color w:val="000000"/>
                <w:lang w:val="uk-UA"/>
              </w:rPr>
              <w:t>0000</w:t>
            </w:r>
            <w:r w:rsidRPr="002573AE">
              <w:rPr>
                <w:rFonts w:ascii="Times New Roman" w:hAnsi="Times New Roman" w:cs="Times New Roman"/>
                <w:b/>
                <w:color w:val="000000"/>
                <w:lang w:val="uk-UA"/>
              </w:rPr>
              <w:t>,</w:t>
            </w:r>
          </w:p>
          <w:p w:rsidR="00104FB8" w:rsidRPr="00EC3490" w:rsidRDefault="00FA18D7" w:rsidP="00FA18D7">
            <w:pPr>
              <w:widowControl/>
              <w:suppressAutoHyphens w:val="0"/>
              <w:autoSpaceDE/>
              <w:jc w:val="both"/>
              <w:rPr>
                <w:b/>
                <w:bCs/>
                <w:iCs/>
                <w:lang w:val="uk-UA"/>
              </w:rPr>
            </w:pPr>
            <w:r w:rsidRPr="002573AE">
              <w:rPr>
                <w:rFonts w:ascii="Times New Roman" w:hAnsi="Times New Roman" w:cs="Times New Roman"/>
                <w:b/>
                <w:color w:val="000000"/>
                <w:lang w:val="uk-UA"/>
              </w:rPr>
              <w:t>medic_ch@ukr.net</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515581" w:rsidP="006D507B">
            <w:pPr>
              <w:pStyle w:val="a6"/>
              <w:spacing w:before="0" w:after="0"/>
              <w:rPr>
                <w:lang w:val="uk-UA"/>
              </w:rPr>
            </w:pPr>
            <w:r w:rsidRPr="00EC3490">
              <w:rPr>
                <w:b/>
                <w:bCs/>
                <w:lang w:val="uk-UA"/>
              </w:rPr>
              <w:t>3. Процедура закупівлі</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EC3490" w:rsidRDefault="00515581" w:rsidP="006D507B">
            <w:pPr>
              <w:pStyle w:val="a6"/>
              <w:spacing w:before="0" w:after="0"/>
              <w:jc w:val="both"/>
              <w:rPr>
                <w:lang w:val="uk-UA"/>
              </w:rPr>
            </w:pPr>
            <w:r w:rsidRPr="00EC3490">
              <w:rPr>
                <w:lang w:val="uk-UA"/>
              </w:rPr>
              <w:t>3.1. Відкриті торги</w:t>
            </w:r>
            <w:r w:rsidR="00FA18D7">
              <w:rPr>
                <w:lang w:val="uk-UA"/>
              </w:rPr>
              <w:t>(</w:t>
            </w:r>
            <w:r w:rsidR="008E2510" w:rsidRPr="00EC3490">
              <w:rPr>
                <w:lang w:val="uk-UA"/>
              </w:rPr>
              <w:t>з особливостями</w:t>
            </w:r>
            <w:r w:rsidR="00FA18D7">
              <w:rPr>
                <w:lang w:val="uk-UA"/>
              </w:rPr>
              <w:t>)</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515581" w:rsidP="006D507B">
            <w:pPr>
              <w:pStyle w:val="a6"/>
              <w:spacing w:before="0" w:after="0"/>
              <w:jc w:val="both"/>
              <w:rPr>
                <w:lang w:val="uk-UA"/>
              </w:rPr>
            </w:pPr>
            <w:r w:rsidRPr="00EC3490">
              <w:rPr>
                <w:b/>
                <w:bCs/>
                <w:lang w:val="uk-UA"/>
              </w:rPr>
              <w:t>4. Інформація про предмет закупівлі</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EC3490" w:rsidRDefault="00515581" w:rsidP="006D507B">
            <w:pPr>
              <w:pStyle w:val="a6"/>
              <w:snapToGrid w:val="0"/>
              <w:spacing w:before="0" w:after="0"/>
              <w:jc w:val="both"/>
              <w:rPr>
                <w:lang w:val="uk-UA"/>
              </w:rPr>
            </w:pPr>
          </w:p>
        </w:tc>
      </w:tr>
      <w:tr w:rsidR="00EC3490" w:rsidRPr="009F46FA"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515581" w:rsidP="006D507B">
            <w:pPr>
              <w:pStyle w:val="a6"/>
              <w:spacing w:before="0" w:after="0"/>
              <w:jc w:val="both"/>
              <w:rPr>
                <w:lang w:val="uk-UA"/>
              </w:rPr>
            </w:pPr>
            <w:r w:rsidRPr="00EC3490">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FA18D7" w:rsidRDefault="009F46FA" w:rsidP="006D507B">
            <w:pPr>
              <w:jc w:val="both"/>
              <w:rPr>
                <w:rFonts w:ascii="Times New Roman" w:hAnsi="Times New Roman" w:cs="Times New Roman"/>
                <w:b/>
                <w:lang w:val="uk-UA"/>
              </w:rPr>
            </w:pPr>
            <w:r w:rsidRPr="009F46FA">
              <w:rPr>
                <w:rFonts w:ascii="Times New Roman" w:hAnsi="Times New Roman" w:cs="Times New Roman"/>
                <w:b/>
                <w:lang w:val="uk-UA"/>
              </w:rPr>
              <w:t xml:space="preserve">«код ДК 021:2015 33140000-3 Медичні  матеріали (48126  Рулон марлевий, нестерильний; 48126  Рулон марлевий, нестерильний; 61223 Бинт еластичний, нелатексний, нестерильний, багаторазового використання; 48126 Рулон марлевий, нестерильний; 48126 Рулон марлевий, нестерильний; 48126 Рулон марлевий, нестерильний; 48127 Бинт марлевий, стерильний; 15056 – </w:t>
            </w:r>
            <w:proofErr w:type="spellStart"/>
            <w:r w:rsidRPr="009F46FA">
              <w:rPr>
                <w:rFonts w:ascii="Times New Roman" w:hAnsi="Times New Roman" w:cs="Times New Roman"/>
                <w:b/>
                <w:lang w:val="uk-UA"/>
              </w:rPr>
              <w:t>Бахіли</w:t>
            </w:r>
            <w:proofErr w:type="spellEnd"/>
            <w:r w:rsidRPr="009F46FA">
              <w:rPr>
                <w:rFonts w:ascii="Times New Roman" w:hAnsi="Times New Roman" w:cs="Times New Roman"/>
                <w:b/>
                <w:lang w:val="uk-UA"/>
              </w:rPr>
              <w:t xml:space="preserve">, непровідні, нестерильні; 58232 Рулон ватний, нестерильний; 15321 – Нестерильний з'єднувальний гель; 32357- Голка шовна, багаторазового використання; 32357- Голка шовна, багаторазового використання; 32357- Голка шовна, багаторазового використання; 33056 Матеріал для накладення гіпсової пов'язки; 33056 Матеріал для накладення гіпсової пов'язки; 35212   Голка спінальна, одноразового застосування; 35356 – </w:t>
            </w:r>
            <w:proofErr w:type="spellStart"/>
            <w:r w:rsidRPr="009F46FA">
              <w:rPr>
                <w:rFonts w:ascii="Times New Roman" w:hAnsi="Times New Roman" w:cs="Times New Roman"/>
                <w:b/>
                <w:lang w:val="uk-UA"/>
              </w:rPr>
              <w:t>Канюляаспіраційна</w:t>
            </w:r>
            <w:proofErr w:type="spellEnd"/>
            <w:r w:rsidRPr="009F46FA">
              <w:rPr>
                <w:rFonts w:ascii="Times New Roman" w:hAnsi="Times New Roman" w:cs="Times New Roman"/>
                <w:b/>
                <w:lang w:val="uk-UA"/>
              </w:rPr>
              <w:t xml:space="preserve">, одноразового застосування; 35356 – </w:t>
            </w:r>
            <w:proofErr w:type="spellStart"/>
            <w:r w:rsidRPr="009F46FA">
              <w:rPr>
                <w:rFonts w:ascii="Times New Roman" w:hAnsi="Times New Roman" w:cs="Times New Roman"/>
                <w:b/>
                <w:lang w:val="uk-UA"/>
              </w:rPr>
              <w:t>Канюляаспіраційна</w:t>
            </w:r>
            <w:proofErr w:type="spellEnd"/>
            <w:r w:rsidRPr="009F46FA">
              <w:rPr>
                <w:rFonts w:ascii="Times New Roman" w:hAnsi="Times New Roman" w:cs="Times New Roman"/>
                <w:b/>
                <w:lang w:val="uk-UA"/>
              </w:rPr>
              <w:t xml:space="preserve">, одноразового застосування; 35416-трубка стравохідна; 36257 - Катетер венозний центральний, що вводять </w:t>
            </w:r>
            <w:proofErr w:type="spellStart"/>
            <w:r w:rsidRPr="009F46FA">
              <w:rPr>
                <w:rFonts w:ascii="Times New Roman" w:hAnsi="Times New Roman" w:cs="Times New Roman"/>
                <w:b/>
                <w:lang w:val="uk-UA"/>
              </w:rPr>
              <w:t>периферично</w:t>
            </w:r>
            <w:proofErr w:type="spellEnd"/>
            <w:r w:rsidRPr="009F46FA">
              <w:rPr>
                <w:rFonts w:ascii="Times New Roman" w:hAnsi="Times New Roman" w:cs="Times New Roman"/>
                <w:b/>
                <w:lang w:val="uk-UA"/>
              </w:rPr>
              <w:t xml:space="preserve">; 34923 – Катетер </w:t>
            </w:r>
            <w:proofErr w:type="spellStart"/>
            <w:r w:rsidRPr="009F46FA">
              <w:rPr>
                <w:rFonts w:ascii="Times New Roman" w:hAnsi="Times New Roman" w:cs="Times New Roman"/>
                <w:b/>
                <w:lang w:val="uk-UA"/>
              </w:rPr>
              <w:t>аспіраційної</w:t>
            </w:r>
            <w:proofErr w:type="spellEnd"/>
            <w:r w:rsidRPr="009F46FA">
              <w:rPr>
                <w:rFonts w:ascii="Times New Roman" w:hAnsi="Times New Roman" w:cs="Times New Roman"/>
                <w:b/>
                <w:lang w:val="uk-UA"/>
              </w:rPr>
              <w:t xml:space="preserve"> системи загального призначення; 34923 – Катетер </w:t>
            </w:r>
            <w:proofErr w:type="spellStart"/>
            <w:r w:rsidRPr="009F46FA">
              <w:rPr>
                <w:rFonts w:ascii="Times New Roman" w:hAnsi="Times New Roman" w:cs="Times New Roman"/>
                <w:b/>
                <w:lang w:val="uk-UA"/>
              </w:rPr>
              <w:t>аспіраційної</w:t>
            </w:r>
            <w:proofErr w:type="spellEnd"/>
            <w:r w:rsidRPr="009F46FA">
              <w:rPr>
                <w:rFonts w:ascii="Times New Roman" w:hAnsi="Times New Roman" w:cs="Times New Roman"/>
                <w:b/>
                <w:lang w:val="uk-UA"/>
              </w:rPr>
              <w:t xml:space="preserve"> системи загального призначення; 35356-канюля </w:t>
            </w:r>
            <w:proofErr w:type="spellStart"/>
            <w:r w:rsidRPr="009F46FA">
              <w:rPr>
                <w:rFonts w:ascii="Times New Roman" w:hAnsi="Times New Roman" w:cs="Times New Roman"/>
                <w:b/>
                <w:lang w:val="uk-UA"/>
              </w:rPr>
              <w:t>аспіраційна</w:t>
            </w:r>
            <w:proofErr w:type="spellEnd"/>
            <w:r w:rsidRPr="009F46FA">
              <w:rPr>
                <w:rFonts w:ascii="Times New Roman" w:hAnsi="Times New Roman" w:cs="Times New Roman"/>
                <w:b/>
                <w:lang w:val="uk-UA"/>
              </w:rPr>
              <w:t xml:space="preserve"> одноразового застосування; 35356-канюля </w:t>
            </w:r>
            <w:proofErr w:type="spellStart"/>
            <w:r w:rsidRPr="009F46FA">
              <w:rPr>
                <w:rFonts w:ascii="Times New Roman" w:hAnsi="Times New Roman" w:cs="Times New Roman"/>
                <w:b/>
                <w:lang w:val="uk-UA"/>
              </w:rPr>
              <w:t>аспіраційна</w:t>
            </w:r>
            <w:proofErr w:type="spellEnd"/>
            <w:r w:rsidRPr="009F46FA">
              <w:rPr>
                <w:rFonts w:ascii="Times New Roman" w:hAnsi="Times New Roman" w:cs="Times New Roman"/>
                <w:b/>
                <w:lang w:val="uk-UA"/>
              </w:rPr>
              <w:t xml:space="preserve"> одноразового застосування; 34930-катетер уретральний для одноразового дренування/ промивання; 34926 Катетер сечовідний загального призначення; 34926 Катетер сечовідний загального призначення; 34926 Катетер сечовідний загального призначення; 13898 Хірургічна  нитка-кетґут; 13898 Хірургічна  нитка-кетґут; 13898 Хірургічна  нитка-кетґут; 17471 Хірургічна нитка з </w:t>
            </w:r>
            <w:proofErr w:type="spellStart"/>
            <w:r w:rsidRPr="009F46FA">
              <w:rPr>
                <w:rFonts w:ascii="Times New Roman" w:hAnsi="Times New Roman" w:cs="Times New Roman"/>
                <w:b/>
                <w:lang w:val="uk-UA"/>
              </w:rPr>
              <w:t>поліглактіну</w:t>
            </w:r>
            <w:proofErr w:type="spellEnd"/>
            <w:r w:rsidRPr="009F46FA">
              <w:rPr>
                <w:rFonts w:ascii="Times New Roman" w:hAnsi="Times New Roman" w:cs="Times New Roman"/>
                <w:b/>
                <w:lang w:val="uk-UA"/>
              </w:rPr>
              <w:t xml:space="preserve">; 17471 Хірургічна нитка з </w:t>
            </w:r>
            <w:proofErr w:type="spellStart"/>
            <w:r w:rsidRPr="009F46FA">
              <w:rPr>
                <w:rFonts w:ascii="Times New Roman" w:hAnsi="Times New Roman" w:cs="Times New Roman"/>
                <w:b/>
                <w:lang w:val="uk-UA"/>
              </w:rPr>
              <w:t>поліглактіну</w:t>
            </w:r>
            <w:proofErr w:type="spellEnd"/>
            <w:r w:rsidRPr="009F46FA">
              <w:rPr>
                <w:rFonts w:ascii="Times New Roman" w:hAnsi="Times New Roman" w:cs="Times New Roman"/>
                <w:b/>
                <w:lang w:val="uk-UA"/>
              </w:rPr>
              <w:t xml:space="preserve">; 17471 Хірургічна нитка з </w:t>
            </w:r>
            <w:proofErr w:type="spellStart"/>
            <w:r w:rsidRPr="009F46FA">
              <w:rPr>
                <w:rFonts w:ascii="Times New Roman" w:hAnsi="Times New Roman" w:cs="Times New Roman"/>
                <w:b/>
                <w:lang w:val="uk-UA"/>
              </w:rPr>
              <w:t>поліглактіну</w:t>
            </w:r>
            <w:proofErr w:type="spellEnd"/>
            <w:r w:rsidRPr="009F46FA">
              <w:rPr>
                <w:rFonts w:ascii="Times New Roman" w:hAnsi="Times New Roman" w:cs="Times New Roman"/>
                <w:b/>
                <w:lang w:val="uk-UA"/>
              </w:rPr>
              <w:t xml:space="preserve">; 17471 Хірургічна нитка з </w:t>
            </w:r>
            <w:proofErr w:type="spellStart"/>
            <w:r w:rsidRPr="009F46FA">
              <w:rPr>
                <w:rFonts w:ascii="Times New Roman" w:hAnsi="Times New Roman" w:cs="Times New Roman"/>
                <w:b/>
                <w:lang w:val="uk-UA"/>
              </w:rPr>
              <w:t>поліглактіну</w:t>
            </w:r>
            <w:proofErr w:type="spellEnd"/>
            <w:r w:rsidRPr="009F46FA">
              <w:rPr>
                <w:rFonts w:ascii="Times New Roman" w:hAnsi="Times New Roman" w:cs="Times New Roman"/>
                <w:b/>
                <w:lang w:val="uk-UA"/>
              </w:rPr>
              <w:t xml:space="preserve">; 44034  Набір для взяття донорської крові двокамерний; 44990 Лейкопластир для поверхневих ран; 44990 Лейкопластир для поверхневих ран; 37445Лезо скальпеля одноразового використання; 48126 Рулон марлевий, нестерильний; 61938 Набір одягу хірургічний/оглядовий; 60709   Пелюшка  вбирає; 60709   Пелюшка  вбирає; 13570 – Захист для ран; 12170 Набір для подовження магістралі для внутрішньовенних вливань; 12170 Набір для подовження магістралі для внутрішньовенних вливань; 35549 Простирадло для операційного стола одноразового використання; 35549 Простирадло для операційного стола одноразового використання; 11239 Підгузок для дорослих; 43324 Система для переливання рідин загального призначення; 43324 Система для переливання рідин загального призначення; 47691  Трубка </w:t>
            </w:r>
            <w:proofErr w:type="spellStart"/>
            <w:r w:rsidRPr="009F46FA">
              <w:rPr>
                <w:rFonts w:ascii="Times New Roman" w:hAnsi="Times New Roman" w:cs="Times New Roman"/>
                <w:b/>
                <w:lang w:val="uk-UA"/>
              </w:rPr>
              <w:t>ендотрахеальна</w:t>
            </w:r>
            <w:proofErr w:type="spellEnd"/>
            <w:r w:rsidRPr="009F46FA">
              <w:rPr>
                <w:rFonts w:ascii="Times New Roman" w:hAnsi="Times New Roman" w:cs="Times New Roman"/>
                <w:b/>
                <w:lang w:val="uk-UA"/>
              </w:rPr>
              <w:t xml:space="preserve"> з </w:t>
            </w:r>
            <w:proofErr w:type="spellStart"/>
            <w:r w:rsidRPr="009F46FA">
              <w:rPr>
                <w:rFonts w:ascii="Times New Roman" w:hAnsi="Times New Roman" w:cs="Times New Roman"/>
                <w:b/>
                <w:lang w:val="uk-UA"/>
              </w:rPr>
              <w:t>аспіраційною</w:t>
            </w:r>
            <w:proofErr w:type="spellEnd"/>
            <w:r w:rsidRPr="009F46FA">
              <w:rPr>
                <w:rFonts w:ascii="Times New Roman" w:hAnsi="Times New Roman" w:cs="Times New Roman"/>
                <w:b/>
                <w:lang w:val="uk-UA"/>
              </w:rPr>
              <w:t xml:space="preserve"> манжетою; 35091  Халат операційний одноразового застосування ; 35091  Халат операційний одноразового застосування ; 32297 Шапочка хірургічна одноразового використання нестерильна; 42461 – </w:t>
            </w:r>
            <w:proofErr w:type="spellStart"/>
            <w:r w:rsidRPr="009F46FA">
              <w:rPr>
                <w:rFonts w:ascii="Times New Roman" w:hAnsi="Times New Roman" w:cs="Times New Roman"/>
                <w:b/>
                <w:lang w:val="uk-UA"/>
              </w:rPr>
              <w:t>Депресор</w:t>
            </w:r>
            <w:proofErr w:type="spellEnd"/>
            <w:r w:rsidRPr="009F46FA">
              <w:rPr>
                <w:rFonts w:ascii="Times New Roman" w:hAnsi="Times New Roman" w:cs="Times New Roman"/>
                <w:b/>
                <w:lang w:val="uk-UA"/>
              </w:rPr>
              <w:t xml:space="preserve"> язика оглядовий; 63095 – Шприц/голка загального призначення; 38501 – Шприц інсуліновий з голкою стандартний;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515581" w:rsidP="006D507B">
            <w:pPr>
              <w:pStyle w:val="a6"/>
              <w:spacing w:before="0" w:after="0"/>
              <w:jc w:val="both"/>
              <w:rPr>
                <w:lang w:val="uk-UA"/>
              </w:rPr>
            </w:pPr>
            <w:r w:rsidRPr="00EC3490">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EC3490" w:rsidRDefault="00515581" w:rsidP="006D507B">
            <w:pPr>
              <w:pStyle w:val="a6"/>
              <w:snapToGrid w:val="0"/>
              <w:spacing w:before="0" w:after="0"/>
              <w:jc w:val="both"/>
              <w:rPr>
                <w:lang w:val="uk-UA"/>
              </w:rPr>
            </w:pPr>
            <w:r w:rsidRPr="00EC3490">
              <w:rPr>
                <w:lang w:val="uk-UA"/>
              </w:rPr>
              <w:t>Поділ предмета закупівлі на окремі частини (лоти) не передбачений.</w:t>
            </w:r>
          </w:p>
        </w:tc>
      </w:tr>
      <w:tr w:rsidR="00EC3490" w:rsidRPr="00FA18D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EF0B19" w:rsidP="006D507B">
            <w:pPr>
              <w:pStyle w:val="a6"/>
              <w:spacing w:before="0" w:after="0"/>
              <w:jc w:val="both"/>
              <w:rPr>
                <w:lang w:val="uk-UA"/>
              </w:rPr>
            </w:pPr>
            <w:r w:rsidRPr="00EC3490">
              <w:rPr>
                <w:lang w:val="uk-UA"/>
              </w:rPr>
              <w:t>4.3. місце, кількість, обсяг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18D7" w:rsidRDefault="005A60C3" w:rsidP="002474AC">
            <w:pPr>
              <w:pStyle w:val="a6"/>
              <w:widowControl w:val="0"/>
              <w:snapToGrid w:val="0"/>
              <w:spacing w:before="0" w:after="0"/>
              <w:rPr>
                <w:b/>
                <w:color w:val="000000"/>
                <w:lang w:val="uk-UA"/>
              </w:rPr>
            </w:pPr>
            <w:r w:rsidRPr="00EC3490">
              <w:rPr>
                <w:b/>
                <w:bCs/>
                <w:lang w:val="uk-UA"/>
              </w:rPr>
              <w:t>М</w:t>
            </w:r>
            <w:r w:rsidR="00515581" w:rsidRPr="00EC3490">
              <w:rPr>
                <w:b/>
                <w:bCs/>
                <w:lang w:val="uk-UA"/>
              </w:rPr>
              <w:t xml:space="preserve">ісце </w:t>
            </w:r>
            <w:r w:rsidR="002474AC" w:rsidRPr="00EC3490">
              <w:rPr>
                <w:b/>
                <w:bCs/>
                <w:lang w:val="uk-UA"/>
              </w:rPr>
              <w:t>поставки товару</w:t>
            </w:r>
            <w:r w:rsidRPr="00EC3490">
              <w:rPr>
                <w:b/>
                <w:bCs/>
                <w:lang w:val="uk-UA"/>
              </w:rPr>
              <w:t xml:space="preserve"> -</w:t>
            </w:r>
            <w:r w:rsidR="00D5300D">
              <w:rPr>
                <w:b/>
                <w:bCs/>
                <w:lang w:val="uk-UA"/>
              </w:rPr>
              <w:t xml:space="preserve"> </w:t>
            </w:r>
            <w:bookmarkStart w:id="2" w:name="_GoBack"/>
            <w:bookmarkEnd w:id="2"/>
            <w:r w:rsidR="00FA18D7" w:rsidRPr="00C92A0D">
              <w:rPr>
                <w:b/>
                <w:color w:val="000000"/>
                <w:lang w:val="uk-UA"/>
              </w:rPr>
              <w:t xml:space="preserve">31601, Хмельницька область, </w:t>
            </w:r>
            <w:r w:rsidR="00FA18D7">
              <w:rPr>
                <w:b/>
                <w:color w:val="000000"/>
                <w:lang w:val="uk-UA"/>
              </w:rPr>
              <w:t>Кам’янець-Подільський</w:t>
            </w:r>
            <w:r w:rsidR="00FA18D7" w:rsidRPr="00C92A0D">
              <w:rPr>
                <w:b/>
                <w:color w:val="000000"/>
                <w:lang w:val="uk-UA"/>
              </w:rPr>
              <w:t xml:space="preserve"> район, смт Чемерівці, вул. Пирогова, буд. № 1</w:t>
            </w:r>
          </w:p>
          <w:p w:rsidR="00FA18D7" w:rsidRDefault="00FA18D7" w:rsidP="002474AC">
            <w:pPr>
              <w:pStyle w:val="a6"/>
              <w:widowControl w:val="0"/>
              <w:snapToGrid w:val="0"/>
              <w:spacing w:before="0" w:after="0"/>
              <w:rPr>
                <w:b/>
                <w:lang w:val="uk-UA"/>
              </w:rPr>
            </w:pPr>
          </w:p>
          <w:p w:rsidR="002474AC" w:rsidRPr="00EC3490" w:rsidRDefault="00FA18D7" w:rsidP="002474AC">
            <w:pPr>
              <w:pStyle w:val="a6"/>
              <w:widowControl w:val="0"/>
              <w:snapToGrid w:val="0"/>
              <w:spacing w:before="0" w:after="0"/>
              <w:rPr>
                <w:b/>
                <w:lang w:val="uk-UA"/>
              </w:rPr>
            </w:pPr>
            <w:r w:rsidRPr="00C24788">
              <w:rPr>
                <w:b/>
                <w:color w:val="000000"/>
                <w:lang w:val="uk-UA"/>
              </w:rPr>
              <w:t>Більш детально щодо кількості та обсягу товару зазначено у Додатку 2 ТД.</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EF0B19" w:rsidP="006D507B">
            <w:pPr>
              <w:pStyle w:val="a6"/>
              <w:spacing w:before="0" w:after="0"/>
              <w:jc w:val="both"/>
              <w:rPr>
                <w:lang w:val="uk-UA"/>
              </w:rPr>
            </w:pPr>
            <w:r w:rsidRPr="00EC3490">
              <w:rPr>
                <w:lang w:val="uk-UA"/>
              </w:rPr>
              <w:t>4.4. строк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EC3490" w:rsidRDefault="00515581" w:rsidP="006D507B">
            <w:pPr>
              <w:pStyle w:val="a6"/>
              <w:snapToGrid w:val="0"/>
              <w:spacing w:before="0" w:after="0"/>
              <w:jc w:val="both"/>
              <w:rPr>
                <w:lang w:val="en-US"/>
              </w:rPr>
            </w:pPr>
            <w:r w:rsidRPr="00EC3490">
              <w:rPr>
                <w:b/>
                <w:lang w:val="uk-UA"/>
              </w:rPr>
              <w:t xml:space="preserve">до </w:t>
            </w:r>
            <w:r w:rsidR="00FB12E6" w:rsidRPr="00EC3490">
              <w:rPr>
                <w:b/>
                <w:lang w:val="uk-UA"/>
              </w:rPr>
              <w:t>31</w:t>
            </w:r>
            <w:r w:rsidR="009B0AB3" w:rsidRPr="00EC3490">
              <w:rPr>
                <w:b/>
                <w:lang w:val="uk-UA"/>
              </w:rPr>
              <w:t>.</w:t>
            </w:r>
            <w:r w:rsidR="00FB12E6" w:rsidRPr="00EC3490">
              <w:rPr>
                <w:b/>
                <w:lang w:val="uk-UA"/>
              </w:rPr>
              <w:t>12</w:t>
            </w:r>
            <w:r w:rsidR="00D854DE" w:rsidRPr="00EC3490">
              <w:rPr>
                <w:b/>
                <w:lang w:val="uk-UA"/>
              </w:rPr>
              <w:t>.2023</w:t>
            </w:r>
            <w:r w:rsidR="002474AC" w:rsidRPr="00EC3490">
              <w:rPr>
                <w:b/>
                <w:lang w:val="uk-UA"/>
              </w:rPr>
              <w:t xml:space="preserve"> року</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spacing w:before="0" w:after="0"/>
              <w:rPr>
                <w:lang w:val="uk-UA"/>
              </w:rPr>
            </w:pPr>
            <w:r w:rsidRPr="00EC3490">
              <w:rPr>
                <w:b/>
                <w:bCs/>
                <w:lang w:val="uk-UA"/>
              </w:rPr>
              <w:t>5. Недискримінація учасників</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0B19" w:rsidRPr="00EC3490" w:rsidRDefault="00EF0B19" w:rsidP="00EF0B19">
            <w:pPr>
              <w:ind w:left="38" w:right="34"/>
              <w:contextualSpacing/>
              <w:jc w:val="both"/>
              <w:rPr>
                <w:lang w:val="uk-UA"/>
              </w:rPr>
            </w:pPr>
            <w:r w:rsidRPr="00EC3490">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EF0B19" w:rsidRPr="00EC3490" w:rsidRDefault="00EF0B19" w:rsidP="00EF0B19">
            <w:pPr>
              <w:ind w:left="38" w:right="34"/>
              <w:contextualSpacing/>
              <w:jc w:val="both"/>
              <w:rPr>
                <w:lang w:val="uk-UA"/>
              </w:rPr>
            </w:pPr>
            <w:r w:rsidRPr="00EC3490">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F0B19" w:rsidRPr="00EC3490" w:rsidRDefault="00EF0B19" w:rsidP="00EF0B19">
            <w:pPr>
              <w:ind w:right="100"/>
              <w:contextualSpacing/>
              <w:jc w:val="both"/>
              <w:rPr>
                <w:rFonts w:ascii="Times New Roman" w:hAnsi="Times New Roman" w:cs="Times New Roman"/>
                <w:lang w:val="uk-UA"/>
              </w:rPr>
            </w:pPr>
            <w:r w:rsidRPr="00EC3490">
              <w:rPr>
                <w:rFonts w:ascii="Times New Roman" w:eastAsia="Arial" w:hAnsi="Times New Roman" w:cs="Times New Roman"/>
                <w:lang w:val="uk-UA"/>
              </w:rPr>
              <w:t xml:space="preserve">1.5.2. </w:t>
            </w:r>
            <w:r w:rsidRPr="00EC3490">
              <w:rPr>
                <w:rFonts w:ascii="Times New Roman" w:hAnsi="Times New Roman" w:cs="Times New Roman"/>
                <w:lang w:val="uk-UA"/>
              </w:rPr>
              <w:t xml:space="preserve">Відповідно до </w:t>
            </w:r>
            <w:proofErr w:type="spellStart"/>
            <w:r w:rsidRPr="00EC3490">
              <w:rPr>
                <w:rFonts w:ascii="Times New Roman" w:hAnsi="Times New Roman" w:cs="Times New Roman"/>
                <w:lang w:val="uk-UA"/>
              </w:rPr>
              <w:t>абз</w:t>
            </w:r>
            <w:proofErr w:type="spellEnd"/>
            <w:r w:rsidRPr="00EC3490">
              <w:rPr>
                <w:rFonts w:ascii="Times New Roman" w:hAnsi="Times New Roman" w:cs="Times New Roman"/>
                <w:lang w:val="uk-UA"/>
              </w:rPr>
              <w:t>. 2 п. 2 Постанови Кабінету Міністрів України від 12 жовтня 2022 р. № 1178,</w:t>
            </w:r>
            <w:r w:rsidRPr="00EC3490">
              <w:rPr>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C3490">
              <w:rPr>
                <w:shd w:val="clear" w:color="auto" w:fill="FFFFFF"/>
                <w:lang w:val="uk-UA"/>
              </w:rPr>
              <w:t>бенефіціарним</w:t>
            </w:r>
            <w:proofErr w:type="spellEnd"/>
            <w:r w:rsidRPr="00EC3490">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3490">
              <w:rPr>
                <w:rFonts w:ascii="Times New Roman" w:hAnsi="Times New Roman" w:cs="Times New Roman"/>
                <w:lang w:val="uk-UA"/>
              </w:rPr>
              <w:t>.</w:t>
            </w:r>
          </w:p>
          <w:p w:rsidR="00EF0B19" w:rsidRPr="00EC3490"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EC3490">
              <w:rPr>
                <w:rFonts w:ascii="Times New Roman" w:hAnsi="Times New Roman" w:cs="Times New Roman"/>
                <w:b/>
                <w:bCs/>
                <w:i/>
                <w:iCs/>
                <w:lang w:val="uk-UA" w:eastAsia="ru-RU"/>
              </w:rPr>
              <w:t>З метою підтвердженнявиконаннявимогданого пункту тендерноїдокументаціїучасник у складітендерноїпропозиції повинен надати:</w:t>
            </w:r>
          </w:p>
          <w:p w:rsidR="00EF0B19" w:rsidRPr="00EC3490"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EC3490">
              <w:rPr>
                <w:rFonts w:ascii="Times New Roman" w:hAnsi="Times New Roman" w:cs="Times New Roman"/>
                <w:lang w:val="uk-UA" w:eastAsia="ru-RU"/>
              </w:rPr>
              <w:t>- інформацію про кінцевого (</w:t>
            </w:r>
            <w:proofErr w:type="spellStart"/>
            <w:r w:rsidRPr="00EC3490">
              <w:rPr>
                <w:rFonts w:ascii="Times New Roman" w:hAnsi="Times New Roman" w:cs="Times New Roman"/>
                <w:lang w:val="uk-UA" w:eastAsia="ru-RU"/>
              </w:rPr>
              <w:t>их</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бенефеціарного</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их</w:t>
            </w:r>
            <w:proofErr w:type="spellEnd"/>
            <w:r w:rsidRPr="00EC3490">
              <w:rPr>
                <w:rFonts w:ascii="Times New Roman" w:hAnsi="Times New Roman" w:cs="Times New Roman"/>
                <w:lang w:val="uk-UA" w:eastAsia="ru-RU"/>
              </w:rPr>
              <w:t>) власника (</w:t>
            </w:r>
            <w:proofErr w:type="spellStart"/>
            <w:r w:rsidRPr="00EC3490">
              <w:rPr>
                <w:rFonts w:ascii="Times New Roman" w:hAnsi="Times New Roman" w:cs="Times New Roman"/>
                <w:lang w:val="uk-UA" w:eastAsia="ru-RU"/>
              </w:rPr>
              <w:t>ів</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іззазначеннямінформації</w:t>
            </w:r>
            <w:proofErr w:type="spellEnd"/>
            <w:r w:rsidRPr="00EC3490">
              <w:rPr>
                <w:rFonts w:ascii="Times New Roman" w:hAnsi="Times New Roman" w:cs="Times New Roman"/>
                <w:lang w:val="uk-UA" w:eastAsia="ru-RU"/>
              </w:rPr>
              <w:t xml:space="preserve"> про </w:t>
            </w:r>
            <w:proofErr w:type="spellStart"/>
            <w:r w:rsidRPr="00EC3490">
              <w:rPr>
                <w:rFonts w:ascii="Times New Roman" w:hAnsi="Times New Roman" w:cs="Times New Roman"/>
                <w:lang w:val="uk-UA" w:eastAsia="ru-RU"/>
              </w:rPr>
              <w:t>громадянствокінцевого</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их</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бенефіціара</w:t>
            </w:r>
            <w:proofErr w:type="spellEnd"/>
            <w:r w:rsidRPr="00EC3490">
              <w:rPr>
                <w:rFonts w:ascii="Times New Roman" w:hAnsi="Times New Roman" w:cs="Times New Roman"/>
                <w:lang w:val="uk-UA" w:eastAsia="ru-RU"/>
              </w:rPr>
              <w:t xml:space="preserve"> (рів) та</w:t>
            </w:r>
            <w:r w:rsidRPr="00EC3490">
              <w:rPr>
                <w:rFonts w:ascii="Times New Roman" w:hAnsi="Times New Roman" w:cs="Times New Roman"/>
                <w:lang w:eastAsia="ru-RU"/>
              </w:rPr>
              <w:t> </w:t>
            </w:r>
            <w:r w:rsidRPr="00EC3490">
              <w:rPr>
                <w:rFonts w:ascii="Times New Roman" w:hAnsi="Times New Roman" w:cs="Times New Roman"/>
                <w:lang w:val="uk-UA" w:eastAsia="ru-RU"/>
              </w:rPr>
              <w:t>члена (</w:t>
            </w:r>
            <w:proofErr w:type="spellStart"/>
            <w:r w:rsidRPr="00EC3490">
              <w:rPr>
                <w:rFonts w:ascii="Times New Roman" w:hAnsi="Times New Roman" w:cs="Times New Roman"/>
                <w:lang w:val="uk-UA" w:eastAsia="ru-RU"/>
              </w:rPr>
              <w:t>ів</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абоучасника</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ів</w:t>
            </w:r>
            <w:proofErr w:type="spellEnd"/>
            <w:r w:rsidRPr="00EC3490">
              <w:rPr>
                <w:rFonts w:ascii="Times New Roman" w:hAnsi="Times New Roman" w:cs="Times New Roman"/>
                <w:lang w:val="uk-UA" w:eastAsia="ru-RU"/>
              </w:rPr>
              <w:t>) (акціонера (</w:t>
            </w:r>
            <w:proofErr w:type="spellStart"/>
            <w:r w:rsidRPr="00EC3490">
              <w:rPr>
                <w:rFonts w:ascii="Times New Roman" w:hAnsi="Times New Roman" w:cs="Times New Roman"/>
                <w:lang w:val="uk-UA" w:eastAsia="ru-RU"/>
              </w:rPr>
              <w:t>ів</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щомає</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ють</w:t>
            </w:r>
            <w:proofErr w:type="spellEnd"/>
            <w:r w:rsidRPr="00EC3490">
              <w:rPr>
                <w:rFonts w:ascii="Times New Roman" w:hAnsi="Times New Roman" w:cs="Times New Roman"/>
                <w:lang w:val="uk-UA" w:eastAsia="ru-RU"/>
              </w:rPr>
              <w:t>) частку в статутному капіталі 10 і більшевідсотків</w:t>
            </w:r>
            <w:r w:rsidRPr="00EC3490">
              <w:rPr>
                <w:rFonts w:ascii="Times New Roman" w:hAnsi="Times New Roman" w:cs="Times New Roman"/>
                <w:lang w:eastAsia="ru-RU"/>
              </w:rPr>
              <w:t> </w:t>
            </w:r>
            <w:r w:rsidRPr="00EC3490">
              <w:rPr>
                <w:rFonts w:ascii="Times New Roman" w:hAnsi="Times New Roman" w:cs="Times New Roman"/>
                <w:lang w:val="uk-UA" w:eastAsia="ru-RU"/>
              </w:rPr>
              <w:t>в статутному капіталі (</w:t>
            </w:r>
            <w:r w:rsidRPr="00EC3490">
              <w:rPr>
                <w:rFonts w:ascii="Times New Roman" w:hAnsi="Times New Roman" w:cs="Times New Roman"/>
                <w:b/>
                <w:lang w:val="uk-UA" w:eastAsia="ru-RU"/>
              </w:rPr>
              <w:t>дана вимога стосується юридичних осіб</w:t>
            </w:r>
            <w:r w:rsidRPr="00EC3490">
              <w:rPr>
                <w:rFonts w:ascii="Times New Roman" w:hAnsi="Times New Roman" w:cs="Times New Roman"/>
                <w:lang w:val="uk-UA" w:eastAsia="ru-RU"/>
              </w:rPr>
              <w:t>).</w:t>
            </w:r>
          </w:p>
          <w:p w:rsidR="00EF0B19" w:rsidRPr="00EC3490"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proofErr w:type="spellStart"/>
            <w:r w:rsidRPr="00EC3490">
              <w:rPr>
                <w:rFonts w:ascii="Times New Roman" w:hAnsi="Times New Roman" w:cs="Times New Roman"/>
                <w:lang w:val="uk-UA" w:eastAsia="ru-RU"/>
              </w:rPr>
              <w:t>Законністьпідставпроживання</w:t>
            </w:r>
            <w:proofErr w:type="spellEnd"/>
            <w:r w:rsidRPr="00EC3490">
              <w:rPr>
                <w:rFonts w:ascii="Times New Roman" w:hAnsi="Times New Roman" w:cs="Times New Roman"/>
                <w:lang w:val="uk-UA" w:eastAsia="ru-RU"/>
              </w:rPr>
              <w:t xml:space="preserve"> на </w:t>
            </w:r>
            <w:proofErr w:type="spellStart"/>
            <w:r w:rsidRPr="00EC3490">
              <w:rPr>
                <w:rFonts w:ascii="Times New Roman" w:hAnsi="Times New Roman" w:cs="Times New Roman"/>
                <w:lang w:val="uk-UA" w:eastAsia="ru-RU"/>
              </w:rPr>
              <w:t>територіїУкраїникінцевого</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их</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бенефеціарного</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их</w:t>
            </w:r>
            <w:proofErr w:type="spellEnd"/>
            <w:r w:rsidRPr="00EC3490">
              <w:rPr>
                <w:rFonts w:ascii="Times New Roman" w:hAnsi="Times New Roman" w:cs="Times New Roman"/>
                <w:lang w:val="uk-UA" w:eastAsia="ru-RU"/>
              </w:rPr>
              <w:t>) власника (</w:t>
            </w:r>
            <w:proofErr w:type="spellStart"/>
            <w:r w:rsidRPr="00EC3490">
              <w:rPr>
                <w:rFonts w:ascii="Times New Roman" w:hAnsi="Times New Roman" w:cs="Times New Roman"/>
                <w:lang w:val="uk-UA" w:eastAsia="ru-RU"/>
              </w:rPr>
              <w:t>ів</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іззазначеннямінформації</w:t>
            </w:r>
            <w:proofErr w:type="spellEnd"/>
            <w:r w:rsidRPr="00EC3490">
              <w:rPr>
                <w:rFonts w:ascii="Times New Roman" w:hAnsi="Times New Roman" w:cs="Times New Roman"/>
                <w:lang w:val="uk-UA" w:eastAsia="ru-RU"/>
              </w:rPr>
              <w:t xml:space="preserve"> про </w:t>
            </w:r>
            <w:proofErr w:type="spellStart"/>
            <w:r w:rsidRPr="00EC3490">
              <w:rPr>
                <w:rFonts w:ascii="Times New Roman" w:hAnsi="Times New Roman" w:cs="Times New Roman"/>
                <w:lang w:val="uk-UA" w:eastAsia="ru-RU"/>
              </w:rPr>
              <w:t>громадянствокінцевого</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их</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бенефіціара</w:t>
            </w:r>
            <w:proofErr w:type="spellEnd"/>
            <w:r w:rsidRPr="00EC3490">
              <w:rPr>
                <w:rFonts w:ascii="Times New Roman" w:hAnsi="Times New Roman" w:cs="Times New Roman"/>
                <w:lang w:val="uk-UA" w:eastAsia="ru-RU"/>
              </w:rPr>
              <w:t xml:space="preserve"> (рів) та</w:t>
            </w:r>
            <w:r w:rsidRPr="00EC3490">
              <w:rPr>
                <w:rFonts w:ascii="Times New Roman" w:hAnsi="Times New Roman" w:cs="Times New Roman"/>
                <w:lang w:eastAsia="ru-RU"/>
              </w:rPr>
              <w:t> </w:t>
            </w:r>
            <w:r w:rsidRPr="00EC3490">
              <w:rPr>
                <w:rFonts w:ascii="Times New Roman" w:hAnsi="Times New Roman" w:cs="Times New Roman"/>
                <w:lang w:val="uk-UA" w:eastAsia="ru-RU"/>
              </w:rPr>
              <w:t>члена (</w:t>
            </w:r>
            <w:proofErr w:type="spellStart"/>
            <w:r w:rsidRPr="00EC3490">
              <w:rPr>
                <w:rFonts w:ascii="Times New Roman" w:hAnsi="Times New Roman" w:cs="Times New Roman"/>
                <w:lang w:val="uk-UA" w:eastAsia="ru-RU"/>
              </w:rPr>
              <w:t>ів</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абоучасника</w:t>
            </w:r>
            <w:proofErr w:type="spellEnd"/>
            <w:r w:rsidRPr="00EC3490">
              <w:rPr>
                <w:rFonts w:ascii="Times New Roman" w:hAnsi="Times New Roman" w:cs="Times New Roman"/>
                <w:lang w:val="uk-UA" w:eastAsia="ru-RU"/>
              </w:rPr>
              <w:t xml:space="preserve"> (</w:t>
            </w:r>
            <w:proofErr w:type="spellStart"/>
            <w:r w:rsidRPr="00EC3490">
              <w:rPr>
                <w:rFonts w:ascii="Times New Roman" w:hAnsi="Times New Roman" w:cs="Times New Roman"/>
                <w:lang w:val="uk-UA" w:eastAsia="ru-RU"/>
              </w:rPr>
              <w:t>ів</w:t>
            </w:r>
            <w:proofErr w:type="spellEnd"/>
            <w:r w:rsidRPr="00EC3490">
              <w:rPr>
                <w:rFonts w:ascii="Times New Roman" w:hAnsi="Times New Roman" w:cs="Times New Roman"/>
                <w:lang w:val="uk-UA" w:eastAsia="ru-RU"/>
              </w:rPr>
              <w:t>) (акціонера (</w:t>
            </w:r>
            <w:proofErr w:type="spellStart"/>
            <w:r w:rsidRPr="00EC3490">
              <w:rPr>
                <w:rFonts w:ascii="Times New Roman" w:hAnsi="Times New Roman" w:cs="Times New Roman"/>
                <w:lang w:val="uk-UA" w:eastAsia="ru-RU"/>
              </w:rPr>
              <w:t>ів</w:t>
            </w:r>
            <w:proofErr w:type="spellEnd"/>
            <w:r w:rsidRPr="00EC3490">
              <w:rPr>
                <w:rFonts w:ascii="Times New Roman" w:hAnsi="Times New Roman" w:cs="Times New Roman"/>
                <w:lang w:val="uk-UA" w:eastAsia="ru-RU"/>
              </w:rPr>
              <w:t>))</w:t>
            </w:r>
            <w:r w:rsidRPr="00EC3490">
              <w:rPr>
                <w:rFonts w:ascii="Times New Roman" w:hAnsi="Times New Roman" w:cs="Times New Roman"/>
                <w:lang w:eastAsia="ru-RU"/>
              </w:rPr>
              <w:t> </w:t>
            </w:r>
            <w:r w:rsidRPr="00EC3490">
              <w:rPr>
                <w:rFonts w:ascii="Times New Roman" w:hAnsi="Times New Roman" w:cs="Times New Roman"/>
                <w:lang w:val="uk-UA" w:eastAsia="ru-RU"/>
              </w:rPr>
              <w:t xml:space="preserve">– </w:t>
            </w:r>
            <w:r w:rsidRPr="00EC3490">
              <w:rPr>
                <w:rFonts w:ascii="Times New Roman" w:hAnsi="Times New Roman" w:cs="Times New Roman"/>
                <w:b/>
                <w:i/>
                <w:lang w:val="uk-UA" w:eastAsia="ru-RU"/>
              </w:rPr>
              <w:t>громадянина/громадянРосійськоїФедерації/ РеспублікиБілорус</w:t>
            </w:r>
            <w:r w:rsidRPr="00EC3490">
              <w:rPr>
                <w:rFonts w:ascii="Times New Roman" w:hAnsi="Times New Roman" w:cs="Times New Roman"/>
                <w:lang w:val="uk-UA" w:eastAsia="ru-RU"/>
              </w:rPr>
              <w:t>підтверджуєтьсянаданням у складітендерноїпропозиції одного з таких документів:</w:t>
            </w:r>
          </w:p>
          <w:p w:rsidR="00EF0B19" w:rsidRPr="00EC3490"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EC3490">
              <w:rPr>
                <w:rFonts w:ascii="Times New Roman" w:hAnsi="Times New Roman" w:cs="Times New Roman"/>
                <w:lang w:eastAsia="ru-RU"/>
              </w:rPr>
              <w:t>а) паспорт громадянинаколишнього СРСР зразка 1974 року з відміткою про постійнучитимчасову прописку на територіїУкраїниабозареєстрував на територіїУкраїнисвійнаціональний паспорт;</w:t>
            </w:r>
          </w:p>
          <w:p w:rsidR="00EF0B19" w:rsidRPr="00EC3490"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EC3490">
              <w:rPr>
                <w:rFonts w:ascii="Times New Roman" w:hAnsi="Times New Roman" w:cs="Times New Roman"/>
                <w:lang w:eastAsia="ru-RU"/>
              </w:rPr>
              <w:t>б) посвідку на постійнечитимчасовепроживання на територіїУкраїни;</w:t>
            </w:r>
          </w:p>
          <w:p w:rsidR="00EF0B19" w:rsidRPr="00EC3490"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EC3490">
              <w:rPr>
                <w:rFonts w:ascii="Times New Roman" w:hAnsi="Times New Roman" w:cs="Times New Roman"/>
                <w:lang w:eastAsia="ru-RU"/>
              </w:rPr>
              <w:t>в) військовий квиток, виданийросійськомугромадянину, якийуклав контракт про проходженнявійськовоїслужби у Збройних Силах України;</w:t>
            </w:r>
          </w:p>
          <w:p w:rsidR="00EF0B19" w:rsidRPr="00EC3490"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EC3490">
              <w:rPr>
                <w:rFonts w:ascii="Times New Roman" w:hAnsi="Times New Roman" w:cs="Times New Roman"/>
                <w:lang w:eastAsia="ru-RU"/>
              </w:rPr>
              <w:t>г) посвідченнябіженцячи документ, щопідтверджуєнаданняпритулку в Україні (стаття 1 Закону України «Про громадянствоУкраїни»).</w:t>
            </w:r>
          </w:p>
          <w:p w:rsidR="00EF0B19" w:rsidRPr="00EC3490"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EC3490">
              <w:rPr>
                <w:rFonts w:ascii="Times New Roman" w:hAnsi="Times New Roman" w:cs="Times New Roman"/>
                <w:lang w:eastAsia="ru-RU"/>
              </w:rPr>
              <w:t>*Згіднороз'ясненняМіністерстваюстиціїУкраїнивід 08.03.2022 року № 24560/8.1.3/10-22.</w:t>
            </w:r>
          </w:p>
          <w:p w:rsidR="00EF0B19" w:rsidRPr="00EC3490" w:rsidRDefault="00EF0B19" w:rsidP="00EF0B19">
            <w:pPr>
              <w:ind w:right="100"/>
              <w:contextualSpacing/>
              <w:jc w:val="both"/>
              <w:rPr>
                <w:rFonts w:ascii="Times New Roman" w:hAnsi="Times New Roman" w:cs="Times New Roman"/>
                <w:lang w:val="uk-UA"/>
              </w:rPr>
            </w:pPr>
            <w:r w:rsidRPr="00EC3490">
              <w:rPr>
                <w:rFonts w:ascii="Times New Roman" w:hAnsi="Times New Roman" w:cs="Times New Roman"/>
                <w:lang w:val="uk-UA" w:eastAsia="uk-UA"/>
              </w:rPr>
              <w:t xml:space="preserve">1.5.3. </w:t>
            </w:r>
            <w:r w:rsidRPr="00EC3490">
              <w:rPr>
                <w:rFonts w:ascii="Times New Roman" w:hAnsi="Times New Roman" w:cs="Times New Roman"/>
                <w:lang w:val="uk-UA"/>
              </w:rPr>
              <w:t xml:space="preserve">Відповідно до абз.3 п.2 Постанови Кабінету Міністрів України від 12 жовтня 2022 р. № 1178 </w:t>
            </w:r>
            <w:r w:rsidRPr="00EC3490">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EC3490">
              <w:rPr>
                <w:rFonts w:ascii="Times New Roman" w:hAnsi="Times New Roman" w:cs="Times New Roman"/>
                <w:lang w:val="uk-UA"/>
              </w:rPr>
              <w:t>.</w:t>
            </w:r>
          </w:p>
          <w:p w:rsidR="00EF0B19" w:rsidRPr="00EC3490" w:rsidRDefault="00EF0B19" w:rsidP="00EF0B19">
            <w:pPr>
              <w:ind w:right="100"/>
              <w:contextualSpacing/>
              <w:jc w:val="both"/>
              <w:rPr>
                <w:rFonts w:ascii="Times New Roman" w:hAnsi="Times New Roman" w:cs="Times New Roman"/>
                <w:b/>
                <w:i/>
                <w:lang w:val="uk-UA"/>
              </w:rPr>
            </w:pPr>
            <w:r w:rsidRPr="00EC3490">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758C3" w:rsidRPr="00EC3490" w:rsidRDefault="00EF0B19" w:rsidP="00EF0B19">
            <w:pPr>
              <w:ind w:left="91" w:right="34"/>
              <w:jc w:val="both"/>
              <w:rPr>
                <w:rFonts w:ascii="Times New Roman" w:hAnsi="Times New Roman" w:cs="Times New Roman"/>
                <w:lang w:val="uk-UA"/>
              </w:rPr>
            </w:pPr>
            <w:r w:rsidRPr="00EC3490">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EC3490">
              <w:rPr>
                <w:rFonts w:ascii="Times New Roman" w:hAnsi="Times New Roman" w:cs="Times New Roman"/>
                <w:lang w:val="uk-UA"/>
              </w:rPr>
              <w:t>Російська Федерація/Республіка Білорусь</w:t>
            </w:r>
            <w:r w:rsidRPr="00EC3490">
              <w:rPr>
                <w:rFonts w:ascii="Times New Roman" w:hAnsi="Times New Roman" w:cs="Times New Roman"/>
                <w:lang w:val="uk-UA" w:eastAsia="uk-UA"/>
              </w:rPr>
              <w:t>.</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spacing w:before="0" w:after="0"/>
              <w:rPr>
                <w:lang w:val="uk-UA"/>
              </w:rPr>
            </w:pPr>
            <w:r w:rsidRPr="00EC3490">
              <w:rPr>
                <w:b/>
                <w:bCs/>
                <w:lang w:val="uk-UA"/>
              </w:rPr>
              <w:t xml:space="preserve">6. </w:t>
            </w:r>
            <w:r w:rsidR="00286732" w:rsidRPr="00EC3490">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0B19" w:rsidRPr="00EC3490" w:rsidRDefault="00EF0B19" w:rsidP="00EF0B19">
            <w:pPr>
              <w:pStyle w:val="a6"/>
              <w:spacing w:before="0" w:after="0"/>
              <w:ind w:right="100"/>
              <w:contextualSpacing/>
              <w:jc w:val="both"/>
              <w:rPr>
                <w:lang w:val="uk-UA"/>
              </w:rPr>
            </w:pPr>
            <w:r w:rsidRPr="00EC3490">
              <w:rPr>
                <w:lang w:val="uk-UA"/>
              </w:rPr>
              <w:t>1.6.1. Валютою тендерної пропозиції є національна валюта України - гривня.</w:t>
            </w:r>
          </w:p>
          <w:p w:rsidR="00EF0B19" w:rsidRPr="00EC3490" w:rsidRDefault="00EF0B19" w:rsidP="00EF0B19">
            <w:pPr>
              <w:pStyle w:val="a6"/>
              <w:spacing w:before="0" w:after="0"/>
              <w:ind w:right="100"/>
              <w:contextualSpacing/>
              <w:jc w:val="both"/>
              <w:rPr>
                <w:lang w:val="uk-UA"/>
              </w:rPr>
            </w:pPr>
            <w:r w:rsidRPr="00EC34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F0B19" w:rsidRPr="00EC3490" w:rsidRDefault="00EF0B19" w:rsidP="00EF0B19">
            <w:pPr>
              <w:pStyle w:val="a6"/>
              <w:spacing w:before="0" w:after="0"/>
              <w:ind w:right="100"/>
              <w:contextualSpacing/>
              <w:jc w:val="both"/>
              <w:rPr>
                <w:b/>
                <w:lang w:val="uk-UA"/>
              </w:rPr>
            </w:pPr>
            <w:r w:rsidRPr="00EC34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F0B19" w:rsidRPr="00EC3490" w:rsidRDefault="00EF0B19" w:rsidP="00EF0B19">
            <w:pPr>
              <w:pStyle w:val="a6"/>
              <w:spacing w:before="0" w:after="0"/>
              <w:ind w:right="100"/>
              <w:contextualSpacing/>
              <w:jc w:val="both"/>
              <w:rPr>
                <w:lang w:val="uk-UA"/>
              </w:rPr>
            </w:pPr>
            <w:proofErr w:type="spellStart"/>
            <w:r w:rsidRPr="00EC3490">
              <w:rPr>
                <w:b/>
                <w:lang w:val="uk-UA"/>
              </w:rPr>
              <w:t>Цтгрн</w:t>
            </w:r>
            <w:proofErr w:type="spellEnd"/>
            <w:r w:rsidRPr="00EC3490">
              <w:rPr>
                <w:b/>
                <w:lang w:val="uk-UA"/>
              </w:rPr>
              <w:t>=</w:t>
            </w:r>
            <w:proofErr w:type="spellStart"/>
            <w:r w:rsidRPr="00EC3490">
              <w:rPr>
                <w:b/>
                <w:lang w:val="uk-UA"/>
              </w:rPr>
              <w:t>ЦтдолхК</w:t>
            </w:r>
            <w:proofErr w:type="spellEnd"/>
            <w:r w:rsidRPr="00EC3490">
              <w:rPr>
                <w:b/>
                <w:lang w:val="uk-UA"/>
              </w:rPr>
              <w:t>,</w:t>
            </w:r>
            <w:r w:rsidRPr="00EC3490">
              <w:rPr>
                <w:lang w:val="uk-UA"/>
              </w:rPr>
              <w:t xml:space="preserve"> де </w:t>
            </w:r>
            <w:proofErr w:type="spellStart"/>
            <w:r w:rsidRPr="00EC3490">
              <w:rPr>
                <w:lang w:val="uk-UA"/>
              </w:rPr>
              <w:t>Цтгрн</w:t>
            </w:r>
            <w:proofErr w:type="spellEnd"/>
            <w:r w:rsidRPr="00EC3490">
              <w:rPr>
                <w:lang w:val="uk-UA"/>
              </w:rPr>
              <w:t>- ціна за одиницю товару в гривнях;</w:t>
            </w:r>
          </w:p>
          <w:p w:rsidR="00EF0B19" w:rsidRPr="00EC3490" w:rsidRDefault="00EF0B19" w:rsidP="00EF0B19">
            <w:pPr>
              <w:pStyle w:val="a6"/>
              <w:spacing w:before="0" w:after="0"/>
              <w:ind w:right="100"/>
              <w:contextualSpacing/>
              <w:jc w:val="both"/>
              <w:rPr>
                <w:lang w:val="uk-UA"/>
              </w:rPr>
            </w:pPr>
            <w:proofErr w:type="spellStart"/>
            <w:r w:rsidRPr="00EC3490">
              <w:rPr>
                <w:lang w:val="uk-UA"/>
              </w:rPr>
              <w:t>Цтдол</w:t>
            </w:r>
            <w:proofErr w:type="spellEnd"/>
            <w:r w:rsidRPr="00EC3490">
              <w:rPr>
                <w:lang w:val="uk-UA"/>
              </w:rPr>
              <w:t>- ціна за одиницю товару в доларах США,ЄВРО згідно цінової пропозиції;</w:t>
            </w:r>
          </w:p>
          <w:p w:rsidR="008758C3" w:rsidRPr="00EC3490" w:rsidRDefault="00EF0B19" w:rsidP="00EF0B19">
            <w:pPr>
              <w:jc w:val="both"/>
              <w:rPr>
                <w:rFonts w:ascii="Times New Roman" w:hAnsi="Times New Roman" w:cs="Times New Roman"/>
                <w:lang w:val="uk-UA"/>
              </w:rPr>
            </w:pPr>
            <w:r w:rsidRPr="00EC34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spacing w:before="0" w:after="0"/>
              <w:jc w:val="both"/>
              <w:rPr>
                <w:lang w:val="uk-UA"/>
              </w:rPr>
            </w:pPr>
            <w:r w:rsidRPr="00EC3490">
              <w:rPr>
                <w:b/>
                <w:bCs/>
                <w:lang w:val="uk-UA"/>
              </w:rPr>
              <w:t xml:space="preserve">7. </w:t>
            </w:r>
            <w:r w:rsidR="00286732" w:rsidRPr="00EC3490">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EC3490" w:rsidRDefault="00065090" w:rsidP="006D507B">
            <w:pPr>
              <w:autoSpaceDN w:val="0"/>
              <w:ind w:firstLine="283"/>
              <w:jc w:val="both"/>
              <w:rPr>
                <w:rFonts w:ascii="Times New Roman" w:hAnsi="Times New Roman" w:cs="Times New Roman"/>
                <w:lang w:val="uk-UA"/>
              </w:rPr>
            </w:pPr>
            <w:r w:rsidRPr="00EC34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EC3490" w:rsidRDefault="006917D5" w:rsidP="006D507B">
            <w:pPr>
              <w:tabs>
                <w:tab w:val="left" w:pos="585"/>
              </w:tabs>
              <w:autoSpaceDN w:val="0"/>
              <w:ind w:firstLine="283"/>
              <w:jc w:val="both"/>
              <w:rPr>
                <w:rFonts w:ascii="Times New Roman" w:hAnsi="Times New Roman" w:cs="Times New Roman"/>
                <w:lang w:val="uk-UA"/>
              </w:rPr>
            </w:pPr>
            <w:r w:rsidRPr="00EC3490">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EC3490">
              <w:rPr>
                <w:rFonts w:ascii="Times New Roman" w:hAnsi="Times New Roman" w:cs="Times New Roman"/>
                <w:lang w:val="uk-UA"/>
              </w:rPr>
              <w:t xml:space="preserve"> мовою</w:t>
            </w:r>
            <w:r w:rsidRPr="00EC3490">
              <w:rPr>
                <w:rFonts w:ascii="Times New Roman" w:hAnsi="Times New Roman" w:cs="Times New Roman"/>
                <w:lang w:val="uk-UA"/>
              </w:rPr>
              <w:t xml:space="preserve">. </w:t>
            </w:r>
          </w:p>
          <w:p w:rsidR="00065090" w:rsidRPr="00EC3490" w:rsidRDefault="00065090" w:rsidP="006D507B">
            <w:pPr>
              <w:tabs>
                <w:tab w:val="left" w:pos="585"/>
              </w:tabs>
              <w:autoSpaceDN w:val="0"/>
              <w:ind w:firstLine="283"/>
              <w:jc w:val="both"/>
              <w:rPr>
                <w:rFonts w:ascii="Times New Roman" w:hAnsi="Times New Roman" w:cs="Times New Roman"/>
                <w:b/>
                <w:u w:val="single"/>
                <w:lang w:val="uk-UA"/>
              </w:rPr>
            </w:pPr>
            <w:r w:rsidRPr="00EC34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EC3490" w:rsidRDefault="00065090" w:rsidP="006D507B">
            <w:pPr>
              <w:autoSpaceDN w:val="0"/>
              <w:ind w:firstLine="283"/>
              <w:jc w:val="both"/>
              <w:rPr>
                <w:rFonts w:ascii="Times New Roman" w:hAnsi="Times New Roman" w:cs="Times New Roman"/>
                <w:lang w:val="uk-UA"/>
              </w:rPr>
            </w:pPr>
            <w:r w:rsidRPr="00EC34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EC3490" w:rsidRDefault="00065090" w:rsidP="006D507B">
            <w:pPr>
              <w:tabs>
                <w:tab w:val="left" w:pos="585"/>
              </w:tabs>
              <w:autoSpaceDN w:val="0"/>
              <w:ind w:firstLine="283"/>
              <w:jc w:val="both"/>
              <w:rPr>
                <w:rFonts w:ascii="Times New Roman" w:hAnsi="Times New Roman" w:cs="Times New Roman"/>
                <w:lang w:val="uk-UA"/>
              </w:rPr>
            </w:pPr>
            <w:r w:rsidRPr="00EC34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EC3490" w:rsidRDefault="00065090" w:rsidP="006D507B">
            <w:pPr>
              <w:autoSpaceDN w:val="0"/>
              <w:ind w:firstLine="283"/>
              <w:jc w:val="both"/>
              <w:rPr>
                <w:rFonts w:ascii="Times New Roman" w:hAnsi="Times New Roman" w:cs="Times New Roman"/>
                <w:lang w:val="uk-UA"/>
              </w:rPr>
            </w:pPr>
            <w:r w:rsidRPr="00EC34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EC3490" w:rsidRDefault="00065090" w:rsidP="006D507B">
            <w:pPr>
              <w:autoSpaceDN w:val="0"/>
              <w:ind w:right="22" w:firstLine="283"/>
              <w:jc w:val="both"/>
              <w:rPr>
                <w:rFonts w:ascii="Times New Roman" w:hAnsi="Times New Roman" w:cs="Times New Roman"/>
                <w:lang w:val="uk-UA"/>
              </w:rPr>
            </w:pPr>
            <w:r w:rsidRPr="00EC34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EC3490">
              <w:rPr>
                <w:rFonts w:ascii="Times New Roman" w:hAnsi="Times New Roman" w:cs="Times New Roman"/>
                <w:lang w:val="uk-UA"/>
              </w:rPr>
              <w:t>Apostille</w:t>
            </w:r>
            <w:proofErr w:type="spellEnd"/>
            <w:r w:rsidRPr="00EC349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EC3490" w:rsidRDefault="00065090" w:rsidP="006D507B">
            <w:pPr>
              <w:autoSpaceDN w:val="0"/>
              <w:ind w:right="22" w:firstLine="283"/>
              <w:jc w:val="both"/>
              <w:rPr>
                <w:rFonts w:ascii="Times New Roman" w:hAnsi="Times New Roman" w:cs="Times New Roman"/>
                <w:lang w:val="uk-UA"/>
              </w:rPr>
            </w:pPr>
            <w:r w:rsidRPr="00EC3490">
              <w:rPr>
                <w:rFonts w:ascii="Times New Roman" w:hAnsi="Times New Roman" w:cs="Times New Roman"/>
                <w:lang w:val="uk-UA"/>
              </w:rPr>
              <w:t>Способи легалізації документів учасниками – нерезидентами України:</w:t>
            </w:r>
          </w:p>
          <w:p w:rsidR="00065090" w:rsidRPr="00EC3490" w:rsidRDefault="00065090" w:rsidP="006D507B">
            <w:pPr>
              <w:autoSpaceDN w:val="0"/>
              <w:ind w:right="22" w:firstLine="283"/>
              <w:jc w:val="both"/>
              <w:rPr>
                <w:rFonts w:ascii="Times New Roman" w:hAnsi="Times New Roman" w:cs="Times New Roman"/>
                <w:lang w:val="uk-UA"/>
              </w:rPr>
            </w:pPr>
            <w:r w:rsidRPr="00EC3490">
              <w:rPr>
                <w:rFonts w:ascii="Times New Roman" w:hAnsi="Times New Roman" w:cs="Times New Roman"/>
                <w:lang w:val="uk-UA"/>
              </w:rPr>
              <w:t xml:space="preserve">а) за спрощеною процедурою проставлення </w:t>
            </w:r>
            <w:proofErr w:type="spellStart"/>
            <w:r w:rsidRPr="00EC3490">
              <w:rPr>
                <w:rFonts w:ascii="Times New Roman" w:hAnsi="Times New Roman" w:cs="Times New Roman"/>
                <w:lang w:val="uk-UA"/>
              </w:rPr>
              <w:t>Апостиля</w:t>
            </w:r>
            <w:proofErr w:type="spellEnd"/>
            <w:r w:rsidRPr="00EC3490">
              <w:rPr>
                <w:rFonts w:ascii="Times New Roman" w:hAnsi="Times New Roman" w:cs="Times New Roman"/>
                <w:lang w:val="uk-UA"/>
              </w:rPr>
              <w:t xml:space="preserve"> (</w:t>
            </w:r>
            <w:proofErr w:type="spellStart"/>
            <w:r w:rsidRPr="00EC3490">
              <w:rPr>
                <w:rFonts w:ascii="Times New Roman" w:hAnsi="Times New Roman" w:cs="Times New Roman"/>
                <w:lang w:val="uk-UA"/>
              </w:rPr>
              <w:t>Apostille</w:t>
            </w:r>
            <w:proofErr w:type="spellEnd"/>
            <w:r w:rsidRPr="00EC3490">
              <w:rPr>
                <w:rFonts w:ascii="Times New Roman" w:hAnsi="Times New Roman" w:cs="Times New Roman"/>
                <w:lang w:val="uk-UA"/>
              </w:rPr>
              <w:t>) відповідно до статей 3 та 4 Гаазької Конвенції від 05.10.1961 або</w:t>
            </w:r>
          </w:p>
          <w:p w:rsidR="00065090" w:rsidRPr="00EC3490" w:rsidRDefault="00065090" w:rsidP="006D507B">
            <w:pPr>
              <w:autoSpaceDN w:val="0"/>
              <w:ind w:right="22" w:firstLine="283"/>
              <w:jc w:val="both"/>
              <w:rPr>
                <w:rFonts w:ascii="Times New Roman" w:hAnsi="Times New Roman" w:cs="Times New Roman"/>
                <w:lang w:val="uk-UA"/>
              </w:rPr>
            </w:pPr>
            <w:r w:rsidRPr="00EC349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EC3490" w:rsidRDefault="00065090" w:rsidP="006D507B">
            <w:pPr>
              <w:jc w:val="both"/>
              <w:rPr>
                <w:rFonts w:ascii="Times New Roman" w:hAnsi="Times New Roman" w:cs="Times New Roman"/>
                <w:lang w:val="uk-UA"/>
              </w:rPr>
            </w:pPr>
            <w:r w:rsidRPr="00EC349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EC3490" w:rsidRPr="00EC349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EC3490" w:rsidRDefault="008758C3" w:rsidP="006D507B">
            <w:pPr>
              <w:pStyle w:val="a6"/>
              <w:spacing w:before="0" w:after="0"/>
              <w:jc w:val="center"/>
              <w:rPr>
                <w:lang w:val="uk-UA"/>
              </w:rPr>
            </w:pPr>
            <w:r w:rsidRPr="00EC3490">
              <w:rPr>
                <w:b/>
                <w:bCs/>
                <w:lang w:val="uk-UA"/>
              </w:rPr>
              <w:t>II. Порядок унесення змін та надання роз'яснень до тендерної документації</w:t>
            </w:r>
          </w:p>
        </w:tc>
      </w:tr>
      <w:tr w:rsidR="00EC3490" w:rsidRPr="00D5300D"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tabs>
                <w:tab w:val="left" w:pos="237"/>
              </w:tabs>
              <w:spacing w:before="0" w:after="0"/>
              <w:rPr>
                <w:lang w:val="uk-UA"/>
              </w:rPr>
            </w:pPr>
            <w:r w:rsidRPr="00EC3490">
              <w:rPr>
                <w:b/>
                <w:bCs/>
                <w:lang w:val="uk-UA"/>
              </w:rPr>
              <w:t>1. Процедура надання роз'яснень щодо  тендерної документації</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EC3490" w:rsidRDefault="002B744C" w:rsidP="006D507B">
            <w:pPr>
              <w:pStyle w:val="rvps2"/>
              <w:shd w:val="clear" w:color="auto" w:fill="FFFFFF"/>
              <w:spacing w:before="0" w:after="0"/>
              <w:jc w:val="both"/>
              <w:rPr>
                <w:lang w:val="uk-UA"/>
              </w:rPr>
            </w:pPr>
            <w:r w:rsidRPr="00EC3490">
              <w:rPr>
                <w:lang w:val="uk-UA"/>
              </w:rPr>
              <w:t>2.1.</w:t>
            </w:r>
            <w:r w:rsidR="001A08DF" w:rsidRPr="00EC3490">
              <w:rPr>
                <w:lang w:val="uk-UA"/>
              </w:rPr>
              <w:t>1.Надання роз’яснень щодо тендерної документації та внесення змін до неї здійснюється замовником відповідно до пункту 5</w:t>
            </w:r>
            <w:r w:rsidR="00EF0B19" w:rsidRPr="00EC3490">
              <w:rPr>
                <w:lang w:val="uk-UA"/>
              </w:rPr>
              <w:t>4</w:t>
            </w:r>
            <w:r w:rsidR="001A08DF" w:rsidRPr="00EC3490">
              <w:rPr>
                <w:lang w:val="uk-UA"/>
              </w:rPr>
              <w:t xml:space="preserve"> Особливостей.</w:t>
            </w:r>
          </w:p>
          <w:p w:rsidR="001A08DF" w:rsidRPr="00EC3490" w:rsidRDefault="001A08DF" w:rsidP="006D507B">
            <w:pPr>
              <w:pStyle w:val="rvps2"/>
              <w:shd w:val="clear" w:color="auto" w:fill="FFFFFF"/>
              <w:spacing w:before="0" w:after="0"/>
              <w:jc w:val="both"/>
              <w:rPr>
                <w:lang w:val="uk-UA"/>
              </w:rPr>
            </w:pPr>
            <w:r w:rsidRPr="00EC3490">
              <w:rPr>
                <w:lang w:val="uk-UA"/>
              </w:rPr>
              <w:t xml:space="preserve">2.1.2. </w:t>
            </w:r>
            <w:r w:rsidR="006D507B" w:rsidRPr="00EC3490">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EC3490" w:rsidRDefault="001A08DF" w:rsidP="006D507B">
            <w:pPr>
              <w:pStyle w:val="rvps2"/>
              <w:shd w:val="clear" w:color="auto" w:fill="FFFFFF"/>
              <w:spacing w:before="0" w:after="0"/>
              <w:jc w:val="both"/>
              <w:rPr>
                <w:lang w:val="uk-UA"/>
              </w:rPr>
            </w:pPr>
            <w:r w:rsidRPr="00EC3490">
              <w:rPr>
                <w:lang w:val="uk-UA"/>
              </w:rPr>
              <w:t xml:space="preserve">2.1.3. </w:t>
            </w:r>
            <w:r w:rsidR="006D507B" w:rsidRPr="00EC3490">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EC3490" w:rsidRDefault="001A08DF" w:rsidP="00EF0B19">
            <w:pPr>
              <w:pStyle w:val="rvps2"/>
              <w:shd w:val="clear" w:color="auto" w:fill="FFFFFF"/>
              <w:spacing w:before="0" w:after="0"/>
              <w:jc w:val="both"/>
              <w:rPr>
                <w:shd w:val="clear" w:color="auto" w:fill="FFFFFF"/>
                <w:lang w:val="uk-UA"/>
              </w:rPr>
            </w:pPr>
            <w:r w:rsidRPr="00EC3490">
              <w:rPr>
                <w:lang w:val="uk-UA"/>
              </w:rPr>
              <w:t xml:space="preserve">2.1.4. </w:t>
            </w:r>
            <w:r w:rsidR="006D507B" w:rsidRPr="00EC3490">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0B19" w:rsidRPr="00EC3490" w:rsidRDefault="00EF0B19" w:rsidP="00EF0B19">
            <w:pPr>
              <w:widowControl/>
              <w:shd w:val="clear" w:color="auto" w:fill="FFFFFF"/>
              <w:suppressAutoHyphens w:val="0"/>
              <w:autoSpaceDE/>
              <w:jc w:val="both"/>
              <w:rPr>
                <w:rFonts w:ascii="Times New Roman" w:hAnsi="Times New Roman" w:cs="Times New Roman"/>
                <w:lang w:val="uk-UA" w:eastAsia="en-US"/>
              </w:rPr>
            </w:pPr>
            <w:r w:rsidRPr="00EC3490">
              <w:rPr>
                <w:lang w:val="uk-UA"/>
              </w:rPr>
              <w:t xml:space="preserve">2.1.5. </w:t>
            </w:r>
            <w:r w:rsidRPr="00EC3490">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B19" w:rsidRPr="00EC3490" w:rsidRDefault="00EF0B19" w:rsidP="00EF0B19">
            <w:pPr>
              <w:pStyle w:val="rvps2"/>
              <w:shd w:val="clear" w:color="auto" w:fill="FFFFFF"/>
              <w:spacing w:before="0" w:after="0"/>
              <w:jc w:val="both"/>
              <w:rPr>
                <w:lang w:val="uk-UA"/>
              </w:rPr>
            </w:pPr>
            <w:bookmarkStart w:id="3" w:name="n659"/>
            <w:bookmarkEnd w:id="3"/>
            <w:r w:rsidRPr="00EC3490">
              <w:rPr>
                <w:lang w:val="uk-UA"/>
              </w:rPr>
              <w:t xml:space="preserve">2.1.6. </w:t>
            </w:r>
            <w:r w:rsidRPr="00EC3490">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spacing w:before="0" w:after="0"/>
              <w:rPr>
                <w:lang w:val="uk-UA"/>
              </w:rPr>
            </w:pPr>
            <w:r w:rsidRPr="00EC3490">
              <w:rPr>
                <w:b/>
                <w:bCs/>
                <w:lang w:val="uk-UA"/>
              </w:rPr>
              <w:t xml:space="preserve">2. </w:t>
            </w:r>
            <w:r w:rsidRPr="00EC3490">
              <w:rPr>
                <w:b/>
                <w:lang w:val="uk-UA"/>
              </w:rPr>
              <w:t>Унесення змін до тендерної документації</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EC3490" w:rsidRDefault="002B744C" w:rsidP="006D507B">
            <w:pPr>
              <w:pStyle w:val="rvps2"/>
              <w:shd w:val="clear" w:color="auto" w:fill="FFFFFF"/>
              <w:spacing w:before="0" w:after="0"/>
              <w:jc w:val="both"/>
              <w:rPr>
                <w:lang w:val="uk-UA"/>
              </w:rPr>
            </w:pPr>
            <w:r w:rsidRPr="00EC3490">
              <w:rPr>
                <w:lang w:val="uk-UA"/>
              </w:rPr>
              <w:t xml:space="preserve">2.2.1. </w:t>
            </w:r>
            <w:r w:rsidR="006D507B" w:rsidRPr="00EC3490">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EC3490">
                <w:rPr>
                  <w:rStyle w:val="a3"/>
                  <w:color w:val="auto"/>
                  <w:shd w:val="clear" w:color="auto" w:fill="FFFFFF"/>
                  <w:lang w:val="uk-UA"/>
                </w:rPr>
                <w:t>статті</w:t>
              </w:r>
            </w:hyperlink>
            <w:hyperlink r:id="rId7" w:anchor="n960" w:tgtFrame="_blank" w:history="1">
              <w:r w:rsidR="006D507B" w:rsidRPr="00EC3490">
                <w:rPr>
                  <w:rStyle w:val="a3"/>
                  <w:color w:val="auto"/>
                  <w:shd w:val="clear" w:color="auto" w:fill="FFFFFF"/>
                  <w:lang w:val="uk-UA"/>
                </w:rPr>
                <w:t> 8</w:t>
              </w:r>
            </w:hyperlink>
            <w:r w:rsidR="006D507B" w:rsidRPr="00EC3490">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1A08DF" w:rsidRPr="00EC3490" w:rsidRDefault="001A08DF" w:rsidP="006D507B">
            <w:pPr>
              <w:pStyle w:val="rvps2"/>
              <w:shd w:val="clear" w:color="auto" w:fill="FFFFFF"/>
              <w:spacing w:before="0" w:after="0"/>
              <w:jc w:val="both"/>
              <w:rPr>
                <w:lang w:val="uk-UA"/>
              </w:rPr>
            </w:pPr>
            <w:r w:rsidRPr="00EC3490">
              <w:rPr>
                <w:lang w:val="uk-UA"/>
              </w:rPr>
              <w:t xml:space="preserve">2.2.2. </w:t>
            </w:r>
            <w:r w:rsidR="006D507B" w:rsidRPr="00EC3490">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507B" w:rsidRPr="00EC3490" w:rsidRDefault="001A08DF" w:rsidP="00EF0B19">
            <w:pPr>
              <w:pStyle w:val="rvps2"/>
              <w:shd w:val="clear" w:color="auto" w:fill="FFFFFF"/>
              <w:spacing w:before="0" w:after="0"/>
              <w:jc w:val="both"/>
              <w:rPr>
                <w:lang w:val="uk-UA" w:eastAsia="en-US"/>
              </w:rPr>
            </w:pPr>
            <w:r w:rsidRPr="00EC3490">
              <w:rPr>
                <w:lang w:val="uk-UA"/>
              </w:rPr>
              <w:t xml:space="preserve">2.2.3. </w:t>
            </w:r>
            <w:r w:rsidR="006D507B" w:rsidRPr="00EC3490">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1A08DF" w:rsidRPr="00EC3490" w:rsidRDefault="001A08DF" w:rsidP="00EF0B19">
            <w:pPr>
              <w:pStyle w:val="rvps2"/>
              <w:shd w:val="clear" w:color="auto" w:fill="FFFFFF"/>
              <w:spacing w:before="0" w:after="0"/>
              <w:jc w:val="both"/>
              <w:rPr>
                <w:lang w:val="uk-UA"/>
              </w:rPr>
            </w:pPr>
            <w:r w:rsidRPr="00EC3490">
              <w:rPr>
                <w:lang w:val="uk-UA"/>
              </w:rPr>
              <w:t xml:space="preserve">2.2.4. </w:t>
            </w:r>
            <w:r w:rsidR="006D507B" w:rsidRPr="00EC3490">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EC3490">
              <w:rPr>
                <w:lang w:val="uk-UA" w:eastAsia="en-US"/>
              </w:rPr>
              <w:t>машинозчитувальному</w:t>
            </w:r>
            <w:proofErr w:type="spellEnd"/>
            <w:r w:rsidR="006D507B" w:rsidRPr="00EC3490">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bookmarkStart w:id="4" w:name="n658"/>
            <w:bookmarkEnd w:id="4"/>
          </w:p>
        </w:tc>
      </w:tr>
      <w:tr w:rsidR="00EC3490" w:rsidRPr="00EC349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EC3490" w:rsidRDefault="008758C3" w:rsidP="006D507B">
            <w:pPr>
              <w:pStyle w:val="a6"/>
              <w:spacing w:before="0" w:after="0"/>
              <w:jc w:val="center"/>
              <w:rPr>
                <w:lang w:val="uk-UA"/>
              </w:rPr>
            </w:pPr>
            <w:r w:rsidRPr="00EC3490">
              <w:rPr>
                <w:b/>
                <w:bCs/>
                <w:lang w:val="uk-UA"/>
              </w:rPr>
              <w:t xml:space="preserve">III. </w:t>
            </w:r>
            <w:r w:rsidRPr="00EC3490">
              <w:rPr>
                <w:b/>
                <w:lang w:val="uk-UA"/>
              </w:rPr>
              <w:t>Інструкція з підготовки тендерної пропозиції</w:t>
            </w:r>
          </w:p>
        </w:tc>
      </w:tr>
      <w:tr w:rsidR="00EC3490" w:rsidRPr="00EC349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spacing w:before="0" w:after="0"/>
              <w:rPr>
                <w:lang w:val="uk-UA"/>
              </w:rPr>
            </w:pPr>
            <w:r w:rsidRPr="00EC3490">
              <w:rPr>
                <w:lang w:val="uk-UA"/>
              </w:rPr>
              <w:t> </w:t>
            </w:r>
            <w:r w:rsidRPr="00EC3490">
              <w:rPr>
                <w:b/>
                <w:bCs/>
                <w:lang w:val="uk-UA"/>
              </w:rPr>
              <w:t xml:space="preserve">1. </w:t>
            </w:r>
            <w:r w:rsidRPr="00EC3490">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EC3490" w:rsidRDefault="0031217C" w:rsidP="006D507B">
            <w:pPr>
              <w:pStyle w:val="a6"/>
              <w:spacing w:before="0" w:after="0"/>
              <w:jc w:val="both"/>
              <w:rPr>
                <w:lang w:val="uk-UA"/>
              </w:rPr>
            </w:pPr>
            <w:r w:rsidRPr="00EC3490">
              <w:rPr>
                <w:shd w:val="clear" w:color="auto" w:fill="FFFFFF"/>
                <w:lang w:val="uk-UA"/>
              </w:rPr>
              <w:t xml:space="preserve">3.1.1. </w:t>
            </w:r>
            <w:r w:rsidR="000F7897" w:rsidRPr="00EC3490">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EC3490">
              <w:rPr>
                <w:lang w:val="uk-UA"/>
              </w:rPr>
              <w:t>, а саме</w:t>
            </w:r>
            <w:r w:rsidR="008758C3" w:rsidRPr="00EC3490">
              <w:rPr>
                <w:lang w:val="uk-UA"/>
              </w:rPr>
              <w:t>:</w:t>
            </w:r>
          </w:p>
          <w:p w:rsidR="00EF0B19" w:rsidRPr="00EC3490"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EC3490">
              <w:rPr>
                <w:rFonts w:ascii="Times New Roman" w:hAnsi="Times New Roman" w:cs="Times New Roman"/>
                <w:bCs/>
                <w:color w:val="auto"/>
                <w:sz w:val="24"/>
                <w:szCs w:val="24"/>
                <w:lang w:val="uk-UA"/>
              </w:rPr>
              <w:t>форма " ТЕНДЕРНА ПРОПОЗИЦІЯ", згідно додатку №1;</w:t>
            </w:r>
          </w:p>
          <w:p w:rsidR="00EF0B19" w:rsidRPr="00EC3490"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EC3490">
              <w:rPr>
                <w:rFonts w:ascii="Times New Roman" w:hAnsi="Times New Roman"/>
                <w:color w:val="auto"/>
                <w:sz w:val="24"/>
                <w:szCs w:val="24"/>
                <w:lang w:val="uk-UA"/>
              </w:rPr>
              <w:t>(у випадку їх визначення Замовником в тендерній документації)</w:t>
            </w:r>
            <w:r w:rsidRPr="00EC3490">
              <w:rPr>
                <w:rFonts w:ascii="Times New Roman" w:eastAsia="Times New Roman" w:hAnsi="Times New Roman" w:cs="Times New Roman"/>
                <w:color w:val="auto"/>
                <w:sz w:val="24"/>
                <w:szCs w:val="24"/>
                <w:lang w:val="uk-UA"/>
              </w:rPr>
              <w:t xml:space="preserve">; </w:t>
            </w:r>
          </w:p>
          <w:p w:rsidR="00EF0B19" w:rsidRPr="00EC3490"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EF0B19" w:rsidRPr="00EC3490"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2C0EFE" w:rsidRPr="002C0EFE" w:rsidRDefault="002C0EFE" w:rsidP="002C0EFE">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lang w:val="uk-UA"/>
              </w:rPr>
            </w:pPr>
            <w:r w:rsidRPr="002C0EFE">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2C0EFE" w:rsidRPr="002C0EFE" w:rsidRDefault="002C0EFE" w:rsidP="002C0EFE">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lang w:val="uk-UA"/>
              </w:rPr>
            </w:pPr>
            <w:r w:rsidRPr="002C0EFE">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2C0EFE" w:rsidRPr="002C0EFE" w:rsidRDefault="002C0EFE" w:rsidP="002C0EFE">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lang w:val="uk-UA"/>
              </w:rPr>
            </w:pPr>
            <w:r w:rsidRPr="002C0EFE">
              <w:rPr>
                <w:lang w:val="uk-UA"/>
              </w:rPr>
              <w:t>для фізичних осіб-підприємців - копія свідоцтва про державну реєстрацію або виписку або витягу із ЄДР тощо. Для іноземного учасника - завірений переклад витягу з торгового реєстру, тощо;</w:t>
            </w:r>
          </w:p>
          <w:p w:rsidR="00EF0B19" w:rsidRPr="00EC3490"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F0B19" w:rsidRPr="00EC3490"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EC3490">
              <w:rPr>
                <w:rFonts w:ascii="Times New Roman" w:hAnsi="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8758C3" w:rsidRPr="00EC3490" w:rsidRDefault="008758C3" w:rsidP="00EF0B19">
            <w:pPr>
              <w:pStyle w:val="a6"/>
              <w:spacing w:before="0" w:after="0"/>
              <w:ind w:left="-20" w:firstLine="20"/>
              <w:jc w:val="both"/>
              <w:rPr>
                <w:lang w:val="uk-UA"/>
              </w:rPr>
            </w:pPr>
            <w:r w:rsidRPr="00EC34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EC3490" w:rsidRDefault="008758C3" w:rsidP="006D507B">
            <w:pPr>
              <w:pStyle w:val="a6"/>
              <w:spacing w:before="0" w:after="0"/>
              <w:jc w:val="both"/>
              <w:rPr>
                <w:lang w:val="uk-UA"/>
              </w:rPr>
            </w:pPr>
            <w:r w:rsidRPr="00EC3490">
              <w:rPr>
                <w:lang w:val="uk-UA"/>
              </w:rPr>
              <w:t>3.1.3</w:t>
            </w:r>
            <w:r w:rsidR="007B3BA8" w:rsidRPr="00EC3490">
              <w:rPr>
                <w:lang w:val="uk-UA"/>
              </w:rPr>
              <w:t xml:space="preserve">. </w:t>
            </w:r>
            <w:r w:rsidR="003A6060" w:rsidRPr="00EC34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EC3490">
              <w:rPr>
                <w:b/>
                <w:sz w:val="32"/>
                <w:u w:val="single"/>
                <w:lang w:val="uk-UA"/>
              </w:rPr>
              <w:t xml:space="preserve">у вигляді pdf-формату файлу. </w:t>
            </w:r>
          </w:p>
          <w:p w:rsidR="003A6060" w:rsidRPr="00EC3490" w:rsidRDefault="003A6060" w:rsidP="006D507B">
            <w:pPr>
              <w:pStyle w:val="a6"/>
              <w:spacing w:before="0" w:after="0"/>
              <w:jc w:val="both"/>
              <w:rPr>
                <w:lang w:val="uk-UA"/>
              </w:rPr>
            </w:pPr>
            <w:r w:rsidRPr="00EC3490">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EC3490" w:rsidRDefault="00A84F8E" w:rsidP="006D507B">
            <w:pPr>
              <w:pStyle w:val="a6"/>
              <w:spacing w:before="0" w:after="0"/>
              <w:jc w:val="both"/>
              <w:rPr>
                <w:lang w:val="uk-UA"/>
              </w:rPr>
            </w:pPr>
            <w:r w:rsidRPr="00EC3490">
              <w:rPr>
                <w:lang w:val="uk-UA"/>
              </w:rPr>
              <w:t xml:space="preserve">Замовник не вимагає від </w:t>
            </w:r>
            <w:r w:rsidR="00927653" w:rsidRPr="00EC3490">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EC3490">
              <w:rPr>
                <w:lang w:val="uk-UA"/>
              </w:rPr>
              <w:t>.</w:t>
            </w:r>
          </w:p>
          <w:p w:rsidR="002B744C" w:rsidRPr="00EC3490" w:rsidRDefault="002B744C" w:rsidP="006D507B">
            <w:pPr>
              <w:ind w:hanging="21"/>
              <w:contextualSpacing/>
              <w:jc w:val="both"/>
              <w:rPr>
                <w:rFonts w:ascii="Times New Roman" w:hAnsi="Times New Roman" w:cs="Times New Roman"/>
                <w:lang w:val="uk-UA"/>
              </w:rPr>
            </w:pPr>
            <w:r w:rsidRPr="00EC3490">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EC3490">
              <w:rPr>
                <w:rFonts w:ascii="Times New Roman" w:hAnsi="Times New Roman" w:cs="Times New Roman"/>
                <w:lang w:val="uk-UA"/>
              </w:rPr>
              <w:t>аліфікований</w:t>
            </w:r>
            <w:r w:rsidR="00EF0B19" w:rsidRPr="00EC3490">
              <w:rPr>
                <w:rFonts w:ascii="Times New Roman" w:hAnsi="Times New Roman" w:cs="Times New Roman"/>
                <w:lang w:val="uk-UA"/>
              </w:rPr>
              <w:t xml:space="preserve"> або удосконалений електронний </w:t>
            </w:r>
            <w:r w:rsidR="00AE5904" w:rsidRPr="00EC3490">
              <w:rPr>
                <w:rFonts w:ascii="Times New Roman" w:hAnsi="Times New Roman" w:cs="Times New Roman"/>
                <w:lang w:val="uk-UA"/>
              </w:rPr>
              <w:t>п</w:t>
            </w:r>
            <w:r w:rsidR="006D4A8A" w:rsidRPr="00EC3490">
              <w:rPr>
                <w:rFonts w:ascii="Times New Roman" w:hAnsi="Times New Roman" w:cs="Times New Roman"/>
                <w:lang w:val="uk-UA"/>
              </w:rPr>
              <w:t xml:space="preserve">ідпис </w:t>
            </w:r>
            <w:r w:rsidRPr="00EC3490">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EC3490" w:rsidRDefault="002B744C" w:rsidP="006D507B">
            <w:pPr>
              <w:pStyle w:val="a6"/>
              <w:spacing w:before="0" w:after="0"/>
              <w:ind w:right="101"/>
              <w:jc w:val="both"/>
              <w:rPr>
                <w:lang w:val="uk-UA"/>
              </w:rPr>
            </w:pPr>
            <w:r w:rsidRPr="00EC3490">
              <w:rPr>
                <w:lang w:val="uk-UA"/>
              </w:rPr>
              <w:t xml:space="preserve">3.1.5. </w:t>
            </w:r>
            <w:r w:rsidR="007B3BA8" w:rsidRPr="00EC3490">
              <w:rPr>
                <w:b/>
                <w:lang w:val="uk-UA"/>
              </w:rPr>
              <w:t xml:space="preserve">Повноваження щодо підпису документів </w:t>
            </w:r>
            <w:r w:rsidR="007B3BA8" w:rsidRPr="00EC3490">
              <w:rPr>
                <w:lang w:val="uk-UA"/>
              </w:rPr>
              <w:t xml:space="preserve">тендерної пропозиції учасника процедури закупівлі підтверджується: </w:t>
            </w:r>
          </w:p>
          <w:p w:rsidR="007B3BA8" w:rsidRPr="00EC3490" w:rsidRDefault="007B3BA8" w:rsidP="006D507B">
            <w:pPr>
              <w:pStyle w:val="a6"/>
              <w:spacing w:before="0" w:after="0"/>
              <w:ind w:left="55" w:right="101"/>
              <w:jc w:val="both"/>
              <w:rPr>
                <w:lang w:val="uk-UA"/>
              </w:rPr>
            </w:pPr>
            <w:r w:rsidRPr="00EC349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EC3490">
              <w:rPr>
                <w:lang w:val="uk-UA"/>
              </w:rPr>
              <w:t xml:space="preserve">або </w:t>
            </w:r>
            <w:r w:rsidRPr="00EC3490">
              <w:rPr>
                <w:lang w:val="uk-UA"/>
              </w:rPr>
              <w:t>виписка</w:t>
            </w:r>
            <w:r w:rsidR="00924C46" w:rsidRPr="00EC3490">
              <w:rPr>
                <w:lang w:val="uk-UA"/>
              </w:rPr>
              <w:t>,</w:t>
            </w:r>
            <w:r w:rsidRPr="00EC3490">
              <w:rPr>
                <w:lang w:val="uk-UA"/>
              </w:rPr>
              <w:t xml:space="preserve"> або витяг із ЄДР, тощо. </w:t>
            </w:r>
          </w:p>
          <w:p w:rsidR="007B3BA8" w:rsidRPr="00EC3490" w:rsidRDefault="007B3BA8" w:rsidP="006D507B">
            <w:pPr>
              <w:pStyle w:val="a6"/>
              <w:spacing w:before="0" w:after="0"/>
              <w:ind w:right="99"/>
              <w:jc w:val="both"/>
              <w:rPr>
                <w:lang w:val="uk-UA"/>
              </w:rPr>
            </w:pPr>
            <w:r w:rsidRPr="00EC349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EC3490">
              <w:rPr>
                <w:lang w:val="uk-UA"/>
              </w:rPr>
              <w:t xml:space="preserve"> інтереси учасника на підставі установчих документів </w:t>
            </w:r>
            <w:r w:rsidRPr="00EC3490">
              <w:rPr>
                <w:lang w:val="uk-UA"/>
              </w:rPr>
              <w:t>– довіреність, оформлена у відповідності до вимог чинного законодавства.</w:t>
            </w:r>
          </w:p>
          <w:p w:rsidR="00927653" w:rsidRPr="00EC3490" w:rsidRDefault="007B3BA8" w:rsidP="006D507B">
            <w:pPr>
              <w:pStyle w:val="a6"/>
              <w:spacing w:before="0" w:after="0"/>
              <w:jc w:val="both"/>
              <w:rPr>
                <w:lang w:val="uk-UA"/>
              </w:rPr>
            </w:pPr>
            <w:r w:rsidRPr="00EC3490">
              <w:rPr>
                <w:lang w:val="uk-UA"/>
              </w:rPr>
              <w:t xml:space="preserve"> - для фізичних осіб-підприємців - копія свідоцтва про державну реєстрацію</w:t>
            </w:r>
            <w:r w:rsidR="00693F31" w:rsidRPr="00EC3490">
              <w:rPr>
                <w:lang w:val="uk-UA"/>
              </w:rPr>
              <w:t xml:space="preserve"> або</w:t>
            </w:r>
            <w:r w:rsidRPr="00EC3490">
              <w:rPr>
                <w:lang w:val="uk-UA"/>
              </w:rPr>
              <w:t xml:space="preserve"> виписк</w:t>
            </w:r>
            <w:r w:rsidR="00693F31" w:rsidRPr="00EC3490">
              <w:rPr>
                <w:lang w:val="uk-UA"/>
              </w:rPr>
              <w:t>и</w:t>
            </w:r>
            <w:r w:rsidRPr="00EC3490">
              <w:rPr>
                <w:lang w:val="uk-UA"/>
              </w:rPr>
              <w:t xml:space="preserve"> або витягу із ЄДР. </w:t>
            </w:r>
          </w:p>
          <w:p w:rsidR="007B3BA8" w:rsidRPr="00EC3490" w:rsidRDefault="00927653" w:rsidP="006D507B">
            <w:pPr>
              <w:pStyle w:val="a6"/>
              <w:spacing w:before="0" w:after="0"/>
              <w:jc w:val="both"/>
              <w:rPr>
                <w:lang w:val="uk-UA"/>
              </w:rPr>
            </w:pPr>
            <w:r w:rsidRPr="00EC3490">
              <w:rPr>
                <w:lang w:val="uk-UA"/>
              </w:rPr>
              <w:t>- д</w:t>
            </w:r>
            <w:r w:rsidR="007B3BA8" w:rsidRPr="00EC3490">
              <w:rPr>
                <w:lang w:val="uk-UA"/>
              </w:rPr>
              <w:t>ля іноземного учасника - завірений переклад витягу з торгового реєстру, тощо.</w:t>
            </w:r>
          </w:p>
          <w:p w:rsidR="002B744C" w:rsidRPr="00EC3490" w:rsidRDefault="002B744C" w:rsidP="006D507B">
            <w:pPr>
              <w:ind w:hanging="21"/>
              <w:contextualSpacing/>
              <w:jc w:val="both"/>
              <w:rPr>
                <w:rFonts w:ascii="Times New Roman" w:hAnsi="Times New Roman" w:cs="Times New Roman"/>
                <w:lang w:val="uk-UA"/>
              </w:rPr>
            </w:pPr>
            <w:r w:rsidRPr="00EC349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EC3490" w:rsidRDefault="002B744C" w:rsidP="006D507B">
            <w:pPr>
              <w:ind w:hanging="21"/>
              <w:contextualSpacing/>
              <w:jc w:val="both"/>
              <w:rPr>
                <w:rFonts w:ascii="Times New Roman" w:hAnsi="Times New Roman" w:cs="Times New Roman"/>
                <w:lang w:val="uk-UA"/>
              </w:rPr>
            </w:pPr>
            <w:r w:rsidRPr="00EC349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EC3490" w:rsidRDefault="000E18C2" w:rsidP="006D507B">
            <w:pPr>
              <w:pStyle w:val="a6"/>
              <w:spacing w:before="0" w:after="0"/>
              <w:jc w:val="both"/>
              <w:rPr>
                <w:lang w:val="uk-UA"/>
              </w:rPr>
            </w:pPr>
            <w:r w:rsidRPr="00EC3490">
              <w:rPr>
                <w:lang w:val="uk-UA"/>
              </w:rPr>
              <w:t>3.1.</w:t>
            </w:r>
            <w:r w:rsidR="00693F31" w:rsidRPr="00EC3490">
              <w:rPr>
                <w:lang w:val="uk-UA"/>
              </w:rPr>
              <w:t>7</w:t>
            </w:r>
            <w:r w:rsidRPr="00EC3490">
              <w:rPr>
                <w:lang w:val="uk-UA"/>
              </w:rPr>
              <w:t xml:space="preserve">. </w:t>
            </w:r>
            <w:r w:rsidR="002B744C" w:rsidRPr="00EC349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EC3490">
              <w:rPr>
                <w:lang w:val="uk-UA"/>
              </w:rPr>
              <w:t>.</w:t>
            </w:r>
          </w:p>
          <w:p w:rsidR="00732CEE" w:rsidRPr="00EC3490" w:rsidRDefault="00732CEE" w:rsidP="006D507B">
            <w:pPr>
              <w:pStyle w:val="a6"/>
              <w:spacing w:before="0" w:after="0"/>
              <w:jc w:val="both"/>
              <w:rPr>
                <w:lang w:val="uk-UA"/>
              </w:rPr>
            </w:pPr>
            <w:r w:rsidRPr="00EC3490">
              <w:rPr>
                <w:lang w:val="uk-UA"/>
              </w:rPr>
              <w:t>3.1.</w:t>
            </w:r>
            <w:r w:rsidR="00693F31" w:rsidRPr="00EC3490">
              <w:rPr>
                <w:lang w:val="uk-UA"/>
              </w:rPr>
              <w:t>8</w:t>
            </w:r>
            <w:r w:rsidRPr="00EC3490">
              <w:rPr>
                <w:lang w:val="uk-UA"/>
              </w:rPr>
              <w:t xml:space="preserve">. </w:t>
            </w:r>
            <w:r w:rsidRPr="00EC3490">
              <w:rPr>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EC3490" w:rsidRPr="00EC349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EC3490" w:rsidRDefault="00AF3580" w:rsidP="006D507B">
            <w:pPr>
              <w:rPr>
                <w:rFonts w:ascii="Times New Roman" w:hAnsi="Times New Roman" w:cs="Times New Roman"/>
                <w:b/>
                <w:lang w:val="uk-UA"/>
              </w:rPr>
            </w:pPr>
            <w:r w:rsidRPr="00EC3490">
              <w:rPr>
                <w:rFonts w:ascii="Times New Roman" w:hAnsi="Times New Roman" w:cs="Times New Roman"/>
                <w:b/>
                <w:lang w:val="uk-UA"/>
              </w:rPr>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EC3490" w:rsidRDefault="00693F31" w:rsidP="006D507B">
            <w:pPr>
              <w:tabs>
                <w:tab w:val="left" w:pos="1440"/>
              </w:tabs>
              <w:ind w:right="99"/>
              <w:jc w:val="both"/>
              <w:rPr>
                <w:rFonts w:ascii="Times New Roman" w:hAnsi="Times New Roman" w:cs="Times New Roman"/>
                <w:lang w:val="uk-UA"/>
              </w:rPr>
            </w:pPr>
            <w:r w:rsidRPr="00EC3490">
              <w:rPr>
                <w:rFonts w:ascii="Times New Roman" w:hAnsi="Times New Roman" w:cs="Times New Roman"/>
                <w:lang w:val="uk-UA"/>
              </w:rPr>
              <w:t>3.2.1. Не вимагається</w:t>
            </w:r>
          </w:p>
        </w:tc>
      </w:tr>
      <w:tr w:rsidR="00EC3490" w:rsidRPr="00EC3490"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EC3490" w:rsidRDefault="00AF3580" w:rsidP="006D507B">
            <w:pPr>
              <w:jc w:val="both"/>
              <w:rPr>
                <w:rFonts w:ascii="Times New Roman" w:hAnsi="Times New Roman" w:cs="Times New Roman"/>
                <w:b/>
                <w:lang w:val="uk-UA"/>
              </w:rPr>
            </w:pPr>
            <w:r w:rsidRPr="00EC3490">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EC3490" w:rsidRDefault="00693F31" w:rsidP="006D507B">
            <w:pPr>
              <w:suppressLineNumbers/>
              <w:autoSpaceDE/>
              <w:jc w:val="both"/>
              <w:rPr>
                <w:rFonts w:ascii="Times New Roman" w:hAnsi="Times New Roman" w:cs="Times New Roman"/>
                <w:lang w:val="uk-UA"/>
              </w:rPr>
            </w:pPr>
            <w:r w:rsidRPr="00EC3490">
              <w:rPr>
                <w:rFonts w:ascii="Times New Roman" w:hAnsi="Times New Roman" w:cs="Times New Roman"/>
                <w:lang w:val="uk-UA"/>
              </w:rPr>
              <w:t>3.3.1. Не встановлюються, оскільки забезпечення не вимагається</w:t>
            </w:r>
          </w:p>
        </w:tc>
      </w:tr>
      <w:tr w:rsidR="00EC3490" w:rsidRPr="00D5300D"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EC3490" w:rsidRDefault="00167FAE" w:rsidP="006D507B">
            <w:pPr>
              <w:pStyle w:val="a4"/>
              <w:spacing w:after="0"/>
              <w:jc w:val="both"/>
              <w:rPr>
                <w:rFonts w:ascii="Times New Roman" w:hAnsi="Times New Roman" w:cs="Times New Roman"/>
                <w:lang w:val="uk-UA"/>
              </w:rPr>
            </w:pPr>
            <w:r w:rsidRPr="00EC3490">
              <w:rPr>
                <w:rFonts w:ascii="Times New Roman" w:hAnsi="Times New Roman" w:cs="Times New Roman"/>
                <w:b/>
                <w:bCs/>
                <w:lang w:val="uk-UA"/>
              </w:rPr>
              <w:t xml:space="preserve">4. </w:t>
            </w:r>
            <w:r w:rsidRPr="00EC3490">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EC3490" w:rsidRDefault="00167FAE" w:rsidP="006D507B">
            <w:pPr>
              <w:pStyle w:val="22"/>
              <w:ind w:left="0" w:firstLine="0"/>
              <w:jc w:val="both"/>
              <w:rPr>
                <w:sz w:val="24"/>
                <w:szCs w:val="24"/>
                <w:lang w:val="uk-UA"/>
              </w:rPr>
            </w:pPr>
            <w:r w:rsidRPr="00EC3490">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F7897" w:rsidRPr="00EC3490" w:rsidRDefault="00167FAE" w:rsidP="006D507B">
            <w:pPr>
              <w:pStyle w:val="22"/>
              <w:ind w:left="0" w:firstLine="0"/>
              <w:jc w:val="both"/>
              <w:rPr>
                <w:sz w:val="24"/>
                <w:szCs w:val="24"/>
                <w:lang w:val="uk-UA"/>
              </w:rPr>
            </w:pPr>
            <w:r w:rsidRPr="00EC3490">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EC3490" w:rsidRDefault="00167FAE" w:rsidP="006D507B">
            <w:pPr>
              <w:pStyle w:val="22"/>
              <w:ind w:left="0" w:firstLine="0"/>
              <w:jc w:val="both"/>
              <w:rPr>
                <w:sz w:val="24"/>
                <w:szCs w:val="24"/>
                <w:lang w:val="uk-UA"/>
              </w:rPr>
            </w:pPr>
            <w:r w:rsidRPr="00EC3490">
              <w:rPr>
                <w:sz w:val="24"/>
                <w:szCs w:val="24"/>
                <w:lang w:val="uk-UA"/>
              </w:rPr>
              <w:t>3.4.3. Учасник процедури закупівлі має право:</w:t>
            </w:r>
          </w:p>
          <w:p w:rsidR="00167FAE" w:rsidRPr="00EC3490" w:rsidRDefault="00167FAE" w:rsidP="006D507B">
            <w:pPr>
              <w:pStyle w:val="22"/>
              <w:ind w:left="0" w:firstLine="0"/>
              <w:jc w:val="both"/>
              <w:rPr>
                <w:sz w:val="24"/>
                <w:szCs w:val="24"/>
                <w:lang w:val="uk-UA"/>
              </w:rPr>
            </w:pPr>
            <w:r w:rsidRPr="00EC3490">
              <w:rPr>
                <w:sz w:val="24"/>
                <w:szCs w:val="24"/>
                <w:lang w:val="uk-UA"/>
              </w:rPr>
              <w:t>- відхилити таку вимогу, не втрачаючи при цьому наданого ним забезпечення тендерної пропозиції;</w:t>
            </w:r>
          </w:p>
          <w:p w:rsidR="00167FAE" w:rsidRPr="00EC3490" w:rsidRDefault="00167FAE" w:rsidP="006D507B">
            <w:pPr>
              <w:pStyle w:val="22"/>
              <w:ind w:left="0" w:firstLine="0"/>
              <w:jc w:val="both"/>
              <w:rPr>
                <w:sz w:val="24"/>
                <w:szCs w:val="24"/>
                <w:lang w:val="uk-UA"/>
              </w:rPr>
            </w:pPr>
            <w:r w:rsidRPr="00EC3490">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EC3490" w:rsidRDefault="00167FAE" w:rsidP="00B141E2">
            <w:pPr>
              <w:pStyle w:val="22"/>
              <w:ind w:left="0" w:firstLine="0"/>
              <w:jc w:val="both"/>
              <w:rPr>
                <w:lang w:val="uk-UA"/>
              </w:rPr>
            </w:pPr>
            <w:r w:rsidRPr="00EC3490">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3490" w:rsidRPr="00EC349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EC3490" w:rsidRDefault="00167FAE" w:rsidP="006D507B">
            <w:pPr>
              <w:pStyle w:val="a4"/>
              <w:spacing w:after="0"/>
              <w:rPr>
                <w:rFonts w:ascii="Times New Roman" w:hAnsi="Times New Roman" w:cs="Times New Roman"/>
                <w:lang w:val="uk-UA"/>
              </w:rPr>
            </w:pPr>
            <w:r w:rsidRPr="00EC3490">
              <w:rPr>
                <w:rFonts w:ascii="Times New Roman" w:hAnsi="Times New Roman" w:cs="Times New Roman"/>
                <w:lang w:val="uk-UA"/>
              </w:rPr>
              <w:t> </w:t>
            </w:r>
            <w:r w:rsidRPr="00EC3490">
              <w:rPr>
                <w:rFonts w:ascii="Times New Roman" w:hAnsi="Times New Roman" w:cs="Times New Roman"/>
                <w:b/>
                <w:bCs/>
                <w:lang w:val="uk-UA"/>
              </w:rPr>
              <w:t xml:space="preserve">5. </w:t>
            </w:r>
            <w:r w:rsidRPr="00EC3490">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EC3490">
              <w:rPr>
                <w:rFonts w:ascii="Times New Roman" w:hAnsi="Times New Roman" w:cs="Times New Roman"/>
                <w:b/>
                <w:lang w:val="uk-UA"/>
              </w:rPr>
              <w:t xml:space="preserve">пунктом 47 </w:t>
            </w:r>
            <w:r w:rsidR="00264E4B" w:rsidRPr="00EC3490">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74D8C" w:rsidRPr="00EC3490" w:rsidRDefault="00474D8C" w:rsidP="00474D8C">
            <w:pPr>
              <w:pStyle w:val="21"/>
              <w:spacing w:after="0" w:line="240" w:lineRule="auto"/>
              <w:ind w:left="0" w:right="100"/>
              <w:contextualSpacing/>
              <w:jc w:val="both"/>
              <w:rPr>
                <w:rFonts w:ascii="Times New Roman" w:hAnsi="Times New Roman"/>
                <w:sz w:val="24"/>
                <w:szCs w:val="24"/>
                <w:lang w:val="uk-UA"/>
              </w:rPr>
            </w:pPr>
            <w:r w:rsidRPr="00EC3490">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474D8C" w:rsidRPr="00EC3490" w:rsidRDefault="00474D8C" w:rsidP="00474D8C">
            <w:pPr>
              <w:pStyle w:val="21"/>
              <w:spacing w:after="0" w:line="240" w:lineRule="auto"/>
              <w:ind w:left="0" w:right="100"/>
              <w:contextualSpacing/>
              <w:jc w:val="both"/>
              <w:rPr>
                <w:rFonts w:ascii="Times New Roman" w:hAnsi="Times New Roman"/>
                <w:sz w:val="24"/>
                <w:szCs w:val="24"/>
                <w:lang w:val="uk-UA"/>
              </w:rPr>
            </w:pPr>
            <w:r w:rsidRPr="00EC349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4950"/>
              <w:gridCol w:w="579"/>
            </w:tblGrid>
            <w:tr w:rsidR="00EC3490" w:rsidRPr="00EC3490" w:rsidTr="005133D8">
              <w:tc>
                <w:tcPr>
                  <w:tcW w:w="3103" w:type="dxa"/>
                </w:tcPr>
                <w:p w:rsidR="00474D8C" w:rsidRPr="00EC3490" w:rsidRDefault="00474D8C" w:rsidP="00474D8C">
                  <w:pPr>
                    <w:pStyle w:val="2"/>
                    <w:spacing w:after="0" w:line="240" w:lineRule="auto"/>
                    <w:ind w:left="0" w:right="100"/>
                    <w:jc w:val="center"/>
                    <w:rPr>
                      <w:rFonts w:ascii="Times New Roman" w:hAnsi="Times New Roman"/>
                      <w:b/>
                      <w:i/>
                      <w:lang w:val="uk-UA"/>
                    </w:rPr>
                  </w:pPr>
                  <w:r w:rsidRPr="00EC3490">
                    <w:rPr>
                      <w:rFonts w:ascii="Times New Roman" w:hAnsi="Times New Roman"/>
                      <w:b/>
                      <w:i/>
                      <w:lang w:val="uk-UA"/>
                    </w:rPr>
                    <w:t>Кваліфікаційний критерій</w:t>
                  </w:r>
                </w:p>
              </w:tc>
              <w:tc>
                <w:tcPr>
                  <w:tcW w:w="5529" w:type="dxa"/>
                  <w:gridSpan w:val="2"/>
                </w:tcPr>
                <w:p w:rsidR="00474D8C" w:rsidRPr="00EC3490" w:rsidRDefault="00474D8C" w:rsidP="00474D8C">
                  <w:pPr>
                    <w:pStyle w:val="2"/>
                    <w:spacing w:after="0" w:line="240" w:lineRule="auto"/>
                    <w:ind w:left="0" w:right="100"/>
                    <w:jc w:val="center"/>
                    <w:rPr>
                      <w:rFonts w:ascii="Times New Roman" w:hAnsi="Times New Roman"/>
                      <w:b/>
                      <w:i/>
                      <w:lang w:val="uk-UA"/>
                    </w:rPr>
                  </w:pPr>
                  <w:r w:rsidRPr="00EC3490">
                    <w:rPr>
                      <w:rFonts w:ascii="Times New Roman" w:hAnsi="Times New Roman"/>
                      <w:b/>
                      <w:i/>
                      <w:lang w:val="uk-UA"/>
                    </w:rPr>
                    <w:t>Документальне підтвердження</w:t>
                  </w:r>
                </w:p>
              </w:tc>
            </w:tr>
            <w:tr w:rsidR="00EC3490" w:rsidRPr="00EC3490" w:rsidTr="005133D8">
              <w:trPr>
                <w:gridAfter w:val="1"/>
                <w:wAfter w:w="579" w:type="dxa"/>
              </w:trPr>
              <w:tc>
                <w:tcPr>
                  <w:tcW w:w="3103" w:type="dxa"/>
                  <w:vAlign w:val="center"/>
                </w:tcPr>
                <w:p w:rsidR="00474D8C" w:rsidRPr="00EC3490" w:rsidRDefault="00474D8C" w:rsidP="00474D8C">
                  <w:pPr>
                    <w:ind w:right="100"/>
                    <w:jc w:val="center"/>
                    <w:rPr>
                      <w:rFonts w:ascii="Times New Roman" w:hAnsi="Times New Roman" w:cs="Times New Roman"/>
                      <w:i/>
                      <w:lang w:val="uk-UA"/>
                    </w:rPr>
                  </w:pPr>
                  <w:r w:rsidRPr="00EC3490">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950" w:type="dxa"/>
                </w:tcPr>
                <w:p w:rsidR="00474D8C" w:rsidRPr="00EC3490" w:rsidRDefault="00474D8C" w:rsidP="00474D8C">
                  <w:pPr>
                    <w:pStyle w:val="2"/>
                    <w:spacing w:after="0" w:line="240" w:lineRule="auto"/>
                    <w:ind w:left="0"/>
                    <w:jc w:val="both"/>
                    <w:rPr>
                      <w:rFonts w:ascii="Times New Roman" w:hAnsi="Times New Roman"/>
                      <w:lang w:val="uk-UA"/>
                    </w:rPr>
                  </w:pPr>
                  <w:r w:rsidRPr="00EC3490">
                    <w:rPr>
                      <w:rFonts w:ascii="Times New Roman" w:hAnsi="Times New Roman"/>
                      <w:lang w:val="uk-UA"/>
                    </w:rPr>
                    <w:t>1.1. Інформаційну довідку в довільній формі про наявність обладнання, матеріально-технічної бази та технологій, що необхідні для забезпечення поставки товару, що є предметом закупівлі.</w:t>
                  </w:r>
                </w:p>
                <w:p w:rsidR="00474D8C" w:rsidRPr="00EC3490" w:rsidRDefault="00474D8C" w:rsidP="00474D8C">
                  <w:pPr>
                    <w:pStyle w:val="2"/>
                    <w:spacing w:after="0" w:line="240" w:lineRule="auto"/>
                    <w:ind w:left="0"/>
                    <w:jc w:val="both"/>
                    <w:rPr>
                      <w:rFonts w:ascii="Times New Roman" w:hAnsi="Times New Roman"/>
                      <w:lang w:val="uk-UA"/>
                    </w:rPr>
                  </w:pPr>
                </w:p>
              </w:tc>
            </w:tr>
            <w:tr w:rsidR="00EC3490" w:rsidRPr="00D5300D" w:rsidTr="005133D8">
              <w:trPr>
                <w:gridAfter w:val="1"/>
                <w:wAfter w:w="579" w:type="dxa"/>
              </w:trPr>
              <w:tc>
                <w:tcPr>
                  <w:tcW w:w="3103" w:type="dxa"/>
                  <w:vAlign w:val="center"/>
                </w:tcPr>
                <w:p w:rsidR="00474D8C" w:rsidRPr="00EC3490" w:rsidRDefault="00474D8C" w:rsidP="00474D8C">
                  <w:pPr>
                    <w:ind w:right="100"/>
                    <w:jc w:val="center"/>
                    <w:rPr>
                      <w:rFonts w:ascii="Times New Roman" w:hAnsi="Times New Roman" w:cs="Times New Roman"/>
                      <w:i/>
                      <w:lang w:val="uk-UA"/>
                    </w:rPr>
                  </w:pPr>
                  <w:r w:rsidRPr="00EC3490">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4950" w:type="dxa"/>
                </w:tcPr>
                <w:p w:rsidR="00474D8C" w:rsidRPr="00EC3490" w:rsidRDefault="00474D8C" w:rsidP="00474D8C">
                  <w:pPr>
                    <w:pStyle w:val="220"/>
                    <w:spacing w:line="240" w:lineRule="auto"/>
                    <w:ind w:left="0" w:right="141"/>
                    <w:jc w:val="both"/>
                    <w:rPr>
                      <w:rFonts w:ascii="Times New Roman" w:hAnsi="Times New Roman" w:cs="Times New Roman"/>
                      <w:sz w:val="24"/>
                      <w:szCs w:val="24"/>
                      <w:lang w:val="uk-UA"/>
                    </w:rPr>
                  </w:pPr>
                  <w:r w:rsidRPr="00EC349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w:t>
                  </w:r>
                </w:p>
              </w:tc>
            </w:tr>
          </w:tbl>
          <w:p w:rsidR="00693F31" w:rsidRPr="00EC3490" w:rsidRDefault="00693F31" w:rsidP="00693F31">
            <w:pPr>
              <w:pStyle w:val="rvps2"/>
              <w:shd w:val="clear" w:color="auto" w:fill="FFFFFF"/>
              <w:spacing w:before="0" w:after="0"/>
              <w:jc w:val="both"/>
              <w:rPr>
                <w:lang w:val="uk-UA"/>
              </w:rPr>
            </w:pPr>
            <w:r w:rsidRPr="00EC3490">
              <w:rPr>
                <w:bCs/>
                <w:lang w:val="uk-UA"/>
              </w:rPr>
              <w:t>3.5.3.</w:t>
            </w:r>
            <w:r w:rsidRPr="00EC349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3F31" w:rsidRPr="00EC3490" w:rsidRDefault="00693F31" w:rsidP="00D87101">
            <w:pPr>
              <w:pStyle w:val="rvps2"/>
              <w:shd w:val="clear" w:color="auto" w:fill="FFFFFF"/>
              <w:spacing w:before="0" w:after="0"/>
              <w:jc w:val="both"/>
              <w:rPr>
                <w:lang w:val="uk-UA"/>
              </w:rPr>
            </w:pPr>
            <w:r w:rsidRPr="00EC349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3F31" w:rsidRPr="00EC3490" w:rsidRDefault="00693F31" w:rsidP="00D87101">
            <w:pPr>
              <w:pStyle w:val="rvps2"/>
              <w:shd w:val="clear" w:color="auto" w:fill="FFFFFF"/>
              <w:spacing w:before="0" w:after="0"/>
              <w:jc w:val="both"/>
              <w:rPr>
                <w:lang w:val="uk-UA"/>
              </w:rPr>
            </w:pPr>
            <w:r w:rsidRPr="00EC349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3F31" w:rsidRPr="00EC3490" w:rsidRDefault="00693F31" w:rsidP="00D87101">
            <w:pPr>
              <w:pStyle w:val="rvps2"/>
              <w:shd w:val="clear" w:color="auto" w:fill="FFFFFF"/>
              <w:spacing w:before="0" w:after="0"/>
              <w:jc w:val="both"/>
              <w:rPr>
                <w:lang w:val="uk-UA"/>
              </w:rPr>
            </w:pPr>
            <w:r w:rsidRPr="00EC349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3F31" w:rsidRPr="00EC3490" w:rsidRDefault="00693F31" w:rsidP="00D87101">
            <w:pPr>
              <w:pStyle w:val="rvps2"/>
              <w:shd w:val="clear" w:color="auto" w:fill="FFFFFF"/>
              <w:spacing w:before="0" w:after="0"/>
              <w:jc w:val="both"/>
              <w:rPr>
                <w:lang w:val="uk-UA"/>
              </w:rPr>
            </w:pPr>
            <w:r w:rsidRPr="00EC3490">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3490">
              <w:rPr>
                <w:lang w:val="uk-UA"/>
              </w:rPr>
              <w:t>антиконкурентних</w:t>
            </w:r>
            <w:proofErr w:type="spellEnd"/>
            <w:r w:rsidRPr="00EC3490">
              <w:rPr>
                <w:lang w:val="uk-UA"/>
              </w:rPr>
              <w:t xml:space="preserve"> узгоджених дій, що стосуються спотворення результатів тендерів;</w:t>
            </w:r>
          </w:p>
          <w:p w:rsidR="00693F31" w:rsidRPr="00EC3490" w:rsidRDefault="00693F31" w:rsidP="00D87101">
            <w:pPr>
              <w:pStyle w:val="rvps2"/>
              <w:shd w:val="clear" w:color="auto" w:fill="FFFFFF"/>
              <w:spacing w:before="0" w:after="0"/>
              <w:jc w:val="both"/>
              <w:rPr>
                <w:lang w:val="uk-UA"/>
              </w:rPr>
            </w:pPr>
            <w:r w:rsidRPr="00EC349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3F31" w:rsidRPr="00EC3490" w:rsidRDefault="00693F31" w:rsidP="00D87101">
            <w:pPr>
              <w:pStyle w:val="rvps2"/>
              <w:shd w:val="clear" w:color="auto" w:fill="FFFFFF"/>
              <w:spacing w:before="0" w:after="0"/>
              <w:jc w:val="both"/>
              <w:rPr>
                <w:lang w:val="uk-UA"/>
              </w:rPr>
            </w:pPr>
            <w:r w:rsidRPr="00EC349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3F31" w:rsidRPr="00EC3490" w:rsidRDefault="00693F31" w:rsidP="00D87101">
            <w:pPr>
              <w:pStyle w:val="rvps2"/>
              <w:shd w:val="clear" w:color="auto" w:fill="FFFFFF"/>
              <w:spacing w:before="0" w:after="0"/>
              <w:jc w:val="both"/>
              <w:rPr>
                <w:lang w:val="uk-UA"/>
              </w:rPr>
            </w:pPr>
            <w:r w:rsidRPr="00EC349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3F31" w:rsidRPr="00EC3490" w:rsidRDefault="00693F31" w:rsidP="00D87101">
            <w:pPr>
              <w:pStyle w:val="rvps2"/>
              <w:shd w:val="clear" w:color="auto" w:fill="FFFFFF"/>
              <w:spacing w:before="0" w:after="0"/>
              <w:jc w:val="both"/>
              <w:rPr>
                <w:lang w:val="uk-UA"/>
              </w:rPr>
            </w:pPr>
            <w:r w:rsidRPr="00EC349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93F31" w:rsidRPr="00EC3490" w:rsidRDefault="00693F31" w:rsidP="00D87101">
            <w:pPr>
              <w:pStyle w:val="rvps2"/>
              <w:shd w:val="clear" w:color="auto" w:fill="FFFFFF"/>
              <w:spacing w:before="0" w:after="0"/>
              <w:jc w:val="both"/>
              <w:rPr>
                <w:lang w:val="uk-UA"/>
              </w:rPr>
            </w:pPr>
            <w:r w:rsidRPr="00EC349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3F31" w:rsidRPr="00EC3490" w:rsidRDefault="00693F31" w:rsidP="00D87101">
            <w:pPr>
              <w:pStyle w:val="rvps2"/>
              <w:shd w:val="clear" w:color="auto" w:fill="FFFFFF"/>
              <w:spacing w:before="0" w:after="0"/>
              <w:jc w:val="both"/>
              <w:rPr>
                <w:lang w:val="uk-UA"/>
              </w:rPr>
            </w:pPr>
            <w:r w:rsidRPr="00EC349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3F31" w:rsidRPr="00EC3490" w:rsidRDefault="00693F31" w:rsidP="00D87101">
            <w:pPr>
              <w:pStyle w:val="rvps2"/>
              <w:shd w:val="clear" w:color="auto" w:fill="FFFFFF"/>
              <w:spacing w:before="0" w:after="0"/>
              <w:jc w:val="both"/>
              <w:rPr>
                <w:lang w:val="uk-UA"/>
              </w:rPr>
            </w:pPr>
            <w:r w:rsidRPr="00EC3490">
              <w:rPr>
                <w:lang w:val="uk-UA"/>
              </w:rPr>
              <w:t xml:space="preserve">11) учасник процедури закупівлі або кінцевий </w:t>
            </w:r>
            <w:proofErr w:type="spellStart"/>
            <w:r w:rsidRPr="00EC3490">
              <w:rPr>
                <w:lang w:val="uk-UA"/>
              </w:rPr>
              <w:t>бенефіціарний</w:t>
            </w:r>
            <w:proofErr w:type="spellEnd"/>
            <w:r w:rsidRPr="00EC349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93F31" w:rsidRPr="00EC3490" w:rsidRDefault="00693F31" w:rsidP="00D87101">
            <w:pPr>
              <w:pStyle w:val="rvps2"/>
              <w:shd w:val="clear" w:color="auto" w:fill="FFFFFF"/>
              <w:spacing w:before="0" w:after="0"/>
              <w:jc w:val="both"/>
              <w:rPr>
                <w:lang w:val="uk-UA"/>
              </w:rPr>
            </w:pPr>
            <w:r w:rsidRPr="00EC349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F31" w:rsidRPr="00EC3490" w:rsidRDefault="00693F31" w:rsidP="00D87101">
            <w:pPr>
              <w:pStyle w:val="rvps2"/>
              <w:shd w:val="clear" w:color="auto" w:fill="FFFFFF"/>
              <w:spacing w:before="0" w:after="0"/>
              <w:jc w:val="both"/>
              <w:rPr>
                <w:lang w:val="uk-UA"/>
              </w:rPr>
            </w:pPr>
            <w:r w:rsidRPr="00EC3490">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3F31" w:rsidRPr="00EC3490" w:rsidRDefault="00693F31" w:rsidP="00693F31">
            <w:pPr>
              <w:pStyle w:val="rvps2"/>
              <w:shd w:val="clear" w:color="auto" w:fill="FFFFFF"/>
              <w:spacing w:before="0" w:after="0"/>
              <w:jc w:val="both"/>
              <w:rPr>
                <w:lang w:val="uk-UA"/>
              </w:rPr>
            </w:pPr>
            <w:r w:rsidRPr="00EC3490">
              <w:rPr>
                <w:bCs/>
                <w:lang w:val="uk-UA"/>
              </w:rPr>
              <w:t>3.5.4.</w:t>
            </w:r>
            <w:r w:rsidRPr="00EC3490">
              <w:rPr>
                <w:lang w:val="uk-UA"/>
              </w:rPr>
              <w:t>Учасник процедури закупівлі підтверджує відсутність підстав, зазначених в пункті</w:t>
            </w:r>
            <w:r w:rsidR="005133D8" w:rsidRPr="00EC3490">
              <w:rPr>
                <w:lang w:val="uk-UA"/>
              </w:rPr>
              <w:t xml:space="preserve"> 47 Особливостей</w:t>
            </w:r>
            <w:r w:rsidRPr="00EC3490">
              <w:rPr>
                <w:lang w:val="uk-UA"/>
              </w:rPr>
              <w:t xml:space="preserve"> (крім підпунктів 1 і 7, абзацу чотирнадцятого пункту</w:t>
            </w:r>
            <w:r w:rsidR="005133D8" w:rsidRPr="00EC3490">
              <w:rPr>
                <w:lang w:val="uk-UA"/>
              </w:rPr>
              <w:t xml:space="preserve"> 47 Особливостей</w:t>
            </w:r>
            <w:r w:rsidRPr="00EC3490">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B4595" w:rsidRPr="00EC3490" w:rsidRDefault="00693F31" w:rsidP="001B4595">
            <w:pPr>
              <w:pStyle w:val="rvps2"/>
              <w:shd w:val="clear" w:color="auto" w:fill="FFFFFF"/>
              <w:spacing w:before="0" w:after="0"/>
              <w:jc w:val="both"/>
              <w:rPr>
                <w:lang w:val="uk-UA"/>
              </w:rPr>
            </w:pPr>
            <w:r w:rsidRPr="00EC3490">
              <w:rPr>
                <w:lang w:val="uk-UA"/>
              </w:rPr>
              <w:t xml:space="preserve">3.5.5. </w:t>
            </w:r>
            <w:r w:rsidR="001B4595" w:rsidRPr="00EC3490">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1B4595" w:rsidRPr="00EC3490">
              <w:rPr>
                <w:shd w:val="clear" w:color="auto" w:fill="FFFFFF"/>
              </w:rPr>
              <w:t> </w:t>
            </w:r>
            <w:hyperlink r:id="rId8" w:tgtFrame="_blank" w:history="1">
              <w:r w:rsidR="001B4595" w:rsidRPr="00EC3490">
                <w:rPr>
                  <w:rStyle w:val="a3"/>
                  <w:color w:val="auto"/>
                  <w:shd w:val="clear" w:color="auto" w:fill="FFFFFF"/>
                  <w:lang w:val="uk-UA"/>
                </w:rPr>
                <w:t>Законом України</w:t>
              </w:r>
            </w:hyperlink>
            <w:r w:rsidR="001B4595" w:rsidRPr="00EC3490">
              <w:rPr>
                <w:shd w:val="clear" w:color="auto" w:fill="FFFFFF"/>
              </w:rPr>
              <w:t> </w:t>
            </w:r>
            <w:r w:rsidR="001B4595" w:rsidRPr="00EC3490">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1B4595" w:rsidRPr="00EC3490">
              <w:rPr>
                <w:lang w:val="uk-UA"/>
              </w:rPr>
              <w:t>.</w:t>
            </w:r>
          </w:p>
          <w:p w:rsidR="00693F31" w:rsidRPr="00EC3490" w:rsidRDefault="00693F31" w:rsidP="00693F31">
            <w:pPr>
              <w:pStyle w:val="rvps2"/>
              <w:shd w:val="clear" w:color="auto" w:fill="FFFFFF"/>
              <w:spacing w:before="0" w:after="0"/>
              <w:jc w:val="both"/>
              <w:rPr>
                <w:lang w:val="uk-UA"/>
              </w:rPr>
            </w:pPr>
            <w:r w:rsidRPr="00EC349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93F31" w:rsidRPr="00EC3490" w:rsidRDefault="00693F31" w:rsidP="00693F31">
            <w:pPr>
              <w:pStyle w:val="rvps2"/>
              <w:shd w:val="clear" w:color="auto" w:fill="FFFFFF"/>
              <w:spacing w:before="0" w:after="0"/>
              <w:jc w:val="both"/>
              <w:rPr>
                <w:lang w:val="uk-UA"/>
              </w:rPr>
            </w:pPr>
            <w:r w:rsidRPr="00EC3490">
              <w:rPr>
                <w:lang w:val="uk-UA"/>
              </w:rPr>
              <w:t>3.5.6.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7803BD" w:rsidRPr="00EC3490">
              <w:rPr>
                <w:lang w:val="uk-UA"/>
              </w:rPr>
              <w:t xml:space="preserve"> 47 Особливостей</w:t>
            </w:r>
            <w:r w:rsidRPr="00EC3490">
              <w:rPr>
                <w:lang w:val="uk-UA"/>
              </w:rPr>
              <w:t>.</w:t>
            </w:r>
          </w:p>
          <w:p w:rsidR="00693F31" w:rsidRPr="00EC3490" w:rsidRDefault="00693F31" w:rsidP="00693F31">
            <w:pPr>
              <w:pStyle w:val="rvps2"/>
              <w:shd w:val="clear" w:color="auto" w:fill="FFFFFF"/>
              <w:spacing w:before="0" w:after="0"/>
              <w:jc w:val="both"/>
              <w:rPr>
                <w:lang w:val="uk-UA"/>
              </w:rPr>
            </w:pPr>
            <w:r w:rsidRPr="00EC3490">
              <w:rPr>
                <w:bCs/>
                <w:lang w:val="uk-UA"/>
              </w:rPr>
              <w:t>3.5.7.</w:t>
            </w:r>
            <w:r w:rsidRPr="00EC3490">
              <w:rPr>
                <w:b/>
                <w:bCs/>
                <w:lang w:val="uk-UA"/>
              </w:rPr>
              <w:t xml:space="preserve"> 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1B4595" w:rsidRPr="00EC3490">
              <w:rPr>
                <w:b/>
                <w:bCs/>
                <w:lang w:val="uk-UA"/>
              </w:rPr>
              <w:t>і</w:t>
            </w:r>
            <w:r w:rsidRPr="00EC3490">
              <w:rPr>
                <w:b/>
                <w:bCs/>
                <w:lang w:val="uk-UA"/>
              </w:rPr>
              <w:t xml:space="preserve"> абзацом чотирнадцятим  пункту 47 Особливостей.</w:t>
            </w:r>
          </w:p>
          <w:p w:rsidR="00693F31" w:rsidRPr="00EC3490" w:rsidRDefault="00693F31" w:rsidP="00693F31">
            <w:pPr>
              <w:pStyle w:val="rvps2"/>
              <w:shd w:val="clear" w:color="auto" w:fill="FFFFFF"/>
              <w:spacing w:before="0" w:after="0"/>
              <w:jc w:val="both"/>
              <w:rPr>
                <w:lang w:val="uk-UA"/>
              </w:rPr>
            </w:pPr>
            <w:r w:rsidRPr="00EC3490">
              <w:rPr>
                <w:bCs/>
                <w:lang w:val="uk-UA"/>
              </w:rPr>
              <w:t>3.5.8.</w:t>
            </w:r>
            <w:r w:rsidRPr="00EC3490">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93F31" w:rsidRPr="00EC3490" w:rsidRDefault="00693F31" w:rsidP="00693F31">
            <w:pPr>
              <w:pStyle w:val="rvps2"/>
              <w:shd w:val="clear" w:color="auto" w:fill="FFFFFF"/>
              <w:spacing w:before="0" w:after="0"/>
              <w:jc w:val="both"/>
              <w:rPr>
                <w:b/>
                <w:bCs/>
                <w:lang w:val="uk-UA"/>
              </w:rPr>
            </w:pPr>
            <w:r w:rsidRPr="00EC3490">
              <w:rPr>
                <w:bCs/>
                <w:lang w:val="uk-UA"/>
              </w:rPr>
              <w:t>3.5.9.</w:t>
            </w:r>
            <w:r w:rsidRPr="00EC3490">
              <w:rPr>
                <w:b/>
                <w:bCs/>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93F31" w:rsidRPr="00EC3490" w:rsidRDefault="00693F31" w:rsidP="00693F31">
            <w:pPr>
              <w:pStyle w:val="rvps2"/>
              <w:shd w:val="clear" w:color="auto" w:fill="FFFFFF"/>
              <w:spacing w:before="0" w:after="0"/>
              <w:ind w:firstLine="567"/>
              <w:jc w:val="both"/>
              <w:rPr>
                <w:bCs/>
                <w:lang w:val="uk-UA"/>
              </w:rPr>
            </w:pPr>
            <w:r w:rsidRPr="00EC3490">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93F31" w:rsidRPr="00EC3490" w:rsidRDefault="00693F31" w:rsidP="00D87101">
            <w:pPr>
              <w:pStyle w:val="rvps2"/>
              <w:shd w:val="clear" w:color="auto" w:fill="FFFFFF"/>
              <w:spacing w:before="0" w:after="0"/>
              <w:jc w:val="both"/>
              <w:rPr>
                <w:shd w:val="clear" w:color="auto" w:fill="FFFFFF"/>
                <w:lang w:val="uk-UA"/>
              </w:rPr>
            </w:pPr>
            <w:r w:rsidRPr="00EC3490">
              <w:rPr>
                <w:lang w:val="uk-UA"/>
              </w:rPr>
              <w:t>У зв’язку із чим, учасник-переможець надає наступні документи</w:t>
            </w:r>
            <w:r w:rsidRPr="00EC3490">
              <w:rPr>
                <w:shd w:val="clear" w:color="auto" w:fill="FFFFFF"/>
                <w:lang w:val="uk-UA"/>
              </w:rPr>
              <w:t>:</w:t>
            </w:r>
          </w:p>
          <w:p w:rsidR="00693F31" w:rsidRPr="00EC3490" w:rsidRDefault="00693F31" w:rsidP="00D87101">
            <w:pPr>
              <w:pStyle w:val="rvps2"/>
              <w:shd w:val="clear" w:color="auto" w:fill="FFFFFF"/>
              <w:spacing w:before="0" w:after="0"/>
              <w:jc w:val="both"/>
              <w:rPr>
                <w:shd w:val="clear" w:color="auto" w:fill="FFFFFF"/>
                <w:lang w:val="uk-UA"/>
              </w:rPr>
            </w:pPr>
            <w:r w:rsidRPr="00EC3490">
              <w:rPr>
                <w:b/>
                <w:bCs/>
                <w:shd w:val="clear" w:color="auto" w:fill="FFFFFF"/>
                <w:lang w:val="uk-UA"/>
              </w:rPr>
              <w:t>1) по підпункту 3 пункту 47 Особливостей</w:t>
            </w:r>
            <w:r w:rsidRPr="00EC3490">
              <w:rPr>
                <w:shd w:val="clear" w:color="auto" w:fill="FFFFFF"/>
                <w:lang w:val="uk-UA"/>
              </w:rPr>
              <w:t>:</w:t>
            </w:r>
          </w:p>
          <w:p w:rsidR="00693F31" w:rsidRPr="00EC3490" w:rsidRDefault="00693F31" w:rsidP="00693F31">
            <w:pPr>
              <w:pStyle w:val="rvps2"/>
              <w:shd w:val="clear" w:color="auto" w:fill="FFFFFF"/>
              <w:spacing w:before="0" w:after="0"/>
              <w:ind w:firstLine="567"/>
              <w:jc w:val="both"/>
              <w:rPr>
                <w:shd w:val="clear" w:color="auto" w:fill="FFFFFF"/>
                <w:lang w:val="uk-UA"/>
              </w:rPr>
            </w:pPr>
            <w:r w:rsidRPr="00EC3490">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693F31" w:rsidRPr="00EC3490" w:rsidRDefault="00693F31" w:rsidP="00D87101">
            <w:pPr>
              <w:pStyle w:val="rvps2"/>
              <w:shd w:val="clear" w:color="auto" w:fill="FFFFFF"/>
              <w:spacing w:before="0" w:after="0"/>
              <w:jc w:val="both"/>
              <w:rPr>
                <w:shd w:val="clear" w:color="auto" w:fill="FFFFFF"/>
                <w:lang w:val="uk-UA"/>
              </w:rPr>
            </w:pPr>
            <w:r w:rsidRPr="00EC3490">
              <w:rPr>
                <w:b/>
                <w:bCs/>
                <w:shd w:val="clear" w:color="auto" w:fill="FFFFFF"/>
                <w:lang w:val="uk-UA"/>
              </w:rPr>
              <w:t>2) по підпунктах 5, 6 пункту 47 Особливостей</w:t>
            </w:r>
            <w:r w:rsidRPr="00EC3490">
              <w:rPr>
                <w:shd w:val="clear" w:color="auto" w:fill="FFFFFF"/>
                <w:lang w:val="uk-UA"/>
              </w:rPr>
              <w:t>:</w:t>
            </w:r>
          </w:p>
          <w:p w:rsidR="00693F31" w:rsidRPr="00EC3490" w:rsidRDefault="00693F31" w:rsidP="00693F31">
            <w:pPr>
              <w:pStyle w:val="rvps2"/>
              <w:shd w:val="clear" w:color="auto" w:fill="FFFFFF"/>
              <w:spacing w:before="0" w:after="0"/>
              <w:ind w:firstLine="567"/>
              <w:jc w:val="both"/>
              <w:rPr>
                <w:shd w:val="clear" w:color="auto" w:fill="FFFFFF"/>
                <w:lang w:val="uk-UA"/>
              </w:rPr>
            </w:pPr>
            <w:r w:rsidRPr="00EC3490">
              <w:rPr>
                <w:shd w:val="clear" w:color="auto" w:fill="FFFFFF"/>
                <w:lang w:val="uk-UA"/>
              </w:rPr>
              <w:t xml:space="preserve">- витяг </w:t>
            </w:r>
            <w:r w:rsidRPr="00EC3490">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EC3490">
              <w:rPr>
                <w:bCs/>
                <w:lang w:val="uk-UA"/>
              </w:rPr>
              <w:t>, який підтверджує відсутність судимості або обмежень, передбачених кримінальним процесуальним законодавством України</w:t>
            </w:r>
            <w:r w:rsidRPr="00EC3490">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EC3490">
              <w:rPr>
                <w:bCs/>
                <w:lang w:val="uk-UA"/>
              </w:rPr>
              <w:t>Витяг має містити унікальний електронний ідентифікатор (QR-код) за яким можливо здійснити перевірку його достовірності;</w:t>
            </w:r>
          </w:p>
          <w:p w:rsidR="00693F31" w:rsidRPr="00EC3490" w:rsidRDefault="00693F31" w:rsidP="00D87101">
            <w:pPr>
              <w:pStyle w:val="rvps2"/>
              <w:shd w:val="clear" w:color="auto" w:fill="FFFFFF"/>
              <w:spacing w:before="0" w:after="0"/>
              <w:jc w:val="both"/>
              <w:rPr>
                <w:lang w:val="uk-UA"/>
              </w:rPr>
            </w:pPr>
            <w:r w:rsidRPr="00EC3490">
              <w:rPr>
                <w:b/>
                <w:bCs/>
                <w:shd w:val="clear" w:color="auto" w:fill="FFFFFF"/>
                <w:lang w:val="uk-UA"/>
              </w:rPr>
              <w:t>3) по підпункту 12 пункту 47 Особливостей</w:t>
            </w:r>
            <w:r w:rsidRPr="00EC3490">
              <w:rPr>
                <w:shd w:val="clear" w:color="auto" w:fill="FFFFFF"/>
                <w:lang w:val="uk-UA"/>
              </w:rPr>
              <w:t>:</w:t>
            </w:r>
          </w:p>
          <w:p w:rsidR="00693F31" w:rsidRPr="00EC3490" w:rsidRDefault="00693F31" w:rsidP="00693F31">
            <w:pPr>
              <w:pStyle w:val="rvps2"/>
              <w:shd w:val="clear" w:color="auto" w:fill="FFFFFF"/>
              <w:spacing w:before="0" w:after="0"/>
              <w:ind w:firstLine="567"/>
              <w:jc w:val="both"/>
              <w:rPr>
                <w:shd w:val="clear" w:color="auto" w:fill="FFFFFF"/>
                <w:lang w:val="uk-UA"/>
              </w:rPr>
            </w:pPr>
            <w:r w:rsidRPr="00EC3490">
              <w:rPr>
                <w:shd w:val="clear" w:color="auto" w:fill="FFFFFF"/>
                <w:lang w:val="uk-UA"/>
              </w:rPr>
              <w:t xml:space="preserve">- витяг </w:t>
            </w:r>
            <w:r w:rsidRPr="00EC3490">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EC3490">
              <w:rPr>
                <w:bCs/>
                <w:lang w:val="uk-UA"/>
              </w:rPr>
              <w:t>, який підтверджує відсутність судимості або обмежень, передбачених кримінальним процесуальним законодавством України</w:t>
            </w:r>
            <w:r w:rsidRPr="00EC3490">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EC3490">
              <w:rPr>
                <w:bCs/>
                <w:lang w:val="uk-UA"/>
              </w:rPr>
              <w:t>Витяг має містити унікальний електронний ідентифікатор (QR-код) за яким можливо здійснити перевірку його достовірності;</w:t>
            </w:r>
          </w:p>
          <w:p w:rsidR="00693F31" w:rsidRPr="00EC3490" w:rsidRDefault="00693F31" w:rsidP="00693F31">
            <w:pPr>
              <w:pStyle w:val="rvps2"/>
              <w:shd w:val="clear" w:color="auto" w:fill="FFFFFF"/>
              <w:suppressAutoHyphens w:val="0"/>
              <w:spacing w:before="0" w:after="0"/>
              <w:ind w:firstLine="567"/>
              <w:jc w:val="both"/>
              <w:rPr>
                <w:shd w:val="clear" w:color="auto" w:fill="FFFFFF"/>
                <w:lang w:val="uk-UA"/>
              </w:rPr>
            </w:pPr>
            <w:r w:rsidRPr="00EC3490">
              <w:rPr>
                <w:shd w:val="clear" w:color="auto" w:fill="FFFFFF"/>
                <w:lang w:val="uk-UA"/>
              </w:rPr>
              <w:t xml:space="preserve">- </w:t>
            </w:r>
            <w:r w:rsidRPr="00EC3490">
              <w:rPr>
                <w:bCs/>
                <w:lang w:val="uk-UA"/>
              </w:rPr>
              <w:t>довідка,</w:t>
            </w:r>
            <w:r w:rsidRPr="00EC3490">
              <w:rPr>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F31" w:rsidRPr="00EC3490" w:rsidRDefault="00693F31" w:rsidP="00D87101">
            <w:pPr>
              <w:pStyle w:val="rvps2"/>
              <w:shd w:val="clear" w:color="auto" w:fill="FFFFFF"/>
              <w:spacing w:before="0" w:after="0"/>
              <w:jc w:val="both"/>
              <w:rPr>
                <w:lang w:val="uk-UA"/>
              </w:rPr>
            </w:pPr>
            <w:r w:rsidRPr="00EC3490">
              <w:rPr>
                <w:b/>
                <w:bCs/>
                <w:shd w:val="clear" w:color="auto" w:fill="FFFFFF"/>
                <w:lang w:val="uk-UA"/>
              </w:rPr>
              <w:t xml:space="preserve">4) по </w:t>
            </w:r>
            <w:r w:rsidRPr="00EC3490">
              <w:rPr>
                <w:b/>
                <w:bCs/>
                <w:lang w:val="uk-UA"/>
              </w:rPr>
              <w:t>абзацу чотирнадцятому пункту 47 Особливостей</w:t>
            </w:r>
            <w:r w:rsidRPr="00EC3490">
              <w:rPr>
                <w:shd w:val="clear" w:color="auto" w:fill="FFFFFF"/>
                <w:lang w:val="uk-UA"/>
              </w:rPr>
              <w:t>:</w:t>
            </w:r>
          </w:p>
          <w:p w:rsidR="00693F31" w:rsidRPr="00EC3490" w:rsidRDefault="00693F31" w:rsidP="00693F31">
            <w:pPr>
              <w:pStyle w:val="rvps2"/>
              <w:shd w:val="clear" w:color="auto" w:fill="FFFFFF"/>
              <w:suppressAutoHyphens w:val="0"/>
              <w:spacing w:before="0" w:after="0"/>
              <w:ind w:firstLine="567"/>
              <w:jc w:val="both"/>
              <w:rPr>
                <w:lang w:val="uk-UA"/>
              </w:rPr>
            </w:pPr>
            <w:r w:rsidRPr="00EC3490">
              <w:rPr>
                <w:b/>
                <w:lang w:val="uk-UA"/>
              </w:rPr>
              <w:t xml:space="preserve">- </w:t>
            </w:r>
            <w:r w:rsidRPr="00EC3490">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EC3490">
              <w:rPr>
                <w:lang w:val="uk-UA"/>
              </w:rPr>
              <w:t>.</w:t>
            </w:r>
          </w:p>
          <w:p w:rsidR="00693F31" w:rsidRPr="00EC3490" w:rsidRDefault="00693F31" w:rsidP="00693F31">
            <w:pPr>
              <w:pStyle w:val="rvps2"/>
              <w:shd w:val="clear" w:color="auto" w:fill="FFFFFF"/>
              <w:spacing w:before="0" w:after="0"/>
              <w:jc w:val="both"/>
              <w:rPr>
                <w:lang w:val="uk-UA"/>
              </w:rPr>
            </w:pPr>
            <w:r w:rsidRPr="00EC3490">
              <w:rPr>
                <w:bCs/>
                <w:lang w:val="uk-UA"/>
              </w:rPr>
              <w:t>3.5.1</w:t>
            </w:r>
            <w:r w:rsidR="001B4595" w:rsidRPr="00EC3490">
              <w:rPr>
                <w:bCs/>
                <w:lang w:val="uk-UA"/>
              </w:rPr>
              <w:t>0</w:t>
            </w:r>
            <w:r w:rsidRPr="00EC3490">
              <w:rPr>
                <w:bCs/>
                <w:lang w:val="uk-UA"/>
              </w:rPr>
              <w:t>.</w:t>
            </w:r>
            <w:r w:rsidRPr="00EC3490">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EC3490">
              <w:rPr>
                <w:shd w:val="clear" w:color="auto" w:fill="FFFFFF"/>
              </w:rPr>
              <w:t> </w:t>
            </w:r>
            <w:hyperlink r:id="rId9" w:anchor="n159" w:history="1">
              <w:r w:rsidRPr="00EC3490">
                <w:rPr>
                  <w:rStyle w:val="a3"/>
                  <w:color w:val="auto"/>
                  <w:shd w:val="clear" w:color="auto" w:fill="FFFFFF"/>
                  <w:lang w:val="uk-UA"/>
                </w:rPr>
                <w:t>пунктом 47</w:t>
              </w:r>
            </w:hyperlink>
            <w:r w:rsidRPr="00EC3490">
              <w:rPr>
                <w:shd w:val="clear" w:color="auto" w:fill="FFFFFF"/>
              </w:rPr>
              <w:t> </w:t>
            </w:r>
            <w:r w:rsidRPr="00EC3490">
              <w:rPr>
                <w:shd w:val="clear" w:color="auto" w:fill="FFFFFF"/>
                <w:lang w:val="uk-UA"/>
              </w:rPr>
              <w:t>Особливостей</w:t>
            </w:r>
            <w:r w:rsidRPr="00EC3490">
              <w:rPr>
                <w:lang w:val="uk-UA"/>
              </w:rPr>
              <w:t>.</w:t>
            </w:r>
          </w:p>
          <w:p w:rsidR="00693F31" w:rsidRPr="00EC3490" w:rsidRDefault="00693F31" w:rsidP="00693F31">
            <w:pPr>
              <w:pStyle w:val="rvps2"/>
              <w:shd w:val="clear" w:color="auto" w:fill="FFFFFF"/>
              <w:spacing w:before="0" w:after="0"/>
              <w:jc w:val="both"/>
              <w:rPr>
                <w:lang w:val="uk-UA"/>
              </w:rPr>
            </w:pPr>
            <w:r w:rsidRPr="00EC349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3F31" w:rsidRPr="00EC3490" w:rsidRDefault="00693F31" w:rsidP="00693F31">
            <w:pPr>
              <w:pStyle w:val="rvps2"/>
              <w:shd w:val="clear" w:color="auto" w:fill="FFFFFF"/>
              <w:spacing w:before="0" w:after="0"/>
              <w:jc w:val="both"/>
              <w:rPr>
                <w:lang w:val="uk-UA"/>
              </w:rPr>
            </w:pPr>
            <w:r w:rsidRPr="00EC349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93F31" w:rsidRPr="00EC3490" w:rsidRDefault="00693F31" w:rsidP="00693F31">
            <w:pPr>
              <w:pStyle w:val="rvps2"/>
              <w:shd w:val="clear" w:color="auto" w:fill="FFFFFF"/>
              <w:spacing w:before="0" w:after="0"/>
              <w:jc w:val="both"/>
              <w:rPr>
                <w:lang w:val="uk-UA"/>
              </w:rPr>
            </w:pPr>
            <w:r w:rsidRPr="00EC349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693F31" w:rsidRPr="00EC3490" w:rsidRDefault="00693F31" w:rsidP="00693F31">
            <w:pPr>
              <w:pStyle w:val="rvps2"/>
              <w:shd w:val="clear" w:color="auto" w:fill="FFFFFF"/>
              <w:spacing w:before="0" w:after="0"/>
              <w:jc w:val="both"/>
              <w:rPr>
                <w:lang w:val="uk-UA"/>
              </w:rPr>
            </w:pPr>
            <w:r w:rsidRPr="00EC3490">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EC3490">
              <w:rPr>
                <w:b/>
                <w:bCs/>
                <w:lang w:val="uk-UA"/>
              </w:rPr>
              <w:t>пунктом 47 Особливостей,</w:t>
            </w:r>
            <w:r w:rsidRPr="00EC3490">
              <w:rPr>
                <w:lang w:val="uk-UA"/>
              </w:rPr>
              <w:t xml:space="preserve"> подається по кожному з учасників, які входять у склад об’єднання окремо.</w:t>
            </w:r>
          </w:p>
          <w:p w:rsidR="00167FAE" w:rsidRPr="00EC3490" w:rsidRDefault="00167FAE" w:rsidP="006D507B">
            <w:pPr>
              <w:pStyle w:val="rvps2"/>
              <w:shd w:val="clear" w:color="auto" w:fill="FFFFFF"/>
              <w:spacing w:before="0" w:after="0"/>
              <w:jc w:val="both"/>
              <w:rPr>
                <w:lang w:val="uk-UA"/>
              </w:rPr>
            </w:pPr>
            <w:r w:rsidRPr="00EC3490">
              <w:rPr>
                <w:lang w:val="uk-UA"/>
              </w:rPr>
              <w:t>3.5.</w:t>
            </w:r>
            <w:r w:rsidR="00693F31" w:rsidRPr="00EC3490">
              <w:rPr>
                <w:lang w:val="uk-UA"/>
              </w:rPr>
              <w:t>1</w:t>
            </w:r>
            <w:r w:rsidR="001B4595" w:rsidRPr="00EC3490">
              <w:rPr>
                <w:lang w:val="uk-UA"/>
              </w:rPr>
              <w:t>1</w:t>
            </w:r>
            <w:r w:rsidRPr="00EC3490">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EC3490" w:rsidRDefault="00167FAE" w:rsidP="006D507B">
            <w:pPr>
              <w:tabs>
                <w:tab w:val="left" w:pos="1080"/>
                <w:tab w:val="left" w:pos="10381"/>
              </w:tabs>
              <w:jc w:val="both"/>
              <w:rPr>
                <w:rFonts w:ascii="Times New Roman" w:hAnsi="Times New Roman" w:cs="Times New Roman"/>
                <w:lang w:val="uk-UA"/>
              </w:rPr>
            </w:pPr>
            <w:r w:rsidRPr="00EC3490">
              <w:rPr>
                <w:rFonts w:ascii="Times New Roman" w:hAnsi="Times New Roman" w:cs="Times New Roman"/>
                <w:bCs/>
                <w:lang w:val="uk-UA"/>
              </w:rPr>
              <w:t>3.5.</w:t>
            </w:r>
            <w:r w:rsidR="00693F31" w:rsidRPr="00EC3490">
              <w:rPr>
                <w:rFonts w:ascii="Times New Roman" w:hAnsi="Times New Roman" w:cs="Times New Roman"/>
                <w:bCs/>
                <w:lang w:val="uk-UA"/>
              </w:rPr>
              <w:t>1</w:t>
            </w:r>
            <w:r w:rsidR="001B4595" w:rsidRPr="00EC3490">
              <w:rPr>
                <w:rFonts w:ascii="Times New Roman" w:hAnsi="Times New Roman" w:cs="Times New Roman"/>
                <w:bCs/>
                <w:lang w:val="uk-UA"/>
              </w:rPr>
              <w:t>2</w:t>
            </w:r>
            <w:r w:rsidRPr="00EC3490">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67FAE" w:rsidRPr="00EC3490" w:rsidRDefault="00167FAE" w:rsidP="006D507B">
            <w:pPr>
              <w:tabs>
                <w:tab w:val="left" w:pos="1080"/>
                <w:tab w:val="left" w:pos="10381"/>
              </w:tabs>
              <w:jc w:val="both"/>
              <w:rPr>
                <w:rFonts w:ascii="Times New Roman" w:hAnsi="Times New Roman" w:cs="Times New Roman"/>
                <w:lang w:val="uk-UA"/>
              </w:rPr>
            </w:pPr>
            <w:r w:rsidRPr="00EC3490">
              <w:rPr>
                <w:rFonts w:ascii="Times New Roman" w:hAnsi="Times New Roman" w:cs="Times New Roman"/>
                <w:lang w:val="uk-UA"/>
              </w:rPr>
              <w:t>3.5.</w:t>
            </w:r>
            <w:r w:rsidR="00693F31" w:rsidRPr="00EC3490">
              <w:rPr>
                <w:rFonts w:ascii="Times New Roman" w:hAnsi="Times New Roman" w:cs="Times New Roman"/>
                <w:lang w:val="uk-UA"/>
              </w:rPr>
              <w:t>1</w:t>
            </w:r>
            <w:r w:rsidR="001B4595" w:rsidRPr="00EC3490">
              <w:rPr>
                <w:rFonts w:ascii="Times New Roman" w:hAnsi="Times New Roman" w:cs="Times New Roman"/>
                <w:lang w:val="uk-UA"/>
              </w:rPr>
              <w:t>3</w:t>
            </w:r>
            <w:r w:rsidRPr="00EC3490">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93F31" w:rsidRPr="00EC3490" w:rsidRDefault="00167FAE" w:rsidP="00693F31">
            <w:pPr>
              <w:tabs>
                <w:tab w:val="left" w:pos="1080"/>
                <w:tab w:val="left" w:pos="10381"/>
              </w:tabs>
              <w:jc w:val="both"/>
              <w:rPr>
                <w:rFonts w:ascii="Times New Roman" w:hAnsi="Times New Roman" w:cs="Times New Roman"/>
                <w:lang w:val="uk-UA"/>
              </w:rPr>
            </w:pPr>
            <w:r w:rsidRPr="00EC3490">
              <w:rPr>
                <w:rFonts w:ascii="Times New Roman" w:hAnsi="Times New Roman" w:cs="Times New Roman"/>
                <w:lang w:val="uk-UA"/>
              </w:rPr>
              <w:t>3.5.</w:t>
            </w:r>
            <w:r w:rsidR="00693F31" w:rsidRPr="00EC3490">
              <w:rPr>
                <w:rFonts w:ascii="Times New Roman" w:hAnsi="Times New Roman" w:cs="Times New Roman"/>
                <w:lang w:val="uk-UA"/>
              </w:rPr>
              <w:t>1</w:t>
            </w:r>
            <w:r w:rsidR="001B4595" w:rsidRPr="00EC3490">
              <w:rPr>
                <w:rFonts w:ascii="Times New Roman" w:hAnsi="Times New Roman" w:cs="Times New Roman"/>
                <w:lang w:val="uk-UA"/>
              </w:rPr>
              <w:t>4</w:t>
            </w:r>
            <w:r w:rsidRPr="00EC349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C3490" w:rsidRPr="00EC349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EC3490" w:rsidRDefault="00167FAE" w:rsidP="006D507B">
            <w:pPr>
              <w:pStyle w:val="a4"/>
              <w:spacing w:after="0"/>
              <w:rPr>
                <w:rFonts w:ascii="Times New Roman" w:hAnsi="Times New Roman" w:cs="Times New Roman"/>
                <w:lang w:val="uk-UA"/>
              </w:rPr>
            </w:pPr>
            <w:r w:rsidRPr="00EC3490">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EC3490" w:rsidRDefault="00167FAE" w:rsidP="001B4595">
            <w:pPr>
              <w:tabs>
                <w:tab w:val="left" w:pos="711"/>
                <w:tab w:val="left" w:pos="10381"/>
              </w:tabs>
              <w:jc w:val="both"/>
              <w:rPr>
                <w:rFonts w:ascii="Times New Roman" w:hAnsi="Times New Roman" w:cs="Times New Roman"/>
                <w:b/>
                <w:lang w:val="uk-UA"/>
              </w:rPr>
            </w:pPr>
            <w:r w:rsidRPr="00EC3490">
              <w:rPr>
                <w:rFonts w:ascii="Times New Roman" w:hAnsi="Times New Roman" w:cs="Times New Roman"/>
                <w:lang w:val="uk-UA"/>
              </w:rPr>
              <w:t xml:space="preserve">3.6.1. Предмет закупівлі: </w:t>
            </w:r>
            <w:r w:rsidR="009F46FA" w:rsidRPr="009F46FA">
              <w:rPr>
                <w:b/>
                <w:lang w:val="uk-UA"/>
              </w:rPr>
              <w:t>«код ДК 021:2015 33140000-3 Медичні  матеріали (</w:t>
            </w:r>
            <w:r w:rsidR="003B4879">
              <w:rPr>
                <w:b/>
                <w:lang w:val="uk-UA"/>
              </w:rPr>
              <w:t>4</w:t>
            </w:r>
            <w:r w:rsidR="009F46FA" w:rsidRPr="009F46FA">
              <w:rPr>
                <w:b/>
                <w:lang w:val="uk-UA"/>
              </w:rPr>
              <w:t xml:space="preserve">8126  Рулон марлевий, нестерильний; 48126  Рулон марлевий, нестерильний; 61223 Бинт еластичний, нелатексний, нестерильний, багаторазового використання; 48126 Рулон марлевий, нестерильний; 48126 Рулон марлевий, нестерильний; 48126 Рулон марлевий, нестерильний; 48127 Бинт марлевий, стерильний; 15056 – </w:t>
            </w:r>
            <w:proofErr w:type="spellStart"/>
            <w:r w:rsidR="009F46FA" w:rsidRPr="009F46FA">
              <w:rPr>
                <w:b/>
                <w:lang w:val="uk-UA"/>
              </w:rPr>
              <w:t>Бахіли</w:t>
            </w:r>
            <w:proofErr w:type="spellEnd"/>
            <w:r w:rsidR="009F46FA" w:rsidRPr="009F46FA">
              <w:rPr>
                <w:b/>
                <w:lang w:val="uk-UA"/>
              </w:rPr>
              <w:t xml:space="preserve">, непровідні, нестерильні; 58232 Рулон ватний, нестерильний; 15321 – Нестерильний з'єднувальний гель; 32357- Голка шовна, багаторазового використання; 32357- Голка шовна, багаторазового використання; 32357- Голка шовна, багаторазового використання; 33056 Матеріал для накладення гіпсової пов'язки; 33056 Матеріал для накладення гіпсової пов'язки; 35212   Голка спінальна, одноразового застосування; 35356 – </w:t>
            </w:r>
            <w:proofErr w:type="spellStart"/>
            <w:r w:rsidR="009F46FA" w:rsidRPr="009F46FA">
              <w:rPr>
                <w:b/>
                <w:lang w:val="uk-UA"/>
              </w:rPr>
              <w:t>Канюляаспіраційна</w:t>
            </w:r>
            <w:proofErr w:type="spellEnd"/>
            <w:r w:rsidR="009F46FA" w:rsidRPr="009F46FA">
              <w:rPr>
                <w:b/>
                <w:lang w:val="uk-UA"/>
              </w:rPr>
              <w:t xml:space="preserve">, одноразового застосування; 35356 – </w:t>
            </w:r>
            <w:proofErr w:type="spellStart"/>
            <w:r w:rsidR="009F46FA" w:rsidRPr="009F46FA">
              <w:rPr>
                <w:b/>
                <w:lang w:val="uk-UA"/>
              </w:rPr>
              <w:t>Канюляаспіраційна</w:t>
            </w:r>
            <w:proofErr w:type="spellEnd"/>
            <w:r w:rsidR="009F46FA" w:rsidRPr="009F46FA">
              <w:rPr>
                <w:b/>
                <w:lang w:val="uk-UA"/>
              </w:rPr>
              <w:t xml:space="preserve">, одноразового застосування; 35416-трубка стравохідна; 36257 - Катетер венозний центральний, що вводять </w:t>
            </w:r>
            <w:proofErr w:type="spellStart"/>
            <w:r w:rsidR="009F46FA" w:rsidRPr="009F46FA">
              <w:rPr>
                <w:b/>
                <w:lang w:val="uk-UA"/>
              </w:rPr>
              <w:t>периферично</w:t>
            </w:r>
            <w:proofErr w:type="spellEnd"/>
            <w:r w:rsidR="009F46FA" w:rsidRPr="009F46FA">
              <w:rPr>
                <w:b/>
                <w:lang w:val="uk-UA"/>
              </w:rPr>
              <w:t xml:space="preserve">; 34923 – Катетер </w:t>
            </w:r>
            <w:proofErr w:type="spellStart"/>
            <w:r w:rsidR="009F46FA" w:rsidRPr="009F46FA">
              <w:rPr>
                <w:b/>
                <w:lang w:val="uk-UA"/>
              </w:rPr>
              <w:t>аспіраційної</w:t>
            </w:r>
            <w:proofErr w:type="spellEnd"/>
            <w:r w:rsidR="009F46FA" w:rsidRPr="009F46FA">
              <w:rPr>
                <w:b/>
                <w:lang w:val="uk-UA"/>
              </w:rPr>
              <w:t xml:space="preserve"> системи загального призначення; 34923 – Катетер </w:t>
            </w:r>
            <w:proofErr w:type="spellStart"/>
            <w:r w:rsidR="009F46FA" w:rsidRPr="009F46FA">
              <w:rPr>
                <w:b/>
                <w:lang w:val="uk-UA"/>
              </w:rPr>
              <w:t>аспіраційної</w:t>
            </w:r>
            <w:proofErr w:type="spellEnd"/>
            <w:r w:rsidR="009F46FA" w:rsidRPr="009F46FA">
              <w:rPr>
                <w:b/>
                <w:lang w:val="uk-UA"/>
              </w:rPr>
              <w:t xml:space="preserve"> системи загального призначення; 35356-канюля </w:t>
            </w:r>
            <w:proofErr w:type="spellStart"/>
            <w:r w:rsidR="009F46FA" w:rsidRPr="009F46FA">
              <w:rPr>
                <w:b/>
                <w:lang w:val="uk-UA"/>
              </w:rPr>
              <w:t>аспіраційна</w:t>
            </w:r>
            <w:proofErr w:type="spellEnd"/>
            <w:r w:rsidR="009F46FA" w:rsidRPr="009F46FA">
              <w:rPr>
                <w:b/>
                <w:lang w:val="uk-UA"/>
              </w:rPr>
              <w:t xml:space="preserve"> одноразового застосування; 35356-канюля </w:t>
            </w:r>
            <w:proofErr w:type="spellStart"/>
            <w:r w:rsidR="009F46FA" w:rsidRPr="009F46FA">
              <w:rPr>
                <w:b/>
                <w:lang w:val="uk-UA"/>
              </w:rPr>
              <w:t>аспіраційна</w:t>
            </w:r>
            <w:proofErr w:type="spellEnd"/>
            <w:r w:rsidR="009F46FA" w:rsidRPr="009F46FA">
              <w:rPr>
                <w:b/>
                <w:lang w:val="uk-UA"/>
              </w:rPr>
              <w:t xml:space="preserve"> одноразового застосування; 34930-катетер уретральний для одноразового дренування/ промивання; 34926 Катетер сечовідний загального призначення; 34926 Катетер сечовідний загального призначення; 34926 Катетер сечовідний загального призначення; 13898 Хірургічна  нитка-кетґут; 13898 Хірургічна  нитка-кетґут; 13898 Хірургічна  нитка-кетґут; 17471 Хірургічна нитка з </w:t>
            </w:r>
            <w:proofErr w:type="spellStart"/>
            <w:r w:rsidR="009F46FA" w:rsidRPr="009F46FA">
              <w:rPr>
                <w:b/>
                <w:lang w:val="uk-UA"/>
              </w:rPr>
              <w:t>поліглактіну</w:t>
            </w:r>
            <w:proofErr w:type="spellEnd"/>
            <w:r w:rsidR="009F46FA" w:rsidRPr="009F46FA">
              <w:rPr>
                <w:b/>
                <w:lang w:val="uk-UA"/>
              </w:rPr>
              <w:t xml:space="preserve">; 17471 Хірургічна нитка з </w:t>
            </w:r>
            <w:proofErr w:type="spellStart"/>
            <w:r w:rsidR="009F46FA" w:rsidRPr="009F46FA">
              <w:rPr>
                <w:b/>
                <w:lang w:val="uk-UA"/>
              </w:rPr>
              <w:t>поліглактіну</w:t>
            </w:r>
            <w:proofErr w:type="spellEnd"/>
            <w:r w:rsidR="009F46FA" w:rsidRPr="009F46FA">
              <w:rPr>
                <w:b/>
                <w:lang w:val="uk-UA"/>
              </w:rPr>
              <w:t xml:space="preserve">; 17471 Хірургічна нитка з </w:t>
            </w:r>
            <w:proofErr w:type="spellStart"/>
            <w:r w:rsidR="009F46FA" w:rsidRPr="009F46FA">
              <w:rPr>
                <w:b/>
                <w:lang w:val="uk-UA"/>
              </w:rPr>
              <w:t>поліглактіну</w:t>
            </w:r>
            <w:proofErr w:type="spellEnd"/>
            <w:r w:rsidR="009F46FA" w:rsidRPr="009F46FA">
              <w:rPr>
                <w:b/>
                <w:lang w:val="uk-UA"/>
              </w:rPr>
              <w:t xml:space="preserve">; 17471 Хірургічна нитка з </w:t>
            </w:r>
            <w:proofErr w:type="spellStart"/>
            <w:r w:rsidR="009F46FA" w:rsidRPr="009F46FA">
              <w:rPr>
                <w:b/>
                <w:lang w:val="uk-UA"/>
              </w:rPr>
              <w:t>поліглактіну</w:t>
            </w:r>
            <w:proofErr w:type="spellEnd"/>
            <w:r w:rsidR="009F46FA" w:rsidRPr="009F46FA">
              <w:rPr>
                <w:b/>
                <w:lang w:val="uk-UA"/>
              </w:rPr>
              <w:t xml:space="preserve">; 44034  Набір для взяття донорської крові двокамерний; 44990 Лейкопластир для поверхневих ран; 44990 Лейкопластир для поверхневих ран; 37445Лезо скальпеля одноразового використання; 48126 Рулон марлевий, нестерильний; 61938 Набір одягу хірургічний/оглядовий; 60709   Пелюшка  вбирає; 60709   Пелюшка  вбирає; 13570 – Захист для ран; 12170 Набір для подовження магістралі для внутрішньовенних вливань; 12170 Набір для подовження магістралі для внутрішньовенних вливань; 35549 Простирадло для операційного стола одноразового використання; 35549 Простирадло для операційного стола одноразового використання; 11239 Підгузок для дорослих; 43324 Система для переливання рідин загального призначення; 43324 Система для переливання рідин загального призначення; 47691  Трубка </w:t>
            </w:r>
            <w:proofErr w:type="spellStart"/>
            <w:r w:rsidR="009F46FA" w:rsidRPr="009F46FA">
              <w:rPr>
                <w:b/>
                <w:lang w:val="uk-UA"/>
              </w:rPr>
              <w:t>ендотрахеальна</w:t>
            </w:r>
            <w:proofErr w:type="spellEnd"/>
            <w:r w:rsidR="009F46FA" w:rsidRPr="009F46FA">
              <w:rPr>
                <w:b/>
                <w:lang w:val="uk-UA"/>
              </w:rPr>
              <w:t xml:space="preserve"> з </w:t>
            </w:r>
            <w:proofErr w:type="spellStart"/>
            <w:r w:rsidR="009F46FA" w:rsidRPr="009F46FA">
              <w:rPr>
                <w:b/>
                <w:lang w:val="uk-UA"/>
              </w:rPr>
              <w:t>аспіраційною</w:t>
            </w:r>
            <w:proofErr w:type="spellEnd"/>
            <w:r w:rsidR="009F46FA" w:rsidRPr="009F46FA">
              <w:rPr>
                <w:b/>
                <w:lang w:val="uk-UA"/>
              </w:rPr>
              <w:t xml:space="preserve"> манжетою; 35091  Халат операційний одноразового застосування ; 35091  Халат операційний одноразового застосування ; 32297 Шапочка хірургічна одноразового використання нестерильна; 42461 – </w:t>
            </w:r>
            <w:proofErr w:type="spellStart"/>
            <w:r w:rsidR="009F46FA" w:rsidRPr="009F46FA">
              <w:rPr>
                <w:b/>
                <w:lang w:val="uk-UA"/>
              </w:rPr>
              <w:t>Депресор</w:t>
            </w:r>
            <w:proofErr w:type="spellEnd"/>
            <w:r w:rsidR="009F46FA" w:rsidRPr="009F46FA">
              <w:rPr>
                <w:b/>
                <w:lang w:val="uk-UA"/>
              </w:rPr>
              <w:t xml:space="preserve"> язика оглядовий; 63095 – Шприц/голка загального призначення; 38501 – Шприц інсуліновий з голкою стандартний;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w:t>
            </w:r>
            <w:r w:rsidR="002474AC" w:rsidRPr="00EC3490">
              <w:rPr>
                <w:b/>
                <w:lang w:val="uk-UA"/>
              </w:rPr>
              <w:t>.</w:t>
            </w:r>
          </w:p>
          <w:p w:rsidR="001B4595" w:rsidRPr="00EC3490" w:rsidRDefault="001B4595" w:rsidP="001B4595">
            <w:pPr>
              <w:ind w:right="100"/>
              <w:contextualSpacing/>
              <w:jc w:val="both"/>
              <w:rPr>
                <w:rFonts w:ascii="Times New Roman" w:hAnsi="Times New Roman" w:cs="Times New Roman"/>
                <w:bCs/>
                <w:lang w:val="uk-UA"/>
              </w:rPr>
            </w:pPr>
            <w:r w:rsidRPr="00EC3490">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EC3490">
              <w:rPr>
                <w:rFonts w:ascii="Times New Roman" w:hAnsi="Times New Roman" w:cs="Times New Roman"/>
                <w:bCs/>
                <w:lang w:val="uk-UA"/>
              </w:rPr>
              <w:t xml:space="preserve">. </w:t>
            </w:r>
          </w:p>
          <w:p w:rsidR="001B4595" w:rsidRPr="00EC3490" w:rsidRDefault="001B4595" w:rsidP="001B4595">
            <w:pPr>
              <w:ind w:right="100"/>
              <w:contextualSpacing/>
              <w:jc w:val="both"/>
              <w:rPr>
                <w:rFonts w:ascii="Times New Roman" w:hAnsi="Times New Roman" w:cs="Times New Roman"/>
                <w:lang w:val="uk-UA"/>
              </w:rPr>
            </w:pPr>
            <w:r w:rsidRPr="00EC3490">
              <w:rPr>
                <w:rFonts w:ascii="Times New Roman" w:hAnsi="Times New Roman" w:cs="Times New Roman"/>
                <w:lang w:val="uk-UA"/>
              </w:rPr>
              <w:t>Технічні, якісні, кількісні характ</w:t>
            </w:r>
            <w:r w:rsidR="002474AC" w:rsidRPr="00EC3490">
              <w:rPr>
                <w:rFonts w:ascii="Times New Roman" w:hAnsi="Times New Roman" w:cs="Times New Roman"/>
                <w:lang w:val="uk-UA"/>
              </w:rPr>
              <w:t>е</w:t>
            </w:r>
            <w:r w:rsidRPr="00EC3490">
              <w:rPr>
                <w:rFonts w:ascii="Times New Roman" w:hAnsi="Times New Roman" w:cs="Times New Roman"/>
                <w:lang w:val="uk-UA"/>
              </w:rPr>
              <w:t xml:space="preserve">ристики зазначені у </w:t>
            </w:r>
            <w:r w:rsidRPr="00EC3490">
              <w:rPr>
                <w:rFonts w:ascii="Times New Roman" w:hAnsi="Times New Roman" w:cs="Times New Roman"/>
                <w:b/>
                <w:u w:val="single"/>
                <w:lang w:val="uk-UA"/>
              </w:rPr>
              <w:t>Додатку №2</w:t>
            </w:r>
            <w:r w:rsidRPr="00EC3490">
              <w:rPr>
                <w:rFonts w:ascii="Times New Roman" w:hAnsi="Times New Roman" w:cs="Times New Roman"/>
                <w:lang w:val="uk-UA"/>
              </w:rPr>
              <w:t xml:space="preserve"> до тендерної документації.</w:t>
            </w:r>
          </w:p>
          <w:p w:rsidR="001B4595" w:rsidRPr="00EC3490" w:rsidRDefault="001B4595" w:rsidP="001B4595">
            <w:pPr>
              <w:ind w:right="100"/>
              <w:contextualSpacing/>
              <w:jc w:val="both"/>
              <w:rPr>
                <w:rFonts w:ascii="Times New Roman" w:hAnsi="Times New Roman" w:cs="Times New Roman"/>
                <w:bCs/>
                <w:lang w:val="uk-UA"/>
              </w:rPr>
            </w:pPr>
            <w:r w:rsidRPr="00EC349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1B4595" w:rsidRPr="00EC3490" w:rsidRDefault="001B4595" w:rsidP="001B4595">
            <w:pPr>
              <w:ind w:right="100"/>
              <w:contextualSpacing/>
              <w:jc w:val="both"/>
              <w:rPr>
                <w:rFonts w:ascii="Times New Roman" w:hAnsi="Times New Roman"/>
                <w:lang w:val="uk-UA" w:eastAsia="uk-UA"/>
              </w:rPr>
            </w:pPr>
            <w:r w:rsidRPr="00EC3490">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1B4595" w:rsidRPr="00EC3490" w:rsidRDefault="001B4595" w:rsidP="001B4595">
            <w:pPr>
              <w:ind w:right="100"/>
              <w:contextualSpacing/>
              <w:jc w:val="both"/>
              <w:rPr>
                <w:rFonts w:ascii="Times New Roman" w:hAnsi="Times New Roman" w:cs="Times New Roman"/>
                <w:lang w:val="uk-UA"/>
              </w:rPr>
            </w:pPr>
            <w:r w:rsidRPr="00EC349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2573BF" w:rsidRPr="00EC3490" w:rsidRDefault="001B4595" w:rsidP="001B4595">
            <w:pPr>
              <w:jc w:val="both"/>
              <w:rPr>
                <w:rFonts w:ascii="Times New Roman" w:eastAsia="Calibri" w:hAnsi="Times New Roman" w:cs="Times New Roman"/>
                <w:lang w:val="uk-UA" w:eastAsia="ru-RU"/>
              </w:rPr>
            </w:pPr>
            <w:r w:rsidRPr="00EC349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EC3490" w:rsidRPr="00D5300D" w:rsidTr="003A5C86">
        <w:tc>
          <w:tcPr>
            <w:tcW w:w="2694" w:type="dxa"/>
            <w:gridSpan w:val="2"/>
            <w:tcBorders>
              <w:top w:val="single" w:sz="4" w:space="0" w:color="000000"/>
              <w:left w:val="single" w:sz="4" w:space="0" w:color="000000"/>
              <w:bottom w:val="single" w:sz="4" w:space="0" w:color="000000"/>
            </w:tcBorders>
            <w:shd w:val="clear" w:color="auto" w:fill="auto"/>
          </w:tcPr>
          <w:p w:rsidR="001B4595" w:rsidRPr="00EC3490" w:rsidRDefault="001B4595" w:rsidP="001B4595">
            <w:pPr>
              <w:pStyle w:val="a4"/>
              <w:spacing w:after="0"/>
              <w:rPr>
                <w:rFonts w:ascii="Times New Roman" w:hAnsi="Times New Roman" w:cs="Times New Roman"/>
                <w:lang w:val="uk-UA"/>
              </w:rPr>
            </w:pPr>
            <w:r w:rsidRPr="00EC3490">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B4595" w:rsidRPr="00EC3490" w:rsidRDefault="001B4595" w:rsidP="001B4595">
            <w:pPr>
              <w:ind w:right="100"/>
              <w:contextualSpacing/>
              <w:jc w:val="both"/>
              <w:rPr>
                <w:rFonts w:ascii="Times New Roman" w:hAnsi="Times New Roman"/>
                <w:lang w:val="uk-UA" w:eastAsia="uk-UA"/>
              </w:rPr>
            </w:pPr>
            <w:r w:rsidRPr="00EC3490">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B4595" w:rsidRPr="00EC3490" w:rsidRDefault="001B4595" w:rsidP="001B4595">
            <w:pPr>
              <w:ind w:right="100"/>
              <w:contextualSpacing/>
              <w:jc w:val="both"/>
              <w:rPr>
                <w:rFonts w:ascii="Times New Roman" w:hAnsi="Times New Roman"/>
                <w:lang w:val="uk-UA" w:eastAsia="uk-UA"/>
              </w:rPr>
            </w:pPr>
            <w:r w:rsidRPr="00EC3490">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B4595" w:rsidRPr="00EC3490" w:rsidRDefault="001B4595" w:rsidP="001B4595">
            <w:pPr>
              <w:jc w:val="both"/>
              <w:rPr>
                <w:rFonts w:ascii="Times New Roman" w:hAnsi="Times New Roman" w:cs="Times New Roman"/>
                <w:lang w:val="uk-UA"/>
              </w:rPr>
            </w:pPr>
            <w:r w:rsidRPr="00EC3490">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C3490" w:rsidRPr="00EC3490" w:rsidTr="00C64B3C">
        <w:tc>
          <w:tcPr>
            <w:tcW w:w="2694" w:type="dxa"/>
            <w:gridSpan w:val="2"/>
            <w:tcBorders>
              <w:top w:val="single" w:sz="4" w:space="0" w:color="000000"/>
              <w:left w:val="single" w:sz="4" w:space="0" w:color="000000"/>
              <w:bottom w:val="single" w:sz="4" w:space="0" w:color="000000"/>
            </w:tcBorders>
            <w:shd w:val="clear" w:color="auto" w:fill="auto"/>
          </w:tcPr>
          <w:p w:rsidR="001B4595" w:rsidRPr="00EC3490" w:rsidRDefault="001B4595" w:rsidP="001B4595">
            <w:pPr>
              <w:pStyle w:val="a4"/>
              <w:spacing w:after="0"/>
              <w:rPr>
                <w:rFonts w:ascii="Times New Roman" w:hAnsi="Times New Roman" w:cs="Times New Roman"/>
                <w:lang w:val="uk-UA"/>
              </w:rPr>
            </w:pPr>
            <w:r w:rsidRPr="00EC3490">
              <w:rPr>
                <w:rFonts w:ascii="Times New Roman" w:hAnsi="Times New Roman"/>
                <w:b/>
                <w:lang w:val="uk-UA"/>
              </w:rPr>
              <w:t xml:space="preserve">8. </w:t>
            </w:r>
            <w:r w:rsidRPr="00EC3490">
              <w:rPr>
                <w:rFonts w:ascii="Times New Roman" w:hAnsi="Times New Roman"/>
                <w:b/>
              </w:rPr>
              <w:t xml:space="preserve">Інформація про </w:t>
            </w:r>
            <w:r w:rsidRPr="00EC3490">
              <w:rPr>
                <w:rFonts w:ascii="Times New Roman" w:hAnsi="Times New Roman"/>
                <w:b/>
                <w:lang w:eastAsia="uk-UA"/>
              </w:rPr>
              <w:t>субпідрядника/</w:t>
            </w:r>
            <w:proofErr w:type="gramStart"/>
            <w:r w:rsidRPr="00EC3490">
              <w:rPr>
                <w:rFonts w:ascii="Times New Roman" w:hAnsi="Times New Roman"/>
                <w:b/>
                <w:lang w:eastAsia="uk-UA"/>
              </w:rPr>
              <w:t>співвиконавця</w:t>
            </w:r>
            <w:r w:rsidRPr="00EC3490">
              <w:rPr>
                <w:rFonts w:ascii="Times New Roman" w:hAnsi="Times New Roman"/>
                <w:b/>
              </w:rPr>
              <w:t>(</w:t>
            </w:r>
            <w:proofErr w:type="gramEnd"/>
            <w:r w:rsidRPr="00EC3490">
              <w:rPr>
                <w:rFonts w:ascii="Times New Roman" w:hAnsi="Times New Roman"/>
                <w:b/>
              </w:rPr>
              <w:t>у випадкузакупівліробіт</w:t>
            </w:r>
            <w:r w:rsidRPr="00EC3490">
              <w:rPr>
                <w:rFonts w:ascii="Times New Roman" w:hAnsi="Times New Roman"/>
                <w:b/>
                <w:lang w:eastAsia="uk-UA"/>
              </w:rPr>
              <w:t>чипослуг</w:t>
            </w:r>
            <w:r w:rsidRPr="00EC3490">
              <w:rPr>
                <w:rFonts w:ascii="Times New Roman" w:hAnsi="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jc w:val="both"/>
              <w:rPr>
                <w:rFonts w:ascii="Times New Roman" w:hAnsi="Times New Roman" w:cs="Times New Roman"/>
                <w:lang w:val="uk-UA"/>
              </w:rPr>
            </w:pPr>
            <w:r w:rsidRPr="00EC3490">
              <w:rPr>
                <w:rFonts w:ascii="Times New Roman" w:hAnsi="Times New Roman"/>
                <w:lang w:eastAsia="uk-UA"/>
              </w:rPr>
              <w:t xml:space="preserve">3.8.1. </w:t>
            </w:r>
            <w:r w:rsidRPr="00EC3490">
              <w:rPr>
                <w:rFonts w:ascii="Times New Roman" w:hAnsi="Times New Roman"/>
                <w:lang w:val="uk-UA" w:eastAsia="uk-UA"/>
              </w:rPr>
              <w:t>Не встановлюється оскільки предметом закупівлі є товар</w:t>
            </w:r>
          </w:p>
        </w:tc>
      </w:tr>
      <w:tr w:rsidR="00EC3490" w:rsidRPr="00D5300D" w:rsidTr="00FD54A3">
        <w:tc>
          <w:tcPr>
            <w:tcW w:w="2694" w:type="dxa"/>
            <w:gridSpan w:val="2"/>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4"/>
              <w:spacing w:after="0"/>
              <w:rPr>
                <w:rFonts w:ascii="Times New Roman" w:hAnsi="Times New Roman"/>
                <w:b/>
                <w:lang w:val="uk-UA"/>
              </w:rPr>
            </w:pPr>
            <w:r w:rsidRPr="00EC3490">
              <w:rPr>
                <w:rFonts w:ascii="Times New Roman" w:hAnsi="Times New Roman"/>
                <w:b/>
                <w:bCs/>
                <w:lang w:val="uk-UA"/>
              </w:rPr>
              <w:t xml:space="preserve">9. </w:t>
            </w:r>
            <w:r w:rsidRPr="00EC3490">
              <w:rPr>
                <w:rFonts w:ascii="Times New Roman" w:hAnsi="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B4595" w:rsidRPr="00EC3490" w:rsidRDefault="001B4595" w:rsidP="001B4595">
            <w:pPr>
              <w:jc w:val="both"/>
              <w:rPr>
                <w:rFonts w:ascii="Times New Roman" w:hAnsi="Times New Roman"/>
                <w:lang w:val="uk-UA" w:eastAsia="uk-UA"/>
              </w:rPr>
            </w:pPr>
            <w:r w:rsidRPr="00EC3490">
              <w:rPr>
                <w:rFonts w:ascii="Times New Roman" w:hAnsi="Times New Roman" w:cs="Times New Roman"/>
                <w:lang w:val="uk-UA"/>
              </w:rPr>
              <w:t xml:space="preserve">3.9.1. </w:t>
            </w:r>
            <w:r w:rsidRPr="00EC3490">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3490" w:rsidRPr="00EC3490"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pStyle w:val="a6"/>
              <w:spacing w:before="0" w:after="0"/>
              <w:jc w:val="center"/>
              <w:rPr>
                <w:lang w:val="uk-UA"/>
              </w:rPr>
            </w:pPr>
            <w:r w:rsidRPr="00EC3490">
              <w:rPr>
                <w:lang w:val="uk-UA"/>
              </w:rPr>
              <w:t> </w:t>
            </w:r>
            <w:r w:rsidRPr="00EC3490">
              <w:rPr>
                <w:b/>
                <w:bCs/>
                <w:lang w:val="uk-UA"/>
              </w:rPr>
              <w:t>IV. Подання та розкриття тендерних пропозицій</w:t>
            </w:r>
            <w:r w:rsidRPr="00EC3490">
              <w:rPr>
                <w:lang w:val="uk-UA"/>
              </w:rPr>
              <w:t> </w:t>
            </w:r>
          </w:p>
        </w:tc>
      </w:tr>
      <w:tr w:rsidR="00EC3490"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jc w:val="both"/>
              <w:rPr>
                <w:lang w:val="uk-UA"/>
              </w:rPr>
            </w:pPr>
            <w:r w:rsidRPr="00EC3490">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pStyle w:val="a6"/>
              <w:spacing w:before="0" w:after="0"/>
              <w:jc w:val="both"/>
              <w:rPr>
                <w:lang w:val="uk-UA"/>
              </w:rPr>
            </w:pPr>
            <w:r w:rsidRPr="00EC3490">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4595" w:rsidRPr="00EC3490" w:rsidRDefault="001B4595" w:rsidP="001B4595">
            <w:pPr>
              <w:pStyle w:val="a6"/>
              <w:spacing w:before="0" w:after="0"/>
              <w:rPr>
                <w:lang w:val="uk-UA"/>
              </w:rPr>
            </w:pPr>
            <w:r w:rsidRPr="00EC3490">
              <w:rPr>
                <w:lang w:val="uk-UA"/>
              </w:rPr>
              <w:t>Кінцевий строк подання тендерних пропозицій</w:t>
            </w:r>
            <w:r w:rsidRPr="00740593">
              <w:rPr>
                <w:b/>
                <w:lang w:val="uk-UA"/>
              </w:rPr>
              <w:t xml:space="preserve">: </w:t>
            </w:r>
            <w:r w:rsidR="00740593" w:rsidRPr="00740593">
              <w:rPr>
                <w:b/>
                <w:highlight w:val="yellow"/>
                <w:lang w:val="uk-UA"/>
              </w:rPr>
              <w:t>14</w:t>
            </w:r>
            <w:r w:rsidRPr="00740593">
              <w:rPr>
                <w:b/>
                <w:lang w:val="uk-UA"/>
              </w:rPr>
              <w:t>.</w:t>
            </w:r>
            <w:r w:rsidRPr="00EC3490">
              <w:rPr>
                <w:b/>
                <w:lang w:val="uk-UA"/>
              </w:rPr>
              <w:t>0</w:t>
            </w:r>
            <w:r w:rsidR="00B141E2" w:rsidRPr="00EC3490">
              <w:rPr>
                <w:b/>
                <w:lang w:val="uk-UA"/>
              </w:rPr>
              <w:t>7</w:t>
            </w:r>
            <w:r w:rsidRPr="00EC3490">
              <w:rPr>
                <w:b/>
                <w:lang w:val="uk-UA"/>
              </w:rPr>
              <w:t xml:space="preserve">.2023 до </w:t>
            </w:r>
            <w:r w:rsidR="007803BD" w:rsidRPr="00EC3490">
              <w:rPr>
                <w:b/>
                <w:lang w:val="uk-UA"/>
              </w:rPr>
              <w:t>18</w:t>
            </w:r>
            <w:r w:rsidRPr="00EC3490">
              <w:rPr>
                <w:b/>
                <w:lang w:val="uk-UA"/>
              </w:rPr>
              <w:t>:00 год.</w:t>
            </w:r>
          </w:p>
          <w:p w:rsidR="001B4595" w:rsidRPr="00EC3490"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B4595" w:rsidRPr="00EC3490" w:rsidRDefault="001B4595" w:rsidP="001B4595">
            <w:pPr>
              <w:pStyle w:val="LO-normal1"/>
              <w:widowControl w:val="0"/>
              <w:spacing w:line="240" w:lineRule="auto"/>
              <w:ind w:right="113"/>
              <w:jc w:val="both"/>
              <w:rPr>
                <w:rFonts w:ascii="Times New Roman" w:hAnsi="Times New Roman" w:cs="Times New Roman"/>
                <w:color w:val="auto"/>
                <w:lang w:val="uk-UA"/>
              </w:rPr>
            </w:pPr>
            <w:r w:rsidRPr="00EC3490">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EC3490"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jc w:val="both"/>
              <w:rPr>
                <w:b/>
                <w:lang w:val="uk-UA"/>
              </w:rPr>
            </w:pPr>
            <w:r w:rsidRPr="00EC3490">
              <w:rPr>
                <w:b/>
                <w:lang w:val="uk-UA"/>
              </w:rPr>
              <w:t xml:space="preserve">2. Порядок проведення </w:t>
            </w:r>
            <w:r w:rsidRPr="00EC3490">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4.2.</w:t>
            </w:r>
            <w:r w:rsidR="00EA49B9" w:rsidRPr="00EC3490">
              <w:rPr>
                <w:rFonts w:ascii="Times New Roman" w:eastAsia="Times New Roman" w:hAnsi="Times New Roman" w:cs="Times New Roman"/>
                <w:color w:val="auto"/>
                <w:sz w:val="24"/>
                <w:szCs w:val="24"/>
                <w:lang w:val="uk-UA"/>
              </w:rPr>
              <w:t>4</w:t>
            </w:r>
            <w:r w:rsidRPr="00EC3490">
              <w:rPr>
                <w:rFonts w:ascii="Times New Roman" w:eastAsia="Times New Roman" w:hAnsi="Times New Roman" w:cs="Times New Roman"/>
                <w:color w:val="auto"/>
                <w:sz w:val="24"/>
                <w:szCs w:val="24"/>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EC3490">
              <w:rPr>
                <w:rFonts w:ascii="Times New Roman" w:eastAsia="Times New Roman" w:hAnsi="Times New Roman" w:cs="Times New Roman"/>
                <w:color w:val="auto"/>
                <w:sz w:val="24"/>
                <w:szCs w:val="24"/>
                <w:lang w:val="uk-UA"/>
              </w:rPr>
              <w:t>4.2.</w:t>
            </w:r>
            <w:r w:rsidR="00EA49B9" w:rsidRPr="00EC3490">
              <w:rPr>
                <w:rFonts w:ascii="Times New Roman" w:eastAsia="Times New Roman" w:hAnsi="Times New Roman" w:cs="Times New Roman"/>
                <w:color w:val="auto"/>
                <w:sz w:val="24"/>
                <w:szCs w:val="24"/>
                <w:lang w:val="uk-UA"/>
              </w:rPr>
              <w:t>5</w:t>
            </w:r>
            <w:r w:rsidRPr="00EC3490">
              <w:rPr>
                <w:rFonts w:ascii="Times New Roman" w:eastAsia="Times New Roman" w:hAnsi="Times New Roman" w:cs="Times New Roman"/>
                <w:color w:val="auto"/>
                <w:sz w:val="24"/>
                <w:szCs w:val="24"/>
                <w:lang w:val="uk-UA"/>
              </w:rPr>
              <w:t>.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EC3490">
              <w:rPr>
                <w:rFonts w:ascii="Times New Roman" w:eastAsia="Times New Roman" w:hAnsi="Times New Roman" w:cs="Times New Roman"/>
                <w:color w:val="auto"/>
                <w:sz w:val="24"/>
                <w:szCs w:val="24"/>
                <w:lang w:val="uk-UA"/>
              </w:rPr>
              <w:t>4.2.</w:t>
            </w:r>
            <w:r w:rsidR="00EA49B9" w:rsidRPr="00EC3490">
              <w:rPr>
                <w:rFonts w:ascii="Times New Roman" w:eastAsia="Times New Roman" w:hAnsi="Times New Roman" w:cs="Times New Roman"/>
                <w:color w:val="auto"/>
                <w:sz w:val="24"/>
                <w:szCs w:val="24"/>
                <w:lang w:val="uk-UA"/>
              </w:rPr>
              <w:t>6</w:t>
            </w:r>
            <w:r w:rsidRPr="00EC3490">
              <w:rPr>
                <w:rFonts w:ascii="Times New Roman" w:eastAsia="Times New Roman" w:hAnsi="Times New Roman" w:cs="Times New Roman"/>
                <w:color w:val="auto"/>
                <w:sz w:val="24"/>
                <w:szCs w:val="24"/>
                <w:lang w:val="uk-UA"/>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EC3490">
              <w:rPr>
                <w:rFonts w:ascii="Times New Roman" w:eastAsia="Times New Roman" w:hAnsi="Times New Roman" w:cs="Times New Roman"/>
                <w:color w:val="auto"/>
                <w:sz w:val="24"/>
                <w:szCs w:val="24"/>
                <w:lang w:val="uk-UA"/>
              </w:rPr>
              <w:t>4.2.</w:t>
            </w:r>
            <w:r w:rsidR="00EA49B9" w:rsidRPr="00EC3490">
              <w:rPr>
                <w:rFonts w:ascii="Times New Roman" w:eastAsia="Times New Roman" w:hAnsi="Times New Roman" w:cs="Times New Roman"/>
                <w:color w:val="auto"/>
                <w:sz w:val="24"/>
                <w:szCs w:val="24"/>
                <w:lang w:val="uk-UA"/>
              </w:rPr>
              <w:t>7</w:t>
            </w:r>
            <w:r w:rsidRPr="00EC3490">
              <w:rPr>
                <w:rFonts w:ascii="Times New Roman" w:eastAsia="Times New Roman" w:hAnsi="Times New Roman" w:cs="Times New Roman"/>
                <w:color w:val="auto"/>
                <w:sz w:val="24"/>
                <w:szCs w:val="24"/>
                <w:lang w:val="uk-UA"/>
              </w:rPr>
              <w:t>. Якщо для визначення найбільш економічно вигідної тендерної пропозиції,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випадків застосування процедури конкурентного діалогу.</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EC3490">
              <w:rPr>
                <w:rFonts w:ascii="Times New Roman" w:eastAsia="Times New Roman" w:hAnsi="Times New Roman" w:cs="Times New Roman"/>
                <w:color w:val="auto"/>
                <w:sz w:val="24"/>
                <w:szCs w:val="24"/>
                <w:lang w:val="uk-UA"/>
              </w:rPr>
              <w:t>4.2.</w:t>
            </w:r>
            <w:r w:rsidR="00EA49B9" w:rsidRPr="00EC3490">
              <w:rPr>
                <w:rFonts w:ascii="Times New Roman" w:eastAsia="Times New Roman" w:hAnsi="Times New Roman" w:cs="Times New Roman"/>
                <w:color w:val="auto"/>
                <w:sz w:val="24"/>
                <w:szCs w:val="24"/>
                <w:lang w:val="uk-UA"/>
              </w:rPr>
              <w:t>8</w:t>
            </w:r>
            <w:r w:rsidRPr="00EC3490">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EC3490">
              <w:rPr>
                <w:rFonts w:ascii="Times New Roman" w:eastAsia="Times New Roman" w:hAnsi="Times New Roman" w:cs="Times New Roman"/>
                <w:color w:val="auto"/>
                <w:sz w:val="24"/>
                <w:szCs w:val="24"/>
                <w:lang w:val="uk-UA"/>
              </w:rPr>
              <w:t>4.2.</w:t>
            </w:r>
            <w:r w:rsidR="00EA49B9" w:rsidRPr="00EC3490">
              <w:rPr>
                <w:rFonts w:ascii="Times New Roman" w:eastAsia="Times New Roman" w:hAnsi="Times New Roman" w:cs="Times New Roman"/>
                <w:color w:val="auto"/>
                <w:sz w:val="24"/>
                <w:szCs w:val="24"/>
                <w:lang w:val="uk-UA"/>
              </w:rPr>
              <w:t>9</w:t>
            </w:r>
            <w:r w:rsidRPr="00EC3490">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EC3490">
              <w:rPr>
                <w:rFonts w:ascii="Times New Roman" w:eastAsia="Times New Roman" w:hAnsi="Times New Roman" w:cs="Times New Roman"/>
                <w:color w:val="auto"/>
                <w:sz w:val="24"/>
                <w:szCs w:val="24"/>
                <w:lang w:val="uk-UA"/>
              </w:rPr>
              <w:t>4.2.</w:t>
            </w:r>
            <w:r w:rsidR="00EA49B9" w:rsidRPr="00EC3490">
              <w:rPr>
                <w:rFonts w:ascii="Times New Roman" w:eastAsia="Times New Roman" w:hAnsi="Times New Roman" w:cs="Times New Roman"/>
                <w:color w:val="auto"/>
                <w:sz w:val="24"/>
                <w:szCs w:val="24"/>
                <w:lang w:val="uk-UA"/>
              </w:rPr>
              <w:t>10</w:t>
            </w:r>
            <w:r w:rsidRPr="00EC3490">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B4595" w:rsidRPr="00EC3490" w:rsidRDefault="001B4595" w:rsidP="001B4595">
            <w:pPr>
              <w:pStyle w:val="rvps2"/>
              <w:shd w:val="clear" w:color="auto" w:fill="FFFFFF"/>
              <w:spacing w:before="0" w:after="0"/>
              <w:jc w:val="both"/>
              <w:rPr>
                <w:lang w:val="uk-UA"/>
              </w:rPr>
            </w:pPr>
            <w:bookmarkStart w:id="11" w:name="n1566"/>
            <w:bookmarkEnd w:id="11"/>
            <w:r w:rsidRPr="00EC3490">
              <w:rPr>
                <w:lang w:val="uk-UA"/>
              </w:rPr>
              <w:t>4.2.</w:t>
            </w:r>
            <w:r w:rsidR="00EA49B9" w:rsidRPr="00EC3490">
              <w:rPr>
                <w:lang w:val="uk-UA"/>
              </w:rPr>
              <w:t>11</w:t>
            </w:r>
            <w:r w:rsidRPr="00EC3490">
              <w:rPr>
                <w:lang w:val="uk-UA"/>
              </w:rPr>
              <w:t>.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EC3490">
              <w:rPr>
                <w:rFonts w:ascii="Times New Roman" w:eastAsia="Times New Roman" w:hAnsi="Times New Roman" w:cs="Times New Roman"/>
                <w:color w:val="auto"/>
                <w:sz w:val="24"/>
                <w:szCs w:val="24"/>
                <w:lang w:val="uk-UA"/>
              </w:rPr>
              <w:t>4.2.1</w:t>
            </w:r>
            <w:r w:rsidR="00EA49B9" w:rsidRPr="00EC3490">
              <w:rPr>
                <w:rFonts w:ascii="Times New Roman" w:eastAsia="Times New Roman" w:hAnsi="Times New Roman" w:cs="Times New Roman"/>
                <w:color w:val="auto"/>
                <w:sz w:val="24"/>
                <w:szCs w:val="24"/>
                <w:lang w:val="uk-UA"/>
              </w:rPr>
              <w:t>2</w:t>
            </w:r>
            <w:r w:rsidRPr="00EC3490">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EC3490">
              <w:rPr>
                <w:rFonts w:ascii="Times New Roman" w:eastAsia="Times New Roman" w:hAnsi="Times New Roman" w:cs="Times New Roman"/>
                <w:color w:val="auto"/>
                <w:sz w:val="24"/>
                <w:szCs w:val="24"/>
                <w:lang w:val="uk-UA"/>
              </w:rPr>
              <w:t>4.2.1</w:t>
            </w:r>
            <w:r w:rsidR="00EA49B9" w:rsidRPr="00EC3490">
              <w:rPr>
                <w:rFonts w:ascii="Times New Roman" w:eastAsia="Times New Roman" w:hAnsi="Times New Roman" w:cs="Times New Roman"/>
                <w:color w:val="auto"/>
                <w:sz w:val="24"/>
                <w:szCs w:val="24"/>
                <w:lang w:val="uk-UA"/>
              </w:rPr>
              <w:t>3</w:t>
            </w:r>
            <w:r w:rsidRPr="00EC3490">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1B4595" w:rsidRPr="00EC3490"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EC3490">
              <w:rPr>
                <w:rFonts w:ascii="Times New Roman" w:eastAsia="Times New Roman" w:hAnsi="Times New Roman" w:cs="Times New Roman"/>
                <w:color w:val="auto"/>
                <w:sz w:val="24"/>
                <w:szCs w:val="24"/>
                <w:lang w:val="uk-UA"/>
              </w:rPr>
              <w:t>4.2.1</w:t>
            </w:r>
            <w:r w:rsidR="00EA49B9" w:rsidRPr="00EC3490">
              <w:rPr>
                <w:rFonts w:ascii="Times New Roman" w:eastAsia="Times New Roman" w:hAnsi="Times New Roman" w:cs="Times New Roman"/>
                <w:color w:val="auto"/>
                <w:sz w:val="24"/>
                <w:szCs w:val="24"/>
                <w:lang w:val="uk-UA"/>
              </w:rPr>
              <w:t>4</w:t>
            </w:r>
            <w:r w:rsidRPr="00EC3490">
              <w:rPr>
                <w:rFonts w:ascii="Times New Roman" w:eastAsia="Times New Roman" w:hAnsi="Times New Roman" w:cs="Times New Roman"/>
                <w:color w:val="auto"/>
                <w:sz w:val="24"/>
                <w:szCs w:val="24"/>
                <w:lang w:val="uk-UA"/>
              </w:rPr>
              <w:t>.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1B4595" w:rsidRPr="00EC3490" w:rsidRDefault="001B4595" w:rsidP="001B4595">
            <w:pPr>
              <w:pStyle w:val="a6"/>
              <w:spacing w:before="0" w:after="0"/>
              <w:jc w:val="both"/>
              <w:rPr>
                <w:lang w:val="uk-UA"/>
              </w:rPr>
            </w:pPr>
            <w:r w:rsidRPr="00EC3490">
              <w:rPr>
                <w:lang w:val="uk-UA"/>
              </w:rPr>
              <w:t>4.2.1</w:t>
            </w:r>
            <w:r w:rsidR="00EA49B9" w:rsidRPr="00EC3490">
              <w:rPr>
                <w:lang w:val="uk-UA"/>
              </w:rPr>
              <w:t>5</w:t>
            </w:r>
            <w:r w:rsidRPr="00EC3490">
              <w:rPr>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4595" w:rsidRPr="00EC3490" w:rsidRDefault="001B4595" w:rsidP="001B4595">
            <w:pPr>
              <w:pStyle w:val="a6"/>
              <w:spacing w:before="0" w:after="0"/>
              <w:jc w:val="both"/>
              <w:rPr>
                <w:lang w:val="uk-UA"/>
              </w:rPr>
            </w:pPr>
            <w:r w:rsidRPr="00EC3490">
              <w:rPr>
                <w:lang w:val="uk-UA"/>
              </w:rPr>
              <w:t>4.2.1</w:t>
            </w:r>
            <w:r w:rsidR="00EA49B9" w:rsidRPr="00EC3490">
              <w:rPr>
                <w:lang w:val="uk-UA"/>
              </w:rPr>
              <w:t>6</w:t>
            </w:r>
            <w:r w:rsidRPr="00EC3490">
              <w:rPr>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 третьої та четвертої статті 28 Закону.</w:t>
            </w:r>
          </w:p>
          <w:p w:rsidR="00D86264" w:rsidRPr="00EC3490" w:rsidRDefault="001B4595" w:rsidP="00D86264">
            <w:pPr>
              <w:pStyle w:val="a6"/>
              <w:spacing w:before="0" w:after="0"/>
              <w:jc w:val="both"/>
              <w:rPr>
                <w:lang w:val="uk-UA"/>
              </w:rPr>
            </w:pPr>
            <w:r w:rsidRPr="00EC3490">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D86264" w:rsidRPr="00EC3490" w:rsidRDefault="001B4595" w:rsidP="00D86264">
            <w:pPr>
              <w:pStyle w:val="a6"/>
              <w:spacing w:before="0" w:after="0"/>
              <w:jc w:val="both"/>
              <w:rPr>
                <w:lang w:val="uk-UA"/>
              </w:rPr>
            </w:pPr>
            <w:r w:rsidRPr="00EC3490">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1B4595" w:rsidRPr="00EC3490" w:rsidRDefault="00D86264" w:rsidP="00D86264">
            <w:pPr>
              <w:pStyle w:val="a6"/>
              <w:spacing w:before="0" w:after="0"/>
              <w:jc w:val="both"/>
              <w:rPr>
                <w:lang w:val="uk-UA"/>
              </w:rPr>
            </w:pPr>
            <w:r w:rsidRPr="00EC3490">
              <w:rPr>
                <w:shd w:val="clear" w:color="auto" w:fill="FFFFFF"/>
                <w:lang w:val="uk-UA"/>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EC3490">
              <w:rPr>
                <w:shd w:val="clear" w:color="auto" w:fill="FFFFFF"/>
              </w:rPr>
              <w:t>Питома вага ціновогокритерію не може бути нижчоюніж 70 відсотків.</w:t>
            </w:r>
          </w:p>
        </w:tc>
      </w:tr>
      <w:tr w:rsidR="00EC3490"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jc w:val="both"/>
              <w:rPr>
                <w:b/>
                <w:lang w:val="uk-UA"/>
              </w:rPr>
            </w:pPr>
            <w:r w:rsidRPr="00EC3490">
              <w:rPr>
                <w:b/>
                <w:lang w:val="uk-UA"/>
              </w:rPr>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B4595" w:rsidRPr="00EC3490"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EC3490">
                <w:rPr>
                  <w:rFonts w:ascii="Times New Roman" w:eastAsia="Times New Roman" w:hAnsi="Times New Roman" w:cs="Times New Roman"/>
                  <w:color w:val="auto"/>
                  <w:sz w:val="24"/>
                  <w:szCs w:val="24"/>
                  <w:lang w:val="uk-UA"/>
                </w:rPr>
                <w:t>статті 16</w:t>
              </w:r>
            </w:hyperlink>
            <w:r w:rsidRPr="00EC3490">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EC3490">
                <w:rPr>
                  <w:rFonts w:ascii="Times New Roman" w:eastAsia="Times New Roman" w:hAnsi="Times New Roman" w:cs="Times New Roman"/>
                  <w:color w:val="auto"/>
                  <w:sz w:val="24"/>
                  <w:szCs w:val="24"/>
                  <w:lang w:val="uk-UA"/>
                </w:rPr>
                <w:t>пунктом 47</w:t>
              </w:r>
            </w:hyperlink>
            <w:r w:rsidRPr="00EC3490">
              <w:rPr>
                <w:rFonts w:ascii="Times New Roman" w:eastAsia="Times New Roman" w:hAnsi="Times New Roman" w:cs="Times New Roman"/>
                <w:color w:val="auto"/>
                <w:sz w:val="24"/>
                <w:szCs w:val="24"/>
                <w:lang w:val="uk-UA"/>
              </w:rPr>
              <w:t> цих особливостей.</w:t>
            </w:r>
          </w:p>
          <w:p w:rsidR="001B4595" w:rsidRPr="00EC3490" w:rsidRDefault="001B4595" w:rsidP="001B4595">
            <w:pPr>
              <w:pStyle w:val="LO-normal1"/>
              <w:tabs>
                <w:tab w:val="left" w:pos="1125"/>
              </w:tabs>
              <w:spacing w:line="240" w:lineRule="auto"/>
              <w:ind w:right="113"/>
              <w:jc w:val="both"/>
              <w:rPr>
                <w:rFonts w:ascii="Times New Roman" w:hAnsi="Times New Roman" w:cs="Times New Roman"/>
                <w:color w:val="auto"/>
                <w:lang w:val="uk-UA"/>
              </w:rPr>
            </w:pPr>
            <w:r w:rsidRPr="00EC3490">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C3490" w:rsidRPr="00EC3490"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pStyle w:val="a6"/>
              <w:spacing w:before="0" w:after="0"/>
              <w:jc w:val="center"/>
              <w:rPr>
                <w:lang w:val="uk-UA"/>
              </w:rPr>
            </w:pPr>
            <w:r w:rsidRPr="00EC3490">
              <w:rPr>
                <w:lang w:val="uk-UA"/>
              </w:rPr>
              <w:t> </w:t>
            </w:r>
            <w:r w:rsidRPr="00EC3490">
              <w:rPr>
                <w:b/>
                <w:bCs/>
                <w:lang w:val="uk-UA"/>
              </w:rPr>
              <w:t xml:space="preserve">V. </w:t>
            </w:r>
            <w:r w:rsidRPr="00EC3490">
              <w:rPr>
                <w:b/>
                <w:lang w:val="uk-UA"/>
              </w:rPr>
              <w:t>Розгляд та оцінка тендерних пропозицій</w:t>
            </w:r>
          </w:p>
        </w:tc>
      </w:tr>
      <w:tr w:rsidR="00EC3490" w:rsidRPr="00D5300D"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jc w:val="both"/>
              <w:rPr>
                <w:lang w:val="uk-UA"/>
              </w:rPr>
            </w:pPr>
            <w:r w:rsidRPr="00EC3490">
              <w:rPr>
                <w:lang w:val="uk-UA"/>
              </w:rPr>
              <w:t> </w:t>
            </w:r>
            <w:r w:rsidRPr="00EC3490">
              <w:rPr>
                <w:b/>
                <w:bCs/>
                <w:lang w:val="uk-UA"/>
              </w:rPr>
              <w:t xml:space="preserve">1. </w:t>
            </w:r>
            <w:r w:rsidRPr="00EC3490">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B12" w:rsidRPr="00EC3490" w:rsidRDefault="001B4595" w:rsidP="001B4595">
            <w:pPr>
              <w:jc w:val="both"/>
              <w:rPr>
                <w:rFonts w:ascii="Times New Roman" w:hAnsi="Times New Roman" w:cs="Times New Roman"/>
                <w:shd w:val="clear" w:color="auto" w:fill="FFFFFF"/>
                <w:lang w:val="uk-UA"/>
              </w:rPr>
            </w:pPr>
            <w:r w:rsidRPr="00EC3490">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E2974" w:rsidRPr="00EC3490" w:rsidRDefault="00FE2974" w:rsidP="001B4595">
            <w:pPr>
              <w:jc w:val="both"/>
              <w:rPr>
                <w:rFonts w:ascii="Times New Roman" w:hAnsi="Times New Roman" w:cs="Times New Roman"/>
                <w:shd w:val="clear" w:color="auto" w:fill="FFFFFF"/>
                <w:lang w:val="uk-UA"/>
              </w:rPr>
            </w:pPr>
            <w:r w:rsidRPr="00EC3490">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B4595" w:rsidRPr="00EC3490" w:rsidRDefault="001B4595" w:rsidP="001B4595">
            <w:pPr>
              <w:jc w:val="both"/>
              <w:rPr>
                <w:rFonts w:ascii="Times New Roman" w:hAnsi="Times New Roman" w:cs="Times New Roman"/>
                <w:lang w:val="uk-UA"/>
              </w:rPr>
            </w:pPr>
            <w:r w:rsidRPr="00EC3490">
              <w:rPr>
                <w:rFonts w:ascii="Times New Roman" w:hAnsi="Times New Roman" w:cs="Times New Roman"/>
                <w:shd w:val="clear" w:color="auto" w:fill="FFFFFF"/>
                <w:lang w:val="uk-UA"/>
              </w:rPr>
              <w:t>5.1.</w:t>
            </w:r>
            <w:r w:rsidR="00D87101" w:rsidRPr="00EC3490">
              <w:rPr>
                <w:rFonts w:ascii="Times New Roman" w:hAnsi="Times New Roman" w:cs="Times New Roman"/>
                <w:shd w:val="clear" w:color="auto" w:fill="FFFFFF"/>
                <w:lang w:val="uk-UA"/>
              </w:rPr>
              <w:t>2</w:t>
            </w:r>
            <w:r w:rsidRPr="00EC3490">
              <w:rPr>
                <w:rFonts w:ascii="Times New Roman" w:hAnsi="Times New Roman" w:cs="Times New Roman"/>
                <w:shd w:val="clear" w:color="auto" w:fill="FFFFFF"/>
                <w:lang w:val="uk-UA"/>
              </w:rPr>
              <w:t>. Критеріями оцінки є ціна;.</w:t>
            </w:r>
          </w:p>
          <w:p w:rsidR="001B4595" w:rsidRPr="00EC3490" w:rsidRDefault="001B4595" w:rsidP="001B4595">
            <w:pPr>
              <w:numPr>
                <w:ilvl w:val="0"/>
                <w:numId w:val="4"/>
              </w:numPr>
              <w:tabs>
                <w:tab w:val="clear" w:pos="-76"/>
                <w:tab w:val="num" w:pos="644"/>
              </w:tabs>
              <w:ind w:left="51"/>
              <w:jc w:val="both"/>
              <w:rPr>
                <w:rFonts w:ascii="Times New Roman" w:hAnsi="Times New Roman" w:cs="Times New Roman"/>
                <w:lang w:val="uk-UA"/>
              </w:rPr>
            </w:pPr>
            <w:r w:rsidRPr="00EC3490">
              <w:rPr>
                <w:rFonts w:ascii="Times New Roman" w:hAnsi="Times New Roman" w:cs="Times New Roman"/>
                <w:b/>
                <w:lang w:val="uk-UA"/>
              </w:rPr>
              <w:t>Ціна</w:t>
            </w:r>
            <w:r w:rsidRPr="00EC3490">
              <w:rPr>
                <w:rFonts w:ascii="Times New Roman" w:hAnsi="Times New Roman" w:cs="Times New Roman"/>
                <w:lang w:val="uk-UA"/>
              </w:rPr>
              <w:t xml:space="preserve"> - </w:t>
            </w:r>
            <w:r w:rsidRPr="00EC3490">
              <w:rPr>
                <w:rFonts w:ascii="Times New Roman" w:hAnsi="Times New Roman" w:cs="Times New Roman"/>
                <w:b/>
                <w:lang w:val="uk-UA"/>
              </w:rPr>
              <w:t xml:space="preserve">питома вага критерію складає 100 відсотків. </w:t>
            </w:r>
            <w:r w:rsidRPr="00EC3490">
              <w:rPr>
                <w:rFonts w:ascii="Times New Roman" w:hAnsi="Times New Roman" w:cs="Times New Roman"/>
                <w:bCs/>
                <w:lang w:val="uk-UA"/>
              </w:rPr>
              <w:t xml:space="preserve">Ціна </w:t>
            </w:r>
            <w:r w:rsidRPr="00EC3490">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1B4595" w:rsidRPr="00EC3490" w:rsidRDefault="001B4595" w:rsidP="001B4595">
            <w:pPr>
              <w:numPr>
                <w:ilvl w:val="0"/>
                <w:numId w:val="4"/>
              </w:numPr>
              <w:tabs>
                <w:tab w:val="clear" w:pos="-76"/>
                <w:tab w:val="num" w:pos="644"/>
              </w:tabs>
              <w:ind w:left="51"/>
              <w:jc w:val="both"/>
              <w:rPr>
                <w:rFonts w:ascii="Times New Roman" w:hAnsi="Times New Roman" w:cs="Times New Roman"/>
                <w:shd w:val="clear" w:color="auto" w:fill="FFFFFF"/>
                <w:lang w:val="uk-UA"/>
              </w:rPr>
            </w:pPr>
            <w:r w:rsidRPr="00EC3490">
              <w:rPr>
                <w:rFonts w:ascii="Times New Roman" w:hAnsi="Times New Roman" w:cs="Times New Roman"/>
                <w:lang w:val="uk-UA"/>
              </w:rPr>
              <w:t>5.1.</w:t>
            </w:r>
            <w:r w:rsidR="00D87101" w:rsidRPr="00EC3490">
              <w:rPr>
                <w:rFonts w:ascii="Times New Roman" w:hAnsi="Times New Roman" w:cs="Times New Roman"/>
                <w:lang w:val="uk-UA"/>
              </w:rPr>
              <w:t>3</w:t>
            </w:r>
            <w:r w:rsidRPr="00EC3490">
              <w:rPr>
                <w:rFonts w:ascii="Times New Roman" w:hAnsi="Times New Roman" w:cs="Times New Roman"/>
                <w:lang w:val="uk-UA"/>
              </w:rPr>
              <w:t xml:space="preserve">. </w:t>
            </w:r>
            <w:r w:rsidRPr="00EC3490">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EC3490"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jc w:val="both"/>
              <w:rPr>
                <w:lang w:val="uk-UA"/>
              </w:rPr>
            </w:pPr>
            <w:r w:rsidRPr="00EC3490">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C35DD0" w:rsidP="001B4595">
            <w:pPr>
              <w:pStyle w:val="rvps2"/>
              <w:shd w:val="clear" w:color="auto" w:fill="FFFFFF"/>
              <w:spacing w:before="0" w:after="0"/>
              <w:jc w:val="both"/>
              <w:rPr>
                <w:shd w:val="clear" w:color="auto" w:fill="FFFFFF"/>
                <w:lang w:val="uk-UA"/>
              </w:rPr>
            </w:pPr>
            <w:bookmarkStart w:id="15" w:name="n580"/>
            <w:bookmarkEnd w:id="15"/>
            <w:r w:rsidRPr="00EC3490">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4595"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5DD0"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 xml:space="preserve">5.2.3. </w:t>
            </w:r>
            <w:r w:rsidR="00C35DD0" w:rsidRPr="00EC3490">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1B4595"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4595"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5DD0" w:rsidRPr="00EC3490" w:rsidRDefault="001B4595" w:rsidP="001B4595">
            <w:pPr>
              <w:contextualSpacing/>
              <w:jc w:val="both"/>
              <w:rPr>
                <w:rFonts w:ascii="Times New Roman" w:hAnsi="Times New Roman" w:cs="Times New Roman"/>
                <w:lang w:val="uk-UA" w:eastAsia="uk-UA"/>
              </w:rPr>
            </w:pPr>
            <w:r w:rsidRPr="00EC3490">
              <w:rPr>
                <w:shd w:val="clear" w:color="auto" w:fill="FFFFFF"/>
                <w:lang w:val="uk-UA"/>
              </w:rPr>
              <w:t xml:space="preserve">5.2.6. </w:t>
            </w:r>
            <w:r w:rsidR="00C35DD0" w:rsidRPr="00EC3490">
              <w:rPr>
                <w:shd w:val="clear" w:color="auto" w:fill="FFFFFF"/>
                <w:lang w:val="uk-UA"/>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4595"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w:t>
            </w:r>
            <w:r w:rsidR="000A3746" w:rsidRPr="00EC3490">
              <w:rPr>
                <w:shd w:val="clear" w:color="auto" w:fill="FFFFFF"/>
                <w:lang w:val="uk-UA"/>
              </w:rPr>
              <w:t xml:space="preserve">вказаноїу </w:t>
            </w:r>
            <w:r w:rsidRPr="00EC3490">
              <w:rPr>
                <w:shd w:val="clear" w:color="auto" w:fill="FFFFFF"/>
                <w:lang w:val="uk-UA"/>
              </w:rPr>
              <w:t xml:space="preserve">ній ціни або вартості, та відхиляє аномально низьку тендерну пропозицію </w:t>
            </w:r>
            <w:r w:rsidR="000A3746" w:rsidRPr="00EC3490">
              <w:rPr>
                <w:shd w:val="clear" w:color="auto" w:fill="FFFFFF"/>
                <w:lang w:val="uk-UA"/>
              </w:rPr>
              <w:t>у</w:t>
            </w:r>
            <w:r w:rsidRPr="00EC3490">
              <w:rPr>
                <w:shd w:val="clear" w:color="auto" w:fill="FFFFFF"/>
                <w:lang w:val="uk-UA"/>
              </w:rPr>
              <w:t xml:space="preserve"> разі ненадходження такого обґрунтування протягом строку, визначеного абзацом </w:t>
            </w:r>
            <w:r w:rsidR="000A3746" w:rsidRPr="00EC3490">
              <w:rPr>
                <w:shd w:val="clear" w:color="auto" w:fill="FFFFFF"/>
                <w:lang w:val="uk-UA"/>
              </w:rPr>
              <w:t>першим</w:t>
            </w:r>
            <w:r w:rsidR="00922A0D" w:rsidRPr="00EC3490">
              <w:rPr>
                <w:shd w:val="clear" w:color="auto" w:fill="FFFFFF"/>
                <w:lang w:val="uk-UA"/>
              </w:rPr>
              <w:t xml:space="preserve">частини чотирнадцятої </w:t>
            </w:r>
            <w:r w:rsidR="000A3746" w:rsidRPr="00EC3490">
              <w:rPr>
                <w:shd w:val="clear" w:color="auto" w:fill="FFFFFF"/>
                <w:lang w:val="uk-UA"/>
              </w:rPr>
              <w:t>статті 29 Закону</w:t>
            </w:r>
            <w:r w:rsidRPr="00EC3490">
              <w:rPr>
                <w:shd w:val="clear" w:color="auto" w:fill="FFFFFF"/>
                <w:lang w:val="uk-UA"/>
              </w:rPr>
              <w:t>.</w:t>
            </w:r>
          </w:p>
          <w:p w:rsidR="001B4595"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5.2.7. Обґрунтування аномально низької тендерної пропозиції може містити інформацію про:</w:t>
            </w:r>
          </w:p>
          <w:p w:rsidR="001B4595"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1B4595"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4595"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 отримання учасником процедури закупівлі державної допомоги згідно із законодавством.</w:t>
            </w:r>
          </w:p>
          <w:p w:rsidR="001B4595" w:rsidRPr="00EC3490" w:rsidRDefault="001B4595" w:rsidP="001B4595">
            <w:pPr>
              <w:widowControl/>
              <w:shd w:val="clear" w:color="auto" w:fill="FFFFFF"/>
              <w:suppressAutoHyphens w:val="0"/>
              <w:jc w:val="both"/>
              <w:rPr>
                <w:shd w:val="clear" w:color="auto" w:fill="FFFFFF"/>
                <w:lang w:val="uk-UA"/>
              </w:rPr>
            </w:pPr>
            <w:r w:rsidRPr="00EC3490">
              <w:rPr>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4595" w:rsidRPr="00EC3490" w:rsidRDefault="001B4595" w:rsidP="001B4595">
            <w:pPr>
              <w:widowControl/>
              <w:shd w:val="clear" w:color="auto" w:fill="FFFFFF"/>
              <w:suppressAutoHyphens w:val="0"/>
              <w:jc w:val="both"/>
              <w:rPr>
                <w:shd w:val="clear" w:color="auto" w:fill="FFFFFF"/>
                <w:lang w:val="uk-UA"/>
              </w:rPr>
            </w:pPr>
            <w:r w:rsidRPr="00EC3490">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4595" w:rsidRPr="00EC3490" w:rsidRDefault="001B4595" w:rsidP="001B4595">
            <w:pPr>
              <w:widowControl/>
              <w:shd w:val="clear" w:color="auto" w:fill="FFFFFF"/>
              <w:suppressAutoHyphens w:val="0"/>
              <w:jc w:val="both"/>
              <w:rPr>
                <w:shd w:val="clear" w:color="auto" w:fill="FFFFFF"/>
                <w:lang w:val="uk-UA"/>
              </w:rPr>
            </w:pPr>
            <w:r w:rsidRPr="00EC3490">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4595" w:rsidRPr="00EC3490" w:rsidRDefault="001B4595" w:rsidP="001B4595">
            <w:pPr>
              <w:pStyle w:val="rvps2"/>
              <w:shd w:val="clear" w:color="auto" w:fill="FFFFFF"/>
              <w:spacing w:before="0" w:after="0"/>
              <w:jc w:val="both"/>
              <w:rPr>
                <w:lang w:val="uk-UA" w:eastAsia="uk-UA"/>
              </w:rPr>
            </w:pPr>
            <w:r w:rsidRPr="00EC3490">
              <w:rPr>
                <w:lang w:val="uk-UA" w:eastAsia="uk-UA"/>
              </w:rPr>
              <w:t xml:space="preserve">5.2.11. Замовник розглядає подані тендерні пропозиції з урахуванням виправлення або </w:t>
            </w:r>
            <w:proofErr w:type="spellStart"/>
            <w:r w:rsidRPr="00EC3490">
              <w:rPr>
                <w:lang w:val="uk-UA" w:eastAsia="uk-UA"/>
              </w:rPr>
              <w:t>невиправлення</w:t>
            </w:r>
            <w:proofErr w:type="spellEnd"/>
            <w:r w:rsidRPr="00EC3490">
              <w:rPr>
                <w:lang w:val="uk-UA" w:eastAsia="uk-UA"/>
              </w:rPr>
              <w:t xml:space="preserve"> учасниками виявлених </w:t>
            </w:r>
            <w:proofErr w:type="spellStart"/>
            <w:r w:rsidRPr="00EC3490">
              <w:rPr>
                <w:lang w:val="uk-UA" w:eastAsia="uk-UA"/>
              </w:rPr>
              <w:t>невідповідностей</w:t>
            </w:r>
            <w:proofErr w:type="spellEnd"/>
            <w:r w:rsidRPr="00EC3490">
              <w:rPr>
                <w:lang w:val="uk-UA" w:eastAsia="uk-UA"/>
              </w:rPr>
              <w:t>.</w:t>
            </w:r>
          </w:p>
          <w:p w:rsidR="001B4595"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4595"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3746"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4595" w:rsidRPr="00EC3490" w:rsidRDefault="001B4595" w:rsidP="001B4595">
            <w:pPr>
              <w:pStyle w:val="rvps2"/>
              <w:shd w:val="clear" w:color="auto" w:fill="FFFFFF"/>
              <w:spacing w:before="0" w:after="0"/>
              <w:jc w:val="both"/>
              <w:rPr>
                <w:shd w:val="clear" w:color="auto" w:fill="FFFFFF"/>
                <w:lang w:val="uk-UA"/>
              </w:rPr>
            </w:pPr>
            <w:r w:rsidRPr="00EC3490">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EC3490" w:rsidRPr="00D5300D"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rPr>
                <w:lang w:val="uk-UA"/>
              </w:rPr>
            </w:pPr>
            <w:r w:rsidRPr="00EC3490">
              <w:rPr>
                <w:lang w:val="uk-UA"/>
              </w:rPr>
              <w:t> </w:t>
            </w:r>
            <w:r w:rsidRPr="00EC3490">
              <w:rPr>
                <w:b/>
                <w:bCs/>
                <w:lang w:val="uk-UA"/>
              </w:rPr>
              <w:t xml:space="preserve">3. </w:t>
            </w:r>
            <w:r w:rsidRPr="00EC3490">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EC3490" w:rsidRDefault="001B4595" w:rsidP="001B4595">
            <w:pPr>
              <w:pStyle w:val="a6"/>
              <w:spacing w:before="0" w:after="0"/>
              <w:jc w:val="both"/>
              <w:rPr>
                <w:bCs/>
                <w:lang w:val="uk-UA"/>
              </w:rPr>
            </w:pPr>
            <w:r w:rsidRPr="00EC3490">
              <w:rPr>
                <w:lang w:val="uk-UA"/>
              </w:rPr>
              <w:t xml:space="preserve">5.3.1. </w:t>
            </w:r>
            <w:r w:rsidRPr="00EC3490">
              <w:rPr>
                <w:bCs/>
                <w:lang w:val="uk-UA"/>
              </w:rPr>
              <w:t>Замовник відхиляє тендерну пропозицію із зазначенням аргументації в електронній системі закупівель у разі, коли:</w:t>
            </w:r>
          </w:p>
          <w:p w:rsidR="001B4595" w:rsidRPr="00EC3490" w:rsidRDefault="001B4595" w:rsidP="001B4595">
            <w:pPr>
              <w:pStyle w:val="a6"/>
              <w:spacing w:before="0" w:after="0"/>
              <w:jc w:val="both"/>
              <w:rPr>
                <w:b/>
                <w:bCs/>
                <w:lang w:val="uk-UA"/>
              </w:rPr>
            </w:pPr>
            <w:r w:rsidRPr="00EC3490">
              <w:rPr>
                <w:b/>
                <w:bCs/>
                <w:lang w:val="uk-UA"/>
              </w:rPr>
              <w:t>1) учасник процедури закупівлі:</w:t>
            </w:r>
          </w:p>
          <w:p w:rsidR="001B4595" w:rsidRPr="00EC3490" w:rsidRDefault="001B4595" w:rsidP="001B4595">
            <w:pPr>
              <w:pStyle w:val="a6"/>
              <w:spacing w:before="0" w:after="0"/>
              <w:jc w:val="both"/>
              <w:rPr>
                <w:bCs/>
                <w:lang w:val="uk-UA"/>
              </w:rPr>
            </w:pPr>
            <w:r w:rsidRPr="00EC3490">
              <w:rPr>
                <w:bCs/>
                <w:lang w:val="uk-UA"/>
              </w:rPr>
              <w:t>підпадає під підстави, встановлені пунктом 47 цих особливостей;</w:t>
            </w:r>
          </w:p>
          <w:p w:rsidR="001B4595" w:rsidRPr="00EC3490" w:rsidRDefault="001B4595" w:rsidP="001B4595">
            <w:pPr>
              <w:pStyle w:val="a6"/>
              <w:spacing w:before="0" w:after="0"/>
              <w:jc w:val="both"/>
              <w:rPr>
                <w:bCs/>
                <w:lang w:val="uk-UA"/>
              </w:rPr>
            </w:pPr>
            <w:r w:rsidRPr="00EC3490">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B4595" w:rsidRPr="00EC3490" w:rsidRDefault="001B4595" w:rsidP="001B4595">
            <w:pPr>
              <w:pStyle w:val="a6"/>
              <w:spacing w:before="0" w:after="0"/>
              <w:jc w:val="both"/>
              <w:rPr>
                <w:bCs/>
                <w:lang w:val="uk-UA"/>
              </w:rPr>
            </w:pPr>
            <w:r w:rsidRPr="00EC3490">
              <w:rPr>
                <w:bCs/>
                <w:lang w:val="uk-UA"/>
              </w:rPr>
              <w:t>не надав забезпечення тендерної пропозиції, якщо таке забезпечення вимагалося замовником;</w:t>
            </w:r>
          </w:p>
          <w:p w:rsidR="001B4595" w:rsidRPr="00EC3490" w:rsidRDefault="001B4595" w:rsidP="001B4595">
            <w:pPr>
              <w:pStyle w:val="a6"/>
              <w:spacing w:before="0" w:after="0"/>
              <w:jc w:val="both"/>
              <w:rPr>
                <w:bCs/>
                <w:lang w:val="uk-UA"/>
              </w:rPr>
            </w:pPr>
            <w:r w:rsidRPr="00EC3490">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4595" w:rsidRPr="00EC3490" w:rsidRDefault="001B4595" w:rsidP="001B4595">
            <w:pPr>
              <w:pStyle w:val="a6"/>
              <w:spacing w:before="0" w:after="0"/>
              <w:jc w:val="both"/>
              <w:rPr>
                <w:bCs/>
                <w:lang w:val="uk-UA"/>
              </w:rPr>
            </w:pPr>
            <w:r w:rsidRPr="00EC3490">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B4595" w:rsidRPr="00EC3490" w:rsidRDefault="001B4595" w:rsidP="001B4595">
            <w:pPr>
              <w:pStyle w:val="a6"/>
              <w:spacing w:before="0" w:after="0"/>
              <w:jc w:val="both"/>
              <w:rPr>
                <w:bCs/>
                <w:lang w:val="uk-UA"/>
              </w:rPr>
            </w:pPr>
            <w:r w:rsidRPr="00EC3490">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1B4595" w:rsidRPr="00EC3490" w:rsidRDefault="001B4595" w:rsidP="001B4595">
            <w:pPr>
              <w:pStyle w:val="a6"/>
              <w:spacing w:before="0" w:after="0"/>
              <w:jc w:val="both"/>
              <w:rPr>
                <w:bCs/>
                <w:lang w:val="uk-UA"/>
              </w:rPr>
            </w:pPr>
            <w:r w:rsidRPr="00EC3490">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C3490">
              <w:rPr>
                <w:bCs/>
                <w:lang w:val="uk-UA"/>
              </w:rPr>
              <w:t>бенефіціарним</w:t>
            </w:r>
            <w:proofErr w:type="spellEnd"/>
            <w:r w:rsidRPr="00EC3490">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B4595" w:rsidRPr="00EC3490" w:rsidRDefault="001B4595" w:rsidP="001B4595">
            <w:pPr>
              <w:pStyle w:val="a6"/>
              <w:spacing w:before="0" w:after="0"/>
              <w:jc w:val="both"/>
              <w:rPr>
                <w:b/>
                <w:bCs/>
                <w:lang w:val="uk-UA"/>
              </w:rPr>
            </w:pPr>
            <w:r w:rsidRPr="00EC3490">
              <w:rPr>
                <w:b/>
                <w:bCs/>
                <w:lang w:val="uk-UA"/>
              </w:rPr>
              <w:t>2) тендерна пропозиція:</w:t>
            </w:r>
          </w:p>
          <w:p w:rsidR="001B4595" w:rsidRPr="00EC3490" w:rsidRDefault="001B4595" w:rsidP="001B4595">
            <w:pPr>
              <w:pStyle w:val="a6"/>
              <w:spacing w:before="0" w:after="0"/>
              <w:jc w:val="both"/>
              <w:rPr>
                <w:bCs/>
                <w:lang w:val="uk-UA"/>
              </w:rPr>
            </w:pPr>
            <w:r w:rsidRPr="00EC3490">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B4595" w:rsidRPr="00EC3490" w:rsidRDefault="001B4595" w:rsidP="001B4595">
            <w:pPr>
              <w:pStyle w:val="a6"/>
              <w:spacing w:before="0" w:after="0"/>
              <w:jc w:val="both"/>
              <w:rPr>
                <w:bCs/>
                <w:lang w:val="uk-UA"/>
              </w:rPr>
            </w:pPr>
            <w:r w:rsidRPr="00EC3490">
              <w:rPr>
                <w:bCs/>
                <w:lang w:val="uk-UA"/>
              </w:rPr>
              <w:t>є такою, строк дії якої закінчився;</w:t>
            </w:r>
          </w:p>
          <w:p w:rsidR="001B4595" w:rsidRPr="00EC3490" w:rsidRDefault="001B4595" w:rsidP="001B4595">
            <w:pPr>
              <w:pStyle w:val="a6"/>
              <w:spacing w:before="0" w:after="0"/>
              <w:jc w:val="both"/>
              <w:rPr>
                <w:bCs/>
                <w:lang w:val="uk-UA"/>
              </w:rPr>
            </w:pPr>
            <w:r w:rsidRPr="00EC3490">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4595" w:rsidRPr="00EC3490" w:rsidRDefault="001B4595" w:rsidP="001B4595">
            <w:pPr>
              <w:pStyle w:val="a6"/>
              <w:spacing w:before="0" w:after="0"/>
              <w:jc w:val="both"/>
              <w:rPr>
                <w:bCs/>
                <w:lang w:val="uk-UA"/>
              </w:rPr>
            </w:pPr>
            <w:r w:rsidRPr="00EC3490">
              <w:rPr>
                <w:bCs/>
                <w:lang w:val="uk-UA"/>
              </w:rPr>
              <w:t>не відповідає вимогам, установленим у тендерній документації відповідно до абзацу першого частини третьої статті 22 Закону;</w:t>
            </w:r>
          </w:p>
          <w:p w:rsidR="001B4595" w:rsidRPr="00EC3490" w:rsidRDefault="001B4595" w:rsidP="001B4595">
            <w:pPr>
              <w:pStyle w:val="a6"/>
              <w:spacing w:before="0" w:after="0"/>
              <w:jc w:val="both"/>
              <w:rPr>
                <w:b/>
                <w:bCs/>
                <w:lang w:val="uk-UA"/>
              </w:rPr>
            </w:pPr>
            <w:r w:rsidRPr="00EC3490">
              <w:rPr>
                <w:b/>
                <w:bCs/>
                <w:lang w:val="uk-UA"/>
              </w:rPr>
              <w:t>3) переможець процедури закупівлі:</w:t>
            </w:r>
          </w:p>
          <w:p w:rsidR="001B4595" w:rsidRPr="00EC3490" w:rsidRDefault="001B4595" w:rsidP="001B4595">
            <w:pPr>
              <w:pStyle w:val="a6"/>
              <w:spacing w:before="0" w:after="0"/>
              <w:jc w:val="both"/>
              <w:rPr>
                <w:bCs/>
                <w:lang w:val="uk-UA"/>
              </w:rPr>
            </w:pPr>
            <w:r w:rsidRPr="00EC3490">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B4595" w:rsidRPr="00EC3490" w:rsidRDefault="001B4595" w:rsidP="001B4595">
            <w:pPr>
              <w:pStyle w:val="a6"/>
              <w:spacing w:before="0" w:after="0"/>
              <w:jc w:val="both"/>
              <w:rPr>
                <w:bCs/>
                <w:lang w:val="uk-UA"/>
              </w:rPr>
            </w:pPr>
            <w:r w:rsidRPr="00EC3490">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B4595" w:rsidRPr="00EC3490" w:rsidRDefault="001B4595" w:rsidP="001B4595">
            <w:pPr>
              <w:pStyle w:val="a6"/>
              <w:spacing w:before="0" w:after="0"/>
              <w:jc w:val="both"/>
              <w:rPr>
                <w:bCs/>
                <w:lang w:val="uk-UA"/>
              </w:rPr>
            </w:pPr>
            <w:r w:rsidRPr="00EC3490">
              <w:rPr>
                <w:bCs/>
                <w:lang w:val="uk-UA"/>
              </w:rPr>
              <w:t>не надав забезпечення виконання договору про закупівлю, якщо таке забезпечення вимагалося замовником;</w:t>
            </w:r>
          </w:p>
          <w:p w:rsidR="001B4595" w:rsidRPr="00EC3490" w:rsidRDefault="001B4595" w:rsidP="001B4595">
            <w:pPr>
              <w:pStyle w:val="a6"/>
              <w:spacing w:before="0" w:after="0"/>
              <w:jc w:val="both"/>
              <w:rPr>
                <w:bCs/>
                <w:lang w:val="uk-UA"/>
              </w:rPr>
            </w:pPr>
            <w:r w:rsidRPr="00EC3490">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B4595" w:rsidRPr="00EC3490" w:rsidRDefault="001B4595" w:rsidP="001B4595">
            <w:pPr>
              <w:pStyle w:val="a6"/>
              <w:spacing w:before="0" w:after="0"/>
              <w:jc w:val="both"/>
              <w:rPr>
                <w:bCs/>
                <w:lang w:val="uk-UA"/>
              </w:rPr>
            </w:pPr>
            <w:r w:rsidRPr="00EC3490">
              <w:rPr>
                <w:bCs/>
                <w:lang w:val="uk-UA"/>
              </w:rPr>
              <w:t>5.3.2. Замовник може відхилити тендерну пропозицію із зазначенням аргументації в електронній системі закупівель у разі, коли:</w:t>
            </w:r>
          </w:p>
          <w:p w:rsidR="001B4595" w:rsidRPr="00EC3490" w:rsidRDefault="001B4595" w:rsidP="001B4595">
            <w:pPr>
              <w:pStyle w:val="a6"/>
              <w:spacing w:before="0" w:after="0"/>
              <w:jc w:val="both"/>
              <w:rPr>
                <w:bCs/>
                <w:lang w:val="uk-UA"/>
              </w:rPr>
            </w:pPr>
            <w:r w:rsidRPr="00EC3490">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4595" w:rsidRPr="00EC3490" w:rsidRDefault="001B4595" w:rsidP="001B4595">
            <w:pPr>
              <w:pStyle w:val="a6"/>
              <w:spacing w:before="0" w:after="0"/>
              <w:jc w:val="both"/>
              <w:rPr>
                <w:bCs/>
                <w:lang w:val="uk-UA"/>
              </w:rPr>
            </w:pPr>
            <w:r w:rsidRPr="00EC3490">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4595" w:rsidRPr="00EC3490" w:rsidRDefault="001B4595" w:rsidP="001B4595">
            <w:pPr>
              <w:pStyle w:val="a6"/>
              <w:spacing w:before="0" w:after="0"/>
              <w:jc w:val="both"/>
              <w:rPr>
                <w:bCs/>
                <w:lang w:val="uk-UA"/>
              </w:rPr>
            </w:pPr>
            <w:r w:rsidRPr="00EC3490">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4595" w:rsidRPr="00EC3490" w:rsidRDefault="001B4595" w:rsidP="001B4595">
            <w:pPr>
              <w:pStyle w:val="a6"/>
              <w:spacing w:before="0" w:after="0"/>
              <w:jc w:val="both"/>
              <w:rPr>
                <w:bCs/>
                <w:lang w:val="uk-UA"/>
              </w:rPr>
            </w:pPr>
            <w:r w:rsidRPr="00EC3490">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3490" w:rsidRPr="00D5300D"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rPr>
                <w:b/>
                <w:lang w:val="uk-UA"/>
              </w:rPr>
            </w:pPr>
            <w:r w:rsidRPr="00EC3490">
              <w:rPr>
                <w:b/>
                <w:lang w:val="uk-UA"/>
              </w:rPr>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EC3490" w:rsidRDefault="001B4595" w:rsidP="001B4595">
            <w:pPr>
              <w:jc w:val="both"/>
              <w:rPr>
                <w:rFonts w:ascii="Times New Roman" w:hAnsi="Times New Roman" w:cs="Times New Roman"/>
                <w:lang w:val="uk-UA"/>
              </w:rPr>
            </w:pPr>
            <w:r w:rsidRPr="00EC3490">
              <w:rPr>
                <w:rFonts w:ascii="Times New Roman" w:hAnsi="Times New Roman" w:cs="Times New Roman"/>
                <w:lang w:val="uk-UA"/>
              </w:rPr>
              <w:t xml:space="preserve">5.4.1. </w:t>
            </w:r>
            <w:r w:rsidRPr="00EC34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1B4595" w:rsidRPr="00EC3490" w:rsidRDefault="001B4595" w:rsidP="001B4595">
            <w:pPr>
              <w:jc w:val="both"/>
              <w:rPr>
                <w:rFonts w:ascii="Times New Roman" w:hAnsi="Times New Roman" w:cs="Times New Roman"/>
                <w:lang w:val="uk-UA"/>
              </w:rPr>
            </w:pPr>
            <w:r w:rsidRPr="00EC3490">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EC3490">
              <w:rPr>
                <w:rFonts w:ascii="Times New Roman" w:hAnsi="Times New Roman" w:cs="Times New Roman"/>
                <w:lang w:val="uk-UA" w:eastAsia="ru-RU"/>
              </w:rPr>
              <w:t>.</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1B4595" w:rsidRPr="00EC3490" w:rsidRDefault="001B4595" w:rsidP="001B4595">
            <w:pPr>
              <w:ind w:left="40" w:right="120" w:hanging="20"/>
              <w:jc w:val="both"/>
              <w:rPr>
                <w:rFonts w:ascii="Times New Roman" w:hAnsi="Times New Roman" w:cs="Times New Roman"/>
                <w:lang w:val="uk-UA"/>
              </w:rPr>
            </w:pPr>
            <w:r w:rsidRPr="00EC3490">
              <w:rPr>
                <w:rFonts w:ascii="Times New Roman" w:hAnsi="Times New Roman" w:cs="Times New Roman"/>
                <w:lang w:val="uk-UA" w:eastAsia="uk-UA"/>
              </w:rPr>
              <w:t>До формальних (несуттєвих) помилок відносяться:</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 уживання великої літери;</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 уживання розділових знаків та відмінювання слів у реченні;</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 використання слова або мовного звороту, запозичених з іншої мови;</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 застосування правил переносу частини слова з рядка в рядок;</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 написання слів разом та/або окремо, та/або через дефіс;</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4595" w:rsidRPr="00EC3490" w:rsidRDefault="001B4595" w:rsidP="001B4595">
            <w:pPr>
              <w:ind w:right="113"/>
              <w:jc w:val="both"/>
              <w:rPr>
                <w:rFonts w:ascii="Times New Roman" w:hAnsi="Times New Roman" w:cs="Times New Roman"/>
                <w:lang w:val="uk-UA"/>
              </w:rPr>
            </w:pPr>
            <w:r w:rsidRPr="00EC34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4595" w:rsidRPr="00EC3490" w:rsidRDefault="001B4595" w:rsidP="001B4595">
            <w:pPr>
              <w:pStyle w:val="a6"/>
              <w:suppressAutoHyphens w:val="0"/>
              <w:spacing w:before="0" w:after="0"/>
              <w:jc w:val="both"/>
              <w:rPr>
                <w:lang w:val="uk-UA" w:eastAsia="ru-RU"/>
              </w:rPr>
            </w:pPr>
            <w:r w:rsidRPr="00EC34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4595" w:rsidRPr="00EC3490"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EC3490">
              <w:rPr>
                <w:rFonts w:ascii="Times New Roman" w:hAnsi="Times New Roman" w:cs="Times New Roman"/>
                <w:b/>
                <w:bCs/>
                <w:lang w:val="uk-UA" w:eastAsia="ru-RU"/>
              </w:rPr>
              <w:t>Приклади формальних помилок:</w:t>
            </w:r>
          </w:p>
          <w:p w:rsidR="001B4595" w:rsidRPr="00EC3490"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C3490">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4595" w:rsidRPr="00EC3490"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C3490">
              <w:rPr>
                <w:rFonts w:ascii="Times New Roman" w:hAnsi="Times New Roman" w:cs="Times New Roman"/>
                <w:lang w:val="uk-UA" w:eastAsia="ru-RU"/>
              </w:rPr>
              <w:t>-  «</w:t>
            </w:r>
            <w:proofErr w:type="spellStart"/>
            <w:r w:rsidRPr="00EC3490">
              <w:rPr>
                <w:rFonts w:ascii="Times New Roman" w:hAnsi="Times New Roman" w:cs="Times New Roman"/>
                <w:lang w:val="uk-UA" w:eastAsia="ru-RU"/>
              </w:rPr>
              <w:t>м.київ</w:t>
            </w:r>
            <w:proofErr w:type="spellEnd"/>
            <w:r w:rsidRPr="00EC3490">
              <w:rPr>
                <w:rFonts w:ascii="Times New Roman" w:hAnsi="Times New Roman" w:cs="Times New Roman"/>
                <w:lang w:val="uk-UA" w:eastAsia="ru-RU"/>
              </w:rPr>
              <w:t>» замість «</w:t>
            </w:r>
            <w:proofErr w:type="spellStart"/>
            <w:r w:rsidRPr="00EC3490">
              <w:rPr>
                <w:rFonts w:ascii="Times New Roman" w:hAnsi="Times New Roman" w:cs="Times New Roman"/>
                <w:lang w:val="uk-UA" w:eastAsia="ru-RU"/>
              </w:rPr>
              <w:t>м.Київ</w:t>
            </w:r>
            <w:proofErr w:type="spellEnd"/>
            <w:r w:rsidRPr="00EC3490">
              <w:rPr>
                <w:rFonts w:ascii="Times New Roman" w:hAnsi="Times New Roman" w:cs="Times New Roman"/>
                <w:lang w:val="uk-UA" w:eastAsia="ru-RU"/>
              </w:rPr>
              <w:t>»;</w:t>
            </w:r>
          </w:p>
          <w:p w:rsidR="001B4595" w:rsidRPr="00EC3490"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C3490">
              <w:rPr>
                <w:rFonts w:ascii="Times New Roman" w:hAnsi="Times New Roman" w:cs="Times New Roman"/>
                <w:lang w:val="uk-UA" w:eastAsia="ru-RU"/>
              </w:rPr>
              <w:t>- «поряд -</w:t>
            </w:r>
            <w:proofErr w:type="spellStart"/>
            <w:r w:rsidRPr="00EC3490">
              <w:rPr>
                <w:rFonts w:ascii="Times New Roman" w:hAnsi="Times New Roman" w:cs="Times New Roman"/>
                <w:lang w:val="uk-UA" w:eastAsia="ru-RU"/>
              </w:rPr>
              <w:t>ок</w:t>
            </w:r>
            <w:proofErr w:type="spellEnd"/>
            <w:r w:rsidRPr="00EC3490">
              <w:rPr>
                <w:rFonts w:ascii="Times New Roman" w:hAnsi="Times New Roman" w:cs="Times New Roman"/>
                <w:lang w:val="uk-UA" w:eastAsia="ru-RU"/>
              </w:rPr>
              <w:t>» замість «</w:t>
            </w:r>
            <w:proofErr w:type="spellStart"/>
            <w:r w:rsidRPr="00EC3490">
              <w:rPr>
                <w:rFonts w:ascii="Times New Roman" w:hAnsi="Times New Roman" w:cs="Times New Roman"/>
                <w:lang w:val="uk-UA" w:eastAsia="ru-RU"/>
              </w:rPr>
              <w:t>поря</w:t>
            </w:r>
            <w:proofErr w:type="spellEnd"/>
            <w:r w:rsidRPr="00EC3490">
              <w:rPr>
                <w:rFonts w:ascii="Times New Roman" w:hAnsi="Times New Roman" w:cs="Times New Roman"/>
                <w:lang w:val="uk-UA" w:eastAsia="ru-RU"/>
              </w:rPr>
              <w:t xml:space="preserve"> – док»;</w:t>
            </w:r>
          </w:p>
          <w:p w:rsidR="001B4595" w:rsidRPr="00EC3490"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C3490">
              <w:rPr>
                <w:rFonts w:ascii="Times New Roman" w:hAnsi="Times New Roman" w:cs="Times New Roman"/>
                <w:lang w:val="uk-UA" w:eastAsia="ru-RU"/>
              </w:rPr>
              <w:t>- «</w:t>
            </w:r>
            <w:proofErr w:type="spellStart"/>
            <w:r w:rsidRPr="00EC3490">
              <w:rPr>
                <w:rFonts w:ascii="Times New Roman" w:hAnsi="Times New Roman" w:cs="Times New Roman"/>
                <w:lang w:val="uk-UA" w:eastAsia="ru-RU"/>
              </w:rPr>
              <w:t>ненадається</w:t>
            </w:r>
            <w:proofErr w:type="spellEnd"/>
            <w:r w:rsidRPr="00EC3490">
              <w:rPr>
                <w:rFonts w:ascii="Times New Roman" w:hAnsi="Times New Roman" w:cs="Times New Roman"/>
                <w:lang w:val="uk-UA" w:eastAsia="ru-RU"/>
              </w:rPr>
              <w:t>» замість «не надається»»;</w:t>
            </w:r>
          </w:p>
          <w:p w:rsidR="001B4595" w:rsidRPr="00EC3490"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C3490">
              <w:rPr>
                <w:rFonts w:ascii="Times New Roman" w:hAnsi="Times New Roman" w:cs="Times New Roman"/>
                <w:lang w:val="uk-UA" w:eastAsia="ru-RU"/>
              </w:rPr>
              <w:t>- «______________№_____________» замість «14.08.2020 №320/13/14-01»</w:t>
            </w:r>
          </w:p>
          <w:p w:rsidR="001B4595" w:rsidRPr="00EC3490" w:rsidRDefault="001B4595" w:rsidP="001B4595">
            <w:pPr>
              <w:pStyle w:val="a6"/>
              <w:suppressAutoHyphens w:val="0"/>
              <w:spacing w:before="0" w:after="0"/>
              <w:jc w:val="both"/>
              <w:rPr>
                <w:lang w:val="uk-UA"/>
              </w:rPr>
            </w:pPr>
            <w:r w:rsidRPr="00EC3490">
              <w:rPr>
                <w:lang w:val="uk-UA" w:eastAsia="ru-RU"/>
              </w:rPr>
              <w:t>- учасник розмістив (завантажив) документ у форматі «JPG» замість  документа у форматі «</w:t>
            </w:r>
            <w:proofErr w:type="spellStart"/>
            <w:r w:rsidRPr="00EC3490">
              <w:rPr>
                <w:lang w:val="uk-UA" w:eastAsia="ru-RU"/>
              </w:rPr>
              <w:t>pdf</w:t>
            </w:r>
            <w:proofErr w:type="spellEnd"/>
            <w:r w:rsidRPr="00EC3490">
              <w:rPr>
                <w:lang w:val="uk-UA" w:eastAsia="ru-RU"/>
              </w:rPr>
              <w:t>» (</w:t>
            </w:r>
            <w:proofErr w:type="spellStart"/>
            <w:r w:rsidRPr="00EC3490">
              <w:rPr>
                <w:lang w:val="uk-UA" w:eastAsia="ru-RU"/>
              </w:rPr>
              <w:t>PortableDocumentFormat</w:t>
            </w:r>
            <w:proofErr w:type="spellEnd"/>
            <w:r w:rsidRPr="00EC3490">
              <w:rPr>
                <w:lang w:val="uk-UA" w:eastAsia="ru-RU"/>
              </w:rPr>
              <w:t>)».</w:t>
            </w:r>
          </w:p>
        </w:tc>
      </w:tr>
      <w:tr w:rsidR="00EC3490"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jc w:val="both"/>
              <w:rPr>
                <w:lang w:val="uk-UA"/>
              </w:rPr>
            </w:pPr>
            <w:r w:rsidRPr="00EC3490">
              <w:rPr>
                <w:lang w:val="uk-UA"/>
              </w:rPr>
              <w:t> </w:t>
            </w:r>
            <w:r w:rsidRPr="00EC3490">
              <w:rPr>
                <w:b/>
                <w:bCs/>
                <w:lang w:val="uk-UA"/>
              </w:rPr>
              <w:t>5. Інша інформація</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tabs>
                <w:tab w:val="left" w:pos="1080"/>
              </w:tabs>
              <w:jc w:val="both"/>
              <w:rPr>
                <w:rFonts w:ascii="Times New Roman" w:hAnsi="Times New Roman" w:cs="Times New Roman"/>
                <w:lang w:val="uk-UA"/>
              </w:rPr>
            </w:pPr>
            <w:r w:rsidRPr="00EC3490">
              <w:rPr>
                <w:rFonts w:ascii="Times New Roman" w:hAnsi="Times New Roman" w:cs="Times New Roman"/>
                <w:shd w:val="clear" w:color="auto" w:fill="FFFFFF"/>
                <w:lang w:val="uk-UA"/>
              </w:rPr>
              <w:t xml:space="preserve">5.5.1. </w:t>
            </w:r>
            <w:r w:rsidRPr="00EC349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1B4595" w:rsidRPr="00EC3490" w:rsidRDefault="001B4595" w:rsidP="001B4595">
            <w:pPr>
              <w:tabs>
                <w:tab w:val="left" w:pos="1080"/>
              </w:tabs>
              <w:jc w:val="both"/>
              <w:rPr>
                <w:rFonts w:ascii="Times New Roman" w:hAnsi="Times New Roman" w:cs="Times New Roman"/>
                <w:lang w:val="uk-UA"/>
              </w:rPr>
            </w:pPr>
            <w:r w:rsidRPr="00EC3490">
              <w:rPr>
                <w:rFonts w:ascii="Times New Roman" w:hAnsi="Times New Roman" w:cs="Times New Roman"/>
                <w:shd w:val="clear" w:color="auto" w:fill="FFFFFF"/>
                <w:lang w:val="uk-UA"/>
              </w:rPr>
              <w:t xml:space="preserve">5.5.2. </w:t>
            </w:r>
            <w:r w:rsidRPr="00EC349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1B4595" w:rsidRPr="00EC3490" w:rsidRDefault="001B4595" w:rsidP="001B4595">
            <w:pPr>
              <w:tabs>
                <w:tab w:val="left" w:pos="1080"/>
              </w:tabs>
              <w:jc w:val="both"/>
              <w:rPr>
                <w:rFonts w:ascii="Times New Roman" w:hAnsi="Times New Roman" w:cs="Times New Roman"/>
                <w:lang w:val="uk-UA"/>
              </w:rPr>
            </w:pPr>
            <w:r w:rsidRPr="00EC3490">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B4595" w:rsidRPr="00EC3490" w:rsidRDefault="001B4595" w:rsidP="001B4595">
            <w:pPr>
              <w:tabs>
                <w:tab w:val="left" w:pos="1080"/>
              </w:tabs>
              <w:jc w:val="both"/>
              <w:rPr>
                <w:rFonts w:ascii="Times New Roman" w:hAnsi="Times New Roman" w:cs="Times New Roman"/>
                <w:lang w:val="uk-UA"/>
              </w:rPr>
            </w:pPr>
            <w:r w:rsidRPr="00EC3490">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9F46FA">
              <w:rPr>
                <w:rFonts w:ascii="Times New Roman" w:hAnsi="Times New Roman" w:cs="Times New Roman"/>
                <w:lang w:val="uk-UA"/>
              </w:rPr>
              <w:t>9</w:t>
            </w:r>
            <w:r w:rsidR="002C0EFE">
              <w:rPr>
                <w:rFonts w:ascii="Times New Roman" w:hAnsi="Times New Roman" w:cs="Times New Roman"/>
                <w:lang w:val="uk-UA"/>
              </w:rPr>
              <w:t>5</w:t>
            </w:r>
            <w:r w:rsidR="002474AC" w:rsidRPr="00EC3490">
              <w:rPr>
                <w:rFonts w:ascii="Times New Roman" w:hAnsi="Times New Roman" w:cs="Times New Roman"/>
                <w:lang w:val="uk-UA"/>
              </w:rPr>
              <w:t>00.00</w:t>
            </w:r>
            <w:r w:rsidRPr="00EC3490">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1B4595" w:rsidRPr="00EC3490" w:rsidRDefault="001B4595" w:rsidP="001B4595">
            <w:pPr>
              <w:tabs>
                <w:tab w:val="left" w:pos="1080"/>
              </w:tabs>
              <w:jc w:val="both"/>
              <w:rPr>
                <w:rFonts w:ascii="Times New Roman" w:hAnsi="Times New Roman" w:cs="Times New Roman"/>
                <w:lang w:val="uk-UA"/>
              </w:rPr>
            </w:pPr>
            <w:r w:rsidRPr="00EC3490">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EC3490" w:rsidRPr="00EC349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pStyle w:val="a6"/>
              <w:spacing w:before="0" w:after="0"/>
              <w:jc w:val="center"/>
              <w:rPr>
                <w:lang w:val="uk-UA"/>
              </w:rPr>
            </w:pPr>
            <w:r w:rsidRPr="00EC3490">
              <w:rPr>
                <w:b/>
                <w:lang w:val="uk-UA"/>
              </w:rPr>
              <w:t>VI. Результати торгів та укладання договору про закупівлю</w:t>
            </w:r>
          </w:p>
        </w:tc>
      </w:tr>
      <w:tr w:rsidR="00EC3490"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jc w:val="both"/>
              <w:rPr>
                <w:lang w:val="uk-UA"/>
              </w:rPr>
            </w:pPr>
            <w:r w:rsidRPr="00EC3490">
              <w:rPr>
                <w:lang w:val="uk-UA"/>
              </w:rPr>
              <w:t> </w:t>
            </w:r>
            <w:r w:rsidRPr="00EC3490">
              <w:rPr>
                <w:b/>
                <w:bCs/>
                <w:lang w:val="uk-UA"/>
              </w:rPr>
              <w:t>1. Відміна замовником торгів чи визнання їх такими, що не відбулися</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6.1.1 Замовник відміняє відкриті торги у разі:</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1) відсутності подальшої потреби в закупівлі товарів, робіт чи послуг;</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3) скорочення обсягу видатків на здійснення закупівлі товарів, робіт чи послуг;</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6.1.5. Відкриті торги можуть бути відмінені частково (за лотом).</w:t>
            </w:r>
          </w:p>
          <w:p w:rsidR="001B4595" w:rsidRPr="00EC3490" w:rsidRDefault="001B4595" w:rsidP="001B4595">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EC3490"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jc w:val="both"/>
              <w:rPr>
                <w:b/>
                <w:bCs/>
                <w:lang w:val="uk-UA"/>
              </w:rPr>
            </w:pPr>
            <w:r w:rsidRPr="00EC3490">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jc w:val="both"/>
              <w:rPr>
                <w:rFonts w:ascii="Times New Roman" w:hAnsi="Times New Roman" w:cs="Times New Roman"/>
                <w:lang w:val="uk-UA" w:eastAsia="uk-UA"/>
              </w:rPr>
            </w:pPr>
            <w:r w:rsidRPr="00EC3490">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1B4595" w:rsidRPr="00EC3490" w:rsidRDefault="001B4595" w:rsidP="001B4595">
            <w:pPr>
              <w:jc w:val="both"/>
              <w:rPr>
                <w:rFonts w:ascii="Times New Roman" w:hAnsi="Times New Roman" w:cs="Times New Roman"/>
                <w:lang w:val="uk-UA" w:eastAsia="uk-UA"/>
              </w:rPr>
            </w:pPr>
            <w:r w:rsidRPr="00EC3490">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B4595" w:rsidRPr="00EC3490" w:rsidRDefault="001B4595" w:rsidP="001B4595">
            <w:pPr>
              <w:jc w:val="both"/>
              <w:rPr>
                <w:rFonts w:ascii="Times New Roman" w:hAnsi="Times New Roman" w:cs="Times New Roman"/>
                <w:lang w:val="uk-UA" w:eastAsia="uk-UA"/>
              </w:rPr>
            </w:pPr>
            <w:r w:rsidRPr="00EC3490">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C3490"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jc w:val="both"/>
              <w:rPr>
                <w:lang w:val="uk-UA"/>
              </w:rPr>
            </w:pPr>
            <w:r w:rsidRPr="00EC3490">
              <w:rPr>
                <w:lang w:val="uk-UA"/>
              </w:rPr>
              <w:t>3</w:t>
            </w:r>
            <w:r w:rsidRPr="00EC3490">
              <w:rPr>
                <w:b/>
                <w:bCs/>
                <w:lang w:val="uk-UA"/>
              </w:rPr>
              <w:t xml:space="preserve">. </w:t>
            </w:r>
            <w:r w:rsidRPr="00EC3490">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jc w:val="both"/>
              <w:rPr>
                <w:rFonts w:ascii="Times New Roman" w:hAnsi="Times New Roman" w:cs="Times New Roman"/>
                <w:lang w:val="uk-UA" w:eastAsia="uk-UA"/>
              </w:rPr>
            </w:pPr>
            <w:r w:rsidRPr="00EC3490">
              <w:rPr>
                <w:rFonts w:ascii="Times New Roman" w:hAnsi="Times New Roman" w:cs="Times New Roman"/>
                <w:lang w:val="uk-UA" w:eastAsia="uk-UA"/>
              </w:rPr>
              <w:t xml:space="preserve">6.3.1. </w:t>
            </w:r>
            <w:r w:rsidRPr="00EC3490">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C3490">
              <w:rPr>
                <w:rFonts w:ascii="Times New Roman" w:hAnsi="Times New Roman" w:cs="Times New Roman"/>
                <w:lang w:val="uk-UA" w:eastAsia="uk-UA"/>
              </w:rPr>
              <w:t xml:space="preserve">. </w:t>
            </w:r>
          </w:p>
          <w:p w:rsidR="001B4595" w:rsidRPr="00EC3490" w:rsidRDefault="001B4595" w:rsidP="001B4595">
            <w:pPr>
              <w:jc w:val="both"/>
              <w:rPr>
                <w:rFonts w:ascii="Times New Roman" w:hAnsi="Times New Roman" w:cs="Times New Roman"/>
                <w:lang w:val="uk-UA" w:eastAsia="uk-UA"/>
              </w:rPr>
            </w:pPr>
            <w:r w:rsidRPr="00EC3490">
              <w:rPr>
                <w:rFonts w:ascii="Times New Roman" w:hAnsi="Times New Roman" w:cs="Times New Roman"/>
                <w:lang w:val="uk-UA" w:eastAsia="uk-UA"/>
              </w:rPr>
              <w:t xml:space="preserve">6.3.2. </w:t>
            </w:r>
            <w:r w:rsidRPr="00EC3490">
              <w:rPr>
                <w:shd w:val="clear" w:color="auto" w:fill="FFFFFF"/>
                <w:lang w:val="uk-UA"/>
              </w:rPr>
              <w:t>У випадку обґрунтованої необхідності строк для укладення договору може бути продовжений до 60 днів.</w:t>
            </w:r>
          </w:p>
          <w:p w:rsidR="001B4595" w:rsidRPr="00EC3490" w:rsidRDefault="001B4595" w:rsidP="001B4595">
            <w:pPr>
              <w:jc w:val="both"/>
              <w:rPr>
                <w:rFonts w:ascii="Times New Roman" w:hAnsi="Times New Roman" w:cs="Times New Roman"/>
                <w:lang w:val="uk-UA" w:eastAsia="uk-UA"/>
              </w:rPr>
            </w:pPr>
            <w:r w:rsidRPr="00EC3490">
              <w:rPr>
                <w:rFonts w:ascii="Times New Roman" w:hAnsi="Times New Roman" w:cs="Times New Roman"/>
                <w:lang w:val="uk-UA" w:eastAsia="uk-UA"/>
              </w:rPr>
              <w:t xml:space="preserve">6.3.3. </w:t>
            </w:r>
            <w:r w:rsidRPr="00EC3490">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EC3490">
              <w:rPr>
                <w:rFonts w:ascii="Times New Roman" w:hAnsi="Times New Roman" w:cs="Times New Roman"/>
                <w:lang w:val="uk-UA" w:eastAsia="uk-UA"/>
              </w:rPr>
              <w:t>я.</w:t>
            </w:r>
          </w:p>
          <w:p w:rsidR="001B4595" w:rsidRPr="00EC3490" w:rsidRDefault="001B4595" w:rsidP="00770D83">
            <w:pPr>
              <w:jc w:val="both"/>
              <w:rPr>
                <w:lang w:val="uk-UA"/>
              </w:rPr>
            </w:pPr>
            <w:r w:rsidRPr="00EC3490">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C3490" w:rsidRPr="00D5300D" w:rsidTr="00303FCB">
        <w:trPr>
          <w:trHeight w:val="401"/>
        </w:trPr>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770D83" w:rsidP="001B4595">
            <w:pPr>
              <w:jc w:val="both"/>
              <w:rPr>
                <w:rFonts w:ascii="Times New Roman" w:hAnsi="Times New Roman" w:cs="Times New Roman"/>
                <w:lang w:val="uk-UA"/>
              </w:rPr>
            </w:pPr>
            <w:r w:rsidRPr="00EC3490">
              <w:rPr>
                <w:rFonts w:ascii="Times New Roman" w:hAnsi="Times New Roman" w:cs="Times New Roman"/>
                <w:b/>
                <w:lang w:val="uk-UA"/>
              </w:rPr>
              <w:t>4</w:t>
            </w:r>
            <w:r w:rsidR="001B4595" w:rsidRPr="00EC3490">
              <w:rPr>
                <w:rFonts w:ascii="Times New Roman" w:hAnsi="Times New Roman" w:cs="Times New Roman"/>
                <w:b/>
                <w:lang w:val="uk-UA"/>
              </w:rPr>
              <w:t>.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D83" w:rsidRPr="00EC3490" w:rsidRDefault="00770D83" w:rsidP="00770D83">
            <w:pPr>
              <w:ind w:right="100"/>
              <w:contextualSpacing/>
              <w:jc w:val="both"/>
              <w:rPr>
                <w:rFonts w:ascii="Times New Roman" w:hAnsi="Times New Roman" w:cs="Times New Roman"/>
                <w:lang w:val="uk-UA"/>
              </w:rPr>
            </w:pPr>
            <w:r w:rsidRPr="00EC3490">
              <w:rPr>
                <w:rFonts w:ascii="Times New Roman" w:hAnsi="Times New Roman" w:cs="Times New Roman"/>
                <w:lang w:val="uk-UA"/>
              </w:rPr>
              <w:t>6.4.1. Проект договору про закупівлю передбачений у Додатку № 3.</w:t>
            </w:r>
          </w:p>
          <w:p w:rsidR="001B4595" w:rsidRPr="00EC3490" w:rsidRDefault="00770D83" w:rsidP="00770D83">
            <w:pPr>
              <w:jc w:val="both"/>
              <w:rPr>
                <w:rFonts w:ascii="Times New Roman" w:hAnsi="Times New Roman" w:cs="Times New Roman"/>
                <w:lang w:val="uk-UA"/>
              </w:rPr>
            </w:pPr>
            <w:r w:rsidRPr="00EC3490">
              <w:rPr>
                <w:rFonts w:ascii="Times New Roman" w:hAnsi="Times New Roman" w:cs="Times New Roman"/>
                <w:lang w:val="uk-UA"/>
              </w:rPr>
              <w:t xml:space="preserve">6.4.2. </w:t>
            </w:r>
            <w:r w:rsidR="00D87101" w:rsidRPr="00EC3490">
              <w:rPr>
                <w:shd w:val="clear" w:color="auto" w:fill="FFFFFF"/>
                <w:lang w:val="uk-UA"/>
              </w:rPr>
              <w:t>Договір про закупівлю за результатами проведеної закупівлі згідно з</w:t>
            </w:r>
            <w:r w:rsidR="00D87101" w:rsidRPr="00EC3490">
              <w:rPr>
                <w:shd w:val="clear" w:color="auto" w:fill="FFFFFF"/>
              </w:rPr>
              <w:t> </w:t>
            </w:r>
            <w:hyperlink r:id="rId12" w:anchor="n454" w:history="1">
              <w:r w:rsidR="00D87101" w:rsidRPr="00EC3490">
                <w:rPr>
                  <w:rStyle w:val="a3"/>
                  <w:color w:val="auto"/>
                  <w:shd w:val="clear" w:color="auto" w:fill="FFFFFF"/>
                  <w:lang w:val="uk-UA"/>
                </w:rPr>
                <w:t>пунктами 10</w:t>
              </w:r>
            </w:hyperlink>
            <w:r w:rsidR="00D87101" w:rsidRPr="00EC3490">
              <w:rPr>
                <w:shd w:val="clear" w:color="auto" w:fill="FFFFFF"/>
              </w:rPr>
              <w:t> </w:t>
            </w:r>
            <w:r w:rsidR="00D87101" w:rsidRPr="00EC3490">
              <w:rPr>
                <w:shd w:val="clear" w:color="auto" w:fill="FFFFFF"/>
                <w:lang w:val="uk-UA"/>
              </w:rPr>
              <w:t>і</w:t>
            </w:r>
            <w:r w:rsidR="00D87101" w:rsidRPr="00EC3490">
              <w:rPr>
                <w:shd w:val="clear" w:color="auto" w:fill="FFFFFF"/>
              </w:rPr>
              <w:t> </w:t>
            </w:r>
            <w:hyperlink r:id="rId13" w:anchor="n466" w:history="1">
              <w:r w:rsidR="00D87101" w:rsidRPr="00EC3490">
                <w:rPr>
                  <w:rStyle w:val="a3"/>
                  <w:color w:val="auto"/>
                  <w:shd w:val="clear" w:color="auto" w:fill="FFFFFF"/>
                  <w:lang w:val="uk-UA"/>
                </w:rPr>
                <w:t>13</w:t>
              </w:r>
            </w:hyperlink>
            <w:r w:rsidR="00D87101" w:rsidRPr="00EC3490">
              <w:rPr>
                <w:shd w:val="clear" w:color="auto" w:fill="FFFFFF"/>
              </w:rPr>
              <w:t> </w:t>
            </w:r>
            <w:r w:rsidR="00D87101" w:rsidRPr="00EC3490">
              <w:rPr>
                <w:shd w:val="clear" w:color="auto" w:fill="FFFFFF"/>
                <w:lang w:val="uk-UA"/>
              </w:rPr>
              <w:t>цих особливостей укладається відповідно до</w:t>
            </w:r>
            <w:r w:rsidR="00D87101" w:rsidRPr="00EC3490">
              <w:rPr>
                <w:shd w:val="clear" w:color="auto" w:fill="FFFFFF"/>
              </w:rPr>
              <w:t> </w:t>
            </w:r>
            <w:hyperlink r:id="rId14" w:tgtFrame="_blank" w:history="1">
              <w:r w:rsidR="00D87101" w:rsidRPr="00EC3490">
                <w:rPr>
                  <w:rStyle w:val="a3"/>
                  <w:color w:val="auto"/>
                  <w:shd w:val="clear" w:color="auto" w:fill="FFFFFF"/>
                  <w:lang w:val="uk-UA"/>
                </w:rPr>
                <w:t>Цивільного</w:t>
              </w:r>
            </w:hyperlink>
            <w:r w:rsidR="00D87101" w:rsidRPr="00EC3490">
              <w:rPr>
                <w:shd w:val="clear" w:color="auto" w:fill="FFFFFF"/>
              </w:rPr>
              <w:t> </w:t>
            </w:r>
            <w:r w:rsidR="00D87101" w:rsidRPr="00EC3490">
              <w:rPr>
                <w:shd w:val="clear" w:color="auto" w:fill="FFFFFF"/>
                <w:lang w:val="uk-UA"/>
              </w:rPr>
              <w:t>і</w:t>
            </w:r>
            <w:r w:rsidR="00D87101" w:rsidRPr="00EC3490">
              <w:rPr>
                <w:shd w:val="clear" w:color="auto" w:fill="FFFFFF"/>
              </w:rPr>
              <w:t> </w:t>
            </w:r>
            <w:hyperlink r:id="rId15" w:tgtFrame="_blank" w:history="1">
              <w:r w:rsidR="00D87101" w:rsidRPr="00EC3490">
                <w:rPr>
                  <w:rStyle w:val="a3"/>
                  <w:color w:val="auto"/>
                  <w:shd w:val="clear" w:color="auto" w:fill="FFFFFF"/>
                  <w:lang w:val="uk-UA"/>
                </w:rPr>
                <w:t>Господарського</w:t>
              </w:r>
            </w:hyperlink>
            <w:r w:rsidR="00D87101" w:rsidRPr="00EC3490">
              <w:rPr>
                <w:shd w:val="clear" w:color="auto" w:fill="FFFFFF"/>
              </w:rPr>
              <w:t> </w:t>
            </w:r>
            <w:r w:rsidR="00D87101" w:rsidRPr="00EC3490">
              <w:rPr>
                <w:shd w:val="clear" w:color="auto" w:fill="FFFFFF"/>
                <w:lang w:val="uk-UA"/>
              </w:rPr>
              <w:t>кодексів України з урахуванням положень статті 41 Закону, крім частин</w:t>
            </w:r>
            <w:r w:rsidR="00D87101" w:rsidRPr="00EC3490">
              <w:rPr>
                <w:shd w:val="clear" w:color="auto" w:fill="FFFFFF"/>
              </w:rPr>
              <w:t> </w:t>
            </w:r>
            <w:hyperlink r:id="rId16" w:anchor="n1762" w:tgtFrame="_blank" w:history="1">
              <w:r w:rsidR="00D87101" w:rsidRPr="00EC3490">
                <w:rPr>
                  <w:rStyle w:val="a3"/>
                  <w:color w:val="auto"/>
                  <w:shd w:val="clear" w:color="auto" w:fill="FFFFFF"/>
                  <w:lang w:val="uk-UA"/>
                </w:rPr>
                <w:t>другої - п’ятої</w:t>
              </w:r>
            </w:hyperlink>
            <w:r w:rsidR="00D87101" w:rsidRPr="00EC3490">
              <w:rPr>
                <w:shd w:val="clear" w:color="auto" w:fill="FFFFFF"/>
                <w:lang w:val="uk-UA"/>
              </w:rPr>
              <w:t>,</w:t>
            </w:r>
            <w:r w:rsidR="00D87101" w:rsidRPr="00EC3490">
              <w:rPr>
                <w:shd w:val="clear" w:color="auto" w:fill="FFFFFF"/>
              </w:rPr>
              <w:t> </w:t>
            </w:r>
            <w:hyperlink r:id="rId17" w:anchor="n1779" w:tgtFrame="_blank" w:history="1">
              <w:r w:rsidR="00D87101" w:rsidRPr="00EC3490">
                <w:rPr>
                  <w:rStyle w:val="a3"/>
                  <w:color w:val="auto"/>
                  <w:shd w:val="clear" w:color="auto" w:fill="FFFFFF"/>
                  <w:lang w:val="uk-UA"/>
                </w:rPr>
                <w:t>сьомої - дев’ятої</w:t>
              </w:r>
            </w:hyperlink>
            <w:r w:rsidR="00D87101" w:rsidRPr="00EC3490">
              <w:rPr>
                <w:shd w:val="clear" w:color="auto" w:fill="FFFFFF"/>
              </w:rPr>
              <w:t> </w:t>
            </w:r>
            <w:r w:rsidR="00D87101" w:rsidRPr="00EC3490">
              <w:rPr>
                <w:shd w:val="clear" w:color="auto" w:fill="FFFFFF"/>
                <w:lang w:val="uk-UA"/>
              </w:rPr>
              <w:t>статті 41 Закону та Особливостей.</w:t>
            </w:r>
          </w:p>
        </w:tc>
      </w:tr>
      <w:tr w:rsidR="00EC3490"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1B4595" w:rsidP="001B4595">
            <w:pPr>
              <w:pStyle w:val="a6"/>
              <w:spacing w:before="0" w:after="0"/>
              <w:jc w:val="both"/>
              <w:rPr>
                <w:lang w:val="uk-UA"/>
              </w:rPr>
            </w:pPr>
            <w:r w:rsidRPr="00EC3490">
              <w:rPr>
                <w:lang w:val="uk-UA"/>
              </w:rPr>
              <w:t> </w:t>
            </w:r>
            <w:r w:rsidR="00770D83" w:rsidRPr="00EC3490">
              <w:rPr>
                <w:b/>
                <w:bCs/>
                <w:lang w:val="uk-UA"/>
              </w:rPr>
              <w:t>5</w:t>
            </w:r>
            <w:r w:rsidRPr="00EC3490">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D83" w:rsidRPr="00EC3490" w:rsidRDefault="001B4595" w:rsidP="00770D83">
            <w:pPr>
              <w:ind w:right="100"/>
              <w:contextualSpacing/>
              <w:jc w:val="both"/>
              <w:rPr>
                <w:rFonts w:ascii="Times New Roman" w:hAnsi="Times New Roman"/>
                <w:lang w:val="uk-UA" w:eastAsia="uk-UA"/>
              </w:rPr>
            </w:pPr>
            <w:r w:rsidRPr="00EC3490">
              <w:rPr>
                <w:rFonts w:ascii="Times New Roman" w:hAnsi="Times New Roman" w:cs="Times New Roman"/>
                <w:lang w:val="uk-UA"/>
              </w:rPr>
              <w:t>6.</w:t>
            </w:r>
            <w:r w:rsidR="00770D83" w:rsidRPr="00EC3490">
              <w:rPr>
                <w:rFonts w:ascii="Times New Roman" w:hAnsi="Times New Roman" w:cs="Times New Roman"/>
                <w:lang w:val="uk-UA"/>
              </w:rPr>
              <w:t>5</w:t>
            </w:r>
            <w:r w:rsidRPr="00EC3490">
              <w:rPr>
                <w:rFonts w:ascii="Times New Roman" w:hAnsi="Times New Roman" w:cs="Times New Roman"/>
                <w:lang w:val="uk-UA"/>
              </w:rPr>
              <w:t xml:space="preserve">.1. </w:t>
            </w:r>
            <w:r w:rsidR="00770D83" w:rsidRPr="00EC3490">
              <w:rPr>
                <w:rFonts w:ascii="Times New Roman" w:hAnsi="Times New Roman"/>
                <w:lang w:val="uk-UA" w:eastAsia="uk-UA"/>
              </w:rPr>
              <w:t>Переможець процедури закупівлі під час укладення договору про закупівлю повинен надат</w:t>
            </w:r>
            <w:r w:rsidR="00D87101" w:rsidRPr="00EC3490">
              <w:rPr>
                <w:rFonts w:ascii="Times New Roman" w:hAnsi="Times New Roman"/>
                <w:lang w:val="uk-UA" w:eastAsia="uk-UA"/>
              </w:rPr>
              <w:t>и відповідну інформацію про право підписання договору про закупівлю.</w:t>
            </w:r>
          </w:p>
          <w:p w:rsidR="001B4595" w:rsidRPr="00EC3490" w:rsidRDefault="00770D83" w:rsidP="00770D83">
            <w:pPr>
              <w:snapToGrid w:val="0"/>
              <w:jc w:val="both"/>
              <w:rPr>
                <w:rFonts w:ascii="Times New Roman" w:hAnsi="Times New Roman" w:cs="Times New Roman"/>
                <w:lang w:val="uk-UA"/>
              </w:rPr>
            </w:pPr>
            <w:r w:rsidRPr="00EC3490">
              <w:rPr>
                <w:rFonts w:ascii="Times New Roman" w:hAnsi="Times New Roman" w:cs="Times New Roman"/>
                <w:lang w:val="uk-UA"/>
              </w:rPr>
              <w:t xml:space="preserve">6.5.2. </w:t>
            </w:r>
            <w:r w:rsidR="001B4595" w:rsidRPr="00EC3490">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B4595" w:rsidRPr="00EC3490" w:rsidRDefault="001B4595" w:rsidP="00770D83">
            <w:pPr>
              <w:snapToGrid w:val="0"/>
              <w:jc w:val="both"/>
              <w:rPr>
                <w:rFonts w:ascii="Times New Roman" w:hAnsi="Times New Roman" w:cs="Times New Roman"/>
                <w:lang w:val="uk-UA"/>
              </w:rPr>
            </w:pPr>
            <w:r w:rsidRPr="00EC3490">
              <w:rPr>
                <w:rFonts w:ascii="Times New Roman" w:hAnsi="Times New Roman" w:cs="Times New Roman"/>
                <w:lang w:val="uk-UA"/>
              </w:rPr>
              <w:t>- визначення грошового еквівалента зобов’язання в іноземній валюті;</w:t>
            </w:r>
          </w:p>
          <w:p w:rsidR="001B4595" w:rsidRPr="00EC3490" w:rsidRDefault="001B4595" w:rsidP="00770D83">
            <w:pPr>
              <w:snapToGrid w:val="0"/>
              <w:jc w:val="both"/>
              <w:rPr>
                <w:rFonts w:ascii="Times New Roman" w:hAnsi="Times New Roman" w:cs="Times New Roman"/>
                <w:lang w:val="uk-UA"/>
              </w:rPr>
            </w:pPr>
            <w:r w:rsidRPr="00EC3490">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1B4595" w:rsidRPr="00EC3490" w:rsidRDefault="001B4595" w:rsidP="00770D83">
            <w:pPr>
              <w:snapToGrid w:val="0"/>
              <w:jc w:val="both"/>
              <w:rPr>
                <w:rFonts w:ascii="Times New Roman" w:hAnsi="Times New Roman" w:cs="Times New Roman"/>
                <w:lang w:val="uk-UA"/>
              </w:rPr>
            </w:pPr>
            <w:r w:rsidRPr="00EC3490">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770D83" w:rsidRPr="00EC3490" w:rsidRDefault="001B4595" w:rsidP="00770D83">
            <w:pPr>
              <w:pStyle w:val="rvps2"/>
              <w:shd w:val="clear" w:color="auto" w:fill="FFFFFF"/>
              <w:spacing w:before="0" w:after="0"/>
              <w:jc w:val="both"/>
              <w:rPr>
                <w:lang w:val="uk-UA"/>
              </w:rPr>
            </w:pPr>
            <w:r w:rsidRPr="00EC3490">
              <w:rPr>
                <w:lang w:val="uk-UA"/>
              </w:rPr>
              <w:t>6.</w:t>
            </w:r>
            <w:r w:rsidR="00770D83" w:rsidRPr="00EC3490">
              <w:rPr>
                <w:lang w:val="uk-UA"/>
              </w:rPr>
              <w:t>5</w:t>
            </w:r>
            <w:r w:rsidRPr="00EC3490">
              <w:rPr>
                <w:lang w:val="uk-UA"/>
              </w:rPr>
              <w:t>.</w:t>
            </w:r>
            <w:r w:rsidR="00770D83" w:rsidRPr="00EC3490">
              <w:rPr>
                <w:lang w:val="uk-UA"/>
              </w:rPr>
              <w:t>3</w:t>
            </w:r>
            <w:r w:rsidRPr="00EC3490">
              <w:rPr>
                <w:lang w:val="uk-UA"/>
              </w:rPr>
              <w:t xml:space="preserve">. </w:t>
            </w:r>
            <w:r w:rsidR="00770D83" w:rsidRPr="00EC3490">
              <w:rPr>
                <w:shd w:val="clear" w:color="auto" w:fill="FFFFFF"/>
                <w:lang w:val="uk-UA"/>
              </w:rPr>
              <w:t>Істотні умови договору про закупівлю, укладеного відповідно до</w:t>
            </w:r>
            <w:r w:rsidR="00770D83" w:rsidRPr="00EC3490">
              <w:rPr>
                <w:shd w:val="clear" w:color="auto" w:fill="FFFFFF"/>
              </w:rPr>
              <w:t> </w:t>
            </w:r>
            <w:hyperlink r:id="rId18" w:anchor="n454" w:history="1">
              <w:r w:rsidR="00770D83" w:rsidRPr="00EC3490">
                <w:rPr>
                  <w:rStyle w:val="a3"/>
                  <w:color w:val="auto"/>
                  <w:shd w:val="clear" w:color="auto" w:fill="FFFFFF"/>
                  <w:lang w:val="uk-UA"/>
                </w:rPr>
                <w:t>пунктів 10</w:t>
              </w:r>
            </w:hyperlink>
            <w:r w:rsidR="00770D83" w:rsidRPr="00EC3490">
              <w:rPr>
                <w:shd w:val="clear" w:color="auto" w:fill="FFFFFF"/>
              </w:rPr>
              <w:t> </w:t>
            </w:r>
            <w:r w:rsidR="00770D83" w:rsidRPr="00EC3490">
              <w:rPr>
                <w:shd w:val="clear" w:color="auto" w:fill="FFFFFF"/>
                <w:lang w:val="uk-UA"/>
              </w:rPr>
              <w:t>і</w:t>
            </w:r>
            <w:r w:rsidR="00770D83" w:rsidRPr="00EC3490">
              <w:rPr>
                <w:shd w:val="clear" w:color="auto" w:fill="FFFFFF"/>
              </w:rPr>
              <w:t> </w:t>
            </w:r>
            <w:hyperlink r:id="rId19" w:anchor="n466" w:history="1">
              <w:r w:rsidR="00770D83" w:rsidRPr="00EC3490">
                <w:rPr>
                  <w:rStyle w:val="a3"/>
                  <w:color w:val="auto"/>
                  <w:shd w:val="clear" w:color="auto" w:fill="FFFFFF"/>
                  <w:lang w:val="uk-UA"/>
                </w:rPr>
                <w:t>13</w:t>
              </w:r>
            </w:hyperlink>
            <w:r w:rsidR="00770D83" w:rsidRPr="00EC3490">
              <w:rPr>
                <w:shd w:val="clear" w:color="auto" w:fill="FFFFFF"/>
              </w:rPr>
              <w:t> </w:t>
            </w:r>
            <w:r w:rsidR="00770D83" w:rsidRPr="00EC3490">
              <w:rPr>
                <w:shd w:val="clear" w:color="auto" w:fill="FFFFFF"/>
                <w:lang w:val="uk-UA"/>
              </w:rPr>
              <w:t>(крім</w:t>
            </w:r>
            <w:r w:rsidR="00770D83" w:rsidRPr="00EC3490">
              <w:rPr>
                <w:shd w:val="clear" w:color="auto" w:fill="FFFFFF"/>
              </w:rPr>
              <w:t> </w:t>
            </w:r>
            <w:hyperlink r:id="rId20" w:anchor="n488" w:history="1">
              <w:r w:rsidR="00770D83" w:rsidRPr="00EC3490">
                <w:rPr>
                  <w:rStyle w:val="a3"/>
                  <w:color w:val="auto"/>
                  <w:shd w:val="clear" w:color="auto" w:fill="FFFFFF"/>
                  <w:lang w:val="uk-UA"/>
                </w:rPr>
                <w:t>підпункту 13</w:t>
              </w:r>
            </w:hyperlink>
            <w:r w:rsidR="00770D83" w:rsidRPr="00EC3490">
              <w:rPr>
                <w:shd w:val="clear" w:color="auto" w:fill="FFFFFF"/>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770D83" w:rsidRPr="00EC3490" w:rsidRDefault="00770D83" w:rsidP="00770D83">
            <w:pPr>
              <w:pStyle w:val="rvps2"/>
              <w:shd w:val="clear" w:color="auto" w:fill="FFFFFF"/>
              <w:spacing w:before="0" w:after="0"/>
              <w:jc w:val="both"/>
              <w:rPr>
                <w:lang w:val="uk-UA" w:eastAsia="ru-RU"/>
              </w:rPr>
            </w:pPr>
            <w:r w:rsidRPr="00EC3490">
              <w:rPr>
                <w:lang w:val="uk-UA"/>
              </w:rPr>
              <w:t>1) зменшення обсягів закупівлі, зокрема з урахуванням фактичного обсягу видатків замовника;</w:t>
            </w:r>
          </w:p>
          <w:p w:rsidR="00770D83" w:rsidRPr="00EC3490" w:rsidRDefault="00770D83" w:rsidP="00770D83">
            <w:pPr>
              <w:pStyle w:val="rvps2"/>
              <w:shd w:val="clear" w:color="auto" w:fill="FFFFFF"/>
              <w:spacing w:before="0" w:after="0"/>
              <w:jc w:val="both"/>
              <w:rPr>
                <w:lang w:val="uk-UA"/>
              </w:rPr>
            </w:pPr>
            <w:bookmarkStart w:id="16" w:name="n511"/>
            <w:bookmarkEnd w:id="16"/>
            <w:r w:rsidRPr="00EC349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0D83" w:rsidRPr="00EC3490" w:rsidRDefault="00770D83" w:rsidP="00770D83">
            <w:pPr>
              <w:pStyle w:val="rvps2"/>
              <w:shd w:val="clear" w:color="auto" w:fill="FFFFFF"/>
              <w:spacing w:before="0" w:after="0"/>
              <w:jc w:val="both"/>
              <w:rPr>
                <w:lang w:val="uk-UA"/>
              </w:rPr>
            </w:pPr>
            <w:bookmarkStart w:id="17" w:name="n512"/>
            <w:bookmarkEnd w:id="17"/>
            <w:r w:rsidRPr="00EC349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70D83" w:rsidRPr="00EC3490" w:rsidRDefault="00770D83" w:rsidP="00770D83">
            <w:pPr>
              <w:pStyle w:val="rvps2"/>
              <w:shd w:val="clear" w:color="auto" w:fill="FFFFFF"/>
              <w:spacing w:before="0" w:after="0"/>
              <w:jc w:val="both"/>
              <w:rPr>
                <w:lang w:val="uk-UA"/>
              </w:rPr>
            </w:pPr>
            <w:bookmarkStart w:id="18" w:name="n513"/>
            <w:bookmarkEnd w:id="18"/>
            <w:r w:rsidRPr="00EC349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0D83" w:rsidRPr="00EC3490" w:rsidRDefault="00770D83" w:rsidP="00770D83">
            <w:pPr>
              <w:pStyle w:val="rvps2"/>
              <w:shd w:val="clear" w:color="auto" w:fill="FFFFFF"/>
              <w:spacing w:before="0" w:after="0"/>
              <w:jc w:val="both"/>
              <w:rPr>
                <w:lang w:val="uk-UA"/>
              </w:rPr>
            </w:pPr>
            <w:bookmarkStart w:id="19" w:name="n514"/>
            <w:bookmarkEnd w:id="19"/>
            <w:r w:rsidRPr="00EC3490">
              <w:rPr>
                <w:lang w:val="uk-UA"/>
              </w:rPr>
              <w:t>5) погодження зміни ціни в договорі про закупівлю в бік зменшення (без зміни кількості (обсягу) та якості товарів, робіт і послуг);</w:t>
            </w:r>
          </w:p>
          <w:p w:rsidR="00770D83" w:rsidRPr="00EC3490" w:rsidRDefault="00770D83" w:rsidP="00770D83">
            <w:pPr>
              <w:pStyle w:val="rvps2"/>
              <w:shd w:val="clear" w:color="auto" w:fill="FFFFFF"/>
              <w:spacing w:before="0" w:after="0"/>
              <w:jc w:val="both"/>
              <w:rPr>
                <w:lang w:val="uk-UA"/>
              </w:rPr>
            </w:pPr>
            <w:bookmarkStart w:id="20" w:name="n515"/>
            <w:bookmarkEnd w:id="20"/>
            <w:r w:rsidRPr="00EC349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70D83" w:rsidRPr="00EC3490" w:rsidRDefault="00770D83" w:rsidP="00770D83">
            <w:pPr>
              <w:pStyle w:val="rvps2"/>
              <w:shd w:val="clear" w:color="auto" w:fill="FFFFFF"/>
              <w:spacing w:before="0" w:after="0"/>
              <w:jc w:val="both"/>
              <w:rPr>
                <w:lang w:val="uk-UA"/>
              </w:rPr>
            </w:pPr>
            <w:bookmarkStart w:id="21" w:name="n516"/>
            <w:bookmarkEnd w:id="21"/>
            <w:r w:rsidRPr="00EC349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3490">
              <w:rPr>
                <w:lang w:val="uk-UA"/>
              </w:rPr>
              <w:t>Platts</w:t>
            </w:r>
            <w:proofErr w:type="spellEnd"/>
            <w:r w:rsidRPr="00EC3490">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0D83" w:rsidRPr="00EC3490" w:rsidRDefault="00770D83" w:rsidP="00770D83">
            <w:pPr>
              <w:pStyle w:val="rvps2"/>
              <w:shd w:val="clear" w:color="auto" w:fill="FFFFFF"/>
              <w:spacing w:before="0" w:after="0"/>
              <w:jc w:val="both"/>
              <w:rPr>
                <w:lang w:val="uk-UA"/>
              </w:rPr>
            </w:pPr>
            <w:bookmarkStart w:id="22" w:name="n517"/>
            <w:bookmarkEnd w:id="22"/>
            <w:r w:rsidRPr="00EC3490">
              <w:rPr>
                <w:lang w:val="uk-UA"/>
              </w:rPr>
              <w:t>8) зміни умов у зв’язку із застосуванням положень </w:t>
            </w:r>
            <w:hyperlink r:id="rId21" w:anchor="n1778" w:tgtFrame="_blank" w:history="1">
              <w:r w:rsidRPr="00EC3490">
                <w:rPr>
                  <w:rStyle w:val="a3"/>
                  <w:color w:val="auto"/>
                  <w:lang w:val="uk-UA"/>
                </w:rPr>
                <w:t>частини шостої</w:t>
              </w:r>
            </w:hyperlink>
            <w:r w:rsidRPr="00EC3490">
              <w:rPr>
                <w:lang w:val="uk-UA"/>
              </w:rPr>
              <w:t> статті 41 Закону.</w:t>
            </w:r>
          </w:p>
          <w:p w:rsidR="00770D83" w:rsidRPr="00EC3490" w:rsidRDefault="00770D83" w:rsidP="00770D83">
            <w:pPr>
              <w:pStyle w:val="rvps2"/>
              <w:shd w:val="clear" w:color="auto" w:fill="FFFFFF"/>
              <w:spacing w:before="0" w:after="0"/>
              <w:jc w:val="both"/>
              <w:rPr>
                <w:lang w:val="uk-UA"/>
              </w:rPr>
            </w:pPr>
            <w:bookmarkStart w:id="23" w:name="n518"/>
            <w:bookmarkEnd w:id="23"/>
            <w:r w:rsidRPr="00EC349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2" w:tgtFrame="_blank" w:history="1">
              <w:r w:rsidRPr="00EC3490">
                <w:rPr>
                  <w:rStyle w:val="a3"/>
                  <w:color w:val="auto"/>
                  <w:lang w:val="uk-UA"/>
                </w:rPr>
                <w:t>Закону</w:t>
              </w:r>
            </w:hyperlink>
            <w:r w:rsidRPr="00EC3490">
              <w:rPr>
                <w:lang w:val="uk-UA"/>
              </w:rPr>
              <w:t> з урахуванням цих особливостей.</w:t>
            </w:r>
          </w:p>
          <w:p w:rsidR="001B4595" w:rsidRPr="00EC3490" w:rsidRDefault="001B4595" w:rsidP="00FC79EE">
            <w:pPr>
              <w:ind w:right="100"/>
              <w:contextualSpacing/>
              <w:jc w:val="both"/>
            </w:pPr>
            <w:r w:rsidRPr="00EC3490">
              <w:rPr>
                <w:rFonts w:ascii="Times New Roman" w:hAnsi="Times New Roman" w:cs="Times New Roman"/>
                <w:lang w:val="uk-UA"/>
              </w:rPr>
              <w:t>6.</w:t>
            </w:r>
            <w:r w:rsidR="00770D83" w:rsidRPr="00EC3490">
              <w:rPr>
                <w:rFonts w:ascii="Times New Roman" w:hAnsi="Times New Roman" w:cs="Times New Roman"/>
                <w:lang w:val="uk-UA"/>
              </w:rPr>
              <w:t>5</w:t>
            </w:r>
            <w:r w:rsidRPr="00EC3490">
              <w:rPr>
                <w:rFonts w:ascii="Times New Roman" w:hAnsi="Times New Roman" w:cs="Times New Roman"/>
                <w:lang w:val="uk-UA"/>
              </w:rPr>
              <w:t>.</w:t>
            </w:r>
            <w:r w:rsidR="00770D83" w:rsidRPr="00EC3490">
              <w:rPr>
                <w:rFonts w:ascii="Times New Roman" w:hAnsi="Times New Roman" w:cs="Times New Roman"/>
                <w:lang w:val="uk-UA"/>
              </w:rPr>
              <w:t>4</w:t>
            </w:r>
            <w:r w:rsidRPr="00EC3490">
              <w:rPr>
                <w:rFonts w:ascii="Times New Roman" w:hAnsi="Times New Roman" w:cs="Times New Roman"/>
                <w:lang w:val="uk-UA"/>
              </w:rPr>
              <w:t xml:space="preserve">. </w:t>
            </w:r>
            <w:r w:rsidR="00770D83" w:rsidRPr="00EC3490">
              <w:rPr>
                <w:rFonts w:ascii="Times New Roman" w:hAnsi="Times New Roman" w:cs="Times New Roman"/>
                <w:lang w:val="uk-UA"/>
              </w:rPr>
              <w:t>Основними істотними умовами договору про закупівлю є:</w:t>
            </w:r>
            <w:r w:rsidR="00FC79EE" w:rsidRPr="00EC3490">
              <w:rPr>
                <w:rFonts w:ascii="Times New Roman" w:hAnsi="Times New Roman" w:cs="Times New Roman"/>
                <w:lang w:val="uk-UA"/>
              </w:rPr>
              <w:t xml:space="preserve"> п</w:t>
            </w:r>
            <w:r w:rsidR="00FC79EE" w:rsidRPr="00EC3490">
              <w:rPr>
                <w:rFonts w:ascii="Times New Roman" w:hAnsi="Times New Roman" w:cs="Times New Roman"/>
                <w:lang w:val="uk-UA" w:eastAsia="ar-SA"/>
              </w:rPr>
              <w:t>редмет договору, сума договору, в тому числі ціна за одиницю, кількість товарів та вимоги щодо їх якості, термін та місце поставки, строк дії договору.</w:t>
            </w:r>
          </w:p>
        </w:tc>
      </w:tr>
      <w:tr w:rsidR="00EC3490" w:rsidRPr="00D5300D"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770D83" w:rsidP="001B4595">
            <w:pPr>
              <w:pStyle w:val="a6"/>
              <w:spacing w:before="0" w:after="0"/>
              <w:rPr>
                <w:lang w:val="uk-UA"/>
              </w:rPr>
            </w:pPr>
            <w:r w:rsidRPr="00EC3490">
              <w:rPr>
                <w:b/>
                <w:bCs/>
                <w:lang w:val="uk-UA"/>
              </w:rPr>
              <w:t>6</w:t>
            </w:r>
            <w:r w:rsidR="001B4595" w:rsidRPr="00EC3490">
              <w:rPr>
                <w:b/>
                <w:bCs/>
                <w:lang w:val="uk-UA"/>
              </w:rPr>
              <w:t>. Дії замовника при відмові переможця торгів підписати договір про закупівлю</w:t>
            </w:r>
            <w:r w:rsidR="001B4595"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EC3490" w:rsidRDefault="001B4595" w:rsidP="001B4595">
            <w:pPr>
              <w:ind w:left="91" w:right="34"/>
              <w:jc w:val="both"/>
              <w:rPr>
                <w:rFonts w:ascii="Times New Roman" w:eastAsia="Calibri" w:hAnsi="Times New Roman" w:cs="Times New Roman"/>
                <w:lang w:val="uk-UA" w:eastAsia="en-US"/>
              </w:rPr>
            </w:pPr>
            <w:r w:rsidRPr="00EC3490">
              <w:rPr>
                <w:rFonts w:ascii="Times New Roman" w:hAnsi="Times New Roman" w:cs="Times New Roman"/>
                <w:lang w:val="uk-UA"/>
              </w:rPr>
              <w:t>6.</w:t>
            </w:r>
            <w:r w:rsidR="00770D83" w:rsidRPr="00EC3490">
              <w:rPr>
                <w:rFonts w:ascii="Times New Roman" w:hAnsi="Times New Roman" w:cs="Times New Roman"/>
                <w:lang w:val="uk-UA"/>
              </w:rPr>
              <w:t>6</w:t>
            </w:r>
            <w:r w:rsidRPr="00EC3490">
              <w:rPr>
                <w:rFonts w:ascii="Times New Roman" w:hAnsi="Times New Roman" w:cs="Times New Roman"/>
                <w:lang w:val="uk-UA"/>
              </w:rPr>
              <w:t xml:space="preserve">.1. </w:t>
            </w:r>
            <w:r w:rsidRPr="00EC3490">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1B4595" w:rsidRPr="00EC3490" w:rsidRDefault="001B4595" w:rsidP="001B4595">
            <w:pPr>
              <w:ind w:left="91" w:right="34"/>
              <w:jc w:val="both"/>
              <w:rPr>
                <w:rFonts w:ascii="Times New Roman" w:hAnsi="Times New Roman" w:cs="Times New Roman"/>
                <w:lang w:val="uk-UA"/>
              </w:rPr>
            </w:pPr>
            <w:r w:rsidRPr="00EC3490">
              <w:rPr>
                <w:rFonts w:ascii="Times New Roman" w:hAnsi="Times New Roman" w:cs="Times New Roman"/>
                <w:lang w:val="uk-UA"/>
              </w:rPr>
              <w:t>6.</w:t>
            </w:r>
            <w:r w:rsidR="00770D83" w:rsidRPr="00EC3490">
              <w:rPr>
                <w:rFonts w:ascii="Times New Roman" w:hAnsi="Times New Roman" w:cs="Times New Roman"/>
                <w:lang w:val="uk-UA"/>
              </w:rPr>
              <w:t>6</w:t>
            </w:r>
            <w:r w:rsidRPr="00EC3490">
              <w:rPr>
                <w:rFonts w:ascii="Times New Roman" w:hAnsi="Times New Roman" w:cs="Times New Roman"/>
                <w:lang w:val="uk-UA"/>
              </w:rPr>
              <w:t xml:space="preserve">.2.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1B4595" w:rsidRPr="00EC3490" w:rsidRDefault="001B4595" w:rsidP="001B4595">
            <w:pPr>
              <w:ind w:firstLine="340"/>
              <w:jc w:val="both"/>
              <w:rPr>
                <w:rFonts w:ascii="Times New Roman" w:hAnsi="Times New Roman" w:cs="Times New Roman"/>
                <w:lang w:val="uk-UA"/>
              </w:rPr>
            </w:pPr>
            <w:r w:rsidRPr="00EC3490">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1B4595" w:rsidRPr="00EC3490" w:rsidRDefault="001B4595" w:rsidP="001B4595">
            <w:pPr>
              <w:ind w:firstLine="340"/>
              <w:jc w:val="both"/>
              <w:rPr>
                <w:rFonts w:ascii="Times New Roman" w:hAnsi="Times New Roman" w:cs="Times New Roman"/>
                <w:lang w:val="uk-UA"/>
              </w:rPr>
            </w:pPr>
            <w:r w:rsidRPr="00EC3490">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1B4595" w:rsidRPr="00EC3490" w:rsidRDefault="001B4595" w:rsidP="001B4595">
            <w:pPr>
              <w:ind w:firstLine="340"/>
              <w:jc w:val="both"/>
              <w:rPr>
                <w:rFonts w:ascii="Times New Roman" w:hAnsi="Times New Roman" w:cs="Times New Roman"/>
                <w:lang w:val="uk-UA"/>
              </w:rPr>
            </w:pPr>
            <w:r w:rsidRPr="00EC3490">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B4595"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EC3490" w:rsidRDefault="00770D83" w:rsidP="001B4595">
            <w:pPr>
              <w:pStyle w:val="a6"/>
              <w:spacing w:before="0" w:after="0"/>
              <w:rPr>
                <w:lang w:val="uk-UA"/>
              </w:rPr>
            </w:pPr>
            <w:r w:rsidRPr="00EC3490">
              <w:rPr>
                <w:b/>
                <w:bCs/>
                <w:lang w:val="uk-UA"/>
              </w:rPr>
              <w:t>7</w:t>
            </w:r>
            <w:r w:rsidR="001B4595" w:rsidRPr="00EC3490">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EC3490" w:rsidRDefault="001B4595" w:rsidP="001B4595">
            <w:pPr>
              <w:rPr>
                <w:rFonts w:ascii="Times New Roman" w:hAnsi="Times New Roman" w:cs="Times New Roman"/>
                <w:lang w:val="uk-UA"/>
              </w:rPr>
            </w:pPr>
            <w:r w:rsidRPr="00EC3490">
              <w:rPr>
                <w:rFonts w:ascii="Times New Roman" w:hAnsi="Times New Roman" w:cs="Times New Roman"/>
                <w:lang w:val="uk-UA"/>
              </w:rPr>
              <w:t>6.</w:t>
            </w:r>
            <w:r w:rsidR="00770D83" w:rsidRPr="00EC3490">
              <w:rPr>
                <w:rFonts w:ascii="Times New Roman" w:hAnsi="Times New Roman" w:cs="Times New Roman"/>
                <w:lang w:val="uk-UA"/>
              </w:rPr>
              <w:t>7</w:t>
            </w:r>
            <w:r w:rsidRPr="00EC3490">
              <w:rPr>
                <w:rFonts w:ascii="Times New Roman" w:hAnsi="Times New Roman" w:cs="Times New Roman"/>
                <w:lang w:val="uk-UA"/>
              </w:rPr>
              <w:t>.1. Замовником не вимагається забезпечення виконання договору про закупівлю.</w:t>
            </w:r>
          </w:p>
        </w:tc>
      </w:tr>
    </w:tbl>
    <w:p w:rsidR="00D61F46" w:rsidRPr="00EC3490" w:rsidRDefault="00D61F46" w:rsidP="006D507B">
      <w:pPr>
        <w:rPr>
          <w:rFonts w:ascii="Times New Roman" w:hAnsi="Times New Roman" w:cs="Times New Roman"/>
          <w:lang w:val="uk-UA"/>
        </w:rPr>
      </w:pPr>
      <w:bookmarkStart w:id="24" w:name="OLE_LINK31_%2525D0%252594%2525D0%2525BE%"/>
      <w:bookmarkEnd w:id="24"/>
    </w:p>
    <w:sectPr w:rsidR="00D61F46" w:rsidRPr="00EC3490"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2BB6"/>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746"/>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9B0"/>
    <w:rsid w:val="000C6A8F"/>
    <w:rsid w:val="000C6C5E"/>
    <w:rsid w:val="000D02C7"/>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19F"/>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4595"/>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0EA8"/>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45F5"/>
    <w:rsid w:val="002359AA"/>
    <w:rsid w:val="002362B5"/>
    <w:rsid w:val="00236335"/>
    <w:rsid w:val="0023709A"/>
    <w:rsid w:val="00241066"/>
    <w:rsid w:val="00241289"/>
    <w:rsid w:val="00241A63"/>
    <w:rsid w:val="00246D43"/>
    <w:rsid w:val="00246F5D"/>
    <w:rsid w:val="002474AC"/>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0EFE"/>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3E67"/>
    <w:rsid w:val="00303FCB"/>
    <w:rsid w:val="00304480"/>
    <w:rsid w:val="00305C27"/>
    <w:rsid w:val="00305FA5"/>
    <w:rsid w:val="00306DAD"/>
    <w:rsid w:val="00306FFF"/>
    <w:rsid w:val="0031217C"/>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879"/>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227D"/>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4DB5"/>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4D8C"/>
    <w:rsid w:val="00475A75"/>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33D8"/>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635"/>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06F1"/>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3F31"/>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1AB9"/>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0593"/>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D83"/>
    <w:rsid w:val="00772423"/>
    <w:rsid w:val="00773B91"/>
    <w:rsid w:val="00774443"/>
    <w:rsid w:val="00774BCA"/>
    <w:rsid w:val="00775A13"/>
    <w:rsid w:val="00775F14"/>
    <w:rsid w:val="007768CC"/>
    <w:rsid w:val="0077780B"/>
    <w:rsid w:val="00777909"/>
    <w:rsid w:val="007801B9"/>
    <w:rsid w:val="007803BD"/>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9E"/>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A0D"/>
    <w:rsid w:val="009237B9"/>
    <w:rsid w:val="00923C45"/>
    <w:rsid w:val="00923E5D"/>
    <w:rsid w:val="00924C46"/>
    <w:rsid w:val="00926AE0"/>
    <w:rsid w:val="00926C68"/>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6FA"/>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428"/>
    <w:rsid w:val="00AB5CBA"/>
    <w:rsid w:val="00AB6778"/>
    <w:rsid w:val="00AC264A"/>
    <w:rsid w:val="00AC2C23"/>
    <w:rsid w:val="00AC451D"/>
    <w:rsid w:val="00AC5250"/>
    <w:rsid w:val="00AC545E"/>
    <w:rsid w:val="00AC77B9"/>
    <w:rsid w:val="00AC7CFB"/>
    <w:rsid w:val="00AD13C6"/>
    <w:rsid w:val="00AD432B"/>
    <w:rsid w:val="00AD594B"/>
    <w:rsid w:val="00AD69F8"/>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1E2"/>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48F"/>
    <w:rsid w:val="00B74C2F"/>
    <w:rsid w:val="00B757BA"/>
    <w:rsid w:val="00B75E06"/>
    <w:rsid w:val="00B769CE"/>
    <w:rsid w:val="00B80BB2"/>
    <w:rsid w:val="00B85925"/>
    <w:rsid w:val="00B86698"/>
    <w:rsid w:val="00B868AB"/>
    <w:rsid w:val="00B8701E"/>
    <w:rsid w:val="00B906D8"/>
    <w:rsid w:val="00B90733"/>
    <w:rsid w:val="00B90E4A"/>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5DD0"/>
    <w:rsid w:val="00C360F4"/>
    <w:rsid w:val="00C36A63"/>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A78CE"/>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5ED"/>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300D"/>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86264"/>
    <w:rsid w:val="00D87101"/>
    <w:rsid w:val="00D90950"/>
    <w:rsid w:val="00D9144E"/>
    <w:rsid w:val="00D91FAA"/>
    <w:rsid w:val="00D9427E"/>
    <w:rsid w:val="00D955C8"/>
    <w:rsid w:val="00D9678E"/>
    <w:rsid w:val="00D96F8A"/>
    <w:rsid w:val="00D96FBA"/>
    <w:rsid w:val="00D9757B"/>
    <w:rsid w:val="00DA09A9"/>
    <w:rsid w:val="00DA1085"/>
    <w:rsid w:val="00DA15F6"/>
    <w:rsid w:val="00DA2A89"/>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1D8"/>
    <w:rsid w:val="00E9633D"/>
    <w:rsid w:val="00E976D8"/>
    <w:rsid w:val="00EA09BD"/>
    <w:rsid w:val="00EA1F21"/>
    <w:rsid w:val="00EA3A9D"/>
    <w:rsid w:val="00EA4618"/>
    <w:rsid w:val="00EA49B9"/>
    <w:rsid w:val="00EA5D33"/>
    <w:rsid w:val="00EA5F03"/>
    <w:rsid w:val="00EA79FD"/>
    <w:rsid w:val="00EB00CB"/>
    <w:rsid w:val="00EB1C32"/>
    <w:rsid w:val="00EB2F4C"/>
    <w:rsid w:val="00EB4729"/>
    <w:rsid w:val="00EB51B7"/>
    <w:rsid w:val="00EB6E43"/>
    <w:rsid w:val="00EC099C"/>
    <w:rsid w:val="00EC1715"/>
    <w:rsid w:val="00EC29D9"/>
    <w:rsid w:val="00EC3490"/>
    <w:rsid w:val="00EC4C8C"/>
    <w:rsid w:val="00EC5CA4"/>
    <w:rsid w:val="00EC71DF"/>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0B19"/>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27A19"/>
    <w:rsid w:val="00F33DAF"/>
    <w:rsid w:val="00F34251"/>
    <w:rsid w:val="00F35ED8"/>
    <w:rsid w:val="00F36CFE"/>
    <w:rsid w:val="00F41B82"/>
    <w:rsid w:val="00F4292D"/>
    <w:rsid w:val="00F42BE8"/>
    <w:rsid w:val="00F445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2A0"/>
    <w:rsid w:val="00F77D74"/>
    <w:rsid w:val="00F821B3"/>
    <w:rsid w:val="00F82856"/>
    <w:rsid w:val="00F82A7D"/>
    <w:rsid w:val="00F82DBC"/>
    <w:rsid w:val="00F837DA"/>
    <w:rsid w:val="00F84999"/>
    <w:rsid w:val="00F863DC"/>
    <w:rsid w:val="00F8714A"/>
    <w:rsid w:val="00F871E1"/>
    <w:rsid w:val="00F910EF"/>
    <w:rsid w:val="00F941E0"/>
    <w:rsid w:val="00F965CF"/>
    <w:rsid w:val="00F975E1"/>
    <w:rsid w:val="00FA0B03"/>
    <w:rsid w:val="00FA0CD7"/>
    <w:rsid w:val="00FA16B9"/>
    <w:rsid w:val="00FA18D7"/>
    <w:rsid w:val="00FA1D6A"/>
    <w:rsid w:val="00FA3B12"/>
    <w:rsid w:val="00FA556D"/>
    <w:rsid w:val="00FA61A6"/>
    <w:rsid w:val="00FA7188"/>
    <w:rsid w:val="00FA73F7"/>
    <w:rsid w:val="00FB0806"/>
    <w:rsid w:val="00FB0E41"/>
    <w:rsid w:val="00FB12E6"/>
    <w:rsid w:val="00FB2485"/>
    <w:rsid w:val="00FB38A8"/>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C79EE"/>
    <w:rsid w:val="00FD1E05"/>
    <w:rsid w:val="00FD326A"/>
    <w:rsid w:val="00FD3FA1"/>
    <w:rsid w:val="00FD4ABF"/>
    <w:rsid w:val="00FD5701"/>
    <w:rsid w:val="00FD5A3A"/>
    <w:rsid w:val="00FD65EB"/>
    <w:rsid w:val="00FE02F7"/>
    <w:rsid w:val="00FE0E0E"/>
    <w:rsid w:val="00FE1405"/>
    <w:rsid w:val="00FE1F59"/>
    <w:rsid w:val="00FE24A6"/>
    <w:rsid w:val="00FE2974"/>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1FB2"/>
  <w15:docId w15:val="{DDCB7EEB-DF0C-4B66-98C6-4C1DCFED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26">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48305743">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18509307">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9644771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3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C65F-6933-4B7C-99CA-B5ABF1E8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24</Pages>
  <Words>12447</Words>
  <Characters>70953</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81</cp:revision>
  <cp:lastPrinted>2023-03-29T13:11:00Z</cp:lastPrinted>
  <dcterms:created xsi:type="dcterms:W3CDTF">2023-03-29T15:39:00Z</dcterms:created>
  <dcterms:modified xsi:type="dcterms:W3CDTF">2023-07-06T08:35:00Z</dcterms:modified>
</cp:coreProperties>
</file>