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149401" w14:textId="0FE07E14" w:rsidR="004922FE" w:rsidRDefault="00DE138E">
      <w:pPr>
        <w:spacing w:after="0" w:line="240" w:lineRule="auto"/>
        <w:jc w:val="both"/>
        <w:rPr>
          <w:rFonts w:ascii="Times New Roman" w:eastAsia="Times New Roman" w:hAnsi="Times New Roman" w:cs="Times New Roman"/>
          <w:sz w:val="24"/>
          <w:szCs w:val="24"/>
        </w:rPr>
      </w:pPr>
      <w:r w:rsidRPr="00DE138E">
        <w:rPr>
          <w:rFonts w:ascii="Times New Roman" w:eastAsia="Times New Roman" w:hAnsi="Times New Roman" w:cs="Times New Roman"/>
          <w:b/>
          <w:bCs/>
          <w:noProof/>
          <w:sz w:val="32"/>
          <w:szCs w:val="32"/>
          <w:lang w:eastAsia="uk-UA"/>
        </w:rPr>
        <w:drawing>
          <wp:inline distT="0" distB="0" distL="0" distR="0" wp14:anchorId="08F1FDDB" wp14:editId="706C9016">
            <wp:extent cx="6120765" cy="8642985"/>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8642985"/>
                    </a:xfrm>
                    <a:prstGeom prst="rect">
                      <a:avLst/>
                    </a:prstGeom>
                    <a:noFill/>
                    <a:ln>
                      <a:noFill/>
                    </a:ln>
                  </pic:spPr>
                </pic:pic>
              </a:graphicData>
            </a:graphic>
          </wp:inline>
        </w:drawing>
      </w:r>
    </w:p>
    <w:p w14:paraId="32516FE7" w14:textId="793EB1F4" w:rsidR="00DE138E" w:rsidRDefault="00DE138E">
      <w:pPr>
        <w:spacing w:after="0" w:line="240" w:lineRule="auto"/>
        <w:jc w:val="both"/>
        <w:rPr>
          <w:rFonts w:ascii="Times New Roman" w:eastAsia="Times New Roman" w:hAnsi="Times New Roman" w:cs="Times New Roman"/>
          <w:sz w:val="24"/>
          <w:szCs w:val="24"/>
        </w:rPr>
      </w:pPr>
    </w:p>
    <w:p w14:paraId="753DD0F4" w14:textId="5F860F75" w:rsidR="00DE138E" w:rsidRDefault="00DE138E">
      <w:pPr>
        <w:spacing w:after="0" w:line="240" w:lineRule="auto"/>
        <w:jc w:val="both"/>
        <w:rPr>
          <w:rFonts w:ascii="Times New Roman" w:eastAsia="Times New Roman" w:hAnsi="Times New Roman" w:cs="Times New Roman"/>
          <w:sz w:val="24"/>
          <w:szCs w:val="24"/>
        </w:rPr>
      </w:pPr>
    </w:p>
    <w:p w14:paraId="350BEE38" w14:textId="77777777" w:rsidR="00DE138E" w:rsidRDefault="00DE138E">
      <w:pPr>
        <w:spacing w:after="0" w:line="240" w:lineRule="auto"/>
        <w:jc w:val="both"/>
        <w:rPr>
          <w:rFonts w:ascii="Times New Roman" w:eastAsia="Times New Roman" w:hAnsi="Times New Roman" w:cs="Times New Roman"/>
          <w:sz w:val="24"/>
          <w:szCs w:val="24"/>
        </w:rPr>
      </w:pPr>
    </w:p>
    <w:tbl>
      <w:tblPr>
        <w:tblStyle w:val="ad"/>
        <w:tblW w:w="9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5"/>
        <w:gridCol w:w="2835"/>
        <w:gridCol w:w="6420"/>
      </w:tblGrid>
      <w:tr w:rsidR="004922FE" w14:paraId="5FE69C01" w14:textId="77777777">
        <w:trPr>
          <w:trHeight w:val="416"/>
          <w:jc w:val="center"/>
        </w:trPr>
        <w:tc>
          <w:tcPr>
            <w:tcW w:w="705" w:type="dxa"/>
            <w:vAlign w:val="center"/>
          </w:tcPr>
          <w:p w14:paraId="417EB4EB" w14:textId="77777777" w:rsidR="004922FE" w:rsidRDefault="004E159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w:t>
            </w:r>
          </w:p>
        </w:tc>
        <w:tc>
          <w:tcPr>
            <w:tcW w:w="9255" w:type="dxa"/>
            <w:gridSpan w:val="2"/>
            <w:vAlign w:val="center"/>
          </w:tcPr>
          <w:p w14:paraId="34EF6AF2" w14:textId="77777777" w:rsidR="004922FE" w:rsidRDefault="004E159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Розділ 1. Загальні положення</w:t>
            </w:r>
          </w:p>
        </w:tc>
      </w:tr>
      <w:tr w:rsidR="004922FE" w14:paraId="5B1951D0" w14:textId="77777777">
        <w:trPr>
          <w:trHeight w:val="411"/>
          <w:jc w:val="center"/>
        </w:trPr>
        <w:tc>
          <w:tcPr>
            <w:tcW w:w="705" w:type="dxa"/>
            <w:vAlign w:val="center"/>
          </w:tcPr>
          <w:p w14:paraId="2CFBC741" w14:textId="77777777" w:rsidR="004922FE" w:rsidRDefault="004E159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vAlign w:val="center"/>
          </w:tcPr>
          <w:p w14:paraId="5217C9E0" w14:textId="77777777" w:rsidR="004922FE" w:rsidRDefault="004E159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6420" w:type="dxa"/>
            <w:vAlign w:val="center"/>
          </w:tcPr>
          <w:p w14:paraId="75A8783A" w14:textId="77777777" w:rsidR="004922FE" w:rsidRDefault="004E1595">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4922FE" w14:paraId="1D52D5AA" w14:textId="77777777">
        <w:trPr>
          <w:trHeight w:val="1119"/>
          <w:jc w:val="center"/>
        </w:trPr>
        <w:tc>
          <w:tcPr>
            <w:tcW w:w="705" w:type="dxa"/>
          </w:tcPr>
          <w:p w14:paraId="7564856E" w14:textId="77777777" w:rsidR="004922FE" w:rsidRDefault="004E1595">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35" w:type="dxa"/>
          </w:tcPr>
          <w:p w14:paraId="2C5FCA3E" w14:textId="77777777" w:rsidR="004922FE" w:rsidRDefault="004E1595">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Терміни, які вживаються в тендерній документації</w:t>
            </w:r>
          </w:p>
        </w:tc>
        <w:tc>
          <w:tcPr>
            <w:tcW w:w="6420" w:type="dxa"/>
          </w:tcPr>
          <w:p w14:paraId="71DE7AF8" w14:textId="77777777" w:rsidR="004922FE" w:rsidRDefault="004E159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Документацію розроблено відповідно до вимог Закону </w:t>
            </w:r>
            <w:r w:rsidRPr="00C035AF">
              <w:rPr>
                <w:rFonts w:ascii="Times New Roman" w:eastAsia="Times New Roman" w:hAnsi="Times New Roman" w:cs="Times New Roman"/>
                <w:color w:val="000000"/>
                <w:sz w:val="24"/>
                <w:szCs w:val="24"/>
              </w:rPr>
              <w:t xml:space="preserve">України «Про публічні закупівлі» (далі </w:t>
            </w:r>
            <w:r w:rsidRPr="00C035AF">
              <w:rPr>
                <w:rFonts w:ascii="Times New Roman" w:eastAsia="Times New Roman" w:hAnsi="Times New Roman" w:cs="Times New Roman"/>
                <w:sz w:val="24"/>
                <w:szCs w:val="24"/>
              </w:rPr>
              <w:t>—</w:t>
            </w:r>
            <w:r w:rsidRPr="00C035AF">
              <w:rPr>
                <w:rFonts w:ascii="Times New Roman" w:eastAsia="Times New Roman" w:hAnsi="Times New Roman" w:cs="Times New Roman"/>
                <w:color w:val="000000"/>
                <w:sz w:val="24"/>
                <w:szCs w:val="24"/>
              </w:rPr>
              <w:t xml:space="preserve"> Закон)</w:t>
            </w:r>
            <w:r w:rsidRPr="00C035AF">
              <w:rPr>
                <w:rFonts w:ascii="Times New Roman" w:eastAsia="Times New Roman" w:hAnsi="Times New Roman" w:cs="Times New Roman"/>
                <w:sz w:val="24"/>
                <w:szCs w:val="24"/>
              </w:rPr>
              <w:t xml:space="preserve"> та Постанови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(далі — Особливості).</w:t>
            </w:r>
          </w:p>
          <w:p w14:paraId="7F20831C" w14:textId="77777777" w:rsidR="004922FE" w:rsidRDefault="004E1595">
            <w:pPr>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Терміни, які використовуються в цій документації, вживаються у значенні, наведеному в Законі та </w:t>
            </w:r>
            <w:r>
              <w:rPr>
                <w:rFonts w:ascii="Times New Roman" w:eastAsia="Times New Roman" w:hAnsi="Times New Roman" w:cs="Times New Roman"/>
                <w:sz w:val="24"/>
                <w:szCs w:val="24"/>
              </w:rPr>
              <w:t>Особливостях.</w:t>
            </w:r>
          </w:p>
        </w:tc>
      </w:tr>
      <w:tr w:rsidR="004922FE" w14:paraId="7E469ECA" w14:textId="77777777">
        <w:trPr>
          <w:trHeight w:val="615"/>
          <w:jc w:val="center"/>
        </w:trPr>
        <w:tc>
          <w:tcPr>
            <w:tcW w:w="705" w:type="dxa"/>
          </w:tcPr>
          <w:p w14:paraId="0DDBA46A" w14:textId="77777777" w:rsidR="004922FE" w:rsidRDefault="004E1595">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35" w:type="dxa"/>
          </w:tcPr>
          <w:p w14:paraId="3E3F3F30" w14:textId="77777777" w:rsidR="004922FE" w:rsidRDefault="004E1595">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замовника торгів</w:t>
            </w:r>
          </w:p>
        </w:tc>
        <w:tc>
          <w:tcPr>
            <w:tcW w:w="6420" w:type="dxa"/>
          </w:tcPr>
          <w:p w14:paraId="1B67F59F" w14:textId="77777777" w:rsidR="004922FE" w:rsidRPr="005E2BB4" w:rsidRDefault="004E1595">
            <w:pPr>
              <w:jc w:val="both"/>
              <w:rPr>
                <w:rFonts w:ascii="Times New Roman" w:eastAsia="Times New Roman" w:hAnsi="Times New Roman" w:cs="Times New Roman"/>
                <w:sz w:val="24"/>
                <w:szCs w:val="24"/>
              </w:rPr>
            </w:pPr>
            <w:r w:rsidRPr="005E2BB4">
              <w:rPr>
                <w:rFonts w:ascii="Times New Roman" w:eastAsia="Times New Roman" w:hAnsi="Times New Roman" w:cs="Times New Roman"/>
                <w:color w:val="000000"/>
                <w:sz w:val="24"/>
                <w:szCs w:val="24"/>
              </w:rPr>
              <w:t> </w:t>
            </w:r>
          </w:p>
        </w:tc>
      </w:tr>
      <w:tr w:rsidR="004922FE" w14:paraId="30409754" w14:textId="77777777">
        <w:trPr>
          <w:trHeight w:val="285"/>
          <w:jc w:val="center"/>
        </w:trPr>
        <w:tc>
          <w:tcPr>
            <w:tcW w:w="705" w:type="dxa"/>
          </w:tcPr>
          <w:p w14:paraId="764696E7" w14:textId="77777777" w:rsidR="004922FE" w:rsidRDefault="004E1595">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2.1</w:t>
            </w:r>
          </w:p>
        </w:tc>
        <w:tc>
          <w:tcPr>
            <w:tcW w:w="2835" w:type="dxa"/>
          </w:tcPr>
          <w:p w14:paraId="0D180EF0" w14:textId="77777777" w:rsidR="004922FE" w:rsidRDefault="004E1595">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повне найменування</w:t>
            </w:r>
          </w:p>
        </w:tc>
        <w:tc>
          <w:tcPr>
            <w:tcW w:w="6420" w:type="dxa"/>
          </w:tcPr>
          <w:p w14:paraId="6F01B9C4" w14:textId="550EE3AF" w:rsidR="004922FE" w:rsidRPr="005E2BB4" w:rsidRDefault="00C035AF">
            <w:pPr>
              <w:jc w:val="both"/>
              <w:rPr>
                <w:rFonts w:ascii="Times New Roman" w:eastAsia="Times New Roman" w:hAnsi="Times New Roman" w:cs="Times New Roman"/>
                <w:i/>
                <w:sz w:val="24"/>
                <w:szCs w:val="24"/>
              </w:rPr>
            </w:pPr>
            <w:r w:rsidRPr="005E2BB4">
              <w:rPr>
                <w:rFonts w:ascii="Times New Roman" w:eastAsia="Times New Roman" w:hAnsi="Times New Roman" w:cs="Times New Roman"/>
                <w:iCs/>
                <w:sz w:val="24"/>
                <w:szCs w:val="24"/>
                <w:lang w:eastAsia="uk-UA"/>
              </w:rPr>
              <w:t>Вишгородська міська рада</w:t>
            </w:r>
          </w:p>
        </w:tc>
      </w:tr>
      <w:tr w:rsidR="004922FE" w14:paraId="0ADCBF7B" w14:textId="77777777">
        <w:trPr>
          <w:trHeight w:val="510"/>
          <w:jc w:val="center"/>
        </w:trPr>
        <w:tc>
          <w:tcPr>
            <w:tcW w:w="705" w:type="dxa"/>
          </w:tcPr>
          <w:p w14:paraId="38FA468F" w14:textId="77777777" w:rsidR="004922FE" w:rsidRDefault="004E1595">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2.2</w:t>
            </w:r>
          </w:p>
        </w:tc>
        <w:tc>
          <w:tcPr>
            <w:tcW w:w="2835" w:type="dxa"/>
          </w:tcPr>
          <w:p w14:paraId="7471BC01" w14:textId="77777777" w:rsidR="004922FE" w:rsidRDefault="004E1595">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місцезнаходження</w:t>
            </w:r>
          </w:p>
        </w:tc>
        <w:tc>
          <w:tcPr>
            <w:tcW w:w="6420" w:type="dxa"/>
          </w:tcPr>
          <w:p w14:paraId="4A466D52" w14:textId="42F036FC" w:rsidR="004922FE" w:rsidRPr="005E2BB4" w:rsidRDefault="00697CD4">
            <w:pPr>
              <w:jc w:val="both"/>
              <w:rPr>
                <w:rFonts w:ascii="Times New Roman" w:eastAsia="Times New Roman" w:hAnsi="Times New Roman" w:cs="Times New Roman"/>
                <w:sz w:val="24"/>
                <w:szCs w:val="24"/>
              </w:rPr>
            </w:pPr>
            <w:proofErr w:type="spellStart"/>
            <w:r w:rsidRPr="005E2BB4">
              <w:rPr>
                <w:rFonts w:ascii="Times New Roman" w:eastAsia="Times New Roman" w:hAnsi="Times New Roman" w:cs="Times New Roman"/>
                <w:color w:val="000000"/>
                <w:sz w:val="24"/>
                <w:szCs w:val="24"/>
                <w:lang w:eastAsia="uk-UA"/>
              </w:rPr>
              <w:t>пл</w:t>
            </w:r>
            <w:proofErr w:type="spellEnd"/>
            <w:r w:rsidRPr="005E2BB4">
              <w:rPr>
                <w:rFonts w:ascii="Times New Roman" w:eastAsia="Times New Roman" w:hAnsi="Times New Roman" w:cs="Times New Roman"/>
                <w:color w:val="000000"/>
                <w:sz w:val="24"/>
                <w:szCs w:val="24"/>
                <w:lang w:eastAsia="uk-UA"/>
              </w:rPr>
              <w:t>. Шевченка, 1,</w:t>
            </w:r>
            <w:r w:rsidRPr="005E2BB4">
              <w:rPr>
                <w:rFonts w:ascii="Times New Roman" w:eastAsia="Times New Roman" w:hAnsi="Times New Roman" w:cs="Times New Roman"/>
                <w:color w:val="000000"/>
                <w:sz w:val="24"/>
                <w:szCs w:val="24"/>
                <w:lang w:val="ru-RU" w:eastAsia="uk-UA"/>
              </w:rPr>
              <w:t xml:space="preserve"> м. </w:t>
            </w:r>
            <w:proofErr w:type="spellStart"/>
            <w:r w:rsidRPr="005E2BB4">
              <w:rPr>
                <w:rFonts w:ascii="Times New Roman" w:eastAsia="Times New Roman" w:hAnsi="Times New Roman" w:cs="Times New Roman"/>
                <w:color w:val="000000"/>
                <w:sz w:val="24"/>
                <w:szCs w:val="24"/>
                <w:lang w:val="ru-RU" w:eastAsia="uk-UA"/>
              </w:rPr>
              <w:t>Вишгород</w:t>
            </w:r>
            <w:proofErr w:type="spellEnd"/>
            <w:r w:rsidRPr="005E2BB4">
              <w:rPr>
                <w:rFonts w:ascii="Times New Roman" w:eastAsia="Times New Roman" w:hAnsi="Times New Roman" w:cs="Times New Roman"/>
                <w:color w:val="000000"/>
                <w:sz w:val="24"/>
                <w:szCs w:val="24"/>
                <w:lang w:eastAsia="uk-UA"/>
              </w:rPr>
              <w:t>, Вишгородський р-</w:t>
            </w:r>
            <w:proofErr w:type="gramStart"/>
            <w:r w:rsidRPr="005E2BB4">
              <w:rPr>
                <w:rFonts w:ascii="Times New Roman" w:eastAsia="Times New Roman" w:hAnsi="Times New Roman" w:cs="Times New Roman"/>
                <w:color w:val="000000"/>
                <w:sz w:val="24"/>
                <w:szCs w:val="24"/>
                <w:lang w:eastAsia="uk-UA"/>
              </w:rPr>
              <w:t>н,  Київська</w:t>
            </w:r>
            <w:proofErr w:type="gramEnd"/>
            <w:r w:rsidRPr="005E2BB4">
              <w:rPr>
                <w:rFonts w:ascii="Times New Roman" w:eastAsia="Times New Roman" w:hAnsi="Times New Roman" w:cs="Times New Roman"/>
                <w:color w:val="000000"/>
                <w:sz w:val="24"/>
                <w:szCs w:val="24"/>
                <w:lang w:eastAsia="uk-UA"/>
              </w:rPr>
              <w:t xml:space="preserve"> обл., Україна, 07301</w:t>
            </w:r>
          </w:p>
        </w:tc>
      </w:tr>
      <w:tr w:rsidR="004922FE" w14:paraId="1D8778FD" w14:textId="77777777">
        <w:trPr>
          <w:trHeight w:val="1119"/>
          <w:jc w:val="center"/>
        </w:trPr>
        <w:tc>
          <w:tcPr>
            <w:tcW w:w="705" w:type="dxa"/>
          </w:tcPr>
          <w:p w14:paraId="51AA793F" w14:textId="77777777" w:rsidR="004922FE" w:rsidRDefault="004E1595">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2.3</w:t>
            </w:r>
          </w:p>
        </w:tc>
        <w:tc>
          <w:tcPr>
            <w:tcW w:w="2835" w:type="dxa"/>
          </w:tcPr>
          <w:p w14:paraId="13FA3C22" w14:textId="77777777" w:rsidR="004922FE" w:rsidRDefault="004E1595">
            <w:pPr>
              <w:rPr>
                <w:rFonts w:ascii="Times New Roman" w:eastAsia="Times New Roman" w:hAnsi="Times New Roman" w:cs="Times New Roman"/>
                <w:sz w:val="24"/>
                <w:szCs w:val="24"/>
              </w:rPr>
            </w:pPr>
            <w:r w:rsidRPr="003337B2">
              <w:rPr>
                <w:rFonts w:ascii="Times New Roman" w:eastAsia="Times New Roman" w:hAnsi="Times New Roman" w:cs="Times New Roman"/>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w:t>
            </w:r>
          </w:p>
        </w:tc>
        <w:tc>
          <w:tcPr>
            <w:tcW w:w="6420" w:type="dxa"/>
          </w:tcPr>
          <w:p w14:paraId="04848D5F" w14:textId="65568360" w:rsidR="003337B2" w:rsidRPr="005E2BB4" w:rsidRDefault="003337B2" w:rsidP="003337B2">
            <w:pPr>
              <w:jc w:val="both"/>
              <w:rPr>
                <w:rFonts w:ascii="Times New Roman" w:eastAsia="Times New Roman" w:hAnsi="Times New Roman" w:cs="Times New Roman"/>
                <w:sz w:val="24"/>
                <w:szCs w:val="24"/>
              </w:rPr>
            </w:pPr>
            <w:proofErr w:type="spellStart"/>
            <w:r w:rsidRPr="005E2BB4">
              <w:rPr>
                <w:rFonts w:ascii="Times New Roman" w:eastAsia="Times New Roman" w:hAnsi="Times New Roman" w:cs="Times New Roman"/>
                <w:sz w:val="24"/>
                <w:szCs w:val="24"/>
              </w:rPr>
              <w:t>Златова</w:t>
            </w:r>
            <w:proofErr w:type="spellEnd"/>
            <w:r w:rsidRPr="005E2BB4">
              <w:rPr>
                <w:rFonts w:ascii="Times New Roman" w:eastAsia="Times New Roman" w:hAnsi="Times New Roman" w:cs="Times New Roman"/>
                <w:sz w:val="24"/>
                <w:szCs w:val="24"/>
              </w:rPr>
              <w:t xml:space="preserve"> Тетяна Юріївна – уповноважена особа, відповідальна за організацію та проведення процедур закупівель у Вишгородській міській раді, завідувач сектору публічних закупівель, площа Шевченка,1, </w:t>
            </w:r>
            <w:proofErr w:type="spellStart"/>
            <w:r w:rsidRPr="005E2BB4">
              <w:rPr>
                <w:rFonts w:ascii="Times New Roman" w:eastAsia="Times New Roman" w:hAnsi="Times New Roman" w:cs="Times New Roman"/>
                <w:sz w:val="24"/>
                <w:szCs w:val="24"/>
              </w:rPr>
              <w:t>каб</w:t>
            </w:r>
            <w:proofErr w:type="spellEnd"/>
            <w:r w:rsidRPr="005E2BB4">
              <w:rPr>
                <w:rFonts w:ascii="Times New Roman" w:eastAsia="Times New Roman" w:hAnsi="Times New Roman" w:cs="Times New Roman"/>
                <w:sz w:val="24"/>
                <w:szCs w:val="24"/>
              </w:rPr>
              <w:t>. 97,                      м. Вишгород, Київська область, Україна, 07301</w:t>
            </w:r>
          </w:p>
          <w:p w14:paraId="6C30277D" w14:textId="77777777" w:rsidR="003337B2" w:rsidRPr="005E2BB4" w:rsidRDefault="003337B2" w:rsidP="003337B2">
            <w:pPr>
              <w:jc w:val="both"/>
              <w:rPr>
                <w:rFonts w:ascii="Times New Roman" w:eastAsia="Times New Roman" w:hAnsi="Times New Roman" w:cs="Times New Roman"/>
                <w:sz w:val="24"/>
                <w:szCs w:val="24"/>
              </w:rPr>
            </w:pPr>
            <w:r w:rsidRPr="005E2BB4">
              <w:rPr>
                <w:rFonts w:ascii="Times New Roman" w:eastAsia="Times New Roman" w:hAnsi="Times New Roman" w:cs="Times New Roman"/>
                <w:sz w:val="24"/>
                <w:szCs w:val="24"/>
              </w:rPr>
              <w:t xml:space="preserve"> телефон: (04596) 54-203, +380505565089;</w:t>
            </w:r>
          </w:p>
          <w:p w14:paraId="255DE0D8" w14:textId="0E67C62C" w:rsidR="004922FE" w:rsidRPr="005E2BB4" w:rsidRDefault="003337B2" w:rsidP="003337B2">
            <w:pPr>
              <w:jc w:val="both"/>
              <w:rPr>
                <w:rFonts w:ascii="Times New Roman" w:eastAsia="Times New Roman" w:hAnsi="Times New Roman" w:cs="Times New Roman"/>
                <w:sz w:val="24"/>
                <w:szCs w:val="24"/>
              </w:rPr>
            </w:pPr>
            <w:r w:rsidRPr="005E2BB4">
              <w:rPr>
                <w:rFonts w:ascii="Times New Roman" w:eastAsia="Times New Roman" w:hAnsi="Times New Roman" w:cs="Times New Roman"/>
                <w:sz w:val="24"/>
                <w:szCs w:val="24"/>
              </w:rPr>
              <w:t xml:space="preserve"> e-</w:t>
            </w:r>
            <w:proofErr w:type="spellStart"/>
            <w:r w:rsidRPr="005E2BB4">
              <w:rPr>
                <w:rFonts w:ascii="Times New Roman" w:eastAsia="Times New Roman" w:hAnsi="Times New Roman" w:cs="Times New Roman"/>
                <w:sz w:val="24"/>
                <w:szCs w:val="24"/>
              </w:rPr>
              <w:t>mail</w:t>
            </w:r>
            <w:proofErr w:type="spellEnd"/>
            <w:r w:rsidRPr="005E2BB4">
              <w:rPr>
                <w:rFonts w:ascii="Times New Roman" w:eastAsia="Times New Roman" w:hAnsi="Times New Roman" w:cs="Times New Roman"/>
                <w:sz w:val="24"/>
                <w:szCs w:val="24"/>
              </w:rPr>
              <w:t>: vyshgorodtender@gmail.com</w:t>
            </w:r>
          </w:p>
        </w:tc>
      </w:tr>
      <w:tr w:rsidR="004922FE" w14:paraId="1112A7D4" w14:textId="77777777">
        <w:trPr>
          <w:trHeight w:val="15"/>
          <w:jc w:val="center"/>
        </w:trPr>
        <w:tc>
          <w:tcPr>
            <w:tcW w:w="705" w:type="dxa"/>
          </w:tcPr>
          <w:p w14:paraId="7139566D" w14:textId="77777777" w:rsidR="004922FE" w:rsidRDefault="004E1595">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35" w:type="dxa"/>
          </w:tcPr>
          <w:p w14:paraId="3FB58F9B" w14:textId="77777777" w:rsidR="004922FE" w:rsidRDefault="004E1595">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Процедура закупівлі</w:t>
            </w:r>
          </w:p>
        </w:tc>
        <w:tc>
          <w:tcPr>
            <w:tcW w:w="6420" w:type="dxa"/>
          </w:tcPr>
          <w:p w14:paraId="3352F876" w14:textId="77777777" w:rsidR="004922FE" w:rsidRPr="005E2BB4" w:rsidRDefault="004E1595">
            <w:pPr>
              <w:jc w:val="both"/>
              <w:rPr>
                <w:rFonts w:ascii="Times New Roman" w:eastAsia="Times New Roman" w:hAnsi="Times New Roman" w:cs="Times New Roman"/>
                <w:color w:val="4A86E8"/>
                <w:sz w:val="24"/>
                <w:szCs w:val="24"/>
              </w:rPr>
            </w:pPr>
            <w:r w:rsidRPr="005E2BB4">
              <w:rPr>
                <w:rFonts w:ascii="Times New Roman" w:eastAsia="Times New Roman" w:hAnsi="Times New Roman" w:cs="Times New Roman"/>
                <w:color w:val="000000"/>
                <w:sz w:val="24"/>
                <w:szCs w:val="24"/>
              </w:rPr>
              <w:t xml:space="preserve">відкриті торги </w:t>
            </w:r>
            <w:r w:rsidRPr="005E2BB4">
              <w:rPr>
                <w:rFonts w:ascii="Times New Roman" w:eastAsia="Times New Roman" w:hAnsi="Times New Roman" w:cs="Times New Roman"/>
                <w:sz w:val="24"/>
                <w:szCs w:val="24"/>
              </w:rPr>
              <w:t>з особливостями</w:t>
            </w:r>
          </w:p>
        </w:tc>
      </w:tr>
      <w:tr w:rsidR="004922FE" w14:paraId="6E024185" w14:textId="77777777">
        <w:trPr>
          <w:trHeight w:val="240"/>
          <w:jc w:val="center"/>
        </w:trPr>
        <w:tc>
          <w:tcPr>
            <w:tcW w:w="705" w:type="dxa"/>
          </w:tcPr>
          <w:p w14:paraId="13BD2525" w14:textId="77777777" w:rsidR="004922FE" w:rsidRDefault="004E1595">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35" w:type="dxa"/>
          </w:tcPr>
          <w:p w14:paraId="5A46A799" w14:textId="77777777" w:rsidR="004922FE" w:rsidRDefault="004E1595">
            <w:pP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предмет закупівлі</w:t>
            </w:r>
          </w:p>
        </w:tc>
        <w:tc>
          <w:tcPr>
            <w:tcW w:w="6420" w:type="dxa"/>
          </w:tcPr>
          <w:p w14:paraId="63988A65" w14:textId="77777777" w:rsidR="004922FE" w:rsidRPr="005E2BB4" w:rsidRDefault="004E1595">
            <w:pPr>
              <w:jc w:val="both"/>
              <w:rPr>
                <w:rFonts w:ascii="Times New Roman" w:eastAsia="Times New Roman" w:hAnsi="Times New Roman" w:cs="Times New Roman"/>
                <w:sz w:val="24"/>
                <w:szCs w:val="24"/>
              </w:rPr>
            </w:pPr>
            <w:r w:rsidRPr="005E2BB4">
              <w:rPr>
                <w:rFonts w:ascii="Times New Roman" w:eastAsia="Times New Roman" w:hAnsi="Times New Roman" w:cs="Times New Roman"/>
                <w:i/>
                <w:color w:val="000000"/>
                <w:sz w:val="24"/>
                <w:szCs w:val="24"/>
              </w:rPr>
              <w:t> </w:t>
            </w:r>
          </w:p>
        </w:tc>
      </w:tr>
      <w:tr w:rsidR="004922FE" w14:paraId="25073EF1" w14:textId="77777777">
        <w:trPr>
          <w:jc w:val="center"/>
        </w:trPr>
        <w:tc>
          <w:tcPr>
            <w:tcW w:w="705" w:type="dxa"/>
          </w:tcPr>
          <w:p w14:paraId="67987CAE" w14:textId="77777777" w:rsidR="004922FE" w:rsidRDefault="004E1595">
            <w:pPr>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4.1</w:t>
            </w:r>
          </w:p>
        </w:tc>
        <w:tc>
          <w:tcPr>
            <w:tcW w:w="2835" w:type="dxa"/>
          </w:tcPr>
          <w:p w14:paraId="5FF418AB" w14:textId="77777777" w:rsidR="004922FE" w:rsidRDefault="004E1595">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назва предмета закупівлі</w:t>
            </w:r>
          </w:p>
        </w:tc>
        <w:tc>
          <w:tcPr>
            <w:tcW w:w="6420" w:type="dxa"/>
          </w:tcPr>
          <w:p w14:paraId="326342D2" w14:textId="00114BC1" w:rsidR="004922FE" w:rsidRPr="005E2BB4" w:rsidRDefault="003337B2">
            <w:pPr>
              <w:jc w:val="both"/>
              <w:rPr>
                <w:rFonts w:ascii="Times New Roman" w:eastAsia="Times New Roman" w:hAnsi="Times New Roman" w:cs="Times New Roman"/>
                <w:iCs/>
                <w:sz w:val="24"/>
                <w:szCs w:val="24"/>
              </w:rPr>
            </w:pPr>
            <w:r w:rsidRPr="005E2BB4">
              <w:rPr>
                <w:rFonts w:ascii="Times New Roman" w:eastAsia="Times New Roman" w:hAnsi="Times New Roman" w:cs="Times New Roman"/>
                <w:iCs/>
                <w:sz w:val="24"/>
                <w:szCs w:val="24"/>
              </w:rPr>
              <w:t>ДК 021:2015- 35810000-5 - Індивідуальне обмундирування (Куртки зимові утеплені)</w:t>
            </w:r>
          </w:p>
        </w:tc>
      </w:tr>
      <w:tr w:rsidR="004922FE" w14:paraId="72452C48" w14:textId="77777777">
        <w:trPr>
          <w:trHeight w:val="1119"/>
          <w:jc w:val="center"/>
        </w:trPr>
        <w:tc>
          <w:tcPr>
            <w:tcW w:w="705" w:type="dxa"/>
          </w:tcPr>
          <w:p w14:paraId="2206766C" w14:textId="77777777" w:rsidR="004922FE" w:rsidRDefault="004E1595">
            <w:pPr>
              <w:widowControl w:val="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w:t>
            </w:r>
          </w:p>
        </w:tc>
        <w:tc>
          <w:tcPr>
            <w:tcW w:w="2835" w:type="dxa"/>
          </w:tcPr>
          <w:p w14:paraId="6CF9E306" w14:textId="77777777" w:rsidR="004922FE" w:rsidRDefault="004E1595">
            <w:pPr>
              <w:widowControl w:val="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опис окремої частини або частин предмета закупівлі (лота), щодо яких можуть бути подані тендерні пропозиції</w:t>
            </w:r>
          </w:p>
        </w:tc>
        <w:tc>
          <w:tcPr>
            <w:tcW w:w="6420" w:type="dxa"/>
          </w:tcPr>
          <w:p w14:paraId="49875C8F" w14:textId="77777777" w:rsidR="004922FE" w:rsidRPr="005E2BB4" w:rsidRDefault="004E1595">
            <w:pPr>
              <w:widowControl w:val="0"/>
              <w:ind w:right="120"/>
              <w:jc w:val="both"/>
              <w:rPr>
                <w:rFonts w:ascii="Times New Roman" w:eastAsia="Times New Roman" w:hAnsi="Times New Roman" w:cs="Times New Roman"/>
                <w:sz w:val="24"/>
                <w:szCs w:val="24"/>
              </w:rPr>
            </w:pPr>
            <w:r w:rsidRPr="005E2BB4">
              <w:rPr>
                <w:rFonts w:ascii="Times New Roman" w:eastAsia="Times New Roman" w:hAnsi="Times New Roman" w:cs="Times New Roman"/>
                <w:color w:val="000000"/>
                <w:sz w:val="24"/>
                <w:szCs w:val="24"/>
              </w:rPr>
              <w:t>Закупівля здійснюється щодо предмет</w:t>
            </w:r>
            <w:r w:rsidRPr="005E2BB4">
              <w:rPr>
                <w:rFonts w:ascii="Times New Roman" w:eastAsia="Times New Roman" w:hAnsi="Times New Roman" w:cs="Times New Roman"/>
                <w:sz w:val="24"/>
                <w:szCs w:val="24"/>
              </w:rPr>
              <w:t>а</w:t>
            </w:r>
            <w:r w:rsidRPr="005E2BB4">
              <w:rPr>
                <w:rFonts w:ascii="Times New Roman" w:eastAsia="Times New Roman" w:hAnsi="Times New Roman" w:cs="Times New Roman"/>
                <w:color w:val="000000"/>
                <w:sz w:val="24"/>
                <w:szCs w:val="24"/>
              </w:rPr>
              <w:t xml:space="preserve"> закупівлі в цілому.</w:t>
            </w:r>
          </w:p>
          <w:p w14:paraId="5A25AC05" w14:textId="77777777" w:rsidR="004922FE" w:rsidRPr="005E2BB4" w:rsidRDefault="004922FE" w:rsidP="003337B2">
            <w:pPr>
              <w:widowControl w:val="0"/>
              <w:ind w:right="120"/>
              <w:jc w:val="both"/>
              <w:rPr>
                <w:rFonts w:ascii="Times New Roman" w:eastAsia="Times New Roman" w:hAnsi="Times New Roman" w:cs="Times New Roman"/>
                <w:i/>
                <w:color w:val="FF0000"/>
                <w:sz w:val="24"/>
                <w:szCs w:val="24"/>
                <w:highlight w:val="yellow"/>
              </w:rPr>
            </w:pPr>
          </w:p>
        </w:tc>
      </w:tr>
      <w:tr w:rsidR="004922FE" w14:paraId="560ABF58" w14:textId="77777777">
        <w:trPr>
          <w:trHeight w:val="1119"/>
          <w:jc w:val="center"/>
        </w:trPr>
        <w:tc>
          <w:tcPr>
            <w:tcW w:w="705" w:type="dxa"/>
          </w:tcPr>
          <w:p w14:paraId="62C0B8A5"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4.3</w:t>
            </w:r>
          </w:p>
        </w:tc>
        <w:tc>
          <w:tcPr>
            <w:tcW w:w="2835" w:type="dxa"/>
          </w:tcPr>
          <w:p w14:paraId="512FA64A" w14:textId="1CF48DDC" w:rsidR="004922FE" w:rsidRDefault="004E1595" w:rsidP="003337B2">
            <w:pPr>
              <w:widowControl w:val="0"/>
              <w:rPr>
                <w:rFonts w:ascii="Times New Roman" w:eastAsia="Times New Roman" w:hAnsi="Times New Roman" w:cs="Times New Roman"/>
                <w:color w:val="000000"/>
                <w:sz w:val="24"/>
                <w:szCs w:val="24"/>
                <w:highlight w:val="yellow"/>
              </w:rPr>
            </w:pPr>
            <w:r w:rsidRPr="003337B2">
              <w:rPr>
                <w:rFonts w:ascii="Times New Roman" w:eastAsia="Times New Roman" w:hAnsi="Times New Roman" w:cs="Times New Roman"/>
                <w:color w:val="000000"/>
                <w:sz w:val="24"/>
                <w:szCs w:val="24"/>
              </w:rPr>
              <w:t xml:space="preserve">кількість товару та місце його поставки </w:t>
            </w:r>
          </w:p>
        </w:tc>
        <w:tc>
          <w:tcPr>
            <w:tcW w:w="6420" w:type="dxa"/>
          </w:tcPr>
          <w:p w14:paraId="32C23A07" w14:textId="59BE9201" w:rsidR="004922FE" w:rsidRPr="00793C46" w:rsidRDefault="004E1595">
            <w:pPr>
              <w:widowControl w:val="0"/>
              <w:ind w:right="120"/>
              <w:jc w:val="both"/>
              <w:rPr>
                <w:rFonts w:ascii="Times New Roman" w:eastAsia="Times New Roman" w:hAnsi="Times New Roman" w:cs="Times New Roman"/>
                <w:color w:val="000000"/>
                <w:sz w:val="24"/>
                <w:szCs w:val="24"/>
              </w:rPr>
            </w:pPr>
            <w:r w:rsidRPr="003337B2">
              <w:rPr>
                <w:rFonts w:ascii="Times New Roman" w:eastAsia="Times New Roman" w:hAnsi="Times New Roman" w:cs="Times New Roman"/>
                <w:color w:val="000000"/>
                <w:sz w:val="24"/>
                <w:szCs w:val="24"/>
              </w:rPr>
              <w:t>Кількість</w:t>
            </w:r>
            <w:r w:rsidRPr="00793C46">
              <w:rPr>
                <w:rFonts w:ascii="Times New Roman" w:eastAsia="Times New Roman" w:hAnsi="Times New Roman" w:cs="Times New Roman"/>
                <w:color w:val="000000"/>
                <w:sz w:val="24"/>
                <w:szCs w:val="24"/>
              </w:rPr>
              <w:t>: 1</w:t>
            </w:r>
            <w:r w:rsidR="003337B2" w:rsidRPr="00793C46">
              <w:rPr>
                <w:rFonts w:ascii="Times New Roman" w:eastAsia="Times New Roman" w:hAnsi="Times New Roman" w:cs="Times New Roman"/>
                <w:color w:val="000000"/>
                <w:sz w:val="24"/>
                <w:szCs w:val="24"/>
              </w:rPr>
              <w:t>50</w:t>
            </w:r>
            <w:r w:rsidRPr="00793C46">
              <w:rPr>
                <w:rFonts w:ascii="Times New Roman" w:eastAsia="Times New Roman" w:hAnsi="Times New Roman" w:cs="Times New Roman"/>
                <w:color w:val="000000"/>
                <w:sz w:val="24"/>
                <w:szCs w:val="24"/>
              </w:rPr>
              <w:t xml:space="preserve"> шт. </w:t>
            </w:r>
          </w:p>
          <w:p w14:paraId="41041E49" w14:textId="3C40ACEB" w:rsidR="004922FE" w:rsidRPr="003337B2" w:rsidRDefault="004E1595">
            <w:pPr>
              <w:widowControl w:val="0"/>
              <w:ind w:right="120"/>
              <w:jc w:val="both"/>
              <w:rPr>
                <w:rFonts w:ascii="Times New Roman" w:eastAsia="Times New Roman" w:hAnsi="Times New Roman" w:cs="Times New Roman"/>
                <w:sz w:val="24"/>
                <w:szCs w:val="24"/>
                <w:highlight w:val="yellow"/>
              </w:rPr>
            </w:pPr>
            <w:r w:rsidRPr="00793C46">
              <w:rPr>
                <w:rFonts w:ascii="Times New Roman" w:eastAsia="Times New Roman" w:hAnsi="Times New Roman" w:cs="Times New Roman"/>
                <w:color w:val="000000"/>
                <w:sz w:val="24"/>
                <w:szCs w:val="24"/>
              </w:rPr>
              <w:t xml:space="preserve">Місце поставки товарів: </w:t>
            </w:r>
            <w:r w:rsidR="00DD54ED" w:rsidRPr="00793C46">
              <w:rPr>
                <w:rFonts w:ascii="Times New Roman" w:eastAsia="Times New Roman" w:hAnsi="Times New Roman" w:cs="Times New Roman"/>
                <w:iCs/>
                <w:color w:val="000000"/>
                <w:sz w:val="24"/>
                <w:szCs w:val="24"/>
                <w:lang w:eastAsia="uk-UA"/>
              </w:rPr>
              <w:t xml:space="preserve">07301, </w:t>
            </w:r>
            <w:r w:rsidR="003337B2" w:rsidRPr="00793C46">
              <w:rPr>
                <w:rFonts w:ascii="Times New Roman" w:eastAsia="Times New Roman" w:hAnsi="Times New Roman" w:cs="Times New Roman"/>
                <w:iCs/>
                <w:color w:val="000000"/>
                <w:sz w:val="24"/>
                <w:szCs w:val="24"/>
                <w:lang w:eastAsia="uk-UA"/>
              </w:rPr>
              <w:t xml:space="preserve">Київська обл., м Вишгород, </w:t>
            </w:r>
            <w:proofErr w:type="spellStart"/>
            <w:r w:rsidR="00DD54ED" w:rsidRPr="00793C46">
              <w:rPr>
                <w:rFonts w:ascii="Times New Roman" w:eastAsia="Times New Roman" w:hAnsi="Times New Roman" w:cs="Times New Roman"/>
                <w:iCs/>
                <w:color w:val="000000"/>
                <w:sz w:val="24"/>
                <w:szCs w:val="24"/>
                <w:lang w:eastAsia="uk-UA"/>
              </w:rPr>
              <w:t>пл</w:t>
            </w:r>
            <w:proofErr w:type="spellEnd"/>
            <w:r w:rsidR="00DD54ED" w:rsidRPr="00793C46">
              <w:rPr>
                <w:rFonts w:ascii="Times New Roman" w:eastAsia="Times New Roman" w:hAnsi="Times New Roman" w:cs="Times New Roman"/>
                <w:iCs/>
                <w:color w:val="000000"/>
                <w:sz w:val="24"/>
                <w:szCs w:val="24"/>
                <w:lang w:eastAsia="uk-UA"/>
              </w:rPr>
              <w:t>. Шевче</w:t>
            </w:r>
            <w:r w:rsidR="00A415AA">
              <w:rPr>
                <w:rFonts w:ascii="Times New Roman" w:eastAsia="Times New Roman" w:hAnsi="Times New Roman" w:cs="Times New Roman"/>
                <w:iCs/>
                <w:color w:val="000000"/>
                <w:sz w:val="24"/>
                <w:szCs w:val="24"/>
                <w:lang w:eastAsia="uk-UA"/>
              </w:rPr>
              <w:t>н</w:t>
            </w:r>
            <w:r w:rsidR="00DD54ED" w:rsidRPr="00793C46">
              <w:rPr>
                <w:rFonts w:ascii="Times New Roman" w:eastAsia="Times New Roman" w:hAnsi="Times New Roman" w:cs="Times New Roman"/>
                <w:iCs/>
                <w:color w:val="000000"/>
                <w:sz w:val="24"/>
                <w:szCs w:val="24"/>
                <w:lang w:eastAsia="uk-UA"/>
              </w:rPr>
              <w:t xml:space="preserve">ка, 1 </w:t>
            </w:r>
            <w:r w:rsidR="003337B2" w:rsidRPr="00793C46">
              <w:rPr>
                <w:rFonts w:ascii="Times New Roman" w:eastAsia="Times New Roman" w:hAnsi="Times New Roman" w:cs="Times New Roman"/>
                <w:iCs/>
                <w:color w:val="000000"/>
                <w:sz w:val="24"/>
                <w:szCs w:val="24"/>
                <w:lang w:eastAsia="uk-UA"/>
              </w:rPr>
              <w:t>(з</w:t>
            </w:r>
            <w:r w:rsidR="003337B2" w:rsidRPr="00793C46">
              <w:rPr>
                <w:rFonts w:ascii="Times New Roman" w:eastAsia="Times New Roman" w:hAnsi="Times New Roman" w:cs="Times New Roman"/>
                <w:bCs/>
                <w:sz w:val="24"/>
                <w:szCs w:val="24"/>
                <w:lang w:eastAsia="uk-UA"/>
              </w:rPr>
              <w:t>а попередньою домовленістю з Замовником)</w:t>
            </w:r>
          </w:p>
        </w:tc>
      </w:tr>
      <w:tr w:rsidR="004922FE" w14:paraId="332E6F7A" w14:textId="77777777">
        <w:trPr>
          <w:trHeight w:val="645"/>
          <w:jc w:val="center"/>
        </w:trPr>
        <w:tc>
          <w:tcPr>
            <w:tcW w:w="705" w:type="dxa"/>
          </w:tcPr>
          <w:p w14:paraId="755B713A"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4.4</w:t>
            </w:r>
          </w:p>
        </w:tc>
        <w:tc>
          <w:tcPr>
            <w:tcW w:w="2835" w:type="dxa"/>
          </w:tcPr>
          <w:p w14:paraId="5013AB3D" w14:textId="77777777" w:rsidR="004922FE" w:rsidRDefault="004E1595">
            <w:pPr>
              <w:widowControl w:val="0"/>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строки поставки товарів, виконання робіт, надання послуг</w:t>
            </w:r>
          </w:p>
        </w:tc>
        <w:tc>
          <w:tcPr>
            <w:tcW w:w="6420" w:type="dxa"/>
          </w:tcPr>
          <w:p w14:paraId="1D9D3607" w14:textId="30AD6B8D" w:rsidR="004922FE" w:rsidRDefault="004E1595">
            <w:pPr>
              <w:widowControl w:val="0"/>
              <w:rPr>
                <w:rFonts w:ascii="Times New Roman" w:eastAsia="Times New Roman" w:hAnsi="Times New Roman" w:cs="Times New Roman"/>
                <w:sz w:val="24"/>
                <w:szCs w:val="24"/>
              </w:rPr>
            </w:pPr>
            <w:r w:rsidRPr="00793C46">
              <w:rPr>
                <w:rFonts w:ascii="Times New Roman" w:eastAsia="Times New Roman" w:hAnsi="Times New Roman" w:cs="Times New Roman"/>
                <w:color w:val="000000"/>
                <w:sz w:val="24"/>
                <w:szCs w:val="24"/>
              </w:rPr>
              <w:t>до  31 грудня  20</w:t>
            </w:r>
            <w:r w:rsidR="003337B2" w:rsidRPr="00793C46">
              <w:rPr>
                <w:rFonts w:ascii="Times New Roman" w:eastAsia="Times New Roman" w:hAnsi="Times New Roman" w:cs="Times New Roman"/>
                <w:color w:val="000000"/>
                <w:sz w:val="24"/>
                <w:szCs w:val="24"/>
              </w:rPr>
              <w:t>22</w:t>
            </w:r>
            <w:r w:rsidRPr="00793C46">
              <w:rPr>
                <w:rFonts w:ascii="Times New Roman" w:eastAsia="Times New Roman" w:hAnsi="Times New Roman" w:cs="Times New Roman"/>
                <w:color w:val="000000"/>
                <w:sz w:val="24"/>
                <w:szCs w:val="24"/>
              </w:rPr>
              <w:t xml:space="preserve"> року </w:t>
            </w:r>
          </w:p>
        </w:tc>
      </w:tr>
      <w:tr w:rsidR="004922FE" w14:paraId="548718C1" w14:textId="77777777">
        <w:trPr>
          <w:trHeight w:val="841"/>
          <w:jc w:val="center"/>
        </w:trPr>
        <w:tc>
          <w:tcPr>
            <w:tcW w:w="705" w:type="dxa"/>
          </w:tcPr>
          <w:p w14:paraId="1777795C"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5</w:t>
            </w:r>
          </w:p>
        </w:tc>
        <w:tc>
          <w:tcPr>
            <w:tcW w:w="2835" w:type="dxa"/>
          </w:tcPr>
          <w:p w14:paraId="5D777053" w14:textId="77777777" w:rsidR="004922FE" w:rsidRDefault="004E1595">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Недискримінація учасників</w:t>
            </w:r>
            <w:r>
              <w:rPr>
                <w:rFonts w:ascii="Times New Roman" w:eastAsia="Times New Roman" w:hAnsi="Times New Roman" w:cs="Times New Roman"/>
              </w:rPr>
              <w:t xml:space="preserve"> </w:t>
            </w:r>
          </w:p>
        </w:tc>
        <w:tc>
          <w:tcPr>
            <w:tcW w:w="6420" w:type="dxa"/>
          </w:tcPr>
          <w:p w14:paraId="4A1CF8F1" w14:textId="77777777" w:rsidR="004922FE" w:rsidRDefault="004E159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4922FE" w14:paraId="34D24477" w14:textId="77777777">
        <w:trPr>
          <w:trHeight w:val="1119"/>
          <w:jc w:val="center"/>
        </w:trPr>
        <w:tc>
          <w:tcPr>
            <w:tcW w:w="705" w:type="dxa"/>
          </w:tcPr>
          <w:p w14:paraId="5DCD90D5"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6</w:t>
            </w:r>
          </w:p>
        </w:tc>
        <w:tc>
          <w:tcPr>
            <w:tcW w:w="2835" w:type="dxa"/>
          </w:tcPr>
          <w:p w14:paraId="323A2AB9" w14:textId="77777777" w:rsidR="004922FE" w:rsidRDefault="004E1595">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Валюта, у якій повинна бути зазначена ціна тендерної пропозиції</w:t>
            </w:r>
            <w:r>
              <w:rPr>
                <w:rFonts w:ascii="Times New Roman" w:eastAsia="Times New Roman" w:hAnsi="Times New Roman" w:cs="Times New Roman"/>
              </w:rPr>
              <w:t xml:space="preserve"> </w:t>
            </w:r>
          </w:p>
        </w:tc>
        <w:tc>
          <w:tcPr>
            <w:tcW w:w="6420" w:type="dxa"/>
          </w:tcPr>
          <w:p w14:paraId="7C85D1E5" w14:textId="77777777" w:rsidR="004922FE" w:rsidRDefault="004E1595">
            <w:pPr>
              <w:widowControl w:val="0"/>
              <w:ind w:right="14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Валютою тендерної пропозиції є гривня.</w:t>
            </w:r>
            <w:r>
              <w:rPr>
                <w:rFonts w:ascii="Times New Roman" w:eastAsia="Times New Roman" w:hAnsi="Times New Roman" w:cs="Times New Roman"/>
              </w:rPr>
              <w:t xml:space="preserve"> </w:t>
            </w:r>
            <w:r w:rsidRPr="003337B2">
              <w:rPr>
                <w:rFonts w:ascii="Times New Roman" w:eastAsia="Times New Roman" w:hAnsi="Times New Roman" w:cs="Times New Roman"/>
                <w:bCs/>
                <w:iCs/>
                <w:color w:val="000000"/>
                <w:sz w:val="24"/>
                <w:szCs w:val="24"/>
              </w:rPr>
              <w:t>У разі якщо учасником процедури закупівлі є нерезидент,</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 xml:space="preserve">такий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часник зазначає ціну пропозиції в електронній системі закупівель у валюті – гривня.</w:t>
            </w:r>
          </w:p>
        </w:tc>
      </w:tr>
      <w:tr w:rsidR="004922FE" w14:paraId="43E042B3" w14:textId="77777777">
        <w:trPr>
          <w:trHeight w:val="1119"/>
          <w:jc w:val="center"/>
        </w:trPr>
        <w:tc>
          <w:tcPr>
            <w:tcW w:w="705" w:type="dxa"/>
          </w:tcPr>
          <w:p w14:paraId="01994FE4"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7</w:t>
            </w:r>
          </w:p>
        </w:tc>
        <w:tc>
          <w:tcPr>
            <w:tcW w:w="2835" w:type="dxa"/>
          </w:tcPr>
          <w:p w14:paraId="719A9C51" w14:textId="77777777" w:rsidR="004922FE" w:rsidRDefault="004E1595">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Мова (мови), якою  (якими) повинні бути  складені тендерні пропозиції</w:t>
            </w:r>
          </w:p>
        </w:tc>
        <w:tc>
          <w:tcPr>
            <w:tcW w:w="6420" w:type="dxa"/>
          </w:tcPr>
          <w:p w14:paraId="536BBBFF" w14:textId="77777777" w:rsidR="004922FE" w:rsidRDefault="004E1595">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Мова тендерної пропозиції – українська.</w:t>
            </w:r>
          </w:p>
          <w:p w14:paraId="671812A8" w14:textId="77777777" w:rsidR="004922FE" w:rsidRDefault="004E1595">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 час проведення процедур закупівель усі документи, що готуються замовником, викладаються українською мовою, а також за рішенням замовника одночасно всі документи можуть мати автентичний переклад </w:t>
            </w:r>
            <w:r>
              <w:rPr>
                <w:rFonts w:ascii="Times New Roman" w:eastAsia="Times New Roman" w:hAnsi="Times New Roman" w:cs="Times New Roman"/>
                <w:sz w:val="24"/>
                <w:szCs w:val="24"/>
              </w:rPr>
              <w:t>іншою мовою</w:t>
            </w:r>
            <w:r>
              <w:rPr>
                <w:rFonts w:ascii="Times New Roman" w:eastAsia="Times New Roman" w:hAnsi="Times New Roman" w:cs="Times New Roman"/>
                <w:color w:val="000000"/>
                <w:sz w:val="24"/>
                <w:szCs w:val="24"/>
              </w:rPr>
              <w:t>. Визначальним є текст, викладений українською мовою.</w:t>
            </w:r>
          </w:p>
          <w:p w14:paraId="21909BE3" w14:textId="77777777" w:rsidR="004922FE" w:rsidRDefault="004E1595">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Стандартні характеристики, вимоги, умовні позначення у вигляді скорочень та термінологія, пов’язана з товарами, роботами чи послугами, що закуповуються, передбачені існуючими міжнародними або національними стандартами, нормами та правилами, викладаються мовою їх загальноприйнятого застосування.</w:t>
            </w:r>
          </w:p>
          <w:p w14:paraId="43B919AC" w14:textId="77777777" w:rsidR="004922FE" w:rsidRDefault="004E1595">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Уся інформація розміщується в електронній системі закупівель українською мовою, крім  тих випадків, коли використання букв та символів української мови призводить до їх спотворення (зокрема, але не виключно, адреси мережі </w:t>
            </w:r>
            <w:r>
              <w:rPr>
                <w:rFonts w:ascii="Times New Roman" w:eastAsia="Times New Roman" w:hAnsi="Times New Roman" w:cs="Times New Roman"/>
                <w:sz w:val="24"/>
                <w:szCs w:val="24"/>
              </w:rPr>
              <w:t>І</w:t>
            </w:r>
            <w:r>
              <w:rPr>
                <w:rFonts w:ascii="Times New Roman" w:eastAsia="Times New Roman" w:hAnsi="Times New Roman" w:cs="Times New Roman"/>
                <w:color w:val="000000"/>
                <w:sz w:val="24"/>
                <w:szCs w:val="24"/>
              </w:rPr>
              <w:t>нтернет, адреси електронної пошти, торговельної марки (</w:t>
            </w:r>
            <w:proofErr w:type="spellStart"/>
            <w:r>
              <w:rPr>
                <w:rFonts w:ascii="Times New Roman" w:eastAsia="Times New Roman" w:hAnsi="Times New Roman" w:cs="Times New Roman"/>
                <w:color w:val="000000"/>
                <w:sz w:val="24"/>
                <w:szCs w:val="24"/>
              </w:rPr>
              <w:t>знак</w:t>
            </w:r>
            <w:r>
              <w:rPr>
                <w:rFonts w:ascii="Times New Roman" w:eastAsia="Times New Roman" w:hAnsi="Times New Roman" w:cs="Times New Roman"/>
                <w:sz w:val="24"/>
                <w:szCs w:val="24"/>
              </w:rPr>
              <w:t>а</w:t>
            </w:r>
            <w:proofErr w:type="spellEnd"/>
            <w:r>
              <w:rPr>
                <w:rFonts w:ascii="Times New Roman" w:eastAsia="Times New Roman" w:hAnsi="Times New Roman" w:cs="Times New Roman"/>
                <w:color w:val="000000"/>
                <w:sz w:val="24"/>
                <w:szCs w:val="24"/>
              </w:rPr>
              <w:t xml:space="preserve"> для товарів та послуг), загальноприйняті міжнародні терміни). Тендерна пропозиція та </w:t>
            </w:r>
            <w:r>
              <w:rPr>
                <w:rFonts w:ascii="Times New Roman" w:eastAsia="Times New Roman" w:hAnsi="Times New Roman" w:cs="Times New Roman"/>
                <w:sz w:val="24"/>
                <w:szCs w:val="24"/>
              </w:rPr>
              <w:t>в</w:t>
            </w:r>
            <w:r>
              <w:rPr>
                <w:rFonts w:ascii="Times New Roman" w:eastAsia="Times New Roman" w:hAnsi="Times New Roman" w:cs="Times New Roman"/>
                <w:color w:val="000000"/>
                <w:sz w:val="24"/>
                <w:szCs w:val="24"/>
              </w:rPr>
              <w:t xml:space="preserve">сі документи, які передбачені вимогами тендерної документації та додатками до неї, складаються українською мовою. Документи або копії документів (які передбачені вимогами тендерної документації та додатками до неї), які надаються Учасником у складі тендерної пропозиції, викладені іншими мовами, повинні надаватися разом із їх автентичним перекладом </w:t>
            </w:r>
            <w:r>
              <w:rPr>
                <w:rFonts w:ascii="Times New Roman" w:eastAsia="Times New Roman" w:hAnsi="Times New Roman" w:cs="Times New Roman"/>
                <w:sz w:val="24"/>
                <w:szCs w:val="24"/>
              </w:rPr>
              <w:t>українською мовою</w:t>
            </w:r>
            <w:r>
              <w:rPr>
                <w:rFonts w:ascii="Times New Roman" w:eastAsia="Times New Roman" w:hAnsi="Times New Roman" w:cs="Times New Roman"/>
                <w:color w:val="000000"/>
                <w:sz w:val="24"/>
                <w:szCs w:val="24"/>
              </w:rPr>
              <w:t xml:space="preserve">. </w:t>
            </w:r>
          </w:p>
          <w:p w14:paraId="2F1ABCE4" w14:textId="77777777" w:rsidR="004922FE" w:rsidRDefault="004E1595">
            <w:pPr>
              <w:widowControl w:val="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Виключення:</w:t>
            </w:r>
          </w:p>
          <w:p w14:paraId="2FCD55C3" w14:textId="77777777" w:rsidR="004922FE" w:rsidRDefault="004E1595">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Замовник не зобов’язаний розглядати документи, які не передбачені вимогами тендерної документації та додатками до неї та які учасник додатково надає на власний розсуд,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тому числі якщо такі документи надані іноземною мовою без перекладу. </w:t>
            </w:r>
          </w:p>
          <w:p w14:paraId="735FF8FF"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2.  </w:t>
            </w:r>
            <w:r>
              <w:rPr>
                <w:rFonts w:ascii="Times New Roman" w:eastAsia="Times New Roman" w:hAnsi="Times New Roman" w:cs="Times New Roman"/>
                <w:sz w:val="24"/>
                <w:szCs w:val="24"/>
              </w:rPr>
              <w:t xml:space="preserve">У випадку надання учасником на підтвердження однієї вимоги кількох документів, викладених різними мовами, та за умови, що хоча б один з наданих документів відповідає встановленій </w:t>
            </w:r>
            <w:proofErr w:type="spellStart"/>
            <w:r>
              <w:rPr>
                <w:rFonts w:ascii="Times New Roman" w:eastAsia="Times New Roman" w:hAnsi="Times New Roman" w:cs="Times New Roman"/>
                <w:sz w:val="24"/>
                <w:szCs w:val="24"/>
              </w:rPr>
              <w:t>вимозі</w:t>
            </w:r>
            <w:proofErr w:type="spellEnd"/>
            <w:r>
              <w:rPr>
                <w:rFonts w:ascii="Times New Roman" w:eastAsia="Times New Roman" w:hAnsi="Times New Roman" w:cs="Times New Roman"/>
                <w:sz w:val="24"/>
                <w:szCs w:val="24"/>
              </w:rPr>
              <w:t>, в тому числі щодо мови, замовник не розглядає інший(і) документ(и), що учасник надав додатково на підтвердження цієї вимоги, навіть якщо інший документ наданий іноземною мовою без перекладу.</w:t>
            </w:r>
          </w:p>
        </w:tc>
      </w:tr>
      <w:tr w:rsidR="004922FE" w14:paraId="78040C43" w14:textId="77777777">
        <w:trPr>
          <w:trHeight w:val="501"/>
          <w:jc w:val="center"/>
        </w:trPr>
        <w:tc>
          <w:tcPr>
            <w:tcW w:w="9960" w:type="dxa"/>
            <w:gridSpan w:val="3"/>
            <w:vAlign w:val="center"/>
          </w:tcPr>
          <w:p w14:paraId="0D6BB4CE"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 xml:space="preserve">Розділ 2. Порядок </w:t>
            </w:r>
            <w:r>
              <w:rPr>
                <w:rFonts w:ascii="Times New Roman" w:eastAsia="Times New Roman" w:hAnsi="Times New Roman" w:cs="Times New Roman"/>
                <w:b/>
                <w:sz w:val="24"/>
                <w:szCs w:val="24"/>
              </w:rPr>
              <w:t>в</w:t>
            </w:r>
            <w:r>
              <w:rPr>
                <w:rFonts w:ascii="Times New Roman" w:eastAsia="Times New Roman" w:hAnsi="Times New Roman" w:cs="Times New Roman"/>
                <w:b/>
                <w:color w:val="000000"/>
                <w:sz w:val="24"/>
                <w:szCs w:val="24"/>
              </w:rPr>
              <w:t>несення змін та надання роз’яснень до тендерної документації</w:t>
            </w:r>
          </w:p>
        </w:tc>
      </w:tr>
      <w:tr w:rsidR="004922FE" w14:paraId="6F96CF86" w14:textId="77777777">
        <w:trPr>
          <w:trHeight w:val="1975"/>
          <w:jc w:val="center"/>
        </w:trPr>
        <w:tc>
          <w:tcPr>
            <w:tcW w:w="705" w:type="dxa"/>
          </w:tcPr>
          <w:p w14:paraId="4E5766D7"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2835" w:type="dxa"/>
          </w:tcPr>
          <w:p w14:paraId="0A1133BB" w14:textId="77777777" w:rsidR="004922FE" w:rsidRDefault="004E159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Процедура надання роз’яснень щодо тендерної документації</w:t>
            </w:r>
          </w:p>
        </w:tc>
        <w:tc>
          <w:tcPr>
            <w:tcW w:w="6420" w:type="dxa"/>
          </w:tcPr>
          <w:p w14:paraId="50FA3671" w14:textId="77777777" w:rsidR="004922FE" w:rsidRDefault="004E1595">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w:t>
            </w:r>
          </w:p>
          <w:p w14:paraId="2A077F05" w14:textId="77777777" w:rsidR="004922FE" w:rsidRDefault="004E1595">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w:t>
            </w:r>
          </w:p>
          <w:p w14:paraId="7CA0A0DB" w14:textId="77777777" w:rsidR="004922FE" w:rsidRDefault="004E1595">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повинен </w:t>
            </w:r>
            <w:r w:rsidRPr="003337B2">
              <w:rPr>
                <w:rFonts w:ascii="Times New Roman" w:eastAsia="Times New Roman" w:hAnsi="Times New Roman" w:cs="Times New Roman"/>
                <w:bCs/>
                <w:sz w:val="24"/>
                <w:szCs w:val="24"/>
                <w:highlight w:val="white"/>
              </w:rPr>
              <w:t>протягом трьох днів</w:t>
            </w:r>
            <w:r>
              <w:rPr>
                <w:rFonts w:ascii="Times New Roman" w:eastAsia="Times New Roman" w:hAnsi="Times New Roman" w:cs="Times New Roman"/>
                <w:sz w:val="24"/>
                <w:szCs w:val="24"/>
                <w:highlight w:val="white"/>
              </w:rPr>
              <w:t xml:space="preserve"> з дати їх оприлюднення надати роз’яснення на звернення шляхом </w:t>
            </w:r>
            <w:r>
              <w:rPr>
                <w:rFonts w:ascii="Times New Roman" w:eastAsia="Times New Roman" w:hAnsi="Times New Roman" w:cs="Times New Roman"/>
                <w:sz w:val="24"/>
                <w:szCs w:val="24"/>
                <w:highlight w:val="white"/>
              </w:rPr>
              <w:lastRenderedPageBreak/>
              <w:t>оприлюднення його в електронній системі закупівель.</w:t>
            </w:r>
          </w:p>
          <w:p w14:paraId="3947DAAF" w14:textId="77777777" w:rsidR="004922FE" w:rsidRDefault="004E1595">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14:paraId="149D3F6C"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w:t>
            </w:r>
            <w:r w:rsidRPr="003337B2">
              <w:rPr>
                <w:rFonts w:ascii="Times New Roman" w:eastAsia="Times New Roman" w:hAnsi="Times New Roman" w:cs="Times New Roman"/>
                <w:bCs/>
                <w:sz w:val="24"/>
                <w:szCs w:val="24"/>
                <w:highlight w:val="white"/>
              </w:rPr>
              <w:t>не менш як на чотири дні.</w:t>
            </w:r>
          </w:p>
        </w:tc>
      </w:tr>
      <w:tr w:rsidR="004922FE" w14:paraId="0C773386" w14:textId="77777777">
        <w:trPr>
          <w:trHeight w:val="1119"/>
          <w:jc w:val="center"/>
        </w:trPr>
        <w:tc>
          <w:tcPr>
            <w:tcW w:w="705" w:type="dxa"/>
          </w:tcPr>
          <w:p w14:paraId="07A437DA"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35" w:type="dxa"/>
          </w:tcPr>
          <w:p w14:paraId="41FF5686" w14:textId="77777777" w:rsidR="004922FE" w:rsidRDefault="004E1595">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Внесення змін до тендерної документації</w:t>
            </w:r>
          </w:p>
        </w:tc>
        <w:tc>
          <w:tcPr>
            <w:tcW w:w="6420" w:type="dxa"/>
          </w:tcPr>
          <w:p w14:paraId="7BA73296" w14:textId="77777777" w:rsidR="004922FE" w:rsidRDefault="004E1595">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w:t>
            </w:r>
            <w:proofErr w:type="spellStart"/>
            <w:r>
              <w:rPr>
                <w:rFonts w:ascii="Times New Roman" w:eastAsia="Times New Roman" w:hAnsi="Times New Roman" w:cs="Times New Roman"/>
                <w:sz w:val="24"/>
                <w:szCs w:val="24"/>
                <w:highlight w:val="white"/>
              </w:rPr>
              <w:t>внести</w:t>
            </w:r>
            <w:proofErr w:type="spellEnd"/>
            <w:r>
              <w:rPr>
                <w:rFonts w:ascii="Times New Roman" w:eastAsia="Times New Roman" w:hAnsi="Times New Roman" w:cs="Times New Roman"/>
                <w:sz w:val="24"/>
                <w:szCs w:val="24"/>
                <w:highlight w:val="white"/>
              </w:rPr>
              <w:t xml:space="preserve">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14:paraId="584C9183"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Зміни, що вносяться замовником до тендерної документації, розміщуються та відображаються в електронній системі закупівель </w:t>
            </w:r>
            <w:r w:rsidRPr="00915B26">
              <w:rPr>
                <w:rFonts w:ascii="Times New Roman" w:eastAsia="Times New Roman" w:hAnsi="Times New Roman" w:cs="Times New Roman"/>
                <w:bCs/>
                <w:sz w:val="24"/>
                <w:szCs w:val="24"/>
              </w:rPr>
              <w:t>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w:t>
            </w:r>
            <w:r w:rsidRPr="00915B26">
              <w:rPr>
                <w:rFonts w:ascii="Times New Roman" w:eastAsia="Times New Roman" w:hAnsi="Times New Roman" w:cs="Times New Roman"/>
                <w:sz w:val="24"/>
                <w:szCs w:val="24"/>
              </w:rPr>
              <w:t xml:space="preserve"> до тендерної документації у </w:t>
            </w:r>
            <w:proofErr w:type="spellStart"/>
            <w:r w:rsidRPr="00915B26">
              <w:rPr>
                <w:rFonts w:ascii="Times New Roman" w:eastAsia="Times New Roman" w:hAnsi="Times New Roman" w:cs="Times New Roman"/>
                <w:sz w:val="24"/>
                <w:szCs w:val="24"/>
              </w:rPr>
              <w:t>машинозчитувальному</w:t>
            </w:r>
            <w:proofErr w:type="spellEnd"/>
            <w:r w:rsidRPr="00915B26">
              <w:rPr>
                <w:rFonts w:ascii="Times New Roman" w:eastAsia="Times New Roman" w:hAnsi="Times New Roman" w:cs="Times New Roman"/>
                <w:sz w:val="24"/>
                <w:szCs w:val="24"/>
              </w:rPr>
              <w:t xml:space="preserve"> форматі розміщуються в електронній системі закупівель протягом одного дня з дати прийняття рішення про їх внесення.</w:t>
            </w:r>
          </w:p>
        </w:tc>
      </w:tr>
      <w:tr w:rsidR="004922FE" w14:paraId="2903B910" w14:textId="77777777">
        <w:trPr>
          <w:trHeight w:val="480"/>
          <w:jc w:val="center"/>
        </w:trPr>
        <w:tc>
          <w:tcPr>
            <w:tcW w:w="9960" w:type="dxa"/>
            <w:gridSpan w:val="3"/>
            <w:vAlign w:val="center"/>
          </w:tcPr>
          <w:p w14:paraId="5400427E"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3. Інструкція з підготовки тендерної пропозиції</w:t>
            </w:r>
          </w:p>
        </w:tc>
      </w:tr>
      <w:tr w:rsidR="004922FE" w14:paraId="176C542B" w14:textId="77777777">
        <w:trPr>
          <w:trHeight w:val="1119"/>
          <w:jc w:val="center"/>
        </w:trPr>
        <w:tc>
          <w:tcPr>
            <w:tcW w:w="705" w:type="dxa"/>
          </w:tcPr>
          <w:p w14:paraId="0EDF53C3"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1</w:t>
            </w:r>
          </w:p>
        </w:tc>
        <w:tc>
          <w:tcPr>
            <w:tcW w:w="2835" w:type="dxa"/>
          </w:tcPr>
          <w:p w14:paraId="289D151E" w14:textId="77777777" w:rsidR="004922FE" w:rsidRDefault="004E1595">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Зміст і спосіб подання тендерної пропозиції</w:t>
            </w:r>
          </w:p>
        </w:tc>
        <w:tc>
          <w:tcPr>
            <w:tcW w:w="6420" w:type="dxa"/>
            <w:vAlign w:val="center"/>
          </w:tcPr>
          <w:p w14:paraId="2D3FD8FF" w14:textId="77777777" w:rsidR="004922FE" w:rsidRPr="00915B26" w:rsidRDefault="004E1595">
            <w:pPr>
              <w:widowControl w:val="0"/>
              <w:jc w:val="both"/>
              <w:rPr>
                <w:rFonts w:ascii="Times New Roman" w:eastAsia="Times New Roman" w:hAnsi="Times New Roman" w:cs="Times New Roman"/>
                <w:iCs/>
                <w:sz w:val="24"/>
                <w:szCs w:val="24"/>
              </w:rPr>
            </w:pPr>
            <w:r w:rsidRPr="00915B26">
              <w:rPr>
                <w:rFonts w:ascii="Times New Roman" w:eastAsia="Times New Roman" w:hAnsi="Times New Roman" w:cs="Times New Roman"/>
                <w:iCs/>
                <w:sz w:val="24"/>
                <w:szCs w:val="24"/>
              </w:rPr>
              <w:t xml:space="preserve">Тендерні пропозиції подаються відповідно до порядку, визначеного статтею 26 Закону, крім положень частин четвертої, шостої та сьомої статті 26 Закону. </w:t>
            </w:r>
          </w:p>
          <w:p w14:paraId="057471DA" w14:textId="77777777" w:rsidR="004922FE" w:rsidRDefault="004E1595">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rPr>
              <w:t xml:space="preserve">Тендерна пропозиція подається в електронному вигляді через електронну систему закупівель шляхом заповнення електронних форм з окремими полями, де зазначається інформація про загальну вартість пропозиції, інші критерії оцінки (у разі їх встановлення замовником), </w:t>
            </w:r>
            <w:r>
              <w:rPr>
                <w:rFonts w:ascii="Times New Roman" w:eastAsia="Times New Roman" w:hAnsi="Times New Roman" w:cs="Times New Roman"/>
                <w:sz w:val="24"/>
                <w:szCs w:val="24"/>
                <w:highlight w:val="white"/>
              </w:rPr>
              <w:t>шляхом завантаження необхідних документів через електронну систему закупівель, що підтверджують відповідність вимогам, визначеним замовником:</w:t>
            </w:r>
          </w:p>
          <w:p w14:paraId="5F40690C" w14:textId="77777777" w:rsidR="004922FE" w:rsidRPr="00793C46" w:rsidRDefault="004E1595">
            <w:pPr>
              <w:widowControl w:val="0"/>
              <w:numPr>
                <w:ilvl w:val="0"/>
                <w:numId w:val="2"/>
              </w:numPr>
              <w:jc w:val="both"/>
              <w:rPr>
                <w:rFonts w:ascii="Times New Roman" w:eastAsia="Times New Roman" w:hAnsi="Times New Roman" w:cs="Times New Roman"/>
                <w:sz w:val="24"/>
                <w:szCs w:val="24"/>
              </w:rPr>
            </w:pPr>
            <w:bookmarkStart w:id="0" w:name="_Hlk118878422"/>
            <w:r>
              <w:rPr>
                <w:rFonts w:ascii="Times New Roman" w:eastAsia="Times New Roman" w:hAnsi="Times New Roman" w:cs="Times New Roman"/>
                <w:sz w:val="24"/>
                <w:szCs w:val="24"/>
              </w:rPr>
              <w:t xml:space="preserve">інформацією, що підтверджує відповідність учасника кваліфікаційним (кваліфікаційному) критеріям – </w:t>
            </w:r>
            <w:r>
              <w:rPr>
                <w:rFonts w:ascii="Times New Roman" w:eastAsia="Times New Roman" w:hAnsi="Times New Roman" w:cs="Times New Roman"/>
                <w:b/>
                <w:i/>
                <w:sz w:val="24"/>
                <w:szCs w:val="24"/>
              </w:rPr>
              <w:t>згідно</w:t>
            </w:r>
            <w:r>
              <w:rPr>
                <w:rFonts w:ascii="Times New Roman" w:eastAsia="Times New Roman" w:hAnsi="Times New Roman" w:cs="Times New Roman"/>
                <w:sz w:val="24"/>
                <w:szCs w:val="24"/>
              </w:rPr>
              <w:t xml:space="preserve"> </w:t>
            </w:r>
            <w:r w:rsidRPr="00793C46">
              <w:rPr>
                <w:rFonts w:ascii="Times New Roman" w:eastAsia="Times New Roman" w:hAnsi="Times New Roman" w:cs="Times New Roman"/>
                <w:sz w:val="24"/>
                <w:szCs w:val="24"/>
              </w:rPr>
              <w:t xml:space="preserve">з </w:t>
            </w:r>
            <w:r w:rsidRPr="00793C46">
              <w:rPr>
                <w:rFonts w:ascii="Times New Roman" w:eastAsia="Times New Roman" w:hAnsi="Times New Roman" w:cs="Times New Roman"/>
                <w:b/>
                <w:i/>
                <w:sz w:val="24"/>
                <w:szCs w:val="24"/>
              </w:rPr>
              <w:t>Додатком 1</w:t>
            </w:r>
            <w:r w:rsidRPr="00793C46">
              <w:rPr>
                <w:rFonts w:ascii="Times New Roman" w:eastAsia="Times New Roman" w:hAnsi="Times New Roman" w:cs="Times New Roman"/>
                <w:sz w:val="24"/>
                <w:szCs w:val="24"/>
              </w:rPr>
              <w:t xml:space="preserve"> до цієї тендерної документації;</w:t>
            </w:r>
          </w:p>
          <w:p w14:paraId="450ADBAF" w14:textId="77777777" w:rsidR="004922FE" w:rsidRDefault="004E1595">
            <w:pPr>
              <w:widowControl w:val="0"/>
              <w:numPr>
                <w:ilvl w:val="0"/>
                <w:numId w:val="2"/>
              </w:numPr>
              <w:jc w:val="both"/>
              <w:rPr>
                <w:rFonts w:ascii="Times New Roman" w:eastAsia="Times New Roman" w:hAnsi="Times New Roman" w:cs="Times New Roman"/>
                <w:sz w:val="24"/>
                <w:szCs w:val="24"/>
              </w:rPr>
            </w:pPr>
            <w:r w:rsidRPr="00793C46">
              <w:rPr>
                <w:rFonts w:ascii="Times New Roman" w:eastAsia="Times New Roman" w:hAnsi="Times New Roman" w:cs="Times New Roman"/>
                <w:sz w:val="24"/>
                <w:szCs w:val="24"/>
              </w:rPr>
              <w:t xml:space="preserve">інформацією щодо відсутності підстав, установлених у статті 17 Закону, – </w:t>
            </w:r>
            <w:r w:rsidRPr="00793C46">
              <w:rPr>
                <w:rFonts w:ascii="Times New Roman" w:eastAsia="Times New Roman" w:hAnsi="Times New Roman" w:cs="Times New Roman"/>
                <w:b/>
                <w:i/>
                <w:sz w:val="24"/>
                <w:szCs w:val="24"/>
              </w:rPr>
              <w:t>згідно з Додатком 1</w:t>
            </w:r>
            <w:r>
              <w:rPr>
                <w:rFonts w:ascii="Times New Roman" w:eastAsia="Times New Roman" w:hAnsi="Times New Roman" w:cs="Times New Roman"/>
                <w:sz w:val="24"/>
                <w:szCs w:val="24"/>
              </w:rPr>
              <w:t xml:space="preserve"> до цієї тендерної документації;</w:t>
            </w:r>
          </w:p>
          <w:bookmarkEnd w:id="0"/>
          <w:p w14:paraId="4FFECD83" w14:textId="77777777" w:rsidR="004922FE" w:rsidRDefault="004E1595">
            <w:pPr>
              <w:widowControl w:val="0"/>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разі якщо тендерна пропозиція подається об’єднанням учасників, до неї обов’язково включається документ про створення такого </w:t>
            </w:r>
            <w:r>
              <w:rPr>
                <w:rFonts w:ascii="Times New Roman" w:eastAsia="Times New Roman" w:hAnsi="Times New Roman" w:cs="Times New Roman"/>
                <w:sz w:val="24"/>
                <w:szCs w:val="24"/>
              </w:rPr>
              <w:lastRenderedPageBreak/>
              <w:t>об’єднання;</w:t>
            </w:r>
          </w:p>
          <w:p w14:paraId="7D1F06A2" w14:textId="77777777" w:rsidR="004922FE" w:rsidRDefault="004E1595">
            <w:pPr>
              <w:widowControl w:val="0"/>
              <w:numPr>
                <w:ilvl w:val="0"/>
                <w:numId w:val="2"/>
              </w:num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іншою інформацією та документами, відповідно до вимог цієї тендерної документації та додатків до неї.</w:t>
            </w:r>
          </w:p>
          <w:p w14:paraId="2A4E7235"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Рекомендується документи у складі пропозиції  Учасника надавати у тій послідовності, у якій вони наведені у тендерній документації замовника, а також надавати окремим файлом кожний документ, що іменується відповідно до змісту документа.</w:t>
            </w:r>
          </w:p>
          <w:p w14:paraId="1E8030C0" w14:textId="77777777" w:rsidR="004922FE" w:rsidRPr="00915B26" w:rsidRDefault="004E1595">
            <w:pPr>
              <w:widowControl w:val="0"/>
              <w:jc w:val="both"/>
              <w:rPr>
                <w:rFonts w:ascii="Times New Roman" w:eastAsia="Times New Roman" w:hAnsi="Times New Roman" w:cs="Times New Roman"/>
                <w:iCs/>
                <w:sz w:val="24"/>
                <w:szCs w:val="24"/>
              </w:rPr>
            </w:pPr>
            <w:r w:rsidRPr="00915B26">
              <w:rPr>
                <w:rFonts w:ascii="Times New Roman" w:eastAsia="Times New Roman" w:hAnsi="Times New Roman" w:cs="Times New Roman"/>
                <w:iCs/>
                <w:sz w:val="24"/>
                <w:szCs w:val="24"/>
                <w:highlight w:val="white"/>
              </w:rPr>
              <w:t xml:space="preserve">Переможець процедури закупівлі у строк, що не перевищує </w:t>
            </w:r>
            <w:r w:rsidRPr="00915B26">
              <w:rPr>
                <w:rFonts w:ascii="Times New Roman" w:eastAsia="Times New Roman" w:hAnsi="Times New Roman" w:cs="Times New Roman"/>
                <w:iCs/>
                <w:sz w:val="24"/>
                <w:szCs w:val="24"/>
                <w:highlight w:val="white"/>
                <w:u w:val="single"/>
              </w:rPr>
              <w:t>чотири дні з дати оприлюднення в електронній системі закупівель повідомлення про намір укласти договір про закупівлю</w:t>
            </w:r>
            <w:r w:rsidRPr="00915B26">
              <w:rPr>
                <w:rFonts w:ascii="Times New Roman" w:eastAsia="Times New Roman" w:hAnsi="Times New Roman" w:cs="Times New Roman"/>
                <w:iCs/>
                <w:sz w:val="24"/>
                <w:szCs w:val="24"/>
                <w:highlight w:val="white"/>
              </w:rPr>
              <w:t xml:space="preserve">, повинен надати замовнику шляхом оприлюднення в електронній системі закупівель документи, встановлені в </w:t>
            </w:r>
            <w:r w:rsidRPr="00793C46">
              <w:rPr>
                <w:rFonts w:ascii="Times New Roman" w:eastAsia="Times New Roman" w:hAnsi="Times New Roman" w:cs="Times New Roman"/>
                <w:iCs/>
                <w:sz w:val="24"/>
                <w:szCs w:val="24"/>
              </w:rPr>
              <w:t>Додатку 1 (для переможця).</w:t>
            </w:r>
          </w:p>
          <w:p w14:paraId="36DAF2E4" w14:textId="77777777" w:rsidR="004922FE" w:rsidRDefault="004E1595">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Опис та приклади формальних несуттєвих помилок.</w:t>
            </w:r>
          </w:p>
          <w:p w14:paraId="08A4F710"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Згідно з наказом Мінекономіки від 15.04.2020 № 710 «Про затвердження Переліку формальних помилок» та на виконання пункту 19 частини 2 статті 22 Закону в тендерній документації наведено опис та приклади формальних (несуттєвих) помилок, допущення яких учасниками не призведе до відхилення їх тендерних пропозицій у наступній редакції:</w:t>
            </w:r>
          </w:p>
          <w:p w14:paraId="3BA6D94F"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«Формальними (несуттєвими) вважаються помилки, що пов’язані з оформленням тендерної пропозиції та не впливають на зміст тендерної пропозиції, а саме технічні помилки та описки. </w:t>
            </w:r>
          </w:p>
          <w:p w14:paraId="0AEB83E5" w14:textId="77777777" w:rsidR="004922FE" w:rsidRDefault="004E1595">
            <w:pPr>
              <w:widowControl w:val="0"/>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Опис формальних помилок:</w:t>
            </w:r>
          </w:p>
          <w:p w14:paraId="082F93A7"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Pr>
                <w:rFonts w:ascii="Times New Roman" w:eastAsia="Times New Roman" w:hAnsi="Times New Roman" w:cs="Times New Roman"/>
                <w:sz w:val="24"/>
                <w:szCs w:val="24"/>
              </w:rPr>
              <w:tab/>
              <w:t>Інформація / документ, подана учасником процедури закупівлі у складі тендерної пропозиції, містить помилку (помилки) у частині:</w:t>
            </w:r>
          </w:p>
          <w:p w14:paraId="24402EA2"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великої літери;</w:t>
            </w:r>
          </w:p>
          <w:p w14:paraId="4D49C2D6"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уживання розділових знаків та відмінювання слів у реченні;</w:t>
            </w:r>
          </w:p>
          <w:p w14:paraId="21C4583F"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 xml:space="preserve">використання слова або </w:t>
            </w:r>
            <w:proofErr w:type="spellStart"/>
            <w:r>
              <w:rPr>
                <w:rFonts w:ascii="Times New Roman" w:eastAsia="Times New Roman" w:hAnsi="Times New Roman" w:cs="Times New Roman"/>
                <w:sz w:val="24"/>
                <w:szCs w:val="24"/>
              </w:rPr>
              <w:t>мовного</w:t>
            </w:r>
            <w:proofErr w:type="spellEnd"/>
            <w:r>
              <w:rPr>
                <w:rFonts w:ascii="Times New Roman" w:eastAsia="Times New Roman" w:hAnsi="Times New Roman" w:cs="Times New Roman"/>
                <w:sz w:val="24"/>
                <w:szCs w:val="24"/>
              </w:rPr>
              <w:t xml:space="preserve"> звороту, запозичених з іншої мови;</w:t>
            </w:r>
          </w:p>
          <w:p w14:paraId="047A2DD3"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w:t>
            </w:r>
          </w:p>
          <w:p w14:paraId="5E3CAF53"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застосування правил переносу частини слова з рядка в рядок;</w:t>
            </w:r>
          </w:p>
          <w:p w14:paraId="591EDB6B"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z w:val="24"/>
                <w:szCs w:val="24"/>
              </w:rPr>
              <w:tab/>
              <w:t>написання слів разом та/або окремо, та/або через дефіс;</w:t>
            </w:r>
          </w:p>
          <w:p w14:paraId="0FD470AA"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w:t>
            </w:r>
          </w:p>
          <w:p w14:paraId="63F2E699"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Pr>
                <w:rFonts w:ascii="Times New Roman" w:eastAsia="Times New Roman" w:hAnsi="Times New Roman" w:cs="Times New Roman"/>
                <w:sz w:val="24"/>
                <w:szCs w:val="24"/>
              </w:rPr>
              <w:tab/>
              <w:t xml:space="preserve">Помилка, зроблена учасником процедури закупівлі під час оформлення тексту документа / унесення інформації в окремі поля електронної форми тендерної пропозиції (у тому числі комп'ютерна коректура, заміна літери (літер) та / </w:t>
            </w:r>
            <w:r>
              <w:rPr>
                <w:rFonts w:ascii="Times New Roman" w:eastAsia="Times New Roman" w:hAnsi="Times New Roman" w:cs="Times New Roman"/>
                <w:sz w:val="24"/>
                <w:szCs w:val="24"/>
              </w:rPr>
              <w:lastRenderedPageBreak/>
              <w:t>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 / або не стосується характеристики предмета закупівлі, кваліфікаційних критеріїв до учасника процедури закупівлі.</w:t>
            </w:r>
          </w:p>
          <w:p w14:paraId="7885684D"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Pr>
                <w:rFonts w:ascii="Times New Roman" w:eastAsia="Times New Roman" w:hAnsi="Times New Roman" w:cs="Times New Roman"/>
                <w:sz w:val="24"/>
                <w:szCs w:val="24"/>
              </w:rPr>
              <w:tab/>
              <w:t>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w:t>
            </w:r>
          </w:p>
          <w:p w14:paraId="30FF4151"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Pr>
                <w:rFonts w:ascii="Times New Roman" w:eastAsia="Times New Roman" w:hAnsi="Times New Roman" w:cs="Times New Roman"/>
                <w:sz w:val="24"/>
                <w:szCs w:val="24"/>
              </w:rPr>
              <w:tab/>
              <w:t>Окрема сторінка (сторінки) копії документа (документів) не завірена підписом та / або печаткою учасника процедури закупівлі (у разі її використання).</w:t>
            </w:r>
          </w:p>
          <w:p w14:paraId="4B799744"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r>
              <w:rPr>
                <w:rFonts w:ascii="Times New Roman" w:eastAsia="Times New Roman" w:hAnsi="Times New Roman" w:cs="Times New Roman"/>
                <w:sz w:val="24"/>
                <w:szCs w:val="24"/>
              </w:rPr>
              <w:tab/>
              <w:t>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w:t>
            </w:r>
          </w:p>
          <w:p w14:paraId="12ACF98D"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w:t>
            </w:r>
          </w:p>
          <w:p w14:paraId="10EE54A4"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w:t>
            </w:r>
          </w:p>
          <w:p w14:paraId="2231D6D2"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що є сканованою копією оригіналу документа/електронного документа.</w:t>
            </w:r>
          </w:p>
          <w:p w14:paraId="6D0AF574"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r>
              <w:rPr>
                <w:rFonts w:ascii="Times New Roman" w:eastAsia="Times New Roman" w:hAnsi="Times New Roman" w:cs="Times New Roman"/>
                <w:sz w:val="24"/>
                <w:szCs w:val="24"/>
              </w:rPr>
              <w:tab/>
              <w:t>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перекладачем тощо).</w:t>
            </w:r>
          </w:p>
          <w:p w14:paraId="587741B3"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w:t>
            </w:r>
          </w:p>
          <w:p w14:paraId="722052DB"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w:t>
            </w:r>
          </w:p>
          <w:p w14:paraId="5D178BCD"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r>
              <w:rPr>
                <w:rFonts w:ascii="Times New Roman" w:eastAsia="Times New Roman" w:hAnsi="Times New Roman" w:cs="Times New Roman"/>
                <w:sz w:val="24"/>
                <w:szCs w:val="24"/>
              </w:rPr>
              <w:tab/>
              <w:t>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14:paraId="6B5B1535" w14:textId="77777777" w:rsidR="004922FE" w:rsidRDefault="004E1595">
            <w:pPr>
              <w:widowControl w:val="0"/>
              <w:jc w:val="both"/>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lastRenderedPageBreak/>
              <w:t>Приклади формальних помилок:</w:t>
            </w:r>
          </w:p>
          <w:p w14:paraId="20497503"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«Інформація в довільній формі» замість «Інформація»,  «Лист-пояснення» замість «Лист», «довідка» замість «гарантійний лист», «інформація» замість «довідка»; </w:t>
            </w:r>
          </w:p>
          <w:p w14:paraId="3D1AB727"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м.київ</w:t>
            </w:r>
            <w:proofErr w:type="spellEnd"/>
            <w:r>
              <w:rPr>
                <w:rFonts w:ascii="Times New Roman" w:eastAsia="Times New Roman" w:hAnsi="Times New Roman" w:cs="Times New Roman"/>
                <w:sz w:val="24"/>
                <w:szCs w:val="24"/>
              </w:rPr>
              <w:t>» замість «</w:t>
            </w:r>
            <w:proofErr w:type="spellStart"/>
            <w:r>
              <w:rPr>
                <w:rFonts w:ascii="Times New Roman" w:eastAsia="Times New Roman" w:hAnsi="Times New Roman" w:cs="Times New Roman"/>
                <w:sz w:val="24"/>
                <w:szCs w:val="24"/>
              </w:rPr>
              <w:t>м.Київ</w:t>
            </w:r>
            <w:proofErr w:type="spellEnd"/>
            <w:r>
              <w:rPr>
                <w:rFonts w:ascii="Times New Roman" w:eastAsia="Times New Roman" w:hAnsi="Times New Roman" w:cs="Times New Roman"/>
                <w:sz w:val="24"/>
                <w:szCs w:val="24"/>
              </w:rPr>
              <w:t>»;</w:t>
            </w:r>
          </w:p>
          <w:p w14:paraId="44F11C73"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«поряд -</w:t>
            </w:r>
            <w:proofErr w:type="spellStart"/>
            <w:r>
              <w:rPr>
                <w:rFonts w:ascii="Times New Roman" w:eastAsia="Times New Roman" w:hAnsi="Times New Roman" w:cs="Times New Roman"/>
                <w:sz w:val="24"/>
                <w:szCs w:val="24"/>
              </w:rPr>
              <w:t>ок</w:t>
            </w:r>
            <w:proofErr w:type="spellEnd"/>
            <w:r>
              <w:rPr>
                <w:rFonts w:ascii="Times New Roman" w:eastAsia="Times New Roman" w:hAnsi="Times New Roman" w:cs="Times New Roman"/>
                <w:sz w:val="24"/>
                <w:szCs w:val="24"/>
              </w:rPr>
              <w:t>» замість «</w:t>
            </w:r>
            <w:proofErr w:type="spellStart"/>
            <w:r>
              <w:rPr>
                <w:rFonts w:ascii="Times New Roman" w:eastAsia="Times New Roman" w:hAnsi="Times New Roman" w:cs="Times New Roman"/>
                <w:sz w:val="24"/>
                <w:szCs w:val="24"/>
              </w:rPr>
              <w:t>поря</w:t>
            </w:r>
            <w:proofErr w:type="spellEnd"/>
            <w:r>
              <w:rPr>
                <w:rFonts w:ascii="Times New Roman" w:eastAsia="Times New Roman" w:hAnsi="Times New Roman" w:cs="Times New Roman"/>
                <w:sz w:val="24"/>
                <w:szCs w:val="24"/>
              </w:rPr>
              <w:t xml:space="preserve"> – док»;</w:t>
            </w:r>
          </w:p>
          <w:p w14:paraId="70DD33FA"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ненадається</w:t>
            </w:r>
            <w:proofErr w:type="spellEnd"/>
            <w:r>
              <w:rPr>
                <w:rFonts w:ascii="Times New Roman" w:eastAsia="Times New Roman" w:hAnsi="Times New Roman" w:cs="Times New Roman"/>
                <w:sz w:val="24"/>
                <w:szCs w:val="24"/>
              </w:rPr>
              <w:t>» замість «не надається»»;</w:t>
            </w:r>
          </w:p>
          <w:p w14:paraId="711FF39B"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«______________№_____________» замість «14.08.2020 №320/13/14-01»</w:t>
            </w:r>
          </w:p>
          <w:p w14:paraId="71D16FD3"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 розмістив (завантажив) документ у форматі «JPG» замість  документа у форматі «</w:t>
            </w:r>
            <w:proofErr w:type="spellStart"/>
            <w:r>
              <w:rPr>
                <w:rFonts w:ascii="Times New Roman" w:eastAsia="Times New Roman" w:hAnsi="Times New Roman" w:cs="Times New Roman"/>
                <w:sz w:val="24"/>
                <w:szCs w:val="24"/>
              </w:rPr>
              <w:t>pdf</w:t>
            </w:r>
            <w:proofErr w:type="spellEnd"/>
            <w:r>
              <w:rPr>
                <w:rFonts w:ascii="Times New Roman" w:eastAsia="Times New Roman" w:hAnsi="Times New Roman" w:cs="Times New Roman"/>
                <w:sz w:val="24"/>
                <w:szCs w:val="24"/>
              </w:rPr>
              <w:t>» (</w:t>
            </w:r>
            <w:proofErr w:type="spellStart"/>
            <w:r>
              <w:rPr>
                <w:rFonts w:ascii="Times New Roman" w:eastAsia="Times New Roman" w:hAnsi="Times New Roman" w:cs="Times New Roman"/>
                <w:sz w:val="24"/>
                <w:szCs w:val="24"/>
              </w:rPr>
              <w:t>PortableDocumentFormat</w:t>
            </w:r>
            <w:proofErr w:type="spellEnd"/>
            <w:r>
              <w:rPr>
                <w:rFonts w:ascii="Times New Roman" w:eastAsia="Times New Roman" w:hAnsi="Times New Roman" w:cs="Times New Roman"/>
                <w:sz w:val="24"/>
                <w:szCs w:val="24"/>
              </w:rPr>
              <w:t xml:space="preserve">)». </w:t>
            </w:r>
          </w:p>
          <w:p w14:paraId="66C7357A" w14:textId="77777777" w:rsidR="004922FE" w:rsidRDefault="004E1595">
            <w:pPr>
              <w:widowControl w:val="0"/>
              <w:ind w:left="40" w:hanging="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035B7512" w14:textId="77777777" w:rsidR="004922FE" w:rsidRPr="00915B26" w:rsidRDefault="004E1595">
            <w:pPr>
              <w:widowControl w:val="0"/>
              <w:ind w:left="40" w:hanging="20"/>
              <w:jc w:val="both"/>
              <w:rPr>
                <w:rFonts w:ascii="Times New Roman" w:eastAsia="Times New Roman" w:hAnsi="Times New Roman" w:cs="Times New Roman"/>
                <w:bCs/>
                <w:color w:val="000000"/>
                <w:sz w:val="24"/>
                <w:szCs w:val="24"/>
              </w:rPr>
            </w:pPr>
            <w:r w:rsidRPr="00915B26">
              <w:rPr>
                <w:rFonts w:ascii="Times New Roman" w:eastAsia="Times New Roman" w:hAnsi="Times New Roman" w:cs="Times New Roman"/>
                <w:bCs/>
                <w:color w:val="000000"/>
                <w:sz w:val="24"/>
                <w:szCs w:val="24"/>
              </w:rPr>
              <w:t>УВАГА!!!</w:t>
            </w:r>
          </w:p>
          <w:p w14:paraId="66A6EEA8" w14:textId="77777777" w:rsidR="004922FE" w:rsidRPr="00915B26" w:rsidRDefault="004E1595">
            <w:pPr>
              <w:widowControl w:val="0"/>
              <w:jc w:val="both"/>
              <w:rPr>
                <w:rFonts w:ascii="Times New Roman" w:eastAsia="Times New Roman" w:hAnsi="Times New Roman" w:cs="Times New Roman"/>
                <w:bCs/>
                <w:color w:val="000000"/>
                <w:sz w:val="24"/>
                <w:szCs w:val="24"/>
              </w:rPr>
            </w:pPr>
            <w:bookmarkStart w:id="1" w:name="_heading=h.3znysh7" w:colFirst="0" w:colLast="0"/>
            <w:bookmarkEnd w:id="1"/>
            <w:r w:rsidRPr="00915B26">
              <w:rPr>
                <w:rFonts w:ascii="Times New Roman" w:eastAsia="Times New Roman" w:hAnsi="Times New Roman" w:cs="Times New Roman"/>
                <w:bCs/>
                <w:color w:val="000000"/>
                <w:sz w:val="24"/>
                <w:szCs w:val="24"/>
              </w:rPr>
              <w:t xml:space="preserve">Відповідно до частини третьої статті 12 Закону під час використання електронної системи закупівель з метою подання тендерних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Учасники процедури закупівлі подають тендерні пропозиції у формі електронного документа чи </w:t>
            </w:r>
            <w:proofErr w:type="spellStart"/>
            <w:r w:rsidRPr="00915B26">
              <w:rPr>
                <w:rFonts w:ascii="Times New Roman" w:eastAsia="Times New Roman" w:hAnsi="Times New Roman" w:cs="Times New Roman"/>
                <w:bCs/>
                <w:color w:val="000000"/>
                <w:sz w:val="24"/>
                <w:szCs w:val="24"/>
              </w:rPr>
              <w:t>скан</w:t>
            </w:r>
            <w:proofErr w:type="spellEnd"/>
            <w:r w:rsidRPr="00915B26">
              <w:rPr>
                <w:rFonts w:ascii="Times New Roman" w:eastAsia="Times New Roman" w:hAnsi="Times New Roman" w:cs="Times New Roman"/>
                <w:bCs/>
                <w:color w:val="000000"/>
                <w:sz w:val="24"/>
                <w:szCs w:val="24"/>
              </w:rPr>
              <w:t xml:space="preserve">-копій через електронну систему закупівель. Тендерна пропозиція учасника має відповідати ряду вимог: </w:t>
            </w:r>
          </w:p>
          <w:p w14:paraId="2D1E88EF" w14:textId="77777777" w:rsidR="004922FE" w:rsidRPr="00915B26" w:rsidRDefault="004E1595">
            <w:pPr>
              <w:jc w:val="both"/>
              <w:rPr>
                <w:rFonts w:ascii="Times New Roman" w:eastAsia="Times New Roman" w:hAnsi="Times New Roman" w:cs="Times New Roman"/>
                <w:bCs/>
                <w:color w:val="000000"/>
                <w:sz w:val="24"/>
                <w:szCs w:val="24"/>
              </w:rPr>
            </w:pPr>
            <w:r w:rsidRPr="00915B26">
              <w:rPr>
                <w:rFonts w:ascii="Times New Roman" w:eastAsia="Times New Roman" w:hAnsi="Times New Roman" w:cs="Times New Roman"/>
                <w:bCs/>
                <w:color w:val="000000"/>
                <w:sz w:val="24"/>
                <w:szCs w:val="24"/>
              </w:rPr>
              <w:t>1) документи мають бути чіткими та розбірливими для читання;</w:t>
            </w:r>
          </w:p>
          <w:p w14:paraId="077813DE" w14:textId="77777777" w:rsidR="004922FE" w:rsidRPr="00915B26" w:rsidRDefault="004E1595">
            <w:pPr>
              <w:jc w:val="both"/>
              <w:rPr>
                <w:rFonts w:ascii="Times New Roman" w:eastAsia="Times New Roman" w:hAnsi="Times New Roman" w:cs="Times New Roman"/>
                <w:bCs/>
                <w:color w:val="000000"/>
                <w:sz w:val="24"/>
                <w:szCs w:val="24"/>
              </w:rPr>
            </w:pPr>
            <w:r w:rsidRPr="00915B26">
              <w:rPr>
                <w:rFonts w:ascii="Times New Roman" w:eastAsia="Times New Roman" w:hAnsi="Times New Roman" w:cs="Times New Roman"/>
                <w:bCs/>
                <w:color w:val="000000"/>
                <w:sz w:val="24"/>
                <w:szCs w:val="24"/>
              </w:rPr>
              <w:t>2) тендерна пропозиція учасника повинна бути підписана  кваліфікованим електронним підписом (КЕП)/удосконаленим електронним підпи</w:t>
            </w:r>
            <w:r w:rsidRPr="00915B26">
              <w:rPr>
                <w:rFonts w:ascii="Times New Roman" w:eastAsia="Times New Roman" w:hAnsi="Times New Roman" w:cs="Times New Roman"/>
                <w:bCs/>
                <w:sz w:val="24"/>
                <w:szCs w:val="24"/>
              </w:rPr>
              <w:t>сом (УЕП)</w:t>
            </w:r>
            <w:r w:rsidRPr="00915B26">
              <w:rPr>
                <w:rFonts w:ascii="Times New Roman" w:eastAsia="Times New Roman" w:hAnsi="Times New Roman" w:cs="Times New Roman"/>
                <w:bCs/>
                <w:color w:val="000000"/>
                <w:sz w:val="24"/>
                <w:szCs w:val="24"/>
              </w:rPr>
              <w:t>;</w:t>
            </w:r>
          </w:p>
          <w:p w14:paraId="249ED35D" w14:textId="77777777" w:rsidR="004922FE" w:rsidRPr="00915B26" w:rsidRDefault="004E1595">
            <w:pPr>
              <w:jc w:val="both"/>
              <w:rPr>
                <w:rFonts w:ascii="Times New Roman" w:eastAsia="Times New Roman" w:hAnsi="Times New Roman" w:cs="Times New Roman"/>
                <w:bCs/>
                <w:color w:val="000000"/>
                <w:sz w:val="24"/>
                <w:szCs w:val="24"/>
              </w:rPr>
            </w:pPr>
            <w:r w:rsidRPr="00915B26">
              <w:rPr>
                <w:rFonts w:ascii="Times New Roman" w:eastAsia="Times New Roman" w:hAnsi="Times New Roman" w:cs="Times New Roman"/>
                <w:bCs/>
                <w:color w:val="000000"/>
                <w:sz w:val="24"/>
                <w:szCs w:val="24"/>
              </w:rPr>
              <w:t>3) якщо тендерна пропозиція містить і скановані, і електронні документи, потрібно накласти КЕП/УЕП на тендерну пропозицію в цілому та на кожен електронний документ окремо.</w:t>
            </w:r>
          </w:p>
          <w:p w14:paraId="7C1F5499" w14:textId="77777777" w:rsidR="004922FE" w:rsidRPr="00915B26" w:rsidRDefault="004E1595">
            <w:pPr>
              <w:jc w:val="both"/>
              <w:rPr>
                <w:rFonts w:ascii="Times New Roman" w:eastAsia="Times New Roman" w:hAnsi="Times New Roman" w:cs="Times New Roman"/>
                <w:bCs/>
                <w:color w:val="000000"/>
                <w:sz w:val="24"/>
                <w:szCs w:val="24"/>
              </w:rPr>
            </w:pPr>
            <w:r w:rsidRPr="00915B26">
              <w:rPr>
                <w:rFonts w:ascii="Times New Roman" w:eastAsia="Times New Roman" w:hAnsi="Times New Roman" w:cs="Times New Roman"/>
                <w:bCs/>
                <w:color w:val="000000"/>
                <w:sz w:val="24"/>
                <w:szCs w:val="24"/>
              </w:rPr>
              <w:t>Винятки:</w:t>
            </w:r>
          </w:p>
          <w:p w14:paraId="58FD6C2A" w14:textId="77777777" w:rsidR="004922FE" w:rsidRPr="00915B26" w:rsidRDefault="004E1595">
            <w:pPr>
              <w:jc w:val="both"/>
              <w:rPr>
                <w:rFonts w:ascii="Times New Roman" w:eastAsia="Times New Roman" w:hAnsi="Times New Roman" w:cs="Times New Roman"/>
                <w:bCs/>
                <w:color w:val="000000"/>
                <w:sz w:val="24"/>
                <w:szCs w:val="24"/>
              </w:rPr>
            </w:pPr>
            <w:r w:rsidRPr="00915B26">
              <w:rPr>
                <w:rFonts w:ascii="Times New Roman" w:eastAsia="Times New Roman" w:hAnsi="Times New Roman" w:cs="Times New Roman"/>
                <w:bCs/>
                <w:color w:val="000000"/>
                <w:sz w:val="24"/>
                <w:szCs w:val="24"/>
              </w:rPr>
              <w:t>1) якщо електронні документи тендерної пропозиції видано іншою організацією і на них уже накладено КЕП/УЕП цієї організації, учаснику не потрібно накладати на нього свій КЕП/УЕП.</w:t>
            </w:r>
          </w:p>
          <w:p w14:paraId="0D2B6765" w14:textId="77777777" w:rsidR="004922FE" w:rsidRPr="00915B26" w:rsidRDefault="004E1595">
            <w:pPr>
              <w:widowControl w:val="0"/>
              <w:jc w:val="both"/>
              <w:rPr>
                <w:rFonts w:ascii="Times New Roman" w:eastAsia="Times New Roman" w:hAnsi="Times New Roman" w:cs="Times New Roman"/>
                <w:bCs/>
                <w:color w:val="000000"/>
                <w:sz w:val="24"/>
                <w:szCs w:val="24"/>
              </w:rPr>
            </w:pPr>
            <w:r w:rsidRPr="00915B26">
              <w:rPr>
                <w:rFonts w:ascii="Times New Roman" w:eastAsia="Times New Roman" w:hAnsi="Times New Roman" w:cs="Times New Roman"/>
                <w:bCs/>
                <w:color w:val="000000"/>
                <w:sz w:val="24"/>
                <w:szCs w:val="24"/>
              </w:rPr>
              <w:t>Зверніть увагу: документи тендерної пропозиції, які надані не у формі електронного документа (без КЕП/УЕП на документі), повинні містити підпис уповноваженої особи учасника закупівлі (із зазначенням прізвища, ініціалів та посади особи), а також відбитки печатки</w:t>
            </w:r>
            <w:r>
              <w:rPr>
                <w:rFonts w:ascii="Times New Roman" w:eastAsia="Times New Roman" w:hAnsi="Times New Roman" w:cs="Times New Roman"/>
                <w:b/>
                <w:color w:val="000000"/>
                <w:sz w:val="24"/>
                <w:szCs w:val="24"/>
              </w:rPr>
              <w:t xml:space="preserve"> </w:t>
            </w:r>
            <w:r w:rsidRPr="00915B26">
              <w:rPr>
                <w:rFonts w:ascii="Times New Roman" w:eastAsia="Times New Roman" w:hAnsi="Times New Roman" w:cs="Times New Roman"/>
                <w:bCs/>
                <w:color w:val="000000"/>
                <w:sz w:val="24"/>
                <w:szCs w:val="24"/>
              </w:rPr>
              <w:t xml:space="preserve">учасника (у разі використання) на кожній сторінці такого документа (окрім документів, виданих іншими підприємствами / установами / організаціями). </w:t>
            </w:r>
          </w:p>
          <w:p w14:paraId="552A42E4" w14:textId="77777777" w:rsidR="004922FE" w:rsidRPr="00915B26" w:rsidRDefault="004E1595">
            <w:pPr>
              <w:widowControl w:val="0"/>
              <w:ind w:left="40" w:hanging="20"/>
              <w:jc w:val="both"/>
              <w:rPr>
                <w:rFonts w:ascii="Times New Roman" w:eastAsia="Times New Roman" w:hAnsi="Times New Roman" w:cs="Times New Roman"/>
                <w:bCs/>
                <w:sz w:val="24"/>
                <w:szCs w:val="24"/>
              </w:rPr>
            </w:pPr>
            <w:r w:rsidRPr="00915B26">
              <w:rPr>
                <w:rFonts w:ascii="Times New Roman" w:eastAsia="Times New Roman" w:hAnsi="Times New Roman" w:cs="Times New Roman"/>
                <w:bCs/>
                <w:color w:val="000000"/>
                <w:sz w:val="24"/>
                <w:szCs w:val="24"/>
              </w:rPr>
              <w:lastRenderedPageBreak/>
              <w:t xml:space="preserve">Замовник не вимагає від учасників засвідчувати документи (матеріали та інформацію), що подаються у складі тендерної 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w:t>
            </w:r>
            <w:r w:rsidRPr="00915B26">
              <w:rPr>
                <w:rFonts w:ascii="Times New Roman" w:eastAsia="Times New Roman" w:hAnsi="Times New Roman" w:cs="Times New Roman"/>
                <w:bCs/>
                <w:sz w:val="24"/>
                <w:szCs w:val="24"/>
              </w:rPr>
              <w:t xml:space="preserve">із накладанням електронного підпису, що базується на кваліфікованому сертифікаті електронного підпису, відповідно до вимог Закону України «Про електронні довірчі послуги». </w:t>
            </w:r>
          </w:p>
          <w:p w14:paraId="5154FD51" w14:textId="77777777" w:rsidR="004922FE" w:rsidRPr="00915B26" w:rsidRDefault="004E1595">
            <w:pPr>
              <w:widowControl w:val="0"/>
              <w:ind w:left="40" w:hanging="20"/>
              <w:jc w:val="both"/>
              <w:rPr>
                <w:rFonts w:ascii="Times New Roman" w:eastAsia="Times New Roman" w:hAnsi="Times New Roman" w:cs="Times New Roman"/>
                <w:bCs/>
                <w:color w:val="000000"/>
                <w:sz w:val="24"/>
                <w:szCs w:val="24"/>
              </w:rPr>
            </w:pPr>
            <w:r w:rsidRPr="00915B26">
              <w:rPr>
                <w:rFonts w:ascii="Times New Roman" w:eastAsia="Times New Roman" w:hAnsi="Times New Roman" w:cs="Times New Roman"/>
                <w:bCs/>
                <w:color w:val="000000"/>
                <w:sz w:val="24"/>
                <w:szCs w:val="24"/>
              </w:rPr>
              <w:t xml:space="preserve">Замовник перевіряє КЕП/УЕП учасника на сайті центрального </w:t>
            </w:r>
            <w:proofErr w:type="spellStart"/>
            <w:r w:rsidRPr="00915B26">
              <w:rPr>
                <w:rFonts w:ascii="Times New Roman" w:eastAsia="Times New Roman" w:hAnsi="Times New Roman" w:cs="Times New Roman"/>
                <w:bCs/>
                <w:color w:val="000000"/>
                <w:sz w:val="24"/>
                <w:szCs w:val="24"/>
              </w:rPr>
              <w:t>засвідчувального</w:t>
            </w:r>
            <w:proofErr w:type="spellEnd"/>
            <w:r w:rsidRPr="00915B26">
              <w:rPr>
                <w:rFonts w:ascii="Times New Roman" w:eastAsia="Times New Roman" w:hAnsi="Times New Roman" w:cs="Times New Roman"/>
                <w:bCs/>
                <w:color w:val="000000"/>
                <w:sz w:val="24"/>
                <w:szCs w:val="24"/>
              </w:rPr>
              <w:t xml:space="preserve"> органу за посиланням https://czo.gov.ua/verify. Під час перевірки КЕП/УЕП повинні відображатися: прізвище та ініціали особи, уповноваженої на підписання тендерної пропозиції (власника ключа). </w:t>
            </w:r>
          </w:p>
          <w:p w14:paraId="4486FA1F" w14:textId="77777777" w:rsidR="004922FE" w:rsidRPr="00915B26" w:rsidRDefault="004E1595">
            <w:pPr>
              <w:widowControl w:val="0"/>
              <w:ind w:left="40" w:hanging="20"/>
              <w:jc w:val="both"/>
              <w:rPr>
                <w:rFonts w:ascii="Times New Roman" w:eastAsia="Times New Roman" w:hAnsi="Times New Roman" w:cs="Times New Roman"/>
                <w:bCs/>
                <w:i/>
                <w:sz w:val="24"/>
                <w:szCs w:val="24"/>
              </w:rPr>
            </w:pPr>
            <w:r w:rsidRPr="00915B26">
              <w:rPr>
                <w:rFonts w:ascii="Times New Roman" w:eastAsia="Times New Roman" w:hAnsi="Times New Roman" w:cs="Times New Roman"/>
                <w:bCs/>
                <w:color w:val="000000"/>
                <w:sz w:val="24"/>
                <w:szCs w:val="24"/>
              </w:rPr>
              <w:t xml:space="preserve">У </w:t>
            </w:r>
            <w:r w:rsidRPr="00915B26">
              <w:rPr>
                <w:rFonts w:ascii="Times New Roman" w:eastAsia="Times New Roman" w:hAnsi="Times New Roman" w:cs="Times New Roman"/>
                <w:bCs/>
                <w:sz w:val="24"/>
                <w:szCs w:val="24"/>
              </w:rPr>
              <w:t>разі</w:t>
            </w:r>
            <w:r w:rsidRPr="00915B26">
              <w:rPr>
                <w:rFonts w:ascii="Times New Roman" w:eastAsia="Times New Roman" w:hAnsi="Times New Roman" w:cs="Times New Roman"/>
                <w:bCs/>
                <w:color w:val="000000"/>
                <w:sz w:val="24"/>
                <w:szCs w:val="24"/>
              </w:rPr>
              <w:t xml:space="preserve"> відсутності даної інформації або у </w:t>
            </w:r>
            <w:r w:rsidRPr="00915B26">
              <w:rPr>
                <w:rFonts w:ascii="Times New Roman" w:eastAsia="Times New Roman" w:hAnsi="Times New Roman" w:cs="Times New Roman"/>
                <w:bCs/>
                <w:sz w:val="24"/>
                <w:szCs w:val="24"/>
              </w:rPr>
              <w:t>разі</w:t>
            </w:r>
            <w:r w:rsidRPr="00915B26">
              <w:rPr>
                <w:rFonts w:ascii="Times New Roman" w:eastAsia="Times New Roman" w:hAnsi="Times New Roman" w:cs="Times New Roman"/>
                <w:bCs/>
                <w:color w:val="000000"/>
                <w:sz w:val="24"/>
                <w:szCs w:val="24"/>
              </w:rPr>
              <w:t xml:space="preserve"> </w:t>
            </w:r>
            <w:proofErr w:type="spellStart"/>
            <w:r w:rsidRPr="00915B26">
              <w:rPr>
                <w:rFonts w:ascii="Times New Roman" w:eastAsia="Times New Roman" w:hAnsi="Times New Roman" w:cs="Times New Roman"/>
                <w:bCs/>
                <w:color w:val="000000"/>
                <w:sz w:val="24"/>
                <w:szCs w:val="24"/>
              </w:rPr>
              <w:t>ненакладення</w:t>
            </w:r>
            <w:proofErr w:type="spellEnd"/>
            <w:r w:rsidRPr="00915B26">
              <w:rPr>
                <w:rFonts w:ascii="Times New Roman" w:eastAsia="Times New Roman" w:hAnsi="Times New Roman" w:cs="Times New Roman"/>
                <w:bCs/>
                <w:color w:val="000000"/>
                <w:sz w:val="24"/>
                <w:szCs w:val="24"/>
              </w:rPr>
              <w:t xml:space="preserve"> учасником КЕП\УЕП </w:t>
            </w:r>
            <w:r w:rsidRPr="00915B26">
              <w:rPr>
                <w:rFonts w:ascii="Times New Roman" w:eastAsia="Times New Roman" w:hAnsi="Times New Roman" w:cs="Times New Roman"/>
                <w:bCs/>
                <w:sz w:val="24"/>
                <w:szCs w:val="24"/>
              </w:rPr>
              <w:t xml:space="preserve">відповідно до умов тендерної документації, така тендерна пропозиція учасника вважається як така, що не відповідає вимогам, установленим у тендерній документації відповідно до абзацу першого частини третьої статті 22 </w:t>
            </w:r>
            <w:r w:rsidRPr="00915B26">
              <w:rPr>
                <w:rFonts w:ascii="Times New Roman" w:eastAsia="Times New Roman" w:hAnsi="Times New Roman" w:cs="Times New Roman"/>
                <w:bCs/>
                <w:i/>
                <w:sz w:val="24"/>
                <w:szCs w:val="24"/>
              </w:rPr>
              <w:t>Закону</w:t>
            </w:r>
            <w:r w:rsidRPr="00915B26">
              <w:rPr>
                <w:rFonts w:ascii="Times New Roman" w:eastAsia="Times New Roman" w:hAnsi="Times New Roman" w:cs="Times New Roman"/>
                <w:bCs/>
                <w:sz w:val="24"/>
                <w:szCs w:val="24"/>
              </w:rPr>
              <w:t xml:space="preserve"> та буде відхилена на підставі підпункту 2 пункту 41 </w:t>
            </w:r>
            <w:r w:rsidRPr="00915B26">
              <w:rPr>
                <w:rFonts w:ascii="Times New Roman" w:eastAsia="Times New Roman" w:hAnsi="Times New Roman" w:cs="Times New Roman"/>
                <w:bCs/>
                <w:i/>
                <w:sz w:val="24"/>
                <w:szCs w:val="24"/>
              </w:rPr>
              <w:t>Особливостей.</w:t>
            </w:r>
          </w:p>
          <w:p w14:paraId="09364E1B" w14:textId="77777777" w:rsidR="004922FE" w:rsidRDefault="004E1595">
            <w:pPr>
              <w:widowControl w:val="0"/>
              <w:jc w:val="both"/>
              <w:rPr>
                <w:rFonts w:ascii="Times New Roman" w:eastAsia="Times New Roman" w:hAnsi="Times New Roman" w:cs="Times New Roman"/>
                <w:color w:val="0D0D0D"/>
                <w:sz w:val="24"/>
                <w:szCs w:val="24"/>
              </w:rPr>
            </w:pPr>
            <w:bookmarkStart w:id="2" w:name="_heading=h.2et92p0" w:colFirst="0" w:colLast="0"/>
            <w:bookmarkEnd w:id="2"/>
            <w:r>
              <w:rPr>
                <w:rFonts w:ascii="Times New Roman" w:eastAsia="Times New Roman" w:hAnsi="Times New Roman" w:cs="Times New Roman"/>
                <w:color w:val="000000"/>
                <w:sz w:val="24"/>
                <w:szCs w:val="24"/>
              </w:rPr>
              <w:t>Всі документи тендерної пропозиції  подаються в електронному вигляді через електронну систему закупівель (шляхом завантаження сканованих документів або електронних документів в електронну систему закупівель).</w:t>
            </w:r>
            <w:r>
              <w:rPr>
                <w:rFonts w:ascii="Times New Roman" w:eastAsia="Times New Roman" w:hAnsi="Times New Roman" w:cs="Times New Roman"/>
                <w:color w:val="0D0D0D"/>
                <w:sz w:val="24"/>
                <w:szCs w:val="24"/>
              </w:rPr>
              <w:t xml:space="preserve"> </w:t>
            </w:r>
          </w:p>
          <w:p w14:paraId="035F294B" w14:textId="77777777" w:rsidR="004922FE" w:rsidRPr="00915B26" w:rsidRDefault="004E1595">
            <w:pPr>
              <w:widowControl w:val="0"/>
              <w:jc w:val="both"/>
              <w:rPr>
                <w:rFonts w:ascii="Times New Roman" w:eastAsia="Times New Roman" w:hAnsi="Times New Roman" w:cs="Times New Roman"/>
                <w:iCs/>
                <w:sz w:val="24"/>
                <w:szCs w:val="24"/>
              </w:rPr>
            </w:pPr>
            <w:bookmarkStart w:id="3" w:name="_heading=h.hjqm8skarbdr" w:colFirst="0" w:colLast="0"/>
            <w:bookmarkEnd w:id="3"/>
            <w:r w:rsidRPr="00915B26">
              <w:rPr>
                <w:rFonts w:ascii="Times New Roman" w:eastAsia="Times New Roman" w:hAnsi="Times New Roman" w:cs="Times New Roman"/>
                <w:iCs/>
                <w:sz w:val="24"/>
                <w:szCs w:val="24"/>
              </w:rPr>
              <w:t xml:space="preserve">Тендерні пропозиції мають право подавати всі заінтересовані особи. </w:t>
            </w:r>
          </w:p>
          <w:p w14:paraId="74BFE0A9" w14:textId="0285855F" w:rsidR="004922FE" w:rsidRPr="00CF0365" w:rsidRDefault="004E1595">
            <w:pPr>
              <w:widowControl w:val="0"/>
              <w:jc w:val="both"/>
              <w:rPr>
                <w:rFonts w:ascii="Times New Roman" w:eastAsia="Times New Roman" w:hAnsi="Times New Roman" w:cs="Times New Roman"/>
                <w:i/>
                <w:iCs/>
                <w:color w:val="000000"/>
                <w:sz w:val="24"/>
                <w:szCs w:val="24"/>
              </w:rPr>
            </w:pPr>
            <w:bookmarkStart w:id="4" w:name="_heading=h.ftj7vaqoric" w:colFirst="0" w:colLast="0"/>
            <w:bookmarkEnd w:id="4"/>
            <w:r>
              <w:rPr>
                <w:rFonts w:ascii="Times New Roman" w:eastAsia="Times New Roman" w:hAnsi="Times New Roman" w:cs="Times New Roman"/>
                <w:color w:val="000000"/>
                <w:sz w:val="24"/>
                <w:szCs w:val="24"/>
              </w:rPr>
              <w:t xml:space="preserve">Кожен учасник має право подати тільки одну тендерну </w:t>
            </w:r>
            <w:r w:rsidRPr="00CF0365">
              <w:rPr>
                <w:rFonts w:ascii="Times New Roman" w:eastAsia="Times New Roman" w:hAnsi="Times New Roman" w:cs="Times New Roman"/>
                <w:i/>
                <w:iCs/>
                <w:color w:val="000000"/>
                <w:sz w:val="24"/>
                <w:szCs w:val="24"/>
              </w:rPr>
              <w:t xml:space="preserve">пропозицію. </w:t>
            </w:r>
          </w:p>
          <w:p w14:paraId="001A9900" w14:textId="690140A4" w:rsidR="004922FE" w:rsidRDefault="004E1595">
            <w:pPr>
              <w:widowControl w:val="0"/>
              <w:jc w:val="both"/>
              <w:rPr>
                <w:rFonts w:ascii="Times New Roman" w:eastAsia="Times New Roman" w:hAnsi="Times New Roman" w:cs="Times New Roman"/>
                <w:color w:val="000000"/>
                <w:sz w:val="24"/>
                <w:szCs w:val="24"/>
              </w:rPr>
            </w:pPr>
            <w:r w:rsidRPr="00CF0365">
              <w:rPr>
                <w:rFonts w:ascii="Times New Roman" w:eastAsia="Times New Roman" w:hAnsi="Times New Roman" w:cs="Times New Roman"/>
                <w:i/>
                <w:iCs/>
                <w:color w:val="000000"/>
                <w:sz w:val="20"/>
                <w:szCs w:val="20"/>
              </w:rPr>
              <w:t>У випадку подання учасником більше однієї тендерної пропозиції</w:t>
            </w:r>
            <w:r w:rsidRPr="00CF0365">
              <w:rPr>
                <w:rFonts w:ascii="Times New Roman" w:eastAsia="Times New Roman" w:hAnsi="Times New Roman" w:cs="Times New Roman"/>
                <w:i/>
                <w:iCs/>
                <w:color w:val="FF0000"/>
                <w:sz w:val="20"/>
                <w:szCs w:val="20"/>
              </w:rPr>
              <w:t xml:space="preserve">, </w:t>
            </w:r>
            <w:r w:rsidRPr="00CF0365">
              <w:rPr>
                <w:rFonts w:ascii="Times New Roman" w:eastAsia="Times New Roman" w:hAnsi="Times New Roman" w:cs="Times New Roman"/>
                <w:i/>
                <w:iCs/>
                <w:sz w:val="20"/>
                <w:szCs w:val="20"/>
              </w:rPr>
              <w:t xml:space="preserve">такі тендерні пропозиції учасника вважаються як такі, що не відповідають вимогам, установленим у тендерній документації відповідно до абзацу першого частини третьої статті 22 Закону. </w:t>
            </w:r>
            <w:r w:rsidRPr="00CF0365">
              <w:rPr>
                <w:rFonts w:ascii="Times New Roman" w:eastAsia="Times New Roman" w:hAnsi="Times New Roman" w:cs="Times New Roman"/>
                <w:i/>
                <w:iCs/>
                <w:sz w:val="28"/>
                <w:szCs w:val="28"/>
              </w:rPr>
              <w:t xml:space="preserve"> </w:t>
            </w:r>
          </w:p>
        </w:tc>
      </w:tr>
      <w:tr w:rsidR="004922FE" w14:paraId="1E8A97C0" w14:textId="77777777">
        <w:trPr>
          <w:trHeight w:val="913"/>
          <w:jc w:val="center"/>
        </w:trPr>
        <w:tc>
          <w:tcPr>
            <w:tcW w:w="705" w:type="dxa"/>
          </w:tcPr>
          <w:p w14:paraId="31E5ADD2"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35" w:type="dxa"/>
          </w:tcPr>
          <w:p w14:paraId="534A1BF9" w14:textId="77777777" w:rsidR="004922FE" w:rsidRDefault="004E1595">
            <w:pPr>
              <w:widowControl w:val="0"/>
              <w:rPr>
                <w:rFonts w:ascii="Times New Roman" w:eastAsia="Times New Roman" w:hAnsi="Times New Roman" w:cs="Times New Roman"/>
                <w:sz w:val="24"/>
                <w:szCs w:val="24"/>
              </w:rPr>
            </w:pPr>
            <w:bookmarkStart w:id="5" w:name="_heading=h.tyjcwt" w:colFirst="0" w:colLast="0"/>
            <w:bookmarkEnd w:id="5"/>
            <w:r>
              <w:rPr>
                <w:rFonts w:ascii="Times New Roman" w:eastAsia="Times New Roman" w:hAnsi="Times New Roman" w:cs="Times New Roman"/>
                <w:b/>
                <w:color w:val="000000"/>
                <w:sz w:val="24"/>
                <w:szCs w:val="24"/>
              </w:rPr>
              <w:t>Забезпечення тендерної пропозиції</w:t>
            </w:r>
          </w:p>
        </w:tc>
        <w:tc>
          <w:tcPr>
            <w:tcW w:w="6420" w:type="dxa"/>
            <w:vAlign w:val="center"/>
          </w:tcPr>
          <w:p w14:paraId="5D2004D5" w14:textId="77777777" w:rsidR="004922FE" w:rsidRPr="00CF0365" w:rsidRDefault="004E1595">
            <w:pPr>
              <w:widowControl w:val="0"/>
              <w:ind w:right="120"/>
              <w:jc w:val="both"/>
              <w:rPr>
                <w:rFonts w:ascii="Times New Roman" w:eastAsia="Times New Roman" w:hAnsi="Times New Roman" w:cs="Times New Roman"/>
                <w:sz w:val="24"/>
                <w:szCs w:val="24"/>
              </w:rPr>
            </w:pPr>
            <w:r w:rsidRPr="00CF0365">
              <w:rPr>
                <w:rFonts w:ascii="Times New Roman" w:eastAsia="Times New Roman" w:hAnsi="Times New Roman" w:cs="Times New Roman"/>
                <w:sz w:val="24"/>
                <w:szCs w:val="24"/>
              </w:rPr>
              <w:t>Забезпечення тендерної пропозиції  не вимагається.</w:t>
            </w:r>
          </w:p>
          <w:p w14:paraId="3066565E" w14:textId="77777777" w:rsidR="004922FE" w:rsidRPr="00CF0365" w:rsidRDefault="004922FE">
            <w:pPr>
              <w:widowControl w:val="0"/>
              <w:ind w:right="120"/>
              <w:jc w:val="both"/>
              <w:rPr>
                <w:rFonts w:ascii="Times New Roman" w:eastAsia="Times New Roman" w:hAnsi="Times New Roman" w:cs="Times New Roman"/>
                <w:b/>
                <w:color w:val="FF0000"/>
                <w:sz w:val="24"/>
                <w:szCs w:val="24"/>
              </w:rPr>
            </w:pPr>
            <w:bookmarkStart w:id="6" w:name="_heading=h.3dy6vkm" w:colFirst="0" w:colLast="0"/>
            <w:bookmarkStart w:id="7" w:name="_heading=h.qh3irfvunfcq" w:colFirst="0" w:colLast="0"/>
            <w:bookmarkEnd w:id="6"/>
            <w:bookmarkEnd w:id="7"/>
          </w:p>
          <w:p w14:paraId="4134B82E" w14:textId="0CCB1848" w:rsidR="004922FE" w:rsidRDefault="004922FE">
            <w:pPr>
              <w:widowControl w:val="0"/>
              <w:jc w:val="both"/>
              <w:rPr>
                <w:rFonts w:ascii="Times New Roman" w:eastAsia="Times New Roman" w:hAnsi="Times New Roman" w:cs="Times New Roman"/>
                <w:sz w:val="24"/>
                <w:szCs w:val="24"/>
              </w:rPr>
            </w:pPr>
          </w:p>
        </w:tc>
      </w:tr>
      <w:tr w:rsidR="004922FE" w14:paraId="711716FC" w14:textId="77777777">
        <w:trPr>
          <w:trHeight w:val="1119"/>
          <w:jc w:val="center"/>
        </w:trPr>
        <w:tc>
          <w:tcPr>
            <w:tcW w:w="705" w:type="dxa"/>
          </w:tcPr>
          <w:p w14:paraId="45EC6ED3"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3</w:t>
            </w:r>
          </w:p>
        </w:tc>
        <w:tc>
          <w:tcPr>
            <w:tcW w:w="2835" w:type="dxa"/>
          </w:tcPr>
          <w:p w14:paraId="1A6478D6" w14:textId="77777777" w:rsidR="004922FE" w:rsidRDefault="004E1595">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повернення чи неповернення забезпечення тендерної пропозиції</w:t>
            </w:r>
          </w:p>
        </w:tc>
        <w:tc>
          <w:tcPr>
            <w:tcW w:w="6420" w:type="dxa"/>
            <w:vAlign w:val="center"/>
          </w:tcPr>
          <w:p w14:paraId="1B7C579A" w14:textId="77777777" w:rsidR="004922FE" w:rsidRPr="00CF0365" w:rsidRDefault="004E1595">
            <w:pPr>
              <w:widowControl w:val="0"/>
              <w:ind w:right="120"/>
              <w:jc w:val="both"/>
              <w:rPr>
                <w:rFonts w:ascii="Times New Roman" w:eastAsia="Times New Roman" w:hAnsi="Times New Roman" w:cs="Times New Roman"/>
                <w:sz w:val="24"/>
                <w:szCs w:val="24"/>
              </w:rPr>
            </w:pPr>
            <w:r w:rsidRPr="00CF0365">
              <w:rPr>
                <w:rFonts w:ascii="Times New Roman" w:eastAsia="Times New Roman" w:hAnsi="Times New Roman" w:cs="Times New Roman"/>
                <w:sz w:val="24"/>
                <w:szCs w:val="24"/>
              </w:rPr>
              <w:t>Не передбачається.</w:t>
            </w:r>
          </w:p>
          <w:p w14:paraId="0C3968B8" w14:textId="77777777" w:rsidR="004922FE" w:rsidRPr="00CF0365" w:rsidRDefault="004922FE">
            <w:pPr>
              <w:widowControl w:val="0"/>
              <w:ind w:right="120"/>
              <w:jc w:val="both"/>
              <w:rPr>
                <w:rFonts w:ascii="Times New Roman" w:eastAsia="Times New Roman" w:hAnsi="Times New Roman" w:cs="Times New Roman"/>
                <w:sz w:val="24"/>
                <w:szCs w:val="24"/>
              </w:rPr>
            </w:pPr>
          </w:p>
          <w:p w14:paraId="29D525C7" w14:textId="13980D6F" w:rsidR="004922FE" w:rsidRDefault="004922FE">
            <w:pPr>
              <w:widowControl w:val="0"/>
              <w:jc w:val="both"/>
              <w:rPr>
                <w:rFonts w:ascii="Times New Roman" w:eastAsia="Times New Roman" w:hAnsi="Times New Roman" w:cs="Times New Roman"/>
                <w:sz w:val="24"/>
                <w:szCs w:val="24"/>
              </w:rPr>
            </w:pPr>
          </w:p>
        </w:tc>
      </w:tr>
      <w:tr w:rsidR="004922FE" w14:paraId="4F423F4B" w14:textId="77777777">
        <w:trPr>
          <w:trHeight w:val="560"/>
          <w:jc w:val="center"/>
        </w:trPr>
        <w:tc>
          <w:tcPr>
            <w:tcW w:w="705" w:type="dxa"/>
          </w:tcPr>
          <w:p w14:paraId="1DD9BDA1"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35" w:type="dxa"/>
          </w:tcPr>
          <w:p w14:paraId="454C9B89" w14:textId="77777777" w:rsidR="004922FE" w:rsidRDefault="004E1595">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протягом якого тендерні пропозиції є дійсними</w:t>
            </w:r>
          </w:p>
        </w:tc>
        <w:tc>
          <w:tcPr>
            <w:tcW w:w="6420" w:type="dxa"/>
            <w:vAlign w:val="center"/>
          </w:tcPr>
          <w:p w14:paraId="26F7ACA4" w14:textId="77777777" w:rsidR="004922FE" w:rsidRDefault="004E1595">
            <w:pPr>
              <w:widowControl w:val="0"/>
              <w:jc w:val="both"/>
              <w:rPr>
                <w:rFonts w:ascii="Times New Roman" w:eastAsia="Times New Roman" w:hAnsi="Times New Roman" w:cs="Times New Roman"/>
                <w:sz w:val="24"/>
                <w:szCs w:val="24"/>
              </w:rPr>
            </w:pPr>
            <w:r w:rsidRPr="00676800">
              <w:rPr>
                <w:rFonts w:ascii="Times New Roman" w:eastAsia="Times New Roman" w:hAnsi="Times New Roman" w:cs="Times New Roman"/>
                <w:sz w:val="24"/>
                <w:szCs w:val="24"/>
              </w:rPr>
              <w:t xml:space="preserve">Тендерні пропозиції вважаються дійсними </w:t>
            </w:r>
            <w:r w:rsidRPr="00676800">
              <w:rPr>
                <w:rFonts w:ascii="Times New Roman" w:eastAsia="Times New Roman" w:hAnsi="Times New Roman" w:cs="Times New Roman"/>
                <w:b/>
                <w:i/>
                <w:sz w:val="24"/>
                <w:szCs w:val="24"/>
                <w:u w:val="single"/>
              </w:rPr>
              <w:t>протягом 120 (ста двадцяти) днів</w:t>
            </w:r>
            <w:r w:rsidRPr="00676800">
              <w:rPr>
                <w:rFonts w:ascii="Times New Roman" w:eastAsia="Times New Roman" w:hAnsi="Times New Roman" w:cs="Times New Roman"/>
                <w:sz w:val="24"/>
                <w:szCs w:val="24"/>
              </w:rPr>
              <w:t xml:space="preserve"> із дати кінцевого строку подання тендерних пропозицій.</w:t>
            </w:r>
            <w:r>
              <w:rPr>
                <w:rFonts w:ascii="Times New Roman" w:eastAsia="Times New Roman" w:hAnsi="Times New Roman" w:cs="Times New Roman"/>
                <w:sz w:val="24"/>
                <w:szCs w:val="24"/>
              </w:rPr>
              <w:t xml:space="preserve"> </w:t>
            </w:r>
          </w:p>
          <w:p w14:paraId="06A6C934"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 закінчення зазначеного строку замовник має право вимагати від учасників процедури закупівлі продовження строку дії тендерних пропозицій. </w:t>
            </w:r>
          </w:p>
          <w:p w14:paraId="47817727" w14:textId="77777777" w:rsidR="004922FE" w:rsidRDefault="004E1595">
            <w:pPr>
              <w:widowControl w:val="0"/>
              <w:jc w:val="both"/>
              <w:rPr>
                <w:rFonts w:ascii="Times New Roman" w:eastAsia="Times New Roman" w:hAnsi="Times New Roman" w:cs="Times New Roman"/>
                <w:sz w:val="24"/>
                <w:szCs w:val="24"/>
                <w:u w:val="single"/>
              </w:rPr>
            </w:pPr>
            <w:r>
              <w:rPr>
                <w:rFonts w:ascii="Times New Roman" w:eastAsia="Times New Roman" w:hAnsi="Times New Roman" w:cs="Times New Roman"/>
                <w:sz w:val="24"/>
                <w:szCs w:val="24"/>
              </w:rPr>
              <w:t xml:space="preserve">Учасник процедури закупівлі </w:t>
            </w:r>
            <w:r>
              <w:rPr>
                <w:rFonts w:ascii="Times New Roman" w:eastAsia="Times New Roman" w:hAnsi="Times New Roman" w:cs="Times New Roman"/>
                <w:sz w:val="24"/>
                <w:szCs w:val="24"/>
                <w:u w:val="single"/>
              </w:rPr>
              <w:t>має право:</w:t>
            </w:r>
          </w:p>
          <w:p w14:paraId="4CC4F3E6"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відхилити таку вимогу, не втрачаючи при цьому наданого ним забезпечення тендерної пропозиції;</w:t>
            </w:r>
          </w:p>
          <w:p w14:paraId="3ACDAB80"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погодитися з вимогою та продовжити строк дії поданої ним тендерної пропозиції і наданого забезпечення тендерної пропозиції </w:t>
            </w:r>
            <w:r>
              <w:rPr>
                <w:rFonts w:ascii="Times New Roman" w:eastAsia="Times New Roman" w:hAnsi="Times New Roman" w:cs="Times New Roman"/>
                <w:i/>
                <w:sz w:val="24"/>
                <w:szCs w:val="24"/>
              </w:rPr>
              <w:t>(у разі якщо таке вимагалося)</w:t>
            </w:r>
            <w:r>
              <w:rPr>
                <w:rFonts w:ascii="Times New Roman" w:eastAsia="Times New Roman" w:hAnsi="Times New Roman" w:cs="Times New Roman"/>
                <w:sz w:val="24"/>
                <w:szCs w:val="24"/>
              </w:rPr>
              <w:t>.</w:t>
            </w:r>
          </w:p>
          <w:p w14:paraId="7F392B62" w14:textId="77777777" w:rsidR="004922FE" w:rsidRDefault="004E1595">
            <w:pPr>
              <w:widowControl w:val="0"/>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lastRenderedPageBreak/>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4922FE" w14:paraId="5838211C" w14:textId="77777777" w:rsidTr="006E1B68">
        <w:trPr>
          <w:trHeight w:val="841"/>
          <w:jc w:val="center"/>
        </w:trPr>
        <w:tc>
          <w:tcPr>
            <w:tcW w:w="705" w:type="dxa"/>
          </w:tcPr>
          <w:p w14:paraId="3B830147"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5</w:t>
            </w:r>
          </w:p>
        </w:tc>
        <w:tc>
          <w:tcPr>
            <w:tcW w:w="2835" w:type="dxa"/>
          </w:tcPr>
          <w:p w14:paraId="2BD4E340" w14:textId="77777777" w:rsidR="004922FE" w:rsidRDefault="004E1595">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Кваліфікаційні критерії до учасників та вимоги, установлені статтею 17 Закону</w:t>
            </w:r>
          </w:p>
        </w:tc>
        <w:tc>
          <w:tcPr>
            <w:tcW w:w="6420" w:type="dxa"/>
            <w:vAlign w:val="center"/>
          </w:tcPr>
          <w:p w14:paraId="211EDBA7" w14:textId="77777777" w:rsidR="004922FE" w:rsidRDefault="004E1595">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установлює один або декілька кваліфікаційних критеріїв відповідно до статті 16 Закону. Визначені Замовником згідно з цією статтею кваліфікаційні критерії та перелік документів, що підтверджують інформацію </w:t>
            </w:r>
            <w:r w:rsidRPr="00793C46">
              <w:rPr>
                <w:rFonts w:ascii="Times New Roman" w:eastAsia="Times New Roman" w:hAnsi="Times New Roman" w:cs="Times New Roman"/>
                <w:sz w:val="24"/>
                <w:szCs w:val="24"/>
              </w:rPr>
              <w:t xml:space="preserve">учасників про відповідність їх таким критеріям, зазначені в </w:t>
            </w:r>
            <w:r w:rsidRPr="00793C46">
              <w:rPr>
                <w:rFonts w:ascii="Times New Roman" w:eastAsia="Times New Roman" w:hAnsi="Times New Roman" w:cs="Times New Roman"/>
                <w:b/>
                <w:i/>
                <w:sz w:val="24"/>
                <w:szCs w:val="24"/>
              </w:rPr>
              <w:t>Додатку 1</w:t>
            </w:r>
            <w:r w:rsidRPr="00793C46">
              <w:rPr>
                <w:rFonts w:ascii="Times New Roman" w:eastAsia="Times New Roman" w:hAnsi="Times New Roman" w:cs="Times New Roman"/>
                <w:i/>
                <w:sz w:val="24"/>
                <w:szCs w:val="24"/>
              </w:rPr>
              <w:t xml:space="preserve"> </w:t>
            </w:r>
            <w:r w:rsidRPr="00793C46">
              <w:rPr>
                <w:rFonts w:ascii="Times New Roman" w:eastAsia="Times New Roman" w:hAnsi="Times New Roman" w:cs="Times New Roman"/>
                <w:sz w:val="24"/>
                <w:szCs w:val="24"/>
              </w:rPr>
              <w:t>до цієї тендерної документації. Спосіб  підтвердження відповідності учасника критеріям і вимогам згідно із законодавством наведено в</w:t>
            </w:r>
            <w:r w:rsidRPr="00793C46">
              <w:rPr>
                <w:rFonts w:ascii="Times New Roman" w:eastAsia="Times New Roman" w:hAnsi="Times New Roman" w:cs="Times New Roman"/>
                <w:b/>
                <w:sz w:val="24"/>
                <w:szCs w:val="24"/>
              </w:rPr>
              <w:t xml:space="preserve"> </w:t>
            </w:r>
            <w:r w:rsidRPr="00793C46">
              <w:rPr>
                <w:rFonts w:ascii="Times New Roman" w:eastAsia="Times New Roman" w:hAnsi="Times New Roman" w:cs="Times New Roman"/>
                <w:b/>
                <w:i/>
                <w:sz w:val="24"/>
                <w:szCs w:val="24"/>
              </w:rPr>
              <w:t>Додатку 1</w:t>
            </w:r>
            <w:r>
              <w:rPr>
                <w:rFonts w:ascii="Times New Roman" w:eastAsia="Times New Roman" w:hAnsi="Times New Roman" w:cs="Times New Roman"/>
                <w:sz w:val="24"/>
                <w:szCs w:val="24"/>
              </w:rPr>
              <w:t xml:space="preserve"> до цієї тендерної документації. </w:t>
            </w:r>
          </w:p>
          <w:p w14:paraId="37DD617F" w14:textId="77777777" w:rsidR="004922FE" w:rsidRDefault="004E1595">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Підстави, встановлені статтею 17 Закону</w:t>
            </w:r>
            <w:r>
              <w:rPr>
                <w:rFonts w:ascii="Times New Roman" w:eastAsia="Times New Roman" w:hAnsi="Times New Roman" w:cs="Times New Roman"/>
                <w:b/>
                <w:sz w:val="24"/>
                <w:szCs w:val="24"/>
              </w:rPr>
              <w:t>:</w:t>
            </w:r>
          </w:p>
          <w:p w14:paraId="42F21815" w14:textId="77777777" w:rsidR="004922FE" w:rsidRDefault="004E1595">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p>
          <w:p w14:paraId="5C92BA64" w14:textId="77777777" w:rsidR="004922FE" w:rsidRDefault="004E1595">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відомості про юридичну особу, яка є учасником процедури закупівлі, </w:t>
            </w:r>
            <w:proofErr w:type="spellStart"/>
            <w:r>
              <w:rPr>
                <w:rFonts w:ascii="Times New Roman" w:eastAsia="Times New Roman" w:hAnsi="Times New Roman" w:cs="Times New Roman"/>
                <w:sz w:val="24"/>
                <w:szCs w:val="24"/>
              </w:rPr>
              <w:t>внесено</w:t>
            </w:r>
            <w:proofErr w:type="spellEnd"/>
            <w:r>
              <w:rPr>
                <w:rFonts w:ascii="Times New Roman" w:eastAsia="Times New Roman" w:hAnsi="Times New Roman" w:cs="Times New Roman"/>
                <w:sz w:val="24"/>
                <w:szCs w:val="24"/>
              </w:rPr>
              <w:t xml:space="preserve"> до Єдиного державного реєстру осіб, які вчинили корупційні або пов’язані з корупцією правопорушення;</w:t>
            </w:r>
          </w:p>
          <w:p w14:paraId="0405633A" w14:textId="77777777" w:rsidR="004922FE" w:rsidRDefault="004E1595">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w:t>
            </w:r>
          </w:p>
          <w:p w14:paraId="5DBC53D4" w14:textId="77777777" w:rsidR="004922FE" w:rsidRDefault="004E1595">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 суб’єкт господарювання (учасник) протягом останніх трьох років притягувався до відповідальності за порушення, передбачене пунктом 4 частини другої статті 6, пунктом 1 статті 50 Закону України "Про захист економічної конкуренції", у вигляді вчинення </w:t>
            </w:r>
            <w:proofErr w:type="spellStart"/>
            <w:r>
              <w:rPr>
                <w:rFonts w:ascii="Times New Roman" w:eastAsia="Times New Roman" w:hAnsi="Times New Roman" w:cs="Times New Roman"/>
                <w:sz w:val="24"/>
                <w:szCs w:val="24"/>
              </w:rPr>
              <w:t>антиконкурентних</w:t>
            </w:r>
            <w:proofErr w:type="spellEnd"/>
            <w:r>
              <w:rPr>
                <w:rFonts w:ascii="Times New Roman" w:eastAsia="Times New Roman" w:hAnsi="Times New Roman" w:cs="Times New Roman"/>
                <w:sz w:val="24"/>
                <w:szCs w:val="24"/>
              </w:rPr>
              <w:t xml:space="preserve"> узгоджених дій, що стосуються спотворення результатів тендерів;</w:t>
            </w:r>
          </w:p>
          <w:p w14:paraId="1CE8C8DB" w14:textId="77777777" w:rsidR="004922FE" w:rsidRDefault="004E1595">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w:t>
            </w:r>
          </w:p>
          <w:p w14:paraId="296E2F0F" w14:textId="77777777" w:rsidR="004922FE" w:rsidRDefault="004E1595">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 службова (посадова) особа учасника процедури закупівлі, яка підписала тендерну пропозицію,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w:t>
            </w:r>
          </w:p>
          <w:p w14:paraId="03102074" w14:textId="77777777" w:rsidR="004922FE" w:rsidRDefault="004E1595">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7) тендерна пропозиція подана учасником конкурентної процедури закупівлі, який є пов’язаною особою з іншими </w:t>
            </w:r>
            <w:r>
              <w:rPr>
                <w:rFonts w:ascii="Times New Roman" w:eastAsia="Times New Roman" w:hAnsi="Times New Roman" w:cs="Times New Roman"/>
                <w:sz w:val="24"/>
                <w:szCs w:val="24"/>
              </w:rPr>
              <w:lastRenderedPageBreak/>
              <w:t>учасниками процедури закупівлі та/або з уповноваженою особою (особами), та/або з керівником замовника;</w:t>
            </w:r>
          </w:p>
          <w:p w14:paraId="1CB9B8FE" w14:textId="77777777" w:rsidR="004922FE" w:rsidRDefault="004E1595">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 учасник процедури закупівлі визнаний у встановленому законом порядку банкрутом та стосовно нього відкрита ліквідаційна процедура;</w:t>
            </w:r>
          </w:p>
          <w:p w14:paraId="1BFA9A41" w14:textId="77777777" w:rsidR="004922FE" w:rsidRDefault="004E1595">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 у Єдиному державному реєстрі юридичних осіб, фізичних осіб — підприємців та громадських формувань відсутня інформація, передбачена пунктом 9 частини другої статті 9 Закону України "Про державну реєстрацію юридичних осіб, фізичних осіб — підприємців та громадських формувань" (крім нерезидентів);</w:t>
            </w:r>
          </w:p>
          <w:p w14:paraId="77FC8002" w14:textId="77777777" w:rsidR="004922FE" w:rsidRDefault="004E1595">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 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w:t>
            </w:r>
          </w:p>
          <w:p w14:paraId="2CC7C91C" w14:textId="77777777" w:rsidR="004922FE" w:rsidRDefault="004E1595">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11) 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Законом України "Про санкції";</w:t>
            </w:r>
          </w:p>
          <w:p w14:paraId="077AFEBB" w14:textId="77777777" w:rsidR="004922FE" w:rsidRDefault="004E1595">
            <w:pPr>
              <w:widowControl w:val="0"/>
              <w:ind w:right="120"/>
              <w:jc w:val="both"/>
              <w:rPr>
                <w:rFonts w:ascii="Times New Roman" w:eastAsia="Times New Roman" w:hAnsi="Times New Roman" w:cs="Times New Roman"/>
                <w:sz w:val="24"/>
                <w:szCs w:val="24"/>
                <w:highlight w:val="green"/>
              </w:rPr>
            </w:pPr>
            <w:r>
              <w:rPr>
                <w:rFonts w:ascii="Times New Roman" w:eastAsia="Times New Roman" w:hAnsi="Times New Roman" w:cs="Times New Roman"/>
                <w:sz w:val="24"/>
                <w:szCs w:val="24"/>
              </w:rPr>
              <w:t>12) 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p>
          <w:p w14:paraId="148B1152" w14:textId="77777777" w:rsidR="004922FE" w:rsidRDefault="004E1595">
            <w:pPr>
              <w:widowControl w:val="0"/>
              <w:ind w:right="120"/>
              <w:jc w:val="both"/>
              <w:rPr>
                <w:rFonts w:ascii="Times New Roman" w:eastAsia="Times New Roman" w:hAnsi="Times New Roman" w:cs="Times New Roman"/>
                <w:i/>
                <w:sz w:val="24"/>
                <w:szCs w:val="24"/>
                <w:highlight w:val="white"/>
              </w:rPr>
            </w:pPr>
            <w:r>
              <w:rPr>
                <w:rFonts w:ascii="Times New Roman" w:eastAsia="Times New Roman" w:hAnsi="Times New Roman" w:cs="Times New Roman"/>
                <w:sz w:val="24"/>
                <w:szCs w:val="24"/>
              </w:rPr>
              <w:t xml:space="preserve">13) учасник процедури закупівлі має заборгованість із сплати податків і зборів (обов’язкових платежів), 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реєстрації такого учасника </w:t>
            </w:r>
            <w:r>
              <w:rPr>
                <w:rFonts w:ascii="Times New Roman" w:eastAsia="Times New Roman" w:hAnsi="Times New Roman" w:cs="Times New Roman"/>
                <w:i/>
                <w:sz w:val="24"/>
                <w:szCs w:val="24"/>
                <w:highlight w:val="white"/>
              </w:rPr>
              <w:t>(Замовник не вимагає від учасника процедури закупівлі підтвердження відсутності підстави, визначеної пунктом 13 частини першої статті 17 Закону (п.44 Особливостей)).</w:t>
            </w:r>
          </w:p>
          <w:p w14:paraId="362431E9" w14:textId="77777777" w:rsidR="004922FE" w:rsidRDefault="004E1595">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може прийняти рішення про відмову учаснику в участі у процедурі закупівлі та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14:paraId="259B7730" w14:textId="77777777" w:rsidR="004922FE" w:rsidRDefault="004E1595">
            <w:pPr>
              <w:widowControl w:val="0"/>
              <w:spacing w:before="120" w:after="240"/>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highlight w:val="white"/>
              </w:rPr>
              <w:t xml:space="preserve">Замовник не вимагає документального підтвердження публічної інформації, що оприлюднена у формі відкритих даних згідно із Законом України “Про доступ до публічної інформації” та/або міститься у відкритих єдиних державних реєстрах, доступ до яких є вільним, або публічної інформації, що є доступною в електронній системі закупівель, крім випадків, коли доступ до такої інформації є </w:t>
            </w:r>
            <w:r>
              <w:rPr>
                <w:rFonts w:ascii="Times New Roman" w:eastAsia="Times New Roman" w:hAnsi="Times New Roman" w:cs="Times New Roman"/>
                <w:sz w:val="24"/>
                <w:szCs w:val="24"/>
                <w:highlight w:val="white"/>
              </w:rPr>
              <w:lastRenderedPageBreak/>
              <w:t>обмеженим на момент оприлюднення оголошення про проведення відкритих торгів.</w:t>
            </w:r>
          </w:p>
        </w:tc>
      </w:tr>
      <w:tr w:rsidR="004922FE" w14:paraId="074DD884" w14:textId="77777777">
        <w:trPr>
          <w:trHeight w:val="1119"/>
          <w:jc w:val="center"/>
        </w:trPr>
        <w:tc>
          <w:tcPr>
            <w:tcW w:w="705" w:type="dxa"/>
          </w:tcPr>
          <w:p w14:paraId="7C5B239B"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6</w:t>
            </w:r>
          </w:p>
        </w:tc>
        <w:tc>
          <w:tcPr>
            <w:tcW w:w="2835" w:type="dxa"/>
          </w:tcPr>
          <w:p w14:paraId="4F71FBDA" w14:textId="77777777" w:rsidR="004922FE" w:rsidRDefault="004E1595">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Інформація про технічні, якісні та кількісні характеристики предмета закупівлі</w:t>
            </w:r>
          </w:p>
        </w:tc>
        <w:tc>
          <w:tcPr>
            <w:tcW w:w="6420" w:type="dxa"/>
            <w:vAlign w:val="center"/>
          </w:tcPr>
          <w:p w14:paraId="62D7AE7D" w14:textId="77777777" w:rsidR="004922FE" w:rsidRDefault="004E1595">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Вимоги до предмета закупівлі (технічні, якісні та кількісні характеристики) згідно з</w:t>
            </w:r>
            <w:hyperlink r:id="rId9">
              <w:r>
                <w:rPr>
                  <w:rFonts w:ascii="Times New Roman" w:eastAsia="Times New Roman" w:hAnsi="Times New Roman" w:cs="Times New Roman"/>
                  <w:sz w:val="24"/>
                  <w:szCs w:val="24"/>
                </w:rPr>
                <w:t xml:space="preserve"> пунктом третім </w:t>
              </w:r>
            </w:hyperlink>
            <w:hyperlink r:id="rId10">
              <w:r w:rsidRPr="006E1B68">
                <w:rPr>
                  <w:rFonts w:ascii="Times New Roman" w:eastAsia="Times New Roman" w:hAnsi="Times New Roman" w:cs="Times New Roman"/>
                  <w:sz w:val="24"/>
                  <w:szCs w:val="24"/>
                </w:rPr>
                <w:t>частини друго</w:t>
              </w:r>
            </w:hyperlink>
            <w:r w:rsidRPr="006E1B68">
              <w:rPr>
                <w:rFonts w:ascii="Times New Roman" w:eastAsia="Times New Roman" w:hAnsi="Times New Roman" w:cs="Times New Roman"/>
                <w:sz w:val="24"/>
                <w:szCs w:val="24"/>
              </w:rPr>
              <w:t>ї</w:t>
            </w:r>
            <w:r w:rsidRPr="006E1B68">
              <w:rPr>
                <w:rFonts w:ascii="Times New Roman" w:eastAsia="Times New Roman" w:hAnsi="Times New Roman" w:cs="Times New Roman"/>
                <w:sz w:val="24"/>
                <w:szCs w:val="24"/>
                <w:u w:val="single"/>
              </w:rPr>
              <w:t xml:space="preserve"> </w:t>
            </w:r>
            <w:r>
              <w:rPr>
                <w:rFonts w:ascii="Times New Roman" w:eastAsia="Times New Roman" w:hAnsi="Times New Roman" w:cs="Times New Roman"/>
                <w:sz w:val="24"/>
                <w:szCs w:val="24"/>
              </w:rPr>
              <w:t xml:space="preserve">статті 22 Закону зазначено </w:t>
            </w:r>
            <w:r w:rsidRPr="00793C46">
              <w:rPr>
                <w:rFonts w:ascii="Times New Roman" w:eastAsia="Times New Roman" w:hAnsi="Times New Roman" w:cs="Times New Roman"/>
                <w:sz w:val="24"/>
                <w:szCs w:val="24"/>
              </w:rPr>
              <w:t xml:space="preserve">в </w:t>
            </w:r>
            <w:r w:rsidRPr="00793C46">
              <w:rPr>
                <w:rFonts w:ascii="Times New Roman" w:eastAsia="Times New Roman" w:hAnsi="Times New Roman" w:cs="Times New Roman"/>
                <w:b/>
                <w:i/>
                <w:sz w:val="24"/>
                <w:szCs w:val="24"/>
              </w:rPr>
              <w:t>Додатку 2</w:t>
            </w:r>
            <w:r w:rsidRPr="00793C46">
              <w:rPr>
                <w:rFonts w:ascii="Times New Roman" w:eastAsia="Times New Roman" w:hAnsi="Times New Roman" w:cs="Times New Roman"/>
                <w:b/>
                <w:sz w:val="24"/>
                <w:szCs w:val="24"/>
              </w:rPr>
              <w:t xml:space="preserve"> </w:t>
            </w:r>
            <w:r w:rsidRPr="00793C46">
              <w:rPr>
                <w:rFonts w:ascii="Times New Roman" w:eastAsia="Times New Roman" w:hAnsi="Times New Roman" w:cs="Times New Roman"/>
                <w:sz w:val="24"/>
                <w:szCs w:val="24"/>
              </w:rPr>
              <w:t>до</w:t>
            </w:r>
            <w:r>
              <w:rPr>
                <w:rFonts w:ascii="Times New Roman" w:eastAsia="Times New Roman" w:hAnsi="Times New Roman" w:cs="Times New Roman"/>
                <w:sz w:val="24"/>
                <w:szCs w:val="24"/>
              </w:rPr>
              <w:t xml:space="preserve"> цієї тендерної документації.</w:t>
            </w:r>
          </w:p>
        </w:tc>
      </w:tr>
      <w:tr w:rsidR="004922FE" w14:paraId="3AE13483" w14:textId="77777777" w:rsidTr="006E1B68">
        <w:trPr>
          <w:trHeight w:val="1119"/>
          <w:jc w:val="center"/>
        </w:trPr>
        <w:tc>
          <w:tcPr>
            <w:tcW w:w="705" w:type="dxa"/>
          </w:tcPr>
          <w:p w14:paraId="5077F108"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2835" w:type="dxa"/>
          </w:tcPr>
          <w:p w14:paraId="246698C6" w14:textId="77777777" w:rsidR="004922FE" w:rsidRDefault="004E1595">
            <w:pPr>
              <w:widowControl w:val="0"/>
              <w:rPr>
                <w:rFonts w:ascii="Times New Roman" w:eastAsia="Times New Roman" w:hAnsi="Times New Roman" w:cs="Times New Roman"/>
                <w:sz w:val="24"/>
                <w:szCs w:val="24"/>
              </w:rPr>
            </w:pPr>
            <w:r w:rsidRPr="006E1B68">
              <w:rPr>
                <w:rFonts w:ascii="Times New Roman" w:eastAsia="Times New Roman" w:hAnsi="Times New Roman" w:cs="Times New Roman"/>
                <w:b/>
                <w:sz w:val="24"/>
                <w:szCs w:val="24"/>
              </w:rPr>
              <w:t>Інформація про субпідрядника /співвиконавця (у випадку закупівлі робіт чи послуг)</w:t>
            </w:r>
          </w:p>
        </w:tc>
        <w:tc>
          <w:tcPr>
            <w:tcW w:w="6420" w:type="dxa"/>
          </w:tcPr>
          <w:p w14:paraId="0EFFA7BE" w14:textId="6B19C9FD" w:rsidR="006E1B68" w:rsidRDefault="004E1595" w:rsidP="006E1B68">
            <w:pPr>
              <w:widowControl w:val="0"/>
              <w:ind w:right="120"/>
              <w:jc w:val="both"/>
              <w:rPr>
                <w:rFonts w:ascii="Times New Roman" w:eastAsia="Times New Roman" w:hAnsi="Times New Roman" w:cs="Times New Roman"/>
                <w:sz w:val="24"/>
                <w:szCs w:val="24"/>
              </w:rPr>
            </w:pPr>
            <w:r w:rsidRPr="006E1B68">
              <w:rPr>
                <w:rFonts w:ascii="Times New Roman" w:eastAsia="Times New Roman" w:hAnsi="Times New Roman" w:cs="Times New Roman"/>
                <w:color w:val="000000"/>
                <w:sz w:val="24"/>
                <w:szCs w:val="24"/>
              </w:rPr>
              <w:t xml:space="preserve">Не передбачено.  </w:t>
            </w:r>
          </w:p>
          <w:p w14:paraId="4928BCD6" w14:textId="4AEDB62B" w:rsidR="004922FE" w:rsidRDefault="004922FE">
            <w:pPr>
              <w:widowControl w:val="0"/>
              <w:ind w:right="120"/>
              <w:jc w:val="both"/>
              <w:rPr>
                <w:rFonts w:ascii="Times New Roman" w:eastAsia="Times New Roman" w:hAnsi="Times New Roman" w:cs="Times New Roman"/>
                <w:sz w:val="24"/>
                <w:szCs w:val="24"/>
              </w:rPr>
            </w:pPr>
          </w:p>
        </w:tc>
      </w:tr>
      <w:tr w:rsidR="004922FE" w14:paraId="74ED2436" w14:textId="77777777">
        <w:trPr>
          <w:trHeight w:val="841"/>
          <w:jc w:val="center"/>
        </w:trPr>
        <w:tc>
          <w:tcPr>
            <w:tcW w:w="705" w:type="dxa"/>
          </w:tcPr>
          <w:p w14:paraId="6CA8461A"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2835" w:type="dxa"/>
          </w:tcPr>
          <w:p w14:paraId="0E963C59" w14:textId="77777777" w:rsidR="004922FE" w:rsidRDefault="004E1595">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Унесення змін або відкликання тендерної пропозиції учасником</w:t>
            </w:r>
          </w:p>
        </w:tc>
        <w:tc>
          <w:tcPr>
            <w:tcW w:w="6420" w:type="dxa"/>
            <w:vAlign w:val="center"/>
          </w:tcPr>
          <w:p w14:paraId="3495E133"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процедури закупівлі має право </w:t>
            </w:r>
            <w:proofErr w:type="spellStart"/>
            <w:r>
              <w:rPr>
                <w:rFonts w:ascii="Times New Roman" w:eastAsia="Times New Roman" w:hAnsi="Times New Roman" w:cs="Times New Roman"/>
                <w:sz w:val="24"/>
                <w:szCs w:val="24"/>
              </w:rPr>
              <w:t>внести</w:t>
            </w:r>
            <w:proofErr w:type="spellEnd"/>
            <w:r>
              <w:rPr>
                <w:rFonts w:ascii="Times New Roman" w:eastAsia="Times New Roman" w:hAnsi="Times New Roman" w:cs="Times New Roman"/>
                <w:sz w:val="24"/>
                <w:szCs w:val="24"/>
              </w:rPr>
              <w:t xml:space="preserve">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4922FE" w14:paraId="4F10BF8A" w14:textId="77777777">
        <w:trPr>
          <w:trHeight w:val="442"/>
          <w:jc w:val="center"/>
        </w:trPr>
        <w:tc>
          <w:tcPr>
            <w:tcW w:w="9960" w:type="dxa"/>
            <w:gridSpan w:val="3"/>
            <w:vAlign w:val="center"/>
          </w:tcPr>
          <w:p w14:paraId="48931EC8"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4. Подання та розкриття тендерної пропозиції</w:t>
            </w:r>
          </w:p>
        </w:tc>
      </w:tr>
      <w:tr w:rsidR="004922FE" w14:paraId="257FFF99" w14:textId="77777777">
        <w:trPr>
          <w:trHeight w:val="1119"/>
          <w:jc w:val="center"/>
        </w:trPr>
        <w:tc>
          <w:tcPr>
            <w:tcW w:w="705" w:type="dxa"/>
          </w:tcPr>
          <w:p w14:paraId="5090E5A7"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35" w:type="dxa"/>
          </w:tcPr>
          <w:p w14:paraId="61C70D4F" w14:textId="77777777" w:rsidR="004922FE" w:rsidRDefault="004E1595">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Кінцевий строк подання тендерної пропозиції</w:t>
            </w:r>
          </w:p>
        </w:tc>
        <w:tc>
          <w:tcPr>
            <w:tcW w:w="6420" w:type="dxa"/>
            <w:vAlign w:val="center"/>
          </w:tcPr>
          <w:p w14:paraId="2C568124" w14:textId="2C15B5AD" w:rsidR="004922FE" w:rsidRDefault="004E1595">
            <w:pPr>
              <w:widowControl w:val="0"/>
              <w:ind w:left="40" w:right="120"/>
              <w:jc w:val="both"/>
              <w:rPr>
                <w:rFonts w:ascii="Times New Roman" w:eastAsia="Times New Roman" w:hAnsi="Times New Roman" w:cs="Times New Roman"/>
                <w:sz w:val="24"/>
                <w:szCs w:val="24"/>
                <w:highlight w:val="magenta"/>
              </w:rPr>
            </w:pPr>
            <w:r>
              <w:rPr>
                <w:rFonts w:ascii="Times New Roman" w:eastAsia="Times New Roman" w:hAnsi="Times New Roman" w:cs="Times New Roman"/>
                <w:color w:val="000000"/>
                <w:sz w:val="24"/>
                <w:szCs w:val="24"/>
              </w:rPr>
              <w:t xml:space="preserve">Кінцевий строк подання тендерних пропозицій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w:t>
            </w:r>
            <w:r w:rsidR="00FC521D">
              <w:rPr>
                <w:rFonts w:ascii="Times New Roman" w:eastAsia="Times New Roman" w:hAnsi="Times New Roman" w:cs="Times New Roman"/>
                <w:b/>
                <w:sz w:val="24"/>
                <w:szCs w:val="24"/>
              </w:rPr>
              <w:t>22</w:t>
            </w:r>
            <w:r w:rsidR="006E1B68" w:rsidRPr="00793C46">
              <w:rPr>
                <w:rFonts w:ascii="Times New Roman" w:eastAsia="Times New Roman" w:hAnsi="Times New Roman" w:cs="Times New Roman"/>
                <w:b/>
                <w:sz w:val="24"/>
                <w:szCs w:val="24"/>
              </w:rPr>
              <w:t>.11.2022</w:t>
            </w:r>
            <w:r w:rsidRPr="00793C46">
              <w:rPr>
                <w:rFonts w:ascii="Times New Roman" w:eastAsia="Times New Roman" w:hAnsi="Times New Roman" w:cs="Times New Roman"/>
                <w:b/>
                <w:sz w:val="24"/>
                <w:szCs w:val="24"/>
              </w:rPr>
              <w:t xml:space="preserve"> року до 1</w:t>
            </w:r>
            <w:r w:rsidR="006E1B68" w:rsidRPr="00793C46">
              <w:rPr>
                <w:rFonts w:ascii="Times New Roman" w:eastAsia="Times New Roman" w:hAnsi="Times New Roman" w:cs="Times New Roman"/>
                <w:b/>
                <w:sz w:val="24"/>
                <w:szCs w:val="24"/>
              </w:rPr>
              <w:t>8</w:t>
            </w:r>
            <w:r w:rsidRPr="00793C46">
              <w:rPr>
                <w:rFonts w:ascii="Times New Roman" w:eastAsia="Times New Roman" w:hAnsi="Times New Roman" w:cs="Times New Roman"/>
                <w:b/>
                <w:sz w:val="24"/>
                <w:szCs w:val="24"/>
              </w:rPr>
              <w:t>:00</w:t>
            </w:r>
            <w:r w:rsidR="006E1B68" w:rsidRPr="00793C46">
              <w:rPr>
                <w:rFonts w:ascii="Times New Roman" w:eastAsia="Times New Roman" w:hAnsi="Times New Roman" w:cs="Times New Roman"/>
                <w:b/>
                <w:sz w:val="24"/>
                <w:szCs w:val="24"/>
              </w:rPr>
              <w:t xml:space="preserve"> год</w:t>
            </w:r>
            <w:r w:rsidR="006E1B68">
              <w:rPr>
                <w:rFonts w:ascii="Times New Roman" w:eastAsia="Times New Roman" w:hAnsi="Times New Roman" w:cs="Times New Roman"/>
                <w:b/>
                <w:sz w:val="24"/>
                <w:szCs w:val="24"/>
              </w:rPr>
              <w:t>.</w:t>
            </w:r>
          </w:p>
          <w:p w14:paraId="0DA51C12"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Отримана тендерна пропозиція вноситься автоматично до реєстру отриманих тендерних пропозицій.</w:t>
            </w:r>
          </w:p>
          <w:p w14:paraId="123297CA"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Електронна система закупівель автоматично формує та надсилає повідомлення учаснику про отримання його тендерної пропозиції із зазначенням дати та часу.</w:t>
            </w:r>
          </w:p>
          <w:p w14:paraId="39F5CB2B" w14:textId="77777777" w:rsidR="004922FE" w:rsidRDefault="004E1595">
            <w:pPr>
              <w:widowControl w:val="0"/>
              <w:pBdr>
                <w:top w:val="nil"/>
                <w:left w:val="nil"/>
                <w:bottom w:val="nil"/>
                <w:right w:val="nil"/>
                <w:between w:val="nil"/>
              </w:pBdr>
              <w:jc w:val="both"/>
              <w:rPr>
                <w:rFonts w:ascii="Times New Roman" w:eastAsia="Times New Roman" w:hAnsi="Times New Roman" w:cs="Times New Roman"/>
                <w:strike/>
                <w:sz w:val="24"/>
                <w:szCs w:val="24"/>
              </w:rPr>
            </w:pPr>
            <w:r>
              <w:rPr>
                <w:rFonts w:ascii="Times New Roman" w:eastAsia="Times New Roman" w:hAnsi="Times New Roman" w:cs="Times New Roman"/>
                <w:sz w:val="24"/>
                <w:szCs w:val="24"/>
              </w:rPr>
              <w:t>Тендерні пропозиції після закінчення кінцевого строку їх подання не приймаються електронною системою закупівель.</w:t>
            </w:r>
          </w:p>
        </w:tc>
      </w:tr>
      <w:tr w:rsidR="004922FE" w14:paraId="336D9752" w14:textId="77777777">
        <w:trPr>
          <w:trHeight w:val="1119"/>
          <w:jc w:val="center"/>
        </w:trPr>
        <w:tc>
          <w:tcPr>
            <w:tcW w:w="705" w:type="dxa"/>
          </w:tcPr>
          <w:p w14:paraId="3A7D554B"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35" w:type="dxa"/>
          </w:tcPr>
          <w:p w14:paraId="753DE760" w14:textId="77777777" w:rsidR="004922FE" w:rsidRDefault="004E1595">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Дата та час розкриття тендерної пропозиції</w:t>
            </w:r>
          </w:p>
        </w:tc>
        <w:tc>
          <w:tcPr>
            <w:tcW w:w="6420" w:type="dxa"/>
            <w:vAlign w:val="center"/>
          </w:tcPr>
          <w:p w14:paraId="62E23280" w14:textId="77777777" w:rsidR="004922FE" w:rsidRDefault="004E1595">
            <w:pPr>
              <w:widowControl w:val="0"/>
              <w:spacing w:line="22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і час розкриття тендерних пропозицій, дата і час проведення електронного аукціону визначаються електронною системою закупівель автоматично в день оприлюднення замовником оголошення про проведення відкритих торгів в електронній системі закупівель.</w:t>
            </w:r>
          </w:p>
          <w:p w14:paraId="1AB8569B" w14:textId="77777777" w:rsidR="004922FE" w:rsidRDefault="004E1595">
            <w:pPr>
              <w:widowControl w:val="0"/>
              <w:spacing w:line="228"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Розкриття тендерних пропозицій відбувається відповідно до статті 28 Закону (положення абзацу третього частини першої статті 28 Закону не застосовується).</w:t>
            </w:r>
          </w:p>
          <w:p w14:paraId="0CA78144"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Електронний аукціон проводиться електронною системою закупівель відповідно до статті 30 Закону.</w:t>
            </w:r>
          </w:p>
          <w:p w14:paraId="1116D171" w14:textId="77777777" w:rsidR="004922FE" w:rsidRDefault="004922FE">
            <w:pPr>
              <w:widowControl w:val="0"/>
              <w:jc w:val="both"/>
              <w:rPr>
                <w:rFonts w:ascii="Times New Roman" w:eastAsia="Times New Roman" w:hAnsi="Times New Roman" w:cs="Times New Roman"/>
                <w:strike/>
                <w:sz w:val="24"/>
                <w:szCs w:val="24"/>
              </w:rPr>
            </w:pPr>
          </w:p>
        </w:tc>
      </w:tr>
      <w:tr w:rsidR="004922FE" w14:paraId="1F24ED80" w14:textId="77777777">
        <w:trPr>
          <w:trHeight w:val="512"/>
          <w:jc w:val="center"/>
        </w:trPr>
        <w:tc>
          <w:tcPr>
            <w:tcW w:w="9960" w:type="dxa"/>
            <w:gridSpan w:val="3"/>
            <w:vAlign w:val="center"/>
          </w:tcPr>
          <w:p w14:paraId="0E52F245"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Розділ 5. Оцінка тендерної пропозиції</w:t>
            </w:r>
          </w:p>
        </w:tc>
      </w:tr>
      <w:tr w:rsidR="004922FE" w14:paraId="64CF7709" w14:textId="77777777">
        <w:trPr>
          <w:trHeight w:val="1119"/>
          <w:jc w:val="center"/>
        </w:trPr>
        <w:tc>
          <w:tcPr>
            <w:tcW w:w="705" w:type="dxa"/>
          </w:tcPr>
          <w:p w14:paraId="66B81653"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35" w:type="dxa"/>
          </w:tcPr>
          <w:p w14:paraId="3F3D4B4A" w14:textId="77777777" w:rsidR="004922FE" w:rsidRDefault="004E1595">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Перелік критеріїв та методика оцінки тендерної пропозиції із зазначенням питомої ваги критерію</w:t>
            </w:r>
          </w:p>
        </w:tc>
        <w:tc>
          <w:tcPr>
            <w:tcW w:w="6420" w:type="dxa"/>
            <w:vAlign w:val="center"/>
          </w:tcPr>
          <w:p w14:paraId="57517724" w14:textId="2B6CEEB5" w:rsidR="00BC457A" w:rsidRDefault="00BC457A" w:rsidP="00BC457A">
            <w:pPr>
              <w:widowControl w:val="0"/>
              <w:jc w:val="both"/>
              <w:rPr>
                <w:rFonts w:ascii="Times New Roman" w:eastAsia="Times New Roman" w:hAnsi="Times New Roman" w:cs="Times New Roman"/>
                <w:color w:val="000000"/>
                <w:sz w:val="24"/>
                <w:szCs w:val="24"/>
              </w:rPr>
            </w:pPr>
            <w:r w:rsidRPr="00BC457A">
              <w:rPr>
                <w:rFonts w:ascii="Times New Roman" w:eastAsia="Times New Roman" w:hAnsi="Times New Roman" w:cs="Times New Roman"/>
                <w:color w:val="000000"/>
                <w:sz w:val="24"/>
                <w:szCs w:val="24"/>
              </w:rPr>
              <w:t>Оцінка тендерних пропозицій проводиться електронною системою закупівель автоматично на основі критеріїв і методики оцінки, зазначених замовником у тендерній документації та шляхом застосування електронного аукціону;</w:t>
            </w:r>
          </w:p>
          <w:p w14:paraId="5BB84B4D" w14:textId="38D17A66" w:rsidR="004922FE" w:rsidRDefault="004E1595">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Критерії та методика оцінки визначаються відповідно до статті 29 Закону.</w:t>
            </w:r>
          </w:p>
          <w:p w14:paraId="06E02FDD"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w:t>
            </w:r>
            <w:r>
              <w:rPr>
                <w:rFonts w:ascii="Times New Roman" w:eastAsia="Times New Roman" w:hAnsi="Times New Roman" w:cs="Times New Roman"/>
                <w:sz w:val="24"/>
                <w:szCs w:val="24"/>
              </w:rPr>
              <w:lastRenderedPageBreak/>
              <w:t>оголошенні про проведення відкритих торгів, не проводить оцінку такої тендерної пропозиції та визначає таку тендерну пропозицію найбільш економічно вигідною.</w:t>
            </w:r>
          </w:p>
          <w:p w14:paraId="6198DA45"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розглядає таку тендерну пропозицію відповідно до вимог статті 29 Закону (положення частин другої, дванадцятої та шістнадцятої статті 29 Закону не застосовуються) з урахуванням положень пункту 40 Особливостей.</w:t>
            </w:r>
          </w:p>
          <w:p w14:paraId="3FFA709E" w14:textId="6F20504C" w:rsidR="004922FE" w:rsidRPr="00BC457A" w:rsidRDefault="004E1595">
            <w:pPr>
              <w:widowControl w:val="0"/>
              <w:jc w:val="both"/>
              <w:rPr>
                <w:rFonts w:ascii="Times New Roman" w:eastAsia="Times New Roman" w:hAnsi="Times New Roman" w:cs="Times New Roman"/>
                <w:iCs/>
                <w:sz w:val="24"/>
                <w:szCs w:val="24"/>
              </w:rPr>
            </w:pPr>
            <w:r w:rsidRPr="00BC457A">
              <w:rPr>
                <w:rFonts w:ascii="Times New Roman" w:eastAsia="Times New Roman" w:hAnsi="Times New Roman" w:cs="Times New Roman"/>
                <w:iCs/>
                <w:sz w:val="24"/>
                <w:szCs w:val="24"/>
              </w:rPr>
              <w:t xml:space="preserve">Ціна тендерної пропозиції не може перевищувати очікувану вартість предмета закупівлі, зазначену в оголошенні про проведення відкритих торгів, з урахуванням абзацу другого пункту 28 </w:t>
            </w:r>
            <w:r w:rsidR="00BC457A" w:rsidRPr="00BC457A">
              <w:rPr>
                <w:rFonts w:ascii="Times New Roman" w:eastAsia="Times New Roman" w:hAnsi="Times New Roman" w:cs="Times New Roman"/>
                <w:iCs/>
                <w:sz w:val="24"/>
                <w:szCs w:val="24"/>
              </w:rPr>
              <w:t>О</w:t>
            </w:r>
            <w:r w:rsidRPr="00BC457A">
              <w:rPr>
                <w:rFonts w:ascii="Times New Roman" w:eastAsia="Times New Roman" w:hAnsi="Times New Roman" w:cs="Times New Roman"/>
                <w:iCs/>
                <w:sz w:val="24"/>
                <w:szCs w:val="24"/>
              </w:rPr>
              <w:t>собливостей.</w:t>
            </w:r>
          </w:p>
          <w:p w14:paraId="05BF384A" w14:textId="5AEF9DEA" w:rsidR="004922FE" w:rsidRPr="00BC457A" w:rsidRDefault="004E1595">
            <w:pPr>
              <w:widowControl w:val="0"/>
              <w:jc w:val="both"/>
              <w:rPr>
                <w:rFonts w:ascii="Times New Roman" w:eastAsia="Times New Roman" w:hAnsi="Times New Roman" w:cs="Times New Roman"/>
                <w:b/>
                <w:iCs/>
                <w:sz w:val="24"/>
                <w:szCs w:val="24"/>
              </w:rPr>
            </w:pPr>
            <w:r w:rsidRPr="00BC457A">
              <w:rPr>
                <w:rFonts w:ascii="Times New Roman" w:eastAsia="Times New Roman" w:hAnsi="Times New Roman" w:cs="Times New Roman"/>
                <w:iCs/>
                <w:sz w:val="24"/>
                <w:szCs w:val="24"/>
              </w:rPr>
              <w:t>До розгляду не приймається тендерна пропозиція, ціна якої є вищою ніж очікувана вартість предмета закупівлі, визначена замовником в оголошенні про проведення відкритих торгів.</w:t>
            </w:r>
          </w:p>
          <w:p w14:paraId="741BBF3C"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Оцінка тендерних пропозицій здійснюється на основі критерію „Ціна”. Питома вага – 100 %.</w:t>
            </w:r>
          </w:p>
          <w:p w14:paraId="67845AA1"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Найбільш економічно вигідною пропозицією буде вважатися пропозиція з найнижчою ціною з урахуванням усіх податків та зборів (у тому числі податку на додану вартість (ПДВ), у разі якщо учасник є платником ПДВ або без ПДВ — у разі, якщо учасник  не є платником ПДВ.</w:t>
            </w:r>
          </w:p>
          <w:p w14:paraId="5B95B9D0" w14:textId="77777777" w:rsidR="004922FE" w:rsidRPr="00BC457A" w:rsidRDefault="004E1595">
            <w:pPr>
              <w:widowControl w:val="0"/>
              <w:jc w:val="both"/>
              <w:rPr>
                <w:rFonts w:ascii="Times New Roman" w:eastAsia="Times New Roman" w:hAnsi="Times New Roman" w:cs="Times New Roman"/>
                <w:sz w:val="24"/>
                <w:szCs w:val="24"/>
              </w:rPr>
            </w:pPr>
            <w:r w:rsidRPr="00BC457A">
              <w:rPr>
                <w:rFonts w:ascii="Times New Roman" w:eastAsia="Times New Roman" w:hAnsi="Times New Roman" w:cs="Times New Roman"/>
                <w:sz w:val="24"/>
                <w:szCs w:val="24"/>
              </w:rPr>
              <w:t>Оцінка здійснюється щодо предмета закупівлі в цілому.</w:t>
            </w:r>
          </w:p>
          <w:p w14:paraId="599F9DBD"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До початку проведення електронного аукціону в електронній системі закупівель автоматично розкривається інформація про ціну та перелік усіх цін тендерних пропозицій, розташованих у порядку від найнижчої до найвищої ціни без зазначення найменувань та інформації про учасників.</w:t>
            </w:r>
          </w:p>
          <w:p w14:paraId="5B7339B2"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Під час проведення електронного аукціону в електронній системі закупівель відображаються значення ціни тендерної пропозиції учасника та приведеної ціни.</w:t>
            </w:r>
          </w:p>
          <w:p w14:paraId="6E7939ED" w14:textId="3364ACA6"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Розмір мінімального кроку пониження ціни під час електронного аукціону </w:t>
            </w:r>
            <w:r w:rsidRPr="00BC457A">
              <w:rPr>
                <w:rFonts w:ascii="Times New Roman" w:eastAsia="Times New Roman" w:hAnsi="Times New Roman" w:cs="Times New Roman"/>
                <w:sz w:val="24"/>
                <w:szCs w:val="24"/>
              </w:rPr>
              <w:t>–</w:t>
            </w:r>
            <w:r w:rsidRPr="00BC457A">
              <w:rPr>
                <w:rFonts w:ascii="Times New Roman" w:eastAsia="Times New Roman" w:hAnsi="Times New Roman" w:cs="Times New Roman"/>
                <w:color w:val="FF0000"/>
                <w:sz w:val="24"/>
                <w:szCs w:val="24"/>
              </w:rPr>
              <w:t xml:space="preserve"> </w:t>
            </w:r>
            <w:r w:rsidR="00BC457A" w:rsidRPr="00BC457A">
              <w:rPr>
                <w:rFonts w:ascii="Times New Roman" w:eastAsia="Times New Roman" w:hAnsi="Times New Roman" w:cs="Times New Roman"/>
                <w:b/>
                <w:bCs/>
                <w:sz w:val="24"/>
                <w:szCs w:val="24"/>
              </w:rPr>
              <w:t>0,5</w:t>
            </w:r>
            <w:r w:rsidRPr="00BC457A">
              <w:rPr>
                <w:rFonts w:ascii="Times New Roman" w:eastAsia="Times New Roman" w:hAnsi="Times New Roman" w:cs="Times New Roman"/>
                <w:b/>
                <w:bCs/>
                <w:sz w:val="24"/>
                <w:szCs w:val="24"/>
              </w:rPr>
              <w:t xml:space="preserve"> %</w:t>
            </w:r>
            <w:r w:rsidR="00BC457A">
              <w:rPr>
                <w:rFonts w:ascii="Times New Roman" w:eastAsia="Times New Roman" w:hAnsi="Times New Roman" w:cs="Times New Roman"/>
                <w:b/>
                <w:bCs/>
                <w:sz w:val="24"/>
                <w:szCs w:val="24"/>
              </w:rPr>
              <w:t>.</w:t>
            </w:r>
            <w:r w:rsidRPr="00BC457A">
              <w:rPr>
                <w:rFonts w:ascii="Times New Roman" w:eastAsia="Times New Roman" w:hAnsi="Times New Roman" w:cs="Times New Roman"/>
                <w:sz w:val="24"/>
                <w:szCs w:val="24"/>
              </w:rPr>
              <w:t xml:space="preserve"> </w:t>
            </w:r>
          </w:p>
          <w:p w14:paraId="3BB03840" w14:textId="4FE6DFB4"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визначає ціни на </w:t>
            </w:r>
            <w:r w:rsidRPr="00BC457A">
              <w:rPr>
                <w:rFonts w:ascii="Times New Roman" w:eastAsia="Times New Roman" w:hAnsi="Times New Roman" w:cs="Times New Roman"/>
                <w:bCs/>
                <w:sz w:val="24"/>
                <w:szCs w:val="24"/>
              </w:rPr>
              <w:t>товар, що він пропонує поставити за договором про закупівлю, з урахуванням податків і зборів (в тому числі податку на додану вартість (ПДВ), у разі якщо учасник є платником ПДВ), що сплачуються або мають бути сплачені, усіх інших витрат, передбачених для товару даного виду</w:t>
            </w:r>
            <w:r w:rsidRPr="00BC457A">
              <w:rPr>
                <w:rFonts w:ascii="Times New Roman" w:eastAsia="Times New Roman" w:hAnsi="Times New Roman" w:cs="Times New Roman"/>
                <w:sz w:val="24"/>
                <w:szCs w:val="24"/>
              </w:rPr>
              <w:t>.</w:t>
            </w:r>
          </w:p>
          <w:p w14:paraId="726AD287"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Після оцінки тендерних пропозицій замовник розглядає на відповідність вимогам тендерної документації тендерну пропозицію, яка визначена найбільш економічно вигідною.</w:t>
            </w:r>
          </w:p>
          <w:p w14:paraId="071B78BC"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Строк розгляду тендерної пропозиції, що за </w:t>
            </w:r>
            <w:r w:rsidRPr="009C41D2">
              <w:rPr>
                <w:rFonts w:ascii="Times New Roman" w:eastAsia="Times New Roman" w:hAnsi="Times New Roman" w:cs="Times New Roman"/>
                <w:sz w:val="24"/>
                <w:szCs w:val="24"/>
              </w:rPr>
              <w:t>результатами оцінки визначена найбільш економічно вигідною, не повинен перевищувати п’яти робочих днів з дня визначення найбільш економічно вигідної пропозиції. Такий строк може бути аргументовано продовжено замовником до 20 робочих днів. У разі продовження строку замовник оприлюднює повідомлення в електронній системі закупівель</w:t>
            </w:r>
            <w:r>
              <w:rPr>
                <w:rFonts w:ascii="Times New Roman" w:eastAsia="Times New Roman" w:hAnsi="Times New Roman" w:cs="Times New Roman"/>
                <w:sz w:val="24"/>
                <w:szCs w:val="24"/>
              </w:rPr>
              <w:t xml:space="preserve"> протягом одного дня з дня прийняття відповідного рішення.</w:t>
            </w:r>
          </w:p>
          <w:p w14:paraId="43F38928"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разі відхилення тендерної пропозиції, що за результатами </w:t>
            </w:r>
            <w:r>
              <w:rPr>
                <w:rFonts w:ascii="Times New Roman" w:eastAsia="Times New Roman" w:hAnsi="Times New Roman" w:cs="Times New Roman"/>
                <w:sz w:val="24"/>
                <w:szCs w:val="24"/>
              </w:rPr>
              <w:lastRenderedPageBreak/>
              <w:t>оцінки визначена найбільш економічно вигідною, замовник розглядає наступну тендерну пропозицію у списку пропозицій, розташованих за результатами їх оцінки, починаючи з найкращої, у порядку та строки, визначені статтею 29 Закону з урахуванням Особливостей.</w:t>
            </w:r>
          </w:p>
          <w:p w14:paraId="70E19A98"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та учасники не можуть ініціювати будь-які переговори з питань внесення змін до змісту або ціни поданої тендерної пропозиції.</w:t>
            </w:r>
          </w:p>
          <w:p w14:paraId="19F4BBF9" w14:textId="77777777" w:rsidR="004922FE" w:rsidRDefault="004E1595">
            <w:pPr>
              <w:widowControl w:val="0"/>
              <w:jc w:val="both"/>
              <w:rPr>
                <w:rFonts w:ascii="Times New Roman" w:eastAsia="Times New Roman" w:hAnsi="Times New Roman" w:cs="Times New Roman"/>
                <w:sz w:val="24"/>
                <w:szCs w:val="24"/>
              </w:rPr>
            </w:pPr>
            <w:r w:rsidRPr="009C41D2">
              <w:rPr>
                <w:rFonts w:ascii="Times New Roman" w:eastAsia="Times New Roman" w:hAnsi="Times New Roman" w:cs="Times New Roman"/>
                <w:bCs/>
                <w:iCs/>
                <w:sz w:val="24"/>
                <w:szCs w:val="24"/>
              </w:rPr>
              <w:t>Аномально низька ціна тендерної пропозиції</w:t>
            </w:r>
            <w:r>
              <w:rPr>
                <w:rFonts w:ascii="Times New Roman" w:eastAsia="Times New Roman" w:hAnsi="Times New Roman" w:cs="Times New Roman"/>
                <w:sz w:val="24"/>
                <w:szCs w:val="24"/>
              </w:rPr>
              <w:t xml:space="preserve"> (далі — аномально низька ціна) — ціна/приведена ціна найбільш економічно вигідної тендерної пропозиції за результатами аукціону, яка є меншою на 40 або більше відсотків від середньоарифметичного значення ціни/приведеної ціни тендерних пропозицій інших учасників на початковому етапі аукціону, та/або є меншою на 30 або більше відсотків від наступної ціни/приведеної ціни тендерної пропозиції за результатами проведеного електронного аукціону. Аномально низька ціна визначається електронною системою закупівель автоматично за умови наявності не менше двох учасників, які подали свої тендерні пропозиції щодо предмета закупівлі або його частини (лота) у разі проведення закупівлі по лотах.</w:t>
            </w:r>
          </w:p>
          <w:p w14:paraId="5CDBF195" w14:textId="77777777" w:rsidR="004922FE" w:rsidRPr="009C41D2" w:rsidRDefault="004E1595">
            <w:pPr>
              <w:widowControl w:val="0"/>
              <w:jc w:val="both"/>
              <w:rPr>
                <w:rFonts w:ascii="Times New Roman" w:eastAsia="Times New Roman" w:hAnsi="Times New Roman" w:cs="Times New Roman"/>
                <w:bCs/>
                <w:iCs/>
                <w:sz w:val="24"/>
                <w:szCs w:val="24"/>
              </w:rPr>
            </w:pPr>
            <w:r>
              <w:rPr>
                <w:rFonts w:ascii="Times New Roman" w:eastAsia="Times New Roman" w:hAnsi="Times New Roman" w:cs="Times New Roman"/>
                <w:sz w:val="24"/>
                <w:szCs w:val="24"/>
              </w:rPr>
              <w:t xml:space="preserve">Учасник, який надав найбільш економічно вигідну тендерну пропозицію, що є аномально низькою, </w:t>
            </w:r>
            <w:r w:rsidRPr="009C41D2">
              <w:rPr>
                <w:rFonts w:ascii="Times New Roman" w:eastAsia="Times New Roman" w:hAnsi="Times New Roman" w:cs="Times New Roman"/>
                <w:bCs/>
                <w:iCs/>
                <w:sz w:val="24"/>
                <w:szCs w:val="24"/>
              </w:rPr>
              <w:t xml:space="preserve">повинен надати протягом одного робочого дня з дня визначення найбільш економічно вигідної тендерної пропозиції обґрунтування в довільній формі щодо цін або вартості відповідних товарів, робіт чи послуг тендерної </w:t>
            </w:r>
            <w:r w:rsidRPr="009C41D2">
              <w:rPr>
                <w:rFonts w:ascii="Times New Roman" w:eastAsia="Times New Roman" w:hAnsi="Times New Roman" w:cs="Times New Roman"/>
                <w:bCs/>
                <w:iCs/>
                <w:color w:val="00B050"/>
                <w:sz w:val="24"/>
                <w:szCs w:val="24"/>
              </w:rPr>
              <w:t xml:space="preserve"> </w:t>
            </w:r>
            <w:r w:rsidRPr="009C41D2">
              <w:rPr>
                <w:rFonts w:ascii="Times New Roman" w:eastAsia="Times New Roman" w:hAnsi="Times New Roman" w:cs="Times New Roman"/>
                <w:bCs/>
                <w:iCs/>
                <w:sz w:val="24"/>
                <w:szCs w:val="24"/>
              </w:rPr>
              <w:t>пропозиції.</w:t>
            </w:r>
          </w:p>
          <w:p w14:paraId="7CCFCED2"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може відхилити аномально низьку тендерну пропозицію, у разі якщо учасник не надав належного обґрунтування вказаної у ній ціни або вартості, та відхиляє аномально низьку тендерну пропозицію у разі ненадходження такого обґрунтування протягом строку, визначеного абзацом першим частини 14 статті 29 Закону.</w:t>
            </w:r>
          </w:p>
          <w:p w14:paraId="4B3E4B7E" w14:textId="77777777" w:rsidR="004922FE" w:rsidRPr="009C41D2" w:rsidRDefault="004E1595">
            <w:pPr>
              <w:widowControl w:val="0"/>
              <w:jc w:val="both"/>
              <w:rPr>
                <w:rFonts w:ascii="Times New Roman" w:eastAsia="Times New Roman" w:hAnsi="Times New Roman" w:cs="Times New Roman"/>
                <w:bCs/>
                <w:iCs/>
                <w:sz w:val="24"/>
                <w:szCs w:val="24"/>
              </w:rPr>
            </w:pPr>
            <w:r w:rsidRPr="009C41D2">
              <w:rPr>
                <w:rFonts w:ascii="Times New Roman" w:eastAsia="Times New Roman" w:hAnsi="Times New Roman" w:cs="Times New Roman"/>
                <w:bCs/>
                <w:iCs/>
                <w:sz w:val="24"/>
                <w:szCs w:val="24"/>
              </w:rPr>
              <w:t>Обґрунтування аномально низької тендерної пропозиції може містити інформацію про:</w:t>
            </w:r>
          </w:p>
          <w:p w14:paraId="2FE30EB2" w14:textId="77777777" w:rsidR="004922FE" w:rsidRDefault="004E1595">
            <w:pPr>
              <w:widowControl w:val="0"/>
              <w:numPr>
                <w:ilvl w:val="0"/>
                <w:numId w:val="5"/>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досягнення економії завдяки застосованому технологічному процесу виробництва товарів, порядку надання послуг чи технології будівництва;</w:t>
            </w:r>
          </w:p>
          <w:p w14:paraId="34B7880C" w14:textId="77777777" w:rsidR="004922FE" w:rsidRDefault="004E1595">
            <w:pPr>
              <w:widowControl w:val="0"/>
              <w:numPr>
                <w:ilvl w:val="0"/>
                <w:numId w:val="5"/>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сприятливі умови, за яких учасник може поставити товари, надати послуги чи виконати роботи, зокрема спеціальна цінова пропозиція (знижка) учасника;</w:t>
            </w:r>
          </w:p>
          <w:p w14:paraId="7FEB15D6" w14:textId="77777777" w:rsidR="004922FE" w:rsidRDefault="004E1595">
            <w:pPr>
              <w:widowControl w:val="0"/>
              <w:numPr>
                <w:ilvl w:val="0"/>
                <w:numId w:val="5"/>
              </w:numPr>
              <w:pBdr>
                <w:top w:val="nil"/>
                <w:left w:val="nil"/>
                <w:bottom w:val="nil"/>
                <w:right w:val="nil"/>
                <w:between w:val="nil"/>
              </w:pBdr>
              <w:spacing w:after="160" w:line="259"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отримання учасником державної допомоги згідно із законодавством.</w:t>
            </w:r>
          </w:p>
          <w:p w14:paraId="78B1BF01" w14:textId="77777777" w:rsidR="004922FE" w:rsidRDefault="004E1595">
            <w:pPr>
              <w:widowControl w:val="0"/>
              <w:shd w:val="clear" w:color="auto" w:fill="FFFFFF"/>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результатами розгляду та оцінки тендерної пропозиції замовник визначає переможця процедури закупівлі та приймає рішення про намір укласти договір про закупівлю згідно із Законом з урахування</w:t>
            </w:r>
            <w:r>
              <w:rPr>
                <w:rFonts w:ascii="Times New Roman" w:eastAsia="Times New Roman" w:hAnsi="Times New Roman" w:cs="Times New Roman"/>
                <w:sz w:val="24"/>
                <w:szCs w:val="24"/>
              </w:rPr>
              <w:t>м Особливостей</w:t>
            </w:r>
            <w:r>
              <w:rPr>
                <w:rFonts w:ascii="Times New Roman" w:eastAsia="Times New Roman" w:hAnsi="Times New Roman" w:cs="Times New Roman"/>
                <w:color w:val="000000"/>
                <w:sz w:val="24"/>
                <w:szCs w:val="24"/>
              </w:rPr>
              <w:t>.</w:t>
            </w:r>
          </w:p>
          <w:p w14:paraId="55F98AC3"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w:t>
            </w:r>
          </w:p>
          <w:p w14:paraId="614D4F5A" w14:textId="77777777" w:rsidR="004922FE" w:rsidRPr="009C41D2" w:rsidRDefault="004E1595">
            <w:pPr>
              <w:widowControl w:val="0"/>
              <w:jc w:val="both"/>
              <w:rPr>
                <w:rFonts w:ascii="Times New Roman" w:eastAsia="Times New Roman" w:hAnsi="Times New Roman" w:cs="Times New Roman"/>
                <w:bCs/>
                <w:iCs/>
                <w:sz w:val="24"/>
                <w:szCs w:val="24"/>
              </w:rPr>
            </w:pPr>
            <w:r>
              <w:rPr>
                <w:rFonts w:ascii="Times New Roman" w:eastAsia="Times New Roman" w:hAnsi="Times New Roman" w:cs="Times New Roman"/>
                <w:sz w:val="24"/>
                <w:szCs w:val="24"/>
              </w:rPr>
              <w:lastRenderedPageBreak/>
              <w:t xml:space="preserve">У разі отримання достовірної інформації про невідповідність переможця процедури закупівлі вимогам кваліфікаційних критеріїв </w:t>
            </w:r>
            <w:r>
              <w:rPr>
                <w:rFonts w:ascii="Times New Roman" w:eastAsia="Times New Roman" w:hAnsi="Times New Roman" w:cs="Times New Roman"/>
                <w:i/>
                <w:sz w:val="24"/>
                <w:szCs w:val="24"/>
              </w:rPr>
              <w:t>(якщо такі вимагались)</w:t>
            </w:r>
            <w:r>
              <w:rPr>
                <w:rFonts w:ascii="Times New Roman" w:eastAsia="Times New Roman" w:hAnsi="Times New Roman" w:cs="Times New Roman"/>
                <w:sz w:val="24"/>
                <w:szCs w:val="24"/>
              </w:rPr>
              <w:t xml:space="preserve">, підставам, установленим частиною першою статті 17 цього Закону (крім пункту 13 частини першої статті 17 Закону),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пропозицію такого учасника згідно з пунктом 41 </w:t>
            </w:r>
            <w:r w:rsidRPr="009C41D2">
              <w:rPr>
                <w:rFonts w:ascii="Times New Roman" w:eastAsia="Times New Roman" w:hAnsi="Times New Roman" w:cs="Times New Roman"/>
                <w:bCs/>
                <w:iCs/>
                <w:sz w:val="24"/>
                <w:szCs w:val="24"/>
              </w:rPr>
              <w:t>Особливостей.</w:t>
            </w:r>
          </w:p>
          <w:p w14:paraId="4914A091" w14:textId="77777777" w:rsidR="004922FE" w:rsidRPr="009C41D2" w:rsidRDefault="004E1595">
            <w:pPr>
              <w:widowControl w:val="0"/>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Якщо замовником під час розгляду тендерної пропозиції учасника </w:t>
            </w:r>
            <w:r w:rsidRPr="009C41D2">
              <w:rPr>
                <w:rFonts w:ascii="Times New Roman" w:eastAsia="Times New Roman" w:hAnsi="Times New Roman" w:cs="Times New Roman"/>
                <w:sz w:val="24"/>
                <w:szCs w:val="24"/>
                <w:highlight w:val="white"/>
              </w:rPr>
              <w:t xml:space="preserve">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w:t>
            </w:r>
            <w:proofErr w:type="spellStart"/>
            <w:r w:rsidRPr="009C41D2">
              <w:rPr>
                <w:rFonts w:ascii="Times New Roman" w:eastAsia="Times New Roman" w:hAnsi="Times New Roman" w:cs="Times New Roman"/>
                <w:sz w:val="24"/>
                <w:szCs w:val="24"/>
                <w:highlight w:val="white"/>
              </w:rPr>
              <w:t>невідповідностей</w:t>
            </w:r>
            <w:proofErr w:type="spellEnd"/>
            <w:r w:rsidRPr="009C41D2">
              <w:rPr>
                <w:rFonts w:ascii="Times New Roman" w:eastAsia="Times New Roman" w:hAnsi="Times New Roman" w:cs="Times New Roman"/>
                <w:sz w:val="24"/>
                <w:szCs w:val="24"/>
                <w:highlight w:val="white"/>
              </w:rPr>
              <w:t xml:space="preserve"> в електронній системі закупівель.</w:t>
            </w:r>
          </w:p>
          <w:p w14:paraId="3760BB42" w14:textId="77777777" w:rsidR="004922FE" w:rsidRDefault="004E1595">
            <w:pPr>
              <w:widowControl w:val="0"/>
              <w:shd w:val="clear" w:color="auto" w:fill="FFFFFF"/>
              <w:spacing w:line="228" w:lineRule="auto"/>
              <w:jc w:val="both"/>
              <w:rPr>
                <w:rFonts w:ascii="Times New Roman" w:eastAsia="Times New Roman" w:hAnsi="Times New Roman" w:cs="Times New Roman"/>
                <w:sz w:val="24"/>
                <w:szCs w:val="24"/>
                <w:highlight w:val="white"/>
              </w:rPr>
            </w:pPr>
            <w:r w:rsidRPr="009C41D2">
              <w:rPr>
                <w:rFonts w:ascii="Times New Roman" w:eastAsia="Times New Roman" w:hAnsi="Times New Roman" w:cs="Times New Roman"/>
                <w:sz w:val="24"/>
                <w:szCs w:val="24"/>
                <w:highlight w:val="white"/>
              </w:rPr>
              <w:t>Під невідповідністю в інформації</w:t>
            </w:r>
            <w:r>
              <w:rPr>
                <w:rFonts w:ascii="Times New Roman" w:eastAsia="Times New Roman" w:hAnsi="Times New Roman" w:cs="Times New Roman"/>
                <w:sz w:val="24"/>
                <w:szCs w:val="24"/>
                <w:highlight w:val="white"/>
              </w:rPr>
              <w:t xml:space="preserve"> та/або документах, що подані учасником процедури закупівлі у складі тендерної пропозиції та/або подання яких вимагається тендерною документацією, </w:t>
            </w:r>
            <w:r w:rsidRPr="009C41D2">
              <w:rPr>
                <w:rFonts w:ascii="Times New Roman" w:eastAsia="Times New Roman" w:hAnsi="Times New Roman" w:cs="Times New Roman"/>
                <w:bCs/>
                <w:iCs/>
                <w:sz w:val="24"/>
                <w:szCs w:val="24"/>
                <w:highlight w:val="white"/>
              </w:rPr>
              <w:t>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w:t>
            </w:r>
            <w:r>
              <w:rPr>
                <w:rFonts w:ascii="Times New Roman" w:eastAsia="Times New Roman" w:hAnsi="Times New Roman" w:cs="Times New Roman"/>
                <w:sz w:val="24"/>
                <w:szCs w:val="24"/>
                <w:highlight w:val="white"/>
              </w:rPr>
              <w:t xml:space="preserve">дсутності забезпечення тендерної пропозиції, якщо таке забезпечення вимагалося замовником, та/або інформації (та/або документів) про технічні та якісні характеристики предмета закупівлі, що пропонується учасником процедури в його тендерній пропозиції). </w:t>
            </w:r>
          </w:p>
          <w:p w14:paraId="14FCB1FD" w14:textId="77777777" w:rsidR="004922FE" w:rsidRDefault="004E1595">
            <w:pPr>
              <w:widowControl w:val="0"/>
              <w:shd w:val="clear" w:color="auto" w:fill="FFFFFF"/>
              <w:spacing w:line="228" w:lineRule="auto"/>
              <w:jc w:val="both"/>
              <w:rPr>
                <w:rFonts w:ascii="Times New Roman" w:eastAsia="Times New Roman" w:hAnsi="Times New Roman" w:cs="Times New Roman"/>
                <w:sz w:val="24"/>
                <w:szCs w:val="24"/>
                <w:highlight w:val="white"/>
              </w:rPr>
            </w:pPr>
            <w:r w:rsidRPr="009C41D2">
              <w:rPr>
                <w:rFonts w:ascii="Times New Roman" w:eastAsia="Times New Roman" w:hAnsi="Times New Roman" w:cs="Times New Roman"/>
                <w:bCs/>
                <w:iCs/>
                <w:sz w:val="24"/>
                <w:szCs w:val="24"/>
                <w:highlight w:val="white"/>
              </w:rPr>
              <w:t>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w:t>
            </w:r>
            <w:r>
              <w:rPr>
                <w:rFonts w:ascii="Times New Roman" w:eastAsia="Times New Roman" w:hAnsi="Times New Roman" w:cs="Times New Roman"/>
                <w:sz w:val="24"/>
                <w:szCs w:val="24"/>
                <w:highlight w:val="white"/>
              </w:rPr>
              <w:t xml:space="preserve"> процедури закупівлі у складі його тендерної пропозиції, найменування товару, марки, моделі тощо.</w:t>
            </w:r>
          </w:p>
          <w:p w14:paraId="3D44F6AD" w14:textId="77777777" w:rsidR="004922FE" w:rsidRDefault="004E1595">
            <w:pPr>
              <w:widowControl w:val="0"/>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не може розміщувати щодо одного й того ж учасника процедури закупівлі більше ніж один раз повідомлення з вимогою про усунення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 xml:space="preserve">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14:paraId="19B8146E"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Учасник процедури закупівлі виправляє невідповідності в інформації та/або документах, що подані ним у своїй тендерній пропозиції, виявлені замовником після розкриття тендерних пропозицій, шляхом завантаження через електронну систему закупівель </w:t>
            </w:r>
            <w:r w:rsidRPr="009C41D2">
              <w:rPr>
                <w:rFonts w:ascii="Times New Roman" w:eastAsia="Times New Roman" w:hAnsi="Times New Roman" w:cs="Times New Roman"/>
                <w:sz w:val="24"/>
                <w:szCs w:val="24"/>
              </w:rPr>
              <w:t>уточнених або нових документів в електронній системі закупівель протягом 24 годин з моменту розміщення замовником в електронній</w:t>
            </w:r>
            <w:r>
              <w:rPr>
                <w:rFonts w:ascii="Times New Roman" w:eastAsia="Times New Roman" w:hAnsi="Times New Roman" w:cs="Times New Roman"/>
                <w:sz w:val="24"/>
                <w:szCs w:val="24"/>
              </w:rPr>
              <w:t xml:space="preserve"> системі закупівель повідомлення з вимогою про усунення таких </w:t>
            </w:r>
            <w:proofErr w:type="spellStart"/>
            <w:r>
              <w:rPr>
                <w:rFonts w:ascii="Times New Roman" w:eastAsia="Times New Roman" w:hAnsi="Times New Roman" w:cs="Times New Roman"/>
                <w:sz w:val="24"/>
                <w:szCs w:val="24"/>
              </w:rPr>
              <w:t>невідповідностей</w:t>
            </w:r>
            <w:proofErr w:type="spellEnd"/>
            <w:r>
              <w:rPr>
                <w:rFonts w:ascii="Times New Roman" w:eastAsia="Times New Roman" w:hAnsi="Times New Roman" w:cs="Times New Roman"/>
                <w:sz w:val="24"/>
                <w:szCs w:val="24"/>
              </w:rPr>
              <w:t>.</w:t>
            </w:r>
          </w:p>
          <w:p w14:paraId="45F481AC"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Замовник розглядає подані тендерні пропозиції з урахуванням виправлення або </w:t>
            </w:r>
            <w:proofErr w:type="spellStart"/>
            <w:r>
              <w:rPr>
                <w:rFonts w:ascii="Times New Roman" w:eastAsia="Times New Roman" w:hAnsi="Times New Roman" w:cs="Times New Roman"/>
                <w:sz w:val="24"/>
                <w:szCs w:val="24"/>
              </w:rPr>
              <w:t>невиправлення</w:t>
            </w:r>
            <w:proofErr w:type="spellEnd"/>
            <w:r>
              <w:rPr>
                <w:rFonts w:ascii="Times New Roman" w:eastAsia="Times New Roman" w:hAnsi="Times New Roman" w:cs="Times New Roman"/>
                <w:sz w:val="24"/>
                <w:szCs w:val="24"/>
              </w:rPr>
              <w:t xml:space="preserve"> учасниками виявлених </w:t>
            </w:r>
            <w:proofErr w:type="spellStart"/>
            <w:r>
              <w:rPr>
                <w:rFonts w:ascii="Times New Roman" w:eastAsia="Times New Roman" w:hAnsi="Times New Roman" w:cs="Times New Roman"/>
                <w:sz w:val="24"/>
                <w:szCs w:val="24"/>
              </w:rPr>
              <w:t>невідповідностей</w:t>
            </w:r>
            <w:proofErr w:type="spellEnd"/>
            <w:r>
              <w:rPr>
                <w:rFonts w:ascii="Times New Roman" w:eastAsia="Times New Roman" w:hAnsi="Times New Roman" w:cs="Times New Roman"/>
                <w:sz w:val="24"/>
                <w:szCs w:val="24"/>
              </w:rPr>
              <w:t>.</w:t>
            </w:r>
          </w:p>
          <w:p w14:paraId="501F88C9"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У разі відхилення тендерної пропозиції з підстави, визначеної підпунктом 3 пункту 41 цих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цим пунктом.</w:t>
            </w:r>
          </w:p>
        </w:tc>
      </w:tr>
      <w:tr w:rsidR="004922FE" w14:paraId="28E3ED09" w14:textId="77777777">
        <w:trPr>
          <w:trHeight w:val="1119"/>
          <w:jc w:val="center"/>
        </w:trPr>
        <w:tc>
          <w:tcPr>
            <w:tcW w:w="705" w:type="dxa"/>
          </w:tcPr>
          <w:p w14:paraId="06168351"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2</w:t>
            </w:r>
          </w:p>
        </w:tc>
        <w:tc>
          <w:tcPr>
            <w:tcW w:w="2835" w:type="dxa"/>
          </w:tcPr>
          <w:p w14:paraId="28B8753F" w14:textId="77777777" w:rsidR="004922FE" w:rsidRDefault="004E1595">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Інша інформація</w:t>
            </w:r>
          </w:p>
        </w:tc>
        <w:tc>
          <w:tcPr>
            <w:tcW w:w="6420" w:type="dxa"/>
            <w:vAlign w:val="center"/>
          </w:tcPr>
          <w:p w14:paraId="4776BBEA"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Вартість тендерної пропозиції та всі інші ціни повинні бути чітко визначені.</w:t>
            </w:r>
          </w:p>
          <w:p w14:paraId="3113EB88" w14:textId="77777777" w:rsidR="004922FE" w:rsidRDefault="004E1595">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Учасник самостійно несе всі витрати, пов’язані з підготовкою та поданням його тендерної пропозиції. Замовник у будь-якому випадку не є відповідальним за зміст тендерної пропозиції учасника та за витрати учасника на підготовку пропозиції незалежно від результату торгів.</w:t>
            </w:r>
          </w:p>
          <w:p w14:paraId="643F8CFB" w14:textId="6F977595"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 розрахунку ціни  пропозиції не включаються будь-які витрати, понесені учасником у процесі проведення процедури закупівлі та укладення договору про </w:t>
            </w:r>
            <w:r w:rsidRPr="009C41D2">
              <w:rPr>
                <w:rFonts w:ascii="Times New Roman" w:eastAsia="Times New Roman" w:hAnsi="Times New Roman" w:cs="Times New Roman"/>
                <w:color w:val="000000"/>
                <w:sz w:val="24"/>
                <w:szCs w:val="24"/>
              </w:rPr>
              <w:t>закупівлю.</w:t>
            </w:r>
            <w:r>
              <w:rPr>
                <w:rFonts w:ascii="Times New Roman" w:eastAsia="Times New Roman" w:hAnsi="Times New Roman" w:cs="Times New Roman"/>
                <w:color w:val="000000"/>
                <w:sz w:val="24"/>
                <w:szCs w:val="24"/>
              </w:rPr>
              <w:t xml:space="preserve"> Зазначені витрати сплачуються учасником за рахунок його прибутку. Понесені витрати не відшкодовуються (в тому числі  у разі відміни торгів чи визнання торгів такими, що не відбулися).</w:t>
            </w:r>
          </w:p>
          <w:p w14:paraId="75106B72"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Відсутність будь-яких запитань або уточнень стосовно змісту та викладення вимог тендерної документації з боку учасників процедури закупівлі, які отримали цю документацію у встановленому порядку, </w:t>
            </w:r>
            <w:proofErr w:type="spellStart"/>
            <w:r>
              <w:rPr>
                <w:rFonts w:ascii="Times New Roman" w:eastAsia="Times New Roman" w:hAnsi="Times New Roman" w:cs="Times New Roman"/>
                <w:color w:val="000000"/>
                <w:sz w:val="24"/>
                <w:szCs w:val="24"/>
              </w:rPr>
              <w:t>означатиме</w:t>
            </w:r>
            <w:proofErr w:type="spellEnd"/>
            <w:r>
              <w:rPr>
                <w:rFonts w:ascii="Times New Roman" w:eastAsia="Times New Roman" w:hAnsi="Times New Roman" w:cs="Times New Roman"/>
                <w:color w:val="000000"/>
                <w:sz w:val="24"/>
                <w:szCs w:val="24"/>
              </w:rPr>
              <w:t>, що учасники процедури закупівлі, що беруть участь в цих торгах, повністю усвідомлюють зміст цієї тендерної документації та вимоги, викладені Замовником при підготовці цієї закупівлі.</w:t>
            </w:r>
          </w:p>
          <w:p w14:paraId="11F6F4B2"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За підроблення документів, печаток, штампів та бланків чи використання підроблених документів, печаток, штампів, учасник торгів несе кримінальну відповідальність згідно зі статт</w:t>
            </w:r>
            <w:r>
              <w:rPr>
                <w:rFonts w:ascii="Times New Roman" w:eastAsia="Times New Roman" w:hAnsi="Times New Roman" w:cs="Times New Roman"/>
                <w:sz w:val="24"/>
                <w:szCs w:val="24"/>
              </w:rPr>
              <w:t>ею</w:t>
            </w:r>
            <w:r>
              <w:rPr>
                <w:rFonts w:ascii="Times New Roman" w:eastAsia="Times New Roman" w:hAnsi="Times New Roman" w:cs="Times New Roman"/>
                <w:color w:val="000000"/>
                <w:sz w:val="24"/>
                <w:szCs w:val="24"/>
              </w:rPr>
              <w:t xml:space="preserve"> 358 Кримінального </w:t>
            </w:r>
            <w:r>
              <w:rPr>
                <w:rFonts w:ascii="Times New Roman" w:eastAsia="Times New Roman" w:hAnsi="Times New Roman" w:cs="Times New Roman"/>
                <w:sz w:val="24"/>
                <w:szCs w:val="24"/>
              </w:rPr>
              <w:t>к</w:t>
            </w:r>
            <w:r>
              <w:rPr>
                <w:rFonts w:ascii="Times New Roman" w:eastAsia="Times New Roman" w:hAnsi="Times New Roman" w:cs="Times New Roman"/>
                <w:color w:val="000000"/>
                <w:sz w:val="24"/>
                <w:szCs w:val="24"/>
              </w:rPr>
              <w:t>одексу України.</w:t>
            </w:r>
          </w:p>
          <w:p w14:paraId="4A1602F1"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b/>
                <w:i/>
                <w:color w:val="000000"/>
                <w:sz w:val="24"/>
                <w:szCs w:val="24"/>
                <w:u w:val="single"/>
              </w:rPr>
              <w:t>Інші умови тендерної документації:</w:t>
            </w:r>
          </w:p>
          <w:p w14:paraId="497BACD2" w14:textId="77777777" w:rsidR="004922FE" w:rsidRDefault="004E1595">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Учасники відповідають за зміст своїх тендерних пропозицій та повинні дотримуватись норм чинного законодавства України.</w:t>
            </w:r>
          </w:p>
          <w:p w14:paraId="28A1C2E4" w14:textId="77777777" w:rsidR="004922FE" w:rsidRDefault="004E1595">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У разі якщо учасник або переможець не повинен складати або відповідно до норм чинного законодавства (в тому числі у разі подання тендерної пропозиції учасником-нерезидентом / переможцем-нерезидентом відповідно до норм законодавства країни реєстрації) не зобов’язаний складати якийсь зі вказаних в положеннях документації документ, накладати електронний підпис,  то він надає лист-роз’яснення в довільній формі, </w:t>
            </w:r>
            <w:r>
              <w:rPr>
                <w:rFonts w:ascii="Times New Roman" w:eastAsia="Times New Roman" w:hAnsi="Times New Roman" w:cs="Times New Roman"/>
                <w:sz w:val="24"/>
                <w:szCs w:val="24"/>
              </w:rPr>
              <w:t>у</w:t>
            </w:r>
            <w:r>
              <w:rPr>
                <w:rFonts w:ascii="Times New Roman" w:eastAsia="Times New Roman" w:hAnsi="Times New Roman" w:cs="Times New Roman"/>
                <w:color w:val="000000"/>
                <w:sz w:val="24"/>
                <w:szCs w:val="24"/>
              </w:rPr>
              <w:t xml:space="preserve"> якому зазначає законодавчі підстави ненадання відповідних документів або копію/ї роз'яснення/</w:t>
            </w:r>
            <w:proofErr w:type="spellStart"/>
            <w:r>
              <w:rPr>
                <w:rFonts w:ascii="Times New Roman" w:eastAsia="Times New Roman" w:hAnsi="Times New Roman" w:cs="Times New Roman"/>
                <w:color w:val="000000"/>
                <w:sz w:val="24"/>
                <w:szCs w:val="24"/>
              </w:rPr>
              <w:t>нь</w:t>
            </w:r>
            <w:proofErr w:type="spellEnd"/>
            <w:r>
              <w:rPr>
                <w:rFonts w:ascii="Times New Roman" w:eastAsia="Times New Roman" w:hAnsi="Times New Roman" w:cs="Times New Roman"/>
                <w:color w:val="000000"/>
                <w:sz w:val="24"/>
                <w:szCs w:val="24"/>
              </w:rPr>
              <w:t xml:space="preserve"> державних органів або </w:t>
            </w:r>
            <w:proofErr w:type="spellStart"/>
            <w:r>
              <w:rPr>
                <w:rFonts w:ascii="Times New Roman" w:eastAsia="Times New Roman" w:hAnsi="Times New Roman" w:cs="Times New Roman"/>
                <w:color w:val="000000"/>
                <w:sz w:val="24"/>
                <w:szCs w:val="24"/>
              </w:rPr>
              <w:t>ненакладення</w:t>
            </w:r>
            <w:proofErr w:type="spellEnd"/>
            <w:r>
              <w:rPr>
                <w:rFonts w:ascii="Times New Roman" w:eastAsia="Times New Roman" w:hAnsi="Times New Roman" w:cs="Times New Roman"/>
                <w:color w:val="000000"/>
                <w:sz w:val="24"/>
                <w:szCs w:val="24"/>
              </w:rPr>
              <w:t xml:space="preserve"> електронного підпису.</w:t>
            </w:r>
          </w:p>
          <w:p w14:paraId="60BE6D0F" w14:textId="77777777" w:rsidR="004922FE" w:rsidRDefault="004E1595">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Документи,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w:t>
            </w:r>
            <w:r>
              <w:rPr>
                <w:rFonts w:ascii="Times New Roman" w:eastAsia="Times New Roman" w:hAnsi="Times New Roman" w:cs="Times New Roman"/>
                <w:color w:val="000000"/>
                <w:sz w:val="24"/>
                <w:szCs w:val="24"/>
              </w:rPr>
              <w:lastRenderedPageBreak/>
              <w:t xml:space="preserve">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не подаються ними у складі тендерної пропозиції.</w:t>
            </w:r>
          </w:p>
          <w:p w14:paraId="046AB630" w14:textId="77777777" w:rsidR="004922FE" w:rsidRDefault="004E1595">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Відсутність документів, що не передбачені законодавством для учасників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юридичних, фізичних осіб, у тому числі фізичних осіб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підприємців, у складі тендерної пропозиції не може бути підставою для її відхилення замовником.</w:t>
            </w:r>
          </w:p>
          <w:p w14:paraId="0CDC0BD5" w14:textId="77777777" w:rsidR="004922FE" w:rsidRDefault="004E1595">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Учасники торгів — нерезиденти для виконання вимог щодо подання документів, передбачених </w:t>
            </w:r>
            <w:r>
              <w:rPr>
                <w:rFonts w:ascii="Times New Roman" w:eastAsia="Times New Roman" w:hAnsi="Times New Roman" w:cs="Times New Roman"/>
                <w:b/>
                <w:i/>
                <w:color w:val="000000"/>
                <w:sz w:val="24"/>
                <w:szCs w:val="24"/>
              </w:rPr>
              <w:t>Додатком  1</w:t>
            </w:r>
            <w:r>
              <w:rPr>
                <w:rFonts w:ascii="Times New Roman" w:eastAsia="Times New Roman" w:hAnsi="Times New Roman" w:cs="Times New Roman"/>
                <w:color w:val="000000"/>
                <w:sz w:val="24"/>
                <w:szCs w:val="24"/>
              </w:rPr>
              <w:t xml:space="preserve"> до тендерної документації, подають  у складі своєї пропозиції, документи, передбачені законодавством країн, де вони зареєстровані.</w:t>
            </w:r>
          </w:p>
          <w:p w14:paraId="70BEAD4A" w14:textId="77777777" w:rsidR="004922FE" w:rsidRDefault="004E1595">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Факт подання тендерної пропозиції учасником </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 xml:space="preserve"> фізичною особою чи фізичною особою</w:t>
            </w:r>
            <w:r>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w:t>
            </w:r>
          </w:p>
          <w:p w14:paraId="5E0AD196" w14:textId="77777777" w:rsidR="004922FE" w:rsidRDefault="004E1595">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усіх інших випадках факт подання тендерної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тендерну пропозицію.</w:t>
            </w:r>
          </w:p>
          <w:p w14:paraId="6017624C" w14:textId="77777777" w:rsidR="004922FE" w:rsidRDefault="004E1595">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 Документи, видані державними органами, повинні відповідати вимогам нормативних актів, відповідно до яких такі документи видані.</w:t>
            </w:r>
          </w:p>
          <w:p w14:paraId="7C22F2A5" w14:textId="77777777" w:rsidR="004922FE" w:rsidRDefault="004E1595">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Учасник, який подав тендерну пропозицію, вважається таким, що згодний з </w:t>
            </w:r>
            <w:proofErr w:type="spellStart"/>
            <w:r>
              <w:rPr>
                <w:rFonts w:ascii="Times New Roman" w:eastAsia="Times New Roman" w:hAnsi="Times New Roman" w:cs="Times New Roman"/>
                <w:color w:val="000000"/>
                <w:sz w:val="24"/>
                <w:szCs w:val="24"/>
              </w:rPr>
              <w:t>про</w:t>
            </w:r>
            <w:r>
              <w:rPr>
                <w:rFonts w:ascii="Times New Roman" w:eastAsia="Times New Roman" w:hAnsi="Times New Roman" w:cs="Times New Roman"/>
                <w:sz w:val="24"/>
                <w:szCs w:val="24"/>
              </w:rPr>
              <w:t>є</w:t>
            </w:r>
            <w:r>
              <w:rPr>
                <w:rFonts w:ascii="Times New Roman" w:eastAsia="Times New Roman" w:hAnsi="Times New Roman" w:cs="Times New Roman"/>
                <w:color w:val="000000"/>
                <w:sz w:val="24"/>
                <w:szCs w:val="24"/>
              </w:rPr>
              <w:t>ктом</w:t>
            </w:r>
            <w:proofErr w:type="spellEnd"/>
            <w:r>
              <w:rPr>
                <w:rFonts w:ascii="Times New Roman" w:eastAsia="Times New Roman" w:hAnsi="Times New Roman" w:cs="Times New Roman"/>
                <w:color w:val="000000"/>
                <w:sz w:val="24"/>
                <w:szCs w:val="24"/>
              </w:rPr>
              <w:t xml:space="preserve"> договору про закупівлю, викладеним </w:t>
            </w:r>
            <w:r w:rsidRPr="00793C46">
              <w:rPr>
                <w:rFonts w:ascii="Times New Roman" w:eastAsia="Times New Roman" w:hAnsi="Times New Roman" w:cs="Times New Roman"/>
                <w:sz w:val="24"/>
                <w:szCs w:val="24"/>
              </w:rPr>
              <w:t>у</w:t>
            </w:r>
            <w:r w:rsidRPr="00793C46">
              <w:rPr>
                <w:rFonts w:ascii="Times New Roman" w:eastAsia="Times New Roman" w:hAnsi="Times New Roman" w:cs="Times New Roman"/>
                <w:color w:val="000000"/>
                <w:sz w:val="24"/>
                <w:szCs w:val="24"/>
              </w:rPr>
              <w:t xml:space="preserve"> </w:t>
            </w:r>
            <w:r w:rsidRPr="00793C46">
              <w:rPr>
                <w:rFonts w:ascii="Times New Roman" w:eastAsia="Times New Roman" w:hAnsi="Times New Roman" w:cs="Times New Roman"/>
                <w:bCs/>
                <w:iCs/>
                <w:color w:val="000000"/>
                <w:sz w:val="24"/>
                <w:szCs w:val="24"/>
              </w:rPr>
              <w:t>Додатку 3</w:t>
            </w:r>
            <w:r w:rsidRPr="00793C46">
              <w:rPr>
                <w:rFonts w:ascii="Times New Roman" w:eastAsia="Times New Roman" w:hAnsi="Times New Roman" w:cs="Times New Roman"/>
                <w:bCs/>
                <w:i/>
                <w:color w:val="000000"/>
                <w:sz w:val="24"/>
                <w:szCs w:val="24"/>
              </w:rPr>
              <w:t xml:space="preserve"> </w:t>
            </w:r>
            <w:r w:rsidRPr="00793C46">
              <w:rPr>
                <w:rFonts w:ascii="Times New Roman" w:eastAsia="Times New Roman" w:hAnsi="Times New Roman" w:cs="Times New Roman"/>
                <w:bCs/>
                <w:iCs/>
                <w:color w:val="000000"/>
                <w:sz w:val="24"/>
                <w:szCs w:val="24"/>
              </w:rPr>
              <w:t>до</w:t>
            </w:r>
            <w:r>
              <w:rPr>
                <w:rFonts w:ascii="Times New Roman" w:eastAsia="Times New Roman" w:hAnsi="Times New Roman" w:cs="Times New Roman"/>
                <w:color w:val="000000"/>
                <w:sz w:val="24"/>
                <w:szCs w:val="24"/>
              </w:rPr>
              <w:t xml:space="preserve"> цієї тендерної документації, та буде дотримуватися умов своєї тендерної пропозиції протягом строку, встановленого </w:t>
            </w:r>
            <w:r w:rsidRPr="00791A8D">
              <w:rPr>
                <w:rFonts w:ascii="Times New Roman" w:eastAsia="Times New Roman" w:hAnsi="Times New Roman" w:cs="Times New Roman"/>
                <w:bCs/>
                <w:iCs/>
                <w:color w:val="000000"/>
                <w:sz w:val="24"/>
                <w:szCs w:val="24"/>
              </w:rPr>
              <w:t>в п. 4 Розділу 3</w:t>
            </w:r>
            <w:r>
              <w:rPr>
                <w:rFonts w:ascii="Times New Roman" w:eastAsia="Times New Roman" w:hAnsi="Times New Roman" w:cs="Times New Roman"/>
                <w:color w:val="000000"/>
                <w:sz w:val="24"/>
                <w:szCs w:val="24"/>
              </w:rPr>
              <w:t xml:space="preserve"> до цієї тендерної документації.</w:t>
            </w:r>
          </w:p>
          <w:p w14:paraId="63C39981" w14:textId="77777777" w:rsidR="004922FE" w:rsidRDefault="004E1595">
            <w:pPr>
              <w:widowControl w:val="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 Якщо вимога в тендерній документації встановлена декілька разів, учасник/переможець може подати необхідний документ  або інформацію один раз.</w:t>
            </w:r>
          </w:p>
          <w:p w14:paraId="61E4C38D" w14:textId="77777777" w:rsidR="004922FE" w:rsidRDefault="004E1595">
            <w:pPr>
              <w:widowControl w:val="0"/>
              <w:pBdr>
                <w:top w:val="nil"/>
                <w:left w:val="nil"/>
                <w:bottom w:val="nil"/>
                <w:right w:val="nil"/>
                <w:between w:val="nil"/>
              </w:pBdr>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10.Фактом подання тендерної пропозиції учасник підтверджує, що у попередніх відносинах між  Учасником та Замовником таку </w:t>
            </w:r>
            <w:proofErr w:type="spellStart"/>
            <w:r>
              <w:rPr>
                <w:rFonts w:ascii="Times New Roman" w:eastAsia="Times New Roman" w:hAnsi="Times New Roman" w:cs="Times New Roman"/>
                <w:color w:val="000000"/>
                <w:sz w:val="24"/>
                <w:szCs w:val="24"/>
              </w:rPr>
              <w:t>оперативно</w:t>
            </w:r>
            <w:proofErr w:type="spellEnd"/>
            <w:r>
              <w:rPr>
                <w:rFonts w:ascii="Times New Roman" w:eastAsia="Times New Roman" w:hAnsi="Times New Roman" w:cs="Times New Roman"/>
                <w:color w:val="000000"/>
                <w:sz w:val="24"/>
                <w:szCs w:val="24"/>
              </w:rPr>
              <w:t>-господарську/і санкцію/ї, передбачену/і пунктом 4 частини 1 статті 236 ГКУ, як відмова від встановлення господарських відносин на майбутнє, не було застосовано</w:t>
            </w:r>
            <w:r>
              <w:rPr>
                <w:rFonts w:ascii="Times New Roman" w:eastAsia="Times New Roman" w:hAnsi="Times New Roman" w:cs="Times New Roman"/>
                <w:sz w:val="24"/>
                <w:szCs w:val="24"/>
              </w:rPr>
              <w:t>*</w:t>
            </w:r>
            <w:r>
              <w:rPr>
                <w:rFonts w:ascii="Times New Roman" w:eastAsia="Times New Roman" w:hAnsi="Times New Roman" w:cs="Times New Roman"/>
                <w:color w:val="000000"/>
                <w:sz w:val="24"/>
                <w:szCs w:val="24"/>
              </w:rPr>
              <w:t>.</w:t>
            </w:r>
          </w:p>
          <w:p w14:paraId="202EE253" w14:textId="77777777" w:rsidR="004922FE" w:rsidRDefault="004E1595">
            <w:pPr>
              <w:widowControl w:val="0"/>
              <w:pBdr>
                <w:top w:val="nil"/>
                <w:left w:val="nil"/>
                <w:bottom w:val="nil"/>
                <w:right w:val="nil"/>
                <w:between w:val="nil"/>
              </w:pBdr>
              <w:jc w:val="both"/>
              <w:rPr>
                <w:rFonts w:ascii="Times New Roman" w:eastAsia="Times New Roman" w:hAnsi="Times New Roman" w:cs="Times New Roman"/>
                <w:i/>
                <w:sz w:val="20"/>
                <w:szCs w:val="20"/>
              </w:rPr>
            </w:pPr>
            <w:r>
              <w:rPr>
                <w:rFonts w:ascii="Times New Roman" w:eastAsia="Times New Roman" w:hAnsi="Times New Roman" w:cs="Times New Roman"/>
                <w:color w:val="000000"/>
                <w:sz w:val="24"/>
                <w:szCs w:val="24"/>
              </w:rPr>
              <w:t>Примітка:</w:t>
            </w:r>
            <w:r>
              <w:rPr>
                <w:rFonts w:ascii="Times New Roman" w:eastAsia="Times New Roman" w:hAnsi="Times New Roman" w:cs="Times New Roman"/>
                <w:sz w:val="24"/>
                <w:szCs w:val="24"/>
              </w:rPr>
              <w:t xml:space="preserve"> </w:t>
            </w:r>
            <w:r>
              <w:rPr>
                <w:rFonts w:ascii="Times New Roman" w:eastAsia="Times New Roman" w:hAnsi="Times New Roman" w:cs="Times New Roman"/>
                <w:i/>
                <w:sz w:val="20"/>
                <w:szCs w:val="20"/>
              </w:rPr>
              <w:t>*У разі застосування зазначеної санкції  Замовник приймає рішення про відмову учаснику в участі у процедурі закупівлі та відхиляє тендерну пропозицію учасника як таку, що не відповідає вимогам, установленим у тендерній документації відповідно до абзацу першого частини третьої статті 22 Закону.</w:t>
            </w:r>
          </w:p>
          <w:p w14:paraId="41AD456C" w14:textId="77777777" w:rsidR="004922FE" w:rsidRPr="00791A8D" w:rsidRDefault="004E1595">
            <w:pPr>
              <w:widowControl w:val="0"/>
              <w:jc w:val="both"/>
              <w:rPr>
                <w:rFonts w:ascii="Times New Roman" w:eastAsia="Times New Roman" w:hAnsi="Times New Roman" w:cs="Times New Roman"/>
                <w:color w:val="000000"/>
                <w:sz w:val="24"/>
                <w:szCs w:val="24"/>
              </w:rPr>
            </w:pPr>
            <w:r w:rsidRPr="00791A8D">
              <w:rPr>
                <w:rFonts w:ascii="Times New Roman" w:eastAsia="Times New Roman" w:hAnsi="Times New Roman" w:cs="Times New Roman"/>
                <w:color w:val="000000"/>
                <w:sz w:val="24"/>
                <w:szCs w:val="24"/>
              </w:rPr>
              <w:t xml:space="preserve">11. </w:t>
            </w:r>
            <w:r w:rsidRPr="00791A8D">
              <w:rPr>
                <w:rFonts w:ascii="Times New Roman" w:eastAsia="Times New Roman" w:hAnsi="Times New Roman" w:cs="Times New Roman"/>
                <w:sz w:val="24"/>
                <w:szCs w:val="24"/>
              </w:rPr>
              <w:t>Тендерна п</w:t>
            </w:r>
            <w:r w:rsidRPr="00791A8D">
              <w:rPr>
                <w:rFonts w:ascii="Times New Roman" w:eastAsia="Times New Roman" w:hAnsi="Times New Roman" w:cs="Times New Roman"/>
                <w:color w:val="000000"/>
                <w:sz w:val="24"/>
                <w:szCs w:val="24"/>
              </w:rPr>
              <w:t>ропозиція учасника може містити документи з водяними знаками.</w:t>
            </w:r>
          </w:p>
          <w:p w14:paraId="2F4D0DB6" w14:textId="77777777" w:rsidR="004922FE" w:rsidRDefault="004E1595">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12. Учасники при поданні тендерної пропозиції повинні враховувати норми (врахуванням вважається факт подання тендерної пропозиції, що учасник ознайомлений з даним нормами і їх не порушує, жодні окремі підтвердження не потрібно подавати):</w:t>
            </w:r>
          </w:p>
          <w:p w14:paraId="3A13D1EA" w14:textId="77777777" w:rsidR="004922FE" w:rsidRDefault="004E1595">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забезпечення захисту національних інтересів за майбутніми позовами держави Україна у зв’язку з військовою агресією Російської Федерації» від 03.03.2022 № 187, оскільки замовник не може виконувати зобов’язання, кредиторами за якими є Російська Федерація або особи, пов’язані з країною-агресором, що визначені підпунктом 1 пункту 1 цієї Постанови;</w:t>
            </w:r>
          </w:p>
          <w:p w14:paraId="2568CCD6" w14:textId="77777777" w:rsidR="004922FE" w:rsidRDefault="004E1595">
            <w:pPr>
              <w:widowControl w:val="0"/>
              <w:pBdr>
                <w:top w:val="nil"/>
                <w:left w:val="nil"/>
                <w:bottom w:val="nil"/>
                <w:right w:val="nil"/>
                <w:between w:val="nil"/>
              </w:pBd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постанови Кабінету Міністрів України «Про застосування заборони ввезення товарів з Російської Федерації» від 09.04.2022 № 426, оскільки цією постановою заборонено ввезення на митну територію України в митному режимі імпорту товарів з Російської Федерації;</w:t>
            </w:r>
          </w:p>
          <w:p w14:paraId="4086E484" w14:textId="77777777" w:rsidR="004922FE" w:rsidRDefault="004E1595">
            <w:pPr>
              <w:widowControl w:val="0"/>
              <w:pBdr>
                <w:top w:val="nil"/>
                <w:left w:val="nil"/>
                <w:bottom w:val="nil"/>
                <w:right w:val="nil"/>
                <w:between w:val="nil"/>
              </w:pBdr>
              <w:jc w:val="both"/>
              <w:rPr>
                <w:rFonts w:ascii="Times New Roman" w:eastAsia="Times New Roman" w:hAnsi="Times New Roman" w:cs="Times New Roman"/>
                <w:i/>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Закону України «Про забезпечення прав і свобод громадян та правовий режим на тимчасово окупованій території України» від 15.04.2014 № 1207-VII..</w:t>
            </w:r>
          </w:p>
          <w:p w14:paraId="11F96D54" w14:textId="77777777" w:rsidR="004922FE" w:rsidRDefault="004E1595">
            <w:pPr>
              <w:widowControl w:val="0"/>
              <w:jc w:val="both"/>
              <w:rPr>
                <w:rFonts w:ascii="Times New Roman" w:eastAsia="Times New Roman" w:hAnsi="Times New Roman" w:cs="Times New Roman"/>
                <w:i/>
                <w:sz w:val="20"/>
                <w:szCs w:val="20"/>
              </w:rPr>
            </w:pPr>
            <w:r>
              <w:rPr>
                <w:rFonts w:ascii="Times New Roman" w:eastAsia="Times New Roman" w:hAnsi="Times New Roman" w:cs="Times New Roman"/>
                <w:sz w:val="24"/>
                <w:szCs w:val="24"/>
              </w:rPr>
              <w:t xml:space="preserve">А також враховувати, що в Україні забороняється здійснювати публічні закупівлі товарів, робіт і послуг у юридичних осіб — резидентів Російської Федерації / Республіки Білорусь державної форми власності, юридичних осіб, створених та/або зареєстрованих відповідно до законодавства Російської Федерації/ Республіки Білорусь, та юридичних осіб, кінцевими </w:t>
            </w:r>
            <w:proofErr w:type="spellStart"/>
            <w:r>
              <w:rPr>
                <w:rFonts w:ascii="Times New Roman" w:eastAsia="Times New Roman" w:hAnsi="Times New Roman" w:cs="Times New Roman"/>
                <w:sz w:val="24"/>
                <w:szCs w:val="24"/>
              </w:rPr>
              <w:t>бенефіціарними</w:t>
            </w:r>
            <w:proofErr w:type="spellEnd"/>
            <w:r>
              <w:rPr>
                <w:rFonts w:ascii="Times New Roman" w:eastAsia="Times New Roman" w:hAnsi="Times New Roman" w:cs="Times New Roman"/>
                <w:sz w:val="24"/>
                <w:szCs w:val="24"/>
              </w:rPr>
              <w:t xml:space="preserve"> власниками (власниками) яких є резиденти Російської Федерації / Республіки Білорусь, та/або у фізичних осіб (фізичних осіб — підприємців) — резидентів Російської Федерації / Республіки Білорусь, а також публічні закупівлі в інших суб’єктів господарювання, що здійснюють продаж товарів, робіт і послуг походженням з Російської Федерації / Республіки Білорусь, за винятком товарів, робіт і послуг, необхідних для ремонту та обслуговування товарів, придбаних до набрання чинності цією постановою. </w:t>
            </w:r>
          </w:p>
        </w:tc>
      </w:tr>
      <w:tr w:rsidR="004922FE" w14:paraId="79B8965B" w14:textId="77777777">
        <w:trPr>
          <w:trHeight w:val="1119"/>
          <w:jc w:val="center"/>
        </w:trPr>
        <w:tc>
          <w:tcPr>
            <w:tcW w:w="705" w:type="dxa"/>
          </w:tcPr>
          <w:p w14:paraId="4B092A9E"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35" w:type="dxa"/>
          </w:tcPr>
          <w:p w14:paraId="39B4B9A7" w14:textId="77777777" w:rsidR="004922FE" w:rsidRDefault="004E1595">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Відхилення тендерних пропозицій</w:t>
            </w:r>
          </w:p>
        </w:tc>
        <w:tc>
          <w:tcPr>
            <w:tcW w:w="6420" w:type="dxa"/>
            <w:vAlign w:val="center"/>
          </w:tcPr>
          <w:p w14:paraId="654315BB" w14:textId="77777777" w:rsidR="004922FE" w:rsidRPr="00791A8D" w:rsidRDefault="004E1595">
            <w:pPr>
              <w:widowControl w:val="0"/>
              <w:spacing w:line="228" w:lineRule="auto"/>
              <w:jc w:val="both"/>
              <w:rPr>
                <w:rFonts w:ascii="Times New Roman" w:eastAsia="Times New Roman" w:hAnsi="Times New Roman" w:cs="Times New Roman"/>
                <w:bCs/>
                <w:iCs/>
                <w:sz w:val="24"/>
                <w:szCs w:val="24"/>
                <w:highlight w:val="white"/>
              </w:rPr>
            </w:pPr>
            <w:r w:rsidRPr="00791A8D">
              <w:rPr>
                <w:rFonts w:ascii="Times New Roman" w:eastAsia="Times New Roman" w:hAnsi="Times New Roman" w:cs="Times New Roman"/>
                <w:bCs/>
                <w:iCs/>
                <w:sz w:val="24"/>
                <w:szCs w:val="24"/>
                <w:highlight w:val="white"/>
              </w:rPr>
              <w:t>Замовник відхиляє тендерну пропозицію із зазначенням аргументації в електронній системі закупівель у разі, коли:</w:t>
            </w:r>
          </w:p>
          <w:p w14:paraId="59A58D82" w14:textId="77777777" w:rsidR="004922FE" w:rsidRPr="00791A8D" w:rsidRDefault="004E1595">
            <w:pPr>
              <w:widowControl w:val="0"/>
              <w:spacing w:line="228" w:lineRule="auto"/>
              <w:jc w:val="both"/>
              <w:rPr>
                <w:rFonts w:ascii="Times New Roman" w:eastAsia="Times New Roman" w:hAnsi="Times New Roman" w:cs="Times New Roman"/>
                <w:bCs/>
                <w:iCs/>
                <w:sz w:val="24"/>
                <w:szCs w:val="24"/>
                <w:highlight w:val="white"/>
              </w:rPr>
            </w:pPr>
            <w:r w:rsidRPr="00791A8D">
              <w:rPr>
                <w:rFonts w:ascii="Times New Roman" w:eastAsia="Times New Roman" w:hAnsi="Times New Roman" w:cs="Times New Roman"/>
                <w:bCs/>
                <w:iCs/>
                <w:sz w:val="24"/>
                <w:szCs w:val="24"/>
                <w:highlight w:val="white"/>
              </w:rPr>
              <w:t>1) учасник процедури закупівлі:</w:t>
            </w:r>
          </w:p>
          <w:p w14:paraId="3F32A79E" w14:textId="77777777" w:rsidR="004922FE" w:rsidRDefault="004E1595">
            <w:pPr>
              <w:widowControl w:val="0"/>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частини п’ятнадцятої статті 29 Закону;</w:t>
            </w:r>
          </w:p>
          <w:p w14:paraId="155527C0" w14:textId="77777777" w:rsidR="004922FE" w:rsidRDefault="004E1595">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14:paraId="7EE2B1EF" w14:textId="77777777" w:rsidR="004922FE" w:rsidRDefault="004E1595">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w:t>
            </w:r>
            <w:r>
              <w:rPr>
                <w:rFonts w:ascii="Times New Roman" w:eastAsia="Times New Roman" w:hAnsi="Times New Roman" w:cs="Times New Roman"/>
                <w:sz w:val="24"/>
                <w:szCs w:val="24"/>
                <w:highlight w:val="white"/>
              </w:rPr>
              <w:lastRenderedPageBreak/>
              <w:t xml:space="preserve">найменування, марку, модель тощо) під час виправлення виявлених замовником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 xml:space="preserve">, протягом 24 годин з моменту розміщення замовником в електронній системі закупівель повідомлення з вимогою про усунення таких </w:t>
            </w:r>
            <w:proofErr w:type="spellStart"/>
            <w:r>
              <w:rPr>
                <w:rFonts w:ascii="Times New Roman" w:eastAsia="Times New Roman" w:hAnsi="Times New Roman" w:cs="Times New Roman"/>
                <w:sz w:val="24"/>
                <w:szCs w:val="24"/>
                <w:highlight w:val="white"/>
              </w:rPr>
              <w:t>невідповідностей</w:t>
            </w:r>
            <w:proofErr w:type="spellEnd"/>
            <w:r>
              <w:rPr>
                <w:rFonts w:ascii="Times New Roman" w:eastAsia="Times New Roman" w:hAnsi="Times New Roman" w:cs="Times New Roman"/>
                <w:sz w:val="24"/>
                <w:szCs w:val="24"/>
                <w:highlight w:val="white"/>
              </w:rPr>
              <w:t>;</w:t>
            </w:r>
          </w:p>
          <w:p w14:paraId="59D11F13" w14:textId="77777777" w:rsidR="004922FE" w:rsidRDefault="004E1595">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не надав обґрунтування аномально низької ціни тендерної пропозиції протягом строку, визначеного в частині чотирнадцятій статті 29 Закону;</w:t>
            </w:r>
          </w:p>
          <w:p w14:paraId="46A2027B" w14:textId="77777777" w:rsidR="004922FE" w:rsidRDefault="004E1595">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визначив конфіденційною інформацію, що не може бути визначена як конфіденційна відповідно до вимог частини другої статті 28 Закону;</w:t>
            </w:r>
          </w:p>
          <w:p w14:paraId="5045F5B6" w14:textId="77777777" w:rsidR="004922FE" w:rsidRDefault="004E1595">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 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 / Республіки Білорусь, та/або юридичною особою, кінцевим </w:t>
            </w:r>
            <w:proofErr w:type="spellStart"/>
            <w:r>
              <w:rPr>
                <w:rFonts w:ascii="Times New Roman" w:eastAsia="Times New Roman" w:hAnsi="Times New Roman" w:cs="Times New Roman"/>
                <w:sz w:val="24"/>
                <w:szCs w:val="24"/>
                <w:highlight w:val="white"/>
              </w:rPr>
              <w:t>бенефіціарним</w:t>
            </w:r>
            <w:proofErr w:type="spellEnd"/>
            <w:r>
              <w:rPr>
                <w:rFonts w:ascii="Times New Roman" w:eastAsia="Times New Roman" w:hAnsi="Times New Roman" w:cs="Times New Roman"/>
                <w:sz w:val="24"/>
                <w:szCs w:val="24"/>
                <w:highlight w:val="white"/>
              </w:rPr>
              <w:t xml:space="preserve"> власником (власником) якої є резидент (резиденти) Російської Федерації / Республіки Білорусь, або фізичною особою (фізичною особою — підприємцем) – резидентом Російської Федерації / Республіки Білорусь, або є суб’єктом господарювання, що здійснює продаж товарів, робіт, послуг походженням з Російської Федерації / 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14:paraId="26F01678" w14:textId="77777777" w:rsidR="004922FE" w:rsidRPr="00791A8D" w:rsidRDefault="004E1595">
            <w:pPr>
              <w:widowControl w:val="0"/>
              <w:pBdr>
                <w:top w:val="nil"/>
                <w:left w:val="nil"/>
                <w:bottom w:val="nil"/>
                <w:right w:val="nil"/>
                <w:between w:val="nil"/>
              </w:pBdr>
              <w:spacing w:line="228" w:lineRule="auto"/>
              <w:jc w:val="both"/>
              <w:rPr>
                <w:rFonts w:ascii="Times New Roman" w:eastAsia="Times New Roman" w:hAnsi="Times New Roman" w:cs="Times New Roman"/>
                <w:bCs/>
                <w:iCs/>
                <w:sz w:val="24"/>
                <w:szCs w:val="24"/>
                <w:highlight w:val="white"/>
              </w:rPr>
            </w:pPr>
            <w:r w:rsidRPr="00791A8D">
              <w:rPr>
                <w:rFonts w:ascii="Times New Roman" w:eastAsia="Times New Roman" w:hAnsi="Times New Roman" w:cs="Times New Roman"/>
                <w:bCs/>
                <w:iCs/>
                <w:sz w:val="24"/>
                <w:szCs w:val="24"/>
                <w:highlight w:val="white"/>
              </w:rPr>
              <w:t>2) тендерна пропозиція:</w:t>
            </w:r>
          </w:p>
          <w:p w14:paraId="639ABAC8" w14:textId="77777777" w:rsidR="004922FE" w:rsidRDefault="004E1595">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не відповідає умовам технічної специфікації та іншим вимогам щодо предмета закупівлі тендерної документації;</w:t>
            </w:r>
          </w:p>
          <w:p w14:paraId="41FC658B" w14:textId="77777777" w:rsidR="004922FE" w:rsidRDefault="004E1595">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викладена іншою мовою (мовами), ніж мова (мови), що передбачена тендерною документацією;</w:t>
            </w:r>
          </w:p>
          <w:p w14:paraId="0AD06C00" w14:textId="77777777" w:rsidR="004922FE" w:rsidRDefault="004E1595">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є такою, строк дії якої закінчився;</w:t>
            </w:r>
          </w:p>
          <w:p w14:paraId="78CC020E" w14:textId="77777777" w:rsidR="004922FE" w:rsidRDefault="004E1595">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14:paraId="4577CCEB" w14:textId="77777777" w:rsidR="004922FE" w:rsidRDefault="004E1595">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не відповідає вимогам, установленим у тендерній документації відповідно до абзацу першого частини третьої статті 22 Закону;</w:t>
            </w:r>
          </w:p>
          <w:p w14:paraId="1FFD3AB3" w14:textId="77777777" w:rsidR="004922FE" w:rsidRPr="00791A8D" w:rsidRDefault="004E1595">
            <w:pPr>
              <w:widowControl w:val="0"/>
              <w:pBdr>
                <w:top w:val="nil"/>
                <w:left w:val="nil"/>
                <w:bottom w:val="nil"/>
                <w:right w:val="nil"/>
                <w:between w:val="nil"/>
              </w:pBdr>
              <w:spacing w:line="228" w:lineRule="auto"/>
              <w:jc w:val="both"/>
              <w:rPr>
                <w:rFonts w:ascii="Times New Roman" w:eastAsia="Times New Roman" w:hAnsi="Times New Roman" w:cs="Times New Roman"/>
                <w:bCs/>
                <w:iCs/>
                <w:sz w:val="24"/>
                <w:szCs w:val="24"/>
                <w:highlight w:val="white"/>
              </w:rPr>
            </w:pPr>
            <w:r w:rsidRPr="00791A8D">
              <w:rPr>
                <w:rFonts w:ascii="Times New Roman" w:eastAsia="Times New Roman" w:hAnsi="Times New Roman" w:cs="Times New Roman"/>
                <w:bCs/>
                <w:iCs/>
                <w:sz w:val="24"/>
                <w:szCs w:val="24"/>
                <w:highlight w:val="white"/>
              </w:rPr>
              <w:t>3) переможець процедури закупівлі:</w:t>
            </w:r>
          </w:p>
          <w:p w14:paraId="50C1AB02" w14:textId="77777777" w:rsidR="004922FE" w:rsidRDefault="004E1595">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відмовився від підписання договору про закупівлю відповідно до вимог тендерної документації або укладення договору про закупівлю;</w:t>
            </w:r>
          </w:p>
          <w:p w14:paraId="30CA5E98" w14:textId="77777777" w:rsidR="004922FE" w:rsidRDefault="004E1595">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lastRenderedPageBreak/>
              <w:t>— не надав у спосіб, зазначений в тендерній документації, документи, що підтверджують відсутність підстав, установлених статтею 17 Закону, з урахуванням пункту 44 Особливостей;</w:t>
            </w:r>
          </w:p>
          <w:p w14:paraId="5E9BB227" w14:textId="77777777" w:rsidR="004922FE" w:rsidRDefault="004E1595">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не надав копію ліцензії або документа дозвільного характеру (у разі їх наявності) відповідно до частини другої статті 41 Закону;</w:t>
            </w:r>
          </w:p>
          <w:p w14:paraId="160E6035" w14:textId="77777777" w:rsidR="004922FE" w:rsidRDefault="004E1595">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не надав забезпечення виконання договору про закупівлю, якщо таке забезпечення вимагалося замовником;</w:t>
            </w:r>
          </w:p>
          <w:p w14:paraId="408D8328" w14:textId="77777777" w:rsidR="004922FE" w:rsidRDefault="004E1595">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надав недостовірну інформацію, що є суттєвою для визначення результатів процедури закупівлі, яку замовником виявлено згідно з абзацом другим частини п’ятнадцятої статті 29 Закону.</w:t>
            </w:r>
          </w:p>
          <w:p w14:paraId="0FED6E53" w14:textId="77777777" w:rsidR="004922FE" w:rsidRDefault="004E1595">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Замовник зобов’язаний відхилити тендерну пропозицію переможця процедури закупівлі в разі, коли наявні підстави, визначені статтею 17 Закону (крім пункту 13 частини першої статті 17 Закону) згідно з пунктом 44 Особливостей.</w:t>
            </w:r>
          </w:p>
          <w:p w14:paraId="22AE22FF" w14:textId="77777777" w:rsidR="004922FE" w:rsidRPr="00791A8D" w:rsidRDefault="004E1595">
            <w:pPr>
              <w:widowControl w:val="0"/>
              <w:pBdr>
                <w:top w:val="nil"/>
                <w:left w:val="nil"/>
                <w:bottom w:val="nil"/>
                <w:right w:val="nil"/>
                <w:between w:val="nil"/>
              </w:pBdr>
              <w:spacing w:line="228" w:lineRule="auto"/>
              <w:jc w:val="both"/>
              <w:rPr>
                <w:rFonts w:ascii="Times New Roman" w:eastAsia="Times New Roman" w:hAnsi="Times New Roman" w:cs="Times New Roman"/>
                <w:bCs/>
                <w:iCs/>
                <w:sz w:val="24"/>
                <w:szCs w:val="24"/>
                <w:highlight w:val="white"/>
              </w:rPr>
            </w:pPr>
            <w:r w:rsidRPr="00791A8D">
              <w:rPr>
                <w:rFonts w:ascii="Times New Roman" w:eastAsia="Times New Roman" w:hAnsi="Times New Roman" w:cs="Times New Roman"/>
                <w:bCs/>
                <w:iCs/>
                <w:sz w:val="24"/>
                <w:szCs w:val="24"/>
                <w:highlight w:val="white"/>
              </w:rPr>
              <w:t>Замовник може відхилити тендерну пропозицію із зазначенням аргументації в електронній системі закупівель у разі, коли:</w:t>
            </w:r>
          </w:p>
          <w:p w14:paraId="0D8156FF" w14:textId="77777777" w:rsidR="004922FE" w:rsidRDefault="004E1595">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1)  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14:paraId="35F33D9E" w14:textId="77777777" w:rsidR="004922FE" w:rsidRDefault="004E1595">
            <w:pPr>
              <w:widowControl w:val="0"/>
              <w:pBdr>
                <w:top w:val="nil"/>
                <w:left w:val="nil"/>
                <w:bottom w:val="nil"/>
                <w:right w:val="nil"/>
                <w:between w:val="nil"/>
              </w:pBdr>
              <w:spacing w:line="228" w:lineRule="auto"/>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2) 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14:paraId="4F8FAD17" w14:textId="77777777" w:rsidR="004922FE" w:rsidRDefault="004E1595">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 / переможцю процедури закупівлі, тендерна пропозиція якого відхилена, через електронну систему закупівель.</w:t>
            </w:r>
          </w:p>
          <w:p w14:paraId="55F02B43"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highlight w:val="white"/>
              </w:rPr>
              <w:t xml:space="preserve">У разі коли учасник процедури закупівлі, тендерна пропозиція якого відхилена, вважає недостатньою аргументацію, зазначену в повідомленні, такий учасник може звернутися до замовника з вимогою надати додаткову інформацію про причини невідповідності його пропозиції умовам тендерної документації, зокрема технічній специфікації, та/або його невідповідності кваліфікаційним критеріям, а </w:t>
            </w:r>
            <w:r w:rsidRPr="0031436E">
              <w:rPr>
                <w:rFonts w:ascii="Times New Roman" w:eastAsia="Times New Roman" w:hAnsi="Times New Roman" w:cs="Times New Roman"/>
                <w:sz w:val="24"/>
                <w:szCs w:val="24"/>
                <w:highlight w:val="white"/>
              </w:rPr>
              <w:t>замовник зобов’язаний надати йому відповідь з такою інформацією не пізніш як через чотири дні з дати надходження такого звернення через електронну систему</w:t>
            </w:r>
            <w:r>
              <w:rPr>
                <w:rFonts w:ascii="Times New Roman" w:eastAsia="Times New Roman" w:hAnsi="Times New Roman" w:cs="Times New Roman"/>
                <w:sz w:val="24"/>
                <w:szCs w:val="24"/>
                <w:highlight w:val="white"/>
              </w:rPr>
              <w:t xml:space="preserve"> закупівель, але до моменту оприлюднення договору про закупівлю в електронній системі закупівель відповідно до статті 10 Закону.</w:t>
            </w:r>
          </w:p>
        </w:tc>
      </w:tr>
      <w:tr w:rsidR="004922FE" w14:paraId="2C486627" w14:textId="77777777">
        <w:trPr>
          <w:trHeight w:val="472"/>
          <w:jc w:val="center"/>
        </w:trPr>
        <w:tc>
          <w:tcPr>
            <w:tcW w:w="9960" w:type="dxa"/>
            <w:gridSpan w:val="3"/>
            <w:vAlign w:val="center"/>
          </w:tcPr>
          <w:p w14:paraId="396D2C47"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lastRenderedPageBreak/>
              <w:t>Розділ 6. Результати торгів та укладання договору про закупівлю</w:t>
            </w:r>
          </w:p>
        </w:tc>
      </w:tr>
      <w:tr w:rsidR="004922FE" w14:paraId="14626F22" w14:textId="77777777">
        <w:trPr>
          <w:trHeight w:val="1119"/>
          <w:jc w:val="center"/>
        </w:trPr>
        <w:tc>
          <w:tcPr>
            <w:tcW w:w="705" w:type="dxa"/>
          </w:tcPr>
          <w:p w14:paraId="7083AF25"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1</w:t>
            </w:r>
          </w:p>
        </w:tc>
        <w:tc>
          <w:tcPr>
            <w:tcW w:w="2835" w:type="dxa"/>
          </w:tcPr>
          <w:p w14:paraId="06E31B80" w14:textId="77777777" w:rsidR="004922FE" w:rsidRDefault="004E1595">
            <w:pPr>
              <w:widowControl w:val="0"/>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Відміна тендеру чи визнання тендеру таким, що не відбувся</w:t>
            </w:r>
          </w:p>
        </w:tc>
        <w:tc>
          <w:tcPr>
            <w:tcW w:w="6420" w:type="dxa"/>
            <w:vAlign w:val="center"/>
          </w:tcPr>
          <w:p w14:paraId="51A2B71E" w14:textId="77777777" w:rsidR="004922FE" w:rsidRDefault="004E1595">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Замовник відміняє відкриті торги у разі:</w:t>
            </w:r>
          </w:p>
          <w:p w14:paraId="6A57EDE3"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 відсутності подальшої потреби в закупівлі товарів, робіт чи послуг;</w:t>
            </w:r>
          </w:p>
          <w:p w14:paraId="4A4DFE32"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14:paraId="2D1DB11C"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скорочення обсягу видатків на здійснення закупівлі товарів, робіт чи послуг;</w:t>
            </w:r>
          </w:p>
          <w:p w14:paraId="67205D0E"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 коли здійснення закупівлі стало неможливим внаслідок дії обставин непереборної сили.</w:t>
            </w:r>
          </w:p>
          <w:p w14:paraId="5F9ED2C7" w14:textId="77777777" w:rsidR="004922FE" w:rsidRPr="0031436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 </w:t>
            </w:r>
            <w:r w:rsidRPr="0031436E">
              <w:rPr>
                <w:rFonts w:ascii="Times New Roman" w:eastAsia="Times New Roman" w:hAnsi="Times New Roman" w:cs="Times New Roman"/>
                <w:sz w:val="24"/>
                <w:szCs w:val="24"/>
              </w:rPr>
              <w:t>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w:t>
            </w:r>
          </w:p>
          <w:p w14:paraId="6B08FD53" w14:textId="77777777" w:rsidR="004922FE" w:rsidRDefault="004E1595">
            <w:pPr>
              <w:widowControl w:val="0"/>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Відкриті торги автоматично відміняються електронною системою закупівель у разі:</w:t>
            </w:r>
          </w:p>
          <w:p w14:paraId="52EB3B9B"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відхилення всіх тендерних пропозицій (у тому числі, якщо була подана одна тендерна пропозиція, яка відхилена замовником) згідно з </w:t>
            </w:r>
            <w:r>
              <w:rPr>
                <w:rFonts w:ascii="Times New Roman" w:eastAsia="Times New Roman" w:hAnsi="Times New Roman" w:cs="Times New Roman"/>
                <w:sz w:val="24"/>
                <w:szCs w:val="24"/>
                <w:highlight w:val="white"/>
              </w:rPr>
              <w:t>цими особливостями</w:t>
            </w:r>
            <w:r>
              <w:rPr>
                <w:rFonts w:ascii="Times New Roman" w:eastAsia="Times New Roman" w:hAnsi="Times New Roman" w:cs="Times New Roman"/>
                <w:sz w:val="24"/>
                <w:szCs w:val="24"/>
              </w:rPr>
              <w:t>;</w:t>
            </w:r>
          </w:p>
          <w:p w14:paraId="255A9D3A"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не</w:t>
            </w:r>
            <w:r>
              <w:rPr>
                <w:rFonts w:ascii="Times New Roman" w:eastAsia="Times New Roman" w:hAnsi="Times New Roman" w:cs="Times New Roman"/>
                <w:sz w:val="24"/>
                <w:szCs w:val="24"/>
                <w:highlight w:val="white"/>
              </w:rPr>
              <w:t>подання жодної тендерної пропозиції для участі</w:t>
            </w:r>
            <w:r>
              <w:rPr>
                <w:rFonts w:ascii="Times New Roman" w:eastAsia="Times New Roman" w:hAnsi="Times New Roman" w:cs="Times New Roman"/>
                <w:sz w:val="24"/>
                <w:szCs w:val="24"/>
              </w:rPr>
              <w:t xml:space="preserve"> у відкритих торгах у строк, установлений замовником згідно з </w:t>
            </w:r>
            <w:r>
              <w:rPr>
                <w:rFonts w:ascii="Times New Roman" w:eastAsia="Times New Roman" w:hAnsi="Times New Roman" w:cs="Times New Roman"/>
                <w:sz w:val="24"/>
                <w:szCs w:val="24"/>
                <w:highlight w:val="white"/>
              </w:rPr>
              <w:t>цими особливостями</w:t>
            </w:r>
            <w:r>
              <w:rPr>
                <w:rFonts w:ascii="Times New Roman" w:eastAsia="Times New Roman" w:hAnsi="Times New Roman" w:cs="Times New Roman"/>
                <w:sz w:val="24"/>
                <w:szCs w:val="24"/>
              </w:rPr>
              <w:t>.</w:t>
            </w:r>
          </w:p>
          <w:p w14:paraId="204E6D79"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14:paraId="7BCA85A8"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Відкриті торги можуть бути відмінені частково (за лотом).</w:t>
            </w:r>
          </w:p>
          <w:p w14:paraId="237681E8"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r>
              <w:rPr>
                <w:rFonts w:ascii="Times New Roman" w:eastAsia="Times New Roman" w:hAnsi="Times New Roman" w:cs="Times New Roman"/>
                <w:color w:val="4A86E8"/>
                <w:sz w:val="24"/>
                <w:szCs w:val="24"/>
              </w:rPr>
              <w:t>.</w:t>
            </w:r>
          </w:p>
        </w:tc>
      </w:tr>
      <w:tr w:rsidR="004922FE" w14:paraId="6B9D258F" w14:textId="77777777">
        <w:trPr>
          <w:trHeight w:val="1119"/>
          <w:jc w:val="center"/>
        </w:trPr>
        <w:tc>
          <w:tcPr>
            <w:tcW w:w="705" w:type="dxa"/>
          </w:tcPr>
          <w:p w14:paraId="1F4E3AA1"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2</w:t>
            </w:r>
          </w:p>
        </w:tc>
        <w:tc>
          <w:tcPr>
            <w:tcW w:w="2835" w:type="dxa"/>
          </w:tcPr>
          <w:p w14:paraId="172BECB6" w14:textId="77777777" w:rsidR="004922FE" w:rsidRDefault="004E1595">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Строк укладання договору про закупівлю</w:t>
            </w:r>
          </w:p>
        </w:tc>
        <w:tc>
          <w:tcPr>
            <w:tcW w:w="6420" w:type="dxa"/>
            <w:vAlign w:val="center"/>
          </w:tcPr>
          <w:p w14:paraId="0B24BAC4" w14:textId="77777777" w:rsidR="004922FE" w:rsidRPr="0031436E" w:rsidRDefault="004E1595">
            <w:pPr>
              <w:widowControl w:val="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Замовник укладає договір про закупівлю з учасником, який визнаний переможцем процедури закупівлі, протягом строку дії його </w:t>
            </w:r>
            <w:r w:rsidRPr="0031436E">
              <w:rPr>
                <w:rFonts w:ascii="Times New Roman" w:eastAsia="Times New Roman" w:hAnsi="Times New Roman" w:cs="Times New Roman"/>
                <w:sz w:val="24"/>
                <w:szCs w:val="24"/>
                <w:highlight w:val="white"/>
              </w:rPr>
              <w:t xml:space="preserve">пропозиції, не пізніше ніж через 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14:paraId="1B1DB0F8" w14:textId="77777777" w:rsidR="004922FE" w:rsidRPr="0031436E" w:rsidRDefault="004E1595">
            <w:pPr>
              <w:widowControl w:val="0"/>
              <w:jc w:val="both"/>
              <w:rPr>
                <w:rFonts w:ascii="Times New Roman" w:eastAsia="Times New Roman" w:hAnsi="Times New Roman" w:cs="Times New Roman"/>
                <w:sz w:val="24"/>
                <w:szCs w:val="24"/>
                <w:highlight w:val="white"/>
              </w:rPr>
            </w:pPr>
            <w:r w:rsidRPr="0031436E">
              <w:rPr>
                <w:rFonts w:ascii="Times New Roman" w:eastAsia="Times New Roman" w:hAnsi="Times New Roman" w:cs="Times New Roman"/>
                <w:sz w:val="24"/>
                <w:szCs w:val="24"/>
                <w:highlight w:val="white"/>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p w14:paraId="5D1AE3AC" w14:textId="77777777" w:rsidR="004922FE" w:rsidRDefault="004E1595">
            <w:pPr>
              <w:widowControl w:val="0"/>
              <w:jc w:val="both"/>
              <w:rPr>
                <w:rFonts w:ascii="Times New Roman" w:eastAsia="Times New Roman" w:hAnsi="Times New Roman" w:cs="Times New Roman"/>
                <w:sz w:val="24"/>
                <w:szCs w:val="24"/>
              </w:rPr>
            </w:pPr>
            <w:r w:rsidRPr="0031436E">
              <w:rPr>
                <w:rFonts w:ascii="Times New Roman" w:eastAsia="Times New Roman" w:hAnsi="Times New Roman" w:cs="Times New Roman"/>
                <w:sz w:val="24"/>
                <w:szCs w:val="24"/>
                <w:highlight w:val="white"/>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w:t>
            </w:r>
            <w:r>
              <w:rPr>
                <w:rFonts w:ascii="Times New Roman" w:eastAsia="Times New Roman" w:hAnsi="Times New Roman" w:cs="Times New Roman"/>
                <w:i/>
                <w:sz w:val="24"/>
                <w:szCs w:val="24"/>
                <w:highlight w:val="white"/>
              </w:rPr>
              <w:t xml:space="preserve"> </w:t>
            </w:r>
            <w:r>
              <w:rPr>
                <w:rFonts w:ascii="Times New Roman" w:eastAsia="Times New Roman" w:hAnsi="Times New Roman" w:cs="Times New Roman"/>
                <w:sz w:val="24"/>
                <w:szCs w:val="24"/>
                <w:highlight w:val="white"/>
              </w:rPr>
              <w:t>з дати оприлюднення в електронній системі закупівель повідомлення про намір укласти договір про закупівлю.</w:t>
            </w:r>
          </w:p>
        </w:tc>
      </w:tr>
      <w:tr w:rsidR="004922FE" w14:paraId="16A48246" w14:textId="77777777">
        <w:trPr>
          <w:trHeight w:val="1119"/>
          <w:jc w:val="center"/>
        </w:trPr>
        <w:tc>
          <w:tcPr>
            <w:tcW w:w="705" w:type="dxa"/>
          </w:tcPr>
          <w:p w14:paraId="06B6C442"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lastRenderedPageBreak/>
              <w:t>3</w:t>
            </w:r>
          </w:p>
        </w:tc>
        <w:tc>
          <w:tcPr>
            <w:tcW w:w="2835" w:type="dxa"/>
          </w:tcPr>
          <w:p w14:paraId="2C93BB45" w14:textId="77777777" w:rsidR="004922FE" w:rsidRDefault="004E1595">
            <w:pPr>
              <w:widowControl w:val="0"/>
              <w:rPr>
                <w:rFonts w:ascii="Times New Roman" w:eastAsia="Times New Roman" w:hAnsi="Times New Roman" w:cs="Times New Roman"/>
                <w:sz w:val="24"/>
                <w:szCs w:val="24"/>
              </w:rPr>
            </w:pPr>
            <w:proofErr w:type="spellStart"/>
            <w:r>
              <w:rPr>
                <w:rFonts w:ascii="Times New Roman" w:eastAsia="Times New Roman" w:hAnsi="Times New Roman" w:cs="Times New Roman"/>
                <w:b/>
                <w:color w:val="000000"/>
                <w:sz w:val="24"/>
                <w:szCs w:val="24"/>
              </w:rPr>
              <w:t>Проєкт</w:t>
            </w:r>
            <w:proofErr w:type="spellEnd"/>
            <w:r>
              <w:rPr>
                <w:rFonts w:ascii="Times New Roman" w:eastAsia="Times New Roman" w:hAnsi="Times New Roman" w:cs="Times New Roman"/>
                <w:b/>
                <w:color w:val="000000"/>
                <w:sz w:val="24"/>
                <w:szCs w:val="24"/>
              </w:rPr>
              <w:t xml:space="preserve"> договору про закупівлю</w:t>
            </w:r>
          </w:p>
        </w:tc>
        <w:tc>
          <w:tcPr>
            <w:tcW w:w="6420" w:type="dxa"/>
            <w:vAlign w:val="center"/>
          </w:tcPr>
          <w:p w14:paraId="3A840EBF" w14:textId="77777777" w:rsidR="004922FE" w:rsidRDefault="004E1595">
            <w:pPr>
              <w:widowControl w:val="0"/>
              <w:ind w:right="120"/>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Проєкт</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д</w:t>
            </w:r>
            <w:r>
              <w:rPr>
                <w:rFonts w:ascii="Times New Roman" w:eastAsia="Times New Roman" w:hAnsi="Times New Roman" w:cs="Times New Roman"/>
                <w:color w:val="000000"/>
                <w:sz w:val="24"/>
                <w:szCs w:val="24"/>
              </w:rPr>
              <w:t xml:space="preserve">оговору про закупівлю </w:t>
            </w:r>
            <w:r w:rsidRPr="00793C46">
              <w:rPr>
                <w:rFonts w:ascii="Times New Roman" w:eastAsia="Times New Roman" w:hAnsi="Times New Roman" w:cs="Times New Roman"/>
                <w:color w:val="000000"/>
                <w:sz w:val="24"/>
                <w:szCs w:val="24"/>
              </w:rPr>
              <w:t xml:space="preserve">викладено в </w:t>
            </w:r>
            <w:r w:rsidRPr="00793C46">
              <w:rPr>
                <w:rFonts w:ascii="Times New Roman" w:eastAsia="Times New Roman" w:hAnsi="Times New Roman" w:cs="Times New Roman"/>
                <w:b/>
                <w:i/>
                <w:color w:val="000000"/>
                <w:sz w:val="24"/>
                <w:szCs w:val="24"/>
              </w:rPr>
              <w:t>Додатку 3</w:t>
            </w:r>
            <w:r w:rsidRPr="00793C46">
              <w:rPr>
                <w:rFonts w:ascii="Times New Roman" w:eastAsia="Times New Roman" w:hAnsi="Times New Roman" w:cs="Times New Roman"/>
                <w:color w:val="000000"/>
                <w:sz w:val="24"/>
                <w:szCs w:val="24"/>
              </w:rPr>
              <w:t xml:space="preserve"> до цієї тендерної документації.</w:t>
            </w:r>
          </w:p>
          <w:p w14:paraId="77369691" w14:textId="77777777" w:rsidR="004922FE" w:rsidRPr="0031436E" w:rsidRDefault="004E1595">
            <w:pPr>
              <w:widowControl w:val="0"/>
              <w:ind w:right="12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Договір про закупівлю укладається відповідно до вимог цієї тендерної документації та тендерної пропозиції переможця у письмовій формі у вигляді єдиного документа </w:t>
            </w:r>
            <w:r>
              <w:rPr>
                <w:rFonts w:ascii="Times New Roman" w:eastAsia="Times New Roman" w:hAnsi="Times New Roman" w:cs="Times New Roman"/>
                <w:sz w:val="24"/>
                <w:szCs w:val="24"/>
              </w:rPr>
              <w:t xml:space="preserve">у строки, визначені пунктом 2 «Строк укладання договору про </w:t>
            </w:r>
            <w:r w:rsidRPr="0031436E">
              <w:rPr>
                <w:rFonts w:ascii="Times New Roman" w:eastAsia="Times New Roman" w:hAnsi="Times New Roman" w:cs="Times New Roman"/>
                <w:sz w:val="24"/>
                <w:szCs w:val="24"/>
              </w:rPr>
              <w:t>закупівлю» цього розділу.</w:t>
            </w:r>
          </w:p>
          <w:p w14:paraId="043B2912" w14:textId="77777777" w:rsidR="004922FE" w:rsidRPr="0031436E" w:rsidRDefault="004E1595">
            <w:pPr>
              <w:widowControl w:val="0"/>
              <w:jc w:val="both"/>
              <w:rPr>
                <w:rFonts w:ascii="Times New Roman" w:eastAsia="Times New Roman" w:hAnsi="Times New Roman" w:cs="Times New Roman"/>
                <w:color w:val="000000"/>
                <w:sz w:val="24"/>
                <w:szCs w:val="24"/>
              </w:rPr>
            </w:pPr>
            <w:r w:rsidRPr="0031436E">
              <w:rPr>
                <w:rFonts w:ascii="Times New Roman" w:eastAsia="Times New Roman" w:hAnsi="Times New Roman" w:cs="Times New Roman"/>
                <w:color w:val="000000"/>
                <w:sz w:val="24"/>
                <w:szCs w:val="24"/>
              </w:rPr>
              <w:t>Переможець процедури закупівлі під час укладення договору про закупівлю повинен надати:</w:t>
            </w:r>
          </w:p>
          <w:p w14:paraId="6CA35CB2" w14:textId="77777777" w:rsidR="004922FE" w:rsidRPr="0031436E" w:rsidRDefault="004E1595">
            <w:pPr>
              <w:widowControl w:val="0"/>
              <w:numPr>
                <w:ilvl w:val="0"/>
                <w:numId w:val="1"/>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sidRPr="0031436E">
              <w:rPr>
                <w:rFonts w:ascii="Times New Roman" w:eastAsia="Times New Roman" w:hAnsi="Times New Roman" w:cs="Times New Roman"/>
                <w:color w:val="000000"/>
                <w:sz w:val="24"/>
                <w:szCs w:val="24"/>
              </w:rPr>
              <w:t>інформацію про право підписання договору про закупівлю;</w:t>
            </w:r>
          </w:p>
          <w:p w14:paraId="52280B9A" w14:textId="77777777" w:rsidR="004922FE" w:rsidRDefault="004E1595">
            <w:pPr>
              <w:widowControl w:val="0"/>
              <w:numPr>
                <w:ilvl w:val="0"/>
                <w:numId w:val="1"/>
              </w:numPr>
              <w:pBdr>
                <w:top w:val="nil"/>
                <w:left w:val="nil"/>
                <w:bottom w:val="nil"/>
                <w:right w:val="nil"/>
                <w:between w:val="nil"/>
              </w:pBdr>
              <w:spacing w:line="259" w:lineRule="auto"/>
              <w:jc w:val="both"/>
              <w:rPr>
                <w:rFonts w:ascii="Times New Roman" w:eastAsia="Times New Roman" w:hAnsi="Times New Roman" w:cs="Times New Roman"/>
                <w:color w:val="000000"/>
                <w:sz w:val="24"/>
                <w:szCs w:val="24"/>
              </w:rPr>
            </w:pPr>
            <w:r w:rsidRPr="0031436E">
              <w:rPr>
                <w:rFonts w:ascii="Times New Roman" w:eastAsia="Times New Roman" w:hAnsi="Times New Roman" w:cs="Times New Roman"/>
                <w:color w:val="000000"/>
                <w:sz w:val="24"/>
                <w:szCs w:val="24"/>
              </w:rPr>
              <w:t>достовірну інформацію про наявність у нього чинної ліцензії або документа дозвільного характеру на</w:t>
            </w:r>
            <w:r>
              <w:rPr>
                <w:rFonts w:ascii="Times New Roman" w:eastAsia="Times New Roman" w:hAnsi="Times New Roman" w:cs="Times New Roman"/>
                <w:color w:val="000000"/>
                <w:sz w:val="24"/>
                <w:szCs w:val="24"/>
              </w:rPr>
              <w:t xml:space="preserve"> провадження виду господарської діяльності, якщо отримання дозволу або ліцензії на провадження такого виду діяльності передбачено законом.</w:t>
            </w:r>
          </w:p>
          <w:p w14:paraId="6552055C" w14:textId="77777777" w:rsidR="004922FE" w:rsidRDefault="004E1595">
            <w:pPr>
              <w:widowControl w:val="0"/>
              <w:jc w:val="both"/>
              <w:rPr>
                <w:rFonts w:ascii="Times New Roman" w:eastAsia="Times New Roman" w:hAnsi="Times New Roman" w:cs="Times New Roman"/>
                <w:i/>
                <w:sz w:val="24"/>
                <w:szCs w:val="24"/>
                <w:highlight w:val="white"/>
              </w:rPr>
            </w:pPr>
            <w:r>
              <w:rPr>
                <w:rFonts w:ascii="Times New Roman" w:eastAsia="Times New Roman" w:hAnsi="Times New Roman" w:cs="Times New Roman"/>
                <w:i/>
                <w:color w:val="000000"/>
                <w:sz w:val="24"/>
                <w:szCs w:val="24"/>
                <w:highlight w:val="white"/>
              </w:rPr>
              <w:t>У випадку ненадання переможцем інформації про право підписання договору про закупівлю переможець вважається таким, що відмовився від підписання договору про закупівлю відповідно до вимог тендерної документації або укладення договору про закупівлю та підлягає відхиленню на підставі</w:t>
            </w:r>
            <w:r>
              <w:rPr>
                <w:rFonts w:ascii="Times New Roman" w:eastAsia="Times New Roman" w:hAnsi="Times New Roman" w:cs="Times New Roman"/>
                <w:i/>
                <w:sz w:val="24"/>
                <w:szCs w:val="24"/>
                <w:highlight w:val="white"/>
              </w:rPr>
              <w:t xml:space="preserve"> абзацу 2 підпункту 3  пункту 41 Особливостей.</w:t>
            </w:r>
          </w:p>
        </w:tc>
      </w:tr>
      <w:tr w:rsidR="004922FE" w14:paraId="2F223E4B" w14:textId="77777777">
        <w:trPr>
          <w:trHeight w:val="6150"/>
          <w:jc w:val="center"/>
        </w:trPr>
        <w:tc>
          <w:tcPr>
            <w:tcW w:w="705" w:type="dxa"/>
          </w:tcPr>
          <w:p w14:paraId="402687D4"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4</w:t>
            </w:r>
          </w:p>
        </w:tc>
        <w:tc>
          <w:tcPr>
            <w:tcW w:w="2835" w:type="dxa"/>
          </w:tcPr>
          <w:p w14:paraId="2135A609" w14:textId="77777777" w:rsidR="004922FE" w:rsidRDefault="004E1595">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Умови договору про закупівлю</w:t>
            </w:r>
          </w:p>
        </w:tc>
        <w:tc>
          <w:tcPr>
            <w:tcW w:w="6420" w:type="dxa"/>
            <w:vAlign w:val="center"/>
          </w:tcPr>
          <w:p w14:paraId="222F6ED4"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color w:val="323232"/>
                <w:sz w:val="24"/>
                <w:szCs w:val="24"/>
              </w:rPr>
              <w:t>Д</w:t>
            </w:r>
            <w:r>
              <w:rPr>
                <w:rFonts w:ascii="Times New Roman" w:eastAsia="Times New Roman" w:hAnsi="Times New Roman" w:cs="Times New Roman"/>
                <w:sz w:val="24"/>
                <w:szCs w:val="24"/>
              </w:rPr>
              <w:t>оговір про закупівлю за результатами проведеної закупівлі укладається відповідно до Цивільного і Господарського кодексів України з урахуванням положень статті 41 Закону, крім частин третьої – п’ятої, сьомої та восьмої статті 41 Закону, та  Особливостей.</w:t>
            </w:r>
          </w:p>
          <w:p w14:paraId="10BB8067"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Істотними умовами договору про закупівлю є предмет (найменування, кількість, якість), ціна та строк дії договору. Інші умови договору про закупівлю істотними не є та можуть змінюватися відповідно до норм Господарського та Цивільного кодексів.</w:t>
            </w:r>
          </w:p>
          <w:p w14:paraId="0439AA8A" w14:textId="77777777" w:rsidR="004922FE" w:rsidRDefault="004E1595">
            <w:pPr>
              <w:widowControl w:val="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Умови договору про закупівлю не повинні відрізнятися від змісту тендерної пропозиції за результатами електронного аукціону переможця процедури закупівлі, крім випадків:</w:t>
            </w:r>
          </w:p>
          <w:p w14:paraId="33502FAC" w14:textId="77777777" w:rsidR="004922FE" w:rsidRDefault="004E1595">
            <w:pPr>
              <w:widowControl w:val="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визначення грошового еквівалента зобов’язання в іноземній валюті;</w:t>
            </w:r>
          </w:p>
          <w:p w14:paraId="2641B486" w14:textId="77777777" w:rsidR="004922FE" w:rsidRDefault="004E1595">
            <w:pPr>
              <w:widowControl w:val="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перерахунку ціни за результатами електронного аукціону в бік зменшення ціни тендерної пропозиції учасника без зменшення обсягів закупівлі;</w:t>
            </w:r>
          </w:p>
          <w:p w14:paraId="41B746C1" w14:textId="77777777" w:rsidR="004922FE" w:rsidRDefault="004E1595">
            <w:pPr>
              <w:widowControl w:val="0"/>
              <w:ind w:left="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перерахунку ціни та обсягів товарів за результатами електронного аукціону в бік зменшення за умови необхідності приведення обсягів товарів до кратності упаковки.</w:t>
            </w:r>
          </w:p>
        </w:tc>
      </w:tr>
      <w:tr w:rsidR="004922FE" w14:paraId="38054A5A" w14:textId="77777777">
        <w:trPr>
          <w:trHeight w:val="1119"/>
          <w:jc w:val="center"/>
        </w:trPr>
        <w:tc>
          <w:tcPr>
            <w:tcW w:w="705" w:type="dxa"/>
          </w:tcPr>
          <w:p w14:paraId="4FBC9777" w14:textId="77777777" w:rsidR="004922FE" w:rsidRDefault="004E1595">
            <w:pPr>
              <w:widowControl w:val="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835" w:type="dxa"/>
          </w:tcPr>
          <w:p w14:paraId="110B905E" w14:textId="77777777" w:rsidR="004922FE" w:rsidRDefault="004E1595">
            <w:pPr>
              <w:widowControl w:val="0"/>
              <w:rPr>
                <w:rFonts w:ascii="Times New Roman" w:eastAsia="Times New Roman" w:hAnsi="Times New Roman" w:cs="Times New Roman"/>
                <w:sz w:val="24"/>
                <w:szCs w:val="24"/>
              </w:rPr>
            </w:pPr>
            <w:r>
              <w:rPr>
                <w:rFonts w:ascii="Times New Roman" w:eastAsia="Times New Roman" w:hAnsi="Times New Roman" w:cs="Times New Roman"/>
                <w:b/>
                <w:color w:val="000000"/>
                <w:sz w:val="24"/>
                <w:szCs w:val="24"/>
              </w:rPr>
              <w:t>Забезпечення виконання договору про закупівлю</w:t>
            </w:r>
          </w:p>
        </w:tc>
        <w:tc>
          <w:tcPr>
            <w:tcW w:w="6420" w:type="dxa"/>
            <w:vAlign w:val="center"/>
          </w:tcPr>
          <w:p w14:paraId="03AE1B5A" w14:textId="77777777" w:rsidR="004922FE" w:rsidRPr="0031436E" w:rsidRDefault="004E1595">
            <w:pPr>
              <w:widowControl w:val="0"/>
              <w:ind w:right="120"/>
              <w:jc w:val="both"/>
              <w:rPr>
                <w:rFonts w:ascii="Times New Roman" w:eastAsia="Times New Roman" w:hAnsi="Times New Roman" w:cs="Times New Roman"/>
                <w:sz w:val="24"/>
                <w:szCs w:val="24"/>
              </w:rPr>
            </w:pPr>
            <w:r w:rsidRPr="0031436E">
              <w:rPr>
                <w:rFonts w:ascii="Times New Roman" w:eastAsia="Times New Roman" w:hAnsi="Times New Roman" w:cs="Times New Roman"/>
                <w:sz w:val="24"/>
                <w:szCs w:val="24"/>
              </w:rPr>
              <w:t>Забезпечення виконання договору про закупівлю не вимагається.</w:t>
            </w:r>
          </w:p>
          <w:p w14:paraId="495BFDD2" w14:textId="77777777" w:rsidR="004922FE" w:rsidRDefault="004922FE">
            <w:pPr>
              <w:widowControl w:val="0"/>
              <w:ind w:right="120"/>
              <w:jc w:val="both"/>
              <w:rPr>
                <w:rFonts w:ascii="Times New Roman" w:eastAsia="Times New Roman" w:hAnsi="Times New Roman" w:cs="Times New Roman"/>
                <w:sz w:val="24"/>
                <w:szCs w:val="24"/>
              </w:rPr>
            </w:pPr>
          </w:p>
          <w:p w14:paraId="6AB189ED" w14:textId="466B206D" w:rsidR="004922FE" w:rsidRDefault="004922FE">
            <w:pPr>
              <w:widowControl w:val="0"/>
              <w:jc w:val="both"/>
              <w:rPr>
                <w:rFonts w:ascii="Times New Roman" w:eastAsia="Times New Roman" w:hAnsi="Times New Roman" w:cs="Times New Roman"/>
                <w:sz w:val="24"/>
                <w:szCs w:val="24"/>
              </w:rPr>
            </w:pPr>
          </w:p>
        </w:tc>
      </w:tr>
    </w:tbl>
    <w:p w14:paraId="3E0235D6" w14:textId="77777777" w:rsidR="004922FE" w:rsidRDefault="004922FE">
      <w:pPr>
        <w:widowControl w:val="0"/>
        <w:spacing w:after="0" w:line="240" w:lineRule="auto"/>
        <w:jc w:val="both"/>
        <w:rPr>
          <w:rFonts w:ascii="Times New Roman" w:eastAsia="Times New Roman" w:hAnsi="Times New Roman" w:cs="Times New Roman"/>
          <w:sz w:val="24"/>
          <w:szCs w:val="24"/>
          <w:highlight w:val="green"/>
        </w:rPr>
      </w:pPr>
      <w:bookmarkStart w:id="8" w:name="_heading=h.2s8eyo1" w:colFirst="0" w:colLast="0"/>
      <w:bookmarkEnd w:id="8"/>
    </w:p>
    <w:p w14:paraId="5F1FA577" w14:textId="77777777" w:rsidR="00226F4D" w:rsidRPr="00226F4D" w:rsidRDefault="00226F4D" w:rsidP="00226F4D">
      <w:pPr>
        <w:widowControl w:val="0"/>
        <w:spacing w:after="0" w:line="240" w:lineRule="auto"/>
        <w:jc w:val="both"/>
        <w:rPr>
          <w:rFonts w:ascii="Times New Roman" w:eastAsia="Times New Roman" w:hAnsi="Times New Roman" w:cs="Times New Roman"/>
          <w:b/>
          <w:bCs/>
          <w:i/>
          <w:iCs/>
          <w:sz w:val="24"/>
          <w:szCs w:val="24"/>
        </w:rPr>
      </w:pPr>
      <w:r w:rsidRPr="00226F4D">
        <w:rPr>
          <w:rFonts w:ascii="Times New Roman" w:eastAsia="Times New Roman" w:hAnsi="Times New Roman" w:cs="Times New Roman"/>
          <w:b/>
          <w:bCs/>
          <w:i/>
          <w:iCs/>
          <w:sz w:val="24"/>
          <w:szCs w:val="24"/>
        </w:rPr>
        <w:t>Додатки до тендерної документації, що завантажуються до електронної системи закупівель окремими файлами:</w:t>
      </w:r>
    </w:p>
    <w:p w14:paraId="66AE6A59" w14:textId="4A4287A3" w:rsidR="00FC1B0A" w:rsidRPr="00FC1B0A" w:rsidRDefault="00FC1B0A" w:rsidP="00FC1B0A">
      <w:pPr>
        <w:widowControl w:val="0"/>
        <w:spacing w:after="0" w:line="240" w:lineRule="auto"/>
        <w:jc w:val="both"/>
        <w:rPr>
          <w:rFonts w:ascii="Times New Roman" w:eastAsia="Times New Roman" w:hAnsi="Times New Roman" w:cs="Times New Roman"/>
          <w:sz w:val="24"/>
          <w:szCs w:val="24"/>
        </w:rPr>
      </w:pPr>
      <w:r w:rsidRPr="00FC1B0A">
        <w:rPr>
          <w:rFonts w:ascii="Times New Roman" w:eastAsia="Times New Roman" w:hAnsi="Times New Roman" w:cs="Times New Roman"/>
          <w:sz w:val="24"/>
          <w:szCs w:val="24"/>
        </w:rPr>
        <w:t xml:space="preserve">1. Додаток 1 до тендерної документації на </w:t>
      </w:r>
      <w:r>
        <w:rPr>
          <w:rFonts w:ascii="Times New Roman" w:eastAsia="Times New Roman" w:hAnsi="Times New Roman" w:cs="Times New Roman"/>
          <w:sz w:val="24"/>
          <w:szCs w:val="24"/>
        </w:rPr>
        <w:t>4</w:t>
      </w:r>
      <w:r w:rsidRPr="00FC1B0A">
        <w:rPr>
          <w:rFonts w:ascii="Times New Roman" w:eastAsia="Times New Roman" w:hAnsi="Times New Roman" w:cs="Times New Roman"/>
          <w:sz w:val="24"/>
          <w:szCs w:val="24"/>
        </w:rPr>
        <w:t xml:space="preserve"> </w:t>
      </w:r>
      <w:proofErr w:type="spellStart"/>
      <w:r w:rsidRPr="00FC1B0A">
        <w:rPr>
          <w:rFonts w:ascii="Times New Roman" w:eastAsia="Times New Roman" w:hAnsi="Times New Roman" w:cs="Times New Roman"/>
          <w:sz w:val="24"/>
          <w:szCs w:val="24"/>
        </w:rPr>
        <w:t>арк</w:t>
      </w:r>
      <w:proofErr w:type="spellEnd"/>
      <w:r w:rsidRPr="00FC1B0A">
        <w:rPr>
          <w:rFonts w:ascii="Times New Roman" w:eastAsia="Times New Roman" w:hAnsi="Times New Roman" w:cs="Times New Roman"/>
          <w:sz w:val="24"/>
          <w:szCs w:val="24"/>
        </w:rPr>
        <w:t>. в 1 прим.</w:t>
      </w:r>
    </w:p>
    <w:p w14:paraId="4C32B432" w14:textId="0EF773AD" w:rsidR="00FC1B0A" w:rsidRPr="00FC1B0A" w:rsidRDefault="00FC1B0A" w:rsidP="00FC1B0A">
      <w:pPr>
        <w:widowControl w:val="0"/>
        <w:spacing w:after="0" w:line="240" w:lineRule="auto"/>
        <w:jc w:val="both"/>
        <w:rPr>
          <w:rFonts w:ascii="Times New Roman" w:eastAsia="Times New Roman" w:hAnsi="Times New Roman" w:cs="Times New Roman"/>
          <w:sz w:val="24"/>
          <w:szCs w:val="24"/>
        </w:rPr>
      </w:pPr>
      <w:r w:rsidRPr="00FC1B0A">
        <w:rPr>
          <w:rFonts w:ascii="Times New Roman" w:eastAsia="Times New Roman" w:hAnsi="Times New Roman" w:cs="Times New Roman"/>
          <w:sz w:val="24"/>
          <w:szCs w:val="24"/>
        </w:rPr>
        <w:lastRenderedPageBreak/>
        <w:t xml:space="preserve">  2. Додаток 2 до тендерної документації на </w:t>
      </w:r>
      <w:r>
        <w:rPr>
          <w:rFonts w:ascii="Times New Roman" w:eastAsia="Times New Roman" w:hAnsi="Times New Roman" w:cs="Times New Roman"/>
          <w:sz w:val="24"/>
          <w:szCs w:val="24"/>
        </w:rPr>
        <w:t>3</w:t>
      </w:r>
      <w:r w:rsidRPr="00FC1B0A">
        <w:rPr>
          <w:rFonts w:ascii="Times New Roman" w:eastAsia="Times New Roman" w:hAnsi="Times New Roman" w:cs="Times New Roman"/>
          <w:sz w:val="24"/>
          <w:szCs w:val="24"/>
        </w:rPr>
        <w:t xml:space="preserve"> </w:t>
      </w:r>
      <w:proofErr w:type="spellStart"/>
      <w:r w:rsidRPr="00FC1B0A">
        <w:rPr>
          <w:rFonts w:ascii="Times New Roman" w:eastAsia="Times New Roman" w:hAnsi="Times New Roman" w:cs="Times New Roman"/>
          <w:sz w:val="24"/>
          <w:szCs w:val="24"/>
        </w:rPr>
        <w:t>арк</w:t>
      </w:r>
      <w:proofErr w:type="spellEnd"/>
      <w:r w:rsidRPr="00FC1B0A">
        <w:rPr>
          <w:rFonts w:ascii="Times New Roman" w:eastAsia="Times New Roman" w:hAnsi="Times New Roman" w:cs="Times New Roman"/>
          <w:sz w:val="24"/>
          <w:szCs w:val="24"/>
        </w:rPr>
        <w:t>. в 1 прим.</w:t>
      </w:r>
    </w:p>
    <w:p w14:paraId="63E82C22" w14:textId="76337ACA" w:rsidR="004922FE" w:rsidRDefault="00FC1B0A" w:rsidP="00FC1B0A">
      <w:pPr>
        <w:widowControl w:val="0"/>
        <w:spacing w:after="0" w:line="240" w:lineRule="auto"/>
        <w:jc w:val="both"/>
        <w:rPr>
          <w:rFonts w:ascii="Times New Roman" w:eastAsia="Times New Roman" w:hAnsi="Times New Roman" w:cs="Times New Roman"/>
          <w:sz w:val="24"/>
          <w:szCs w:val="24"/>
        </w:rPr>
      </w:pPr>
      <w:r w:rsidRPr="00FC1B0A">
        <w:rPr>
          <w:rFonts w:ascii="Times New Roman" w:eastAsia="Times New Roman" w:hAnsi="Times New Roman" w:cs="Times New Roman"/>
          <w:sz w:val="24"/>
          <w:szCs w:val="24"/>
        </w:rPr>
        <w:t xml:space="preserve">  3. Додаток 3 до тендерної документації на </w:t>
      </w:r>
      <w:r>
        <w:rPr>
          <w:rFonts w:ascii="Times New Roman" w:eastAsia="Times New Roman" w:hAnsi="Times New Roman" w:cs="Times New Roman"/>
          <w:sz w:val="24"/>
          <w:szCs w:val="24"/>
        </w:rPr>
        <w:t>6</w:t>
      </w:r>
      <w:r w:rsidRPr="00FC1B0A">
        <w:rPr>
          <w:rFonts w:ascii="Times New Roman" w:eastAsia="Times New Roman" w:hAnsi="Times New Roman" w:cs="Times New Roman"/>
          <w:sz w:val="24"/>
          <w:szCs w:val="24"/>
        </w:rPr>
        <w:t xml:space="preserve"> </w:t>
      </w:r>
      <w:proofErr w:type="spellStart"/>
      <w:r w:rsidRPr="00FC1B0A">
        <w:rPr>
          <w:rFonts w:ascii="Times New Roman" w:eastAsia="Times New Roman" w:hAnsi="Times New Roman" w:cs="Times New Roman"/>
          <w:sz w:val="24"/>
          <w:szCs w:val="24"/>
        </w:rPr>
        <w:t>арк</w:t>
      </w:r>
      <w:proofErr w:type="spellEnd"/>
      <w:r w:rsidRPr="00FC1B0A">
        <w:rPr>
          <w:rFonts w:ascii="Times New Roman" w:eastAsia="Times New Roman" w:hAnsi="Times New Roman" w:cs="Times New Roman"/>
          <w:sz w:val="24"/>
          <w:szCs w:val="24"/>
        </w:rPr>
        <w:t>. в 1 прим</w:t>
      </w:r>
    </w:p>
    <w:sectPr w:rsidR="004922FE">
      <w:footerReference w:type="default" r:id="rId11"/>
      <w:footerReference w:type="first" r:id="rId12"/>
      <w:pgSz w:w="11906" w:h="16838"/>
      <w:pgMar w:top="850" w:right="850" w:bottom="682" w:left="1417"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27F904C" w14:textId="77777777" w:rsidR="006B0CF3" w:rsidRDefault="006B0CF3">
      <w:pPr>
        <w:spacing w:after="0" w:line="240" w:lineRule="auto"/>
      </w:pPr>
      <w:r>
        <w:separator/>
      </w:r>
    </w:p>
  </w:endnote>
  <w:endnote w:type="continuationSeparator" w:id="0">
    <w:p w14:paraId="2A05E4EA" w14:textId="77777777" w:rsidR="006B0CF3" w:rsidRDefault="006B0C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Noto Sans">
    <w:altName w:val="Noto Sans"/>
    <w:charset w:val="00"/>
    <w:family w:val="swiss"/>
    <w:pitch w:val="variable"/>
    <w:sig w:usb0="E00082FF" w:usb1="400078FF" w:usb2="00000021" w:usb3="00000000" w:csb0="000001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34F3CE" w14:textId="77777777" w:rsidR="004922FE" w:rsidRDefault="004E1595">
    <w:pPr>
      <w:jc w:val="right"/>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Pr>
        <w:rFonts w:ascii="Times New Roman" w:eastAsia="Times New Roman" w:hAnsi="Times New Roman" w:cs="Times New Roman"/>
        <w:sz w:val="24"/>
        <w:szCs w:val="24"/>
      </w:rPr>
      <w:fldChar w:fldCharType="separate"/>
    </w:r>
    <w:r w:rsidR="00BC3B54">
      <w:rPr>
        <w:rFonts w:ascii="Times New Roman" w:eastAsia="Times New Roman" w:hAnsi="Times New Roman" w:cs="Times New Roman"/>
        <w:noProof/>
        <w:sz w:val="24"/>
        <w:szCs w:val="24"/>
      </w:rPr>
      <w:t>2</w:t>
    </w:r>
    <w:r>
      <w:rPr>
        <w:rFonts w:ascii="Times New Roman" w:eastAsia="Times New Roman" w:hAnsi="Times New Roman" w:cs="Times New Roman"/>
        <w:sz w:val="24"/>
        <w:szCs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7FAFD" w14:textId="77777777" w:rsidR="004922FE" w:rsidRDefault="004922F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131818" w14:textId="77777777" w:rsidR="006B0CF3" w:rsidRDefault="006B0CF3">
      <w:pPr>
        <w:spacing w:after="0" w:line="240" w:lineRule="auto"/>
      </w:pPr>
      <w:r>
        <w:separator/>
      </w:r>
    </w:p>
  </w:footnote>
  <w:footnote w:type="continuationSeparator" w:id="0">
    <w:p w14:paraId="6166EE8E" w14:textId="77777777" w:rsidR="006B0CF3" w:rsidRDefault="006B0CF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63078"/>
    <w:multiLevelType w:val="multilevel"/>
    <w:tmpl w:val="56DC8BD2"/>
    <w:lvl w:ilvl="0">
      <w:start w:val="1"/>
      <w:numFmt w:val="decimal"/>
      <w:lvlText w:val="%1)"/>
      <w:lvlJc w:val="left"/>
      <w:pPr>
        <w:ind w:left="720" w:hanging="360"/>
      </w:pPr>
      <w:rPr>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435374E"/>
    <w:multiLevelType w:val="multilevel"/>
    <w:tmpl w:val="F7BEE0BA"/>
    <w:lvl w:ilvl="0">
      <w:start w:val="1"/>
      <w:numFmt w:val="decimal"/>
      <w:lvlText w:val="%1)"/>
      <w:lvlJc w:val="left"/>
      <w:pPr>
        <w:ind w:left="720" w:hanging="360"/>
      </w:pPr>
    </w:lvl>
    <w:lvl w:ilvl="1">
      <w:start w:val="4"/>
      <w:numFmt w:val="bullet"/>
      <w:lvlText w:val="-"/>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65354E2"/>
    <w:multiLevelType w:val="multilevel"/>
    <w:tmpl w:val="78002A96"/>
    <w:lvl w:ilvl="0">
      <w:start w:val="1"/>
      <w:numFmt w:val="bullet"/>
      <w:lvlText w:val="−"/>
      <w:lvlJc w:val="left"/>
      <w:pPr>
        <w:ind w:left="720" w:hanging="360"/>
      </w:pPr>
      <w:rPr>
        <w:rFonts w:ascii="Noto Sans" w:eastAsia="Noto Sans" w:hAnsi="Noto Sans" w:cs="Noto Sans"/>
        <w:color w:val="000000"/>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w:eastAsia="Noto Sans" w:hAnsi="Noto Sans" w:cs="Noto Sans"/>
        <w:sz w:val="20"/>
        <w:szCs w:val="20"/>
      </w:rPr>
    </w:lvl>
    <w:lvl w:ilvl="3">
      <w:start w:val="1"/>
      <w:numFmt w:val="bullet"/>
      <w:lvlText w:val="▪"/>
      <w:lvlJc w:val="left"/>
      <w:pPr>
        <w:ind w:left="2880" w:hanging="360"/>
      </w:pPr>
      <w:rPr>
        <w:rFonts w:ascii="Noto Sans" w:eastAsia="Noto Sans" w:hAnsi="Noto Sans" w:cs="Noto Sans"/>
        <w:sz w:val="20"/>
        <w:szCs w:val="20"/>
      </w:rPr>
    </w:lvl>
    <w:lvl w:ilvl="4">
      <w:start w:val="1"/>
      <w:numFmt w:val="bullet"/>
      <w:lvlText w:val="▪"/>
      <w:lvlJc w:val="left"/>
      <w:pPr>
        <w:ind w:left="3600" w:hanging="360"/>
      </w:pPr>
      <w:rPr>
        <w:rFonts w:ascii="Noto Sans" w:eastAsia="Noto Sans" w:hAnsi="Noto Sans" w:cs="Noto Sans"/>
        <w:sz w:val="20"/>
        <w:szCs w:val="20"/>
      </w:rPr>
    </w:lvl>
    <w:lvl w:ilvl="5">
      <w:start w:val="1"/>
      <w:numFmt w:val="bullet"/>
      <w:lvlText w:val="▪"/>
      <w:lvlJc w:val="left"/>
      <w:pPr>
        <w:ind w:left="4320" w:hanging="360"/>
      </w:pPr>
      <w:rPr>
        <w:rFonts w:ascii="Noto Sans" w:eastAsia="Noto Sans" w:hAnsi="Noto Sans" w:cs="Noto Sans"/>
        <w:sz w:val="20"/>
        <w:szCs w:val="20"/>
      </w:rPr>
    </w:lvl>
    <w:lvl w:ilvl="6">
      <w:start w:val="1"/>
      <w:numFmt w:val="bullet"/>
      <w:lvlText w:val="▪"/>
      <w:lvlJc w:val="left"/>
      <w:pPr>
        <w:ind w:left="5040" w:hanging="360"/>
      </w:pPr>
      <w:rPr>
        <w:rFonts w:ascii="Noto Sans" w:eastAsia="Noto Sans" w:hAnsi="Noto Sans" w:cs="Noto Sans"/>
        <w:sz w:val="20"/>
        <w:szCs w:val="20"/>
      </w:rPr>
    </w:lvl>
    <w:lvl w:ilvl="7">
      <w:start w:val="1"/>
      <w:numFmt w:val="bullet"/>
      <w:lvlText w:val="▪"/>
      <w:lvlJc w:val="left"/>
      <w:pPr>
        <w:ind w:left="5760" w:hanging="360"/>
      </w:pPr>
      <w:rPr>
        <w:rFonts w:ascii="Noto Sans" w:eastAsia="Noto Sans" w:hAnsi="Noto Sans" w:cs="Noto Sans"/>
        <w:sz w:val="20"/>
        <w:szCs w:val="20"/>
      </w:rPr>
    </w:lvl>
    <w:lvl w:ilvl="8">
      <w:start w:val="1"/>
      <w:numFmt w:val="bullet"/>
      <w:lvlText w:val="▪"/>
      <w:lvlJc w:val="left"/>
      <w:pPr>
        <w:ind w:left="6480" w:hanging="360"/>
      </w:pPr>
      <w:rPr>
        <w:rFonts w:ascii="Noto Sans" w:eastAsia="Noto Sans" w:hAnsi="Noto Sans" w:cs="Noto Sans"/>
        <w:sz w:val="20"/>
        <w:szCs w:val="20"/>
      </w:rPr>
    </w:lvl>
  </w:abstractNum>
  <w:abstractNum w:abstractNumId="3" w15:restartNumberingAfterBreak="0">
    <w:nsid w:val="657C1D3A"/>
    <w:multiLevelType w:val="multilevel"/>
    <w:tmpl w:val="D556F8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A7960F4"/>
    <w:multiLevelType w:val="multilevel"/>
    <w:tmpl w:val="56848C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22FE"/>
    <w:rsid w:val="00226F4D"/>
    <w:rsid w:val="002613AF"/>
    <w:rsid w:val="0031436E"/>
    <w:rsid w:val="003337B2"/>
    <w:rsid w:val="004922FE"/>
    <w:rsid w:val="004E093E"/>
    <w:rsid w:val="004E1595"/>
    <w:rsid w:val="00551751"/>
    <w:rsid w:val="00566EFC"/>
    <w:rsid w:val="005E2BB4"/>
    <w:rsid w:val="00676800"/>
    <w:rsid w:val="00697CD4"/>
    <w:rsid w:val="006A1EF1"/>
    <w:rsid w:val="006B0CF3"/>
    <w:rsid w:val="006E1B68"/>
    <w:rsid w:val="00791A8D"/>
    <w:rsid w:val="00793C46"/>
    <w:rsid w:val="008F15BA"/>
    <w:rsid w:val="00915B26"/>
    <w:rsid w:val="009C41D2"/>
    <w:rsid w:val="00A415AA"/>
    <w:rsid w:val="00B212B5"/>
    <w:rsid w:val="00B948ED"/>
    <w:rsid w:val="00BC3B54"/>
    <w:rsid w:val="00BC457A"/>
    <w:rsid w:val="00C035AF"/>
    <w:rsid w:val="00CF0365"/>
    <w:rsid w:val="00DD54ED"/>
    <w:rsid w:val="00DE138E"/>
    <w:rsid w:val="00F00007"/>
    <w:rsid w:val="00FC1B0A"/>
    <w:rsid w:val="00FC52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1044B"/>
  <w15:docId w15:val="{8698FA55-96FB-4CA8-9A15-E3CE1AE5F7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uk-UA"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65790"/>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styleId="a4">
    <w:name w:val="Table Grid"/>
    <w:basedOn w:val="a1"/>
    <w:uiPriority w:val="39"/>
    <w:rsid w:val="004657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CD4E1F"/>
    <w:pPr>
      <w:ind w:left="720"/>
      <w:contextualSpacing/>
    </w:pPr>
  </w:style>
  <w:style w:type="character" w:styleId="a6">
    <w:name w:val="Hyperlink"/>
    <w:basedOn w:val="a0"/>
    <w:uiPriority w:val="99"/>
    <w:unhideWhenUsed/>
    <w:rsid w:val="00F40CC1"/>
    <w:rPr>
      <w:color w:val="0563C1" w:themeColor="hyperlink"/>
      <w:u w:val="single"/>
    </w:rPr>
  </w:style>
  <w:style w:type="character" w:styleId="a7">
    <w:name w:val="Unresolved Mention"/>
    <w:basedOn w:val="a0"/>
    <w:uiPriority w:val="99"/>
    <w:semiHidden/>
    <w:unhideWhenUsed/>
    <w:rsid w:val="00F40CC1"/>
    <w:rPr>
      <w:color w:val="605E5C"/>
      <w:shd w:val="clear" w:color="auto" w:fill="E1DFDD"/>
    </w:rPr>
  </w:style>
  <w:style w:type="paragraph" w:styleId="a8">
    <w:name w:val="Balloon Text"/>
    <w:basedOn w:val="a"/>
    <w:link w:val="a9"/>
    <w:uiPriority w:val="99"/>
    <w:semiHidden/>
    <w:unhideWhenUsed/>
    <w:rsid w:val="009F5CF2"/>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9F5CF2"/>
    <w:rPr>
      <w:rFonts w:ascii="Segoe UI" w:hAnsi="Segoe UI" w:cs="Segoe UI"/>
      <w:sz w:val="18"/>
      <w:szCs w:val="18"/>
    </w:rPr>
  </w:style>
  <w:style w:type="paragraph" w:styleId="aa">
    <w:name w:val="Normal (Web)"/>
    <w:basedOn w:val="a"/>
    <w:uiPriority w:val="99"/>
    <w:qFormat/>
    <w:rsid w:val="00271708"/>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qowt-font2-timesnewroman">
    <w:name w:val="qowt-font2-timesnewroman"/>
    <w:uiPriority w:val="99"/>
    <w:qFormat/>
    <w:rsid w:val="00271708"/>
    <w:rPr>
      <w:rFonts w:cs="Times New Roman"/>
    </w:rPr>
  </w:style>
  <w:style w:type="paragraph" w:customStyle="1" w:styleId="tj">
    <w:name w:val="tj"/>
    <w:basedOn w:val="a"/>
    <w:rsid w:val="0071137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2">
    <w:name w:val="rvps2"/>
    <w:basedOn w:val="a"/>
    <w:rsid w:val="00B777C4"/>
    <w:pPr>
      <w:spacing w:before="100" w:beforeAutospacing="1" w:after="100" w:afterAutospacing="1" w:line="240" w:lineRule="auto"/>
    </w:pPr>
    <w:rPr>
      <w:rFonts w:ascii="Times New Roman" w:eastAsia="Times New Roman" w:hAnsi="Times New Roman" w:cs="Times New Roman"/>
      <w:sz w:val="24"/>
      <w:szCs w:val="24"/>
    </w:rPr>
  </w:style>
  <w:style w:type="paragraph" w:styleId="ab">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c">
    <w:basedOn w:val="TableNormal0"/>
    <w:pPr>
      <w:spacing w:after="0" w:line="240" w:lineRule="auto"/>
    </w:pPr>
    <w:tblPr>
      <w:tblStyleRowBandSize w:val="1"/>
      <w:tblStyleColBandSize w:val="1"/>
      <w:tblCellMar>
        <w:left w:w="108" w:type="dxa"/>
        <w:right w:w="108" w:type="dxa"/>
      </w:tblCellMar>
    </w:tblPr>
  </w:style>
  <w:style w:type="table" w:customStyle="1" w:styleId="ad">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zakon4.rada.gov.ua/laws/show/2289-17" TargetMode="External"/><Relationship Id="rId4" Type="http://schemas.openxmlformats.org/officeDocument/2006/relationships/settings" Target="settings.xml"/><Relationship Id="rId9" Type="http://schemas.openxmlformats.org/officeDocument/2006/relationships/hyperlink" Target="http://zakon4.rada.gov.ua/laws/show/2289-17"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rvcQTSOtJammReWnkQKy8oZ1CRw==">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22</Pages>
  <Words>7811</Words>
  <Characters>44525</Characters>
  <Application>Microsoft Office Word</Application>
  <DocSecurity>0</DocSecurity>
  <Lines>371</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userua12</dc:creator>
  <cp:lastModifiedBy>Пользователь</cp:lastModifiedBy>
  <cp:revision>20</cp:revision>
  <cp:lastPrinted>2022-11-09T08:55:00Z</cp:lastPrinted>
  <dcterms:created xsi:type="dcterms:W3CDTF">2020-04-14T07:28:00Z</dcterms:created>
  <dcterms:modified xsi:type="dcterms:W3CDTF">2022-11-14T12:22:00Z</dcterms:modified>
</cp:coreProperties>
</file>