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3" w:rsidRPr="00792A3B" w:rsidRDefault="004A6B03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792A3B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</w:t>
      </w:r>
      <w:r w:rsidR="004E65DB" w:rsidRPr="00792A3B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одаток 2 </w:t>
      </w:r>
    </w:p>
    <w:p w:rsidR="00D820DA" w:rsidRPr="00792A3B" w:rsidRDefault="004E65DB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792A3B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до тендерної документації</w:t>
      </w:r>
      <w:r w:rsidR="00102A3C" w:rsidRPr="00792A3B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 </w:t>
      </w:r>
    </w:p>
    <w:p w:rsidR="00D820DA" w:rsidRPr="00792A3B" w:rsidRDefault="00D820DA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792A3B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D820DA" w:rsidRPr="00792A3B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</w:t>
      </w:r>
      <w:r w:rsidR="002923D0"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предмета</w:t>
      </w:r>
      <w:r w:rsidR="0019601C"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закупівлі </w:t>
      </w:r>
    </w:p>
    <w:p w:rsidR="00D820DA" w:rsidRPr="00792A3B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D820DA" w:rsidRPr="00792A3B" w:rsidRDefault="00D820DA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C7341" w:rsidRPr="00792A3B" w:rsidRDefault="00102A3C">
      <w:pPr>
        <w:widowControl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92A3B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Предмет закупівлі: </w:t>
      </w:r>
      <w:r w:rsidR="0097093D" w:rsidRPr="00792A3B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Машини для обробки даних (апаратна частина)</w:t>
      </w:r>
      <w:r w:rsidR="0097093D" w:rsidRPr="00792A3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(</w:t>
      </w:r>
      <w:r w:rsidR="00A52AE0" w:rsidRPr="00792A3B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сканер книжковий</w:t>
      </w:r>
      <w:r w:rsidR="0097093D" w:rsidRPr="00792A3B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</w:t>
      </w:r>
      <w:r w:rsidR="0097093D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</w:p>
    <w:p w:rsidR="00D820DA" w:rsidRPr="00792A3B" w:rsidRDefault="0097093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792A3B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ru-RU"/>
        </w:rPr>
        <w:t>(ДК 021:2015 - 30210000-4)</w:t>
      </w:r>
    </w:p>
    <w:p w:rsidR="00EE145D" w:rsidRPr="00792A3B" w:rsidRDefault="00EE145D" w:rsidP="00EE145D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Невиконання вимог цього розділу документації у  пропозиції Учасника</w:t>
      </w:r>
      <w:r w:rsidRPr="00792A3B">
        <w:rPr>
          <w:sz w:val="22"/>
          <w:szCs w:val="22"/>
          <w:lang w:val="uk-UA"/>
        </w:rPr>
        <w:t xml:space="preserve"> </w:t>
      </w: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призводить до її ві</w:t>
      </w: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д</w:t>
      </w: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хилення.</w:t>
      </w:r>
    </w:p>
    <w:p w:rsidR="00EE145D" w:rsidRPr="00792A3B" w:rsidRDefault="00EE145D" w:rsidP="00EE145D">
      <w:pPr>
        <w:keepLines/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У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разі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якщо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техн</w:t>
      </w:r>
      <w:proofErr w:type="gram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ічна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специфікація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замовника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містить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посилання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конкретну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торговельну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марку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чи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фірму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патент,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конструкцію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тип предмета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закупівлі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джерело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його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походження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виробника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учасник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може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надати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саме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такий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товар, як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вимагається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замовником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еквівалент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не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гірший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за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якістю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4965CE" w:rsidRPr="00792A3B" w:rsidRDefault="004965CE" w:rsidP="004965CE">
      <w:pPr>
        <w:widowControl/>
        <w:ind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A52AE0" w:rsidRPr="00792A3B" w:rsidRDefault="00A52AE0" w:rsidP="00A52AE0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Сканер</w:t>
      </w:r>
      <w:r w:rsidR="003C7341" w:rsidRPr="00792A3B">
        <w:rPr>
          <w:rStyle w:val="fontstyle01"/>
          <w:rFonts w:ascii="Times New Roman" w:hAnsi="Times New Roman"/>
          <w:sz w:val="22"/>
          <w:szCs w:val="22"/>
          <w:lang w:val="uk-UA"/>
        </w:rPr>
        <w:t xml:space="preserve"> книжковий </w:t>
      </w:r>
      <w:r w:rsidR="003C7341" w:rsidRPr="00792A3B">
        <w:rPr>
          <w:rStyle w:val="fontstyle01"/>
          <w:rFonts w:ascii="Times New Roman" w:hAnsi="Times New Roman"/>
          <w:sz w:val="22"/>
          <w:szCs w:val="22"/>
          <w:u w:val="single"/>
          <w:lang w:val="uk-UA"/>
        </w:rPr>
        <w:t>(в кількості 10 штук)</w:t>
      </w:r>
      <w:r w:rsidRPr="00792A3B">
        <w:rPr>
          <w:rStyle w:val="fontstyle01"/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Pr="00792A3B">
        <w:rPr>
          <w:rStyle w:val="fontstyle01"/>
          <w:rFonts w:ascii="Times New Roman" w:hAnsi="Times New Roman"/>
          <w:sz w:val="22"/>
          <w:szCs w:val="22"/>
          <w:lang w:val="uk-UA"/>
        </w:rPr>
        <w:t>повинен відповідати наступним вимогам:</w:t>
      </w:r>
    </w:p>
    <w:p w:rsidR="003C7341" w:rsidRPr="00792A3B" w:rsidRDefault="003C7341" w:rsidP="00A52AE0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</w:p>
    <w:tbl>
      <w:tblPr>
        <w:tblW w:w="973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9"/>
        <w:gridCol w:w="6186"/>
      </w:tblGrid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  <w:t>Технічні</w:t>
            </w:r>
            <w:proofErr w:type="spellEnd"/>
            <w:r w:rsidRPr="00792A3B"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eastAsia="NSimSun" w:hAnsi="Times New Roman" w:cs="Times New Roman"/>
                <w:b/>
                <w:bCs/>
                <w:sz w:val="22"/>
                <w:szCs w:val="22"/>
              </w:rPr>
              <w:t>вимоги</w:t>
            </w:r>
            <w:proofErr w:type="spellEnd"/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сканера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Складна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кут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складання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90°)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Максимальний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сканування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А4 (210*297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точок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дюйм (</w:t>
            </w: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600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сканування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секунди</w:t>
            </w:r>
            <w:proofErr w:type="spellEnd"/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Наявність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світлодіодної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підсвітки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6 LED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Безконтактне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керування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підсвіткою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Функції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управління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камерою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Яскравість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контрастність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відтінок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насиченість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якість</w:t>
            </w:r>
            <w:proofErr w:type="spellEnd"/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Джерело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живлення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USB 5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вольт</w:t>
            </w:r>
            <w:proofErr w:type="spellEnd"/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Співвідношення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сигнал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шум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(SNR)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40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децибел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Інтерфейс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підключення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USB 2.0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здатність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камери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5.0Mp, 2591*1944 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Сенсор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1/4 CMOS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Частота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кадрів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кадрів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Кут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огляду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60°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Формати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JPEG, PNG, TIF, BMP, PDF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Формати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відео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AVI,WMV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Глибина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кольору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24 RGB bit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Сумісність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з ОС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Win XP, Win 7 8 10, Vista, Linux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Робоча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Від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-10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+60°C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Споживана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потужність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0,7 W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Можливості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Розпізнавання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штрих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кодів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кодів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розпізнавання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водяних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знаків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інтелектуальний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пошук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відновлення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краю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170 г</w:t>
            </w:r>
          </w:p>
        </w:tc>
      </w:tr>
      <w:tr w:rsidR="00A52AE0" w:rsidRPr="00792A3B" w:rsidTr="00CC3C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42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сканера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E0" w:rsidRPr="00792A3B" w:rsidRDefault="00A52AE0" w:rsidP="00CC3C2A">
            <w:pPr>
              <w:ind w:left="131"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792A3B">
              <w:rPr>
                <w:rFonts w:ascii="Times New Roman" w:hAnsi="Times New Roman" w:cs="Times New Roman"/>
                <w:sz w:val="22"/>
                <w:szCs w:val="22"/>
              </w:rPr>
              <w:t xml:space="preserve"> 75*84*239мм</w:t>
            </w:r>
          </w:p>
        </w:tc>
      </w:tr>
    </w:tbl>
    <w:p w:rsidR="00A52AE0" w:rsidRPr="00792A3B" w:rsidRDefault="00A52AE0" w:rsidP="00A52AE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7341" w:rsidRPr="00792A3B" w:rsidRDefault="003C7341" w:rsidP="003C7341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належного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інтересів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Замовника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щодо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авторизованого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джерела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постачання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даними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торгами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учасники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торгів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надати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скановану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копію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оригінал</w:t>
      </w:r>
      <w:r w:rsidRPr="00792A3B">
        <w:rPr>
          <w:rFonts w:ascii="Times New Roman" w:hAnsi="Times New Roman" w:cs="Times New Roman"/>
          <w:sz w:val="22"/>
          <w:szCs w:val="22"/>
          <w:lang w:val="ru-RU"/>
        </w:rPr>
        <w:t>у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авторизаційного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листа (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листів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) про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повноваження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офіційного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представника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bookmarkEnd w:id="0"/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ідтверджує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учасника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торгів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пос</w:t>
      </w:r>
      <w:r w:rsidRPr="00792A3B">
        <w:rPr>
          <w:rFonts w:ascii="Times New Roman" w:hAnsi="Times New Roman" w:cs="Times New Roman"/>
          <w:sz w:val="22"/>
          <w:szCs w:val="22"/>
          <w:lang w:val="ru-RU"/>
        </w:rPr>
        <w:t>тачати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товар у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предмету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укладати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його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постачання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території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із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зазначенням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найменування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Замовника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найменування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запропонованого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Товару,</w:t>
      </w:r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номера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оголошення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та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дати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оприлюднення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в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електронній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системі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закупівель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u w:val="single"/>
        </w:rPr>
        <w:t>ProZorro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u w:val="single"/>
          <w:lang w:val="ru-RU"/>
        </w:rPr>
        <w:t>.</w:t>
      </w: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792A3B">
        <w:rPr>
          <w:rFonts w:ascii="Times New Roman" w:hAnsi="Times New Roman" w:cs="Times New Roman"/>
          <w:sz w:val="22"/>
          <w:szCs w:val="22"/>
          <w:lang w:val="ru-RU"/>
        </w:rPr>
        <w:t>У</w:t>
      </w:r>
      <w:proofErr w:type="gram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792A3B">
        <w:rPr>
          <w:rFonts w:ascii="Times New Roman" w:hAnsi="Times New Roman" w:cs="Times New Roman"/>
          <w:sz w:val="22"/>
          <w:szCs w:val="22"/>
          <w:lang w:val="ru-RU"/>
        </w:rPr>
        <w:t>раз</w:t>
      </w:r>
      <w:proofErr w:type="gramEnd"/>
      <w:r w:rsidRPr="00792A3B">
        <w:rPr>
          <w:rFonts w:ascii="Times New Roman" w:hAnsi="Times New Roman" w:cs="Times New Roman"/>
          <w:sz w:val="22"/>
          <w:szCs w:val="22"/>
          <w:lang w:val="ru-RU"/>
        </w:rPr>
        <w:t>і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листа про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повноваження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виробників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іноземною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мовою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цей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лист повинен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супроводжуватись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перекладом на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українську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>мову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5A4EB8" w:rsidRPr="00792A3B" w:rsidRDefault="003C7341" w:rsidP="005A4EB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Учасник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гарантувати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весь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запропонований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ним товар є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новим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був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користуванні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відповідає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діючим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вимогам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(стандартам, </w:t>
      </w:r>
      <w:proofErr w:type="spellStart"/>
      <w:proofErr w:type="gram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техн</w:t>
      </w:r>
      <w:proofErr w:type="gram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ічним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умовам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), не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підлягає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заборонам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обтяженням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правом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вимоги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792A3B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Pr="00792A3B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лист в </w:t>
      </w:r>
      <w:proofErr w:type="spellStart"/>
      <w:r w:rsidRPr="00792A3B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довільній</w:t>
      </w:r>
      <w:proofErr w:type="spellEnd"/>
      <w:r w:rsidRPr="00792A3B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Pr="00792A3B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</w:p>
    <w:p w:rsidR="00792A3B" w:rsidRDefault="005A4EB8" w:rsidP="00792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Строк поставки Товару </w:t>
      </w:r>
      <w:r w:rsidRPr="00792A3B">
        <w:rPr>
          <w:rFonts w:ascii="Times New Roman" w:hAnsi="Times New Roman" w:cs="Times New Roman"/>
          <w:sz w:val="22"/>
          <w:szCs w:val="22"/>
          <w:lang w:val="uk-UA"/>
        </w:rPr>
        <w:t>– до 27.12.2022 року</w:t>
      </w:r>
      <w:r w:rsidR="00A52AE0" w:rsidRPr="00792A3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.</w:t>
      </w:r>
    </w:p>
    <w:p w:rsidR="00283A0E" w:rsidRPr="00792A3B" w:rsidRDefault="005A4EB8" w:rsidP="00792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4. 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Термін гарантії на товар – не менше 12 місяців. 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Товар повинен бути сертифікований у встановленому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законом порядку (наявність свідоцтв, сертифікатів відповідності якості на товар, тощо) та відповідати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державним стандартам України </w:t>
      </w:r>
      <w:r w:rsidR="00792A3B" w:rsidRPr="009D767D">
        <w:rPr>
          <w:rFonts w:eastAsia="TimesNewRomanPSMT" w:cs="Times New Roman"/>
          <w:sz w:val="22"/>
          <w:szCs w:val="22"/>
          <w:u w:val="single"/>
          <w:lang w:val="uk-UA"/>
        </w:rPr>
        <w:t>(</w:t>
      </w:r>
      <w:r w:rsidR="00792A3B">
        <w:rPr>
          <w:rFonts w:eastAsia="TimesNewRomanPSMT" w:cs="Times New Roman"/>
          <w:sz w:val="22"/>
          <w:szCs w:val="22"/>
          <w:u w:val="single"/>
          <w:lang w:val="uk-UA"/>
        </w:rPr>
        <w:t xml:space="preserve">на підтвердження встановленої вимоги </w:t>
      </w:r>
      <w:r w:rsidR="00792A3B" w:rsidRPr="009D767D">
        <w:rPr>
          <w:rFonts w:eastAsia="TimesNewRomanPSMT" w:cs="Times New Roman"/>
          <w:sz w:val="22"/>
          <w:szCs w:val="22"/>
          <w:u w:val="single"/>
          <w:lang w:val="uk-UA"/>
        </w:rPr>
        <w:t xml:space="preserve">надати </w:t>
      </w:r>
      <w:r w:rsidR="00792A3B" w:rsidRPr="009D767D">
        <w:rPr>
          <w:rFonts w:cs="Times New Roman"/>
          <w:sz w:val="22"/>
          <w:szCs w:val="22"/>
          <w:u w:val="single"/>
          <w:lang w:val="uk-UA"/>
        </w:rPr>
        <w:t>копії документів, які свідчать про якість товарів, що пропонуються Учасником (сертифікат якості (якщо предмет закупівлі підлягає сертифікації)/сертифікат відповідності/декларація про відповідність/посвідчення якості/паспорт якості/висновок СЕС тощо).</w:t>
      </w:r>
      <w:r w:rsidR="00792A3B" w:rsidRPr="009D767D">
        <w:rPr>
          <w:rStyle w:val="ac"/>
          <w:rFonts w:cs="Times New Roman"/>
          <w:sz w:val="22"/>
          <w:szCs w:val="22"/>
          <w:lang w:val="uk-UA"/>
        </w:rPr>
        <w:t xml:space="preserve"> </w:t>
      </w:r>
    </w:p>
    <w:p w:rsidR="00283A0E" w:rsidRPr="00792A3B" w:rsidRDefault="00283A0E" w:rsidP="00283A0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uk-UA"/>
        </w:rPr>
        <w:t>Упаковка, в якій постачається товар, повинна відповідати державним стандартам та технічним умовам, забезпечувати зберігання товару та його неушкодженість під час транспортування.</w:t>
      </w:r>
    </w:p>
    <w:p w:rsidR="00283A0E" w:rsidRPr="00792A3B" w:rsidRDefault="00283A0E" w:rsidP="00283A0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6. </w:t>
      </w:r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uk-UA"/>
        </w:rPr>
        <w:t>Товар має узгоджуватись з усіма електричними вимогами, що встановлені в Україні.</w:t>
      </w:r>
    </w:p>
    <w:p w:rsidR="00283A0E" w:rsidRPr="00792A3B" w:rsidRDefault="00283A0E" w:rsidP="00283A0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7. </w:t>
      </w:r>
      <w:r w:rsidRPr="00792A3B">
        <w:rPr>
          <w:rFonts w:ascii="Times New Roman" w:hAnsi="Times New Roman" w:cs="Times New Roman"/>
          <w:sz w:val="22"/>
          <w:szCs w:val="22"/>
          <w:lang w:val="uk-UA"/>
        </w:rPr>
        <w:t>Надати лист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від виробника</w:t>
      </w:r>
      <w:r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офіційного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представника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>, в якому підтверджується повна відповідність запропонованого обладнання технічним вимогам Замовника (включаючи рівень сервісу), а також підтвердження, що виробник</w:t>
      </w:r>
      <w:r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офіційний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792A3B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52AE0" w:rsidRPr="00792A3B">
        <w:rPr>
          <w:rFonts w:ascii="Times New Roman" w:hAnsi="Times New Roman" w:cs="Times New Roman"/>
          <w:sz w:val="22"/>
          <w:szCs w:val="22"/>
          <w:lang w:val="uk-UA"/>
        </w:rPr>
        <w:t>бере на себе відповідальність за надання сервісного обслуговування.</w:t>
      </w:r>
    </w:p>
    <w:p w:rsidR="00A52AE0" w:rsidRPr="00792A3B" w:rsidRDefault="00283A0E" w:rsidP="00283A0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92A3B">
        <w:rPr>
          <w:rFonts w:ascii="Times New Roman" w:hAnsi="Times New Roman" w:cs="Times New Roman"/>
          <w:sz w:val="22"/>
          <w:szCs w:val="22"/>
          <w:lang w:val="uk-UA"/>
        </w:rPr>
        <w:t xml:space="preserve"> 8. 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Технічні, якісні характеристики Товару повинні передбачати застосування заходів із захисту</w:t>
      </w:r>
      <w:r w:rsidR="00A52AE0" w:rsidRPr="00792A3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довкілля – 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>дану позицію учасник обов'язково підтверджує документально</w:t>
      </w:r>
      <w:r w:rsidR="00A52AE0" w:rsidRPr="00792A3B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.</w:t>
      </w:r>
    </w:p>
    <w:p w:rsidR="001755F7" w:rsidRPr="00792A3B" w:rsidRDefault="001755F7" w:rsidP="008C1615">
      <w:pPr>
        <w:keepLines/>
        <w:widowControl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3C0FF3" w:rsidRPr="00792A3B" w:rsidRDefault="003C0FF3" w:rsidP="003C0FF3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val="ru-RU"/>
        </w:rPr>
      </w:pPr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C0FF3" w:rsidRPr="00792A3B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2A3B">
        <w:rPr>
          <w:rFonts w:ascii="Times New Roman" w:hAnsi="Times New Roman" w:cs="Times New Roman"/>
          <w:i/>
          <w:sz w:val="22"/>
          <w:szCs w:val="22"/>
          <w:lang w:val="ru-RU" w:eastAsia="zh-CN"/>
        </w:rPr>
        <w:t xml:space="preserve">– </w:t>
      </w:r>
      <w:r w:rsidRPr="00792A3B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792A3B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792A3B">
        <w:rPr>
          <w:rFonts w:ascii="Times New Roman" w:hAnsi="Times New Roman" w:cs="Times New Roman"/>
          <w:i/>
          <w:sz w:val="22"/>
          <w:szCs w:val="22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C0FF3" w:rsidRPr="00792A3B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792A3B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792A3B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792A3B">
        <w:rPr>
          <w:rFonts w:ascii="Times New Roman" w:hAnsi="Times New Roman" w:cs="Times New Roman"/>
          <w:i/>
          <w:sz w:val="22"/>
          <w:szCs w:val="22"/>
        </w:rPr>
        <w:t>осі</w:t>
      </w:r>
      <w:r w:rsidRPr="00792A3B">
        <w:rPr>
          <w:rFonts w:ascii="Times New Roman" w:hAnsi="Times New Roman" w:cs="Times New Roman"/>
          <w:i/>
          <w:sz w:val="22"/>
          <w:szCs w:val="22"/>
        </w:rPr>
        <w:t>й</w:t>
      </w:r>
      <w:r w:rsidRPr="00792A3B">
        <w:rPr>
          <w:rFonts w:ascii="Times New Roman" w:hAnsi="Times New Roman" w:cs="Times New Roman"/>
          <w:i/>
          <w:sz w:val="22"/>
          <w:szCs w:val="22"/>
        </w:rPr>
        <w:t>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C0FF3" w:rsidRPr="00792A3B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2A3B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102A3C" w:rsidRPr="00792A3B" w:rsidRDefault="003C0FF3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уча</w:t>
      </w:r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ника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Закону,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792A3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підлягатиме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792A3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792A3B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8C1615" w:rsidRPr="00792A3B" w:rsidRDefault="008C1615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332EE1" w:rsidRPr="00792A3B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</w:pPr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Pr="00792A3B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332EE1" w:rsidRPr="00792A3B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У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разі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відмови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792A3B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Виконавець</w:t>
      </w:r>
      <w:proofErr w:type="spellEnd"/>
      <w:r w:rsidRPr="00792A3B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зобов’язаний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у 10-денний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термін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дня 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відповідного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письмового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повідомлення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Замовник</w:t>
      </w:r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повернути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останньому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кошти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за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товар,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перераховані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згідно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цим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Договором, та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сплатити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штраф у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розмі</w:t>
      </w:r>
      <w:proofErr w:type="gram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</w:t>
      </w:r>
      <w:proofErr w:type="gram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і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20%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вартості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або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замінити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 на </w:t>
      </w:r>
      <w:proofErr w:type="spellStart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доброякісний</w:t>
      </w:r>
      <w:proofErr w:type="spellEnd"/>
      <w:r w:rsidRPr="00792A3B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.</w:t>
      </w:r>
    </w:p>
    <w:p w:rsidR="00D820DA" w:rsidRPr="00792A3B" w:rsidRDefault="00D820DA">
      <w:pPr>
        <w:widowControl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sectPr w:rsidR="00D820DA" w:rsidRPr="00792A3B">
      <w:pgSz w:w="11900" w:h="16840"/>
      <w:pgMar w:top="850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53BD7"/>
    <w:multiLevelType w:val="multilevel"/>
    <w:tmpl w:val="C94AD85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7617ED3"/>
    <w:multiLevelType w:val="multilevel"/>
    <w:tmpl w:val="937A5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A44CAA"/>
    <w:multiLevelType w:val="hybridMultilevel"/>
    <w:tmpl w:val="312E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24C6"/>
    <w:multiLevelType w:val="hybridMultilevel"/>
    <w:tmpl w:val="6478DAD0"/>
    <w:lvl w:ilvl="0" w:tplc="DC08AC88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77E429E2"/>
    <w:multiLevelType w:val="hybridMultilevel"/>
    <w:tmpl w:val="6168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A79"/>
    <w:multiLevelType w:val="multilevel"/>
    <w:tmpl w:val="62E8EB5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820DA"/>
    <w:rsid w:val="00027992"/>
    <w:rsid w:val="000C1C39"/>
    <w:rsid w:val="00102A3C"/>
    <w:rsid w:val="001755F7"/>
    <w:rsid w:val="0019601C"/>
    <w:rsid w:val="001B49DE"/>
    <w:rsid w:val="00283A0E"/>
    <w:rsid w:val="002923D0"/>
    <w:rsid w:val="00332EE1"/>
    <w:rsid w:val="003C0FF3"/>
    <w:rsid w:val="003C6DA7"/>
    <w:rsid w:val="003C7341"/>
    <w:rsid w:val="00437895"/>
    <w:rsid w:val="0047366B"/>
    <w:rsid w:val="004949EE"/>
    <w:rsid w:val="004965CE"/>
    <w:rsid w:val="004A6B03"/>
    <w:rsid w:val="004E65DB"/>
    <w:rsid w:val="00552D39"/>
    <w:rsid w:val="00580007"/>
    <w:rsid w:val="005A4EB8"/>
    <w:rsid w:val="005E4E64"/>
    <w:rsid w:val="0062312D"/>
    <w:rsid w:val="00636391"/>
    <w:rsid w:val="006F5A3F"/>
    <w:rsid w:val="00716A49"/>
    <w:rsid w:val="00792A3B"/>
    <w:rsid w:val="008C1615"/>
    <w:rsid w:val="0097093D"/>
    <w:rsid w:val="009A52D7"/>
    <w:rsid w:val="00A16E56"/>
    <w:rsid w:val="00A37A7E"/>
    <w:rsid w:val="00A52AE0"/>
    <w:rsid w:val="00A56FBA"/>
    <w:rsid w:val="00AB3B5E"/>
    <w:rsid w:val="00AB4331"/>
    <w:rsid w:val="00AC2430"/>
    <w:rsid w:val="00B02FCB"/>
    <w:rsid w:val="00CB7BB6"/>
    <w:rsid w:val="00CE5016"/>
    <w:rsid w:val="00CE7BC5"/>
    <w:rsid w:val="00D2520B"/>
    <w:rsid w:val="00D820DA"/>
    <w:rsid w:val="00E106A9"/>
    <w:rsid w:val="00E154DE"/>
    <w:rsid w:val="00EB0892"/>
    <w:rsid w:val="00EE145D"/>
    <w:rsid w:val="00F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Нет"/>
    <w:rsid w:val="0079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Нет"/>
    <w:rsid w:val="0079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3828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2022-10-11T11:29:00Z</dcterms:created>
  <dcterms:modified xsi:type="dcterms:W3CDTF">2022-12-07T12:36:00Z</dcterms:modified>
  <dc:language>en-US</dc:language>
</cp:coreProperties>
</file>