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A8" w:rsidRDefault="003A26A8" w:rsidP="00575BFC">
      <w:pPr>
        <w:tabs>
          <w:tab w:val="left" w:pos="1276"/>
        </w:tabs>
        <w:spacing w:after="0"/>
        <w:jc w:val="both"/>
      </w:pPr>
    </w:p>
    <w:p w:rsidR="00AE0F2F" w:rsidRPr="00AE0F2F" w:rsidRDefault="00AE0F2F" w:rsidP="00AE0F2F">
      <w:pPr>
        <w:spacing w:after="0" w:line="240" w:lineRule="auto"/>
        <w:ind w:left="5664"/>
        <w:rPr>
          <w:rFonts w:ascii="Times New Roman" w:eastAsia="Times New Roman" w:hAnsi="Times New Roman" w:cs="Times New Roman"/>
          <w:sz w:val="24"/>
          <w:szCs w:val="24"/>
        </w:rPr>
      </w:pPr>
      <w:r w:rsidRPr="00C07173">
        <w:rPr>
          <w:rFonts w:ascii="Times New Roman" w:eastAsia="Times New Roman" w:hAnsi="Times New Roman" w:cs="Times New Roman"/>
          <w:sz w:val="24"/>
          <w:szCs w:val="24"/>
        </w:rPr>
        <w:t>Додаток 3</w:t>
      </w:r>
    </w:p>
    <w:p w:rsidR="00AE0F2F" w:rsidRDefault="00AE0F2F" w:rsidP="00AE0F2F">
      <w:pPr>
        <w:spacing w:after="0" w:line="240" w:lineRule="auto"/>
        <w:ind w:left="5664"/>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тендерної документації</w:t>
      </w:r>
    </w:p>
    <w:p w:rsidR="000F5B7D" w:rsidRPr="00AE0F2F" w:rsidRDefault="000F5B7D" w:rsidP="00AE0F2F">
      <w:pPr>
        <w:spacing w:after="0" w:line="240" w:lineRule="auto"/>
        <w:ind w:left="5664"/>
        <w:rPr>
          <w:rFonts w:ascii="Times New Roman" w:eastAsia="Times New Roman" w:hAnsi="Times New Roman" w:cs="Times New Roman"/>
          <w:sz w:val="24"/>
          <w:szCs w:val="24"/>
        </w:rPr>
      </w:pPr>
    </w:p>
    <w:p w:rsidR="00AE0F2F" w:rsidRDefault="00DD1147" w:rsidP="00DD11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w:t>
      </w:r>
    </w:p>
    <w:p w:rsidR="00470C3D" w:rsidRDefault="00470C3D" w:rsidP="00470C3D">
      <w:pPr>
        <w:spacing w:after="0" w:line="240" w:lineRule="auto"/>
        <w:jc w:val="center"/>
        <w:rPr>
          <w:rFonts w:ascii="Times New Roman" w:eastAsia="Times New Roman" w:hAnsi="Times New Roman" w:cs="Times New Roman"/>
          <w:b/>
          <w:sz w:val="24"/>
          <w:szCs w:val="24"/>
        </w:rPr>
      </w:pPr>
      <w:r w:rsidRPr="00F025A5">
        <w:rPr>
          <w:rFonts w:ascii="Times New Roman" w:eastAsia="Times New Roman" w:hAnsi="Times New Roman" w:cs="Times New Roman"/>
          <w:b/>
          <w:sz w:val="24"/>
          <w:szCs w:val="24"/>
        </w:rPr>
        <w:t>закупівлю</w:t>
      </w:r>
      <w:r w:rsidRPr="00C07173">
        <w:rPr>
          <w:rFonts w:ascii="Times New Roman" w:eastAsia="Times New Roman" w:hAnsi="Times New Roman" w:cs="Times New Roman"/>
          <w:b/>
          <w:sz w:val="24"/>
          <w:szCs w:val="24"/>
        </w:rPr>
        <w:t xml:space="preserve"> електричної енергії споживачу</w:t>
      </w:r>
    </w:p>
    <w:p w:rsidR="00470C3D" w:rsidRPr="00C07173" w:rsidRDefault="00470C3D" w:rsidP="00470C3D">
      <w:pPr>
        <w:spacing w:after="0" w:line="240" w:lineRule="auto"/>
        <w:jc w:val="center"/>
        <w:rPr>
          <w:rFonts w:ascii="Times New Roman" w:eastAsia="Times New Roman" w:hAnsi="Times New Roman" w:cs="Times New Roman"/>
          <w:b/>
          <w:sz w:val="24"/>
          <w:szCs w:val="24"/>
        </w:rPr>
      </w:pPr>
    </w:p>
    <w:p w:rsidR="00470C3D" w:rsidRPr="00F56B17" w:rsidRDefault="00470C3D" w:rsidP="00470C3D">
      <w:pPr>
        <w:spacing w:after="0" w:line="240" w:lineRule="auto"/>
        <w:ind w:right="-5" w:firstLine="425"/>
        <w:jc w:val="both"/>
        <w:rPr>
          <w:rFonts w:ascii="Times New Roman" w:eastAsia="Times New Roman" w:hAnsi="Times New Roman" w:cs="Times New Roman"/>
        </w:rPr>
      </w:pPr>
      <w:r w:rsidRPr="00F56B17">
        <w:rPr>
          <w:rFonts w:ascii="Times New Roman" w:eastAsia="Times New Roman" w:hAnsi="Times New Roman" w:cs="Times New Roman"/>
          <w:color w:val="000000"/>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F56B17">
        <w:rPr>
          <w:rFonts w:ascii="Times New Roman" w:eastAsia="Times New Roman" w:hAnsi="Times New Roman" w:cs="Times New Roman"/>
          <w:b/>
          <w:bCs/>
          <w:color w:val="000000"/>
        </w:rPr>
        <w:t>Постачальник</w:t>
      </w:r>
      <w:r w:rsidRPr="00F56B17">
        <w:rPr>
          <w:rFonts w:ascii="Times New Roman" w:eastAsia="Times New Roman" w:hAnsi="Times New Roman" w:cs="Times New Roman"/>
          <w:color w:val="000000"/>
        </w:rPr>
        <w:t>), в особі__________________________, що діє на підставі _________________________________ з однієї сторони, т</w:t>
      </w:r>
      <w:r w:rsidR="000F5B7D">
        <w:rPr>
          <w:rFonts w:ascii="Times New Roman" w:eastAsia="Times New Roman" w:hAnsi="Times New Roman" w:cs="Times New Roman"/>
          <w:color w:val="000000"/>
        </w:rPr>
        <w:t xml:space="preserve">а </w:t>
      </w:r>
      <w:r w:rsidR="000F5B7D" w:rsidRPr="0014023B">
        <w:rPr>
          <w:rFonts w:ascii="Times New Roman" w:eastAsia="Times New Roman" w:hAnsi="Times New Roman" w:cs="Times New Roman"/>
          <w:b/>
          <w:color w:val="000000"/>
        </w:rPr>
        <w:t>Брошнівський професійний лісопромисловий ліцей</w:t>
      </w:r>
      <w:r w:rsidRPr="00F56B17">
        <w:rPr>
          <w:rFonts w:ascii="Times New Roman" w:eastAsia="Times New Roman" w:hAnsi="Times New Roman" w:cs="Times New Roman"/>
          <w:color w:val="000000"/>
        </w:rPr>
        <w:t xml:space="preserve">, (далі – </w:t>
      </w:r>
      <w:r w:rsidRPr="00F56B17">
        <w:rPr>
          <w:rFonts w:ascii="Times New Roman" w:eastAsia="Times New Roman" w:hAnsi="Times New Roman" w:cs="Times New Roman"/>
          <w:b/>
          <w:bCs/>
          <w:color w:val="000000"/>
        </w:rPr>
        <w:t>Споживач</w:t>
      </w:r>
      <w:r w:rsidRPr="00F56B17">
        <w:rPr>
          <w:rFonts w:ascii="Times New Roman" w:eastAsia="Times New Roman" w:hAnsi="Times New Roman" w:cs="Times New Roman"/>
          <w:color w:val="000000"/>
        </w:rPr>
        <w:t xml:space="preserve">), </w:t>
      </w:r>
      <w:r w:rsidR="000F5B7D">
        <w:rPr>
          <w:rFonts w:ascii="Times New Roman" w:eastAsia="Times New Roman" w:hAnsi="Times New Roman" w:cs="Times New Roman"/>
          <w:color w:val="000000"/>
        </w:rPr>
        <w:t xml:space="preserve">в особі директора </w:t>
      </w:r>
      <w:r w:rsidR="000F5B7D" w:rsidRPr="0014023B">
        <w:rPr>
          <w:rFonts w:ascii="Times New Roman" w:eastAsia="Times New Roman" w:hAnsi="Times New Roman" w:cs="Times New Roman"/>
          <w:b/>
          <w:color w:val="000000"/>
        </w:rPr>
        <w:t>Іванів Віри Федорівни</w:t>
      </w:r>
      <w:r w:rsidRPr="00F56B17">
        <w:rPr>
          <w:rFonts w:ascii="Times New Roman" w:eastAsia="Times New Roman" w:hAnsi="Times New Roman" w:cs="Times New Roman"/>
          <w:color w:val="000000"/>
        </w:rPr>
        <w:t>, що діє на підстав</w:t>
      </w:r>
      <w:r w:rsidR="000F5B7D">
        <w:rPr>
          <w:rFonts w:ascii="Times New Roman" w:eastAsia="Times New Roman" w:hAnsi="Times New Roman" w:cs="Times New Roman"/>
          <w:color w:val="000000"/>
        </w:rPr>
        <w:t>і Статуту</w:t>
      </w:r>
      <w:r w:rsidRPr="00F56B17">
        <w:rPr>
          <w:rFonts w:ascii="Times New Roman" w:eastAsia="Times New Roman" w:hAnsi="Times New Roman" w:cs="Times New Roman"/>
          <w:color w:val="000000"/>
        </w:rPr>
        <w:t xml:space="preserve">, з другої сторони, (далі - </w:t>
      </w:r>
      <w:r w:rsidRPr="00F56B17">
        <w:rPr>
          <w:rFonts w:ascii="Times New Roman" w:eastAsia="Times New Roman" w:hAnsi="Times New Roman" w:cs="Times New Roman"/>
          <w:b/>
          <w:bCs/>
          <w:color w:val="000000"/>
        </w:rPr>
        <w:t>Сторони</w:t>
      </w:r>
      <w:r w:rsidRPr="00F56B17">
        <w:rPr>
          <w:rFonts w:ascii="Times New Roman" w:eastAsia="Times New Roman" w:hAnsi="Times New Roman" w:cs="Times New Roman"/>
          <w:color w:val="000000"/>
        </w:rPr>
        <w:t>), далі по тексту цього Договору про постачання</w:t>
      </w:r>
      <w:r>
        <w:rPr>
          <w:rFonts w:ascii="Times New Roman" w:eastAsia="Times New Roman" w:hAnsi="Times New Roman" w:cs="Times New Roman"/>
          <w:color w:val="000000"/>
        </w:rPr>
        <w:t>/закупівлю</w:t>
      </w:r>
      <w:r w:rsidRPr="00F56B17">
        <w:rPr>
          <w:rFonts w:ascii="Times New Roman" w:eastAsia="Times New Roman" w:hAnsi="Times New Roman" w:cs="Times New Roman"/>
          <w:color w:val="000000"/>
        </w:rPr>
        <w:t xml:space="preserve"> електричної енергії споживачу (далі – </w:t>
      </w:r>
      <w:r w:rsidRPr="00F56B17">
        <w:rPr>
          <w:rFonts w:ascii="Times New Roman" w:eastAsia="Times New Roman" w:hAnsi="Times New Roman" w:cs="Times New Roman"/>
          <w:b/>
          <w:bCs/>
          <w:color w:val="000000"/>
        </w:rPr>
        <w:t>Договір</w:t>
      </w:r>
      <w:r w:rsidRPr="00F56B17">
        <w:rPr>
          <w:rFonts w:ascii="Times New Roman" w:eastAsia="Times New Roman" w:hAnsi="Times New Roman" w:cs="Times New Roman"/>
          <w:color w:val="000000"/>
        </w:rPr>
        <w:t>), Постачальник або Споживач іменуються Сторона, а разом - Сторони, уклали  цей Договір про наступне:</w:t>
      </w:r>
    </w:p>
    <w:p w:rsidR="00470C3D" w:rsidRPr="00AE0F2F" w:rsidRDefault="00470C3D" w:rsidP="00470C3D">
      <w:pPr>
        <w:spacing w:after="0" w:line="240" w:lineRule="auto"/>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 Загальні положення</w:t>
      </w:r>
    </w:p>
    <w:p w:rsidR="00470C3D" w:rsidRPr="00CE7F4D" w:rsidRDefault="00470C3D" w:rsidP="00470C3D">
      <w:pPr>
        <w:spacing w:after="0" w:line="240" w:lineRule="auto"/>
        <w:ind w:firstLine="709"/>
        <w:jc w:val="both"/>
        <w:rPr>
          <w:rFonts w:ascii="Times New Roman" w:eastAsia="Times New Roman" w:hAnsi="Times New Roman" w:cs="Times New Roman"/>
          <w:color w:val="000000"/>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 xml:space="preserve">1.1. </w:t>
      </w:r>
      <w:r w:rsidRPr="00AE0F2F">
        <w:rPr>
          <w:rFonts w:ascii="Times New Roman" w:eastAsia="Times New Roman" w:hAnsi="Times New Roman" w:cs="Times New Roman"/>
          <w:color w:val="000000"/>
          <w:sz w:val="24"/>
          <w:szCs w:val="24"/>
        </w:rPr>
        <w:t xml:space="preserve">Цей Договір укладається відповідно до норм Цивільного та Господарського кодексів України з урахуванням </w:t>
      </w:r>
      <w:r w:rsidRPr="00CE7F4D">
        <w:rPr>
          <w:rFonts w:ascii="Times New Roman" w:eastAsia="Times New Roman" w:hAnsi="Times New Roman" w:cs="Times New Roman"/>
          <w:color w:val="000000"/>
          <w:sz w:val="24"/>
          <w:szCs w:val="24"/>
        </w:rPr>
        <w:t xml:space="preserve">порядку та умов встановлених Законом України "Про публічні закупівлі" та іншими законодавчими актами, що регулюють відносини в сфері   публічних закупівель, Закону </w:t>
      </w:r>
      <w:r w:rsidRPr="00AE0F2F">
        <w:rPr>
          <w:rFonts w:ascii="Times New Roman" w:eastAsia="Times New Roman" w:hAnsi="Times New Roman" w:cs="Times New Roman"/>
          <w:color w:val="000000"/>
          <w:sz w:val="24"/>
          <w:szCs w:val="24"/>
        </w:rPr>
        <w:t>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що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rsidR="00470C3D" w:rsidRPr="00CE7F4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1.2. 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2. Предмет Договору</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color w:val="FF0000"/>
          <w:sz w:val="24"/>
          <w:szCs w:val="24"/>
        </w:rPr>
      </w:pPr>
      <w:r w:rsidRPr="00AE0F2F">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 xml:space="preserve">Для цілей Закону України «Про публічні закупівлі» та інших законодавчих актів, що регулюють відносини в сфері публічних закупівель, предмет закупівлі за цим Договором відноситься до </w:t>
      </w:r>
      <w:r w:rsidRPr="00AE0F2F">
        <w:rPr>
          <w:rFonts w:ascii="Times New Roman" w:eastAsia="Times New Roman" w:hAnsi="Times New Roman" w:cs="Times New Roman"/>
          <w:color w:val="000000"/>
          <w:sz w:val="24"/>
          <w:szCs w:val="24"/>
        </w:rPr>
        <w:t>ДК 021:2015 09310000-5 “Електрична енергія”.</w:t>
      </w:r>
      <w:r w:rsidRPr="00AE0F2F">
        <w:rPr>
          <w:rFonts w:ascii="Times New Roman" w:eastAsia="Times New Roman" w:hAnsi="Times New Roman" w:cs="Times New Roman"/>
          <w:color w:val="FF0000"/>
          <w:sz w:val="24"/>
          <w:szCs w:val="24"/>
        </w:rPr>
        <w:t> </w:t>
      </w:r>
    </w:p>
    <w:p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B16BE9">
        <w:rPr>
          <w:rFonts w:ascii="Times New Roman" w:eastAsia="Times New Roman" w:hAnsi="Times New Roman" w:cs="Times New Roman"/>
          <w:color w:val="000000" w:themeColor="text1"/>
          <w:sz w:val="24"/>
          <w:szCs w:val="24"/>
        </w:rPr>
        <w:t>2.3</w:t>
      </w:r>
      <w:r w:rsidRPr="00AE0F2F">
        <w:rPr>
          <w:rFonts w:ascii="Times New Roman" w:eastAsia="Times New Roman" w:hAnsi="Times New Roman" w:cs="Times New Roman"/>
          <w:color w:val="FF0000"/>
          <w:sz w:val="24"/>
          <w:szCs w:val="24"/>
        </w:rPr>
        <w:t xml:space="preserve">. </w:t>
      </w:r>
      <w:r w:rsidRPr="00AE0F2F">
        <w:rPr>
          <w:rFonts w:ascii="Times New Roman" w:eastAsia="Times New Roman" w:hAnsi="Times New Roman" w:cs="Times New Roman"/>
          <w:color w:val="000000"/>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470C3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sz w:val="24"/>
          <w:szCs w:val="24"/>
        </w:rPr>
        <w:t xml:space="preserve">2.4. </w:t>
      </w:r>
      <w:r w:rsidRPr="00AE0F2F">
        <w:rPr>
          <w:rFonts w:ascii="Times New Roman" w:eastAsia="Times New Roman" w:hAnsi="Times New Roman" w:cs="Times New Roman"/>
          <w:color w:val="000000"/>
          <w:sz w:val="24"/>
          <w:szCs w:val="24"/>
        </w:rPr>
        <w:t>Підписанням цього Договору Постачальник підтверджує, що має всі необхідні ліцензії та дозволи на постачання Товару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Прогнозований обсяг закупівлі електричної енергії за цим Договором визначено у Додатку 3.</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3. Умови постачання</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CE7F4D" w:rsidRDefault="00470C3D" w:rsidP="00470C3D">
      <w:pPr>
        <w:spacing w:after="0" w:line="240" w:lineRule="auto"/>
        <w:ind w:firstLine="709"/>
        <w:jc w:val="both"/>
        <w:rPr>
          <w:rFonts w:ascii="Times New Roman" w:eastAsia="Times New Roman" w:hAnsi="Times New Roman" w:cs="Times New Roman"/>
          <w:strike/>
          <w:sz w:val="24"/>
          <w:szCs w:val="24"/>
        </w:rPr>
      </w:pPr>
      <w:r w:rsidRPr="00AE0F2F">
        <w:rPr>
          <w:rFonts w:ascii="Times New Roman" w:eastAsia="Times New Roman" w:hAnsi="Times New Roman" w:cs="Times New Roman"/>
          <w:sz w:val="24"/>
          <w:szCs w:val="24"/>
        </w:rPr>
        <w:t xml:space="preserve">3.1. Початком постачання електричної енергії Споживачу є дата, зазначена в </w:t>
      </w:r>
      <w:r w:rsidRPr="00CE7F4D">
        <w:rPr>
          <w:rFonts w:ascii="Times New Roman" w:eastAsia="Times New Roman" w:hAnsi="Times New Roman" w:cs="Times New Roman"/>
          <w:sz w:val="24"/>
          <w:szCs w:val="24"/>
        </w:rPr>
        <w:t>заяві-приєднанні, яка є додатком 1 до цього Договору, але не раніше дати зміни Постачальника, що підтверджується відповідним повідомленням Адміністратора комерційного обліку.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AE0F2F">
        <w:rPr>
          <w:rFonts w:ascii="Times New Roman" w:eastAsia="Times New Roman" w:hAnsi="Times New Roman" w:cs="Times New Roman"/>
          <w:sz w:val="24"/>
          <w:szCs w:val="24"/>
        </w:rPr>
        <w:t>Споживач має право вільно змінювати Постачальника відповідно до процедури, визначеної ПРРЕЕ, та умов цього Договору.</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r w:rsidRPr="00AE0F2F">
        <w:rPr>
          <w:rFonts w:ascii="Times New Roman" w:eastAsia="Times New Roman" w:hAnsi="Times New Roman" w:cs="Times New Roman"/>
          <w:sz w:val="24"/>
          <w:szCs w:val="24"/>
        </w:rPr>
        <w:t>.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4. Якість постачання електричної енергії</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5. Ціна, порядок обліку та оплати електричної енергії</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EE0125" w:rsidRDefault="00470C3D" w:rsidP="00470C3D">
      <w:pPr>
        <w:pBdr>
          <w:top w:val="nil"/>
          <w:left w:val="nil"/>
          <w:bottom w:val="nil"/>
          <w:right w:val="nil"/>
          <w:between w:val="nil"/>
        </w:pBdr>
        <w:spacing w:after="0" w:line="240" w:lineRule="auto"/>
        <w:ind w:right="-2" w:firstLine="709"/>
        <w:jc w:val="both"/>
        <w:rPr>
          <w:rFonts w:ascii="Times New Roman" w:hAnsi="Times New Roman"/>
          <w:sz w:val="24"/>
          <w:szCs w:val="24"/>
          <w:lang w:eastAsia="ru-RU"/>
        </w:rPr>
      </w:pPr>
      <w:r w:rsidRPr="00AE0F2F">
        <w:rPr>
          <w:rFonts w:ascii="Times New Roman" w:eastAsia="Times New Roman" w:hAnsi="Times New Roman" w:cs="Times New Roman"/>
          <w:sz w:val="24"/>
          <w:szCs w:val="24"/>
        </w:rPr>
        <w:t>5.1. Загальна вартість цього Договору становить _____</w:t>
      </w:r>
      <w:r w:rsidR="000F5B7D">
        <w:rPr>
          <w:rFonts w:ascii="Times New Roman" w:eastAsia="Times New Roman" w:hAnsi="Times New Roman" w:cs="Times New Roman"/>
          <w:sz w:val="24"/>
          <w:szCs w:val="24"/>
        </w:rPr>
        <w:t>_______________________</w:t>
      </w:r>
      <w:r w:rsidRPr="00AE0F2F">
        <w:rPr>
          <w:rFonts w:ascii="Times New Roman" w:eastAsia="Times New Roman" w:hAnsi="Times New Roman" w:cs="Times New Roman"/>
          <w:sz w:val="24"/>
          <w:szCs w:val="24"/>
        </w:rPr>
        <w:t xml:space="preserve">______________________ грн </w:t>
      </w:r>
      <w:r w:rsidRPr="00AE0F2F">
        <w:rPr>
          <w:rFonts w:ascii="Times New Roman" w:eastAsia="Times New Roman" w:hAnsi="Times New Roman" w:cs="Times New Roman"/>
          <w:i/>
          <w:sz w:val="24"/>
          <w:szCs w:val="24"/>
        </w:rPr>
        <w:t>(цифрами та прописом</w:t>
      </w:r>
      <w:r w:rsidRPr="00AE0F2F">
        <w:rPr>
          <w:rFonts w:ascii="Times New Roman" w:eastAsia="Times New Roman" w:hAnsi="Times New Roman" w:cs="Times New Roman"/>
          <w:sz w:val="24"/>
          <w:szCs w:val="24"/>
        </w:rPr>
        <w:t>), в тому числі ПДВ ____ % - __________</w:t>
      </w:r>
      <w:r w:rsidR="000F5B7D">
        <w:rPr>
          <w:rFonts w:ascii="Times New Roman" w:eastAsia="Times New Roman" w:hAnsi="Times New Roman" w:cs="Times New Roman"/>
          <w:sz w:val="24"/>
          <w:szCs w:val="24"/>
        </w:rPr>
        <w:t>__________________________</w:t>
      </w:r>
      <w:r w:rsidRPr="00AE0F2F">
        <w:rPr>
          <w:rFonts w:ascii="Times New Roman" w:eastAsia="Times New Roman" w:hAnsi="Times New Roman" w:cs="Times New Roman"/>
          <w:sz w:val="24"/>
          <w:szCs w:val="24"/>
        </w:rPr>
        <w:t>____ грн (</w:t>
      </w:r>
      <w:r w:rsidRPr="00AE0F2F">
        <w:rPr>
          <w:rFonts w:ascii="Times New Roman" w:eastAsia="Times New Roman" w:hAnsi="Times New Roman" w:cs="Times New Roman"/>
          <w:i/>
          <w:sz w:val="24"/>
          <w:szCs w:val="24"/>
        </w:rPr>
        <w:t>цифрами</w:t>
      </w:r>
      <w:r>
        <w:rPr>
          <w:rFonts w:ascii="Times New Roman" w:eastAsia="Times New Roman" w:hAnsi="Times New Roman" w:cs="Times New Roman"/>
          <w:sz w:val="24"/>
          <w:szCs w:val="24"/>
        </w:rPr>
        <w:t xml:space="preserve">), </w:t>
      </w:r>
      <w:r w:rsidRPr="00EE0125">
        <w:rPr>
          <w:rFonts w:ascii="Times New Roman" w:hAnsi="Times New Roman"/>
          <w:sz w:val="24"/>
          <w:szCs w:val="24"/>
          <w:lang w:eastAsia="ru-RU"/>
        </w:rPr>
        <w:t>у тому числі:</w:t>
      </w:r>
    </w:p>
    <w:p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Загальний фонд_______________________________________________________________ грн., враховуючи ПДВ______________________________________________________________ грн.,</w:t>
      </w:r>
    </w:p>
    <w:p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Спеціальний фонд_____________________________________________________________ грн., враховуючи ПДВ ______________________________________________________________ грн.,</w:t>
      </w:r>
    </w:p>
    <w:p w:rsidR="00470C3D" w:rsidRPr="00EE0125" w:rsidRDefault="00470C3D" w:rsidP="00470C3D">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 рахунок відшкодованих коштів ________________________________________________ грн., враховуючи ПДВ ______________________________________________________________ грн.,</w:t>
      </w:r>
    </w:p>
    <w:p w:rsidR="00470C3D" w:rsidRPr="00EE0125" w:rsidRDefault="00470C3D" w:rsidP="00470C3D">
      <w:pPr>
        <w:tabs>
          <w:tab w:val="left" w:pos="426"/>
        </w:tabs>
        <w:spacing w:after="6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 рахунок власних коштів підприємства ______________________________________ грн., враховуючи ПДВ __________________________________________________________ грн.</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Договору складається з місячних сум вартості очікуваних договірних обсягів постачання електричної енергії Споживачу.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за цим Договором може бути змінена за згодою Сторін.</w:t>
      </w:r>
    </w:p>
    <w:p w:rsidR="00470C3D" w:rsidRPr="00694854" w:rsidRDefault="00470C3D" w:rsidP="00470C3D">
      <w:pPr>
        <w:spacing w:after="0" w:line="240" w:lineRule="auto"/>
        <w:ind w:firstLine="709"/>
        <w:jc w:val="both"/>
        <w:rPr>
          <w:rFonts w:ascii="Times New Roman" w:hAnsi="Times New Roman"/>
          <w:bCs/>
          <w:sz w:val="24"/>
          <w:szCs w:val="24"/>
          <w:highlight w:val="cyan"/>
        </w:rPr>
      </w:pPr>
      <w:r w:rsidRPr="00AE0F2F">
        <w:rPr>
          <w:rFonts w:ascii="Times New Roman" w:eastAsia="Times New Roman" w:hAnsi="Times New Roman" w:cs="Times New Roman"/>
          <w:sz w:val="24"/>
          <w:szCs w:val="24"/>
        </w:rPr>
        <w:t>Розрахунки за поставлену Споживачеві електричну енергію здійснюються за ціною, що вільно встановлюється між Постачальником та Споживачем з урахуванням волатильності (коливання) ціни на електричну енергію на ринку, в межах загальної вартості, визначеної цим Договором.</w:t>
      </w:r>
    </w:p>
    <w:p w:rsidR="00470C3D" w:rsidRPr="00CE7F4D" w:rsidRDefault="00470C3D" w:rsidP="00470C3D">
      <w:pPr>
        <w:spacing w:after="0" w:line="240" w:lineRule="auto"/>
        <w:ind w:firstLine="709"/>
        <w:jc w:val="both"/>
        <w:rPr>
          <w:rFonts w:ascii="Times New Roman" w:eastAsia="Times New Roman" w:hAnsi="Times New Roman" w:cs="Times New Roman"/>
          <w:sz w:val="24"/>
          <w:szCs w:val="24"/>
        </w:rPr>
      </w:pPr>
      <w:r w:rsidRPr="00CE7F4D">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Сторони домовились, що </w:t>
      </w:r>
      <w:r w:rsidRPr="00FA5CC3">
        <w:rPr>
          <w:rFonts w:ascii="Times New Roman" w:eastAsia="Times New Roman" w:hAnsi="Times New Roman" w:cs="Times New Roman"/>
          <w:sz w:val="24"/>
          <w:szCs w:val="24"/>
        </w:rPr>
        <w:t xml:space="preserve">з початком постачання електричної енергії за цим Договором, ціна за одиницю товару встановлюється порядком щомісячного визначення ціни згідно </w:t>
      </w:r>
      <w:r>
        <w:rPr>
          <w:rFonts w:ascii="Times New Roman" w:eastAsia="Times New Roman" w:hAnsi="Times New Roman" w:cs="Times New Roman"/>
          <w:sz w:val="24"/>
          <w:szCs w:val="24"/>
        </w:rPr>
        <w:t>Д</w:t>
      </w:r>
      <w:r w:rsidRPr="00FA5CC3">
        <w:rPr>
          <w:rFonts w:ascii="Times New Roman" w:eastAsia="Times New Roman" w:hAnsi="Times New Roman" w:cs="Times New Roman"/>
          <w:sz w:val="24"/>
          <w:szCs w:val="24"/>
        </w:rPr>
        <w:t>одатку 2</w:t>
      </w:r>
      <w:r>
        <w:rPr>
          <w:rFonts w:ascii="Times New Roman" w:eastAsia="Times New Roman" w:hAnsi="Times New Roman" w:cs="Times New Roman"/>
          <w:sz w:val="24"/>
          <w:szCs w:val="24"/>
        </w:rPr>
        <w:t>.</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5.3. </w:t>
      </w:r>
      <w:r>
        <w:rPr>
          <w:rFonts w:ascii="Times New Roman" w:eastAsia="Times New Roman" w:hAnsi="Times New Roman" w:cs="Times New Roman"/>
          <w:sz w:val="24"/>
          <w:szCs w:val="24"/>
        </w:rPr>
        <w:t>Ціна електричної енергії, визначена згідно порядку, передбаченого Додатком 2 до цього Договору, застосовується при складанні актів приймання-передачі електричної енергії за відповідний розрахунковий місяць та при розрахунках за цим Договором.</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домовились, що щомісячне визначення ціни за одиницю товару згідно порядку, передбаченого Додатком 2 до цього Договору здійснюється в письмовій формі, а саме – шляхом підписання уповноваженими представниками Сторін актів приймання-передачі товару, що підтверджують поставку товару та не потребує укладення додаткових угод до цього Договору. </w:t>
      </w:r>
    </w:p>
    <w:p w:rsidR="00470C3D" w:rsidRPr="00D70C6E" w:rsidRDefault="00470C3D" w:rsidP="00470C3D">
      <w:pPr>
        <w:spacing w:after="0" w:line="240" w:lineRule="auto"/>
        <w:ind w:firstLine="709"/>
        <w:jc w:val="both"/>
        <w:rPr>
          <w:rFonts w:ascii="Times New Roman" w:eastAsia="Times New Roman" w:hAnsi="Times New Roman" w:cs="Times New Roman"/>
          <w:sz w:val="24"/>
          <w:szCs w:val="24"/>
          <w:lang w:val="en-US"/>
        </w:rPr>
      </w:pPr>
      <w:r w:rsidRPr="00AE0F2F">
        <w:rPr>
          <w:rFonts w:ascii="Times New Roman" w:eastAsia="Times New Roman" w:hAnsi="Times New Roman" w:cs="Times New Roman"/>
          <w:sz w:val="24"/>
          <w:szCs w:val="24"/>
        </w:rPr>
        <w:t xml:space="preserve">5.4. До загальної вартості цього договору включено витрати на послуги з передачі </w:t>
      </w:r>
      <w:r w:rsidRPr="00E94585">
        <w:rPr>
          <w:rFonts w:ascii="Times New Roman" w:eastAsia="Times New Roman" w:hAnsi="Times New Roman" w:cs="Times New Roman"/>
          <w:sz w:val="24"/>
          <w:szCs w:val="24"/>
        </w:rPr>
        <w:t>еле</w:t>
      </w:r>
      <w:r w:rsidRPr="00AE0F2F">
        <w:rPr>
          <w:rFonts w:ascii="Times New Roman" w:eastAsia="Times New Roman" w:hAnsi="Times New Roman" w:cs="Times New Roman"/>
          <w:sz w:val="24"/>
          <w:szCs w:val="24"/>
        </w:rPr>
        <w:t>ктричної ен</w:t>
      </w:r>
      <w:r w:rsidR="00D70C6E">
        <w:rPr>
          <w:rFonts w:ascii="Times New Roman" w:eastAsia="Times New Roman" w:hAnsi="Times New Roman" w:cs="Times New Roman"/>
          <w:sz w:val="24"/>
          <w:szCs w:val="24"/>
        </w:rPr>
        <w:t>ергії, що затверджується НКРЕКП.</w:t>
      </w:r>
    </w:p>
    <w:p w:rsidR="00470C3D"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lastRenderedPageBreak/>
        <w:t>Зміни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r>
        <w:rPr>
          <w:rFonts w:ascii="Times New Roman" w:eastAsia="Times New Roman" w:hAnsi="Times New Roman" w:cs="Times New Roman"/>
          <w:color w:val="000000"/>
          <w:sz w:val="24"/>
          <w:szCs w:val="24"/>
        </w:rPr>
        <w:t xml:space="preserve">  оформляються у письмовій формі, шляхом підписання додаткових угод до цього Договору та письм</w:t>
      </w:r>
      <w:r w:rsidR="00297063">
        <w:rPr>
          <w:rFonts w:ascii="Times New Roman" w:eastAsia="Times New Roman" w:hAnsi="Times New Roman" w:cs="Times New Roman"/>
          <w:color w:val="000000"/>
          <w:sz w:val="24"/>
          <w:szCs w:val="24"/>
        </w:rPr>
        <w:t>ового повідомлення Постачальником</w:t>
      </w:r>
      <w:r>
        <w:rPr>
          <w:rFonts w:ascii="Times New Roman" w:eastAsia="Times New Roman" w:hAnsi="Times New Roman" w:cs="Times New Roman"/>
          <w:color w:val="000000"/>
          <w:sz w:val="24"/>
          <w:szCs w:val="24"/>
        </w:rPr>
        <w:t xml:space="preserve"> Споживача про таку зміну відповідно до вимог чинного законодавства.</w:t>
      </w:r>
    </w:p>
    <w:p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Pr="00AE0F2F">
        <w:rPr>
          <w:rFonts w:ascii="Times New Roman" w:eastAsia="Times New Roman" w:hAnsi="Times New Roman" w:cs="Times New Roman"/>
          <w:color w:val="000000"/>
          <w:sz w:val="24"/>
          <w:szCs w:val="24"/>
        </w:rPr>
        <w:t>ей Договір вважається із зазначеної в повідомленні дати зміни його умов (але не раніше ніж через 20 днів від дня надання Споживачу повідомлення)</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що викликані змінами регульованих складових ціни(тарифу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p>
    <w:p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зміненим на запропонованих Постачальником умовах - якщо Споживач не надав Постачальнику письмову заяв</w:t>
      </w:r>
      <w:r>
        <w:rPr>
          <w:rFonts w:ascii="Times New Roman" w:eastAsia="Times New Roman" w:hAnsi="Times New Roman" w:cs="Times New Roman"/>
          <w:color w:val="000000"/>
          <w:sz w:val="24"/>
          <w:szCs w:val="24"/>
        </w:rPr>
        <w:t xml:space="preserve">у про незгоду/неприйняття змін </w:t>
      </w:r>
      <w:r w:rsidRPr="00AE0F2F">
        <w:rPr>
          <w:rFonts w:ascii="Times New Roman" w:eastAsia="Times New Roman" w:hAnsi="Times New Roman" w:cs="Times New Roman"/>
          <w:color w:val="000000"/>
          <w:sz w:val="24"/>
          <w:szCs w:val="24"/>
        </w:rPr>
        <w:t>у термін, зазначений у повідомленні.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5.5. Розрахунковим періодом за цим Договором є календарний м</w:t>
      </w:r>
      <w:r>
        <w:rPr>
          <w:rFonts w:ascii="Times New Roman" w:eastAsia="Times New Roman" w:hAnsi="Times New Roman" w:cs="Times New Roman"/>
          <w:sz w:val="24"/>
          <w:szCs w:val="24"/>
        </w:rPr>
        <w:t>ісяць, протягом якого Споживачу здійснювалось постачання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5.6. Розрахунки Споживача за цим Договором здійснюються на поточний рахунок із спеціальним режимом використання (далі – спецрахунок).</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470C3D" w:rsidRPr="007B03EB"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Оплата вартості електричної енергії за цим Договором здійснюється Споживачем виключно шляхом перерахування коштів на спецрахунок Постачальника за умови надання Постачальником </w:t>
      </w:r>
      <w:r w:rsidR="00C30F60" w:rsidRPr="00904D39">
        <w:rPr>
          <w:rFonts w:ascii="Times New Roman" w:eastAsia="Times New Roman" w:hAnsi="Times New Roman" w:cs="Times New Roman"/>
          <w:color w:val="000000" w:themeColor="text1"/>
          <w:sz w:val="24"/>
          <w:szCs w:val="24"/>
        </w:rPr>
        <w:t>протягом 3 робочих днів з моменту отримання інформації про обсяги споживання, згідно з даними комерційного обліку, акту приймання-передачі</w:t>
      </w:r>
      <w:r w:rsidRPr="00904D39">
        <w:rPr>
          <w:rFonts w:ascii="Times New Roman" w:eastAsia="Times New Roman" w:hAnsi="Times New Roman" w:cs="Times New Roman"/>
          <w:color w:val="000000" w:themeColor="text1"/>
          <w:sz w:val="24"/>
          <w:szCs w:val="24"/>
        </w:rPr>
        <w:t xml:space="preserve"> та рахунку, у тому числі в особистому кабінеті споживача, розміщеному на офіційному сайті постачальника ___________________ (</w:t>
      </w:r>
      <w:r w:rsidRPr="00904D39">
        <w:rPr>
          <w:rFonts w:ascii="Times New Roman" w:eastAsia="Times New Roman" w:hAnsi="Times New Roman" w:cs="Times New Roman"/>
          <w:i/>
          <w:color w:val="000000" w:themeColor="text1"/>
          <w:sz w:val="24"/>
          <w:szCs w:val="24"/>
        </w:rPr>
        <w:t>заповнюється на етапі укладення договору</w:t>
      </w:r>
      <w:r w:rsidRPr="00904D39">
        <w:rPr>
          <w:rFonts w:ascii="Times New Roman" w:eastAsia="Times New Roman" w:hAnsi="Times New Roman" w:cs="Times New Roman"/>
          <w:color w:val="000000" w:themeColor="text1"/>
          <w:sz w:val="24"/>
          <w:szCs w:val="24"/>
        </w:rPr>
        <w:t>).</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297063" w:rsidRPr="00904D39"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5.7 </w:t>
      </w:r>
      <w:r w:rsidR="00297063" w:rsidRPr="00904D39">
        <w:rPr>
          <w:rFonts w:ascii="Times New Roman" w:eastAsia="Times New Roman" w:hAnsi="Times New Roman" w:cs="Times New Roman"/>
          <w:color w:val="000000" w:themeColor="text1"/>
          <w:sz w:val="24"/>
          <w:szCs w:val="24"/>
        </w:rPr>
        <w:t>Загальна вартість електричної енергії за розрахунковий місяць визначається як добуток ціни електричної енергії та загального обсягу фактично спожитої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5.8. 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470C3D" w:rsidRPr="007B03EB"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AE0F2F">
        <w:rPr>
          <w:rFonts w:ascii="Times New Roman" w:eastAsia="Times New Roman" w:hAnsi="Times New Roman" w:cs="Times New Roman"/>
          <w:sz w:val="24"/>
          <w:szCs w:val="24"/>
        </w:rPr>
        <w:t xml:space="preserve">5.9. </w:t>
      </w:r>
      <w:r>
        <w:rPr>
          <w:rFonts w:ascii="Times New Roman" w:eastAsia="Times New Roman" w:hAnsi="Times New Roman" w:cs="Times New Roman"/>
          <w:sz w:val="24"/>
          <w:szCs w:val="24"/>
        </w:rPr>
        <w:t>По закінч</w:t>
      </w:r>
      <w:r w:rsidR="00904D39">
        <w:rPr>
          <w:rFonts w:ascii="Times New Roman" w:eastAsia="Times New Roman" w:hAnsi="Times New Roman" w:cs="Times New Roman"/>
          <w:sz w:val="24"/>
          <w:szCs w:val="24"/>
        </w:rPr>
        <w:t>енні розрахункового періоду, протягом 3 робочих днів з моменту отримання інформації про обсяги споживання, згідно з даними комерційного обліку</w:t>
      </w:r>
      <w:r>
        <w:rPr>
          <w:rFonts w:ascii="Times New Roman" w:eastAsia="Times New Roman" w:hAnsi="Times New Roman" w:cs="Times New Roman"/>
          <w:sz w:val="24"/>
          <w:szCs w:val="24"/>
        </w:rPr>
        <w:t xml:space="preserve">, Постачальник зобов’язаний надати для підписання Споживачу акт приймання-передачі товару, </w:t>
      </w:r>
      <w:r w:rsidRPr="007B03EB">
        <w:rPr>
          <w:rFonts w:ascii="Times New Roman" w:eastAsia="Times New Roman" w:hAnsi="Times New Roman" w:cs="Times New Roman"/>
          <w:color w:val="000000" w:themeColor="text1"/>
          <w:sz w:val="24"/>
          <w:szCs w:val="24"/>
        </w:rPr>
        <w:t>у тому числі в особистому кабінеті споживача, розміщеному на офіційному сайті постачальника ___________________ (</w:t>
      </w:r>
      <w:r w:rsidRPr="007B03EB">
        <w:rPr>
          <w:rFonts w:ascii="Times New Roman" w:eastAsia="Times New Roman" w:hAnsi="Times New Roman" w:cs="Times New Roman"/>
          <w:i/>
          <w:color w:val="000000" w:themeColor="text1"/>
          <w:sz w:val="24"/>
          <w:szCs w:val="24"/>
        </w:rPr>
        <w:t>заповнюється на етапі укладення договору</w:t>
      </w:r>
      <w:r w:rsidRPr="007B03EB">
        <w:rPr>
          <w:rFonts w:ascii="Times New Roman" w:eastAsia="Times New Roman" w:hAnsi="Times New Roman" w:cs="Times New Roman"/>
          <w:color w:val="000000" w:themeColor="text1"/>
          <w:sz w:val="24"/>
          <w:szCs w:val="24"/>
        </w:rPr>
        <w:t>).</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r w:rsidRPr="007F33FD">
        <w:rPr>
          <w:rFonts w:ascii="Times New Roman" w:eastAsia="Times New Roman" w:hAnsi="Times New Roman" w:cs="Times New Roman"/>
          <w:sz w:val="24"/>
          <w:szCs w:val="24"/>
        </w:rPr>
        <w:t xml:space="preserve">У випадку неповернення Споживачем підписаного оригіналу акту приймання-передачі </w:t>
      </w:r>
      <w:r>
        <w:rPr>
          <w:rFonts w:ascii="Times New Roman" w:eastAsia="Times New Roman" w:hAnsi="Times New Roman" w:cs="Times New Roman"/>
          <w:sz w:val="24"/>
          <w:szCs w:val="24"/>
        </w:rPr>
        <w:t>товару</w:t>
      </w:r>
      <w:r w:rsidRPr="007F33FD">
        <w:rPr>
          <w:rFonts w:ascii="Times New Roman" w:eastAsia="Times New Roman" w:hAnsi="Times New Roman" w:cs="Times New Roman"/>
          <w:sz w:val="24"/>
          <w:szCs w:val="24"/>
        </w:rPr>
        <w:t>, такий акт вважається підписаним Споживачем</w:t>
      </w:r>
      <w:r>
        <w:rPr>
          <w:rFonts w:ascii="Times New Roman" w:eastAsia="Times New Roman" w:hAnsi="Times New Roman" w:cs="Times New Roman"/>
          <w:sz w:val="24"/>
          <w:szCs w:val="24"/>
        </w:rPr>
        <w:t xml:space="preserve">. </w:t>
      </w:r>
    </w:p>
    <w:p w:rsidR="00470C3D" w:rsidRPr="00AE0F2F" w:rsidRDefault="00470C3D" w:rsidP="00470C3D">
      <w:pPr>
        <w:spacing w:after="0" w:line="240" w:lineRule="auto"/>
        <w:ind w:firstLine="709"/>
        <w:jc w:val="both"/>
        <w:rPr>
          <w:rFonts w:ascii="Times New Roman" w:eastAsia="Times New Roman" w:hAnsi="Times New Roman" w:cs="Times New Roman"/>
          <w:i/>
          <w:sz w:val="24"/>
          <w:szCs w:val="24"/>
        </w:rPr>
      </w:pPr>
      <w:r w:rsidRPr="00904D39">
        <w:rPr>
          <w:rFonts w:ascii="Times New Roman" w:eastAsia="Times New Roman" w:hAnsi="Times New Roman" w:cs="Times New Roman"/>
          <w:color w:val="000000"/>
          <w:sz w:val="24"/>
          <w:szCs w:val="24"/>
        </w:rPr>
        <w:t>5.10 Оплата проводиться</w:t>
      </w:r>
      <w:r w:rsidRPr="00904D39">
        <w:rPr>
          <w:rFonts w:ascii="Times New Roman" w:eastAsia="Times New Roman" w:hAnsi="Times New Roman" w:cs="Times New Roman"/>
          <w:sz w:val="24"/>
          <w:szCs w:val="24"/>
        </w:rPr>
        <w:t>протягом 5 робочих днів з моменту виставлення рахунку та</w:t>
      </w:r>
      <w:r w:rsidRPr="00AE0F2F">
        <w:rPr>
          <w:rFonts w:ascii="Times New Roman" w:eastAsia="Times New Roman" w:hAnsi="Times New Roman" w:cs="Times New Roman"/>
          <w:sz w:val="24"/>
          <w:szCs w:val="24"/>
        </w:rPr>
        <w:t xml:space="preserve"> надання акта про прийняття-передання, але не пізніше 20-го дня місяця, наступного за розрахунковим періодом (місяцем).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w:t>
      </w:r>
      <w:r w:rsidRPr="00AE0F2F">
        <w:rPr>
          <w:rFonts w:ascii="Times New Roman" w:eastAsia="Times New Roman" w:hAnsi="Times New Roman" w:cs="Times New Roman"/>
          <w:sz w:val="24"/>
          <w:szCs w:val="24"/>
        </w:rPr>
        <w:lastRenderedPageBreak/>
        <w:t>Договору, а також інформацію щодо адреси, телефонів, офіційних веб</w:t>
      </w:r>
      <w:r>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Pr="00AE0F2F">
        <w:rPr>
          <w:rFonts w:ascii="Times New Roman" w:eastAsia="Times New Roman" w:hAnsi="Times New Roman" w:cs="Times New Roman"/>
          <w:sz w:val="24"/>
          <w:szCs w:val="24"/>
        </w:rPr>
        <w:t xml:space="preserve">.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w:t>
      </w:r>
      <w:r w:rsidRPr="00904D39">
        <w:rPr>
          <w:rFonts w:ascii="Times New Roman" w:eastAsia="Times New Roman" w:hAnsi="Times New Roman" w:cs="Times New Roman"/>
          <w:sz w:val="24"/>
          <w:szCs w:val="24"/>
        </w:rPr>
        <w:t>електричної енергії Споживачу у порядку, визначеному ПРРЕЕ.</w:t>
      </w:r>
    </w:p>
    <w:p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Пеня нараховується за кожен день прострочення оплати.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sidRPr="00AE0F2F">
        <w:rPr>
          <w:rFonts w:ascii="Times New Roman" w:eastAsia="Times New Roman" w:hAnsi="Times New Roman" w:cs="Times New Roman"/>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5.13</w:t>
      </w:r>
      <w:r w:rsidRPr="00AE0F2F">
        <w:rPr>
          <w:rFonts w:ascii="Times New Roman" w:eastAsia="Times New Roman" w:hAnsi="Times New Roman" w:cs="Times New Roman"/>
          <w:color w:val="000000"/>
          <w:sz w:val="24"/>
          <w:szCs w:val="24"/>
        </w:rPr>
        <w:t>. 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6. Права та обов'язки Споживача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6.1. Споживач має право:</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електричну енергію на умовах, зазначених у цьому Договорі;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 розірвати цей Договір у встановленому цим Договором та чинним законодавством порядку;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11) інші права, передбачені чинним законодавством і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6.2. Споживач зобов'язується:</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1) забезпечувати своєчасну та повну оплату спожитої електричної енергії згідно з умовами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70C3D" w:rsidRPr="00AE0F2F" w:rsidRDefault="002B2D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70C3D" w:rsidRPr="00AE0F2F">
        <w:rPr>
          <w:rFonts w:ascii="Times New Roman" w:eastAsia="Times New Roman" w:hAnsi="Times New Roman" w:cs="Times New Roman"/>
          <w:sz w:val="24"/>
          <w:szCs w:val="24"/>
        </w:rPr>
        <w:t>) виконувати інші обов'язки, покладені на Споживача чинним законодавством та/або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7. Права і обов'язки Постачальника</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7.1. Постачальник має право:</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від Споживача плату за поставлену електричну енергію;</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контролювати правильність оформлення Споживачем платіжних документів;</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не досягнуто згоди щодо зміни істотних умов (у тому числі ціни) у порядку, визначеному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E0F2F">
        <w:rPr>
          <w:rFonts w:ascii="Times New Roman" w:eastAsia="Times New Roman" w:hAnsi="Times New Roman" w:cs="Times New Roman"/>
          <w:sz w:val="24"/>
          <w:szCs w:val="24"/>
        </w:rPr>
        <w:t>) інші права, передбачені чинним законодавством і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7.2. Постачальник зобов'язується:</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видавати Споживачеві безоплатно платіжні документи та форми звернень;</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приймати оплату наданих за цим Договором послуг будь-яким способом, що передбачений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xml:space="preserve">) проводити оплату </w:t>
      </w:r>
      <w:r w:rsidRPr="00AE0F2F">
        <w:rPr>
          <w:rFonts w:ascii="Times New Roman" w:eastAsia="Times New Roman" w:hAnsi="Times New Roman" w:cs="Times New Roman"/>
          <w:color w:val="000000"/>
          <w:sz w:val="24"/>
          <w:szCs w:val="24"/>
        </w:rPr>
        <w:t>послуг з розподілу/передачі</w:t>
      </w:r>
      <w:r w:rsidRPr="00AE0F2F">
        <w:rPr>
          <w:rFonts w:ascii="Times New Roman" w:eastAsia="Times New Roman" w:hAnsi="Times New Roman" w:cs="Times New Roman"/>
          <w:sz w:val="24"/>
          <w:szCs w:val="24"/>
        </w:rPr>
        <w:t xml:space="preserve"> електричної енергії оператору системи, якщо Споживач не обрав спосіб оплати послуги з розподілу напряму з оператором системи;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AE0F2F">
        <w:rPr>
          <w:rFonts w:ascii="Times New Roman" w:eastAsia="Times New Roman" w:hAnsi="Times New Roman" w:cs="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E0F2F">
        <w:rPr>
          <w:rFonts w:ascii="Times New Roman" w:eastAsia="Times New Roman" w:hAnsi="Times New Roman" w:cs="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 забезпечувати конфіденційність даних, отриманих від Споживача;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8. Порядок припинення та відновлення постачання електричної енергії</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9. Відповідальність Сторін</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470C3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10. Порядок зміни електропостачальника</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r w:rsidRPr="00AE0F2F">
        <w:rPr>
          <w:rFonts w:ascii="Times New Roman" w:eastAsia="Times New Roman" w:hAnsi="Times New Roman" w:cs="Times New Roman"/>
          <w:sz w:val="24"/>
          <w:szCs w:val="24"/>
        </w:rPr>
        <w:lastRenderedPageBreak/>
        <w:t>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70C3D" w:rsidRDefault="00470C3D" w:rsidP="00470C3D">
      <w:pPr>
        <w:spacing w:after="0" w:line="240" w:lineRule="auto"/>
        <w:ind w:firstLine="709"/>
        <w:jc w:val="both"/>
        <w:rPr>
          <w:rFonts w:ascii="Roboto Condensed Light" w:hAnsi="Roboto Condensed Light"/>
          <w:sz w:val="24"/>
          <w:szCs w:val="24"/>
        </w:rPr>
      </w:pPr>
      <w:r w:rsidRPr="00AE0F2F">
        <w:rPr>
          <w:rFonts w:ascii="Times New Roman" w:eastAsia="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C3DA4" w:rsidRDefault="00470C3D" w:rsidP="00470C3D">
      <w:pPr>
        <w:spacing w:after="0" w:line="240" w:lineRule="auto"/>
        <w:ind w:firstLine="709"/>
        <w:jc w:val="center"/>
        <w:rPr>
          <w:rFonts w:ascii="Times New Roman" w:eastAsia="Times New Roman" w:hAnsi="Times New Roman" w:cs="Times New Roman"/>
          <w:b/>
          <w:sz w:val="24"/>
          <w:szCs w:val="24"/>
        </w:rPr>
      </w:pPr>
      <w:r w:rsidRPr="00AC3DA4">
        <w:rPr>
          <w:rFonts w:ascii="Times New Roman" w:eastAsia="Times New Roman" w:hAnsi="Times New Roman" w:cs="Times New Roman"/>
          <w:b/>
          <w:sz w:val="24"/>
          <w:szCs w:val="24"/>
        </w:rPr>
        <w:t>11. Порядок розв'язання спорів</w:t>
      </w:r>
    </w:p>
    <w:p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11.1. </w:t>
      </w:r>
      <w:r w:rsidRPr="00AC3DA4">
        <w:rPr>
          <w:rFonts w:ascii="Roboto Condensed Light" w:hAnsi="Roboto Condensed Light"/>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11.2. Під час вирішення спорів Сторони мають керуватися порядком врегулювання спорів, встановленим ПРРЕЕ та </w:t>
      </w:r>
      <w:r w:rsidRPr="00AC3DA4">
        <w:rPr>
          <w:rFonts w:ascii="Roboto Condensed Light" w:hAnsi="Roboto Condensed Light"/>
          <w:sz w:val="24"/>
          <w:szCs w:val="24"/>
        </w:rPr>
        <w:t>Положенням про ІКЦ.</w:t>
      </w:r>
    </w:p>
    <w:p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11.3. </w:t>
      </w:r>
      <w:r w:rsidRPr="00AC3DA4">
        <w:rPr>
          <w:rFonts w:ascii="Roboto Condensed Light" w:hAnsi="Roboto Condensed Light"/>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70C3D" w:rsidRPr="00AE0F2F" w:rsidRDefault="00470C3D" w:rsidP="00470C3D">
      <w:pPr>
        <w:spacing w:after="0" w:line="240" w:lineRule="auto"/>
        <w:ind w:firstLine="709"/>
        <w:jc w:val="both"/>
        <w:rPr>
          <w:rFonts w:ascii="Times New Roman" w:eastAsia="Times New Roman" w:hAnsi="Times New Roman" w:cs="Times New Roman"/>
          <w:b/>
          <w:sz w:val="24"/>
          <w:szCs w:val="24"/>
        </w:rPr>
      </w:pPr>
      <w:r w:rsidRPr="00AC3DA4">
        <w:rPr>
          <w:rFonts w:ascii="Roboto Condensed Light" w:hAnsi="Roboto Condensed Light"/>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12. Форс-мажорні обставини</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12.1.</w:t>
      </w:r>
      <w:r w:rsidRPr="0031172F">
        <w:rPr>
          <w:rFonts w:ascii="Times New Roman" w:eastAsia="Times New Roman" w:hAnsi="Times New Roman" w:cs="Times New Roman"/>
          <w:sz w:val="24"/>
          <w:szCs w:val="24"/>
        </w:rPr>
        <w:tab/>
        <w:t>Сторона звільняється від відповідальності за невиконання або неналежне виконання своїх зобов’язань по Договору, якщо таке невиконання є наслідком дії обставин непереборної сили (форс-мажорних обставин).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12.2.</w:t>
      </w:r>
      <w:r w:rsidRPr="0031172F">
        <w:rPr>
          <w:rFonts w:ascii="Times New Roman" w:eastAsia="Times New Roman" w:hAnsi="Times New Roman" w:cs="Times New Roman"/>
          <w:sz w:val="24"/>
          <w:szCs w:val="24"/>
        </w:rPr>
        <w:tab/>
        <w:t>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об’єктивно виключають або частково унеможливлюють належне виконання зобов’язань, передбачених цим Договором. Настання таких обставин не залежить від волі та бажання Сторін.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12.3.</w:t>
      </w:r>
      <w:r w:rsidRPr="0031172F">
        <w:rPr>
          <w:rFonts w:ascii="Times New Roman" w:eastAsia="Times New Roman" w:hAnsi="Times New Roman" w:cs="Times New Roman"/>
          <w:sz w:val="24"/>
          <w:szCs w:val="24"/>
        </w:rPr>
        <w:tab/>
        <w:t>До обставин непереборної сили Сторони відносять, включаючи, але не обмежуючись цим: виняткові погодні умови і стихійні лиха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та суспільні явища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12.4.</w:t>
      </w:r>
      <w:r w:rsidRPr="0031172F">
        <w:rPr>
          <w:rFonts w:ascii="Times New Roman" w:eastAsia="Times New Roman" w:hAnsi="Times New Roman" w:cs="Times New Roman"/>
          <w:sz w:val="24"/>
          <w:szCs w:val="24"/>
        </w:rPr>
        <w:tab/>
        <w:t xml:space="preserve">Сторона, яка опинилась під впливом дії обставин непереборної сили зобов‘язана негайно (без затримки, в розумні максимально короткі строки, але не пізніше 3 (трьох) робочих днів) як тільки стане відомо про їх можливість настання, їх настання чи припинення повідомити </w:t>
      </w:r>
      <w:r w:rsidRPr="0031172F">
        <w:rPr>
          <w:rFonts w:ascii="Times New Roman" w:eastAsia="Times New Roman" w:hAnsi="Times New Roman" w:cs="Times New Roman"/>
          <w:sz w:val="24"/>
          <w:szCs w:val="24"/>
        </w:rPr>
        <w:lastRenderedPageBreak/>
        <w:t>про це іншу Сторону будь-якими припустимими засобами з наступним письмовим повідомленням та наданням належним чином оформлених доказів обставин непереборної сили.</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12.5.</w:t>
      </w:r>
      <w:r w:rsidRPr="0031172F">
        <w:rPr>
          <w:rFonts w:ascii="Times New Roman" w:eastAsia="Times New Roman" w:hAnsi="Times New Roman" w:cs="Times New Roman"/>
          <w:sz w:val="24"/>
          <w:szCs w:val="24"/>
        </w:rPr>
        <w:tab/>
        <w:t>Достатнім доказом дії обставин непоборної сили є документ, виданий Торгово- промисловою палатою або іншим органом, уповноваженим чинним законодавством України або країни, на території якої мали місце такі обставини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(чотирнадцяти) днів з дати виникнення таких обставин.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12.6.</w:t>
      </w:r>
      <w:r w:rsidRPr="0031172F">
        <w:rPr>
          <w:rFonts w:ascii="Times New Roman" w:eastAsia="Times New Roman" w:hAnsi="Times New Roman" w:cs="Times New Roman"/>
          <w:sz w:val="24"/>
          <w:szCs w:val="24"/>
        </w:rPr>
        <w:tab/>
        <w:t>Строк виконання зобов‘язань автоматично відкладається відповідно до часу, протягом якого будуть діяти такі обставини.</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12.7.</w:t>
      </w:r>
      <w:r w:rsidRPr="0031172F">
        <w:rPr>
          <w:rFonts w:ascii="Times New Roman" w:eastAsia="Times New Roman" w:hAnsi="Times New Roman" w:cs="Times New Roman"/>
          <w:sz w:val="24"/>
          <w:szCs w:val="24"/>
        </w:rPr>
        <w:tab/>
        <w:t>Якщо форс-мажорні обставини продовжуються понад 30 днів, Сторони вирішують питання про доцільність продовження дії цього Договору. У випадку прийняття рішення про необхідність припинення його дії, Сторони укладають відповідну додаткову угоду. При цьому Сторони проводять взаємні розрахунки по зобов‘язаннях, які були належним чином виконані ще до настання форс-мажорних обставин.</w:t>
      </w:r>
    </w:p>
    <w:p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 xml:space="preserve"> 12.8.</w:t>
      </w:r>
      <w:r w:rsidRPr="0031172F">
        <w:rPr>
          <w:rFonts w:ascii="Times New Roman" w:eastAsia="Times New Roman" w:hAnsi="Times New Roman" w:cs="Times New Roman"/>
          <w:sz w:val="24"/>
          <w:szCs w:val="24"/>
        </w:rPr>
        <w:tab/>
        <w:t>Якщо Сторона, що посилається на дію обставин непереборної сили, не повідомила іншу Сторону про настання таких обставин в порядку передбаченому п.12.4 цього Договору або не надала достатніх доказів в порядку передбаченому п.12.5 цього Договору, така Сторона не звільняється від відповідальності за неналежне виконання своїх зобов’язань внаслідок дії обставин непереборної сили.</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r w:rsidR="00470C3D" w:rsidRPr="00AE0F2F">
        <w:rPr>
          <w:rFonts w:ascii="Times New Roman" w:eastAsia="Times New Roman" w:hAnsi="Times New Roman" w:cs="Times New Roman"/>
          <w:sz w:val="24"/>
          <w:szCs w:val="24"/>
        </w:rPr>
        <w:t>.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r w:rsidR="00470C3D" w:rsidRPr="00AE0F2F">
        <w:rPr>
          <w:rFonts w:ascii="Times New Roman" w:eastAsia="Times New Roman" w:hAnsi="Times New Roman" w:cs="Times New Roman"/>
          <w:sz w:val="24"/>
          <w:szCs w:val="24"/>
        </w:rPr>
        <w:t>.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12.11</w:t>
      </w:r>
      <w:r w:rsidR="00470C3D" w:rsidRPr="00AE0F2F">
        <w:rPr>
          <w:rFonts w:ascii="Times New Roman" w:eastAsia="Times New Roman" w:hAnsi="Times New Roman" w:cs="Times New Roman"/>
          <w:sz w:val="24"/>
          <w:szCs w:val="24"/>
        </w:rPr>
        <w:t>. Строк виконання зобов'язань за цим Договором відкладається на строк дії форс-мажорних обставин.</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w:t>
      </w:r>
      <w:r w:rsidR="00470C3D" w:rsidRPr="00AE0F2F">
        <w:rPr>
          <w:rFonts w:ascii="Times New Roman" w:eastAsia="Times New Roman" w:hAnsi="Times New Roman" w:cs="Times New Roman"/>
          <w:sz w:val="24"/>
          <w:szCs w:val="24"/>
        </w:rPr>
        <w:t>.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r w:rsidR="00470C3D" w:rsidRPr="00AE0F2F">
        <w:rPr>
          <w:rFonts w:ascii="Times New Roman" w:eastAsia="Times New Roman" w:hAnsi="Times New Roman" w:cs="Times New Roman"/>
          <w:sz w:val="24"/>
          <w:szCs w:val="24"/>
        </w:rPr>
        <w:t>.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13. Порядок зміни умов договору</w:t>
      </w:r>
    </w:p>
    <w:p w:rsidR="00470C3D" w:rsidRPr="00904D39"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додаткових угод, окрім щомісячного визначення ціни за одиницю товару, передбаченого п. 5.3. та Додатком 2 до Договору, яке оформляються актом приймання-передачі Товару.</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13.2. Пропозицію щодо внесення змін до договору може зробити кожна із Сторін Договору.</w:t>
      </w:r>
    </w:p>
    <w:p w:rsidR="00470C3D" w:rsidRPr="008B796C" w:rsidRDefault="00470C3D" w:rsidP="00470C3D">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70C3D" w:rsidRPr="008B796C" w:rsidRDefault="00470C3D" w:rsidP="00470C3D">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13.4. Зміна договору допускається лише за згодою сторін, якщо інше не встановлено договором або законом. В</w:t>
      </w:r>
      <w:r w:rsidRPr="008B796C">
        <w:rPr>
          <w:rFonts w:ascii="Times New Roman" w:eastAsia="Times New Roman" w:hAnsi="Times New Roman" w:cs="Times New Roman"/>
          <w:sz w:val="24"/>
          <w:szCs w:val="24"/>
        </w:rPr>
        <w:t>одночас</w:t>
      </w:r>
      <w:r w:rsidRPr="008B796C">
        <w:rPr>
          <w:rFonts w:ascii="Times New Roman" w:eastAsia="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13.7. У випадках, не передбачених дійсним Договором, Сторони керуються чинним законодавством України.</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lastRenderedPageBreak/>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13.9. </w:t>
      </w:r>
      <w:r>
        <w:rPr>
          <w:rFonts w:ascii="Times New Roman" w:eastAsia="Times New Roman" w:hAnsi="Times New Roman" w:cs="Times New Roman"/>
          <w:color w:val="000000"/>
          <w:sz w:val="24"/>
          <w:szCs w:val="24"/>
        </w:rPr>
        <w:t>Сторони домовились, що п</w:t>
      </w:r>
      <w:r w:rsidRPr="008B796C">
        <w:rPr>
          <w:rFonts w:ascii="Times New Roman" w:eastAsia="Times New Roman" w:hAnsi="Times New Roman" w:cs="Times New Roman"/>
          <w:color w:val="000000"/>
          <w:sz w:val="24"/>
          <w:szCs w:val="24"/>
        </w:rPr>
        <w:t>ід час зміни умов договору про закупівлю може застосовуватися ст. 631 Цивільного кодексу України.</w:t>
      </w:r>
    </w:p>
    <w:p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13.10. </w:t>
      </w:r>
      <w:r w:rsidRPr="008B796C">
        <w:rPr>
          <w:rFonts w:ascii="Times New Roman" w:eastAsia="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470C3D" w:rsidRPr="008B796C" w:rsidRDefault="00470C3D" w:rsidP="00470C3D">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470C3D" w:rsidRDefault="00470C3D" w:rsidP="00470C3D">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13.10.2. </w:t>
      </w:r>
      <w:r>
        <w:rPr>
          <w:rFonts w:ascii="Times New Roman" w:eastAsia="Times New Roman" w:hAnsi="Times New Roman" w:cs="Times New Roman"/>
          <w:sz w:val="24"/>
          <w:szCs w:val="24"/>
        </w:rPr>
        <w:t>н</w:t>
      </w:r>
      <w:r w:rsidRPr="008B796C">
        <w:rPr>
          <w:rFonts w:ascii="Times New Roman" w:eastAsia="Times New Roman" w:hAnsi="Times New Roman" w:cs="Times New Roman"/>
          <w:sz w:val="24"/>
          <w:szCs w:val="24"/>
        </w:rPr>
        <w:t>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470C3D" w:rsidRPr="00904D39" w:rsidRDefault="00470C3D" w:rsidP="00470C3D">
      <w:pPr>
        <w:pStyle w:val="8"/>
        <w:shd w:val="clear" w:color="auto" w:fill="auto"/>
        <w:spacing w:before="0" w:line="240" w:lineRule="auto"/>
        <w:ind w:firstLine="860"/>
        <w:rPr>
          <w:color w:val="000000" w:themeColor="text1"/>
          <w:sz w:val="24"/>
          <w:szCs w:val="24"/>
        </w:rPr>
      </w:pPr>
      <w:r w:rsidRPr="00904D39">
        <w:rPr>
          <w:color w:val="000000" w:themeColor="text1"/>
          <w:sz w:val="24"/>
          <w:szCs w:val="24"/>
        </w:rPr>
        <w:t>Сторони дійшли згоди, що документи, які пов’язані з виконанням цього Договору, якщо вони підписані уповноваженими представниками Сторін та скріплені печатками і відправлені електронною поштою, мають юридичну силу до моменту обміну належним чином підписаними оригіналами відповідних документів. Оригінал документа повинен бути наданий протягом 5 (п’яти) робочих днів з дати відправлення його електронної скан-копії.</w:t>
      </w:r>
    </w:p>
    <w:p w:rsidR="00470C3D" w:rsidRPr="00904D39" w:rsidRDefault="00470C3D" w:rsidP="00470C3D">
      <w:pPr>
        <w:widowControl w:val="0"/>
        <w:tabs>
          <w:tab w:val="left" w:pos="577"/>
          <w:tab w:val="left" w:pos="851"/>
        </w:tabs>
        <w:autoSpaceDE w:val="0"/>
        <w:autoSpaceDN w:val="0"/>
        <w:spacing w:after="0" w:line="240" w:lineRule="auto"/>
        <w:ind w:right="-2"/>
        <w:jc w:val="both"/>
        <w:outlineLvl w:val="0"/>
        <w:rPr>
          <w:rFonts w:ascii="Times New Roman" w:eastAsia="Times New Roman" w:hAnsi="Times New Roman" w:cs="Times New Roman"/>
          <w:bCs/>
          <w:color w:val="000000" w:themeColor="text1"/>
          <w:sz w:val="24"/>
          <w:szCs w:val="24"/>
        </w:rPr>
      </w:pPr>
    </w:p>
    <w:p w:rsidR="00470C3D" w:rsidRPr="000F5B7D" w:rsidRDefault="00470C3D" w:rsidP="00470C3D">
      <w:pPr>
        <w:spacing w:after="0" w:line="240" w:lineRule="auto"/>
        <w:ind w:firstLine="709"/>
        <w:jc w:val="center"/>
        <w:rPr>
          <w:rFonts w:ascii="Times New Roman" w:eastAsia="Times New Roman" w:hAnsi="Times New Roman" w:cs="Times New Roman"/>
          <w:b/>
          <w:sz w:val="24"/>
          <w:szCs w:val="24"/>
        </w:rPr>
      </w:pPr>
      <w:r w:rsidRPr="00805C6E">
        <w:rPr>
          <w:rFonts w:ascii="Times New Roman" w:eastAsia="Times New Roman" w:hAnsi="Times New Roman" w:cs="Times New Roman"/>
          <w:b/>
          <w:sz w:val="24"/>
          <w:szCs w:val="24"/>
        </w:rPr>
        <w:t>14. Строк дії Договору та інші умови</w:t>
      </w:r>
    </w:p>
    <w:p w:rsidR="00470C3D" w:rsidRPr="000F5B7D" w:rsidRDefault="00470C3D" w:rsidP="00470C3D">
      <w:pPr>
        <w:spacing w:after="0" w:line="240" w:lineRule="auto"/>
        <w:ind w:firstLine="709"/>
        <w:jc w:val="both"/>
        <w:rPr>
          <w:rFonts w:ascii="Times New Roman" w:eastAsia="Times New Roman" w:hAnsi="Times New Roman" w:cs="Times New Roman"/>
          <w:sz w:val="24"/>
          <w:szCs w:val="24"/>
        </w:rPr>
      </w:pPr>
      <w:r w:rsidRPr="000F5B7D">
        <w:rPr>
          <w:rFonts w:ascii="Times New Roman" w:eastAsia="Times New Roman" w:hAnsi="Times New Roman" w:cs="Times New Roman"/>
          <w:sz w:val="24"/>
          <w:szCs w:val="24"/>
        </w:rPr>
        <w:t>14.1. Договір набуває чинності з дати підписання Сторонами та діє до «31» грудня 2024 року включно, а в частині розрахунків діє до повного виконання Сторонами взятих на себе зобов’язань за цим Договором.</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color w:val="000000"/>
          <w:sz w:val="24"/>
          <w:szCs w:val="24"/>
        </w:rPr>
        <w:t>14.2.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1) споживач прострочив оплату за постачання електричної енергії згідно з Договором </w:t>
      </w:r>
      <w:r w:rsidRPr="00805C6E">
        <w:rPr>
          <w:rFonts w:ascii="Times New Roman" w:eastAsia="Times New Roman" w:hAnsi="Times New Roman" w:cs="Times New Roman"/>
          <w:color w:val="000000"/>
          <w:sz w:val="24"/>
          <w:szCs w:val="24"/>
        </w:rPr>
        <w:t>у розмірі більшому ніж вартість електричної енергії, спожитої протягом двох попередніх місяців</w:t>
      </w:r>
      <w:r w:rsidRPr="00805C6E">
        <w:rPr>
          <w:rFonts w:ascii="Times New Roman" w:eastAsia="Times New Roman" w:hAnsi="Times New Roman" w:cs="Times New Roman"/>
          <w:sz w:val="24"/>
          <w:szCs w:val="24"/>
        </w:rPr>
        <w:t>, за умови, що Постачальник здійснив попередження Споживачу про можливе розірвання цього Договору;</w:t>
      </w:r>
    </w:p>
    <w:p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14.3. Дія цього Договору також припиняється в таких випадках:</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банкрутства або припинення господарської діяльності Постачальником;</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 xml:space="preserve">у разі зміни Постачальника - у частині постачання; </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 xml:space="preserve">14.4. Споживач зобов'язується </w:t>
      </w:r>
      <w:r w:rsidRPr="00904D39">
        <w:rPr>
          <w:rFonts w:ascii="Times New Roman" w:eastAsia="Times New Roman" w:hAnsi="Times New Roman" w:cs="Times New Roman"/>
          <w:color w:val="000000"/>
          <w:sz w:val="24"/>
          <w:szCs w:val="24"/>
        </w:rPr>
        <w:t>у місячний строк</w:t>
      </w:r>
      <w:r w:rsidRPr="00805C6E">
        <w:rPr>
          <w:rFonts w:ascii="Times New Roman" w:eastAsia="Times New Roman" w:hAnsi="Times New Roman" w:cs="Times New Roman"/>
          <w:color w:val="000000"/>
          <w:sz w:val="24"/>
          <w:szCs w:val="24"/>
        </w:rPr>
        <w:t xml:space="preserve"> повідомити Постачальника про зміну будь-якої інформації та даних, зазначених в заяві-приєднанні, яка є додатком 1 до цього Договору.</w:t>
      </w:r>
    </w:p>
    <w:p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 xml:space="preserve">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w:t>
      </w:r>
      <w:r w:rsidRPr="00805C6E">
        <w:rPr>
          <w:rFonts w:ascii="Times New Roman" w:eastAsia="Times New Roman" w:hAnsi="Times New Roman" w:cs="Times New Roman"/>
          <w:color w:val="000000"/>
          <w:sz w:val="24"/>
          <w:szCs w:val="24"/>
        </w:rPr>
        <w:lastRenderedPageBreak/>
        <w:t>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470C3D" w:rsidRPr="00805C6E" w:rsidRDefault="00470C3D" w:rsidP="00470C3D">
      <w:pPr>
        <w:tabs>
          <w:tab w:val="left" w:pos="768"/>
          <w:tab w:val="left" w:pos="851"/>
        </w:tabs>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14.6. Істотні умови цього договору не можуть змінюватися після його підписання до виконання зобов'язань сторонами в повному обсязі, крім випадків:</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Замовника.  </w:t>
      </w:r>
    </w:p>
    <w:p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в договорі про закупівлю в бік зменшення (без зміни кількості (обсягу) та якості товарів, робіт і послуг).</w:t>
      </w:r>
    </w:p>
    <w:p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bookmarkStart w:id="0" w:name="_heading=h.3dy6vkm" w:colFirst="0" w:colLast="0"/>
      <w:bookmarkEnd w:id="0"/>
      <w:r w:rsidRPr="00805C6E">
        <w:rPr>
          <w:rFonts w:ascii="Times New Roman" w:eastAsia="Times New Roman" w:hAnsi="Times New Roman" w:cs="Times New Roman"/>
          <w:bCs/>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0C3D" w:rsidRPr="00904D39"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color w:val="000000" w:themeColor="text1"/>
          <w:sz w:val="24"/>
          <w:szCs w:val="24"/>
        </w:rPr>
      </w:pPr>
      <w:r w:rsidRPr="00904D39">
        <w:rPr>
          <w:rFonts w:ascii="Times New Roman" w:eastAsia="Times New Roman" w:hAnsi="Times New Roman" w:cs="Times New Roman"/>
          <w:bCs/>
          <w:i/>
          <w:color w:val="000000" w:themeColor="text1"/>
          <w:sz w:val="24"/>
          <w:szCs w:val="24"/>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w:t>
      </w:r>
      <w:r w:rsidRPr="00904D39">
        <w:rPr>
          <w:rFonts w:ascii="Times New Roman" w:eastAsia="Times New Roman" w:hAnsi="Times New Roman" w:cs="Times New Roman"/>
          <w:bCs/>
          <w:i/>
          <w:color w:val="000000" w:themeColor="text1"/>
          <w:sz w:val="24"/>
          <w:szCs w:val="24"/>
        </w:rPr>
        <w:lastRenderedPageBreak/>
        <w:t xml:space="preserve">енергію на ринку «на добу наперед» згідно з </w:t>
      </w:r>
      <w:r w:rsidRPr="00904D39">
        <w:rPr>
          <w:rFonts w:ascii="Times New Roman" w:eastAsia="Times New Roman" w:hAnsi="Times New Roman" w:cs="Times New Roman"/>
          <w:b/>
          <w:bCs/>
          <w:i/>
          <w:color w:val="000000" w:themeColor="text1"/>
          <w:sz w:val="24"/>
          <w:szCs w:val="24"/>
        </w:rPr>
        <w:t>Додатком 2</w:t>
      </w:r>
      <w:r w:rsidRPr="00904D39">
        <w:rPr>
          <w:rFonts w:ascii="Times New Roman" w:eastAsia="Times New Roman" w:hAnsi="Times New Roman" w:cs="Times New Roman"/>
          <w:bCs/>
          <w:i/>
          <w:color w:val="000000" w:themeColor="text1"/>
          <w:sz w:val="24"/>
          <w:szCs w:val="24"/>
        </w:rPr>
        <w:t xml:space="preserve"> до Договору. </w:t>
      </w:r>
    </w:p>
    <w:p w:rsidR="00470C3D" w:rsidRPr="00805C6E" w:rsidRDefault="00470C3D" w:rsidP="00470C3D">
      <w:pPr>
        <w:widowControl w:val="0"/>
        <w:numPr>
          <w:ilvl w:val="2"/>
          <w:numId w:val="18"/>
        </w:numPr>
        <w:pBdr>
          <w:top w:val="nil"/>
          <w:left w:val="nil"/>
          <w:bottom w:val="nil"/>
          <w:right w:val="nil"/>
          <w:between w:val="nil"/>
        </w:pBdr>
        <w:autoSpaceDE w:val="0"/>
        <w:autoSpaceDN w:val="0"/>
        <w:spacing w:after="0" w:line="240" w:lineRule="auto"/>
        <w:ind w:left="0"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70C3D" w:rsidRPr="00805C6E" w:rsidRDefault="00470C3D" w:rsidP="00470C3D">
      <w:pPr>
        <w:spacing w:after="0" w:line="240" w:lineRule="auto"/>
        <w:ind w:firstLine="709"/>
        <w:rPr>
          <w:rFonts w:ascii="Times New Roman" w:eastAsia="Times New Roman" w:hAnsi="Times New Roman" w:cs="Times New Roman"/>
          <w:i/>
          <w:sz w:val="24"/>
          <w:szCs w:val="24"/>
        </w:rPr>
      </w:pPr>
      <w:r w:rsidRPr="00805C6E">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70C3D" w:rsidRPr="00805C6E" w:rsidRDefault="00470C3D" w:rsidP="00470C3D">
      <w:pPr>
        <w:tabs>
          <w:tab w:val="left" w:pos="993"/>
        </w:tabs>
        <w:spacing w:after="0" w:line="240" w:lineRule="auto"/>
        <w:rPr>
          <w:rFonts w:ascii="Times New Roman" w:eastAsia="Times New Roman" w:hAnsi="Times New Roman" w:cs="Times New Roman"/>
          <w:sz w:val="24"/>
          <w:szCs w:val="24"/>
        </w:rPr>
      </w:pPr>
    </w:p>
    <w:p w:rsidR="00470C3D" w:rsidRPr="00805C6E" w:rsidRDefault="00470C3D" w:rsidP="00470C3D">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w:t>
      </w:r>
      <w:r w:rsidRPr="00805C6E">
        <w:rPr>
          <w:rFonts w:ascii="Times New Roman" w:eastAsia="Times New Roman" w:hAnsi="Times New Roman" w:cs="Times New Roman"/>
          <w:b/>
          <w:color w:val="000000"/>
          <w:sz w:val="24"/>
          <w:szCs w:val="24"/>
        </w:rPr>
        <w:t>Додатки до Договору</w:t>
      </w:r>
    </w:p>
    <w:p w:rsidR="00470C3D" w:rsidRPr="00805C6E" w:rsidRDefault="00470C3D" w:rsidP="00470C3D">
      <w:pPr>
        <w:numPr>
          <w:ilvl w:val="1"/>
          <w:numId w:val="19"/>
        </w:numPr>
        <w:spacing w:after="0" w:line="240" w:lineRule="auto"/>
        <w:ind w:left="0" w:firstLine="709"/>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Невід’ємною частиною цього Договору є: </w:t>
      </w:r>
    </w:p>
    <w:p w:rsidR="00470C3D" w:rsidRPr="00805C6E" w:rsidRDefault="00470C3D" w:rsidP="00470C3D">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1 Заява-приєднання до договору постачання електричної енергії споживачу; </w:t>
      </w:r>
    </w:p>
    <w:p w:rsidR="00470C3D" w:rsidRPr="00805C6E" w:rsidRDefault="00470C3D" w:rsidP="00470C3D">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2 Комерційна пропозиція; </w:t>
      </w:r>
    </w:p>
    <w:p w:rsidR="00470C3D" w:rsidRPr="00FB51AD" w:rsidRDefault="00470C3D" w:rsidP="00470C3D">
      <w:pPr>
        <w:pStyle w:val="11"/>
        <w:rPr>
          <w:rFonts w:ascii="Times New Roman" w:hAnsi="Times New Roman"/>
          <w:b/>
          <w:sz w:val="23"/>
          <w:szCs w:val="23"/>
        </w:rPr>
      </w:pPr>
      <w:r w:rsidRPr="00AE0F2F">
        <w:rPr>
          <w:rFonts w:ascii="Times New Roman" w:hAnsi="Times New Roman"/>
          <w:sz w:val="24"/>
          <w:szCs w:val="24"/>
        </w:rPr>
        <w:t xml:space="preserve">Додаток 3 </w:t>
      </w:r>
      <w:r w:rsidRPr="00AC3DA4">
        <w:rPr>
          <w:rFonts w:ascii="Times New Roman" w:hAnsi="Times New Roman"/>
          <w:sz w:val="23"/>
          <w:szCs w:val="23"/>
        </w:rPr>
        <w:t>Договірні обсяги постачання електричної енергії</w:t>
      </w:r>
      <w:r>
        <w:rPr>
          <w:rFonts w:ascii="Times New Roman" w:hAnsi="Times New Roman"/>
          <w:b/>
          <w:sz w:val="23"/>
          <w:szCs w:val="23"/>
        </w:rPr>
        <w:t>.</w:t>
      </w:r>
    </w:p>
    <w:p w:rsidR="00470C3D" w:rsidRPr="00AE0F2F" w:rsidRDefault="00470C3D" w:rsidP="00470C3D">
      <w:pPr>
        <w:spacing w:before="100" w:after="0" w:line="240" w:lineRule="auto"/>
        <w:ind w:firstLine="567"/>
        <w:contextualSpacing/>
        <w:rPr>
          <w:rFonts w:ascii="Times New Roman" w:eastAsia="Times New Roman" w:hAnsi="Times New Roman" w:cs="Times New Roman"/>
          <w:sz w:val="24"/>
          <w:szCs w:val="24"/>
        </w:rPr>
      </w:pPr>
    </w:p>
    <w:tbl>
      <w:tblPr>
        <w:tblW w:w="10348" w:type="dxa"/>
        <w:jc w:val="center"/>
        <w:tblLayout w:type="fixed"/>
        <w:tblLook w:val="04A0"/>
      </w:tblPr>
      <w:tblGrid>
        <w:gridCol w:w="5382"/>
        <w:gridCol w:w="4966"/>
      </w:tblGrid>
      <w:tr w:rsidR="00470C3D" w:rsidRPr="003875C5" w:rsidTr="00C11EF0">
        <w:trPr>
          <w:jc w:val="center"/>
        </w:trPr>
        <w:tc>
          <w:tcPr>
            <w:tcW w:w="5382" w:type="dxa"/>
            <w:hideMark/>
          </w:tcPr>
          <w:p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b/>
                <w:sz w:val="24"/>
                <w:szCs w:val="24"/>
                <w:lang w:eastAsia="ru-RU"/>
              </w:rPr>
              <w:t>Постачальник:</w:t>
            </w:r>
          </w:p>
          <w:p w:rsidR="00470C3D" w:rsidRPr="003875C5" w:rsidRDefault="00470C3D" w:rsidP="00C11EF0">
            <w:pPr>
              <w:spacing w:after="0" w:line="240" w:lineRule="auto"/>
              <w:jc w:val="center"/>
              <w:rPr>
                <w:rFonts w:ascii="Times New Roman" w:hAnsi="Times New Roman" w:cs="Times New Roman"/>
                <w:sz w:val="24"/>
                <w:szCs w:val="24"/>
              </w:rPr>
            </w:pPr>
            <w:r w:rsidRPr="003875C5">
              <w:rPr>
                <w:rFonts w:ascii="Times New Roman" w:hAnsi="Times New Roman" w:cs="Times New Roman"/>
                <w:sz w:val="24"/>
                <w:szCs w:val="24"/>
              </w:rPr>
              <w:t>_______________________________</w:t>
            </w:r>
          </w:p>
          <w:p w:rsidR="00470C3D" w:rsidRPr="003875C5" w:rsidRDefault="00470C3D" w:rsidP="00C11EF0">
            <w:pPr>
              <w:tabs>
                <w:tab w:val="left" w:pos="142"/>
              </w:tabs>
              <w:spacing w:after="0" w:line="240" w:lineRule="auto"/>
              <w:jc w:val="center"/>
              <w:rPr>
                <w:rFonts w:ascii="Times New Roman" w:eastAsia="Times New Roman" w:hAnsi="Times New Roman" w:cs="Times New Roman"/>
                <w:sz w:val="16"/>
                <w:szCs w:val="16"/>
                <w:lang w:eastAsia="ru-RU"/>
              </w:rPr>
            </w:pPr>
            <w:r w:rsidRPr="003875C5">
              <w:rPr>
                <w:rFonts w:ascii="Times New Roman" w:eastAsia="Times New Roman" w:hAnsi="Times New Roman" w:cs="Times New Roman"/>
                <w:sz w:val="16"/>
                <w:szCs w:val="16"/>
                <w:lang w:eastAsia="ru-RU"/>
              </w:rPr>
              <w:t xml:space="preserve">(організаційно-правова форма Постачальника, </w:t>
            </w:r>
          </w:p>
          <w:p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sz w:val="16"/>
                <w:szCs w:val="16"/>
                <w:lang w:eastAsia="ru-RU"/>
              </w:rPr>
              <w:t>його повна назва)</w:t>
            </w:r>
          </w:p>
        </w:tc>
        <w:tc>
          <w:tcPr>
            <w:tcW w:w="4966" w:type="dxa"/>
          </w:tcPr>
          <w:p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r w:rsidRPr="003875C5">
              <w:rPr>
                <w:rFonts w:ascii="Times New Roman" w:eastAsia="Times New Roman" w:hAnsi="Times New Roman" w:cs="Times New Roman"/>
                <w:b/>
                <w:bCs/>
                <w:sz w:val="24"/>
                <w:szCs w:val="24"/>
                <w:lang w:eastAsia="ru-RU"/>
              </w:rPr>
              <w:t>Споживач:</w:t>
            </w:r>
          </w:p>
          <w:p w:rsidR="00470C3D" w:rsidRPr="003875C5" w:rsidRDefault="000F5B7D" w:rsidP="00C11EF0">
            <w:pPr>
              <w:tabs>
                <w:tab w:val="left" w:pos="142"/>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Брошнівський професійний лісопромисловий ліцей</w:t>
            </w:r>
          </w:p>
        </w:tc>
      </w:tr>
      <w:tr w:rsidR="00470C3D" w:rsidRPr="003875C5" w:rsidTr="00C11EF0">
        <w:trPr>
          <w:jc w:val="center"/>
        </w:trPr>
        <w:tc>
          <w:tcPr>
            <w:tcW w:w="5382" w:type="dxa"/>
          </w:tcPr>
          <w:p w:rsidR="00470C3D" w:rsidRPr="003875C5" w:rsidRDefault="00470C3D" w:rsidP="00C11EF0">
            <w:pPr>
              <w:autoSpaceDE w:val="0"/>
              <w:autoSpaceDN w:val="0"/>
              <w:adjustRightInd w:val="0"/>
              <w:spacing w:after="0" w:line="240" w:lineRule="auto"/>
              <w:ind w:left="176" w:hanging="1"/>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Код ЄДРПОУ: </w:t>
            </w:r>
          </w:p>
          <w:p w:rsidR="00470C3D" w:rsidRPr="003875C5" w:rsidRDefault="00470C3D" w:rsidP="00C11EF0">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lang w:eastAsia="ru-RU"/>
              </w:rPr>
              <w:t xml:space="preserve">Місцезнаходження: </w:t>
            </w:r>
            <w:r w:rsidRPr="003875C5">
              <w:rPr>
                <w:rFonts w:ascii="Times New Roman" w:hAnsi="Times New Roman" w:cs="Times New Roman"/>
                <w:sz w:val="24"/>
                <w:szCs w:val="24"/>
              </w:rPr>
              <w:t>_________________,</w:t>
            </w:r>
          </w:p>
          <w:p w:rsidR="00470C3D" w:rsidRPr="003875C5" w:rsidRDefault="00470C3D" w:rsidP="00C11EF0">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rPr>
              <w:t>вул. _______________________________</w:t>
            </w:r>
          </w:p>
          <w:p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 xml:space="preserve">п/р (IBAN)__________________________, </w:t>
            </w:r>
          </w:p>
          <w:p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___________________________________</w:t>
            </w:r>
          </w:p>
          <w:p w:rsidR="00470C3D" w:rsidRPr="003875C5" w:rsidRDefault="00470C3D" w:rsidP="00C11EF0">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МФО ______________________________</w:t>
            </w:r>
          </w:p>
          <w:p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Інд. податковий № </w:t>
            </w:r>
            <w:r w:rsidRPr="003875C5">
              <w:rPr>
                <w:rFonts w:ascii="Times New Roman" w:hAnsi="Times New Roman" w:cs="Times New Roman"/>
                <w:color w:val="000000"/>
                <w:spacing w:val="-1"/>
                <w:sz w:val="24"/>
                <w:szCs w:val="24"/>
              </w:rPr>
              <w:t>___________________</w:t>
            </w:r>
          </w:p>
          <w:p w:rsidR="00470C3D" w:rsidRPr="003875C5" w:rsidRDefault="00470C3D" w:rsidP="00C11EF0">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hAnsi="Times New Roman" w:cs="Times New Roman"/>
                <w:color w:val="000000"/>
                <w:sz w:val="24"/>
                <w:szCs w:val="24"/>
                <w:lang w:eastAsia="ru-RU"/>
              </w:rPr>
              <w:t>Свідоцтво платника ПДВ №/</w:t>
            </w:r>
            <w:r w:rsidRPr="003875C5">
              <w:rPr>
                <w:rFonts w:ascii="Times New Roman" w:eastAsia="Times New Roman" w:hAnsi="Times New Roman" w:cs="Times New Roman"/>
                <w:sz w:val="24"/>
                <w:szCs w:val="24"/>
                <w:lang w:eastAsia="ru-RU"/>
              </w:rPr>
              <w:t xml:space="preserve">Витяг з   </w:t>
            </w:r>
          </w:p>
          <w:p w:rsidR="00470C3D" w:rsidRPr="003875C5" w:rsidRDefault="00470C3D" w:rsidP="00C11EF0">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eastAsia="Times New Roman" w:hAnsi="Times New Roman" w:cs="Times New Roman"/>
                <w:sz w:val="24"/>
                <w:szCs w:val="24"/>
                <w:lang w:eastAsia="ru-RU"/>
              </w:rPr>
              <w:t>реєстру платників ПДВ №_____________</w:t>
            </w:r>
          </w:p>
          <w:p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eastAsia="Times New Roman" w:hAnsi="Times New Roman" w:cs="Times New Roman"/>
                <w:sz w:val="24"/>
                <w:szCs w:val="24"/>
                <w:lang w:eastAsia="ru-RU"/>
              </w:rPr>
              <w:t>e-mail __________________________</w:t>
            </w:r>
          </w:p>
          <w:p w:rsidR="00470C3D" w:rsidRPr="003875C5" w:rsidRDefault="00470C3D" w:rsidP="00C11EF0">
            <w:pPr>
              <w:autoSpaceDE w:val="0"/>
              <w:autoSpaceDN w:val="0"/>
              <w:adjustRightInd w:val="0"/>
              <w:spacing w:after="0" w:line="240" w:lineRule="auto"/>
              <w:ind w:left="176" w:hanging="1"/>
              <w:rPr>
                <w:rFonts w:ascii="Times New Roman" w:hAnsi="Times New Roman" w:cs="Times New Roman"/>
                <w:color w:val="000000"/>
                <w:sz w:val="24"/>
                <w:szCs w:val="24"/>
              </w:rPr>
            </w:pPr>
            <w:r w:rsidRPr="003875C5">
              <w:rPr>
                <w:rFonts w:ascii="Times New Roman" w:hAnsi="Times New Roman" w:cs="Times New Roman"/>
                <w:color w:val="000000"/>
                <w:sz w:val="24"/>
                <w:szCs w:val="24"/>
                <w:lang w:eastAsia="ru-RU"/>
              </w:rPr>
              <w:t xml:space="preserve">Тел./Факс: </w:t>
            </w:r>
            <w:r w:rsidRPr="003875C5">
              <w:rPr>
                <w:rFonts w:ascii="Times New Roman" w:hAnsi="Times New Roman" w:cs="Times New Roman"/>
                <w:color w:val="000000"/>
                <w:sz w:val="24"/>
                <w:szCs w:val="24"/>
              </w:rPr>
              <w:t>_________________________</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 </w:t>
            </w:r>
          </w:p>
          <w:p w:rsidR="00470C3D" w:rsidRPr="003875C5" w:rsidRDefault="00470C3D" w:rsidP="00C11EF0">
            <w:pPr>
              <w:autoSpaceDE w:val="0"/>
              <w:autoSpaceDN w:val="0"/>
              <w:adjustRightInd w:val="0"/>
              <w:spacing w:after="0" w:line="240" w:lineRule="auto"/>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(посада)</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 /_______________/ </w:t>
            </w:r>
          </w:p>
          <w:p w:rsidR="00470C3D" w:rsidRPr="003875C5" w:rsidRDefault="00470C3D" w:rsidP="00C11EF0">
            <w:pPr>
              <w:autoSpaceDE w:val="0"/>
              <w:autoSpaceDN w:val="0"/>
              <w:adjustRightInd w:val="0"/>
              <w:spacing w:after="0" w:line="240" w:lineRule="auto"/>
              <w:ind w:left="1877"/>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(підпис) </w:t>
            </w:r>
          </w:p>
          <w:p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hAnsi="Times New Roman" w:cs="Times New Roman"/>
                <w:color w:val="000000"/>
                <w:sz w:val="24"/>
                <w:szCs w:val="24"/>
                <w:lang w:eastAsia="ru-RU"/>
              </w:rPr>
              <w:t xml:space="preserve">                                           М. П.                                                   </w:t>
            </w:r>
          </w:p>
        </w:tc>
        <w:tc>
          <w:tcPr>
            <w:tcW w:w="4966" w:type="dxa"/>
          </w:tcPr>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Код ЄДРПОУ: </w:t>
            </w:r>
            <w:r w:rsidR="000F5B7D">
              <w:rPr>
                <w:rFonts w:ascii="Times New Roman" w:hAnsi="Times New Roman" w:cs="Times New Roman"/>
                <w:color w:val="000000"/>
                <w:sz w:val="24"/>
                <w:szCs w:val="24"/>
                <w:lang w:eastAsia="ru-RU"/>
              </w:rPr>
              <w:t>02544164</w:t>
            </w:r>
          </w:p>
          <w:p w:rsidR="00470C3D" w:rsidRPr="003875C5" w:rsidRDefault="000F5B7D" w:rsidP="000F5B7D">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Місцезнаходження:Івано-Франківська обл., смт.Брошнів-Осада,вул.С.Бандери,буд.5, 77611</w:t>
            </w:r>
          </w:p>
          <w:p w:rsidR="00470C3D" w:rsidRPr="0014023B" w:rsidRDefault="00470C3D" w:rsidP="00C11EF0">
            <w:pPr>
              <w:autoSpaceDE w:val="0"/>
              <w:autoSpaceDN w:val="0"/>
              <w:adjustRightInd w:val="0"/>
              <w:spacing w:after="0" w:line="240" w:lineRule="auto"/>
              <w:jc w:val="both"/>
              <w:rPr>
                <w:rFonts w:ascii="Times New Roman" w:hAnsi="Times New Roman" w:cs="Times New Roman"/>
                <w:b/>
                <w:color w:val="3D3D3D"/>
              </w:rPr>
            </w:pPr>
            <w:r w:rsidRPr="003875C5">
              <w:rPr>
                <w:rFonts w:ascii="Times New Roman" w:hAnsi="Times New Roman" w:cs="Times New Roman"/>
                <w:color w:val="000000"/>
                <w:sz w:val="24"/>
                <w:szCs w:val="24"/>
                <w:lang w:eastAsia="ru-RU"/>
              </w:rPr>
              <w:t xml:space="preserve">п/р </w:t>
            </w:r>
            <w:r w:rsidRPr="003875C5">
              <w:rPr>
                <w:rFonts w:ascii="Times New Roman" w:hAnsi="Times New Roman" w:cs="Times New Roman"/>
                <w:sz w:val="24"/>
                <w:szCs w:val="24"/>
              </w:rPr>
              <w:t>(IBAN)</w:t>
            </w:r>
            <w:r w:rsidR="0014023B">
              <w:rPr>
                <w:rFonts w:ascii="Times New Roman" w:hAnsi="Times New Roman" w:cs="Times New Roman"/>
                <w:sz w:val="24"/>
                <w:szCs w:val="24"/>
                <w:lang w:eastAsia="ru-RU"/>
              </w:rPr>
              <w:t xml:space="preserve"> </w:t>
            </w:r>
            <w:r w:rsidR="0014023B" w:rsidRPr="00303D0D">
              <w:rPr>
                <w:rFonts w:ascii="Times New Roman" w:hAnsi="Times New Roman" w:cs="Times New Roman"/>
                <w:b/>
                <w:color w:val="3D3D3D"/>
                <w:lang w:val="en-US"/>
              </w:rPr>
              <w:t>UA</w:t>
            </w:r>
            <w:r w:rsidR="0014023B" w:rsidRPr="00303D0D">
              <w:rPr>
                <w:rFonts w:ascii="Times New Roman" w:hAnsi="Times New Roman" w:cs="Times New Roman"/>
                <w:b/>
                <w:color w:val="3D3D3D"/>
              </w:rPr>
              <w:t xml:space="preserve">508201720344240001000004763 ДКСУ м. Київ                                                                                </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МФО ______________________________</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Інд. податковий № ___________________ </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Свідоцтво платника ПДВ №/Витяг з   </w:t>
            </w:r>
          </w:p>
          <w:p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реєстру платників ПДВ №_____________</w:t>
            </w:r>
          </w:p>
          <w:p w:rsidR="00470C3D" w:rsidRPr="000F5B7D" w:rsidRDefault="00470C3D" w:rsidP="00C11EF0">
            <w:pPr>
              <w:autoSpaceDE w:val="0"/>
              <w:autoSpaceDN w:val="0"/>
              <w:adjustRightInd w:val="0"/>
              <w:spacing w:after="0" w:line="240" w:lineRule="auto"/>
              <w:ind w:hanging="1"/>
              <w:rPr>
                <w:rFonts w:ascii="Times New Roman" w:hAnsi="Times New Roman" w:cs="Times New Roman"/>
                <w:color w:val="000000"/>
                <w:sz w:val="24"/>
                <w:szCs w:val="24"/>
                <w:lang w:val="en-US" w:eastAsia="ru-RU"/>
              </w:rPr>
            </w:pPr>
            <w:r w:rsidRPr="003875C5">
              <w:rPr>
                <w:rFonts w:ascii="Times New Roman" w:eastAsia="Times New Roman" w:hAnsi="Times New Roman" w:cs="Times New Roman"/>
                <w:sz w:val="24"/>
                <w:szCs w:val="24"/>
                <w:lang w:eastAsia="ru-RU"/>
              </w:rPr>
              <w:t xml:space="preserve">e-mail </w:t>
            </w:r>
            <w:r w:rsidR="000F5B7D">
              <w:rPr>
                <w:rFonts w:ascii="Times New Roman" w:eastAsia="Times New Roman" w:hAnsi="Times New Roman" w:cs="Times New Roman"/>
                <w:sz w:val="24"/>
                <w:szCs w:val="24"/>
                <w:lang w:val="en-US" w:eastAsia="ru-RU"/>
              </w:rPr>
              <w:t>offislicej@gmail@gmail.com</w:t>
            </w:r>
          </w:p>
          <w:p w:rsidR="00470C3D" w:rsidRPr="003875C5" w:rsidRDefault="00470C3D" w:rsidP="00C11EF0">
            <w:pPr>
              <w:autoSpaceDE w:val="0"/>
              <w:autoSpaceDN w:val="0"/>
              <w:adjustRightInd w:val="0"/>
              <w:spacing w:after="0" w:line="240" w:lineRule="auto"/>
              <w:ind w:hanging="1"/>
              <w:rPr>
                <w:rFonts w:ascii="Times New Roman" w:hAnsi="Times New Roman" w:cs="Times New Roman"/>
                <w:color w:val="000000"/>
                <w:sz w:val="24"/>
                <w:szCs w:val="24"/>
              </w:rPr>
            </w:pPr>
            <w:r w:rsidRPr="003875C5">
              <w:rPr>
                <w:rFonts w:ascii="Times New Roman" w:hAnsi="Times New Roman" w:cs="Times New Roman"/>
                <w:color w:val="000000"/>
                <w:sz w:val="24"/>
                <w:szCs w:val="24"/>
                <w:lang w:eastAsia="ru-RU"/>
              </w:rPr>
              <w:t xml:space="preserve">Тел./Факс: </w:t>
            </w:r>
            <w:r w:rsidRPr="003875C5">
              <w:rPr>
                <w:rFonts w:ascii="Times New Roman" w:hAnsi="Times New Roman" w:cs="Times New Roman"/>
                <w:color w:val="000000"/>
                <w:sz w:val="24"/>
                <w:szCs w:val="24"/>
              </w:rPr>
              <w:t>_________________________</w:t>
            </w:r>
          </w:p>
          <w:p w:rsidR="000F5B7D" w:rsidRDefault="000F5B7D" w:rsidP="00C11EF0">
            <w:pPr>
              <w:autoSpaceDE w:val="0"/>
              <w:autoSpaceDN w:val="0"/>
              <w:adjustRightInd w:val="0"/>
              <w:spacing w:after="0" w:line="240" w:lineRule="auto"/>
              <w:rPr>
                <w:rFonts w:ascii="Times New Roman" w:hAnsi="Times New Roman" w:cs="Times New Roman"/>
                <w:color w:val="000000"/>
                <w:sz w:val="24"/>
                <w:szCs w:val="24"/>
                <w:lang w:eastAsia="ru-RU"/>
              </w:rPr>
            </w:pPr>
          </w:p>
          <w:p w:rsidR="00470C3D" w:rsidRPr="003875C5" w:rsidRDefault="000F5B7D" w:rsidP="00C11EF0">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директор</w:t>
            </w:r>
            <w:r w:rsidR="00470C3D" w:rsidRPr="003875C5">
              <w:rPr>
                <w:rFonts w:ascii="Times New Roman" w:hAnsi="Times New Roman" w:cs="Times New Roman"/>
                <w:color w:val="000000"/>
                <w:sz w:val="24"/>
                <w:szCs w:val="24"/>
                <w:lang w:eastAsia="ru-RU"/>
              </w:rPr>
              <w:t xml:space="preserve">                     </w:t>
            </w:r>
          </w:p>
          <w:p w:rsidR="00470C3D" w:rsidRPr="003875C5" w:rsidRDefault="000F5B7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Віра ІВАНІВ</w:t>
            </w:r>
            <w:r w:rsidR="00470C3D" w:rsidRPr="003875C5">
              <w:rPr>
                <w:rFonts w:ascii="Times New Roman" w:hAnsi="Times New Roman" w:cs="Times New Roman"/>
                <w:color w:val="000000"/>
                <w:sz w:val="24"/>
                <w:szCs w:val="24"/>
                <w:lang w:eastAsia="ru-RU"/>
              </w:rPr>
              <w:t xml:space="preserve"> /_______________/ </w:t>
            </w:r>
          </w:p>
          <w:p w:rsidR="00470C3D" w:rsidRPr="003875C5" w:rsidRDefault="00470C3D" w:rsidP="00C11EF0">
            <w:pPr>
              <w:autoSpaceDE w:val="0"/>
              <w:autoSpaceDN w:val="0"/>
              <w:adjustRightInd w:val="0"/>
              <w:spacing w:after="0" w:line="240" w:lineRule="auto"/>
              <w:ind w:left="2023"/>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(підпис) </w:t>
            </w:r>
          </w:p>
          <w:p w:rsidR="00470C3D" w:rsidRPr="003875C5" w:rsidRDefault="00470C3D" w:rsidP="00C11EF0">
            <w:pPr>
              <w:tabs>
                <w:tab w:val="left" w:pos="142"/>
              </w:tabs>
              <w:spacing w:after="0" w:line="240" w:lineRule="auto"/>
              <w:jc w:val="center"/>
              <w:rPr>
                <w:rFonts w:ascii="Times New Roman" w:eastAsia="Times New Roman" w:hAnsi="Times New Roman" w:cs="Times New Roman"/>
                <w:b/>
                <w:bCs/>
                <w:sz w:val="24"/>
                <w:szCs w:val="24"/>
                <w:lang w:eastAsia="ru-RU"/>
              </w:rPr>
            </w:pPr>
            <w:r w:rsidRPr="003875C5">
              <w:rPr>
                <w:rFonts w:ascii="Times New Roman" w:hAnsi="Times New Roman" w:cs="Times New Roman"/>
                <w:color w:val="000000"/>
                <w:sz w:val="24"/>
                <w:szCs w:val="24"/>
                <w:lang w:eastAsia="ru-RU"/>
              </w:rPr>
              <w:t xml:space="preserve">                                           М. П.                      </w:t>
            </w:r>
          </w:p>
        </w:tc>
      </w:tr>
    </w:tbl>
    <w:p w:rsidR="00470C3D" w:rsidRPr="00AE0F2F" w:rsidRDefault="00470C3D" w:rsidP="00470C3D">
      <w:pPr>
        <w:spacing w:after="0" w:line="240" w:lineRule="auto"/>
        <w:ind w:left="660"/>
        <w:contextualSpacing/>
        <w:jc w:val="both"/>
        <w:rPr>
          <w:rFonts w:ascii="Times New Roman" w:eastAsia="Times New Roman" w:hAnsi="Times New Roman" w:cs="Times New Roman"/>
          <w:sz w:val="24"/>
          <w:szCs w:val="24"/>
        </w:rPr>
      </w:pPr>
    </w:p>
    <w:p w:rsidR="00470C3D" w:rsidRPr="00AE0F2F" w:rsidRDefault="00470C3D" w:rsidP="00470C3D">
      <w:pPr>
        <w:spacing w:after="0" w:line="240" w:lineRule="auto"/>
        <w:jc w:val="both"/>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sectPr w:rsidR="00470C3D" w:rsidRPr="00AE0F2F" w:rsidSect="00152235">
          <w:footerReference w:type="even" r:id="rId8"/>
          <w:pgSz w:w="11900" w:h="16840"/>
          <w:pgMar w:top="567" w:right="567" w:bottom="567" w:left="1418" w:header="0" w:footer="6" w:gutter="0"/>
          <w:cols w:space="999"/>
          <w:noEndnote/>
          <w:docGrid w:linePitch="360"/>
        </w:sectPr>
      </w:pP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Додаток 1</w:t>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договору про постачання/закупівлю</w:t>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rsidR="00470C3D" w:rsidRPr="00AE0F2F" w:rsidRDefault="00470C3D" w:rsidP="00470C3D">
      <w:pPr>
        <w:spacing w:after="0" w:line="240" w:lineRule="auto"/>
        <w:rPr>
          <w:rFonts w:ascii="Times New Roman" w:eastAsia="Times New Roman" w:hAnsi="Times New Roman" w:cs="Times New Roman"/>
        </w:rPr>
      </w:pPr>
    </w:p>
    <w:p w:rsidR="00470C3D" w:rsidRPr="00AE0F2F" w:rsidRDefault="00470C3D" w:rsidP="00470C3D">
      <w:pPr>
        <w:spacing w:after="0" w:line="240" w:lineRule="auto"/>
        <w:jc w:val="center"/>
        <w:rPr>
          <w:rFonts w:ascii="Times New Roman" w:eastAsia="Times New Roman" w:hAnsi="Times New Roman" w:cs="Times New Roman"/>
          <w:b/>
        </w:rPr>
      </w:pPr>
      <w:r w:rsidRPr="00AE0F2F">
        <w:rPr>
          <w:rFonts w:ascii="Times New Roman" w:eastAsia="Times New Roman" w:hAnsi="Times New Roman" w:cs="Times New Roman"/>
          <w:b/>
        </w:rPr>
        <w:t>ЗАЯВА-ПРИЄДНАННЯ</w:t>
      </w:r>
      <w:r w:rsidRPr="00AE0F2F">
        <w:rPr>
          <w:rFonts w:ascii="Times New Roman" w:eastAsia="Times New Roman" w:hAnsi="Times New Roman" w:cs="Times New Roman"/>
          <w:b/>
        </w:rPr>
        <w:br/>
        <w:t>до договору про постачання/закупівлю електричної енергії споживачу</w:t>
      </w:r>
    </w:p>
    <w:p w:rsidR="00470C3D" w:rsidRPr="00AE0F2F" w:rsidRDefault="00470C3D" w:rsidP="00470C3D">
      <w:pPr>
        <w:spacing w:after="0" w:line="240" w:lineRule="auto"/>
        <w:jc w:val="center"/>
        <w:rPr>
          <w:rFonts w:ascii="Times New Roman" w:eastAsia="Times New Roman" w:hAnsi="Times New Roman" w:cs="Times New Roman"/>
          <w:b/>
        </w:rPr>
      </w:pPr>
    </w:p>
    <w:p w:rsidR="00470C3D" w:rsidRPr="00AE0F2F" w:rsidRDefault="00470C3D" w:rsidP="00470C3D">
      <w:pPr>
        <w:shd w:val="clear" w:color="auto" w:fill="FFFFFF"/>
        <w:spacing w:before="40" w:after="40" w:line="276" w:lineRule="auto"/>
        <w:ind w:left="-283" w:right="-132" w:firstLine="570"/>
        <w:jc w:val="both"/>
        <w:rPr>
          <w:rFonts w:ascii="Times New Roman" w:eastAsia="Times New Roman" w:hAnsi="Times New Roman" w:cs="Times New Roman"/>
          <w:sz w:val="21"/>
          <w:szCs w:val="21"/>
        </w:rPr>
      </w:pPr>
      <w:r w:rsidRPr="00AE0F2F">
        <w:rPr>
          <w:rFonts w:ascii="Times New Roman" w:eastAsia="Times New Roman" w:hAnsi="Times New Roman" w:cs="Times New Roman"/>
          <w:sz w:val="21"/>
          <w:szCs w:val="21"/>
        </w:rPr>
        <w:t>Керуючись Законом України «Про публічні закупівлі»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ознайомившись з тендерною пропозицією щодо предмета закупівлі згідно коду ДК 021:2015 - 09310000-5 - Електрична енергія (Електрична енергія), яку учасник процедури закупівлі надав замовнику відповідно до вимог тендерної документації та тендерна пропозиція якого відповідає всім критеріям та умовам, що визначені у тендерній документації, і визнана найбільш економічно вигідною за результатами процедури закупівлі (відкриті торги, спрощена закупівля …) в електронній системі закупівель, згідно ідентифікатору закупівлі UA-2023-__-__-______- __, та якому замовник (надалі – Споживач) повідомив про намір укласти договір про закупівлю на умовах визначених в Договорі (комерційної пропозиції) Споживач надає свої дані з такими нижченаведеними персоніфікованими даними.</w:t>
      </w:r>
    </w:p>
    <w:p w:rsidR="00470C3D" w:rsidRPr="00AE0F2F" w:rsidRDefault="00470C3D" w:rsidP="00470C3D">
      <w:pPr>
        <w:spacing w:after="0" w:line="240" w:lineRule="auto"/>
        <w:ind w:firstLine="284"/>
        <w:jc w:val="center"/>
        <w:rPr>
          <w:rFonts w:ascii="Times New Roman" w:eastAsia="Times New Roman" w:hAnsi="Times New Roman" w:cs="Times New Roman"/>
          <w:b/>
        </w:rPr>
      </w:pPr>
      <w:r w:rsidRPr="00AE0F2F">
        <w:rPr>
          <w:rFonts w:ascii="Times New Roman" w:eastAsia="Times New Roman" w:hAnsi="Times New Roman" w:cs="Times New Roman"/>
          <w:b/>
        </w:rPr>
        <w:t>Персоніфіковані дані Споживача:</w:t>
      </w:r>
    </w:p>
    <w:p w:rsidR="00470C3D" w:rsidRDefault="00470C3D" w:rsidP="00470C3D">
      <w:pPr>
        <w:spacing w:after="0" w:line="240" w:lineRule="auto"/>
        <w:ind w:firstLine="284"/>
        <w:rPr>
          <w:rFonts w:ascii="Times New Roman" w:eastAsia="Times New Roman" w:hAnsi="Times New Roman" w:cs="Times New Roman"/>
          <w:b/>
          <w:sz w:val="21"/>
          <w:szCs w:val="21"/>
        </w:rPr>
      </w:pPr>
      <w:r w:rsidRPr="00AE0F2F">
        <w:rPr>
          <w:rFonts w:ascii="Times New Roman" w:eastAsia="Times New Roman" w:hAnsi="Times New Roman" w:cs="Times New Roman"/>
          <w:b/>
          <w:sz w:val="21"/>
          <w:szCs w:val="21"/>
        </w:rPr>
        <w:t xml:space="preserve">ЕІС-код Постачальника як суб'єкта ринку електричної енергії, присвоєний відповідним системним оператором: </w:t>
      </w:r>
      <w:r w:rsidRPr="00C33C37">
        <w:rPr>
          <w:rFonts w:ascii="Times New Roman" w:eastAsia="Times New Roman" w:hAnsi="Times New Roman" w:cs="Times New Roman"/>
          <w:b/>
          <w:sz w:val="21"/>
          <w:szCs w:val="21"/>
          <w:highlight w:val="yellow"/>
        </w:rPr>
        <w:t>__________________________</w:t>
      </w:r>
    </w:p>
    <w:p w:rsidR="00AE50CE" w:rsidRPr="00AE0F2F" w:rsidRDefault="00AE50CE" w:rsidP="00470C3D">
      <w:pPr>
        <w:spacing w:after="0" w:line="240" w:lineRule="auto"/>
        <w:ind w:firstLine="284"/>
        <w:rPr>
          <w:rFonts w:ascii="Times New Roman" w:eastAsia="Times New Roman" w:hAnsi="Times New Roman" w:cs="Times New Roman"/>
          <w:b/>
          <w:sz w:val="21"/>
          <w:szCs w:val="21"/>
          <w:u w:val="single"/>
          <w:lang w:val="en-US"/>
        </w:rPr>
      </w:pPr>
    </w:p>
    <w:tbl>
      <w:tblPr>
        <w:tblStyle w:val="10"/>
        <w:tblW w:w="10124" w:type="dxa"/>
        <w:tblInd w:w="-289" w:type="dxa"/>
        <w:tblLayout w:type="fixed"/>
        <w:tblLook w:val="04A0"/>
      </w:tblPr>
      <w:tblGrid>
        <w:gridCol w:w="314"/>
        <w:gridCol w:w="1643"/>
        <w:gridCol w:w="2185"/>
        <w:gridCol w:w="83"/>
        <w:gridCol w:w="2126"/>
        <w:gridCol w:w="2100"/>
        <w:gridCol w:w="801"/>
        <w:gridCol w:w="872"/>
      </w:tblGrid>
      <w:tr w:rsidR="00AE50CE" w:rsidRPr="00AE0F2F" w:rsidTr="00AE50CE">
        <w:trPr>
          <w:trHeight w:val="254"/>
        </w:trPr>
        <w:tc>
          <w:tcPr>
            <w:tcW w:w="314" w:type="dxa"/>
          </w:tcPr>
          <w:p w:rsidR="00AE50CE" w:rsidRPr="00AE0F2F" w:rsidRDefault="00AE50CE" w:rsidP="00C11EF0">
            <w:pPr>
              <w:spacing w:line="240" w:lineRule="auto"/>
              <w:jc w:val="center"/>
              <w:rPr>
                <w:rFonts w:ascii="Times New Roman" w:hAnsi="Times New Roman" w:cs="Times New Roman"/>
                <w:b/>
              </w:rPr>
            </w:pPr>
            <w:r>
              <w:rPr>
                <w:rFonts w:ascii="Times New Roman" w:hAnsi="Times New Roman" w:cs="Times New Roman"/>
                <w:b/>
              </w:rPr>
              <w:t>1</w:t>
            </w:r>
          </w:p>
        </w:tc>
        <w:tc>
          <w:tcPr>
            <w:tcW w:w="3828" w:type="dxa"/>
            <w:gridSpan w:val="2"/>
          </w:tcPr>
          <w:p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rPr>
              <w:t>Найменування споживача</w:t>
            </w:r>
          </w:p>
        </w:tc>
        <w:tc>
          <w:tcPr>
            <w:tcW w:w="5982" w:type="dxa"/>
            <w:gridSpan w:val="5"/>
          </w:tcPr>
          <w:p w:rsidR="00AE50CE" w:rsidRPr="00AE0F2F" w:rsidRDefault="000F5B7D" w:rsidP="00C11EF0">
            <w:pPr>
              <w:spacing w:line="240" w:lineRule="auto"/>
              <w:jc w:val="center"/>
              <w:rPr>
                <w:rFonts w:ascii="Times New Roman" w:hAnsi="Times New Roman" w:cs="Times New Roman"/>
                <w:b/>
              </w:rPr>
            </w:pPr>
            <w:r>
              <w:rPr>
                <w:rFonts w:ascii="Times New Roman" w:hAnsi="Times New Roman" w:cs="Times New Roman"/>
                <w:b/>
              </w:rPr>
              <w:t>Брошнівський професійний лісопромисловий ліцей</w:t>
            </w:r>
          </w:p>
        </w:tc>
      </w:tr>
      <w:tr w:rsidR="00AE50CE" w:rsidRPr="00AE0F2F" w:rsidTr="00AE50CE">
        <w:trPr>
          <w:trHeight w:val="239"/>
        </w:trPr>
        <w:tc>
          <w:tcPr>
            <w:tcW w:w="314" w:type="dxa"/>
          </w:tcPr>
          <w:p w:rsidR="00AE50CE" w:rsidRDefault="00AE50CE" w:rsidP="00C11EF0">
            <w:pPr>
              <w:spacing w:line="240" w:lineRule="auto"/>
              <w:jc w:val="center"/>
              <w:rPr>
                <w:rFonts w:ascii="Times New Roman" w:hAnsi="Times New Roman" w:cs="Times New Roman"/>
                <w:b/>
              </w:rPr>
            </w:pPr>
            <w:r>
              <w:rPr>
                <w:rFonts w:ascii="Times New Roman" w:hAnsi="Times New Roman" w:cs="Times New Roman"/>
                <w:b/>
              </w:rPr>
              <w:t>2</w:t>
            </w:r>
          </w:p>
        </w:tc>
        <w:tc>
          <w:tcPr>
            <w:tcW w:w="3828" w:type="dxa"/>
            <w:gridSpan w:val="2"/>
          </w:tcPr>
          <w:p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rPr>
              <w:t>код ЄДРПОУ</w:t>
            </w:r>
          </w:p>
        </w:tc>
        <w:tc>
          <w:tcPr>
            <w:tcW w:w="5982" w:type="dxa"/>
            <w:gridSpan w:val="5"/>
          </w:tcPr>
          <w:p w:rsidR="00AE50CE" w:rsidRPr="00AE0F2F" w:rsidRDefault="000F5B7D" w:rsidP="00C11EF0">
            <w:pPr>
              <w:spacing w:line="240" w:lineRule="auto"/>
              <w:jc w:val="center"/>
              <w:rPr>
                <w:rFonts w:ascii="Times New Roman" w:hAnsi="Times New Roman" w:cs="Times New Roman"/>
                <w:b/>
              </w:rPr>
            </w:pPr>
            <w:r>
              <w:rPr>
                <w:rFonts w:ascii="Times New Roman" w:hAnsi="Times New Roman" w:cs="Times New Roman"/>
                <w:b/>
              </w:rPr>
              <w:t>02544164</w:t>
            </w:r>
          </w:p>
        </w:tc>
      </w:tr>
      <w:tr w:rsidR="00AE50CE" w:rsidRPr="00AE0F2F" w:rsidTr="00AE50CE">
        <w:trPr>
          <w:trHeight w:val="719"/>
        </w:trPr>
        <w:tc>
          <w:tcPr>
            <w:tcW w:w="314" w:type="dxa"/>
          </w:tcPr>
          <w:p w:rsidR="00AE50CE" w:rsidRDefault="00AE50CE" w:rsidP="00C11EF0">
            <w:pPr>
              <w:spacing w:line="240" w:lineRule="auto"/>
              <w:jc w:val="center"/>
              <w:rPr>
                <w:rFonts w:ascii="Times New Roman" w:hAnsi="Times New Roman" w:cs="Times New Roman"/>
                <w:b/>
                <w:sz w:val="21"/>
                <w:szCs w:val="21"/>
              </w:rPr>
            </w:pPr>
            <w:r>
              <w:rPr>
                <w:rFonts w:ascii="Times New Roman" w:hAnsi="Times New Roman" w:cs="Times New Roman"/>
                <w:b/>
                <w:sz w:val="21"/>
                <w:szCs w:val="21"/>
              </w:rPr>
              <w:t>3</w:t>
            </w:r>
          </w:p>
        </w:tc>
        <w:tc>
          <w:tcPr>
            <w:tcW w:w="3828" w:type="dxa"/>
            <w:gridSpan w:val="2"/>
          </w:tcPr>
          <w:p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sz w:val="21"/>
                <w:szCs w:val="21"/>
              </w:rPr>
              <w:t>Найменування оператора системи, з яким споживач уклав договір про надання послуг з розподілу (передачі) електричної енергії</w:t>
            </w:r>
          </w:p>
        </w:tc>
        <w:tc>
          <w:tcPr>
            <w:tcW w:w="5982" w:type="dxa"/>
            <w:gridSpan w:val="5"/>
          </w:tcPr>
          <w:p w:rsidR="00AE50CE" w:rsidRPr="00AE0F2F" w:rsidRDefault="00AE50CE" w:rsidP="00C11EF0">
            <w:pPr>
              <w:spacing w:line="240" w:lineRule="auto"/>
              <w:jc w:val="center"/>
              <w:rPr>
                <w:rFonts w:ascii="Times New Roman" w:hAnsi="Times New Roman" w:cs="Times New Roman"/>
                <w:b/>
              </w:rPr>
            </w:pPr>
          </w:p>
        </w:tc>
      </w:tr>
      <w:tr w:rsidR="00AE50CE" w:rsidRPr="00AE0F2F" w:rsidTr="00AE50CE">
        <w:trPr>
          <w:trHeight w:val="316"/>
        </w:trPr>
        <w:tc>
          <w:tcPr>
            <w:tcW w:w="314" w:type="dxa"/>
          </w:tcPr>
          <w:p w:rsidR="00AE50CE" w:rsidRDefault="00AE50CE" w:rsidP="00C11EF0">
            <w:pPr>
              <w:spacing w:line="240" w:lineRule="auto"/>
              <w:jc w:val="center"/>
              <w:rPr>
                <w:rFonts w:ascii="Times New Roman" w:hAnsi="Times New Roman" w:cs="Times New Roman"/>
                <w:b/>
                <w:sz w:val="21"/>
                <w:szCs w:val="21"/>
              </w:rPr>
            </w:pPr>
            <w:r>
              <w:rPr>
                <w:rFonts w:ascii="Times New Roman" w:hAnsi="Times New Roman" w:cs="Times New Roman"/>
                <w:b/>
                <w:sz w:val="21"/>
                <w:szCs w:val="21"/>
              </w:rPr>
              <w:t>4</w:t>
            </w:r>
          </w:p>
        </w:tc>
        <w:tc>
          <w:tcPr>
            <w:tcW w:w="3828" w:type="dxa"/>
            <w:gridSpan w:val="2"/>
          </w:tcPr>
          <w:p w:rsidR="00AE50CE" w:rsidRPr="00AE50CE" w:rsidRDefault="00AE50CE" w:rsidP="00AE50CE">
            <w:pPr>
              <w:spacing w:line="240" w:lineRule="auto"/>
              <w:rPr>
                <w:rFonts w:ascii="Times New Roman" w:hAnsi="Times New Roman" w:cs="Times New Roman"/>
                <w:b/>
                <w:sz w:val="21"/>
                <w:szCs w:val="21"/>
              </w:rPr>
            </w:pPr>
            <w:r w:rsidRPr="00AE50CE">
              <w:rPr>
                <w:rFonts w:ascii="Times New Roman" w:hAnsi="Times New Roman" w:cs="Times New Roman"/>
                <w:b/>
              </w:rPr>
              <w:t>Платник ПДВ</w:t>
            </w:r>
          </w:p>
        </w:tc>
        <w:tc>
          <w:tcPr>
            <w:tcW w:w="5982" w:type="dxa"/>
            <w:gridSpan w:val="5"/>
          </w:tcPr>
          <w:p w:rsidR="00AE50CE" w:rsidRPr="00AE50CE" w:rsidRDefault="00AE50CE" w:rsidP="00290881">
            <w:pPr>
              <w:spacing w:line="240" w:lineRule="auto"/>
              <w:jc w:val="center"/>
              <w:rPr>
                <w:rFonts w:ascii="Times New Roman" w:hAnsi="Times New Roman" w:cs="Times New Roman"/>
                <w:highlight w:val="yellow"/>
              </w:rPr>
            </w:pPr>
            <w:r w:rsidRPr="00AE50CE">
              <w:rPr>
                <w:rFonts w:ascii="Times New Roman" w:hAnsi="Times New Roman" w:cs="Times New Roman"/>
              </w:rPr>
              <w:t xml:space="preserve">неплатник </w:t>
            </w:r>
          </w:p>
        </w:tc>
      </w:tr>
      <w:tr w:rsidR="00AE50CE" w:rsidRPr="00AE0F2F" w:rsidTr="0014023B">
        <w:trPr>
          <w:trHeight w:val="1003"/>
        </w:trPr>
        <w:tc>
          <w:tcPr>
            <w:tcW w:w="1957" w:type="dxa"/>
            <w:gridSpan w:val="2"/>
          </w:tcPr>
          <w:p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Назва об’єкту</w:t>
            </w:r>
          </w:p>
        </w:tc>
        <w:tc>
          <w:tcPr>
            <w:tcW w:w="2268" w:type="dxa"/>
            <w:gridSpan w:val="2"/>
          </w:tcPr>
          <w:p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Адреса постачання</w:t>
            </w:r>
          </w:p>
        </w:tc>
        <w:tc>
          <w:tcPr>
            <w:tcW w:w="2126" w:type="dxa"/>
          </w:tcPr>
          <w:p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*ЕІС-код об’єкта (площадки вимірювання</w:t>
            </w:r>
          </w:p>
        </w:tc>
        <w:tc>
          <w:tcPr>
            <w:tcW w:w="2100" w:type="dxa"/>
          </w:tcPr>
          <w:p w:rsidR="00AE50CE" w:rsidRPr="00AE0F2F" w:rsidRDefault="00AE50CE" w:rsidP="00C11EF0">
            <w:pPr>
              <w:spacing w:line="240" w:lineRule="auto"/>
              <w:rPr>
                <w:rFonts w:ascii="Times New Roman" w:hAnsi="Times New Roman" w:cs="Times New Roman"/>
                <w:b/>
              </w:rPr>
            </w:pPr>
            <w:r w:rsidRPr="00AE0F2F">
              <w:rPr>
                <w:rFonts w:ascii="Times New Roman" w:hAnsi="Times New Roman" w:cs="Times New Roman"/>
                <w:b/>
              </w:rPr>
              <w:t>*ЕІС-код точки комерційного обліку (точки розподілу)</w:t>
            </w:r>
          </w:p>
        </w:tc>
        <w:tc>
          <w:tcPr>
            <w:tcW w:w="801" w:type="dxa"/>
          </w:tcPr>
          <w:p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Група</w:t>
            </w:r>
          </w:p>
          <w:p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А/Б</w:t>
            </w:r>
          </w:p>
        </w:tc>
        <w:tc>
          <w:tcPr>
            <w:tcW w:w="872" w:type="dxa"/>
          </w:tcPr>
          <w:p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Клас напруги</w:t>
            </w:r>
          </w:p>
        </w:tc>
      </w:tr>
      <w:tr w:rsidR="0014023B" w:rsidRPr="00AE0F2F" w:rsidTr="0014023B">
        <w:trPr>
          <w:trHeight w:val="254"/>
        </w:trPr>
        <w:tc>
          <w:tcPr>
            <w:tcW w:w="1957" w:type="dxa"/>
            <w:gridSpan w:val="2"/>
          </w:tcPr>
          <w:p w:rsidR="0014023B" w:rsidRPr="00A12F24" w:rsidRDefault="0014023B" w:rsidP="00191DD4">
            <w:pPr>
              <w:jc w:val="center"/>
              <w:rPr>
                <w:rFonts w:ascii="Arial" w:hAnsi="Arial" w:cs="Arial"/>
              </w:rPr>
            </w:pPr>
            <w:r w:rsidRPr="00A12F24">
              <w:rPr>
                <w:b/>
              </w:rPr>
              <w:t>майстерня</w:t>
            </w:r>
          </w:p>
        </w:tc>
        <w:tc>
          <w:tcPr>
            <w:tcW w:w="2268" w:type="dxa"/>
            <w:gridSpan w:val="2"/>
          </w:tcPr>
          <w:p w:rsidR="0014023B" w:rsidRPr="00A12F24" w:rsidRDefault="0014023B" w:rsidP="00191DD4">
            <w:pPr>
              <w:jc w:val="center"/>
              <w:rPr>
                <w:rFonts w:ascii="Arial" w:hAnsi="Arial" w:cs="Arial"/>
              </w:rPr>
            </w:pPr>
            <w:r w:rsidRPr="00A12F24">
              <w:rPr>
                <w:b/>
                <w:sz w:val="20"/>
                <w:szCs w:val="20"/>
              </w:rPr>
              <w:t>вул. І.Франка,16, смт. БРОШНІВ-ОСАДА, РОЖНЯТІВСЬКИЙ район, ІВАНО-ФРАНКІВСЬКА</w:t>
            </w:r>
          </w:p>
        </w:tc>
        <w:tc>
          <w:tcPr>
            <w:tcW w:w="2126" w:type="dxa"/>
          </w:tcPr>
          <w:p w:rsidR="0014023B" w:rsidRPr="00ED6A6E" w:rsidRDefault="0014023B" w:rsidP="00191DD4">
            <w:pPr>
              <w:jc w:val="center"/>
              <w:rPr>
                <w:u w:val="single"/>
              </w:rPr>
            </w:pPr>
            <w:r w:rsidRPr="00ED6A6E">
              <w:rPr>
                <w:u w:val="single"/>
              </w:rPr>
              <w:t>62Z9652267019926</w:t>
            </w:r>
          </w:p>
          <w:p w:rsidR="0014023B" w:rsidRPr="00E67524" w:rsidRDefault="0014023B" w:rsidP="00191DD4">
            <w:pPr>
              <w:jc w:val="center"/>
              <w:rPr>
                <w:u w:val="single"/>
              </w:rPr>
            </w:pPr>
          </w:p>
        </w:tc>
        <w:tc>
          <w:tcPr>
            <w:tcW w:w="2100" w:type="dxa"/>
          </w:tcPr>
          <w:p w:rsidR="0014023B" w:rsidRPr="00D72EC5" w:rsidRDefault="0014023B" w:rsidP="00191DD4">
            <w:pPr>
              <w:spacing w:line="240" w:lineRule="auto"/>
              <w:jc w:val="center"/>
              <w:rPr>
                <w:rFonts w:ascii="Times New Roman" w:hAnsi="Times New Roman" w:cs="Times New Roman"/>
                <w:bCs/>
                <w:lang w:val="en-US"/>
              </w:rPr>
            </w:pPr>
            <w:r>
              <w:rPr>
                <w:rFonts w:ascii="Times New Roman" w:hAnsi="Times New Roman" w:cs="Times New Roman"/>
                <w:bCs/>
                <w:u w:val="single"/>
              </w:rPr>
              <w:t>62</w:t>
            </w:r>
            <w:r>
              <w:rPr>
                <w:rFonts w:ascii="Times New Roman" w:hAnsi="Times New Roman" w:cs="Times New Roman"/>
                <w:bCs/>
                <w:u w:val="single"/>
                <w:lang w:val="en-US"/>
              </w:rPr>
              <w:t>Z9851761278245</w:t>
            </w:r>
          </w:p>
          <w:p w:rsidR="0014023B" w:rsidRPr="00C3226A" w:rsidRDefault="0014023B" w:rsidP="00191DD4">
            <w:pPr>
              <w:jc w:val="center"/>
              <w:rPr>
                <w:rFonts w:ascii="Times New Roman" w:hAnsi="Times New Roman" w:cs="Times New Roman"/>
                <w:bCs/>
                <w:highlight w:val="yellow"/>
              </w:rPr>
            </w:pPr>
          </w:p>
        </w:tc>
        <w:tc>
          <w:tcPr>
            <w:tcW w:w="801" w:type="dxa"/>
          </w:tcPr>
          <w:p w:rsidR="0014023B" w:rsidRPr="00AE0F2F" w:rsidRDefault="00921F4C" w:rsidP="00C11EF0">
            <w:pPr>
              <w:spacing w:line="240" w:lineRule="auto"/>
              <w:jc w:val="center"/>
              <w:rPr>
                <w:rFonts w:ascii="Times New Roman" w:hAnsi="Times New Roman" w:cs="Times New Roman"/>
              </w:rPr>
            </w:pPr>
            <w:r>
              <w:rPr>
                <w:rFonts w:ascii="Times New Roman" w:hAnsi="Times New Roman" w:cs="Times New Roman"/>
              </w:rPr>
              <w:t>Б</w:t>
            </w:r>
          </w:p>
        </w:tc>
        <w:tc>
          <w:tcPr>
            <w:tcW w:w="872" w:type="dxa"/>
          </w:tcPr>
          <w:p w:rsidR="0014023B" w:rsidRPr="00AE0F2F" w:rsidRDefault="00921F4C" w:rsidP="00C11EF0">
            <w:pPr>
              <w:spacing w:line="240" w:lineRule="auto"/>
              <w:jc w:val="center"/>
              <w:rPr>
                <w:rFonts w:ascii="Times New Roman" w:hAnsi="Times New Roman" w:cs="Times New Roman"/>
              </w:rPr>
            </w:pPr>
            <w:r>
              <w:rPr>
                <w:rFonts w:ascii="Times New Roman" w:hAnsi="Times New Roman" w:cs="Times New Roman"/>
              </w:rPr>
              <w:t>2</w:t>
            </w:r>
          </w:p>
        </w:tc>
      </w:tr>
      <w:tr w:rsidR="0014023B" w:rsidRPr="00AE0F2F" w:rsidTr="0014023B">
        <w:trPr>
          <w:trHeight w:val="239"/>
        </w:trPr>
        <w:tc>
          <w:tcPr>
            <w:tcW w:w="1957" w:type="dxa"/>
            <w:gridSpan w:val="2"/>
          </w:tcPr>
          <w:p w:rsidR="0014023B" w:rsidRPr="00A12F24" w:rsidRDefault="0014023B" w:rsidP="00191DD4">
            <w:pPr>
              <w:jc w:val="center"/>
              <w:rPr>
                <w:rFonts w:ascii="Arial" w:hAnsi="Arial" w:cs="Arial"/>
              </w:rPr>
            </w:pPr>
            <w:r w:rsidRPr="00A12F24">
              <w:rPr>
                <w:b/>
              </w:rPr>
              <w:t>майстерня</w:t>
            </w:r>
          </w:p>
        </w:tc>
        <w:tc>
          <w:tcPr>
            <w:tcW w:w="2268" w:type="dxa"/>
            <w:gridSpan w:val="2"/>
          </w:tcPr>
          <w:p w:rsidR="0014023B" w:rsidRPr="00A12F24" w:rsidRDefault="0014023B" w:rsidP="00191DD4">
            <w:pPr>
              <w:jc w:val="center"/>
              <w:rPr>
                <w:rFonts w:ascii="Arial" w:hAnsi="Arial" w:cs="Arial"/>
              </w:rPr>
            </w:pPr>
            <w:r w:rsidRPr="00A12F24">
              <w:rPr>
                <w:b/>
                <w:sz w:val="20"/>
                <w:szCs w:val="20"/>
              </w:rPr>
              <w:t>вул. І.Франка,16, смт. БРОШНІВ-ОСАДА, РОЖНЯТІВСЬКИЙ район, ІВАНО-ФРАНКІВСЬКА</w:t>
            </w:r>
          </w:p>
        </w:tc>
        <w:tc>
          <w:tcPr>
            <w:tcW w:w="2126" w:type="dxa"/>
          </w:tcPr>
          <w:p w:rsidR="0014023B" w:rsidRPr="00ED6A6E" w:rsidRDefault="0014023B" w:rsidP="00191DD4">
            <w:pPr>
              <w:rPr>
                <w:u w:val="single"/>
              </w:rPr>
            </w:pPr>
            <w:r w:rsidRPr="00ED6A6E">
              <w:rPr>
                <w:u w:val="single"/>
              </w:rPr>
              <w:t>62Z9652267019926</w:t>
            </w:r>
          </w:p>
          <w:p w:rsidR="0014023B" w:rsidRPr="00ED6A6E" w:rsidRDefault="0014023B" w:rsidP="00191DD4">
            <w:pPr>
              <w:rPr>
                <w:u w:val="single"/>
              </w:rPr>
            </w:pPr>
          </w:p>
        </w:tc>
        <w:tc>
          <w:tcPr>
            <w:tcW w:w="2100" w:type="dxa"/>
          </w:tcPr>
          <w:p w:rsidR="0014023B" w:rsidRPr="00D72EC5" w:rsidRDefault="0014023B" w:rsidP="00191DD4">
            <w:pPr>
              <w:jc w:val="center"/>
              <w:rPr>
                <w:rFonts w:ascii="Times New Roman" w:hAnsi="Times New Roman" w:cs="Times New Roman"/>
                <w:bCs/>
                <w:lang w:val="en-US"/>
              </w:rPr>
            </w:pPr>
            <w:r w:rsidRPr="00D72EC5">
              <w:rPr>
                <w:rFonts w:ascii="Times New Roman" w:hAnsi="Times New Roman" w:cs="Times New Roman"/>
                <w:bCs/>
                <w:u w:val="single"/>
                <w:lang w:val="en-US"/>
              </w:rPr>
              <w:t>62Z7873207979202</w:t>
            </w:r>
          </w:p>
        </w:tc>
        <w:tc>
          <w:tcPr>
            <w:tcW w:w="801" w:type="dxa"/>
          </w:tcPr>
          <w:p w:rsidR="0014023B" w:rsidRPr="00AE0F2F" w:rsidRDefault="00921F4C" w:rsidP="00C11EF0">
            <w:pPr>
              <w:spacing w:line="240" w:lineRule="auto"/>
              <w:jc w:val="center"/>
              <w:rPr>
                <w:rFonts w:ascii="Times New Roman" w:hAnsi="Times New Roman" w:cs="Times New Roman"/>
              </w:rPr>
            </w:pPr>
            <w:r>
              <w:rPr>
                <w:rFonts w:ascii="Times New Roman" w:hAnsi="Times New Roman" w:cs="Times New Roman"/>
              </w:rPr>
              <w:t>Б</w:t>
            </w:r>
          </w:p>
        </w:tc>
        <w:tc>
          <w:tcPr>
            <w:tcW w:w="872" w:type="dxa"/>
          </w:tcPr>
          <w:p w:rsidR="0014023B" w:rsidRPr="00AE0F2F" w:rsidRDefault="00921F4C" w:rsidP="00C11EF0">
            <w:pPr>
              <w:spacing w:line="240" w:lineRule="auto"/>
              <w:jc w:val="center"/>
              <w:rPr>
                <w:rFonts w:ascii="Times New Roman" w:hAnsi="Times New Roman" w:cs="Times New Roman"/>
              </w:rPr>
            </w:pPr>
            <w:r>
              <w:rPr>
                <w:rFonts w:ascii="Times New Roman" w:hAnsi="Times New Roman" w:cs="Times New Roman"/>
              </w:rPr>
              <w:t>2</w:t>
            </w:r>
          </w:p>
        </w:tc>
      </w:tr>
      <w:tr w:rsidR="0014023B" w:rsidRPr="00AE0F2F" w:rsidTr="0014023B">
        <w:trPr>
          <w:trHeight w:val="254"/>
        </w:trPr>
        <w:tc>
          <w:tcPr>
            <w:tcW w:w="1957" w:type="dxa"/>
            <w:gridSpan w:val="2"/>
          </w:tcPr>
          <w:p w:rsidR="0014023B" w:rsidRPr="00A12F24" w:rsidRDefault="0014023B" w:rsidP="00191DD4">
            <w:pPr>
              <w:jc w:val="center"/>
              <w:rPr>
                <w:rFonts w:ascii="Arial" w:hAnsi="Arial" w:cs="Arial"/>
              </w:rPr>
            </w:pPr>
            <w:r w:rsidRPr="00A12F24">
              <w:rPr>
                <w:b/>
              </w:rPr>
              <w:t>КЛУБ</w:t>
            </w:r>
          </w:p>
        </w:tc>
        <w:tc>
          <w:tcPr>
            <w:tcW w:w="2268" w:type="dxa"/>
            <w:gridSpan w:val="2"/>
          </w:tcPr>
          <w:p w:rsidR="0014023B" w:rsidRPr="00A12F24" w:rsidRDefault="0014023B" w:rsidP="00191DD4">
            <w:pPr>
              <w:jc w:val="center"/>
              <w:rPr>
                <w:rFonts w:ascii="Arial" w:hAnsi="Arial" w:cs="Arial"/>
              </w:rPr>
            </w:pPr>
            <w:r w:rsidRPr="00A12F24">
              <w:rPr>
                <w:b/>
                <w:sz w:val="20"/>
                <w:szCs w:val="20"/>
              </w:rPr>
              <w:t>вул. С.Бандери, 5, смт. БРОШНІВ-ОСАДА, РОЖНЯТІВСЬКИЙ район, ІВАНО-ФРАНКІВСЬКА</w:t>
            </w:r>
          </w:p>
        </w:tc>
        <w:tc>
          <w:tcPr>
            <w:tcW w:w="2126" w:type="dxa"/>
          </w:tcPr>
          <w:p w:rsidR="0014023B" w:rsidRDefault="0014023B" w:rsidP="00191DD4">
            <w:r w:rsidRPr="008A164E">
              <w:rPr>
                <w:u w:val="single"/>
              </w:rPr>
              <w:t>62Z8538139905204</w:t>
            </w:r>
          </w:p>
        </w:tc>
        <w:tc>
          <w:tcPr>
            <w:tcW w:w="2100" w:type="dxa"/>
          </w:tcPr>
          <w:p w:rsidR="0014023B" w:rsidRPr="00D72EC5" w:rsidRDefault="0014023B" w:rsidP="00191DD4">
            <w:pPr>
              <w:jc w:val="center"/>
              <w:rPr>
                <w:rFonts w:ascii="Times New Roman" w:hAnsi="Times New Roman" w:cs="Times New Roman"/>
                <w:bCs/>
              </w:rPr>
            </w:pPr>
            <w:r w:rsidRPr="00D72EC5">
              <w:rPr>
                <w:rFonts w:ascii="Times New Roman" w:hAnsi="Times New Roman" w:cs="Times New Roman"/>
                <w:bCs/>
                <w:u w:val="single"/>
                <w:lang w:val="en-US"/>
              </w:rPr>
              <w:t>62Z4911685911095</w:t>
            </w:r>
          </w:p>
        </w:tc>
        <w:tc>
          <w:tcPr>
            <w:tcW w:w="801" w:type="dxa"/>
          </w:tcPr>
          <w:p w:rsidR="0014023B" w:rsidRPr="00AE0F2F" w:rsidRDefault="00921F4C" w:rsidP="00C11EF0">
            <w:pPr>
              <w:spacing w:line="240" w:lineRule="auto"/>
              <w:jc w:val="center"/>
              <w:rPr>
                <w:rFonts w:ascii="Times New Roman" w:hAnsi="Times New Roman" w:cs="Times New Roman"/>
              </w:rPr>
            </w:pPr>
            <w:r>
              <w:rPr>
                <w:rFonts w:ascii="Times New Roman" w:hAnsi="Times New Roman" w:cs="Times New Roman"/>
              </w:rPr>
              <w:t>Б</w:t>
            </w:r>
          </w:p>
        </w:tc>
        <w:tc>
          <w:tcPr>
            <w:tcW w:w="872" w:type="dxa"/>
          </w:tcPr>
          <w:p w:rsidR="0014023B" w:rsidRPr="00AE0F2F" w:rsidRDefault="00921F4C" w:rsidP="00C11EF0">
            <w:pPr>
              <w:spacing w:line="240" w:lineRule="auto"/>
              <w:jc w:val="center"/>
              <w:rPr>
                <w:rFonts w:ascii="Times New Roman" w:hAnsi="Times New Roman" w:cs="Times New Roman"/>
              </w:rPr>
            </w:pPr>
            <w:r>
              <w:rPr>
                <w:rFonts w:ascii="Times New Roman" w:hAnsi="Times New Roman" w:cs="Times New Roman"/>
              </w:rPr>
              <w:t>2</w:t>
            </w:r>
          </w:p>
        </w:tc>
      </w:tr>
      <w:tr w:rsidR="0014023B" w:rsidRPr="00AE0F2F" w:rsidTr="0014023B">
        <w:trPr>
          <w:trHeight w:val="239"/>
        </w:trPr>
        <w:tc>
          <w:tcPr>
            <w:tcW w:w="1957" w:type="dxa"/>
            <w:gridSpan w:val="2"/>
          </w:tcPr>
          <w:p w:rsidR="0014023B" w:rsidRPr="00A12F24" w:rsidRDefault="0014023B" w:rsidP="00191DD4">
            <w:pPr>
              <w:jc w:val="center"/>
              <w:rPr>
                <w:rFonts w:ascii="Arial" w:hAnsi="Arial" w:cs="Arial"/>
              </w:rPr>
            </w:pPr>
            <w:r w:rsidRPr="00A12F24">
              <w:rPr>
                <w:b/>
              </w:rPr>
              <w:t>КЛУБ</w:t>
            </w:r>
          </w:p>
        </w:tc>
        <w:tc>
          <w:tcPr>
            <w:tcW w:w="2268" w:type="dxa"/>
            <w:gridSpan w:val="2"/>
          </w:tcPr>
          <w:p w:rsidR="0014023B" w:rsidRPr="00A12F24" w:rsidRDefault="0014023B" w:rsidP="00191DD4">
            <w:pPr>
              <w:jc w:val="center"/>
              <w:rPr>
                <w:rFonts w:ascii="Arial" w:hAnsi="Arial" w:cs="Arial"/>
              </w:rPr>
            </w:pPr>
            <w:r w:rsidRPr="00A12F24">
              <w:rPr>
                <w:b/>
                <w:sz w:val="20"/>
                <w:szCs w:val="20"/>
              </w:rPr>
              <w:t>вул. С.Бандери, 5, смт. БРОШНІВ-ОСАДА, РОЖНЯТІВСЬКИЙ район, ІВАНО-ФРАНКІВСЬКА</w:t>
            </w:r>
          </w:p>
        </w:tc>
        <w:tc>
          <w:tcPr>
            <w:tcW w:w="2126" w:type="dxa"/>
          </w:tcPr>
          <w:p w:rsidR="0014023B" w:rsidRDefault="0014023B" w:rsidP="00191DD4">
            <w:r w:rsidRPr="002A5CA6">
              <w:rPr>
                <w:u w:val="single"/>
              </w:rPr>
              <w:t>62Z8538139905204</w:t>
            </w:r>
          </w:p>
        </w:tc>
        <w:tc>
          <w:tcPr>
            <w:tcW w:w="2100" w:type="dxa"/>
          </w:tcPr>
          <w:p w:rsidR="0014023B" w:rsidRPr="00D72EC5" w:rsidRDefault="0014023B" w:rsidP="00191DD4">
            <w:pPr>
              <w:jc w:val="center"/>
              <w:rPr>
                <w:rFonts w:ascii="Times New Roman" w:hAnsi="Times New Roman" w:cs="Times New Roman"/>
                <w:bCs/>
              </w:rPr>
            </w:pPr>
            <w:r w:rsidRPr="00D72EC5">
              <w:rPr>
                <w:rFonts w:ascii="Times New Roman" w:hAnsi="Times New Roman" w:cs="Times New Roman"/>
                <w:bCs/>
                <w:u w:val="single"/>
                <w:lang w:val="en-US"/>
              </w:rPr>
              <w:t>62Z4303061013982</w:t>
            </w:r>
          </w:p>
        </w:tc>
        <w:tc>
          <w:tcPr>
            <w:tcW w:w="801" w:type="dxa"/>
          </w:tcPr>
          <w:p w:rsidR="0014023B" w:rsidRPr="00AE0F2F" w:rsidRDefault="00921F4C" w:rsidP="00C11EF0">
            <w:pPr>
              <w:spacing w:line="240" w:lineRule="auto"/>
              <w:jc w:val="center"/>
              <w:rPr>
                <w:rFonts w:ascii="Times New Roman" w:hAnsi="Times New Roman" w:cs="Times New Roman"/>
              </w:rPr>
            </w:pPr>
            <w:r>
              <w:rPr>
                <w:rFonts w:ascii="Times New Roman" w:hAnsi="Times New Roman" w:cs="Times New Roman"/>
              </w:rPr>
              <w:t>Б</w:t>
            </w:r>
          </w:p>
        </w:tc>
        <w:tc>
          <w:tcPr>
            <w:tcW w:w="872" w:type="dxa"/>
          </w:tcPr>
          <w:p w:rsidR="0014023B" w:rsidRPr="00AE0F2F" w:rsidRDefault="00921F4C" w:rsidP="00C11EF0">
            <w:pPr>
              <w:spacing w:line="240" w:lineRule="auto"/>
              <w:jc w:val="center"/>
              <w:rPr>
                <w:rFonts w:ascii="Times New Roman" w:hAnsi="Times New Roman" w:cs="Times New Roman"/>
              </w:rPr>
            </w:pPr>
            <w:r>
              <w:rPr>
                <w:rFonts w:ascii="Times New Roman" w:hAnsi="Times New Roman" w:cs="Times New Roman"/>
              </w:rPr>
              <w:t>2</w:t>
            </w:r>
          </w:p>
        </w:tc>
      </w:tr>
      <w:tr w:rsidR="0014023B" w:rsidRPr="00AE0F2F" w:rsidTr="0014023B">
        <w:trPr>
          <w:trHeight w:val="254"/>
        </w:trPr>
        <w:tc>
          <w:tcPr>
            <w:tcW w:w="1957" w:type="dxa"/>
            <w:gridSpan w:val="2"/>
          </w:tcPr>
          <w:p w:rsidR="0014023B" w:rsidRPr="00A12F24" w:rsidRDefault="0014023B" w:rsidP="00191DD4">
            <w:pPr>
              <w:jc w:val="center"/>
              <w:rPr>
                <w:rFonts w:ascii="Arial" w:hAnsi="Arial" w:cs="Arial"/>
              </w:rPr>
            </w:pPr>
            <w:r w:rsidRPr="00A12F24">
              <w:rPr>
                <w:b/>
              </w:rPr>
              <w:t>КЛУБ</w:t>
            </w:r>
          </w:p>
        </w:tc>
        <w:tc>
          <w:tcPr>
            <w:tcW w:w="2268" w:type="dxa"/>
            <w:gridSpan w:val="2"/>
          </w:tcPr>
          <w:p w:rsidR="0014023B" w:rsidRPr="00A12F24" w:rsidRDefault="0014023B" w:rsidP="00191DD4">
            <w:pPr>
              <w:jc w:val="center"/>
              <w:rPr>
                <w:rFonts w:ascii="Arial" w:hAnsi="Arial" w:cs="Arial"/>
              </w:rPr>
            </w:pPr>
            <w:r w:rsidRPr="00A12F24">
              <w:rPr>
                <w:b/>
                <w:sz w:val="20"/>
                <w:szCs w:val="20"/>
              </w:rPr>
              <w:t xml:space="preserve">вул. С.Бандери, 5, смт. </w:t>
            </w:r>
            <w:r w:rsidRPr="00A12F24">
              <w:rPr>
                <w:b/>
                <w:sz w:val="20"/>
                <w:szCs w:val="20"/>
              </w:rPr>
              <w:lastRenderedPageBreak/>
              <w:t>БРОШНІВ-ОСАДА, РОЖНЯТІВСЬКИЙ район, ІВАНО-ФРАНКІВСЬКА</w:t>
            </w:r>
          </w:p>
        </w:tc>
        <w:tc>
          <w:tcPr>
            <w:tcW w:w="2126" w:type="dxa"/>
          </w:tcPr>
          <w:p w:rsidR="0014023B" w:rsidRDefault="0014023B" w:rsidP="00191DD4">
            <w:r w:rsidRPr="002A5CA6">
              <w:rPr>
                <w:u w:val="single"/>
              </w:rPr>
              <w:lastRenderedPageBreak/>
              <w:t>62Z8538139905204</w:t>
            </w:r>
          </w:p>
        </w:tc>
        <w:tc>
          <w:tcPr>
            <w:tcW w:w="2100" w:type="dxa"/>
          </w:tcPr>
          <w:p w:rsidR="0014023B" w:rsidRPr="00D72EC5" w:rsidRDefault="0014023B" w:rsidP="00191DD4">
            <w:pPr>
              <w:jc w:val="center"/>
              <w:rPr>
                <w:rFonts w:ascii="Times New Roman" w:hAnsi="Times New Roman" w:cs="Times New Roman"/>
                <w:bCs/>
              </w:rPr>
            </w:pPr>
            <w:r w:rsidRPr="00D72EC5">
              <w:rPr>
                <w:rFonts w:ascii="Times New Roman" w:hAnsi="Times New Roman" w:cs="Times New Roman"/>
                <w:bCs/>
                <w:u w:val="single"/>
                <w:lang w:val="en-US"/>
              </w:rPr>
              <w:t>62Z9092569011350</w:t>
            </w:r>
          </w:p>
        </w:tc>
        <w:tc>
          <w:tcPr>
            <w:tcW w:w="801" w:type="dxa"/>
          </w:tcPr>
          <w:p w:rsidR="0014023B" w:rsidRPr="00AE0F2F" w:rsidRDefault="00921F4C" w:rsidP="00191DD4">
            <w:pPr>
              <w:spacing w:line="240" w:lineRule="auto"/>
              <w:jc w:val="center"/>
              <w:rPr>
                <w:rFonts w:ascii="Times New Roman" w:hAnsi="Times New Roman" w:cs="Times New Roman"/>
              </w:rPr>
            </w:pPr>
            <w:r>
              <w:rPr>
                <w:rFonts w:ascii="Times New Roman" w:hAnsi="Times New Roman" w:cs="Times New Roman"/>
              </w:rPr>
              <w:t>Б</w:t>
            </w:r>
          </w:p>
        </w:tc>
        <w:tc>
          <w:tcPr>
            <w:tcW w:w="872" w:type="dxa"/>
          </w:tcPr>
          <w:p w:rsidR="0014023B" w:rsidRPr="00AE0F2F" w:rsidRDefault="00921F4C" w:rsidP="00191DD4">
            <w:pPr>
              <w:spacing w:line="240" w:lineRule="auto"/>
              <w:jc w:val="center"/>
              <w:rPr>
                <w:rFonts w:ascii="Times New Roman" w:hAnsi="Times New Roman" w:cs="Times New Roman"/>
              </w:rPr>
            </w:pPr>
            <w:r>
              <w:rPr>
                <w:rFonts w:ascii="Times New Roman" w:hAnsi="Times New Roman" w:cs="Times New Roman"/>
              </w:rPr>
              <w:t>2</w:t>
            </w:r>
          </w:p>
        </w:tc>
      </w:tr>
      <w:tr w:rsidR="0014023B" w:rsidRPr="00AE0F2F" w:rsidTr="0014023B">
        <w:trPr>
          <w:trHeight w:val="254"/>
        </w:trPr>
        <w:tc>
          <w:tcPr>
            <w:tcW w:w="1957" w:type="dxa"/>
            <w:gridSpan w:val="2"/>
          </w:tcPr>
          <w:p w:rsidR="0014023B" w:rsidRPr="00A12F24" w:rsidRDefault="0014023B" w:rsidP="00191DD4">
            <w:pPr>
              <w:jc w:val="center"/>
              <w:rPr>
                <w:rFonts w:ascii="Arial" w:hAnsi="Arial" w:cs="Arial"/>
              </w:rPr>
            </w:pPr>
            <w:r w:rsidRPr="00A12F24">
              <w:rPr>
                <w:b/>
              </w:rPr>
              <w:lastRenderedPageBreak/>
              <w:t>КЛУБ</w:t>
            </w:r>
          </w:p>
        </w:tc>
        <w:tc>
          <w:tcPr>
            <w:tcW w:w="2268" w:type="dxa"/>
            <w:gridSpan w:val="2"/>
          </w:tcPr>
          <w:p w:rsidR="0014023B" w:rsidRPr="00A12F24" w:rsidRDefault="0014023B" w:rsidP="00191DD4">
            <w:pPr>
              <w:jc w:val="center"/>
              <w:rPr>
                <w:rFonts w:ascii="Arial" w:hAnsi="Arial" w:cs="Arial"/>
              </w:rPr>
            </w:pPr>
            <w:r w:rsidRPr="00A12F24">
              <w:rPr>
                <w:b/>
                <w:sz w:val="20"/>
                <w:szCs w:val="20"/>
              </w:rPr>
              <w:t>вул. С.Бандери, 5, смт. БРОШНІВ-ОСАДА, РОЖНЯТІВСЬКИЙ район, ІВАНО-ФРАНКІВСЬКА</w:t>
            </w:r>
          </w:p>
        </w:tc>
        <w:tc>
          <w:tcPr>
            <w:tcW w:w="2126" w:type="dxa"/>
          </w:tcPr>
          <w:p w:rsidR="0014023B" w:rsidRDefault="0014023B" w:rsidP="00191DD4">
            <w:r w:rsidRPr="002A5CA6">
              <w:rPr>
                <w:u w:val="single"/>
              </w:rPr>
              <w:t>62Z8538139905204</w:t>
            </w:r>
          </w:p>
        </w:tc>
        <w:tc>
          <w:tcPr>
            <w:tcW w:w="2100" w:type="dxa"/>
          </w:tcPr>
          <w:p w:rsidR="0014023B" w:rsidRPr="00D72EC5" w:rsidRDefault="0014023B" w:rsidP="00191DD4">
            <w:pPr>
              <w:jc w:val="center"/>
              <w:rPr>
                <w:rFonts w:ascii="Times New Roman" w:hAnsi="Times New Roman" w:cs="Times New Roman"/>
                <w:bCs/>
              </w:rPr>
            </w:pPr>
            <w:r w:rsidRPr="00D72EC5">
              <w:rPr>
                <w:rFonts w:ascii="Times New Roman" w:hAnsi="Times New Roman" w:cs="Times New Roman"/>
                <w:bCs/>
                <w:u w:val="single"/>
                <w:lang w:val="en-US"/>
              </w:rPr>
              <w:t>62Z3102358188853</w:t>
            </w:r>
          </w:p>
        </w:tc>
        <w:tc>
          <w:tcPr>
            <w:tcW w:w="801" w:type="dxa"/>
          </w:tcPr>
          <w:p w:rsidR="0014023B" w:rsidRPr="00AE0F2F" w:rsidRDefault="00921F4C" w:rsidP="00191DD4">
            <w:pPr>
              <w:spacing w:line="240" w:lineRule="auto"/>
              <w:jc w:val="center"/>
              <w:rPr>
                <w:rFonts w:ascii="Times New Roman" w:hAnsi="Times New Roman" w:cs="Times New Roman"/>
              </w:rPr>
            </w:pPr>
            <w:r>
              <w:rPr>
                <w:rFonts w:ascii="Times New Roman" w:hAnsi="Times New Roman" w:cs="Times New Roman"/>
              </w:rPr>
              <w:t>Б</w:t>
            </w:r>
          </w:p>
        </w:tc>
        <w:tc>
          <w:tcPr>
            <w:tcW w:w="872" w:type="dxa"/>
          </w:tcPr>
          <w:p w:rsidR="0014023B" w:rsidRPr="00AE0F2F" w:rsidRDefault="00921F4C" w:rsidP="00191DD4">
            <w:pPr>
              <w:spacing w:line="240" w:lineRule="auto"/>
              <w:jc w:val="center"/>
              <w:rPr>
                <w:rFonts w:ascii="Times New Roman" w:hAnsi="Times New Roman" w:cs="Times New Roman"/>
              </w:rPr>
            </w:pPr>
            <w:r>
              <w:rPr>
                <w:rFonts w:ascii="Times New Roman" w:hAnsi="Times New Roman" w:cs="Times New Roman"/>
              </w:rPr>
              <w:t>2</w:t>
            </w:r>
          </w:p>
        </w:tc>
      </w:tr>
      <w:tr w:rsidR="0014023B" w:rsidRPr="00AE0F2F" w:rsidTr="0014023B">
        <w:trPr>
          <w:trHeight w:val="254"/>
        </w:trPr>
        <w:tc>
          <w:tcPr>
            <w:tcW w:w="1957" w:type="dxa"/>
            <w:gridSpan w:val="2"/>
          </w:tcPr>
          <w:p w:rsidR="0014023B" w:rsidRPr="00A12F24" w:rsidRDefault="0014023B" w:rsidP="00191DD4">
            <w:pPr>
              <w:jc w:val="center"/>
              <w:rPr>
                <w:rFonts w:ascii="Arial" w:hAnsi="Arial" w:cs="Arial"/>
              </w:rPr>
            </w:pPr>
            <w:r w:rsidRPr="00A12F24">
              <w:rPr>
                <w:b/>
              </w:rPr>
              <w:t>КЛУБ</w:t>
            </w:r>
          </w:p>
        </w:tc>
        <w:tc>
          <w:tcPr>
            <w:tcW w:w="2268" w:type="dxa"/>
            <w:gridSpan w:val="2"/>
          </w:tcPr>
          <w:p w:rsidR="0014023B" w:rsidRPr="00A12F24" w:rsidRDefault="0014023B" w:rsidP="00191DD4">
            <w:pPr>
              <w:jc w:val="center"/>
              <w:rPr>
                <w:rFonts w:ascii="Arial" w:hAnsi="Arial" w:cs="Arial"/>
              </w:rPr>
            </w:pPr>
            <w:r w:rsidRPr="00A12F24">
              <w:rPr>
                <w:b/>
                <w:sz w:val="20"/>
                <w:szCs w:val="20"/>
              </w:rPr>
              <w:t>вул. С.Бандери, 5, смт. БРОШНІВ-ОСАДА, РОЖНЯТІВСЬКИЙ район, ІВАНО-ФРАНКІВСЬКА</w:t>
            </w:r>
          </w:p>
        </w:tc>
        <w:tc>
          <w:tcPr>
            <w:tcW w:w="2126" w:type="dxa"/>
          </w:tcPr>
          <w:p w:rsidR="0014023B" w:rsidRDefault="0014023B" w:rsidP="00191DD4">
            <w:r w:rsidRPr="002A5CA6">
              <w:rPr>
                <w:u w:val="single"/>
              </w:rPr>
              <w:t>62Z8538139905204</w:t>
            </w:r>
          </w:p>
        </w:tc>
        <w:tc>
          <w:tcPr>
            <w:tcW w:w="2100" w:type="dxa"/>
          </w:tcPr>
          <w:p w:rsidR="0014023B" w:rsidRPr="00D72EC5" w:rsidRDefault="0014023B" w:rsidP="00191DD4">
            <w:pPr>
              <w:jc w:val="center"/>
              <w:rPr>
                <w:rFonts w:ascii="Times New Roman" w:hAnsi="Times New Roman" w:cs="Times New Roman"/>
                <w:bCs/>
              </w:rPr>
            </w:pPr>
            <w:r w:rsidRPr="00D72EC5">
              <w:rPr>
                <w:rFonts w:ascii="Times New Roman" w:hAnsi="Times New Roman" w:cs="Times New Roman"/>
                <w:bCs/>
                <w:u w:val="single"/>
                <w:lang w:val="en-US"/>
              </w:rPr>
              <w:t>62Z5242080605925</w:t>
            </w:r>
          </w:p>
        </w:tc>
        <w:tc>
          <w:tcPr>
            <w:tcW w:w="801" w:type="dxa"/>
          </w:tcPr>
          <w:p w:rsidR="0014023B" w:rsidRPr="00AE0F2F" w:rsidRDefault="00921F4C" w:rsidP="00191DD4">
            <w:pPr>
              <w:spacing w:line="240" w:lineRule="auto"/>
              <w:jc w:val="center"/>
              <w:rPr>
                <w:rFonts w:ascii="Times New Roman" w:hAnsi="Times New Roman" w:cs="Times New Roman"/>
              </w:rPr>
            </w:pPr>
            <w:r>
              <w:rPr>
                <w:rFonts w:ascii="Times New Roman" w:hAnsi="Times New Roman" w:cs="Times New Roman"/>
              </w:rPr>
              <w:t>Б</w:t>
            </w:r>
          </w:p>
        </w:tc>
        <w:tc>
          <w:tcPr>
            <w:tcW w:w="872" w:type="dxa"/>
          </w:tcPr>
          <w:p w:rsidR="0014023B" w:rsidRPr="00AE0F2F" w:rsidRDefault="00921F4C" w:rsidP="00191DD4">
            <w:pPr>
              <w:spacing w:line="240" w:lineRule="auto"/>
              <w:jc w:val="center"/>
              <w:rPr>
                <w:rFonts w:ascii="Times New Roman" w:hAnsi="Times New Roman" w:cs="Times New Roman"/>
              </w:rPr>
            </w:pPr>
            <w:r>
              <w:rPr>
                <w:rFonts w:ascii="Times New Roman" w:hAnsi="Times New Roman" w:cs="Times New Roman"/>
              </w:rPr>
              <w:t>2</w:t>
            </w:r>
          </w:p>
        </w:tc>
      </w:tr>
      <w:tr w:rsidR="0014023B" w:rsidRPr="00AE0F2F" w:rsidTr="0014023B">
        <w:trPr>
          <w:trHeight w:val="254"/>
        </w:trPr>
        <w:tc>
          <w:tcPr>
            <w:tcW w:w="1957" w:type="dxa"/>
            <w:gridSpan w:val="2"/>
          </w:tcPr>
          <w:p w:rsidR="0014023B" w:rsidRPr="00A12F24" w:rsidRDefault="0014023B" w:rsidP="00191DD4">
            <w:pPr>
              <w:jc w:val="center"/>
              <w:rPr>
                <w:rFonts w:ascii="Arial" w:hAnsi="Arial" w:cs="Arial"/>
              </w:rPr>
            </w:pPr>
            <w:r w:rsidRPr="00A12F24">
              <w:rPr>
                <w:b/>
              </w:rPr>
              <w:t>гуртожиток-котельня</w:t>
            </w:r>
          </w:p>
        </w:tc>
        <w:tc>
          <w:tcPr>
            <w:tcW w:w="2268" w:type="dxa"/>
            <w:gridSpan w:val="2"/>
          </w:tcPr>
          <w:p w:rsidR="0014023B" w:rsidRPr="00A12F24" w:rsidRDefault="0014023B" w:rsidP="00191DD4">
            <w:pPr>
              <w:jc w:val="center"/>
              <w:rPr>
                <w:b/>
                <w:sz w:val="20"/>
                <w:szCs w:val="20"/>
              </w:rPr>
            </w:pPr>
            <w:r w:rsidRPr="00A12F24">
              <w:rPr>
                <w:b/>
                <w:sz w:val="20"/>
                <w:szCs w:val="20"/>
              </w:rPr>
              <w:t>вул.Стуса, смт. БРОШНІВ-ОСАДА, РОЖНЯТІВСЬКИЙ район, ІВАНО-ФРАНКІВСЬКА обл.,</w:t>
            </w:r>
          </w:p>
          <w:p w:rsidR="0014023B" w:rsidRPr="00A12F24" w:rsidRDefault="0014023B" w:rsidP="00191DD4">
            <w:pPr>
              <w:jc w:val="center"/>
              <w:rPr>
                <w:rFonts w:ascii="Arial" w:hAnsi="Arial" w:cs="Arial"/>
              </w:rPr>
            </w:pPr>
          </w:p>
        </w:tc>
        <w:tc>
          <w:tcPr>
            <w:tcW w:w="2126" w:type="dxa"/>
          </w:tcPr>
          <w:p w:rsidR="0014023B" w:rsidRPr="00ED6A6E" w:rsidRDefault="0014023B" w:rsidP="00191DD4">
            <w:pPr>
              <w:rPr>
                <w:u w:val="single"/>
              </w:rPr>
            </w:pPr>
            <w:r w:rsidRPr="00ED6A6E">
              <w:rPr>
                <w:u w:val="single"/>
              </w:rPr>
              <w:t>62Z2866779297404</w:t>
            </w:r>
          </w:p>
          <w:p w:rsidR="0014023B" w:rsidRPr="00ED6A6E" w:rsidRDefault="0014023B" w:rsidP="00191DD4"/>
        </w:tc>
        <w:tc>
          <w:tcPr>
            <w:tcW w:w="2100" w:type="dxa"/>
          </w:tcPr>
          <w:p w:rsidR="0014023B" w:rsidRPr="00D72EC5" w:rsidRDefault="0014023B" w:rsidP="00191DD4">
            <w:pPr>
              <w:jc w:val="center"/>
              <w:rPr>
                <w:rFonts w:ascii="Times New Roman" w:hAnsi="Times New Roman" w:cs="Times New Roman"/>
                <w:bCs/>
              </w:rPr>
            </w:pPr>
            <w:r w:rsidRPr="00D72EC5">
              <w:rPr>
                <w:rFonts w:ascii="Times New Roman" w:hAnsi="Times New Roman" w:cs="Times New Roman"/>
                <w:bCs/>
                <w:u w:val="single"/>
                <w:lang w:val="en-US"/>
              </w:rPr>
              <w:t>62Z0721911894259</w:t>
            </w:r>
          </w:p>
        </w:tc>
        <w:tc>
          <w:tcPr>
            <w:tcW w:w="801" w:type="dxa"/>
          </w:tcPr>
          <w:p w:rsidR="0014023B" w:rsidRPr="00AE0F2F" w:rsidRDefault="00921F4C" w:rsidP="00191DD4">
            <w:pPr>
              <w:spacing w:line="240" w:lineRule="auto"/>
              <w:jc w:val="center"/>
              <w:rPr>
                <w:rFonts w:ascii="Times New Roman" w:hAnsi="Times New Roman" w:cs="Times New Roman"/>
              </w:rPr>
            </w:pPr>
            <w:r>
              <w:rPr>
                <w:rFonts w:ascii="Times New Roman" w:hAnsi="Times New Roman" w:cs="Times New Roman"/>
              </w:rPr>
              <w:t>Б</w:t>
            </w:r>
          </w:p>
        </w:tc>
        <w:tc>
          <w:tcPr>
            <w:tcW w:w="872" w:type="dxa"/>
          </w:tcPr>
          <w:p w:rsidR="0014023B" w:rsidRPr="00AE0F2F" w:rsidRDefault="00921F4C" w:rsidP="00191DD4">
            <w:pPr>
              <w:spacing w:line="240" w:lineRule="auto"/>
              <w:jc w:val="center"/>
              <w:rPr>
                <w:rFonts w:ascii="Times New Roman" w:hAnsi="Times New Roman" w:cs="Times New Roman"/>
              </w:rPr>
            </w:pPr>
            <w:r>
              <w:rPr>
                <w:rFonts w:ascii="Times New Roman" w:hAnsi="Times New Roman" w:cs="Times New Roman"/>
              </w:rPr>
              <w:t>2</w:t>
            </w:r>
          </w:p>
        </w:tc>
      </w:tr>
    </w:tbl>
    <w:p w:rsidR="00470C3D" w:rsidRPr="00AE0F2F" w:rsidRDefault="00470C3D" w:rsidP="00470C3D">
      <w:pPr>
        <w:spacing w:after="0" w:line="240" w:lineRule="auto"/>
        <w:jc w:val="both"/>
        <w:rPr>
          <w:rFonts w:ascii="Times New Roman" w:hAnsi="Times New Roman" w:cs="Times New Roman"/>
          <w:sz w:val="21"/>
          <w:szCs w:val="21"/>
          <w:lang w:eastAsia="en-US"/>
        </w:rPr>
      </w:pPr>
      <w:r w:rsidRPr="00AE0F2F">
        <w:rPr>
          <w:rFonts w:ascii="Times New Roman" w:hAnsi="Times New Roman" w:cs="Times New Roman"/>
          <w:sz w:val="21"/>
          <w:szCs w:val="21"/>
          <w:lang w:eastAsia="en-US"/>
        </w:rPr>
        <w:t xml:space="preserve">* За кожним об'єктом споживача надаються окремі ЕІС-коди точок комерційного обліку. </w:t>
      </w:r>
    </w:p>
    <w:p w:rsidR="00470C3D" w:rsidRDefault="00470C3D" w:rsidP="00470C3D">
      <w:pPr>
        <w:spacing w:after="0" w:line="240" w:lineRule="auto"/>
        <w:jc w:val="both"/>
        <w:rPr>
          <w:rFonts w:ascii="Times New Roman" w:eastAsia="Times New Roman" w:hAnsi="Times New Roman" w:cs="Times New Roman"/>
          <w:b/>
        </w:rPr>
      </w:pPr>
    </w:p>
    <w:p w:rsidR="00470C3D" w:rsidRDefault="00470C3D" w:rsidP="00470C3D">
      <w:pPr>
        <w:spacing w:after="0" w:line="240" w:lineRule="auto"/>
        <w:jc w:val="both"/>
        <w:rPr>
          <w:rFonts w:ascii="Times New Roman" w:eastAsia="Times New Roman" w:hAnsi="Times New Roman" w:cs="Times New Roman"/>
          <w:b/>
        </w:rPr>
      </w:pPr>
    </w:p>
    <w:p w:rsidR="00470C3D" w:rsidRPr="00064A3B" w:rsidRDefault="000F5B7D" w:rsidP="00470C3D">
      <w:pPr>
        <w:spacing w:after="0" w:line="240" w:lineRule="auto"/>
        <w:jc w:val="both"/>
        <w:rPr>
          <w:rFonts w:ascii="Times New Roman" w:eastAsia="Times New Roman" w:hAnsi="Times New Roman" w:cs="Times New Roman"/>
          <w:b/>
          <w:lang w:val="en-US"/>
        </w:rPr>
      </w:pPr>
      <w:r>
        <w:rPr>
          <w:rFonts w:ascii="Times New Roman" w:eastAsia="Times New Roman" w:hAnsi="Times New Roman" w:cs="Times New Roman"/>
          <w:b/>
        </w:rPr>
        <w:t>Початок постачання з   "01" січня 2024</w:t>
      </w:r>
      <w:r w:rsidR="00470C3D" w:rsidRPr="00064A3B">
        <w:rPr>
          <w:rFonts w:ascii="Times New Roman" w:eastAsia="Times New Roman" w:hAnsi="Times New Roman" w:cs="Times New Roman"/>
          <w:b/>
        </w:rPr>
        <w:t xml:space="preserve">р., </w:t>
      </w:r>
      <w:r w:rsidR="00470C3D" w:rsidRPr="00064A3B">
        <w:rPr>
          <w:rFonts w:ascii="Times New Roman" w:eastAsia="Times New Roman" w:hAnsi="Times New Roman" w:cs="Times New Roman"/>
          <w:b/>
          <w:sz w:val="24"/>
          <w:szCs w:val="24"/>
        </w:rPr>
        <w:t>але не раніше дати зміни Постачальника, що підтверджується відповідним повідомленням Адміністратора комерційного обліку</w:t>
      </w:r>
    </w:p>
    <w:p w:rsidR="00470C3D" w:rsidRPr="00AE0F2F" w:rsidRDefault="00470C3D" w:rsidP="00470C3D">
      <w:pPr>
        <w:suppressAutoHyphens/>
        <w:spacing w:after="0" w:line="240" w:lineRule="auto"/>
        <w:ind w:firstLine="284"/>
        <w:jc w:val="both"/>
        <w:rPr>
          <w:rFonts w:ascii="Times New Roman" w:eastAsia="Times New Roman" w:hAnsi="Times New Roman" w:cs="Times New Roman"/>
          <w:sz w:val="21"/>
          <w:szCs w:val="21"/>
          <w:lang w:val="ru-RU" w:eastAsia="ar-SA"/>
        </w:rPr>
      </w:pPr>
    </w:p>
    <w:p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bookmarkStart w:id="1" w:name="_GoBack"/>
      <w:bookmarkEnd w:id="1"/>
    </w:p>
    <w:p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r w:rsidRPr="00AE0F2F">
        <w:rPr>
          <w:rFonts w:ascii="Times New Roman" w:eastAsia="Times New Roman" w:hAnsi="Times New Roman" w:cs="Times New Roman"/>
          <w:bCs/>
          <w:sz w:val="21"/>
          <w:szCs w:val="21"/>
        </w:rPr>
        <w:t xml:space="preserve">Даною заявою-приєднання Споживач </w:t>
      </w:r>
      <w:r w:rsidRPr="00AE0F2F">
        <w:rPr>
          <w:rFonts w:ascii="Times New Roman" w:eastAsia="Times New Roman" w:hAnsi="Times New Roman" w:cs="Times New Roman"/>
          <w:bCs/>
        </w:rPr>
        <w:t>дає згоду на обробку персональних даних</w:t>
      </w:r>
      <w:r w:rsidRPr="00AE0F2F">
        <w:rPr>
          <w:rFonts w:ascii="Times New Roman" w:eastAsia="Times New Roman" w:hAnsi="Times New Roman" w:cs="Times New Roman"/>
          <w:bCs/>
          <w:sz w:val="21"/>
          <w:szCs w:val="21"/>
        </w:rPr>
        <w:t>.</w:t>
      </w:r>
    </w:p>
    <w:p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p>
    <w:p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p>
    <w:p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Споживач зобов'язується протягом 3 робочих днів повідомити Постачальника про зміну будь-якої інформації та даних, зазначених у заяві-приєднанні.</w:t>
      </w:r>
    </w:p>
    <w:p w:rsidR="00470C3D" w:rsidRPr="00064A3B" w:rsidRDefault="00470C3D" w:rsidP="00470C3D">
      <w:pPr>
        <w:suppressAutoHyphens/>
        <w:spacing w:after="0" w:line="240" w:lineRule="auto"/>
        <w:ind w:firstLine="284"/>
        <w:jc w:val="both"/>
        <w:rPr>
          <w:rFonts w:ascii="Times New Roman" w:eastAsia="Times New Roman" w:hAnsi="Times New Roman" w:cs="Times New Roman"/>
          <w:lang w:eastAsia="ar-SA"/>
        </w:rPr>
      </w:pPr>
    </w:p>
    <w:p w:rsidR="00470C3D" w:rsidRPr="00064A3B" w:rsidRDefault="00470C3D" w:rsidP="00470C3D">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Реквізити Споживача:</w:t>
      </w:r>
    </w:p>
    <w:p w:rsidR="00470C3D" w:rsidRPr="00064A3B" w:rsidRDefault="00470C3D" w:rsidP="00470C3D">
      <w:pPr>
        <w:suppressAutoHyphens/>
        <w:spacing w:after="0" w:line="240" w:lineRule="auto"/>
        <w:jc w:val="both"/>
        <w:rPr>
          <w:rFonts w:ascii="Times New Roman" w:eastAsia="Times New Roman" w:hAnsi="Times New Roman" w:cs="Times New Roman"/>
          <w:bCs/>
          <w:lang w:eastAsia="ar-SA"/>
        </w:rPr>
      </w:pPr>
      <w:r w:rsidRPr="00064A3B">
        <w:rPr>
          <w:rFonts w:ascii="Times New Roman" w:eastAsia="Times New Roman" w:hAnsi="Times New Roman" w:cs="Times New Roman"/>
          <w:color w:val="000000"/>
          <w:lang w:eastAsia="ar-SA"/>
        </w:rPr>
        <w:t>Споживач:</w:t>
      </w:r>
      <w:r w:rsidR="0014023B">
        <w:rPr>
          <w:rFonts w:ascii="Times New Roman" w:eastAsia="Times New Roman" w:hAnsi="Times New Roman" w:cs="Times New Roman"/>
          <w:color w:val="000000"/>
          <w:lang w:eastAsia="ar-SA"/>
        </w:rPr>
        <w:t xml:space="preserve"> Брошнівський професійний лісопромисловий ліцей</w:t>
      </w:r>
    </w:p>
    <w:p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Тел.моб.(для СМС-інформування):</w:t>
      </w:r>
      <w:r w:rsidR="00290881">
        <w:rPr>
          <w:rFonts w:ascii="Times New Roman" w:eastAsia="Times New Roman" w:hAnsi="Times New Roman" w:cs="Times New Roman"/>
          <w:color w:val="000000"/>
        </w:rPr>
        <w:t>0999272822</w:t>
      </w:r>
    </w:p>
    <w:p w:rsidR="00470C3D" w:rsidRPr="00064A3B" w:rsidRDefault="00470C3D" w:rsidP="00470C3D">
      <w:pPr>
        <w:widowControl w:val="0"/>
        <w:autoSpaceDE w:val="0"/>
        <w:autoSpaceDN w:val="0"/>
        <w:adjustRightInd w:val="0"/>
        <w:spacing w:before="30" w:after="0" w:line="225" w:lineRule="exact"/>
        <w:jc w:val="both"/>
        <w:rPr>
          <w:rFonts w:ascii="Times New Roman" w:eastAsia="Times New Roman" w:hAnsi="Times New Roman" w:cs="Times New Roman"/>
        </w:rPr>
      </w:pPr>
      <w:r w:rsidRPr="00064A3B">
        <w:rPr>
          <w:rFonts w:ascii="Times New Roman" w:eastAsia="Times New Roman" w:hAnsi="Times New Roman" w:cs="Times New Roman"/>
          <w:color w:val="000000"/>
        </w:rPr>
        <w:t>Юридична адреса:</w:t>
      </w:r>
      <w:r w:rsidR="0014023B">
        <w:rPr>
          <w:rFonts w:ascii="Times New Roman" w:eastAsia="Times New Roman" w:hAnsi="Times New Roman" w:cs="Times New Roman"/>
          <w:color w:val="000000"/>
        </w:rPr>
        <w:t xml:space="preserve"> 77611, Івано-Франківська обл., смт.Брошнів-Осада,вул.С.Бандери,буд.5</w:t>
      </w:r>
    </w:p>
    <w:p w:rsidR="00470C3D" w:rsidRPr="00064A3B" w:rsidRDefault="00470C3D" w:rsidP="00470C3D">
      <w:pPr>
        <w:widowControl w:val="0"/>
        <w:autoSpaceDE w:val="0"/>
        <w:autoSpaceDN w:val="0"/>
        <w:adjustRightInd w:val="0"/>
        <w:spacing w:before="30"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код ЄДРПОУ (Ідентифікаційний код, паспортні дані):</w:t>
      </w:r>
      <w:r w:rsidR="0014023B">
        <w:rPr>
          <w:rFonts w:ascii="Times New Roman" w:eastAsia="Times New Roman" w:hAnsi="Times New Roman" w:cs="Times New Roman"/>
          <w:color w:val="000000"/>
        </w:rPr>
        <w:t xml:space="preserve"> 02544164</w:t>
      </w:r>
    </w:p>
    <w:p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lang w:bidi="en-US"/>
        </w:rPr>
      </w:pPr>
      <w:r w:rsidRPr="00064A3B">
        <w:rPr>
          <w:rFonts w:ascii="Times New Roman" w:eastAsia="Times New Roman" w:hAnsi="Times New Roman" w:cs="Times New Roman"/>
          <w:lang w:bidi="en-US"/>
        </w:rPr>
        <w:t>ІПН</w:t>
      </w:r>
    </w:p>
    <w:p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lang w:bidi="en-US"/>
        </w:rPr>
      </w:pPr>
      <w:r w:rsidRPr="00064A3B">
        <w:rPr>
          <w:rFonts w:ascii="Times New Roman" w:eastAsia="Times New Roman" w:hAnsi="Times New Roman" w:cs="Times New Roman"/>
        </w:rPr>
        <w:t>IBAN:</w:t>
      </w:r>
      <w:r w:rsidR="00290881" w:rsidRPr="00290881">
        <w:rPr>
          <w:rFonts w:ascii="Times New Roman" w:hAnsi="Times New Roman" w:cs="Times New Roman"/>
          <w:i/>
          <w:sz w:val="20"/>
          <w:szCs w:val="20"/>
          <w:u w:val="single"/>
        </w:rPr>
        <w:t xml:space="preserve"> </w:t>
      </w:r>
      <w:r w:rsidR="00290881" w:rsidRPr="00FD6C26">
        <w:rPr>
          <w:rFonts w:ascii="Times New Roman" w:hAnsi="Times New Roman" w:cs="Times New Roman"/>
          <w:i/>
          <w:sz w:val="20"/>
          <w:szCs w:val="20"/>
          <w:u w:val="single"/>
        </w:rPr>
        <w:t>UA508201720344240001000004763</w:t>
      </w:r>
    </w:p>
    <w:p w:rsidR="00470C3D" w:rsidRPr="00064A3B" w:rsidRDefault="00470C3D" w:rsidP="00470C3D">
      <w:pPr>
        <w:widowControl w:val="0"/>
        <w:autoSpaceDE w:val="0"/>
        <w:autoSpaceDN w:val="0"/>
        <w:adjustRightInd w:val="0"/>
        <w:spacing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Поштова адреса:</w:t>
      </w:r>
      <w:r w:rsidR="0014023B" w:rsidRPr="0014023B">
        <w:rPr>
          <w:rFonts w:ascii="Times New Roman" w:eastAsia="Times New Roman" w:hAnsi="Times New Roman" w:cs="Times New Roman"/>
          <w:color w:val="000000"/>
        </w:rPr>
        <w:t xml:space="preserve"> </w:t>
      </w:r>
      <w:r w:rsidR="0014023B">
        <w:rPr>
          <w:rFonts w:ascii="Times New Roman" w:eastAsia="Times New Roman" w:hAnsi="Times New Roman" w:cs="Times New Roman"/>
          <w:color w:val="000000"/>
        </w:rPr>
        <w:t>77611, Івано-Франківська обл., смт.Брошнів-Осада,вул.С.Бандери,буд.5</w:t>
      </w:r>
    </w:p>
    <w:p w:rsidR="0014023B" w:rsidRPr="00FD6C26" w:rsidRDefault="00470C3D" w:rsidP="0014023B">
      <w:pPr>
        <w:spacing w:after="0" w:line="240" w:lineRule="auto"/>
        <w:rPr>
          <w:rFonts w:ascii="Times New Roman" w:hAnsi="Times New Roman" w:cs="Times New Roman"/>
          <w:bCs/>
          <w:sz w:val="20"/>
          <w:szCs w:val="20"/>
        </w:rPr>
      </w:pPr>
      <w:r w:rsidRPr="00064A3B">
        <w:rPr>
          <w:rFonts w:ascii="Times New Roman" w:eastAsia="Times New Roman" w:hAnsi="Times New Roman" w:cs="Times New Roman"/>
          <w:color w:val="000000"/>
          <w:lang w:eastAsia="ar-SA"/>
        </w:rPr>
        <w:t>e-mail:</w:t>
      </w:r>
      <w:r w:rsidR="0014023B" w:rsidRPr="0014023B">
        <w:rPr>
          <w:rFonts w:ascii="Times New Roman" w:hAnsi="Times New Roman" w:cs="Times New Roman"/>
          <w:bCs/>
          <w:sz w:val="20"/>
          <w:szCs w:val="20"/>
          <w:lang w:val="en-US"/>
        </w:rPr>
        <w:t xml:space="preserve"> </w:t>
      </w:r>
      <w:r w:rsidR="0014023B" w:rsidRPr="00FD6C26">
        <w:rPr>
          <w:rFonts w:ascii="Times New Roman" w:hAnsi="Times New Roman" w:cs="Times New Roman"/>
          <w:bCs/>
          <w:sz w:val="20"/>
          <w:szCs w:val="20"/>
          <w:lang w:val="en-US"/>
        </w:rPr>
        <w:t>offislicej</w:t>
      </w:r>
      <w:r w:rsidR="0014023B" w:rsidRPr="00FD6C26">
        <w:rPr>
          <w:rFonts w:ascii="Times New Roman" w:hAnsi="Times New Roman" w:cs="Times New Roman"/>
          <w:bCs/>
          <w:sz w:val="20"/>
          <w:szCs w:val="20"/>
        </w:rPr>
        <w:t>@</w:t>
      </w:r>
      <w:r w:rsidR="0014023B" w:rsidRPr="00FD6C26">
        <w:rPr>
          <w:rFonts w:ascii="Times New Roman" w:hAnsi="Times New Roman" w:cs="Times New Roman"/>
          <w:bCs/>
          <w:sz w:val="20"/>
          <w:szCs w:val="20"/>
          <w:lang w:val="en-US"/>
        </w:rPr>
        <w:t>gmail</w:t>
      </w:r>
      <w:r w:rsidR="0014023B" w:rsidRPr="00FD6C26">
        <w:rPr>
          <w:rFonts w:ascii="Times New Roman" w:hAnsi="Times New Roman" w:cs="Times New Roman"/>
          <w:bCs/>
          <w:sz w:val="20"/>
          <w:szCs w:val="20"/>
        </w:rPr>
        <w:t>.</w:t>
      </w:r>
      <w:r w:rsidR="0014023B" w:rsidRPr="00FD6C26">
        <w:rPr>
          <w:rFonts w:ascii="Times New Roman" w:hAnsi="Times New Roman" w:cs="Times New Roman"/>
          <w:bCs/>
          <w:sz w:val="20"/>
          <w:szCs w:val="20"/>
          <w:lang w:val="en-US"/>
        </w:rPr>
        <w:t>com</w:t>
      </w:r>
    </w:p>
    <w:p w:rsidR="00470C3D" w:rsidRPr="00064A3B" w:rsidRDefault="00470C3D" w:rsidP="00470C3D">
      <w:pPr>
        <w:suppressAutoHyphens/>
        <w:spacing w:after="0" w:line="240" w:lineRule="auto"/>
        <w:jc w:val="both"/>
        <w:rPr>
          <w:rFonts w:ascii="Times New Roman" w:eastAsia="Times New Roman" w:hAnsi="Times New Roman" w:cs="Times New Roman"/>
          <w:color w:val="000000"/>
          <w:lang w:eastAsia="ar-SA"/>
        </w:rPr>
      </w:pPr>
    </w:p>
    <w:p w:rsidR="00470C3D" w:rsidRPr="00064A3B" w:rsidRDefault="00470C3D" w:rsidP="00470C3D">
      <w:pPr>
        <w:suppressAutoHyphens/>
        <w:spacing w:after="0" w:line="240" w:lineRule="auto"/>
        <w:jc w:val="both"/>
        <w:rPr>
          <w:rFonts w:ascii="Times New Roman" w:eastAsia="Times New Roman" w:hAnsi="Times New Roman" w:cs="Times New Roman"/>
          <w:lang w:eastAsia="ar-SA"/>
        </w:rPr>
      </w:pPr>
    </w:p>
    <w:p w:rsidR="00470C3D" w:rsidRPr="00064A3B" w:rsidRDefault="00470C3D" w:rsidP="00470C3D">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Відмітка про підписання Споживачем цієї заяви-приєднання:</w:t>
      </w:r>
    </w:p>
    <w:p w:rsidR="00470C3D" w:rsidRPr="00064A3B" w:rsidRDefault="00470C3D" w:rsidP="00470C3D">
      <w:pPr>
        <w:suppressAutoHyphens/>
        <w:spacing w:after="0" w:line="240" w:lineRule="auto"/>
        <w:jc w:val="both"/>
        <w:rPr>
          <w:rFonts w:ascii="Times New Roman" w:eastAsia="Times New Roman" w:hAnsi="Times New Roman" w:cs="Times New Roman"/>
          <w:sz w:val="24"/>
          <w:szCs w:val="24"/>
          <w:lang w:eastAsia="ar-SA"/>
        </w:rPr>
      </w:pPr>
    </w:p>
    <w:tbl>
      <w:tblPr>
        <w:tblW w:w="5000" w:type="pct"/>
        <w:jc w:val="center"/>
        <w:tblCellSpacing w:w="22" w:type="dxa"/>
        <w:tblCellMar>
          <w:top w:w="30" w:type="dxa"/>
          <w:left w:w="30" w:type="dxa"/>
          <w:bottom w:w="30" w:type="dxa"/>
          <w:right w:w="30" w:type="dxa"/>
        </w:tblCellMar>
        <w:tblLook w:val="0000"/>
      </w:tblPr>
      <w:tblGrid>
        <w:gridCol w:w="3333"/>
        <w:gridCol w:w="3216"/>
        <w:gridCol w:w="3238"/>
      </w:tblGrid>
      <w:tr w:rsidR="00470C3D" w:rsidRPr="00AE0F2F" w:rsidTr="00C11EF0">
        <w:trPr>
          <w:tblCellSpacing w:w="22" w:type="dxa"/>
          <w:jc w:val="center"/>
        </w:trPr>
        <w:tc>
          <w:tcPr>
            <w:tcW w:w="1700" w:type="pct"/>
          </w:tcPr>
          <w:p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val="ru-RU" w:eastAsia="ar-SA"/>
              </w:rPr>
              <w:t>(дата)</w:t>
            </w:r>
          </w:p>
        </w:tc>
        <w:tc>
          <w:tcPr>
            <w:tcW w:w="1650" w:type="pct"/>
          </w:tcPr>
          <w:p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val="ru-RU" w:eastAsia="ar-SA"/>
              </w:rPr>
              <w:t>(особистий підпис)</w:t>
            </w:r>
          </w:p>
        </w:tc>
        <w:tc>
          <w:tcPr>
            <w:tcW w:w="1650" w:type="pct"/>
          </w:tcPr>
          <w:p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0"/>
                <w:szCs w:val="20"/>
                <w:lang w:val="ru-RU" w:eastAsia="ar-SA"/>
              </w:rPr>
              <w:t>______________________</w:t>
            </w:r>
            <w:r w:rsidRPr="00AE0F2F">
              <w:rPr>
                <w:rFonts w:ascii="Times New Roman" w:eastAsia="Times New Roman" w:hAnsi="Times New Roman" w:cs="Times New Roman"/>
                <w:sz w:val="20"/>
                <w:szCs w:val="20"/>
                <w:lang w:val="ru-RU" w:eastAsia="ar-SA"/>
              </w:rPr>
              <w:br/>
              <w:t>(П. І. Б. Споживача)</w:t>
            </w:r>
          </w:p>
        </w:tc>
      </w:tr>
    </w:tbl>
    <w:p w:rsidR="00470C3D" w:rsidRDefault="00470C3D" w:rsidP="00470C3D">
      <w:pPr>
        <w:spacing w:after="0" w:line="240" w:lineRule="auto"/>
        <w:ind w:left="6372"/>
        <w:rPr>
          <w:rFonts w:ascii="Times New Roman" w:eastAsia="Times New Roman" w:hAnsi="Times New Roman" w:cs="Times New Roman"/>
          <w:b/>
          <w:color w:val="000000"/>
          <w:sz w:val="24"/>
          <w:szCs w:val="24"/>
        </w:rPr>
      </w:pPr>
    </w:p>
    <w:p w:rsidR="00470C3D" w:rsidRDefault="00470C3D" w:rsidP="00470C3D">
      <w:pPr>
        <w:spacing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b/>
          <w:color w:val="000000"/>
          <w:sz w:val="24"/>
          <w:szCs w:val="24"/>
        </w:rPr>
        <w:lastRenderedPageBreak/>
        <w:t> </w:t>
      </w:r>
      <w:r w:rsidRPr="00AE0F2F">
        <w:rPr>
          <w:rFonts w:ascii="Times New Roman" w:eastAsia="Times New Roman" w:hAnsi="Times New Roman" w:cs="Times New Roman"/>
          <w:sz w:val="24"/>
          <w:szCs w:val="24"/>
        </w:rPr>
        <w:t>Додаток 2</w:t>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договору про постачання/закупівлю</w:t>
      </w:r>
    </w:p>
    <w:p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rsidR="00470C3D" w:rsidRPr="00AE0F2F" w:rsidRDefault="00470C3D" w:rsidP="00470C3D">
      <w:pPr>
        <w:pBdr>
          <w:top w:val="nil"/>
          <w:left w:val="nil"/>
          <w:bottom w:val="nil"/>
          <w:right w:val="nil"/>
          <w:between w:val="nil"/>
        </w:pBdr>
        <w:spacing w:after="120" w:line="240" w:lineRule="auto"/>
        <w:ind w:left="3600" w:right="-780"/>
        <w:jc w:val="both"/>
        <w:rPr>
          <w:rFonts w:ascii="Times New Roman" w:eastAsia="Times New Roman" w:hAnsi="Times New Roman" w:cs="Times New Roman"/>
          <w:color w:val="000000"/>
          <w:sz w:val="24"/>
          <w:szCs w:val="24"/>
        </w:rPr>
      </w:pPr>
    </w:p>
    <w:p w:rsidR="00470C3D" w:rsidRDefault="00470C3D" w:rsidP="00470C3D">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r w:rsidRPr="00AE0F2F">
        <w:rPr>
          <w:rFonts w:ascii="Times New Roman" w:eastAsia="Times New Roman" w:hAnsi="Times New Roman" w:cs="Times New Roman"/>
          <w:b/>
          <w:color w:val="000000"/>
          <w:sz w:val="24"/>
          <w:szCs w:val="24"/>
        </w:rPr>
        <w:t>Ком</w:t>
      </w:r>
      <w:r>
        <w:rPr>
          <w:rFonts w:ascii="Times New Roman" w:eastAsia="Times New Roman" w:hAnsi="Times New Roman" w:cs="Times New Roman"/>
          <w:b/>
          <w:color w:val="000000"/>
          <w:sz w:val="24"/>
          <w:szCs w:val="24"/>
        </w:rPr>
        <w:t>ерційна пропозиція</w:t>
      </w:r>
    </w:p>
    <w:p w:rsidR="00470C3D" w:rsidRPr="00AE0F2F" w:rsidRDefault="00470C3D" w:rsidP="00470C3D">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p>
    <w:p w:rsidR="00470C3D" w:rsidRPr="003875C5" w:rsidRDefault="00470C3D" w:rsidP="00470C3D">
      <w:pPr>
        <w:pStyle w:val="ListParagraph"/>
        <w:numPr>
          <w:ilvl w:val="0"/>
          <w:numId w:val="20"/>
        </w:numPr>
        <w:shd w:val="clear" w:color="auto" w:fill="FFFFFF" w:themeFill="background1"/>
        <w:tabs>
          <w:tab w:val="left" w:pos="567"/>
        </w:tabs>
        <w:spacing w:after="0" w:line="276" w:lineRule="auto"/>
        <w:ind w:left="142" w:firstLine="0"/>
        <w:jc w:val="both"/>
        <w:rPr>
          <w:rFonts w:eastAsia="Times New Roman"/>
          <w:b/>
          <w:lang w:eastAsia="ru-RU"/>
        </w:rPr>
      </w:pPr>
      <w:r w:rsidRPr="00D91E3F">
        <w:rPr>
          <w:rFonts w:ascii="Times New Roman" w:eastAsia="Times New Roman" w:hAnsi="Times New Roman"/>
          <w:b/>
          <w:sz w:val="24"/>
          <w:szCs w:val="24"/>
          <w:lang w:eastAsia="ru-RU"/>
        </w:rPr>
        <w:t xml:space="preserve">Ціна електричної </w:t>
      </w:r>
      <w:r>
        <w:rPr>
          <w:rFonts w:ascii="Times New Roman" w:eastAsia="Times New Roman" w:hAnsi="Times New Roman"/>
          <w:b/>
          <w:sz w:val="24"/>
          <w:szCs w:val="24"/>
          <w:lang w:eastAsia="ru-RU"/>
        </w:rPr>
        <w:t xml:space="preserve">енергії за </w:t>
      </w:r>
      <w:r w:rsidRPr="006018CA">
        <w:rPr>
          <w:rFonts w:ascii="Times New Roman" w:eastAsia="Times New Roman" w:hAnsi="Times New Roman"/>
          <w:b/>
          <w:sz w:val="24"/>
          <w:szCs w:val="24"/>
          <w:lang w:eastAsia="ru-RU"/>
        </w:rPr>
        <w:t>Договором</w:t>
      </w:r>
      <w:r>
        <w:rPr>
          <w:rFonts w:ascii="Times New Roman" w:eastAsia="Times New Roman" w:hAnsi="Times New Roman"/>
          <w:b/>
          <w:sz w:val="24"/>
          <w:szCs w:val="24"/>
          <w:lang w:eastAsia="ru-RU"/>
        </w:rPr>
        <w:t>, визначена за результатами відкритих торгів</w:t>
      </w:r>
      <w:r w:rsidRPr="006018CA">
        <w:rPr>
          <w:rFonts w:ascii="Times New Roman" w:eastAsia="Times New Roman" w:hAnsi="Times New Roman"/>
          <w:b/>
          <w:sz w:val="24"/>
          <w:szCs w:val="24"/>
          <w:lang w:eastAsia="ru-RU"/>
        </w:rPr>
        <w:t>.</w:t>
      </w:r>
    </w:p>
    <w:tbl>
      <w:tblPr>
        <w:tblpPr w:leftFromText="180" w:rightFromText="180" w:vertAnchor="text" w:horzAnchor="margin" w:tblpY="16"/>
        <w:tblOverlap w:val="never"/>
        <w:tblW w:w="9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20"/>
        <w:gridCol w:w="1162"/>
        <w:gridCol w:w="2168"/>
        <w:gridCol w:w="1559"/>
        <w:gridCol w:w="1404"/>
        <w:gridCol w:w="1415"/>
      </w:tblGrid>
      <w:tr w:rsidR="00470C3D" w:rsidRPr="00AE0F2F" w:rsidTr="00C11EF0">
        <w:trPr>
          <w:trHeight w:val="1351"/>
        </w:trPr>
        <w:tc>
          <w:tcPr>
            <w:tcW w:w="2120"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Найменування Товару</w:t>
            </w:r>
          </w:p>
        </w:tc>
        <w:tc>
          <w:tcPr>
            <w:tcW w:w="1162"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Одиниця виміру</w:t>
            </w:r>
          </w:p>
        </w:tc>
        <w:tc>
          <w:tcPr>
            <w:tcW w:w="2168" w:type="dxa"/>
            <w:shd w:val="clear" w:color="auto" w:fill="auto"/>
            <w:tcMar>
              <w:top w:w="100" w:type="dxa"/>
              <w:left w:w="100" w:type="dxa"/>
              <w:bottom w:w="100" w:type="dxa"/>
              <w:right w:w="100" w:type="dxa"/>
            </w:tcMar>
            <w:vAlign w:val="center"/>
          </w:tcPr>
          <w:p w:rsidR="00470C3D" w:rsidRDefault="00470C3D" w:rsidP="00C11EF0">
            <w:pPr>
              <w:pBdr>
                <w:top w:val="nil"/>
                <w:left w:val="nil"/>
                <w:bottom w:val="nil"/>
                <w:right w:val="nil"/>
                <w:between w:val="nil"/>
              </w:pBdr>
              <w:spacing w:after="0" w:line="240" w:lineRule="auto"/>
              <w:ind w:right="240"/>
              <w:jc w:val="center"/>
              <w:rPr>
                <w:rFonts w:ascii="Times New Roman" w:eastAsia="Times New Roman" w:hAnsi="Times New Roman" w:cs="Times New Roman"/>
                <w:b/>
                <w:sz w:val="18"/>
                <w:szCs w:val="18"/>
              </w:rPr>
            </w:pPr>
            <w:r w:rsidRPr="00AE0F2F">
              <w:rPr>
                <w:rFonts w:ascii="Times New Roman" w:eastAsia="Times New Roman" w:hAnsi="Times New Roman" w:cs="Times New Roman"/>
                <w:b/>
                <w:color w:val="000000"/>
                <w:sz w:val="18"/>
                <w:szCs w:val="18"/>
              </w:rPr>
              <w:t xml:space="preserve">Середньозважена ціна РДН, грн. </w:t>
            </w:r>
            <w:r w:rsidRPr="00AE0F2F">
              <w:rPr>
                <w:rFonts w:ascii="Times New Roman" w:eastAsia="Times New Roman" w:hAnsi="Times New Roman" w:cs="Times New Roman"/>
                <w:b/>
                <w:sz w:val="18"/>
                <w:szCs w:val="18"/>
              </w:rPr>
              <w:t>без ПДВ</w:t>
            </w:r>
          </w:p>
          <w:p w:rsidR="00470C3D" w:rsidRPr="00AE0F2F" w:rsidRDefault="00470C3D" w:rsidP="00C11EF0">
            <w:pPr>
              <w:pBdr>
                <w:top w:val="nil"/>
                <w:left w:val="nil"/>
                <w:bottom w:val="nil"/>
                <w:right w:val="nil"/>
                <w:between w:val="nil"/>
              </w:pBdr>
              <w:spacing w:after="0" w:line="240" w:lineRule="auto"/>
              <w:ind w:right="24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c>
          <w:tcPr>
            <w:tcW w:w="1559" w:type="dxa"/>
            <w:shd w:val="clear" w:color="auto" w:fill="auto"/>
            <w:tcMar>
              <w:top w:w="100" w:type="dxa"/>
              <w:left w:w="100" w:type="dxa"/>
              <w:bottom w:w="100" w:type="dxa"/>
              <w:right w:w="100" w:type="dxa"/>
            </w:tcMar>
            <w:vAlign w:val="center"/>
          </w:tcPr>
          <w:p w:rsidR="00470C3D" w:rsidRPr="00AE0F2F" w:rsidRDefault="00D54D3F"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Вартість послуг</w:t>
            </w:r>
            <w:r w:rsidR="009F5801">
              <w:rPr>
                <w:rFonts w:ascii="Times New Roman" w:eastAsia="Times New Roman" w:hAnsi="Times New Roman" w:cs="Times New Roman"/>
                <w:b/>
                <w:color w:val="000000"/>
                <w:sz w:val="18"/>
                <w:szCs w:val="18"/>
              </w:rPr>
              <w:t xml:space="preserve"> постачальника</w:t>
            </w:r>
            <w:r w:rsidR="00470C3D" w:rsidRPr="00AE0F2F">
              <w:rPr>
                <w:rFonts w:ascii="Times New Roman" w:eastAsia="Times New Roman" w:hAnsi="Times New Roman" w:cs="Times New Roman"/>
                <w:b/>
                <w:color w:val="000000"/>
                <w:sz w:val="18"/>
                <w:szCs w:val="18"/>
              </w:rPr>
              <w:t>, грн. без ПДВ</w:t>
            </w:r>
          </w:p>
        </w:tc>
        <w:tc>
          <w:tcPr>
            <w:tcW w:w="1404" w:type="dxa"/>
            <w:shd w:val="clear" w:color="auto" w:fill="auto"/>
            <w:tcMar>
              <w:top w:w="100" w:type="dxa"/>
              <w:left w:w="100" w:type="dxa"/>
              <w:bottom w:w="100" w:type="dxa"/>
              <w:right w:w="100" w:type="dxa"/>
            </w:tcMar>
            <w:vAlign w:val="center"/>
          </w:tcPr>
          <w:p w:rsidR="00470C3D"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Тариф на передачу електричної енергії, грн. без ПДВ</w:t>
            </w:r>
          </w:p>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(змінна складова)</w:t>
            </w:r>
          </w:p>
        </w:tc>
        <w:tc>
          <w:tcPr>
            <w:tcW w:w="1415" w:type="dxa"/>
            <w:shd w:val="clear" w:color="auto" w:fill="auto"/>
            <w:tcMar>
              <w:top w:w="100" w:type="dxa"/>
              <w:left w:w="100" w:type="dxa"/>
              <w:bottom w:w="100" w:type="dxa"/>
              <w:right w:w="100" w:type="dxa"/>
            </w:tcMar>
            <w:vAlign w:val="center"/>
          </w:tcPr>
          <w:p w:rsidR="00470C3D"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Вартість за одиницю</w:t>
            </w:r>
            <w:r>
              <w:rPr>
                <w:rFonts w:ascii="Times New Roman" w:eastAsia="Times New Roman" w:hAnsi="Times New Roman" w:cs="Times New Roman"/>
                <w:b/>
                <w:color w:val="000000"/>
                <w:sz w:val="18"/>
                <w:szCs w:val="18"/>
              </w:rPr>
              <w:t xml:space="preserve">(грн. </w:t>
            </w:r>
            <w:r w:rsidRPr="00AE0F2F">
              <w:rPr>
                <w:rFonts w:ascii="Times New Roman" w:eastAsia="Times New Roman" w:hAnsi="Times New Roman" w:cs="Times New Roman"/>
                <w:b/>
                <w:color w:val="000000"/>
                <w:sz w:val="18"/>
                <w:szCs w:val="18"/>
              </w:rPr>
              <w:t>з ПДВ)</w:t>
            </w:r>
          </w:p>
          <w:p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r>
      <w:tr w:rsidR="00470C3D" w:rsidRPr="00AE0F2F" w:rsidTr="00C11EF0">
        <w:trPr>
          <w:trHeight w:val="460"/>
        </w:trPr>
        <w:tc>
          <w:tcPr>
            <w:tcW w:w="2120"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Електрична енергія</w:t>
            </w:r>
          </w:p>
        </w:tc>
        <w:tc>
          <w:tcPr>
            <w:tcW w:w="1162" w:type="dxa"/>
            <w:shd w:val="clear" w:color="auto" w:fill="auto"/>
            <w:tcMar>
              <w:top w:w="100" w:type="dxa"/>
              <w:left w:w="100" w:type="dxa"/>
              <w:bottom w:w="100" w:type="dxa"/>
              <w:right w:w="100" w:type="dxa"/>
            </w:tcMar>
            <w:vAlign w:val="cente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кВт</w:t>
            </w:r>
            <w:r>
              <w:rPr>
                <w:rFonts w:ascii="Cambria Math" w:eastAsia="Cambria Math" w:hAnsi="Cambria Math" w:cs="Cambria Math"/>
                <w:b/>
                <w:color w:val="000000"/>
                <w:sz w:val="18"/>
                <w:szCs w:val="18"/>
              </w:rPr>
              <w:t>*</w:t>
            </w:r>
            <w:r w:rsidRPr="00AE0F2F">
              <w:rPr>
                <w:rFonts w:ascii="Times New Roman" w:eastAsia="Times New Roman" w:hAnsi="Times New Roman" w:cs="Times New Roman"/>
                <w:b/>
                <w:color w:val="000000"/>
                <w:sz w:val="18"/>
                <w:szCs w:val="18"/>
              </w:rPr>
              <w:t>год</w:t>
            </w:r>
          </w:p>
        </w:tc>
        <w:tc>
          <w:tcPr>
            <w:tcW w:w="2168" w:type="dxa"/>
            <w:shd w:val="clear" w:color="auto" w:fill="auto"/>
            <w:tcMar>
              <w:top w:w="100" w:type="dxa"/>
              <w:left w:w="100" w:type="dxa"/>
              <w:bottom w:w="100" w:type="dxa"/>
              <w:right w:w="10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559" w:type="dxa"/>
            <w:shd w:val="clear" w:color="auto" w:fill="auto"/>
            <w:tcMar>
              <w:top w:w="100" w:type="dxa"/>
              <w:left w:w="100" w:type="dxa"/>
              <w:bottom w:w="100" w:type="dxa"/>
              <w:right w:w="10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404" w:type="dxa"/>
            <w:shd w:val="clear" w:color="auto" w:fill="auto"/>
            <w:tcMar>
              <w:top w:w="100" w:type="dxa"/>
              <w:left w:w="100" w:type="dxa"/>
              <w:bottom w:w="100" w:type="dxa"/>
              <w:right w:w="10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415" w:type="dxa"/>
            <w:shd w:val="clear" w:color="auto" w:fill="auto"/>
            <w:tcMar>
              <w:top w:w="100" w:type="dxa"/>
              <w:left w:w="100" w:type="dxa"/>
              <w:bottom w:w="100" w:type="dxa"/>
              <w:right w:w="10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r>
    </w:tbl>
    <w:p w:rsidR="00470C3D" w:rsidRPr="00AE0F2F" w:rsidRDefault="00470C3D" w:rsidP="00470C3D">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p w:rsidR="00470C3D" w:rsidRDefault="00470C3D" w:rsidP="00411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E0F2F">
        <w:rPr>
          <w:rFonts w:ascii="Times New Roman" w:eastAsia="Times New Roman" w:hAnsi="Times New Roman" w:cs="Times New Roman"/>
          <w:b/>
          <w:color w:val="000000"/>
          <w:sz w:val="24"/>
          <w:szCs w:val="24"/>
        </w:rPr>
        <w:t xml:space="preserve">2. Порядок визначення </w:t>
      </w:r>
      <w:r w:rsidR="006532B0">
        <w:rPr>
          <w:rFonts w:ascii="Times New Roman" w:eastAsia="Times New Roman" w:hAnsi="Times New Roman" w:cs="Times New Roman"/>
          <w:b/>
          <w:color w:val="000000"/>
          <w:sz w:val="24"/>
          <w:szCs w:val="24"/>
        </w:rPr>
        <w:t xml:space="preserve">фактичної </w:t>
      </w:r>
      <w:r w:rsidR="00C60735">
        <w:rPr>
          <w:rFonts w:ascii="Times New Roman" w:eastAsia="Times New Roman" w:hAnsi="Times New Roman" w:cs="Times New Roman"/>
          <w:b/>
          <w:color w:val="000000"/>
          <w:sz w:val="24"/>
          <w:szCs w:val="24"/>
        </w:rPr>
        <w:t>ціни за одиницю т</w:t>
      </w:r>
      <w:r w:rsidRPr="00AE0F2F">
        <w:rPr>
          <w:rFonts w:ascii="Times New Roman" w:eastAsia="Times New Roman" w:hAnsi="Times New Roman" w:cs="Times New Roman"/>
          <w:b/>
          <w:color w:val="000000"/>
          <w:sz w:val="24"/>
          <w:szCs w:val="24"/>
        </w:rPr>
        <w:t>овару</w:t>
      </w:r>
      <w:r w:rsidRPr="00AE0F2F">
        <w:rPr>
          <w:rFonts w:ascii="Times New Roman" w:eastAsia="Times New Roman" w:hAnsi="Times New Roman" w:cs="Times New Roman"/>
          <w:color w:val="000000"/>
          <w:sz w:val="24"/>
          <w:szCs w:val="24"/>
        </w:rPr>
        <w:t> </w:t>
      </w:r>
      <w:r w:rsidR="00C60735" w:rsidRPr="00C60735">
        <w:rPr>
          <w:rFonts w:ascii="Times New Roman" w:eastAsia="Times New Roman" w:hAnsi="Times New Roman" w:cs="Times New Roman"/>
          <w:b/>
          <w:color w:val="000000"/>
          <w:sz w:val="24"/>
          <w:szCs w:val="24"/>
        </w:rPr>
        <w:t>за розрахунковий період</w:t>
      </w:r>
    </w:p>
    <w:p w:rsidR="00C60735" w:rsidRDefault="00C60735" w:rsidP="00411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Ціна за одиницю товару (Ц факт) визначається за підсумками розрахункового періоду (місяця) за такою формулою:</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факт = </w:t>
      </w:r>
      <w:r w:rsidRPr="00751951">
        <w:rPr>
          <w:rFonts w:ascii="Times New Roman" w:eastAsia="Times New Roman" w:hAnsi="Times New Roman" w:cs="Times New Roman"/>
          <w:color w:val="000000"/>
          <w:kern w:val="24"/>
          <w:sz w:val="24"/>
          <w:szCs w:val="24"/>
        </w:rPr>
        <w:t>(Црдн факт + Тпер + М)*1,2,</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де,</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рдн факт - середньозважена ціна на ринку «на добу наперед» в розрахунковому місяці, за даними ДП “Оператор ринку” на сайті </w:t>
      </w:r>
      <w:hyperlink r:id="rId9" w:history="1">
        <w:r w:rsidRPr="004115D2">
          <w:rPr>
            <w:rFonts w:ascii="Times New Roman" w:eastAsia="Times New Roman" w:hAnsi="Times New Roman" w:cs="Times New Roman"/>
            <w:color w:val="0563C1"/>
            <w:kern w:val="24"/>
            <w:sz w:val="24"/>
            <w:szCs w:val="24"/>
            <w:u w:val="single"/>
          </w:rPr>
          <w:t>https://www.oree.com.ua</w:t>
        </w:r>
      </w:hyperlink>
      <w:r w:rsidRPr="004115D2">
        <w:rPr>
          <w:rFonts w:ascii="Times New Roman" w:eastAsia="Times New Roman" w:hAnsi="Times New Roman" w:cs="Times New Roman"/>
          <w:color w:val="000000"/>
          <w:kern w:val="24"/>
          <w:sz w:val="24"/>
          <w:szCs w:val="24"/>
        </w:rPr>
        <w:t>, грн за 1 кВт*год без ПДВ;</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w:t>
      </w:r>
      <w:r w:rsidR="00EE1698">
        <w:rPr>
          <w:rFonts w:ascii="Times New Roman" w:eastAsia="Times New Roman" w:hAnsi="Times New Roman" w:cs="Times New Roman"/>
          <w:color w:val="000000"/>
          <w:kern w:val="24"/>
          <w:sz w:val="24"/>
          <w:szCs w:val="24"/>
        </w:rPr>
        <w:t>, який діє у відповідному розрахунковому періоді</w:t>
      </w:r>
      <w:r w:rsidRPr="004115D2">
        <w:rPr>
          <w:rFonts w:ascii="Times New Roman" w:eastAsia="Times New Roman" w:hAnsi="Times New Roman" w:cs="Times New Roman"/>
          <w:color w:val="000000"/>
          <w:kern w:val="24"/>
          <w:sz w:val="24"/>
          <w:szCs w:val="24"/>
        </w:rPr>
        <w:t>;</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М - </w:t>
      </w:r>
      <w:r w:rsidR="00D54D3F">
        <w:rPr>
          <w:rFonts w:ascii="Times New Roman" w:eastAsia="Times New Roman" w:hAnsi="Times New Roman" w:cs="Times New Roman"/>
          <w:color w:val="000000"/>
          <w:kern w:val="24"/>
          <w:sz w:val="24"/>
          <w:szCs w:val="24"/>
        </w:rPr>
        <w:t xml:space="preserve"> вартість послуг постачальника (маржа постачальника). Вартість послуг</w:t>
      </w:r>
      <w:r w:rsidRPr="004115D2">
        <w:rPr>
          <w:rFonts w:ascii="Times New Roman" w:eastAsia="Times New Roman" w:hAnsi="Times New Roman" w:cs="Times New Roman"/>
          <w:color w:val="000000"/>
          <w:kern w:val="24"/>
          <w:sz w:val="24"/>
          <w:szCs w:val="24"/>
        </w:rPr>
        <w:t xml:space="preserve"> постачальника є величиною незмінною протягом усього строку дії Договору та становить ______ грн за 1 кВт*год без ПДВ ;</w:t>
      </w:r>
    </w:p>
    <w:p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1,2 – математичне вираження ставки податку на додану вартість (ПДВ - 20 %).</w:t>
      </w:r>
    </w:p>
    <w:p w:rsidR="004115D2" w:rsidRPr="004115D2" w:rsidRDefault="004115D2"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470C3D" w:rsidRDefault="004115D2" w:rsidP="004115D2">
      <w:pPr>
        <w:tabs>
          <w:tab w:val="left" w:pos="284"/>
          <w:tab w:val="left" w:pos="426"/>
        </w:tabs>
        <w:spacing w:after="0" w:line="254" w:lineRule="auto"/>
        <w:ind w:left="144" w:firstLine="432"/>
        <w:jc w:val="both"/>
        <w:rPr>
          <w:rFonts w:ascii="Times New Roman" w:eastAsia="Times New Roman" w:hAnsi="Times New Roman" w:cs="Times New Roman"/>
          <w:b/>
          <w:bCs/>
          <w:color w:val="000000"/>
          <w:kern w:val="24"/>
          <w:sz w:val="24"/>
          <w:szCs w:val="24"/>
        </w:rPr>
      </w:pPr>
      <w:r w:rsidRPr="004115D2">
        <w:rPr>
          <w:rFonts w:ascii="Times New Roman" w:eastAsia="Times New Roman" w:hAnsi="Times New Roman" w:cs="Times New Roman"/>
          <w:b/>
          <w:bCs/>
          <w:color w:val="000000"/>
          <w:kern w:val="24"/>
          <w:sz w:val="24"/>
          <w:szCs w:val="24"/>
        </w:rPr>
        <w:t>Зазначений порядок визначення ціни не потребує додаткового інформування Споживача, передбаченого Правилами роздрібного ринку електричної енергії та Закону України «Про ринок електричної енергії» та укладення додаткових угод до Договору.</w:t>
      </w:r>
    </w:p>
    <w:p w:rsidR="00D54D3F" w:rsidRPr="004115D2" w:rsidRDefault="00D54D3F"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27"/>
        <w:gridCol w:w="6944"/>
      </w:tblGrid>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спосіб оплати</w:t>
            </w:r>
          </w:p>
        </w:tc>
        <w:tc>
          <w:tcPr>
            <w:tcW w:w="6944" w:type="dxa"/>
            <w:shd w:val="clear" w:color="auto" w:fill="auto"/>
            <w:tcMar>
              <w:top w:w="100" w:type="dxa"/>
              <w:left w:w="40" w:type="dxa"/>
              <w:bottom w:w="100" w:type="dxa"/>
              <w:right w:w="40" w:type="dxa"/>
            </w:tcMar>
          </w:tcPr>
          <w:p w:rsidR="00470C3D" w:rsidRPr="00B14696" w:rsidRDefault="00470C3D" w:rsidP="00C11EF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факту</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термін надання рахунку за спожиту електричну енергію</w:t>
            </w:r>
          </w:p>
        </w:tc>
        <w:tc>
          <w:tcPr>
            <w:tcW w:w="6944"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70C3D" w:rsidRPr="00AE0F2F" w:rsidRDefault="008A7C22" w:rsidP="00F86C4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9</w:t>
            </w:r>
            <w:r w:rsidR="00470C3D" w:rsidRPr="00AE0F2F">
              <w:rPr>
                <w:rFonts w:ascii="Times New Roman" w:eastAsia="Times New Roman" w:hAnsi="Times New Roman" w:cs="Times New Roman"/>
                <w:color w:val="000000"/>
                <w:sz w:val="24"/>
                <w:szCs w:val="24"/>
              </w:rPr>
              <w:t xml:space="preserve"> Договору </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строк оплати рахунку за спожиту електричну енергію</w:t>
            </w:r>
          </w:p>
        </w:tc>
        <w:tc>
          <w:tcPr>
            <w:tcW w:w="6944" w:type="dxa"/>
            <w:shd w:val="clear" w:color="auto" w:fill="auto"/>
            <w:tcMar>
              <w:top w:w="100" w:type="dxa"/>
              <w:left w:w="40" w:type="dxa"/>
              <w:bottom w:w="100" w:type="dxa"/>
              <w:right w:w="40" w:type="dxa"/>
            </w:tcMar>
          </w:tcPr>
          <w:p w:rsidR="00470C3D" w:rsidRPr="00AE0F2F" w:rsidRDefault="008A7C22" w:rsidP="00C11EF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10</w:t>
            </w:r>
            <w:r w:rsidR="00470C3D" w:rsidRPr="00AE0F2F">
              <w:rPr>
                <w:rFonts w:ascii="Times New Roman" w:eastAsia="Times New Roman" w:hAnsi="Times New Roman" w:cs="Times New Roman"/>
                <w:color w:val="000000"/>
                <w:sz w:val="24"/>
                <w:szCs w:val="24"/>
              </w:rPr>
              <w:t xml:space="preserve"> Договору</w:t>
            </w:r>
          </w:p>
          <w:p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 xml:space="preserve">визначення способу </w:t>
            </w:r>
            <w:r w:rsidRPr="00AE0F2F">
              <w:rPr>
                <w:rFonts w:ascii="Times New Roman" w:eastAsia="Times New Roman" w:hAnsi="Times New Roman" w:cs="Times New Roman"/>
                <w:color w:val="000000"/>
                <w:sz w:val="24"/>
                <w:szCs w:val="24"/>
              </w:rPr>
              <w:lastRenderedPageBreak/>
              <w:t>оплати послуг з розподілу/</w:t>
            </w:r>
            <w:r w:rsidR="00D70C6E">
              <w:rPr>
                <w:rFonts w:ascii="Times New Roman" w:eastAsia="Times New Roman" w:hAnsi="Times New Roman" w:cs="Times New Roman"/>
                <w:color w:val="000000"/>
                <w:sz w:val="24"/>
                <w:szCs w:val="24"/>
              </w:rPr>
              <w:t>передачі електричної енергії</w:t>
            </w:r>
          </w:p>
        </w:tc>
        <w:tc>
          <w:tcPr>
            <w:tcW w:w="6944" w:type="dxa"/>
            <w:shd w:val="clear" w:color="auto" w:fill="auto"/>
            <w:tcMar>
              <w:top w:w="100" w:type="dxa"/>
              <w:left w:w="40" w:type="dxa"/>
              <w:bottom w:w="100" w:type="dxa"/>
              <w:right w:w="40" w:type="dxa"/>
            </w:tcMar>
          </w:tcPr>
          <w:p w:rsidR="00470C3D" w:rsidRPr="00D70C6E" w:rsidRDefault="00D70C6E" w:rsidP="00D70C6E">
            <w:pPr>
              <w:jc w:val="both"/>
              <w:rPr>
                <w:rFonts w:ascii="Times New Roman" w:hAnsi="Times New Roman" w:cs="Times New Roman"/>
                <w:sz w:val="24"/>
                <w:szCs w:val="24"/>
              </w:rPr>
            </w:pPr>
            <w:r w:rsidRPr="00D70C6E">
              <w:rPr>
                <w:rFonts w:ascii="Times New Roman" w:hAnsi="Times New Roman" w:cs="Times New Roman"/>
                <w:sz w:val="24"/>
                <w:szCs w:val="24"/>
              </w:rPr>
              <w:lastRenderedPageBreak/>
              <w:t xml:space="preserve">Спосіб оплати за послугу розподілу електричної енергії - напряму </w:t>
            </w:r>
            <w:r w:rsidRPr="00D70C6E">
              <w:rPr>
                <w:rFonts w:ascii="Times New Roman" w:hAnsi="Times New Roman" w:cs="Times New Roman"/>
                <w:sz w:val="24"/>
                <w:szCs w:val="24"/>
              </w:rPr>
              <w:lastRenderedPageBreak/>
              <w:t>оператору системи</w:t>
            </w:r>
            <w:r w:rsidR="00D4217D">
              <w:rPr>
                <w:rFonts w:ascii="Times New Roman" w:hAnsi="Times New Roman" w:cs="Times New Roman"/>
                <w:sz w:val="24"/>
                <w:szCs w:val="24"/>
              </w:rPr>
              <w:t>розподілу</w:t>
            </w:r>
            <w:r w:rsidRPr="00D70C6E">
              <w:rPr>
                <w:rFonts w:ascii="Times New Roman" w:hAnsi="Times New Roman" w:cs="Times New Roman"/>
                <w:sz w:val="24"/>
                <w:szCs w:val="24"/>
              </w:rPr>
              <w:t>.</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ight="4"/>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lastRenderedPageBreak/>
              <w:t>розмір пені за порушення строку оплати або штраф</w:t>
            </w:r>
          </w:p>
        </w:tc>
        <w:tc>
          <w:tcPr>
            <w:tcW w:w="6944" w:type="dxa"/>
            <w:shd w:val="clear" w:color="auto" w:fill="auto"/>
            <w:tcMar>
              <w:top w:w="100" w:type="dxa"/>
              <w:left w:w="40" w:type="dxa"/>
              <w:bottom w:w="100" w:type="dxa"/>
              <w:right w:w="40" w:type="dxa"/>
            </w:tcMar>
          </w:tcPr>
          <w:p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4"/>
                <w:szCs w:val="24"/>
              </w:rPr>
              <w:t>У разі порушення строків поставки Товару з Постачальника  стягується пеня у розмірі 0,1 відсотка вартості,  Товару, що мав бути поставлений відповідно до Місячних планових обсягів споживання електричної енергії, кВт</w:t>
            </w:r>
            <w:r w:rsidR="00D70C6E" w:rsidRPr="002C1E45">
              <w:rPr>
                <w:rFonts w:ascii="Times New Roman" w:eastAsia="Times New Roman" w:hAnsi="Times New Roman" w:cs="Times New Roman"/>
                <w:color w:val="000000" w:themeColor="text1"/>
                <w:sz w:val="24"/>
                <w:szCs w:val="24"/>
              </w:rPr>
              <w:t>. Год, що визначені в Додатку 3</w:t>
            </w:r>
            <w:r w:rsidRPr="002C1E45">
              <w:rPr>
                <w:rFonts w:ascii="Times New Roman" w:eastAsia="Times New Roman" w:hAnsi="Times New Roman" w:cs="Times New Roman"/>
                <w:color w:val="000000" w:themeColor="text1"/>
                <w:sz w:val="24"/>
                <w:szCs w:val="24"/>
              </w:rPr>
              <w:t xml:space="preserve"> до Договору,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p>
          <w:p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4"/>
                <w:szCs w:val="24"/>
              </w:rPr>
              <w:t> У разі порушення Споживачем строків оплати за поставлений товар, з урахуванням умов цього Договору, споживач сплачує пеню у розмірі облікової ставки НБУ. </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компенсації Споживачу за недотримання Постачальником якості надання комерційних послуг</w:t>
            </w:r>
          </w:p>
        </w:tc>
        <w:tc>
          <w:tcPr>
            <w:tcW w:w="6944"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 xml:space="preserve">У порядку, затвердженому Регулятором, опублікованому на своєму офіційному </w:t>
            </w:r>
            <w:hyperlink r:id="rId10">
              <w:r w:rsidRPr="00AE0F2F">
                <w:rPr>
                  <w:rFonts w:ascii="Times New Roman" w:eastAsia="Times New Roman" w:hAnsi="Times New Roman" w:cs="Times New Roman"/>
                  <w:color w:val="1155CC"/>
                  <w:sz w:val="24"/>
                  <w:szCs w:val="24"/>
                  <w:u w:val="single"/>
                </w:rPr>
                <w:t>веб-сайті</w:t>
              </w:r>
            </w:hyperlink>
            <w:r w:rsidRPr="00AE0F2F">
              <w:rPr>
                <w:rFonts w:ascii="Times New Roman" w:eastAsia="Times New Roman" w:hAnsi="Times New Roman" w:cs="Times New Roman"/>
                <w:color w:val="000000"/>
                <w:sz w:val="24"/>
                <w:szCs w:val="24"/>
              </w:rPr>
              <w:t xml:space="preserve"> порядок надання компенсацій та їх розміри, що визначаються відповідно до Постанови №375 від 12.06.2018 “Про затвердження Порядку забезпечення стандартів якості електропостачання та надання компенсацій споживачам за їх недотримання”</w:t>
            </w:r>
          </w:p>
        </w:tc>
      </w:tr>
      <w:tr w:rsidR="00470C3D" w:rsidRPr="00AE0F2F" w:rsidTr="00C11EF0">
        <w:tc>
          <w:tcPr>
            <w:tcW w:w="2827"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right="4"/>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порядок звіряння фактичного обсягу поставленого Товару на певну дату чи протягом відповідного періоду </w:t>
            </w:r>
          </w:p>
        </w:tc>
        <w:tc>
          <w:tcPr>
            <w:tcW w:w="6944" w:type="dxa"/>
            <w:shd w:val="clear" w:color="auto" w:fill="auto"/>
            <w:tcMar>
              <w:top w:w="100" w:type="dxa"/>
              <w:left w:w="40" w:type="dxa"/>
              <w:bottom w:w="100" w:type="dxa"/>
              <w:right w:w="40" w:type="dxa"/>
            </w:tcMar>
          </w:tcPr>
          <w:p w:rsidR="00470C3D" w:rsidRPr="00AE0F2F" w:rsidRDefault="00470C3D" w:rsidP="00C11EF0">
            <w:pPr>
              <w:pBdr>
                <w:top w:val="nil"/>
                <w:left w:val="nil"/>
                <w:bottom w:val="nil"/>
                <w:right w:val="nil"/>
                <w:between w:val="nil"/>
              </w:pBdr>
              <w:spacing w:after="0" w:line="240" w:lineRule="auto"/>
              <w:ind w:left="40"/>
              <w:jc w:val="both"/>
              <w:rPr>
                <w:rFonts w:ascii="Times New Roman" w:eastAsia="Times New Roman" w:hAnsi="Times New Roman" w:cs="Times New Roman"/>
                <w:i/>
                <w:color w:val="000000"/>
                <w:sz w:val="24"/>
                <w:szCs w:val="24"/>
              </w:rPr>
            </w:pPr>
            <w:r w:rsidRPr="00AE0F2F">
              <w:rPr>
                <w:rFonts w:ascii="Times New Roman" w:eastAsia="Times New Roman" w:hAnsi="Times New Roman" w:cs="Times New Roman"/>
                <w:color w:val="000000"/>
                <w:sz w:val="24"/>
                <w:szCs w:val="24"/>
              </w:rPr>
              <w:t xml:space="preserve">Визначається споживачем в установленому ПРРЕЕ </w:t>
            </w:r>
            <w:r w:rsidRPr="002C1E45">
              <w:rPr>
                <w:rFonts w:ascii="Times New Roman" w:eastAsia="Times New Roman" w:hAnsi="Times New Roman" w:cs="Times New Roman"/>
                <w:color w:val="000000" w:themeColor="text1"/>
                <w:sz w:val="24"/>
                <w:szCs w:val="24"/>
              </w:rPr>
              <w:t>порядку</w:t>
            </w:r>
            <w:r w:rsidR="002C1E45" w:rsidRPr="002C1E45">
              <w:rPr>
                <w:rFonts w:ascii="Times New Roman" w:eastAsia="Times New Roman" w:hAnsi="Times New Roman" w:cs="Times New Roman"/>
                <w:color w:val="000000" w:themeColor="text1"/>
                <w:sz w:val="24"/>
                <w:szCs w:val="24"/>
              </w:rPr>
              <w:t>з підписанням відповідного акту</w:t>
            </w:r>
            <w:r w:rsidRPr="002C1E45">
              <w:rPr>
                <w:rFonts w:ascii="Times New Roman" w:eastAsia="Times New Roman" w:hAnsi="Times New Roman" w:cs="Times New Roman"/>
                <w:color w:val="000000" w:themeColor="text1"/>
                <w:sz w:val="24"/>
                <w:szCs w:val="24"/>
              </w:rPr>
              <w:t xml:space="preserve"> або </w:t>
            </w:r>
            <w:r w:rsidRPr="002C1E45">
              <w:rPr>
                <w:rFonts w:ascii="Times New Roman" w:eastAsia="Times New Roman" w:hAnsi="Times New Roman" w:cs="Times New Roman"/>
                <w:i/>
                <w:color w:val="000000" w:themeColor="text1"/>
                <w:sz w:val="24"/>
                <w:szCs w:val="24"/>
              </w:rPr>
              <w:t>проводиться в перший робочий день місяця, що слідує за розрахунковим місяцем (як приклад)</w:t>
            </w:r>
          </w:p>
        </w:tc>
      </w:tr>
    </w:tbl>
    <w:p w:rsidR="00470C3D" w:rsidRPr="00AE0F2F" w:rsidRDefault="00470C3D" w:rsidP="00470C3D">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rsidR="00470C3D" w:rsidRPr="00AE0F2F" w:rsidRDefault="00470C3D" w:rsidP="00470C3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470C3D" w:rsidRPr="00F025A5" w:rsidRDefault="00470C3D" w:rsidP="00470C3D">
      <w:pPr>
        <w:widowControl w:val="0"/>
        <w:suppressAutoHyphens/>
        <w:spacing w:after="0" w:line="240" w:lineRule="auto"/>
        <w:jc w:val="both"/>
        <w:rPr>
          <w:rFonts w:ascii="Times New Roman" w:eastAsia="Times New Roman" w:hAnsi="Times New Roman" w:cs="Times New Roman"/>
          <w:sz w:val="24"/>
          <w:szCs w:val="24"/>
          <w:lang w:eastAsia="ru-RU"/>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tblPr>
      <w:tblGrid>
        <w:gridCol w:w="4927"/>
        <w:gridCol w:w="4408"/>
      </w:tblGrid>
      <w:tr w:rsidR="00470C3D" w:rsidRPr="00AE0F2F" w:rsidTr="00C11EF0">
        <w:trPr>
          <w:trHeight w:val="964"/>
        </w:trPr>
        <w:tc>
          <w:tcPr>
            <w:tcW w:w="4927" w:type="dxa"/>
          </w:tcPr>
          <w:p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Постачальник</w:t>
            </w:r>
          </w:p>
          <w:p w:rsidR="00470C3D" w:rsidRPr="00AE0F2F" w:rsidRDefault="00470C3D" w:rsidP="00C11EF0">
            <w:pPr>
              <w:spacing w:after="0" w:line="240" w:lineRule="auto"/>
              <w:contextualSpacing/>
              <w:rPr>
                <w:rFonts w:ascii="Times New Roman" w:hAnsi="Times New Roman" w:cs="Times New Roman"/>
                <w:b/>
                <w:sz w:val="24"/>
                <w:szCs w:val="24"/>
              </w:rPr>
            </w:pPr>
          </w:p>
          <w:p w:rsidR="00470C3D" w:rsidRPr="00AE0F2F" w:rsidRDefault="00470C3D" w:rsidP="00C11EF0">
            <w:pPr>
              <w:spacing w:after="0" w:line="240" w:lineRule="auto"/>
              <w:rPr>
                <w:rFonts w:ascii="Times New Roman" w:hAnsi="Times New Roman" w:cs="Times New Roman"/>
                <w:sz w:val="24"/>
                <w:szCs w:val="24"/>
              </w:rPr>
            </w:pPr>
          </w:p>
        </w:tc>
        <w:tc>
          <w:tcPr>
            <w:tcW w:w="4408" w:type="dxa"/>
          </w:tcPr>
          <w:p w:rsidR="00470C3D"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 xml:space="preserve">                               Споживач:</w:t>
            </w:r>
          </w:p>
          <w:p w:rsidR="00290881" w:rsidRPr="00AE0F2F" w:rsidRDefault="00290881" w:rsidP="0029088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Брошнівський професійний лісопромисловий ліцей</w:t>
            </w:r>
          </w:p>
          <w:p w:rsidR="00470C3D" w:rsidRPr="00AE0F2F" w:rsidRDefault="00470C3D" w:rsidP="00C11EF0">
            <w:pPr>
              <w:spacing w:after="0" w:line="240" w:lineRule="auto"/>
              <w:contextualSpacing/>
              <w:rPr>
                <w:rFonts w:ascii="Times New Roman" w:hAnsi="Times New Roman" w:cs="Times New Roman"/>
                <w:b/>
                <w:sz w:val="24"/>
                <w:szCs w:val="24"/>
              </w:rPr>
            </w:pPr>
          </w:p>
          <w:p w:rsidR="00470C3D" w:rsidRPr="00AE0F2F" w:rsidRDefault="00470C3D" w:rsidP="00C11EF0">
            <w:pPr>
              <w:spacing w:after="0" w:line="240" w:lineRule="auto"/>
              <w:contextualSpacing/>
              <w:rPr>
                <w:rFonts w:ascii="Times New Roman" w:hAnsi="Times New Roman" w:cs="Times New Roman"/>
                <w:sz w:val="24"/>
                <w:szCs w:val="24"/>
                <w:lang w:val="en-US"/>
              </w:rPr>
            </w:pPr>
          </w:p>
        </w:tc>
      </w:tr>
    </w:tbl>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Default="00470C3D" w:rsidP="00290881">
      <w:pPr>
        <w:spacing w:after="0" w:line="240" w:lineRule="auto"/>
        <w:rPr>
          <w:rFonts w:ascii="Times New Roman" w:eastAsia="Times New Roman" w:hAnsi="Times New Roman" w:cs="Times New Roman"/>
          <w:sz w:val="24"/>
          <w:szCs w:val="24"/>
        </w:rPr>
      </w:pPr>
    </w:p>
    <w:p w:rsidR="00290881" w:rsidRPr="00AE0F2F" w:rsidRDefault="00290881" w:rsidP="00290881">
      <w:pPr>
        <w:spacing w:after="0" w:line="240" w:lineRule="auto"/>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115D2">
      <w:pPr>
        <w:spacing w:after="0" w:line="240" w:lineRule="auto"/>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132064" w:rsidRDefault="00470C3D" w:rsidP="00470C3D">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lastRenderedPageBreak/>
        <w:t>Додаток №3</w:t>
      </w:r>
    </w:p>
    <w:p w:rsidR="00470C3D" w:rsidRPr="00132064" w:rsidRDefault="00470C3D" w:rsidP="00470C3D">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t xml:space="preserve"> до договору про постачання </w:t>
      </w:r>
    </w:p>
    <w:p w:rsidR="00470C3D" w:rsidRPr="00132064" w:rsidRDefault="00470C3D" w:rsidP="00470C3D">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t xml:space="preserve">електричної енергії споживачу </w:t>
      </w:r>
    </w:p>
    <w:p w:rsidR="00470C3D" w:rsidRDefault="00470C3D" w:rsidP="00470C3D">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t xml:space="preserve"> №________від _____________</w:t>
      </w:r>
    </w:p>
    <w:p w:rsidR="00470C3D" w:rsidRDefault="00470C3D" w:rsidP="00470C3D">
      <w:pPr>
        <w:spacing w:after="0" w:line="240" w:lineRule="auto"/>
        <w:ind w:left="6373"/>
        <w:rPr>
          <w:rFonts w:ascii="Times New Roman" w:eastAsia="Times New Roman" w:hAnsi="Times New Roman" w:cs="Times New Roman"/>
          <w:sz w:val="24"/>
          <w:szCs w:val="24"/>
        </w:rPr>
      </w:pPr>
    </w:p>
    <w:p w:rsidR="00470C3D" w:rsidRPr="00132064" w:rsidRDefault="00470C3D" w:rsidP="00470C3D">
      <w:pPr>
        <w:spacing w:after="0" w:line="240" w:lineRule="auto"/>
        <w:ind w:left="6373"/>
        <w:rPr>
          <w:rFonts w:ascii="Times New Roman" w:eastAsia="Times New Roman" w:hAnsi="Times New Roman" w:cs="Times New Roman"/>
          <w:sz w:val="24"/>
          <w:szCs w:val="24"/>
        </w:rPr>
      </w:pPr>
    </w:p>
    <w:p w:rsidR="00470C3D" w:rsidRPr="00132064" w:rsidRDefault="00470C3D" w:rsidP="00470C3D">
      <w:pPr>
        <w:spacing w:after="0" w:line="240" w:lineRule="auto"/>
        <w:ind w:left="6373"/>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FB51AD" w:rsidRDefault="00470C3D" w:rsidP="00470C3D">
      <w:pPr>
        <w:pStyle w:val="11"/>
        <w:jc w:val="center"/>
        <w:rPr>
          <w:rFonts w:ascii="Times New Roman" w:hAnsi="Times New Roman"/>
          <w:b/>
          <w:sz w:val="23"/>
          <w:szCs w:val="23"/>
        </w:rPr>
      </w:pPr>
      <w:r w:rsidRPr="00FB51AD">
        <w:rPr>
          <w:rFonts w:ascii="Times New Roman" w:hAnsi="Times New Roman"/>
          <w:b/>
          <w:sz w:val="23"/>
          <w:szCs w:val="23"/>
        </w:rPr>
        <w:t xml:space="preserve">Договірні обсяги постачання електричної енергії </w:t>
      </w:r>
    </w:p>
    <w:p w:rsidR="00470C3D" w:rsidRPr="00FB51AD" w:rsidRDefault="00470C3D" w:rsidP="00470C3D">
      <w:pPr>
        <w:pStyle w:val="11"/>
        <w:jc w:val="center"/>
        <w:rPr>
          <w:rFonts w:ascii="Times New Roman" w:hAnsi="Times New Roman"/>
          <w:b/>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160"/>
        <w:gridCol w:w="6286"/>
      </w:tblGrid>
      <w:tr w:rsidR="00470C3D" w:rsidRPr="00906741" w:rsidTr="002C1E45">
        <w:tc>
          <w:tcPr>
            <w:tcW w:w="1188" w:type="dxa"/>
            <w:vAlign w:val="center"/>
          </w:tcPr>
          <w:p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rPr>
              <w:t>№ з/п</w:t>
            </w:r>
          </w:p>
        </w:tc>
        <w:tc>
          <w:tcPr>
            <w:tcW w:w="2160" w:type="dxa"/>
            <w:vAlign w:val="center"/>
          </w:tcPr>
          <w:p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lang w:eastAsia="uk-UA"/>
              </w:rPr>
              <w:t>Місяць</w:t>
            </w:r>
          </w:p>
        </w:tc>
        <w:tc>
          <w:tcPr>
            <w:tcW w:w="6286" w:type="dxa"/>
            <w:vAlign w:val="center"/>
          </w:tcPr>
          <w:p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rPr>
              <w:t xml:space="preserve">Обсяги постачання електричної енергії *, </w:t>
            </w:r>
            <w:r w:rsidRPr="00906741">
              <w:rPr>
                <w:rFonts w:ascii="Times New Roman" w:hAnsi="Times New Roman"/>
                <w:b/>
                <w:sz w:val="24"/>
                <w:szCs w:val="24"/>
              </w:rPr>
              <w:t>кВт*год</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1</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січень</w:t>
            </w:r>
          </w:p>
        </w:tc>
        <w:tc>
          <w:tcPr>
            <w:tcW w:w="6286" w:type="dxa"/>
          </w:tcPr>
          <w:p w:rsidR="00470C3D" w:rsidRPr="00906741" w:rsidRDefault="00290881"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9 500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2</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лютий</w:t>
            </w:r>
          </w:p>
        </w:tc>
        <w:tc>
          <w:tcPr>
            <w:tcW w:w="6286" w:type="dxa"/>
          </w:tcPr>
          <w:p w:rsidR="00470C3D" w:rsidRPr="00906741" w:rsidRDefault="00290881"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9 000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3</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березень</w:t>
            </w:r>
          </w:p>
        </w:tc>
        <w:tc>
          <w:tcPr>
            <w:tcW w:w="6286" w:type="dxa"/>
          </w:tcPr>
          <w:p w:rsidR="00470C3D" w:rsidRPr="00906741" w:rsidRDefault="00290881"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5 500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4</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квітень</w:t>
            </w:r>
          </w:p>
        </w:tc>
        <w:tc>
          <w:tcPr>
            <w:tcW w:w="6286" w:type="dxa"/>
          </w:tcPr>
          <w:p w:rsidR="00470C3D" w:rsidRPr="00906741" w:rsidRDefault="00290881"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5 000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5</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травень</w:t>
            </w:r>
          </w:p>
        </w:tc>
        <w:tc>
          <w:tcPr>
            <w:tcW w:w="6286" w:type="dxa"/>
          </w:tcPr>
          <w:p w:rsidR="00470C3D" w:rsidRPr="00906741" w:rsidRDefault="00290881"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4 000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6</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червень</w:t>
            </w:r>
          </w:p>
        </w:tc>
        <w:tc>
          <w:tcPr>
            <w:tcW w:w="6286" w:type="dxa"/>
          </w:tcPr>
          <w:p w:rsidR="00470C3D" w:rsidRPr="00906741" w:rsidRDefault="00290881"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500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7</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липень</w:t>
            </w:r>
          </w:p>
        </w:tc>
        <w:tc>
          <w:tcPr>
            <w:tcW w:w="6286" w:type="dxa"/>
          </w:tcPr>
          <w:p w:rsidR="00470C3D" w:rsidRPr="00906741" w:rsidRDefault="00290881"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500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8</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серпень</w:t>
            </w:r>
          </w:p>
        </w:tc>
        <w:tc>
          <w:tcPr>
            <w:tcW w:w="6286" w:type="dxa"/>
          </w:tcPr>
          <w:p w:rsidR="00470C3D" w:rsidRPr="00906741" w:rsidRDefault="00290881"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500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9</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вересень</w:t>
            </w:r>
          </w:p>
        </w:tc>
        <w:tc>
          <w:tcPr>
            <w:tcW w:w="6286" w:type="dxa"/>
          </w:tcPr>
          <w:p w:rsidR="00470C3D" w:rsidRPr="00906741" w:rsidRDefault="00290881"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6 000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10</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жовтень</w:t>
            </w:r>
          </w:p>
        </w:tc>
        <w:tc>
          <w:tcPr>
            <w:tcW w:w="6286" w:type="dxa"/>
          </w:tcPr>
          <w:p w:rsidR="00470C3D" w:rsidRPr="00906741" w:rsidRDefault="00290881"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7 500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11</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листопад</w:t>
            </w:r>
          </w:p>
        </w:tc>
        <w:tc>
          <w:tcPr>
            <w:tcW w:w="6286" w:type="dxa"/>
          </w:tcPr>
          <w:p w:rsidR="00470C3D" w:rsidRPr="00906741" w:rsidRDefault="00290881"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7 500</w:t>
            </w:r>
          </w:p>
        </w:tc>
      </w:tr>
      <w:tr w:rsidR="00470C3D" w:rsidRPr="00906741" w:rsidTr="002C1E45">
        <w:tc>
          <w:tcPr>
            <w:tcW w:w="1188" w:type="dxa"/>
          </w:tcPr>
          <w:p w:rsidR="00470C3D" w:rsidRPr="00906741" w:rsidRDefault="00470C3D" w:rsidP="00C11EF0">
            <w:pPr>
              <w:pStyle w:val="TableParagraph"/>
              <w:spacing w:before="0"/>
              <w:jc w:val="center"/>
              <w:rPr>
                <w:sz w:val="24"/>
                <w:szCs w:val="24"/>
                <w:lang w:val="uk-UA"/>
              </w:rPr>
            </w:pPr>
            <w:r w:rsidRPr="00906741">
              <w:rPr>
                <w:sz w:val="24"/>
                <w:szCs w:val="24"/>
                <w:lang w:val="uk-UA"/>
              </w:rPr>
              <w:t>12</w:t>
            </w:r>
          </w:p>
        </w:tc>
        <w:tc>
          <w:tcPr>
            <w:tcW w:w="2160" w:type="dxa"/>
          </w:tcPr>
          <w:p w:rsidR="00470C3D" w:rsidRPr="00906741" w:rsidRDefault="00470C3D" w:rsidP="00C11EF0">
            <w:pPr>
              <w:pStyle w:val="TableParagraph"/>
              <w:spacing w:before="0"/>
              <w:rPr>
                <w:sz w:val="24"/>
                <w:szCs w:val="24"/>
                <w:lang w:val="uk-UA"/>
              </w:rPr>
            </w:pPr>
            <w:r w:rsidRPr="00906741">
              <w:rPr>
                <w:sz w:val="24"/>
                <w:szCs w:val="24"/>
                <w:lang w:val="uk-UA"/>
              </w:rPr>
              <w:t>грудень</w:t>
            </w:r>
          </w:p>
        </w:tc>
        <w:tc>
          <w:tcPr>
            <w:tcW w:w="6286" w:type="dxa"/>
          </w:tcPr>
          <w:p w:rsidR="00470C3D" w:rsidRPr="00906741" w:rsidRDefault="00290881" w:rsidP="00C11EF0">
            <w:pPr>
              <w:pStyle w:val="12"/>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9 500</w:t>
            </w:r>
          </w:p>
        </w:tc>
      </w:tr>
      <w:tr w:rsidR="00470C3D" w:rsidRPr="00906741" w:rsidTr="002C1E45">
        <w:tc>
          <w:tcPr>
            <w:tcW w:w="3348" w:type="dxa"/>
            <w:gridSpan w:val="2"/>
          </w:tcPr>
          <w:p w:rsidR="00470C3D" w:rsidRPr="00906741" w:rsidRDefault="00470C3D" w:rsidP="00C11EF0">
            <w:pPr>
              <w:pStyle w:val="11"/>
              <w:jc w:val="right"/>
              <w:rPr>
                <w:rFonts w:ascii="Times New Roman" w:hAnsi="Times New Roman"/>
                <w:b/>
                <w:sz w:val="23"/>
                <w:szCs w:val="23"/>
              </w:rPr>
            </w:pPr>
            <w:r w:rsidRPr="00906741">
              <w:rPr>
                <w:rFonts w:ascii="Times New Roman" w:hAnsi="Times New Roman"/>
                <w:b/>
                <w:sz w:val="23"/>
                <w:szCs w:val="23"/>
              </w:rPr>
              <w:t>Всього</w:t>
            </w:r>
          </w:p>
        </w:tc>
        <w:tc>
          <w:tcPr>
            <w:tcW w:w="6286" w:type="dxa"/>
          </w:tcPr>
          <w:p w:rsidR="00470C3D" w:rsidRPr="00906741" w:rsidRDefault="00290881" w:rsidP="00C11EF0">
            <w:pPr>
              <w:pStyle w:val="11"/>
              <w:jc w:val="center"/>
              <w:rPr>
                <w:rFonts w:ascii="Times New Roman" w:hAnsi="Times New Roman"/>
                <w:b/>
                <w:sz w:val="23"/>
                <w:szCs w:val="23"/>
              </w:rPr>
            </w:pPr>
            <w:r>
              <w:rPr>
                <w:rFonts w:ascii="Times New Roman" w:hAnsi="Times New Roman"/>
                <w:b/>
                <w:sz w:val="23"/>
                <w:szCs w:val="23"/>
              </w:rPr>
              <w:t>65 000</w:t>
            </w:r>
          </w:p>
        </w:tc>
      </w:tr>
    </w:tbl>
    <w:p w:rsidR="00470C3D" w:rsidRPr="00FB51AD" w:rsidRDefault="00470C3D" w:rsidP="00470C3D">
      <w:pPr>
        <w:spacing w:after="0" w:line="240" w:lineRule="auto"/>
        <w:jc w:val="both"/>
        <w:rPr>
          <w:rFonts w:ascii="Times New Roman" w:hAnsi="Times New Roman"/>
          <w:i/>
          <w:sz w:val="23"/>
          <w:szCs w:val="23"/>
          <w:lang w:eastAsia="ru-RU"/>
        </w:rPr>
      </w:pPr>
    </w:p>
    <w:p w:rsidR="00470C3D" w:rsidRPr="00FB51AD" w:rsidRDefault="00470C3D" w:rsidP="00470C3D">
      <w:pPr>
        <w:spacing w:after="0" w:line="240" w:lineRule="auto"/>
        <w:jc w:val="both"/>
        <w:rPr>
          <w:rFonts w:ascii="Times New Roman" w:hAnsi="Times New Roman"/>
          <w:i/>
          <w:sz w:val="23"/>
          <w:szCs w:val="23"/>
        </w:rPr>
      </w:pPr>
      <w:r w:rsidRPr="00FB51AD">
        <w:rPr>
          <w:rFonts w:ascii="Times New Roman" w:hAnsi="Times New Roman"/>
          <w:i/>
          <w:sz w:val="23"/>
          <w:szCs w:val="23"/>
          <w:lang w:eastAsia="ru-RU"/>
        </w:rPr>
        <w:t>*Обсяг заявленого місячного споживання може бути скоригований Споживачем шляхом подання заяви щодо корегування у строк до 13 числа (включно) календарного місяця на розрахунковий період, який не закінчився.</w:t>
      </w: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AE0F2F" w:rsidRDefault="00470C3D" w:rsidP="00470C3D">
      <w:pPr>
        <w:spacing w:after="0" w:line="240" w:lineRule="auto"/>
        <w:ind w:left="6372"/>
        <w:rPr>
          <w:rFonts w:ascii="Times New Roman" w:eastAsia="Times New Roman" w:hAnsi="Times New Roman" w:cs="Times New Roman"/>
          <w:sz w:val="24"/>
          <w:szCs w:val="24"/>
        </w:rPr>
      </w:pPr>
    </w:p>
    <w:tbl>
      <w:tblPr>
        <w:tblpPr w:leftFromText="180" w:rightFromText="180" w:vertAnchor="text" w:horzAnchor="margin" w:tblpY="-17"/>
        <w:tblW w:w="9335" w:type="dxa"/>
        <w:tblLayout w:type="fixed"/>
        <w:tblLook w:val="04A0"/>
      </w:tblPr>
      <w:tblGrid>
        <w:gridCol w:w="4927"/>
        <w:gridCol w:w="4408"/>
      </w:tblGrid>
      <w:tr w:rsidR="00470C3D" w:rsidRPr="00AE0F2F" w:rsidTr="00C11EF0">
        <w:trPr>
          <w:trHeight w:val="964"/>
        </w:trPr>
        <w:tc>
          <w:tcPr>
            <w:tcW w:w="4927" w:type="dxa"/>
          </w:tcPr>
          <w:p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Постачальник</w:t>
            </w:r>
          </w:p>
          <w:p w:rsidR="00470C3D" w:rsidRPr="00AE0F2F" w:rsidRDefault="00470C3D" w:rsidP="00C11EF0">
            <w:pPr>
              <w:spacing w:after="0" w:line="240" w:lineRule="auto"/>
              <w:contextualSpacing/>
              <w:rPr>
                <w:rFonts w:ascii="Times New Roman" w:hAnsi="Times New Roman" w:cs="Times New Roman"/>
                <w:b/>
                <w:sz w:val="24"/>
                <w:szCs w:val="24"/>
              </w:rPr>
            </w:pPr>
          </w:p>
          <w:p w:rsidR="00470C3D" w:rsidRPr="00AE0F2F" w:rsidRDefault="00470C3D" w:rsidP="00C11EF0">
            <w:pPr>
              <w:spacing w:after="0" w:line="240" w:lineRule="auto"/>
              <w:rPr>
                <w:rFonts w:ascii="Times New Roman" w:hAnsi="Times New Roman" w:cs="Times New Roman"/>
                <w:sz w:val="24"/>
                <w:szCs w:val="24"/>
              </w:rPr>
            </w:pPr>
          </w:p>
        </w:tc>
        <w:tc>
          <w:tcPr>
            <w:tcW w:w="4408" w:type="dxa"/>
          </w:tcPr>
          <w:p w:rsidR="00470C3D" w:rsidRPr="00AE0F2F" w:rsidRDefault="00470C3D" w:rsidP="00C11EF0">
            <w:pPr>
              <w:spacing w:after="0" w:line="240" w:lineRule="auto"/>
              <w:contextualSpacing/>
              <w:rPr>
                <w:rFonts w:ascii="Times New Roman" w:hAnsi="Times New Roman" w:cs="Times New Roman"/>
                <w:b/>
                <w:sz w:val="24"/>
                <w:szCs w:val="24"/>
              </w:rPr>
            </w:pPr>
            <w:r w:rsidRPr="00AE0F2F">
              <w:rPr>
                <w:rFonts w:ascii="Times New Roman" w:hAnsi="Times New Roman" w:cs="Times New Roman"/>
                <w:b/>
                <w:sz w:val="24"/>
                <w:szCs w:val="24"/>
              </w:rPr>
              <w:t xml:space="preserve">                               Споживач:</w:t>
            </w:r>
          </w:p>
          <w:p w:rsidR="00470C3D" w:rsidRPr="00AE0F2F" w:rsidRDefault="00470C3D" w:rsidP="00C11EF0">
            <w:pPr>
              <w:spacing w:after="0" w:line="240" w:lineRule="auto"/>
              <w:contextualSpacing/>
              <w:rPr>
                <w:rFonts w:ascii="Times New Roman" w:hAnsi="Times New Roman" w:cs="Times New Roman"/>
                <w:b/>
                <w:sz w:val="24"/>
                <w:szCs w:val="24"/>
              </w:rPr>
            </w:pPr>
          </w:p>
          <w:p w:rsidR="00470C3D" w:rsidRPr="00AE0F2F" w:rsidRDefault="00470C3D" w:rsidP="00C11EF0">
            <w:pPr>
              <w:spacing w:after="0" w:line="240" w:lineRule="auto"/>
              <w:contextualSpacing/>
              <w:rPr>
                <w:rFonts w:ascii="Times New Roman" w:hAnsi="Times New Roman" w:cs="Times New Roman"/>
                <w:sz w:val="24"/>
                <w:szCs w:val="24"/>
                <w:lang w:val="en-US"/>
              </w:rPr>
            </w:pPr>
          </w:p>
        </w:tc>
      </w:tr>
    </w:tbl>
    <w:p w:rsidR="00470C3D" w:rsidRPr="00AE0F2F" w:rsidRDefault="00470C3D" w:rsidP="00470C3D">
      <w:pPr>
        <w:spacing w:after="0" w:line="240" w:lineRule="auto"/>
        <w:ind w:left="6372"/>
        <w:rPr>
          <w:rFonts w:ascii="Times New Roman" w:eastAsia="Times New Roman" w:hAnsi="Times New Roman" w:cs="Times New Roman"/>
          <w:sz w:val="24"/>
          <w:szCs w:val="24"/>
        </w:rPr>
      </w:pPr>
    </w:p>
    <w:p w:rsidR="00470C3D" w:rsidRPr="00274F89" w:rsidRDefault="00470C3D" w:rsidP="00470C3D"/>
    <w:p w:rsidR="00CB21C7" w:rsidRDefault="00CB21C7"/>
    <w:sectPr w:rsidR="00CB21C7" w:rsidSect="00A938B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A2F" w:rsidRDefault="00B02A2F">
      <w:pPr>
        <w:spacing w:after="0" w:line="240" w:lineRule="auto"/>
      </w:pPr>
      <w:r>
        <w:separator/>
      </w:r>
    </w:p>
  </w:endnote>
  <w:endnote w:type="continuationSeparator" w:id="1">
    <w:p w:rsidR="00B02A2F" w:rsidRDefault="00B02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Light">
    <w:altName w:val="Times New Roman"/>
    <w:charset w:val="CC"/>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B0" w:rsidRDefault="00495C96" w:rsidP="00CB21C7">
    <w:pPr>
      <w:pStyle w:val="Footer"/>
      <w:framePr w:wrap="around" w:vAnchor="text" w:hAnchor="margin" w:xAlign="right" w:y="1"/>
      <w:rPr>
        <w:rStyle w:val="PageNumber"/>
      </w:rPr>
    </w:pPr>
    <w:r>
      <w:rPr>
        <w:rStyle w:val="PageNumber"/>
      </w:rPr>
      <w:fldChar w:fldCharType="begin"/>
    </w:r>
    <w:r w:rsidR="006532B0">
      <w:rPr>
        <w:rStyle w:val="PageNumber"/>
      </w:rPr>
      <w:instrText xml:space="preserve">PAGE  </w:instrText>
    </w:r>
    <w:r>
      <w:rPr>
        <w:rStyle w:val="PageNumber"/>
      </w:rPr>
      <w:fldChar w:fldCharType="end"/>
    </w:r>
  </w:p>
  <w:p w:rsidR="006532B0" w:rsidRDefault="006532B0" w:rsidP="00CB21C7">
    <w:pPr>
      <w:pStyle w:val="Footer"/>
      <w:ind w:right="360"/>
    </w:pPr>
  </w:p>
  <w:p w:rsidR="006532B0" w:rsidRDefault="006532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A2F" w:rsidRDefault="00B02A2F">
      <w:pPr>
        <w:spacing w:after="0" w:line="240" w:lineRule="auto"/>
      </w:pPr>
      <w:r>
        <w:separator/>
      </w:r>
    </w:p>
  </w:footnote>
  <w:footnote w:type="continuationSeparator" w:id="1">
    <w:p w:rsidR="00B02A2F" w:rsidRDefault="00B02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3A57"/>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nsid w:val="16590FE9"/>
    <w:multiLevelType w:val="hybridMultilevel"/>
    <w:tmpl w:val="B12C897A"/>
    <w:lvl w:ilvl="0" w:tplc="74648A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673340"/>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
    <w:nsid w:val="215335CF"/>
    <w:multiLevelType w:val="hybridMultilevel"/>
    <w:tmpl w:val="95323B7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51667F7"/>
    <w:multiLevelType w:val="hybridMultilevel"/>
    <w:tmpl w:val="B77245EC"/>
    <w:lvl w:ilvl="0" w:tplc="D5A6EE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72F6D90"/>
    <w:multiLevelType w:val="multilevel"/>
    <w:tmpl w:val="A9C680B6"/>
    <w:lvl w:ilvl="0">
      <w:start w:val="15"/>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ascii="Times New Roman" w:eastAsia="Times New Roman" w:hAnsi="Times New Roman" w:cs="Times New Roman" w:hint="default"/>
        <w:b/>
        <w:i w:val="0"/>
        <w:color w:val="00000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nsid w:val="2B9A6AB6"/>
    <w:multiLevelType w:val="hybridMultilevel"/>
    <w:tmpl w:val="80E0AA92"/>
    <w:lvl w:ilvl="0" w:tplc="990279A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C6F69D6"/>
    <w:multiLevelType w:val="hybridMultilevel"/>
    <w:tmpl w:val="5246DE9A"/>
    <w:lvl w:ilvl="0" w:tplc="9C423A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D6A5862"/>
    <w:multiLevelType w:val="multilevel"/>
    <w:tmpl w:val="001A3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D8F62F3"/>
    <w:multiLevelType w:val="multilevel"/>
    <w:tmpl w:val="AE86C5B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F084CC4"/>
    <w:multiLevelType w:val="multilevel"/>
    <w:tmpl w:val="9ADA04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97822FE"/>
    <w:multiLevelType w:val="multilevel"/>
    <w:tmpl w:val="438841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6581CEF"/>
    <w:multiLevelType w:val="multilevel"/>
    <w:tmpl w:val="7204709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9">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8B758AD"/>
    <w:multiLevelType w:val="hybridMultilevel"/>
    <w:tmpl w:val="E67268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1"/>
  </w:num>
  <w:num w:numId="7">
    <w:abstractNumId w:val="14"/>
  </w:num>
  <w:num w:numId="8">
    <w:abstractNumId w:val="4"/>
  </w:num>
  <w:num w:numId="9">
    <w:abstractNumId w:val="8"/>
  </w:num>
  <w:num w:numId="10">
    <w:abstractNumId w:val="2"/>
  </w:num>
  <w:num w:numId="11">
    <w:abstractNumId w:val="12"/>
  </w:num>
  <w:num w:numId="12">
    <w:abstractNumId w:val="19"/>
  </w:num>
  <w:num w:numId="13">
    <w:abstractNumId w:val="15"/>
  </w:num>
  <w:num w:numId="14">
    <w:abstractNumId w:val="3"/>
  </w:num>
  <w:num w:numId="15">
    <w:abstractNumId w:val="20"/>
  </w:num>
  <w:num w:numId="16">
    <w:abstractNumId w:val="1"/>
  </w:num>
  <w:num w:numId="17">
    <w:abstractNumId w:val="6"/>
  </w:num>
  <w:num w:numId="18">
    <w:abstractNumId w:val="18"/>
  </w:num>
  <w:num w:numId="19">
    <w:abstractNumId w:val="7"/>
  </w:num>
  <w:num w:numId="20">
    <w:abstractNumId w:val="1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F138F"/>
    <w:rsid w:val="00027A35"/>
    <w:rsid w:val="000603F5"/>
    <w:rsid w:val="000B4103"/>
    <w:rsid w:val="000B7259"/>
    <w:rsid w:val="000B726B"/>
    <w:rsid w:val="000E391C"/>
    <w:rsid w:val="000F35D7"/>
    <w:rsid w:val="000F5B7D"/>
    <w:rsid w:val="000F66DB"/>
    <w:rsid w:val="001013CB"/>
    <w:rsid w:val="0010487A"/>
    <w:rsid w:val="00111BD7"/>
    <w:rsid w:val="00132064"/>
    <w:rsid w:val="001349A7"/>
    <w:rsid w:val="0014023B"/>
    <w:rsid w:val="00152235"/>
    <w:rsid w:val="00187D72"/>
    <w:rsid w:val="0019233D"/>
    <w:rsid w:val="001A0D97"/>
    <w:rsid w:val="001C51C5"/>
    <w:rsid w:val="001D2455"/>
    <w:rsid w:val="001E0671"/>
    <w:rsid w:val="0020208E"/>
    <w:rsid w:val="00252D1E"/>
    <w:rsid w:val="00257897"/>
    <w:rsid w:val="00261A1D"/>
    <w:rsid w:val="00276F12"/>
    <w:rsid w:val="00290881"/>
    <w:rsid w:val="00297063"/>
    <w:rsid w:val="002B0458"/>
    <w:rsid w:val="002B2D3D"/>
    <w:rsid w:val="002C1E45"/>
    <w:rsid w:val="002E18D4"/>
    <w:rsid w:val="002F5604"/>
    <w:rsid w:val="0031172F"/>
    <w:rsid w:val="0032215A"/>
    <w:rsid w:val="00323403"/>
    <w:rsid w:val="00331F81"/>
    <w:rsid w:val="00333EBA"/>
    <w:rsid w:val="003811FC"/>
    <w:rsid w:val="003875C5"/>
    <w:rsid w:val="003A26A8"/>
    <w:rsid w:val="003B083E"/>
    <w:rsid w:val="003B5296"/>
    <w:rsid w:val="003F3321"/>
    <w:rsid w:val="0040651E"/>
    <w:rsid w:val="00406E30"/>
    <w:rsid w:val="004115D2"/>
    <w:rsid w:val="00427781"/>
    <w:rsid w:val="00446FCC"/>
    <w:rsid w:val="00451740"/>
    <w:rsid w:val="00470C3D"/>
    <w:rsid w:val="00495C96"/>
    <w:rsid w:val="004B1754"/>
    <w:rsid w:val="004B77A9"/>
    <w:rsid w:val="004C190E"/>
    <w:rsid w:val="004F138F"/>
    <w:rsid w:val="005057D5"/>
    <w:rsid w:val="005067DD"/>
    <w:rsid w:val="005313CD"/>
    <w:rsid w:val="00541D80"/>
    <w:rsid w:val="00575BFC"/>
    <w:rsid w:val="00576B9A"/>
    <w:rsid w:val="00577F25"/>
    <w:rsid w:val="00586B13"/>
    <w:rsid w:val="005B1A7F"/>
    <w:rsid w:val="005D565E"/>
    <w:rsid w:val="00600B71"/>
    <w:rsid w:val="006010E1"/>
    <w:rsid w:val="00603F9B"/>
    <w:rsid w:val="006309F4"/>
    <w:rsid w:val="006532B0"/>
    <w:rsid w:val="00663E0F"/>
    <w:rsid w:val="00681490"/>
    <w:rsid w:val="00694854"/>
    <w:rsid w:val="006A7E46"/>
    <w:rsid w:val="006B396E"/>
    <w:rsid w:val="006E5823"/>
    <w:rsid w:val="006F2B78"/>
    <w:rsid w:val="00704889"/>
    <w:rsid w:val="007071CC"/>
    <w:rsid w:val="00710373"/>
    <w:rsid w:val="0071040B"/>
    <w:rsid w:val="00715C68"/>
    <w:rsid w:val="00733B2D"/>
    <w:rsid w:val="00737016"/>
    <w:rsid w:val="00751951"/>
    <w:rsid w:val="00764943"/>
    <w:rsid w:val="007822C2"/>
    <w:rsid w:val="007A26B1"/>
    <w:rsid w:val="007B03EB"/>
    <w:rsid w:val="007B60DD"/>
    <w:rsid w:val="007C2F13"/>
    <w:rsid w:val="007E5E11"/>
    <w:rsid w:val="007F184D"/>
    <w:rsid w:val="00813564"/>
    <w:rsid w:val="0083348C"/>
    <w:rsid w:val="00835E6B"/>
    <w:rsid w:val="00860400"/>
    <w:rsid w:val="00863D89"/>
    <w:rsid w:val="00866BC0"/>
    <w:rsid w:val="00877298"/>
    <w:rsid w:val="0089567C"/>
    <w:rsid w:val="008A7C22"/>
    <w:rsid w:val="008B258D"/>
    <w:rsid w:val="008B3B4C"/>
    <w:rsid w:val="008C63DB"/>
    <w:rsid w:val="008D3E6D"/>
    <w:rsid w:val="00901F8C"/>
    <w:rsid w:val="00904D39"/>
    <w:rsid w:val="00914C70"/>
    <w:rsid w:val="00921F4C"/>
    <w:rsid w:val="009527C5"/>
    <w:rsid w:val="00961983"/>
    <w:rsid w:val="009678B9"/>
    <w:rsid w:val="00983662"/>
    <w:rsid w:val="009A0C79"/>
    <w:rsid w:val="009B6AEB"/>
    <w:rsid w:val="009C5F92"/>
    <w:rsid w:val="009E5473"/>
    <w:rsid w:val="009E7C57"/>
    <w:rsid w:val="009F5801"/>
    <w:rsid w:val="00A23557"/>
    <w:rsid w:val="00A23D65"/>
    <w:rsid w:val="00A372B7"/>
    <w:rsid w:val="00A60D6E"/>
    <w:rsid w:val="00A938B9"/>
    <w:rsid w:val="00AA14AF"/>
    <w:rsid w:val="00AB4A8B"/>
    <w:rsid w:val="00AC3DA4"/>
    <w:rsid w:val="00AD73FD"/>
    <w:rsid w:val="00AE0F2F"/>
    <w:rsid w:val="00AE50CE"/>
    <w:rsid w:val="00AF2033"/>
    <w:rsid w:val="00B02A2F"/>
    <w:rsid w:val="00B14696"/>
    <w:rsid w:val="00B16BE9"/>
    <w:rsid w:val="00B269C9"/>
    <w:rsid w:val="00B54B09"/>
    <w:rsid w:val="00BB0416"/>
    <w:rsid w:val="00BC4382"/>
    <w:rsid w:val="00BF4F67"/>
    <w:rsid w:val="00C06AF3"/>
    <w:rsid w:val="00C07173"/>
    <w:rsid w:val="00C11EF0"/>
    <w:rsid w:val="00C30F60"/>
    <w:rsid w:val="00C33C37"/>
    <w:rsid w:val="00C40065"/>
    <w:rsid w:val="00C55DBE"/>
    <w:rsid w:val="00C60735"/>
    <w:rsid w:val="00CA0228"/>
    <w:rsid w:val="00CA3DBB"/>
    <w:rsid w:val="00CB21C7"/>
    <w:rsid w:val="00CC0087"/>
    <w:rsid w:val="00CC4551"/>
    <w:rsid w:val="00CD7F84"/>
    <w:rsid w:val="00CE332D"/>
    <w:rsid w:val="00CF3AC1"/>
    <w:rsid w:val="00CF51CA"/>
    <w:rsid w:val="00D05976"/>
    <w:rsid w:val="00D14CE4"/>
    <w:rsid w:val="00D15574"/>
    <w:rsid w:val="00D4217D"/>
    <w:rsid w:val="00D54D3F"/>
    <w:rsid w:val="00D70C6E"/>
    <w:rsid w:val="00DA03B5"/>
    <w:rsid w:val="00DB6A26"/>
    <w:rsid w:val="00DD1147"/>
    <w:rsid w:val="00DF1DF1"/>
    <w:rsid w:val="00DF4C6E"/>
    <w:rsid w:val="00E242E5"/>
    <w:rsid w:val="00E37956"/>
    <w:rsid w:val="00E420A4"/>
    <w:rsid w:val="00E4348B"/>
    <w:rsid w:val="00E757BF"/>
    <w:rsid w:val="00EB0D95"/>
    <w:rsid w:val="00EC2D0E"/>
    <w:rsid w:val="00EE0125"/>
    <w:rsid w:val="00EE1698"/>
    <w:rsid w:val="00EF37DD"/>
    <w:rsid w:val="00F025A5"/>
    <w:rsid w:val="00F04D73"/>
    <w:rsid w:val="00F42E96"/>
    <w:rsid w:val="00F56B17"/>
    <w:rsid w:val="00F61C61"/>
    <w:rsid w:val="00F6415D"/>
    <w:rsid w:val="00F658C1"/>
    <w:rsid w:val="00F86C40"/>
    <w:rsid w:val="00FD3582"/>
    <w:rsid w:val="00FD6B9C"/>
    <w:rsid w:val="00FF0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64"/>
    <w:pPr>
      <w:spacing w:line="256" w:lineRule="auto"/>
    </w:pPr>
    <w:rPr>
      <w:rFonts w:ascii="Calibri" w:eastAsia="Calibri" w:hAnsi="Calibri" w:cs="Calibri"/>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BFC"/>
    <w:rPr>
      <w:color w:val="0563C1" w:themeColor="hyperlink"/>
      <w:u w:val="single"/>
    </w:rPr>
  </w:style>
  <w:style w:type="paragraph" w:styleId="NormalWeb">
    <w:name w:val="Normal (Web)"/>
    <w:basedOn w:val="Normal"/>
    <w:uiPriority w:val="99"/>
    <w:unhideWhenUsed/>
    <w:rsid w:val="00575B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EBRD List,Список уровня 2,название табл/рис,заголовок 1.1,AC List 01"/>
    <w:basedOn w:val="Normal"/>
    <w:link w:val="ListParagraphChar1"/>
    <w:uiPriority w:val="34"/>
    <w:qFormat/>
    <w:rsid w:val="00575BFC"/>
    <w:pPr>
      <w:ind w:left="720"/>
      <w:contextualSpacing/>
    </w:pPr>
  </w:style>
  <w:style w:type="character" w:styleId="CommentReference">
    <w:name w:val="annotation reference"/>
    <w:basedOn w:val="DefaultParagraphFont"/>
    <w:uiPriority w:val="99"/>
    <w:semiHidden/>
    <w:unhideWhenUsed/>
    <w:qFormat/>
    <w:rsid w:val="00575BFC"/>
    <w:rPr>
      <w:sz w:val="16"/>
      <w:szCs w:val="16"/>
    </w:rPr>
  </w:style>
  <w:style w:type="paragraph" w:styleId="CommentText">
    <w:name w:val="annotation text"/>
    <w:basedOn w:val="Normal"/>
    <w:link w:val="CommentTextChar"/>
    <w:uiPriority w:val="99"/>
    <w:semiHidden/>
    <w:unhideWhenUsed/>
    <w:qFormat/>
    <w:rsid w:val="00575BFC"/>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575BFC"/>
    <w:rPr>
      <w:rFonts w:ascii="Calibri" w:eastAsia="Calibri" w:hAnsi="Calibri" w:cs="Calibri"/>
      <w:sz w:val="20"/>
      <w:szCs w:val="20"/>
      <w:lang w:eastAsia="uk-UA"/>
    </w:rPr>
  </w:style>
  <w:style w:type="paragraph" w:styleId="CommentSubject">
    <w:name w:val="annotation subject"/>
    <w:basedOn w:val="CommentText"/>
    <w:next w:val="CommentText"/>
    <w:link w:val="CommentSubjectChar"/>
    <w:uiPriority w:val="99"/>
    <w:semiHidden/>
    <w:unhideWhenUsed/>
    <w:rsid w:val="00575BFC"/>
    <w:rPr>
      <w:b/>
      <w:bCs/>
    </w:rPr>
  </w:style>
  <w:style w:type="character" w:customStyle="1" w:styleId="CommentSubjectChar">
    <w:name w:val="Comment Subject Char"/>
    <w:basedOn w:val="CommentTextChar"/>
    <w:link w:val="CommentSubject"/>
    <w:uiPriority w:val="99"/>
    <w:semiHidden/>
    <w:rsid w:val="00575BFC"/>
    <w:rPr>
      <w:rFonts w:ascii="Calibri" w:eastAsia="Calibri" w:hAnsi="Calibri" w:cs="Calibri"/>
      <w:b/>
      <w:bCs/>
      <w:sz w:val="20"/>
      <w:szCs w:val="20"/>
      <w:lang w:eastAsia="uk-UA"/>
    </w:rPr>
  </w:style>
  <w:style w:type="paragraph" w:styleId="BalloonText">
    <w:name w:val="Balloon Text"/>
    <w:basedOn w:val="Normal"/>
    <w:link w:val="BalloonTextChar"/>
    <w:uiPriority w:val="99"/>
    <w:semiHidden/>
    <w:unhideWhenUsed/>
    <w:rsid w:val="00575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BFC"/>
    <w:rPr>
      <w:rFonts w:ascii="Segoe UI" w:eastAsia="Calibri" w:hAnsi="Segoe UI" w:cs="Segoe UI"/>
      <w:sz w:val="18"/>
      <w:szCs w:val="18"/>
      <w:lang w:eastAsia="uk-UA"/>
    </w:rPr>
  </w:style>
  <w:style w:type="table" w:styleId="TableGrid">
    <w:name w:val="Table Grid"/>
    <w:basedOn w:val="TableNormal"/>
    <w:uiPriority w:val="59"/>
    <w:rsid w:val="00575BFC"/>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5BFC"/>
    <w:pPr>
      <w:spacing w:after="0" w:line="240" w:lineRule="auto"/>
    </w:pPr>
    <w:rPr>
      <w:rFonts w:ascii="Calibri" w:eastAsia="Calibri" w:hAnsi="Calibri" w:cs="Calibri"/>
      <w:lang w:eastAsia="uk-UA"/>
    </w:rPr>
  </w:style>
  <w:style w:type="paragraph" w:customStyle="1" w:styleId="1">
    <w:name w:val="Обычный1"/>
    <w:qFormat/>
    <w:rsid w:val="00575BFC"/>
    <w:pPr>
      <w:spacing w:after="0" w:line="276" w:lineRule="auto"/>
    </w:pPr>
    <w:rPr>
      <w:rFonts w:ascii="Arial" w:eastAsia="Arial" w:hAnsi="Arial" w:cs="Arial"/>
      <w:color w:val="000000"/>
      <w:lang w:val="ru-RU" w:eastAsia="ru-RU"/>
    </w:rPr>
  </w:style>
  <w:style w:type="paragraph" w:styleId="Footer">
    <w:name w:val="footer"/>
    <w:basedOn w:val="Normal"/>
    <w:link w:val="FooterChar"/>
    <w:uiPriority w:val="99"/>
    <w:unhideWhenUsed/>
    <w:rsid w:val="00575BFC"/>
    <w:pPr>
      <w:tabs>
        <w:tab w:val="center" w:pos="4819"/>
        <w:tab w:val="right" w:pos="9639"/>
      </w:tabs>
      <w:spacing w:after="0" w:line="240" w:lineRule="auto"/>
    </w:pPr>
  </w:style>
  <w:style w:type="character" w:customStyle="1" w:styleId="FooterChar">
    <w:name w:val="Footer Char"/>
    <w:basedOn w:val="DefaultParagraphFont"/>
    <w:link w:val="Footer"/>
    <w:uiPriority w:val="99"/>
    <w:rsid w:val="00575BFC"/>
    <w:rPr>
      <w:rFonts w:ascii="Calibri" w:eastAsia="Calibri" w:hAnsi="Calibri" w:cs="Calibri"/>
      <w:lang w:eastAsia="uk-UA"/>
    </w:rPr>
  </w:style>
  <w:style w:type="character" w:styleId="PageNumber">
    <w:name w:val="page number"/>
    <w:basedOn w:val="DefaultParagraphFont"/>
    <w:rsid w:val="00575BFC"/>
  </w:style>
  <w:style w:type="paragraph" w:styleId="Header">
    <w:name w:val="header"/>
    <w:basedOn w:val="Normal"/>
    <w:link w:val="HeaderChar"/>
    <w:uiPriority w:val="99"/>
    <w:unhideWhenUsed/>
    <w:rsid w:val="00252D1E"/>
    <w:pPr>
      <w:tabs>
        <w:tab w:val="center" w:pos="4819"/>
        <w:tab w:val="right" w:pos="9639"/>
      </w:tabs>
      <w:spacing w:after="0" w:line="240" w:lineRule="auto"/>
    </w:pPr>
  </w:style>
  <w:style w:type="character" w:customStyle="1" w:styleId="HeaderChar">
    <w:name w:val="Header Char"/>
    <w:basedOn w:val="DefaultParagraphFont"/>
    <w:link w:val="Header"/>
    <w:uiPriority w:val="99"/>
    <w:rsid w:val="00252D1E"/>
    <w:rPr>
      <w:rFonts w:ascii="Calibri" w:eastAsia="Calibri" w:hAnsi="Calibri" w:cs="Calibri"/>
      <w:lang w:eastAsia="uk-UA"/>
    </w:rPr>
  </w:style>
  <w:style w:type="table" w:customStyle="1" w:styleId="10">
    <w:name w:val="Сітка таблиці1"/>
    <w:basedOn w:val="TableNormal"/>
    <w:next w:val="TableGrid"/>
    <w:uiPriority w:val="59"/>
    <w:rsid w:val="00AE0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інтервалів1"/>
    <w:rsid w:val="00715C68"/>
    <w:pPr>
      <w:spacing w:after="0" w:line="240" w:lineRule="auto"/>
    </w:pPr>
    <w:rPr>
      <w:rFonts w:ascii="Calibri" w:eastAsia="Times New Roman" w:hAnsi="Calibri" w:cs="Times New Roman"/>
    </w:rPr>
  </w:style>
  <w:style w:type="paragraph" w:customStyle="1" w:styleId="12">
    <w:name w:val="Абзац списку1"/>
    <w:basedOn w:val="Normal"/>
    <w:link w:val="ListParagraphChar"/>
    <w:rsid w:val="00715C68"/>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2"/>
    <w:locked/>
    <w:rsid w:val="00715C68"/>
    <w:rPr>
      <w:rFonts w:ascii="Tahoma" w:eastAsia="Times New Roman" w:hAnsi="Tahoma" w:cs="Tahoma"/>
      <w:b/>
      <w:bCs/>
    </w:rPr>
  </w:style>
  <w:style w:type="paragraph" w:customStyle="1" w:styleId="TableParagraph">
    <w:name w:val="Table Paragraph"/>
    <w:basedOn w:val="Normal"/>
    <w:rsid w:val="00715C68"/>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BodyTextIndentChar">
    <w:name w:val="Body Text Indent Char"/>
    <w:basedOn w:val="DefaultParagraphFont"/>
    <w:link w:val="BodyTextIndent"/>
    <w:uiPriority w:val="99"/>
    <w:qFormat/>
    <w:rsid w:val="00835E6B"/>
    <w:rPr>
      <w:rFonts w:ascii="Calibri" w:eastAsia="Times New Roman" w:hAnsi="Calibri" w:cs="Times New Roman"/>
    </w:rPr>
  </w:style>
  <w:style w:type="paragraph" w:styleId="BodyTextIndent">
    <w:name w:val="Body Text Indent"/>
    <w:basedOn w:val="Normal"/>
    <w:link w:val="BodyTextIndentChar"/>
    <w:uiPriority w:val="99"/>
    <w:unhideWhenUsed/>
    <w:rsid w:val="00835E6B"/>
    <w:pPr>
      <w:suppressAutoHyphens/>
      <w:spacing w:after="120" w:line="276" w:lineRule="auto"/>
      <w:ind w:left="283"/>
    </w:pPr>
    <w:rPr>
      <w:rFonts w:eastAsia="Times New Roman" w:cs="Times New Roman"/>
      <w:lang w:eastAsia="en-US"/>
    </w:rPr>
  </w:style>
  <w:style w:type="character" w:customStyle="1" w:styleId="13">
    <w:name w:val="Основний текст з відступом Знак1"/>
    <w:basedOn w:val="DefaultParagraphFont"/>
    <w:uiPriority w:val="99"/>
    <w:semiHidden/>
    <w:rsid w:val="00835E6B"/>
    <w:rPr>
      <w:rFonts w:ascii="Calibri" w:eastAsia="Calibri" w:hAnsi="Calibri" w:cs="Calibri"/>
      <w:lang w:eastAsia="uk-UA"/>
    </w:rPr>
  </w:style>
  <w:style w:type="character" w:customStyle="1" w:styleId="FontStyle18">
    <w:name w:val="Font Style18"/>
    <w:rsid w:val="00835E6B"/>
    <w:rPr>
      <w:rFonts w:ascii="Times New Roman" w:hAnsi="Times New Roman" w:cs="Times New Roman" w:hint="default"/>
      <w:sz w:val="22"/>
      <w:szCs w:val="22"/>
    </w:rPr>
  </w:style>
  <w:style w:type="character" w:customStyle="1" w:styleId="ListParagraphChar1">
    <w:name w:val="List Paragraph Char1"/>
    <w:aliases w:val="EBRD List Char,Список уровня 2 Char,название табл/рис Char,заголовок 1.1 Char,AC List 01 Char"/>
    <w:link w:val="ListParagraph"/>
    <w:uiPriority w:val="34"/>
    <w:locked/>
    <w:rsid w:val="00257897"/>
    <w:rPr>
      <w:rFonts w:ascii="Calibri" w:eastAsia="Calibri" w:hAnsi="Calibri" w:cs="Calibri"/>
      <w:lang w:eastAsia="uk-UA"/>
    </w:rPr>
  </w:style>
  <w:style w:type="character" w:customStyle="1" w:styleId="a">
    <w:name w:val="Основний текст_"/>
    <w:basedOn w:val="DefaultParagraphFont"/>
    <w:link w:val="8"/>
    <w:rsid w:val="00470C3D"/>
    <w:rPr>
      <w:rFonts w:ascii="Times New Roman" w:eastAsia="Times New Roman" w:hAnsi="Times New Roman" w:cs="Times New Roman"/>
      <w:sz w:val="21"/>
      <w:szCs w:val="21"/>
      <w:shd w:val="clear" w:color="auto" w:fill="FFFFFF"/>
    </w:rPr>
  </w:style>
  <w:style w:type="paragraph" w:customStyle="1" w:styleId="8">
    <w:name w:val="Основний текст8"/>
    <w:basedOn w:val="Normal"/>
    <w:link w:val="a"/>
    <w:rsid w:val="00470C3D"/>
    <w:pPr>
      <w:shd w:val="clear" w:color="auto" w:fill="FFFFFF"/>
      <w:spacing w:before="240" w:after="0" w:line="254" w:lineRule="exact"/>
      <w:jc w:val="both"/>
    </w:pPr>
    <w:rPr>
      <w:rFonts w:ascii="Times New Roman" w:eastAsia="Times New Roman" w:hAnsi="Times New Roman"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222721722">
      <w:bodyDiv w:val="1"/>
      <w:marLeft w:val="0"/>
      <w:marRight w:val="0"/>
      <w:marTop w:val="0"/>
      <w:marBottom w:val="0"/>
      <w:divBdr>
        <w:top w:val="none" w:sz="0" w:space="0" w:color="auto"/>
        <w:left w:val="none" w:sz="0" w:space="0" w:color="auto"/>
        <w:bottom w:val="none" w:sz="0" w:space="0" w:color="auto"/>
        <w:right w:val="none" w:sz="0" w:space="0" w:color="auto"/>
      </w:divBdr>
    </w:div>
    <w:div w:id="1057630320">
      <w:bodyDiv w:val="1"/>
      <w:marLeft w:val="0"/>
      <w:marRight w:val="0"/>
      <w:marTop w:val="0"/>
      <w:marBottom w:val="0"/>
      <w:divBdr>
        <w:top w:val="none" w:sz="0" w:space="0" w:color="auto"/>
        <w:left w:val="none" w:sz="0" w:space="0" w:color="auto"/>
        <w:bottom w:val="none" w:sz="0" w:space="0" w:color="auto"/>
        <w:right w:val="none" w:sz="0" w:space="0" w:color="auto"/>
      </w:divBdr>
    </w:div>
    <w:div w:id="13162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FFB4C-5108-42C4-9FEA-8BCF4B29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16</Pages>
  <Words>7446</Words>
  <Characters>42444</Characters>
  <Application>Microsoft Office Word</Application>
  <DocSecurity>0</DocSecurity>
  <Lines>353</Lines>
  <Paragraphs>99</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Кириченко Юлія Олегівна</dc:creator>
  <cp:keywords/>
  <dc:description/>
  <cp:lastModifiedBy>Windows User</cp:lastModifiedBy>
  <cp:revision>29</cp:revision>
  <dcterms:created xsi:type="dcterms:W3CDTF">2023-11-01T12:07:00Z</dcterms:created>
  <dcterms:modified xsi:type="dcterms:W3CDTF">2023-12-01T08:27:00Z</dcterms:modified>
</cp:coreProperties>
</file>