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68A" w:rsidRPr="000E268A" w:rsidRDefault="000E268A" w:rsidP="000E268A">
      <w:pPr>
        <w:suppressAutoHyphens/>
        <w:jc w:val="center"/>
        <w:rPr>
          <w:rFonts w:eastAsia="Calibri"/>
          <w:bCs/>
          <w:lang w:val="uk-UA" w:eastAsia="zh-CN"/>
        </w:rPr>
      </w:pPr>
      <w:r w:rsidRPr="000E268A">
        <w:rPr>
          <w:rFonts w:eastAsia="Calibri"/>
          <w:lang w:val="uk-UA" w:eastAsia="zh-CN"/>
        </w:rPr>
        <w:t>АКЦІОНЕРНЕ ТОВАРИСТВО «ВІННИЦЯОБЛЕНЕРГО»</w:t>
      </w:r>
    </w:p>
    <w:p w:rsidR="000E268A" w:rsidRPr="000E268A" w:rsidRDefault="000E268A" w:rsidP="000E268A">
      <w:pPr>
        <w:spacing w:after="200" w:line="276" w:lineRule="auto"/>
        <w:jc w:val="right"/>
        <w:rPr>
          <w:rFonts w:eastAsia="Calibri"/>
          <w:b/>
          <w:bCs/>
          <w:sz w:val="38"/>
          <w:szCs w:val="38"/>
          <w:lang w:eastAsia="en-US"/>
        </w:rPr>
      </w:pPr>
    </w:p>
    <w:tbl>
      <w:tblPr>
        <w:tblW w:w="9315"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1"/>
        <w:gridCol w:w="4394"/>
      </w:tblGrid>
      <w:tr w:rsidR="000E268A" w:rsidRPr="000E268A" w:rsidTr="000E268A">
        <w:tc>
          <w:tcPr>
            <w:tcW w:w="4923" w:type="dxa"/>
            <w:tcBorders>
              <w:top w:val="nil"/>
              <w:left w:val="nil"/>
              <w:bottom w:val="nil"/>
              <w:right w:val="nil"/>
            </w:tcBorders>
          </w:tcPr>
          <w:p w:rsidR="000E268A" w:rsidRPr="000E268A" w:rsidRDefault="000E268A" w:rsidP="000E268A">
            <w:pPr>
              <w:spacing w:after="200" w:line="276" w:lineRule="auto"/>
              <w:jc w:val="right"/>
              <w:rPr>
                <w:rFonts w:eastAsia="Calibri"/>
                <w:b/>
                <w:bCs/>
                <w:sz w:val="28"/>
                <w:szCs w:val="28"/>
                <w:lang w:eastAsia="en-US"/>
              </w:rPr>
            </w:pPr>
          </w:p>
        </w:tc>
        <w:tc>
          <w:tcPr>
            <w:tcW w:w="4395" w:type="dxa"/>
            <w:tcBorders>
              <w:top w:val="nil"/>
              <w:left w:val="nil"/>
              <w:bottom w:val="nil"/>
              <w:right w:val="nil"/>
            </w:tcBorders>
          </w:tcPr>
          <w:p w:rsidR="000E268A" w:rsidRPr="000E268A" w:rsidRDefault="000E268A" w:rsidP="000E268A">
            <w:pPr>
              <w:spacing w:after="200" w:line="276" w:lineRule="auto"/>
              <w:jc w:val="right"/>
              <w:rPr>
                <w:rFonts w:eastAsia="Calibri"/>
                <w:b/>
                <w:bCs/>
                <w:noProof/>
                <w:lang w:eastAsia="en-US"/>
              </w:rPr>
            </w:pPr>
            <w:r w:rsidRPr="000E268A">
              <w:rPr>
                <w:rFonts w:eastAsia="Calibri"/>
                <w:b/>
                <w:bCs/>
                <w:noProof/>
                <w:lang w:eastAsia="en-US"/>
              </w:rPr>
              <w:t xml:space="preserve">                  "ЗАТВЕРДЖЕНО"</w:t>
            </w:r>
          </w:p>
          <w:p w:rsidR="000E268A" w:rsidRPr="000E268A" w:rsidRDefault="000E268A" w:rsidP="000E268A">
            <w:pPr>
              <w:spacing w:after="200" w:line="276" w:lineRule="auto"/>
              <w:jc w:val="right"/>
              <w:rPr>
                <w:rFonts w:eastAsia="Calibri"/>
                <w:b/>
                <w:lang w:val="uk-UA" w:eastAsia="en-US"/>
              </w:rPr>
            </w:pPr>
            <w:r w:rsidRPr="000E268A">
              <w:rPr>
                <w:rFonts w:eastAsia="Calibri"/>
                <w:b/>
                <w:bCs/>
                <w:noProof/>
                <w:lang w:eastAsia="en-US"/>
              </w:rPr>
              <w:t xml:space="preserve">рішенням </w:t>
            </w:r>
            <w:r w:rsidRPr="000E268A">
              <w:rPr>
                <w:rFonts w:eastAsia="Calibri"/>
                <w:b/>
                <w:lang w:eastAsia="en-US"/>
              </w:rPr>
              <w:t>уповноважен</w:t>
            </w:r>
            <w:r w:rsidRPr="000E268A">
              <w:rPr>
                <w:rFonts w:eastAsia="Calibri"/>
                <w:b/>
                <w:lang w:val="uk-UA" w:eastAsia="en-US"/>
              </w:rPr>
              <w:t>ої</w:t>
            </w:r>
            <w:r w:rsidRPr="000E268A">
              <w:rPr>
                <w:rFonts w:eastAsia="Calibri"/>
                <w:b/>
                <w:lang w:eastAsia="en-US"/>
              </w:rPr>
              <w:t xml:space="preserve"> особ</w:t>
            </w:r>
            <w:r w:rsidRPr="000E268A">
              <w:rPr>
                <w:rFonts w:eastAsia="Calibri"/>
                <w:b/>
                <w:lang w:val="uk-UA" w:eastAsia="en-US"/>
              </w:rPr>
              <w:t>и</w:t>
            </w:r>
          </w:p>
          <w:p w:rsidR="000E268A" w:rsidRPr="000E268A" w:rsidRDefault="000E268A" w:rsidP="000E268A">
            <w:pPr>
              <w:spacing w:after="200" w:line="276" w:lineRule="auto"/>
              <w:jc w:val="right"/>
              <w:rPr>
                <w:rFonts w:eastAsia="Calibri"/>
                <w:b/>
                <w:bCs/>
                <w:noProof/>
                <w:color w:val="0000FF"/>
                <w:lang w:val="uk-UA" w:eastAsia="en-US"/>
              </w:rPr>
            </w:pPr>
            <w:r w:rsidRPr="000E268A">
              <w:rPr>
                <w:rFonts w:eastAsia="Calibri"/>
                <w:b/>
                <w:bCs/>
                <w:noProof/>
                <w:lang w:eastAsia="en-US"/>
              </w:rPr>
              <w:t xml:space="preserve">протокол  № </w:t>
            </w:r>
            <w:r w:rsidRPr="000E268A">
              <w:rPr>
                <w:rFonts w:eastAsia="Calibri"/>
                <w:b/>
                <w:bCs/>
                <w:noProof/>
                <w:lang w:val="uk-UA" w:eastAsia="en-US"/>
              </w:rPr>
              <w:t>9</w:t>
            </w:r>
            <w:r w:rsidR="00D06BC7">
              <w:rPr>
                <w:rFonts w:eastAsia="Calibri"/>
                <w:b/>
                <w:bCs/>
                <w:noProof/>
                <w:lang w:val="uk-UA" w:eastAsia="en-US"/>
              </w:rPr>
              <w:t>/1</w:t>
            </w:r>
            <w:r w:rsidRPr="000E268A">
              <w:rPr>
                <w:rFonts w:eastAsia="Calibri"/>
                <w:b/>
                <w:bCs/>
                <w:noProof/>
                <w:lang w:eastAsia="en-US"/>
              </w:rPr>
              <w:t xml:space="preserve"> від </w:t>
            </w:r>
            <w:r w:rsidR="00D06BC7">
              <w:rPr>
                <w:rFonts w:eastAsia="Calibri"/>
                <w:b/>
                <w:bCs/>
                <w:noProof/>
                <w:lang w:val="uk-UA" w:eastAsia="en-US"/>
              </w:rPr>
              <w:t>24</w:t>
            </w:r>
            <w:bookmarkStart w:id="0" w:name="_GoBack"/>
            <w:bookmarkEnd w:id="0"/>
            <w:r w:rsidRPr="000E268A">
              <w:rPr>
                <w:rFonts w:eastAsia="Calibri"/>
                <w:b/>
                <w:bCs/>
                <w:noProof/>
                <w:lang w:eastAsia="en-US"/>
              </w:rPr>
              <w:t>.</w:t>
            </w:r>
            <w:r w:rsidRPr="000E268A">
              <w:rPr>
                <w:rFonts w:eastAsia="Calibri"/>
                <w:b/>
                <w:bCs/>
                <w:noProof/>
                <w:lang w:val="uk-UA" w:eastAsia="en-US"/>
              </w:rPr>
              <w:t>01</w:t>
            </w:r>
            <w:r w:rsidRPr="000E268A">
              <w:rPr>
                <w:rFonts w:eastAsia="Calibri"/>
                <w:b/>
                <w:bCs/>
                <w:noProof/>
                <w:lang w:eastAsia="en-US"/>
              </w:rPr>
              <w:t>.202</w:t>
            </w:r>
            <w:r w:rsidRPr="000E268A">
              <w:rPr>
                <w:rFonts w:eastAsia="Calibri"/>
                <w:b/>
                <w:bCs/>
                <w:noProof/>
                <w:lang w:val="uk-UA" w:eastAsia="en-US"/>
              </w:rPr>
              <w:t>3</w:t>
            </w:r>
            <w:r w:rsidRPr="000E268A">
              <w:rPr>
                <w:rFonts w:eastAsia="Calibri"/>
                <w:b/>
                <w:bCs/>
                <w:noProof/>
                <w:lang w:eastAsia="en-US"/>
              </w:rPr>
              <w:t>року</w:t>
            </w:r>
          </w:p>
          <w:p w:rsidR="000E268A" w:rsidRPr="000E268A" w:rsidRDefault="000E268A" w:rsidP="000E268A">
            <w:pPr>
              <w:spacing w:after="200" w:line="276" w:lineRule="auto"/>
              <w:jc w:val="right"/>
              <w:rPr>
                <w:rFonts w:eastAsia="Calibri"/>
                <w:b/>
                <w:bCs/>
                <w:noProof/>
                <w:lang w:val="uk-UA" w:eastAsia="en-US"/>
              </w:rPr>
            </w:pPr>
          </w:p>
        </w:tc>
      </w:tr>
      <w:tr w:rsidR="000E268A" w:rsidRPr="000E268A" w:rsidTr="000E268A">
        <w:tc>
          <w:tcPr>
            <w:tcW w:w="4923" w:type="dxa"/>
            <w:tcBorders>
              <w:top w:val="nil"/>
              <w:left w:val="nil"/>
              <w:bottom w:val="nil"/>
              <w:right w:val="nil"/>
            </w:tcBorders>
          </w:tcPr>
          <w:p w:rsidR="000E268A" w:rsidRPr="000E268A" w:rsidRDefault="000E268A" w:rsidP="000E268A">
            <w:pPr>
              <w:spacing w:after="200" w:line="276" w:lineRule="auto"/>
              <w:jc w:val="right"/>
              <w:rPr>
                <w:rFonts w:eastAsia="Calibri"/>
                <w:b/>
                <w:bCs/>
                <w:sz w:val="28"/>
                <w:szCs w:val="28"/>
                <w:lang w:eastAsia="en-US"/>
              </w:rPr>
            </w:pPr>
          </w:p>
        </w:tc>
        <w:tc>
          <w:tcPr>
            <w:tcW w:w="4395" w:type="dxa"/>
            <w:tcBorders>
              <w:top w:val="nil"/>
              <w:left w:val="nil"/>
              <w:bottom w:val="nil"/>
              <w:right w:val="nil"/>
            </w:tcBorders>
            <w:hideMark/>
          </w:tcPr>
          <w:p w:rsidR="000E268A" w:rsidRPr="000E268A" w:rsidRDefault="000E268A" w:rsidP="000E268A">
            <w:pPr>
              <w:spacing w:after="200" w:line="276" w:lineRule="auto"/>
              <w:jc w:val="right"/>
              <w:rPr>
                <w:rFonts w:eastAsia="Calibri"/>
                <w:b/>
                <w:bCs/>
                <w:sz w:val="28"/>
                <w:szCs w:val="28"/>
                <w:lang w:val="uk-UA" w:eastAsia="en-US"/>
              </w:rPr>
            </w:pPr>
            <w:r w:rsidRPr="000E268A">
              <w:rPr>
                <w:rFonts w:eastAsia="Calibri"/>
                <w:b/>
                <w:bCs/>
                <w:sz w:val="28"/>
                <w:szCs w:val="28"/>
                <w:lang w:eastAsia="en-US"/>
              </w:rPr>
              <w:t>_____________</w:t>
            </w:r>
            <w:r w:rsidRPr="000E268A">
              <w:rPr>
                <w:rFonts w:eastAsia="Calibri"/>
                <w:b/>
                <w:bCs/>
                <w:sz w:val="28"/>
                <w:szCs w:val="28"/>
                <w:lang w:val="uk-UA" w:eastAsia="en-US"/>
              </w:rPr>
              <w:t>Сергій ЧЕЧЕНЄ</w:t>
            </w:r>
            <w:proofErr w:type="gramStart"/>
            <w:r w:rsidRPr="000E268A">
              <w:rPr>
                <w:rFonts w:eastAsia="Calibri"/>
                <w:b/>
                <w:bCs/>
                <w:sz w:val="28"/>
                <w:szCs w:val="28"/>
                <w:lang w:val="uk-UA" w:eastAsia="en-US"/>
              </w:rPr>
              <w:t>В</w:t>
            </w:r>
            <w:proofErr w:type="gramEnd"/>
          </w:p>
        </w:tc>
      </w:tr>
      <w:tr w:rsidR="000E268A" w:rsidRPr="000E268A" w:rsidTr="000E268A">
        <w:tc>
          <w:tcPr>
            <w:tcW w:w="4923" w:type="dxa"/>
            <w:tcBorders>
              <w:top w:val="nil"/>
              <w:left w:val="nil"/>
              <w:bottom w:val="nil"/>
              <w:right w:val="nil"/>
            </w:tcBorders>
          </w:tcPr>
          <w:p w:rsidR="000E268A" w:rsidRPr="000E268A" w:rsidRDefault="000E268A" w:rsidP="000E268A">
            <w:pPr>
              <w:spacing w:after="200" w:line="276" w:lineRule="auto"/>
              <w:jc w:val="right"/>
              <w:rPr>
                <w:rFonts w:eastAsia="Calibri"/>
                <w:b/>
                <w:bCs/>
                <w:sz w:val="28"/>
                <w:szCs w:val="28"/>
                <w:lang w:eastAsia="en-US"/>
              </w:rPr>
            </w:pPr>
          </w:p>
        </w:tc>
        <w:tc>
          <w:tcPr>
            <w:tcW w:w="4395" w:type="dxa"/>
            <w:tcBorders>
              <w:top w:val="nil"/>
              <w:left w:val="nil"/>
              <w:bottom w:val="nil"/>
              <w:right w:val="nil"/>
            </w:tcBorders>
          </w:tcPr>
          <w:p w:rsidR="000E268A" w:rsidRPr="000E268A" w:rsidRDefault="000E268A" w:rsidP="000E268A">
            <w:pPr>
              <w:spacing w:after="200" w:line="276" w:lineRule="auto"/>
              <w:jc w:val="right"/>
              <w:rPr>
                <w:rFonts w:eastAsia="Calibri"/>
                <w:sz w:val="28"/>
                <w:szCs w:val="28"/>
                <w:lang w:eastAsia="en-US"/>
              </w:rPr>
            </w:pPr>
          </w:p>
        </w:tc>
      </w:tr>
    </w:tbl>
    <w:p w:rsidR="000E268A" w:rsidRPr="000E268A" w:rsidRDefault="000E268A" w:rsidP="000E268A">
      <w:pPr>
        <w:spacing w:after="200" w:line="276" w:lineRule="auto"/>
        <w:ind w:left="320"/>
        <w:jc w:val="center"/>
        <w:rPr>
          <w:rFonts w:eastAsia="Calibri"/>
          <w:sz w:val="22"/>
          <w:szCs w:val="22"/>
          <w:lang w:eastAsia="en-US"/>
        </w:rPr>
      </w:pPr>
      <w:r w:rsidRPr="000E268A">
        <w:rPr>
          <w:rFonts w:eastAsia="Calibri"/>
          <w:sz w:val="22"/>
          <w:szCs w:val="22"/>
          <w:lang w:eastAsia="en-US"/>
        </w:rPr>
        <w:t xml:space="preserve">                                                                                </w:t>
      </w:r>
    </w:p>
    <w:p w:rsidR="000E268A" w:rsidRPr="000E268A" w:rsidRDefault="000E268A" w:rsidP="000E268A">
      <w:pPr>
        <w:autoSpaceDE w:val="0"/>
        <w:autoSpaceDN w:val="0"/>
        <w:adjustRightInd w:val="0"/>
        <w:spacing w:after="120" w:line="276" w:lineRule="auto"/>
        <w:jc w:val="right"/>
        <w:rPr>
          <w:rFonts w:eastAsia="Calibri"/>
          <w:b/>
          <w:bCs/>
          <w:sz w:val="16"/>
          <w:szCs w:val="16"/>
          <w:lang w:eastAsia="en-US"/>
        </w:rPr>
      </w:pPr>
    </w:p>
    <w:p w:rsidR="000E268A" w:rsidRPr="000E268A" w:rsidRDefault="000E268A" w:rsidP="000E268A">
      <w:pPr>
        <w:jc w:val="center"/>
        <w:rPr>
          <w:b/>
          <w:color w:val="0000FF"/>
          <w:sz w:val="40"/>
          <w:szCs w:val="40"/>
          <w:lang w:val="uk-UA" w:eastAsia="uk-UA" w:bidi="he-IL"/>
        </w:rPr>
      </w:pPr>
      <w:r w:rsidRPr="000E268A">
        <w:rPr>
          <w:b/>
          <w:color w:val="0000FF"/>
          <w:sz w:val="40"/>
          <w:szCs w:val="40"/>
          <w:lang w:val="uk-UA" w:eastAsia="uk-UA" w:bidi="he-IL"/>
        </w:rPr>
        <w:t xml:space="preserve">ТЕНДЕРНА ДОКУМЕНТАЦІЯ </w:t>
      </w:r>
    </w:p>
    <w:p w:rsidR="000E268A" w:rsidRPr="000E268A" w:rsidRDefault="000E268A" w:rsidP="000E268A">
      <w:pPr>
        <w:jc w:val="center"/>
        <w:rPr>
          <w:b/>
          <w:color w:val="0000FF"/>
          <w:sz w:val="40"/>
          <w:szCs w:val="40"/>
          <w:lang w:val="uk-UA" w:eastAsia="uk-UA" w:bidi="he-IL"/>
        </w:rPr>
      </w:pPr>
      <w:r w:rsidRPr="000E268A">
        <w:rPr>
          <w:b/>
          <w:color w:val="0000FF"/>
          <w:sz w:val="40"/>
          <w:szCs w:val="40"/>
          <w:lang w:val="uk-UA" w:eastAsia="uk-UA" w:bidi="he-IL"/>
        </w:rPr>
        <w:t xml:space="preserve">щодо проведення процедури </w:t>
      </w:r>
    </w:p>
    <w:p w:rsidR="000E268A" w:rsidRPr="000E268A" w:rsidRDefault="000E268A" w:rsidP="000E268A">
      <w:pPr>
        <w:jc w:val="center"/>
        <w:rPr>
          <w:b/>
          <w:color w:val="0000FF"/>
          <w:sz w:val="40"/>
          <w:szCs w:val="40"/>
          <w:lang w:val="uk-UA" w:eastAsia="uk-UA" w:bidi="he-IL"/>
        </w:rPr>
      </w:pPr>
      <w:r w:rsidRPr="000E268A">
        <w:rPr>
          <w:b/>
          <w:color w:val="0000FF"/>
          <w:sz w:val="40"/>
          <w:szCs w:val="40"/>
          <w:lang w:val="uk-UA" w:eastAsia="uk-UA" w:bidi="he-IL"/>
        </w:rPr>
        <w:t>відкритих торгів з особливостями</w:t>
      </w:r>
    </w:p>
    <w:p w:rsidR="000E268A" w:rsidRPr="000E268A" w:rsidRDefault="000E268A" w:rsidP="000E268A">
      <w:pPr>
        <w:jc w:val="center"/>
        <w:rPr>
          <w:b/>
          <w:color w:val="0000FF"/>
          <w:sz w:val="40"/>
          <w:szCs w:val="40"/>
          <w:lang w:val="uk-UA" w:eastAsia="uk-UA" w:bidi="he-IL"/>
        </w:rPr>
      </w:pPr>
      <w:r w:rsidRPr="000E268A">
        <w:rPr>
          <w:b/>
          <w:color w:val="0000FF"/>
          <w:sz w:val="40"/>
          <w:szCs w:val="40"/>
          <w:lang w:val="uk-UA" w:eastAsia="uk-UA" w:bidi="he-IL"/>
        </w:rPr>
        <w:t>ДК 021:2015 код 31650000-7</w:t>
      </w:r>
    </w:p>
    <w:p w:rsidR="000E268A" w:rsidRPr="000E268A" w:rsidRDefault="000E268A" w:rsidP="000E268A">
      <w:pPr>
        <w:jc w:val="center"/>
        <w:rPr>
          <w:b/>
          <w:color w:val="0000FF"/>
          <w:sz w:val="40"/>
          <w:szCs w:val="40"/>
          <w:lang w:val="uk-UA" w:eastAsia="uk-UA" w:bidi="he-IL"/>
        </w:rPr>
      </w:pPr>
      <w:r w:rsidRPr="000E268A">
        <w:rPr>
          <w:b/>
          <w:color w:val="0000FF"/>
          <w:sz w:val="40"/>
          <w:szCs w:val="40"/>
          <w:lang w:val="uk-UA" w:eastAsia="uk-UA" w:bidi="he-IL"/>
        </w:rPr>
        <w:t xml:space="preserve"> Ізоляційне приладдя</w:t>
      </w:r>
    </w:p>
    <w:p w:rsidR="000E268A" w:rsidRPr="000E268A" w:rsidRDefault="000E268A" w:rsidP="000E268A">
      <w:pPr>
        <w:jc w:val="center"/>
        <w:rPr>
          <w:b/>
          <w:color w:val="0000FF"/>
          <w:sz w:val="40"/>
          <w:szCs w:val="40"/>
          <w:lang w:val="uk-UA" w:eastAsia="uk-UA" w:bidi="he-IL"/>
        </w:rPr>
      </w:pPr>
      <w:r w:rsidRPr="000E268A">
        <w:rPr>
          <w:b/>
          <w:color w:val="0000FF"/>
          <w:sz w:val="40"/>
          <w:szCs w:val="40"/>
          <w:lang w:val="uk-UA" w:eastAsia="uk-UA" w:bidi="he-IL"/>
        </w:rPr>
        <w:t>(Ізолятори)</w:t>
      </w:r>
    </w:p>
    <w:p w:rsidR="000E268A" w:rsidRPr="000E268A" w:rsidRDefault="000E268A" w:rsidP="000E268A">
      <w:pPr>
        <w:autoSpaceDE w:val="0"/>
        <w:autoSpaceDN w:val="0"/>
        <w:adjustRightInd w:val="0"/>
        <w:spacing w:after="120" w:line="276" w:lineRule="auto"/>
        <w:jc w:val="center"/>
        <w:rPr>
          <w:rFonts w:eastAsia="Calibri"/>
          <w:b/>
          <w:bCs/>
          <w:sz w:val="28"/>
          <w:szCs w:val="28"/>
          <w:lang w:val="uk-UA" w:eastAsia="en-US"/>
        </w:rPr>
      </w:pPr>
    </w:p>
    <w:p w:rsidR="000E268A" w:rsidRPr="000E268A" w:rsidRDefault="00B332E5" w:rsidP="000E268A">
      <w:pPr>
        <w:autoSpaceDE w:val="0"/>
        <w:autoSpaceDN w:val="0"/>
        <w:adjustRightInd w:val="0"/>
        <w:spacing w:after="120" w:line="276" w:lineRule="auto"/>
        <w:jc w:val="center"/>
        <w:rPr>
          <w:rFonts w:eastAsia="Calibri"/>
          <w:b/>
          <w:bCs/>
          <w:sz w:val="28"/>
          <w:szCs w:val="28"/>
          <w:lang w:val="uk-UA" w:eastAsia="en-US"/>
        </w:rPr>
      </w:pPr>
      <w:r>
        <w:rPr>
          <w:rFonts w:eastAsia="Calibri"/>
          <w:b/>
          <w:bCs/>
          <w:sz w:val="28"/>
          <w:szCs w:val="28"/>
          <w:lang w:val="uk-UA" w:eastAsia="en-US"/>
        </w:rPr>
        <w:t>(Нова редакція)</w:t>
      </w:r>
    </w:p>
    <w:p w:rsidR="000E268A" w:rsidRPr="000E268A" w:rsidRDefault="000E268A" w:rsidP="000E268A">
      <w:pPr>
        <w:autoSpaceDE w:val="0"/>
        <w:autoSpaceDN w:val="0"/>
        <w:adjustRightInd w:val="0"/>
        <w:spacing w:after="120" w:line="276" w:lineRule="auto"/>
        <w:jc w:val="center"/>
        <w:rPr>
          <w:rFonts w:eastAsia="Calibri"/>
          <w:b/>
          <w:bCs/>
          <w:sz w:val="28"/>
          <w:szCs w:val="28"/>
          <w:lang w:val="uk-UA" w:eastAsia="en-US"/>
        </w:rPr>
      </w:pPr>
    </w:p>
    <w:p w:rsidR="000E268A" w:rsidRPr="000E268A" w:rsidRDefault="000E268A" w:rsidP="000E268A">
      <w:pPr>
        <w:autoSpaceDE w:val="0"/>
        <w:autoSpaceDN w:val="0"/>
        <w:adjustRightInd w:val="0"/>
        <w:spacing w:after="120" w:line="276" w:lineRule="auto"/>
        <w:jc w:val="center"/>
        <w:rPr>
          <w:rFonts w:eastAsia="Calibri"/>
          <w:b/>
          <w:bCs/>
          <w:sz w:val="28"/>
          <w:szCs w:val="28"/>
          <w:lang w:val="uk-UA" w:eastAsia="en-US"/>
        </w:rPr>
      </w:pPr>
    </w:p>
    <w:p w:rsidR="000E268A" w:rsidRPr="000E268A" w:rsidRDefault="000E268A" w:rsidP="000E268A">
      <w:pPr>
        <w:autoSpaceDE w:val="0"/>
        <w:autoSpaceDN w:val="0"/>
        <w:adjustRightInd w:val="0"/>
        <w:spacing w:after="120" w:line="276" w:lineRule="auto"/>
        <w:jc w:val="center"/>
        <w:rPr>
          <w:rFonts w:eastAsia="Calibri"/>
          <w:b/>
          <w:bCs/>
          <w:sz w:val="28"/>
          <w:szCs w:val="28"/>
          <w:lang w:val="uk-UA" w:eastAsia="en-US"/>
        </w:rPr>
      </w:pPr>
    </w:p>
    <w:p w:rsidR="000E268A" w:rsidRPr="000E268A" w:rsidRDefault="000E268A" w:rsidP="000E268A">
      <w:pPr>
        <w:autoSpaceDE w:val="0"/>
        <w:autoSpaceDN w:val="0"/>
        <w:adjustRightInd w:val="0"/>
        <w:spacing w:after="120" w:line="276" w:lineRule="auto"/>
        <w:jc w:val="center"/>
        <w:rPr>
          <w:rFonts w:eastAsia="Calibri"/>
          <w:b/>
          <w:bCs/>
          <w:sz w:val="28"/>
          <w:szCs w:val="28"/>
          <w:lang w:val="uk-UA" w:eastAsia="en-US"/>
        </w:rPr>
      </w:pPr>
    </w:p>
    <w:p w:rsidR="000E268A" w:rsidRPr="000E268A" w:rsidRDefault="000E268A" w:rsidP="000E268A">
      <w:pPr>
        <w:autoSpaceDE w:val="0"/>
        <w:autoSpaceDN w:val="0"/>
        <w:adjustRightInd w:val="0"/>
        <w:spacing w:after="120" w:line="276" w:lineRule="auto"/>
        <w:jc w:val="center"/>
        <w:rPr>
          <w:rFonts w:eastAsia="Calibri"/>
          <w:b/>
          <w:bCs/>
          <w:sz w:val="28"/>
          <w:szCs w:val="28"/>
          <w:lang w:val="uk-UA" w:eastAsia="en-US"/>
        </w:rPr>
      </w:pPr>
    </w:p>
    <w:p w:rsidR="000E268A" w:rsidRPr="000E268A" w:rsidRDefault="000E268A" w:rsidP="000E268A">
      <w:pPr>
        <w:autoSpaceDE w:val="0"/>
        <w:autoSpaceDN w:val="0"/>
        <w:adjustRightInd w:val="0"/>
        <w:spacing w:after="120" w:line="276" w:lineRule="auto"/>
        <w:jc w:val="center"/>
        <w:rPr>
          <w:rFonts w:eastAsia="Calibri"/>
          <w:b/>
          <w:bCs/>
          <w:sz w:val="28"/>
          <w:szCs w:val="28"/>
          <w:lang w:val="uk-UA" w:eastAsia="en-US"/>
        </w:rPr>
      </w:pPr>
    </w:p>
    <w:p w:rsidR="000E268A" w:rsidRPr="000E268A" w:rsidRDefault="000E268A" w:rsidP="000E268A">
      <w:pPr>
        <w:autoSpaceDE w:val="0"/>
        <w:autoSpaceDN w:val="0"/>
        <w:adjustRightInd w:val="0"/>
        <w:spacing w:after="120" w:line="276" w:lineRule="auto"/>
        <w:jc w:val="center"/>
        <w:rPr>
          <w:rFonts w:eastAsia="Calibri"/>
          <w:b/>
          <w:bCs/>
          <w:sz w:val="28"/>
          <w:szCs w:val="28"/>
          <w:lang w:val="uk-UA" w:eastAsia="en-US"/>
        </w:rPr>
      </w:pPr>
    </w:p>
    <w:p w:rsidR="000E268A" w:rsidRPr="000E268A" w:rsidRDefault="000E268A" w:rsidP="000E268A">
      <w:pPr>
        <w:autoSpaceDE w:val="0"/>
        <w:autoSpaceDN w:val="0"/>
        <w:adjustRightInd w:val="0"/>
        <w:spacing w:after="120" w:line="276" w:lineRule="auto"/>
        <w:jc w:val="center"/>
        <w:rPr>
          <w:rFonts w:eastAsia="Calibri"/>
          <w:b/>
          <w:bCs/>
          <w:sz w:val="28"/>
          <w:szCs w:val="28"/>
          <w:lang w:val="uk-UA" w:eastAsia="en-US"/>
        </w:rPr>
      </w:pPr>
    </w:p>
    <w:p w:rsidR="000E268A" w:rsidRPr="000E268A" w:rsidRDefault="000E268A" w:rsidP="000E268A">
      <w:pPr>
        <w:autoSpaceDE w:val="0"/>
        <w:autoSpaceDN w:val="0"/>
        <w:adjustRightInd w:val="0"/>
        <w:spacing w:after="120" w:line="276" w:lineRule="auto"/>
        <w:rPr>
          <w:rFonts w:eastAsia="Calibri"/>
          <w:b/>
          <w:bCs/>
          <w:sz w:val="28"/>
          <w:szCs w:val="28"/>
          <w:lang w:eastAsia="en-US"/>
        </w:rPr>
      </w:pPr>
    </w:p>
    <w:p w:rsidR="000E268A" w:rsidRPr="000E268A" w:rsidRDefault="000E268A" w:rsidP="000E268A">
      <w:pPr>
        <w:autoSpaceDE w:val="0"/>
        <w:autoSpaceDN w:val="0"/>
        <w:adjustRightInd w:val="0"/>
        <w:spacing w:after="120" w:line="276" w:lineRule="auto"/>
        <w:jc w:val="center"/>
        <w:rPr>
          <w:rFonts w:eastAsia="Calibri"/>
          <w:b/>
          <w:bCs/>
          <w:sz w:val="28"/>
          <w:szCs w:val="28"/>
          <w:lang w:val="uk-UA" w:eastAsia="en-US"/>
        </w:rPr>
      </w:pPr>
      <w:r w:rsidRPr="000E268A">
        <w:rPr>
          <w:rFonts w:eastAsia="Calibri"/>
          <w:b/>
          <w:bCs/>
          <w:sz w:val="28"/>
          <w:szCs w:val="28"/>
          <w:lang w:eastAsia="en-US"/>
        </w:rPr>
        <w:t>м. Вінниця –  202</w:t>
      </w:r>
      <w:r w:rsidRPr="000E268A">
        <w:rPr>
          <w:rFonts w:eastAsia="Calibri"/>
          <w:b/>
          <w:bCs/>
          <w:sz w:val="28"/>
          <w:szCs w:val="28"/>
          <w:lang w:val="uk-UA" w:eastAsia="en-US"/>
        </w:rPr>
        <w:t>3</w:t>
      </w:r>
    </w:p>
    <w:p w:rsidR="000E268A" w:rsidRPr="000E268A" w:rsidRDefault="000E268A" w:rsidP="000E268A">
      <w:pPr>
        <w:autoSpaceDE w:val="0"/>
        <w:autoSpaceDN w:val="0"/>
        <w:adjustRightInd w:val="0"/>
        <w:spacing w:after="120" w:line="276" w:lineRule="auto"/>
        <w:jc w:val="center"/>
        <w:rPr>
          <w:rFonts w:eastAsia="Calibri"/>
          <w:b/>
          <w:bCs/>
          <w:sz w:val="28"/>
          <w:szCs w:val="28"/>
          <w:lang w:val="uk-UA" w:eastAsia="en-US"/>
        </w:rPr>
      </w:pPr>
    </w:p>
    <w:p w:rsidR="000E268A" w:rsidRPr="000E268A" w:rsidRDefault="000E268A" w:rsidP="000E268A">
      <w:pPr>
        <w:autoSpaceDE w:val="0"/>
        <w:autoSpaceDN w:val="0"/>
        <w:adjustRightInd w:val="0"/>
        <w:spacing w:after="120" w:line="276" w:lineRule="auto"/>
        <w:jc w:val="center"/>
        <w:rPr>
          <w:rFonts w:eastAsia="Calibri"/>
          <w:b/>
          <w:bCs/>
          <w:sz w:val="28"/>
          <w:szCs w:val="28"/>
          <w:lang w:val="uk-UA" w:eastAsia="en-US"/>
        </w:rPr>
      </w:pPr>
    </w:p>
    <w:p w:rsidR="000E268A" w:rsidRPr="000E268A" w:rsidRDefault="000E268A" w:rsidP="000E268A">
      <w:pPr>
        <w:autoSpaceDE w:val="0"/>
        <w:autoSpaceDN w:val="0"/>
        <w:adjustRightInd w:val="0"/>
        <w:spacing w:after="120" w:line="276" w:lineRule="auto"/>
        <w:jc w:val="center"/>
        <w:rPr>
          <w:rFonts w:eastAsia="Calibri"/>
          <w:b/>
          <w:bCs/>
          <w:lang w:val="uk-UA" w:eastAsia="en-US"/>
        </w:rPr>
      </w:pPr>
    </w:p>
    <w:tbl>
      <w:tblPr>
        <w:tblW w:w="0" w:type="auto"/>
        <w:jc w:val="center"/>
        <w:tblLook w:val="04A0" w:firstRow="1" w:lastRow="0" w:firstColumn="1" w:lastColumn="0" w:noHBand="0" w:noVBand="1"/>
      </w:tblPr>
      <w:tblGrid>
        <w:gridCol w:w="516"/>
        <w:gridCol w:w="3499"/>
        <w:gridCol w:w="5839"/>
      </w:tblGrid>
      <w:tr w:rsidR="000E268A" w:rsidRPr="000E268A" w:rsidTr="000E268A">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0E268A" w:rsidRPr="000E268A" w:rsidRDefault="000E268A" w:rsidP="000E268A">
            <w:pPr>
              <w:jc w:val="center"/>
            </w:pPr>
            <w:r w:rsidRPr="000E268A">
              <w:rPr>
                <w:b/>
                <w:bCs/>
                <w:color w:val="000000"/>
              </w:rPr>
              <w:lastRenderedPageBreak/>
              <w:t>№</w:t>
            </w:r>
          </w:p>
        </w:tc>
        <w:tc>
          <w:tcPr>
            <w:tcW w:w="8829"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0E268A" w:rsidRPr="000E268A" w:rsidRDefault="000E268A" w:rsidP="000E268A">
            <w:pPr>
              <w:jc w:val="center"/>
            </w:pPr>
            <w:r w:rsidRPr="000E268A">
              <w:rPr>
                <w:b/>
                <w:bCs/>
                <w:color w:val="000000"/>
              </w:rPr>
              <w:t>Розділ І. Загальні положення</w:t>
            </w:r>
          </w:p>
        </w:tc>
      </w:tr>
      <w:tr w:rsidR="000E268A" w:rsidRPr="000E268A" w:rsidTr="000E268A">
        <w:trPr>
          <w:trHeight w:val="52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E268A" w:rsidRPr="000E268A" w:rsidRDefault="000E268A" w:rsidP="000E268A">
            <w:pPr>
              <w:jc w:val="center"/>
            </w:pPr>
            <w:r w:rsidRPr="000E268A">
              <w:rPr>
                <w:color w:val="000000"/>
              </w:rPr>
              <w:t>1</w:t>
            </w:r>
          </w:p>
        </w:tc>
        <w:tc>
          <w:tcPr>
            <w:tcW w:w="3499" w:type="dxa"/>
            <w:tcBorders>
              <w:top w:val="single" w:sz="4" w:space="0" w:color="000000"/>
              <w:left w:val="single" w:sz="4" w:space="0" w:color="000000"/>
              <w:bottom w:val="single" w:sz="4" w:space="0" w:color="000000"/>
              <w:right w:val="single" w:sz="4" w:space="0" w:color="000000"/>
            </w:tcBorders>
            <w:vAlign w:val="center"/>
            <w:hideMark/>
          </w:tcPr>
          <w:p w:rsidR="000E268A" w:rsidRPr="000E268A" w:rsidRDefault="000E268A" w:rsidP="000E268A">
            <w:pPr>
              <w:jc w:val="center"/>
            </w:pPr>
            <w:r w:rsidRPr="000E268A">
              <w:rPr>
                <w:color w:val="000000"/>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E268A" w:rsidRPr="000E268A" w:rsidRDefault="000E268A" w:rsidP="000E268A">
            <w:pPr>
              <w:jc w:val="center"/>
            </w:pPr>
            <w:r w:rsidRPr="000E268A">
              <w:rPr>
                <w:color w:val="000000"/>
              </w:rPr>
              <w:t>3</w:t>
            </w:r>
          </w:p>
        </w:tc>
      </w:tr>
      <w:tr w:rsidR="000E268A" w:rsidRPr="000E268A" w:rsidTr="000E268A">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color w:val="000000"/>
              </w:rPr>
              <w:t>1</w:t>
            </w:r>
          </w:p>
        </w:tc>
        <w:tc>
          <w:tcPr>
            <w:tcW w:w="3499" w:type="dxa"/>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color w:val="000000"/>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E268A" w:rsidRPr="000E268A" w:rsidRDefault="000E268A" w:rsidP="000E268A">
            <w:pPr>
              <w:jc w:val="both"/>
              <w:rPr>
                <w:lang w:val="uk-UA"/>
              </w:rPr>
            </w:pPr>
            <w:r w:rsidRPr="000E268A">
              <w:rPr>
                <w:color w:val="000000"/>
              </w:rPr>
              <w:t>Тендерну документаці</w:t>
            </w:r>
            <w:proofErr w:type="gramStart"/>
            <w:r w:rsidRPr="000E268A">
              <w:rPr>
                <w:color w:val="000000"/>
              </w:rPr>
              <w:t>ю</w:t>
            </w:r>
            <w:r w:rsidRPr="000E268A">
              <w:rPr>
                <w:color w:val="000000"/>
                <w:lang w:val="uk-UA"/>
              </w:rPr>
              <w:t>(</w:t>
            </w:r>
            <w:proofErr w:type="gramEnd"/>
            <w:r w:rsidRPr="000E268A">
              <w:rPr>
                <w:color w:val="000000"/>
                <w:lang w:val="uk-UA"/>
              </w:rPr>
              <w:t>далі ТД)</w:t>
            </w:r>
            <w:r w:rsidRPr="000E268A">
              <w:rPr>
                <w:color w:val="000000"/>
              </w:rPr>
              <w:t xml:space="preserve"> розроблено відповідно до вимог </w:t>
            </w:r>
            <w:hyperlink r:id="rId9" w:history="1">
              <w:r w:rsidRPr="000E268A">
                <w:rPr>
                  <w:rFonts w:eastAsia="Calibri"/>
                  <w:color w:val="000000"/>
                  <w:u w:val="single"/>
                </w:rPr>
                <w:t>Закону</w:t>
              </w:r>
            </w:hyperlink>
            <w:r w:rsidRPr="000E268A">
              <w:rPr>
                <w:color w:val="000000"/>
              </w:rPr>
              <w:t xml:space="preserve"> України «Про публічні закупівлі» (далі - Закон). Терміни вживаються у значенні, наведеному в Законі</w:t>
            </w:r>
            <w:r w:rsidRPr="000E268A">
              <w:rPr>
                <w:color w:val="000000"/>
                <w:lang w:val="uk-UA"/>
              </w:rPr>
              <w:t xml:space="preserve"> та постанови Кабінету Міні</w:t>
            </w:r>
            <w:proofErr w:type="gramStart"/>
            <w:r w:rsidRPr="000E268A">
              <w:rPr>
                <w:color w:val="000000"/>
                <w:lang w:val="uk-UA"/>
              </w:rPr>
              <w:t>стр</w:t>
            </w:r>
            <w:proofErr w:type="gramEnd"/>
            <w:r w:rsidRPr="000E268A">
              <w:rPr>
                <w:color w:val="000000"/>
                <w:lang w:val="uk-UA"/>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у зазначених нормативно-правових актах.</w:t>
            </w:r>
          </w:p>
        </w:tc>
      </w:tr>
      <w:tr w:rsidR="000E268A" w:rsidRPr="000E268A" w:rsidTr="000E268A">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color w:val="000000"/>
              </w:rPr>
              <w:t>2</w:t>
            </w:r>
          </w:p>
        </w:tc>
        <w:tc>
          <w:tcPr>
            <w:tcW w:w="3499" w:type="dxa"/>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jc w:val="both"/>
            </w:pPr>
            <w:r w:rsidRPr="000E268A">
              <w:rPr>
                <w:b/>
                <w:bCs/>
                <w:color w:val="000000"/>
              </w:rPr>
              <w:t>Інформація про замовника торгі</w:t>
            </w:r>
            <w:proofErr w:type="gramStart"/>
            <w:r w:rsidRPr="000E268A">
              <w:rPr>
                <w:b/>
                <w:bCs/>
                <w:color w:val="000000"/>
              </w:rPr>
              <w:t>в</w:t>
            </w:r>
            <w:proofErr w:type="gramEnd"/>
          </w:p>
        </w:tc>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spacing w:line="276" w:lineRule="auto"/>
              <w:rPr>
                <w:rFonts w:ascii="Calibri" w:eastAsia="Calibri" w:hAnsi="Calibri"/>
                <w:sz w:val="22"/>
                <w:szCs w:val="22"/>
                <w:lang w:eastAsia="en-US"/>
              </w:rPr>
            </w:pPr>
          </w:p>
        </w:tc>
      </w:tr>
      <w:tr w:rsidR="000E268A" w:rsidRPr="000E268A" w:rsidTr="000E268A">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color w:val="000000"/>
              </w:rPr>
              <w:t>2.1</w:t>
            </w:r>
          </w:p>
        </w:tc>
        <w:tc>
          <w:tcPr>
            <w:tcW w:w="3499" w:type="dxa"/>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jc w:val="both"/>
            </w:pPr>
            <w:r w:rsidRPr="000E268A">
              <w:rPr>
                <w:color w:val="000000"/>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widowControl w:val="0"/>
              <w:spacing w:beforeLines="50" w:before="120" w:afterLines="50" w:after="120"/>
              <w:contextualSpacing/>
              <w:jc w:val="both"/>
              <w:rPr>
                <w:rFonts w:eastAsia="Calibri"/>
                <w:lang w:eastAsia="en-US"/>
              </w:rPr>
            </w:pPr>
            <w:r w:rsidRPr="000E268A">
              <w:rPr>
                <w:rFonts w:eastAsia="Calibri"/>
                <w:lang w:eastAsia="en-US"/>
              </w:rPr>
              <w:t xml:space="preserve">АКЦІОНЕРНЕ ТОВАРИСТВО </w:t>
            </w:r>
          </w:p>
          <w:p w:rsidR="000E268A" w:rsidRPr="000E268A" w:rsidRDefault="000E268A" w:rsidP="000E268A">
            <w:pPr>
              <w:widowControl w:val="0"/>
              <w:spacing w:beforeLines="50" w:before="120" w:afterLines="50" w:after="120"/>
              <w:contextualSpacing/>
              <w:jc w:val="both"/>
              <w:rPr>
                <w:rFonts w:eastAsia="Calibri"/>
                <w:lang w:eastAsia="uk-UA"/>
              </w:rPr>
            </w:pPr>
            <w:r w:rsidRPr="000E268A">
              <w:rPr>
                <w:rFonts w:eastAsia="Calibri"/>
                <w:lang w:eastAsia="en-US"/>
              </w:rPr>
              <w:t>«ВІННИЦЯОБЛЕНЕРГО»</w:t>
            </w:r>
          </w:p>
        </w:tc>
      </w:tr>
      <w:tr w:rsidR="000E268A" w:rsidRPr="000E268A" w:rsidTr="000E268A">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color w:val="000000"/>
              </w:rPr>
              <w:t>2.2</w:t>
            </w:r>
          </w:p>
        </w:tc>
        <w:tc>
          <w:tcPr>
            <w:tcW w:w="3499" w:type="dxa"/>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jc w:val="both"/>
            </w:pPr>
            <w:proofErr w:type="gramStart"/>
            <w:r w:rsidRPr="000E268A">
              <w:rPr>
                <w:color w:val="000000"/>
              </w:rPr>
              <w:t>м</w:t>
            </w:r>
            <w:proofErr w:type="gramEnd"/>
            <w:r w:rsidRPr="000E268A">
              <w:rPr>
                <w:color w:val="000000"/>
              </w:rPr>
              <w:t>ісцезнаходження</w:t>
            </w:r>
          </w:p>
        </w:tc>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widowControl w:val="0"/>
              <w:spacing w:beforeLines="50" w:before="120" w:afterLines="50" w:after="120"/>
              <w:contextualSpacing/>
              <w:jc w:val="both"/>
              <w:rPr>
                <w:rFonts w:eastAsia="Calibri"/>
                <w:lang w:eastAsia="uk-UA"/>
              </w:rPr>
            </w:pPr>
            <w:r w:rsidRPr="000E268A">
              <w:rPr>
                <w:rFonts w:eastAsia="Calibri"/>
                <w:lang w:eastAsia="uk-UA"/>
              </w:rPr>
              <w:t xml:space="preserve">Україна, </w:t>
            </w:r>
            <w:smartTag w:uri="urn:schemas-microsoft-com:office:smarttags" w:element="metricconverter">
              <w:smartTagPr>
                <w:attr w:name="ProductID" w:val="21050, м"/>
              </w:smartTagPr>
              <w:r w:rsidRPr="000E268A">
                <w:rPr>
                  <w:rFonts w:eastAsia="Calibri"/>
                  <w:lang w:eastAsia="en-US"/>
                </w:rPr>
                <w:t>21050, м</w:t>
              </w:r>
            </w:smartTag>
            <w:r w:rsidRPr="000E268A">
              <w:rPr>
                <w:rFonts w:eastAsia="Calibri"/>
                <w:lang w:eastAsia="en-US"/>
              </w:rPr>
              <w:t>. Вінниця, вул. Магістратська, 2</w:t>
            </w:r>
          </w:p>
        </w:tc>
      </w:tr>
      <w:tr w:rsidR="000E268A" w:rsidRPr="000E268A" w:rsidTr="000E268A">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color w:val="000000"/>
              </w:rPr>
              <w:t>2.3</w:t>
            </w:r>
          </w:p>
        </w:tc>
        <w:tc>
          <w:tcPr>
            <w:tcW w:w="3499" w:type="dxa"/>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jc w:val="both"/>
            </w:pPr>
            <w:r w:rsidRPr="000E268A">
              <w:rPr>
                <w:color w:val="000000"/>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autoSpaceDE w:val="0"/>
              <w:autoSpaceDN w:val="0"/>
              <w:adjustRightInd w:val="0"/>
              <w:spacing w:line="276" w:lineRule="auto"/>
              <w:rPr>
                <w:rFonts w:eastAsia="Calibri"/>
                <w:lang w:val="uk-UA" w:eastAsia="uk-UA"/>
              </w:rPr>
            </w:pPr>
            <w:r w:rsidRPr="000E268A">
              <w:rPr>
                <w:rFonts w:eastAsia="Calibri"/>
                <w:lang w:val="uk-UA" w:eastAsia="uk-UA"/>
              </w:rPr>
              <w:t>Відповідальним по предмету закупівлі по службі</w:t>
            </w:r>
            <w:r w:rsidRPr="000E268A">
              <w:rPr>
                <w:rFonts w:eastAsia="Calibri"/>
                <w:lang w:val="uk-UA" w:eastAsia="en-US"/>
              </w:rPr>
              <w:t xml:space="preserve"> </w:t>
            </w:r>
            <w:r w:rsidRPr="000E268A">
              <w:rPr>
                <w:rFonts w:eastAsia="Calibri"/>
                <w:lang w:val="uk-UA" w:eastAsia="uk-UA"/>
              </w:rPr>
              <w:t>службі ліній 35кВ і вище призначені - Поторочин О.А., телефон для зв’язку 65-95-15;</w:t>
            </w:r>
          </w:p>
          <w:p w:rsidR="000E268A" w:rsidRPr="000E268A" w:rsidRDefault="000E268A" w:rsidP="000E268A">
            <w:pPr>
              <w:autoSpaceDE w:val="0"/>
              <w:autoSpaceDN w:val="0"/>
              <w:adjustRightInd w:val="0"/>
              <w:spacing w:line="276" w:lineRule="auto"/>
              <w:rPr>
                <w:rFonts w:eastAsia="Calibri"/>
                <w:lang w:val="uk-UA" w:eastAsia="uk-UA"/>
              </w:rPr>
            </w:pPr>
            <w:r w:rsidRPr="000E268A">
              <w:rPr>
                <w:rFonts w:eastAsia="Calibri"/>
                <w:lang w:val="uk-UA" w:eastAsia="uk-UA"/>
              </w:rPr>
              <w:t>по службі підстанцій 35 кВ і вище призначені  - Давидов Л.М., телефон для зв’язку 65-63-78.По службі відділу СРМ Товариства призначена особа Ягодзинський М.Л., телефон для зв’язку 52-50-12.</w:t>
            </w:r>
            <w:r w:rsidRPr="000E268A">
              <w:rPr>
                <w:rFonts w:eastAsia="Calibri"/>
                <w:lang w:val="uk-UA" w:eastAsia="en-US"/>
              </w:rPr>
              <w:t xml:space="preserve"> </w:t>
            </w:r>
            <w:r w:rsidRPr="000E268A">
              <w:rPr>
                <w:rFonts w:eastAsia="Calibri"/>
                <w:lang w:val="uk-UA" w:eastAsia="uk-UA"/>
              </w:rPr>
              <w:t>По цеху з ремонту електротехнічного устаткування Товариства призначена особа Трохимчук П.С., телефон для зв’язку 52-95-34.З організаційних питань:</w:t>
            </w:r>
          </w:p>
          <w:p w:rsidR="000E268A" w:rsidRPr="000E268A" w:rsidRDefault="000E268A" w:rsidP="000E268A">
            <w:pPr>
              <w:autoSpaceDE w:val="0"/>
              <w:autoSpaceDN w:val="0"/>
              <w:adjustRightInd w:val="0"/>
              <w:spacing w:line="276" w:lineRule="auto"/>
              <w:rPr>
                <w:rFonts w:eastAsia="Calibri"/>
                <w:lang w:eastAsia="uk-UA"/>
              </w:rPr>
            </w:pPr>
            <w:r w:rsidRPr="000E268A">
              <w:rPr>
                <w:rFonts w:eastAsia="Calibri"/>
                <w:lang w:val="uk-UA" w:eastAsia="uk-UA"/>
              </w:rPr>
              <w:t xml:space="preserve"> - </w:t>
            </w:r>
            <w:r w:rsidRPr="000E268A">
              <w:rPr>
                <w:rFonts w:eastAsia="Calibri"/>
                <w:lang w:val="uk-UA" w:eastAsia="en-US"/>
              </w:rPr>
              <w:t>Гринішин Андрій Анатолійович, начальник відділу з закупівель товарів, м. Вінниця, вул. Магістратська, 2, 21050, каб. №528 , телефон/факс (0432) 65-95-76</w:t>
            </w:r>
          </w:p>
        </w:tc>
      </w:tr>
      <w:tr w:rsidR="000E268A" w:rsidRPr="000E268A" w:rsidTr="000E268A">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color w:val="000000"/>
              </w:rPr>
              <w:t>3</w:t>
            </w:r>
          </w:p>
        </w:tc>
        <w:tc>
          <w:tcPr>
            <w:tcW w:w="3499" w:type="dxa"/>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jc w:val="both"/>
            </w:pPr>
            <w:r w:rsidRPr="000E268A">
              <w:rPr>
                <w:b/>
                <w:bCs/>
                <w:color w:val="000000"/>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jc w:val="both"/>
              <w:rPr>
                <w:lang w:val="uk-UA"/>
              </w:rPr>
            </w:pPr>
            <w:r w:rsidRPr="000E268A">
              <w:rPr>
                <w:rFonts w:eastAsia="Calibri"/>
                <w:b/>
                <w:lang w:eastAsia="uk-UA"/>
              </w:rPr>
              <w:t xml:space="preserve">Відкриті торги </w:t>
            </w:r>
            <w:r w:rsidRPr="000E268A">
              <w:rPr>
                <w:rFonts w:eastAsia="Calibri"/>
                <w:b/>
                <w:lang w:val="uk-UA" w:eastAsia="uk-UA"/>
              </w:rPr>
              <w:t>з особливостями</w:t>
            </w:r>
          </w:p>
        </w:tc>
      </w:tr>
      <w:tr w:rsidR="000E268A" w:rsidRPr="000E268A" w:rsidTr="000E268A">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color w:val="000000"/>
              </w:rPr>
              <w:t>4</w:t>
            </w:r>
          </w:p>
        </w:tc>
        <w:tc>
          <w:tcPr>
            <w:tcW w:w="3499" w:type="dxa"/>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jc w:val="both"/>
            </w:pPr>
            <w:r w:rsidRPr="000E268A">
              <w:rPr>
                <w:b/>
                <w:bCs/>
                <w:color w:val="000000"/>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spacing w:line="276" w:lineRule="auto"/>
              <w:rPr>
                <w:rFonts w:ascii="Calibri" w:eastAsia="Calibri" w:hAnsi="Calibri"/>
                <w:sz w:val="22"/>
                <w:szCs w:val="22"/>
                <w:lang w:eastAsia="en-US"/>
              </w:rPr>
            </w:pPr>
          </w:p>
        </w:tc>
      </w:tr>
      <w:tr w:rsidR="000E268A" w:rsidRPr="000E268A" w:rsidTr="000E268A">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color w:val="000000"/>
              </w:rPr>
              <w:t>4.1</w:t>
            </w:r>
          </w:p>
        </w:tc>
        <w:tc>
          <w:tcPr>
            <w:tcW w:w="3499" w:type="dxa"/>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jc w:val="both"/>
            </w:pPr>
            <w:r w:rsidRPr="000E268A">
              <w:rPr>
                <w:color w:val="000000"/>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lang w:val="uk-UA"/>
              </w:rPr>
            </w:pPr>
            <w:r w:rsidRPr="000E268A">
              <w:rPr>
                <w:b/>
                <w:color w:val="0000FF"/>
              </w:rPr>
              <w:t xml:space="preserve">ДК 021:2015 код </w:t>
            </w:r>
            <w:r w:rsidRPr="000E268A">
              <w:rPr>
                <w:b/>
                <w:color w:val="0000FF"/>
                <w:lang w:val="uk-UA"/>
              </w:rPr>
              <w:t>31650000-7 Ізоляційне приладдя</w:t>
            </w:r>
          </w:p>
          <w:p w:rsidR="000E268A" w:rsidRPr="000E268A" w:rsidRDefault="000E268A" w:rsidP="000E2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lang w:val="uk-UA"/>
              </w:rPr>
            </w:pPr>
            <w:r w:rsidRPr="000E268A">
              <w:rPr>
                <w:b/>
                <w:color w:val="0000FF"/>
                <w:lang w:val="uk-UA"/>
              </w:rPr>
              <w:t>(Ізолятори)</w:t>
            </w:r>
          </w:p>
        </w:tc>
      </w:tr>
      <w:tr w:rsidR="000E268A" w:rsidRPr="000E268A" w:rsidTr="000E268A">
        <w:trPr>
          <w:trHeight w:val="1411"/>
          <w:jc w:val="center"/>
        </w:trPr>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color w:val="000000"/>
              </w:rPr>
              <w:t>4.2</w:t>
            </w:r>
          </w:p>
        </w:tc>
        <w:tc>
          <w:tcPr>
            <w:tcW w:w="3499" w:type="dxa"/>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color w:val="000000"/>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E268A" w:rsidRPr="000E268A" w:rsidRDefault="000E268A" w:rsidP="000E268A">
            <w:pPr>
              <w:rPr>
                <w:rFonts w:eastAsia="Calibri"/>
                <w:b/>
                <w:color w:val="0000FF"/>
                <w:lang w:val="uk-UA" w:eastAsia="en-US" w:bidi="he-IL"/>
              </w:rPr>
            </w:pPr>
            <w:r w:rsidRPr="000E268A">
              <w:rPr>
                <w:b/>
                <w:bCs/>
                <w:color w:val="0000FF"/>
                <w:lang w:val="uk-UA" w:eastAsia="en-US"/>
              </w:rPr>
              <w:t>Закупівля здійснюється щодо предмету закупівлі в цілому. Поділ предмету закупівлі на лоти не передбачений</w:t>
            </w:r>
          </w:p>
        </w:tc>
      </w:tr>
      <w:tr w:rsidR="000E268A" w:rsidRPr="000E268A" w:rsidTr="000E268A">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color w:val="000000"/>
              </w:rPr>
              <w:t>4.3</w:t>
            </w:r>
          </w:p>
        </w:tc>
        <w:tc>
          <w:tcPr>
            <w:tcW w:w="3499" w:type="dxa"/>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jc w:val="both"/>
            </w:pPr>
            <w:r w:rsidRPr="000E268A">
              <w:rPr>
                <w:color w:val="000000"/>
              </w:rPr>
              <w:t xml:space="preserve">місце, кількість, обсяг поставки товарів </w:t>
            </w:r>
          </w:p>
        </w:tc>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spacing w:line="276" w:lineRule="auto"/>
              <w:jc w:val="both"/>
              <w:rPr>
                <w:rFonts w:eastAsia="Calibri"/>
                <w:b/>
                <w:color w:val="0000FF"/>
                <w:lang w:val="uk-UA" w:eastAsia="en-US"/>
              </w:rPr>
            </w:pPr>
            <w:r w:rsidRPr="000E268A">
              <w:rPr>
                <w:rFonts w:eastAsia="Calibri"/>
                <w:b/>
                <w:lang w:val="uk-UA" w:eastAsia="en-US"/>
              </w:rPr>
              <w:t>Кі</w:t>
            </w:r>
            <w:r w:rsidRPr="000E268A">
              <w:rPr>
                <w:rFonts w:eastAsia="Calibri"/>
                <w:b/>
                <w:lang w:eastAsia="en-US"/>
              </w:rPr>
              <w:t xml:space="preserve">лькість </w:t>
            </w:r>
            <w:r w:rsidRPr="000E268A">
              <w:rPr>
                <w:rFonts w:eastAsia="Calibri"/>
                <w:b/>
                <w:color w:val="0000FF"/>
                <w:lang w:val="uk-UA" w:eastAsia="en-US"/>
              </w:rPr>
              <w:t>2679 шт.</w:t>
            </w:r>
          </w:p>
          <w:p w:rsidR="000E268A" w:rsidRPr="000E268A" w:rsidRDefault="000E268A" w:rsidP="000E268A">
            <w:pPr>
              <w:spacing w:after="200" w:line="276" w:lineRule="auto"/>
              <w:rPr>
                <w:rFonts w:eastAsia="Calibri"/>
                <w:lang w:val="uk-UA" w:eastAsia="en-US"/>
              </w:rPr>
            </w:pPr>
            <w:r w:rsidRPr="000E268A">
              <w:rPr>
                <w:rFonts w:eastAsia="Calibri"/>
                <w:lang w:eastAsia="en-US"/>
              </w:rPr>
              <w:t xml:space="preserve">Поставка товару здійснюється партіями відповідно до письмових заявок Покупця, що є невід’ємною частиною Договору. В письмових заявках Покупця </w:t>
            </w:r>
            <w:r w:rsidRPr="000E268A">
              <w:rPr>
                <w:rFonts w:eastAsia="Calibri"/>
                <w:lang w:eastAsia="en-US"/>
              </w:rPr>
              <w:lastRenderedPageBreak/>
              <w:t>вказуються найменування, асортимент, кількість товару в партії та місця (пункти) поставки. В якості місц</w:t>
            </w:r>
            <w:r w:rsidRPr="000E268A">
              <w:rPr>
                <w:rFonts w:eastAsia="Calibri"/>
                <w:lang w:val="uk-UA" w:eastAsia="en-US"/>
              </w:rPr>
              <w:t>ь</w:t>
            </w:r>
          </w:p>
          <w:p w:rsidR="000E268A" w:rsidRPr="000E268A" w:rsidRDefault="000E268A" w:rsidP="000E268A">
            <w:pPr>
              <w:spacing w:before="100" w:beforeAutospacing="1" w:after="150" w:line="276" w:lineRule="auto"/>
              <w:rPr>
                <w:rFonts w:eastAsia="Calibri"/>
                <w:lang w:val="uk-UA" w:eastAsia="uk-UA"/>
              </w:rPr>
            </w:pPr>
            <w:r w:rsidRPr="000E268A">
              <w:rPr>
                <w:rFonts w:eastAsia="Calibri"/>
                <w:lang w:val="uk-UA" w:eastAsia="en-US"/>
              </w:rPr>
              <w:t>(пунктів) поставки в письмових заявках можуть бути зазначені: - склади структурних підрозділів Покупця, розташовані на території Вінницькій області. - окремі об’єкти Покупця, розташовані на території Вінницької області. м. Вінниця, вул. Магістратська, 2; м. В</w:t>
            </w:r>
            <w:r w:rsidRPr="000E268A">
              <w:rPr>
                <w:rFonts w:eastAsia="Calibri"/>
                <w:lang w:eastAsia="en-US"/>
              </w:rPr>
              <w:t>i</w:t>
            </w:r>
            <w:r w:rsidRPr="000E268A">
              <w:rPr>
                <w:rFonts w:eastAsia="Calibri"/>
                <w:lang w:val="uk-UA" w:eastAsia="en-US"/>
              </w:rPr>
              <w:t xml:space="preserve">нниця, вул. А. Янгеля,1; м. Вінниця, вул. Гніванське шосе,2; Вінницька обл., м. Гайсин, вул. </w:t>
            </w:r>
            <w:r w:rsidRPr="000E268A">
              <w:rPr>
                <w:rFonts w:eastAsia="Calibri"/>
                <w:lang w:eastAsia="en-US"/>
              </w:rPr>
              <w:t>I</w:t>
            </w:r>
            <w:r w:rsidRPr="000E268A">
              <w:rPr>
                <w:rFonts w:eastAsia="Calibri"/>
                <w:lang w:val="uk-UA" w:eastAsia="en-US"/>
              </w:rPr>
              <w:t>. Богуна, 122; Вінницька обл., м. Жмеринка, вул. Асмолова,10; Вінницька обл., м. Могил</w:t>
            </w:r>
            <w:r w:rsidRPr="000E268A">
              <w:rPr>
                <w:rFonts w:eastAsia="Calibri"/>
                <w:lang w:eastAsia="en-US"/>
              </w:rPr>
              <w:t>i</w:t>
            </w:r>
            <w:r w:rsidRPr="000E268A">
              <w:rPr>
                <w:rFonts w:eastAsia="Calibri"/>
                <w:lang w:val="uk-UA" w:eastAsia="en-US"/>
              </w:rPr>
              <w:t>в - Под</w:t>
            </w:r>
            <w:r w:rsidRPr="000E268A">
              <w:rPr>
                <w:rFonts w:eastAsia="Calibri"/>
                <w:lang w:eastAsia="en-US"/>
              </w:rPr>
              <w:t>i</w:t>
            </w:r>
            <w:r w:rsidRPr="000E268A">
              <w:rPr>
                <w:rFonts w:eastAsia="Calibri"/>
                <w:lang w:val="uk-UA" w:eastAsia="en-US"/>
              </w:rPr>
              <w:t xml:space="preserve">льський, вул. </w:t>
            </w:r>
            <w:r w:rsidRPr="000E268A">
              <w:rPr>
                <w:rFonts w:eastAsia="Calibri"/>
                <w:lang w:eastAsia="en-US"/>
              </w:rPr>
              <w:t>Полтавська, 87; Вінницька обл., м. Тульчин вул. Пушкiна,1а; Вінницька обл., м. Хмiльник, вул. Столярчука, 19; Вінницька обл., м. Iллiнцi вул. Європейська,33; Вінницька обл., м. Немирів, вул. Горького,2; Вінницька обл., м. Ямпіль, вул. Свободи,5; Вінницька обл. м. Липовець, вул. Некрасова, 10; Вінницька обл., м. Оратів, вул. Паркова,15; Вінницька обл., м. Тиврів, вул. Грушевського, 6; Вінницька обл., м. Тростянець, вул. Соборна, 28.</w:t>
            </w:r>
          </w:p>
        </w:tc>
      </w:tr>
      <w:tr w:rsidR="000E268A" w:rsidRPr="000E268A" w:rsidTr="000E268A">
        <w:trPr>
          <w:trHeight w:val="522"/>
          <w:jc w:val="center"/>
        </w:trPr>
        <w:tc>
          <w:tcPr>
            <w:tcW w:w="0" w:type="auto"/>
            <w:tcBorders>
              <w:top w:val="single" w:sz="4" w:space="0" w:color="000000"/>
              <w:left w:val="single" w:sz="4" w:space="0" w:color="000000"/>
              <w:bottom w:val="single" w:sz="4" w:space="0" w:color="000000"/>
              <w:right w:val="single" w:sz="4" w:space="0" w:color="000000"/>
            </w:tcBorders>
          </w:tcPr>
          <w:p w:rsidR="000E268A" w:rsidRPr="000E268A" w:rsidRDefault="000E268A" w:rsidP="000E268A">
            <w:pPr>
              <w:rPr>
                <w:color w:val="000000"/>
                <w:lang w:val="uk-UA"/>
              </w:rPr>
            </w:pPr>
          </w:p>
        </w:tc>
        <w:tc>
          <w:tcPr>
            <w:tcW w:w="3499" w:type="dxa"/>
            <w:tcBorders>
              <w:top w:val="single" w:sz="4" w:space="0" w:color="000000"/>
              <w:left w:val="single" w:sz="4" w:space="0" w:color="000000"/>
              <w:bottom w:val="single" w:sz="4" w:space="0" w:color="000000"/>
              <w:right w:val="single" w:sz="4" w:space="0" w:color="000000"/>
            </w:tcBorders>
          </w:tcPr>
          <w:p w:rsidR="000E268A" w:rsidRPr="000E268A" w:rsidRDefault="000E268A" w:rsidP="000E268A">
            <w:pPr>
              <w:jc w:val="both"/>
              <w:rPr>
                <w:color w:val="000000"/>
                <w:lang w:val="uk-UA"/>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525" w:type="dxa"/>
              <w:tblLook w:val="04A0" w:firstRow="1" w:lastRow="0" w:firstColumn="1" w:lastColumn="0" w:noHBand="0" w:noVBand="1"/>
            </w:tblPr>
            <w:tblGrid>
              <w:gridCol w:w="458"/>
              <w:gridCol w:w="3868"/>
              <w:gridCol w:w="585"/>
              <w:gridCol w:w="672"/>
            </w:tblGrid>
            <w:tr w:rsidR="000E268A" w:rsidRPr="000E268A">
              <w:trPr>
                <w:trHeight w:val="276"/>
              </w:trPr>
              <w:tc>
                <w:tcPr>
                  <w:tcW w:w="5525" w:type="dxa"/>
                  <w:gridSpan w:val="4"/>
                  <w:tcBorders>
                    <w:top w:val="single" w:sz="4" w:space="0" w:color="auto"/>
                    <w:left w:val="single" w:sz="4" w:space="0" w:color="auto"/>
                    <w:bottom w:val="single" w:sz="4" w:space="0" w:color="auto"/>
                    <w:right w:val="single" w:sz="4" w:space="0" w:color="auto"/>
                  </w:tcBorders>
                  <w:shd w:val="clear" w:color="auto" w:fill="EBEBEB"/>
                  <w:noWrap/>
                  <w:vAlign w:val="center"/>
                  <w:hideMark/>
                </w:tcPr>
                <w:p w:rsidR="000E268A" w:rsidRPr="000E268A" w:rsidRDefault="000E268A" w:rsidP="000E268A">
                  <w:pPr>
                    <w:jc w:val="center"/>
                    <w:rPr>
                      <w:b/>
                      <w:bCs/>
                    </w:rPr>
                  </w:pPr>
                  <w:r w:rsidRPr="000E268A">
                    <w:rPr>
                      <w:b/>
                      <w:bCs/>
                    </w:rPr>
                    <w:t>Код по ДК 021:2015 31650000-7 Ізолятори</w:t>
                  </w:r>
                </w:p>
              </w:tc>
            </w:tr>
            <w:tr w:rsidR="000E268A" w:rsidRPr="000E268A">
              <w:trPr>
                <w:trHeight w:val="276"/>
              </w:trPr>
              <w:tc>
                <w:tcPr>
                  <w:tcW w:w="445" w:type="dxa"/>
                  <w:vMerge w:val="restart"/>
                  <w:tcBorders>
                    <w:top w:val="single" w:sz="4" w:space="0" w:color="auto"/>
                    <w:left w:val="single" w:sz="4" w:space="0" w:color="auto"/>
                    <w:bottom w:val="single" w:sz="4" w:space="0" w:color="auto"/>
                    <w:right w:val="single" w:sz="4" w:space="0" w:color="auto"/>
                  </w:tcBorders>
                  <w:shd w:val="clear" w:color="auto" w:fill="EBEBEB"/>
                  <w:noWrap/>
                  <w:vAlign w:val="center"/>
                  <w:hideMark/>
                </w:tcPr>
                <w:p w:rsidR="000E268A" w:rsidRPr="000E268A" w:rsidRDefault="000E268A" w:rsidP="000E268A">
                  <w:pPr>
                    <w:jc w:val="center"/>
                    <w:rPr>
                      <w:b/>
                      <w:bCs/>
                    </w:rPr>
                  </w:pPr>
                  <w:r w:rsidRPr="000E268A">
                    <w:rPr>
                      <w:b/>
                      <w:bCs/>
                    </w:rPr>
                    <w:t>№</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EBEBEB"/>
                  <w:noWrap/>
                  <w:vAlign w:val="center"/>
                  <w:hideMark/>
                </w:tcPr>
                <w:p w:rsidR="000E268A" w:rsidRPr="000E268A" w:rsidRDefault="000E268A" w:rsidP="000E268A">
                  <w:pPr>
                    <w:jc w:val="center"/>
                    <w:rPr>
                      <w:b/>
                      <w:bCs/>
                    </w:rPr>
                  </w:pPr>
                  <w:r w:rsidRPr="000E268A">
                    <w:rPr>
                      <w:b/>
                      <w:bCs/>
                    </w:rPr>
                    <w:t>Товари (роботи, послуги)</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EBEBEB"/>
                  <w:noWrap/>
                  <w:vAlign w:val="center"/>
                  <w:hideMark/>
                </w:tcPr>
                <w:p w:rsidR="000E268A" w:rsidRPr="000E268A" w:rsidRDefault="000E268A" w:rsidP="000E268A">
                  <w:pPr>
                    <w:jc w:val="center"/>
                    <w:rPr>
                      <w:b/>
                      <w:bCs/>
                    </w:rPr>
                  </w:pPr>
                  <w:r w:rsidRPr="000E268A">
                    <w:rPr>
                      <w:b/>
                      <w:bCs/>
                    </w:rPr>
                    <w:t>Од.</w:t>
                  </w:r>
                </w:p>
              </w:tc>
              <w:tc>
                <w:tcPr>
                  <w:tcW w:w="647" w:type="dxa"/>
                  <w:vMerge w:val="restart"/>
                  <w:tcBorders>
                    <w:top w:val="single" w:sz="4" w:space="0" w:color="auto"/>
                    <w:left w:val="single" w:sz="4" w:space="0" w:color="auto"/>
                    <w:bottom w:val="single" w:sz="4" w:space="0" w:color="auto"/>
                    <w:right w:val="single" w:sz="4" w:space="0" w:color="auto"/>
                  </w:tcBorders>
                  <w:shd w:val="clear" w:color="auto" w:fill="EBEBEB"/>
                  <w:noWrap/>
                  <w:vAlign w:val="center"/>
                  <w:hideMark/>
                </w:tcPr>
                <w:p w:rsidR="000E268A" w:rsidRPr="000E268A" w:rsidRDefault="000E268A" w:rsidP="000E268A">
                  <w:pPr>
                    <w:jc w:val="center"/>
                    <w:rPr>
                      <w:b/>
                      <w:bCs/>
                    </w:rPr>
                  </w:pPr>
                  <w:r w:rsidRPr="000E268A">
                    <w:rPr>
                      <w:b/>
                      <w:bCs/>
                    </w:rPr>
                    <w:t>Кіл-сть</w:t>
                  </w:r>
                </w:p>
              </w:tc>
            </w:tr>
            <w:tr w:rsidR="000E268A" w:rsidRPr="000E268A">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
                      <w:bCs/>
                    </w:rPr>
                  </w:pPr>
                </w:p>
              </w:tc>
            </w:tr>
            <w:tr w:rsidR="000E268A" w:rsidRPr="000E268A">
              <w:trPr>
                <w:trHeight w:val="276"/>
              </w:trPr>
              <w:tc>
                <w:tcPr>
                  <w:tcW w:w="445"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
                      <w:bCs/>
                      <w:sz w:val="20"/>
                      <w:szCs w:val="20"/>
                      <w:lang w:val="uk-UA"/>
                    </w:rPr>
                  </w:pPr>
                  <w:r w:rsidRPr="000E268A">
                    <w:rPr>
                      <w:b/>
                      <w:bCs/>
                      <w:sz w:val="20"/>
                      <w:szCs w:val="20"/>
                      <w:lang w:val="uk-UA"/>
                    </w:rPr>
                    <w:t>1</w:t>
                  </w:r>
                </w:p>
              </w:tc>
              <w:tc>
                <w:tcPr>
                  <w:tcW w:w="3868"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Cs/>
                      <w:color w:val="000000"/>
                    </w:rPr>
                  </w:pPr>
                  <w:r w:rsidRPr="000E268A">
                    <w:rPr>
                      <w:rFonts w:eastAsia="Calibri"/>
                      <w:color w:val="000000"/>
                      <w:lang w:eastAsia="en-US"/>
                    </w:rPr>
                    <w:t>Ввод полімерний конденсаторного типу ВК-35</w:t>
                  </w:r>
                </w:p>
              </w:tc>
              <w:tc>
                <w:tcPr>
                  <w:tcW w:w="565"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spacing w:after="200" w:line="276" w:lineRule="auto"/>
                    <w:rPr>
                      <w:rFonts w:eastAsia="Calibri"/>
                      <w:lang w:eastAsia="en-US"/>
                    </w:rPr>
                  </w:pPr>
                  <w:r w:rsidRPr="000E268A">
                    <w:rPr>
                      <w:rFonts w:eastAsia="Calibri"/>
                      <w:lang w:eastAsia="en-US"/>
                    </w:rPr>
                    <w:t>шт.</w:t>
                  </w:r>
                </w:p>
              </w:tc>
              <w:tc>
                <w:tcPr>
                  <w:tcW w:w="647"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Cs/>
                      <w:lang w:val="uk-UA"/>
                    </w:rPr>
                  </w:pPr>
                  <w:r w:rsidRPr="000E268A">
                    <w:rPr>
                      <w:bCs/>
                      <w:lang w:val="uk-UA"/>
                    </w:rPr>
                    <w:t>6</w:t>
                  </w:r>
                </w:p>
              </w:tc>
            </w:tr>
            <w:tr w:rsidR="000E268A" w:rsidRPr="000E268A">
              <w:trPr>
                <w:trHeight w:val="276"/>
              </w:trPr>
              <w:tc>
                <w:tcPr>
                  <w:tcW w:w="445"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
                      <w:bCs/>
                      <w:sz w:val="20"/>
                      <w:szCs w:val="20"/>
                      <w:lang w:val="uk-UA"/>
                    </w:rPr>
                  </w:pPr>
                  <w:r w:rsidRPr="000E268A">
                    <w:rPr>
                      <w:b/>
                      <w:bCs/>
                      <w:sz w:val="20"/>
                      <w:szCs w:val="20"/>
                      <w:lang w:val="uk-UA"/>
                    </w:rPr>
                    <w:t>2</w:t>
                  </w:r>
                </w:p>
              </w:tc>
              <w:tc>
                <w:tcPr>
                  <w:tcW w:w="3868"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rFonts w:eastAsia="Calibri"/>
                      <w:lang w:eastAsia="en-US"/>
                    </w:rPr>
                  </w:pPr>
                  <w:r w:rsidRPr="000E268A">
                    <w:rPr>
                      <w:rFonts w:eastAsia="Calibri"/>
                      <w:lang w:eastAsia="en-US"/>
                    </w:rPr>
                    <w:t xml:space="preserve">Ізолятор </w:t>
                  </w:r>
                  <w:r w:rsidRPr="000E268A">
                    <w:rPr>
                      <w:bCs/>
                    </w:rPr>
                    <w:t>ОСК 10-110/480-2 виконання 03</w:t>
                  </w:r>
                </w:p>
              </w:tc>
              <w:tc>
                <w:tcPr>
                  <w:tcW w:w="565"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spacing w:after="200" w:line="276" w:lineRule="auto"/>
                    <w:rPr>
                      <w:rFonts w:eastAsia="Calibri"/>
                      <w:lang w:eastAsia="en-US"/>
                    </w:rPr>
                  </w:pPr>
                  <w:r w:rsidRPr="000E268A">
                    <w:rPr>
                      <w:rFonts w:eastAsia="Calibri"/>
                      <w:lang w:eastAsia="en-US"/>
                    </w:rPr>
                    <w:t>шт.</w:t>
                  </w:r>
                </w:p>
              </w:tc>
              <w:tc>
                <w:tcPr>
                  <w:tcW w:w="647"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Cs/>
                      <w:lang w:val="uk-UA"/>
                    </w:rPr>
                  </w:pPr>
                  <w:r w:rsidRPr="000E268A">
                    <w:rPr>
                      <w:bCs/>
                      <w:lang w:val="uk-UA"/>
                    </w:rPr>
                    <w:t>8</w:t>
                  </w:r>
                </w:p>
              </w:tc>
            </w:tr>
            <w:tr w:rsidR="000E268A" w:rsidRPr="000E268A">
              <w:trPr>
                <w:trHeight w:val="276"/>
              </w:trPr>
              <w:tc>
                <w:tcPr>
                  <w:tcW w:w="445"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
                      <w:bCs/>
                      <w:sz w:val="20"/>
                      <w:szCs w:val="20"/>
                      <w:lang w:val="uk-UA"/>
                    </w:rPr>
                  </w:pPr>
                  <w:r w:rsidRPr="000E268A">
                    <w:rPr>
                      <w:b/>
                      <w:bCs/>
                      <w:sz w:val="20"/>
                      <w:szCs w:val="20"/>
                      <w:lang w:val="uk-UA"/>
                    </w:rPr>
                    <w:t>3</w:t>
                  </w:r>
                </w:p>
              </w:tc>
              <w:tc>
                <w:tcPr>
                  <w:tcW w:w="3868"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
                      <w:bCs/>
                    </w:rPr>
                  </w:pPr>
                  <w:r w:rsidRPr="000E268A">
                    <w:rPr>
                      <w:rFonts w:eastAsia="Calibri"/>
                      <w:lang w:eastAsia="en-US"/>
                    </w:rPr>
                    <w:t>Ізолятор ППЦ-10/638-8 УХЛ1</w:t>
                  </w:r>
                </w:p>
              </w:tc>
              <w:tc>
                <w:tcPr>
                  <w:tcW w:w="565"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spacing w:after="200" w:line="276" w:lineRule="auto"/>
                    <w:rPr>
                      <w:rFonts w:eastAsia="Calibri"/>
                      <w:lang w:eastAsia="en-US"/>
                    </w:rPr>
                  </w:pPr>
                  <w:r w:rsidRPr="000E268A">
                    <w:rPr>
                      <w:rFonts w:eastAsia="Calibri"/>
                      <w:lang w:eastAsia="en-US"/>
                    </w:rPr>
                    <w:t>шт.</w:t>
                  </w:r>
                </w:p>
              </w:tc>
              <w:tc>
                <w:tcPr>
                  <w:tcW w:w="647"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Cs/>
                      <w:lang w:val="uk-UA"/>
                    </w:rPr>
                  </w:pPr>
                  <w:r w:rsidRPr="000E268A">
                    <w:rPr>
                      <w:bCs/>
                      <w:lang w:val="uk-UA"/>
                    </w:rPr>
                    <w:t>9</w:t>
                  </w:r>
                </w:p>
              </w:tc>
            </w:tr>
            <w:tr w:rsidR="000E268A" w:rsidRPr="000E268A">
              <w:trPr>
                <w:trHeight w:val="276"/>
              </w:trPr>
              <w:tc>
                <w:tcPr>
                  <w:tcW w:w="445"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
                      <w:bCs/>
                      <w:sz w:val="20"/>
                      <w:szCs w:val="20"/>
                      <w:lang w:val="uk-UA"/>
                    </w:rPr>
                  </w:pPr>
                  <w:r w:rsidRPr="000E268A">
                    <w:rPr>
                      <w:b/>
                      <w:bCs/>
                      <w:sz w:val="20"/>
                      <w:szCs w:val="20"/>
                      <w:lang w:val="uk-UA"/>
                    </w:rPr>
                    <w:t>4</w:t>
                  </w:r>
                </w:p>
              </w:tc>
              <w:tc>
                <w:tcPr>
                  <w:tcW w:w="3868"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
                      <w:bCs/>
                    </w:rPr>
                  </w:pPr>
                  <w:r w:rsidRPr="000E268A">
                    <w:rPr>
                      <w:rFonts w:eastAsia="Calibri"/>
                      <w:lang w:eastAsia="en-US"/>
                    </w:rPr>
                    <w:t>Ізолятор ПС-70</w:t>
                  </w:r>
                </w:p>
              </w:tc>
              <w:tc>
                <w:tcPr>
                  <w:tcW w:w="565"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spacing w:after="200" w:line="276" w:lineRule="auto"/>
                    <w:rPr>
                      <w:rFonts w:eastAsia="Calibri"/>
                      <w:lang w:eastAsia="en-US"/>
                    </w:rPr>
                  </w:pPr>
                  <w:r w:rsidRPr="000E268A">
                    <w:rPr>
                      <w:rFonts w:eastAsia="Calibri"/>
                      <w:lang w:eastAsia="en-US"/>
                    </w:rPr>
                    <w:t>шт.</w:t>
                  </w:r>
                </w:p>
              </w:tc>
              <w:tc>
                <w:tcPr>
                  <w:tcW w:w="647"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Cs/>
                      <w:lang w:val="uk-UA"/>
                    </w:rPr>
                  </w:pPr>
                  <w:r w:rsidRPr="000E268A">
                    <w:rPr>
                      <w:bCs/>
                      <w:lang w:val="uk-UA"/>
                    </w:rPr>
                    <w:t>304</w:t>
                  </w:r>
                </w:p>
              </w:tc>
            </w:tr>
            <w:tr w:rsidR="000E268A" w:rsidRPr="000E268A">
              <w:trPr>
                <w:trHeight w:val="276"/>
              </w:trPr>
              <w:tc>
                <w:tcPr>
                  <w:tcW w:w="445"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
                      <w:bCs/>
                      <w:sz w:val="20"/>
                      <w:szCs w:val="20"/>
                      <w:lang w:val="uk-UA"/>
                    </w:rPr>
                  </w:pPr>
                  <w:r w:rsidRPr="000E268A">
                    <w:rPr>
                      <w:b/>
                      <w:bCs/>
                      <w:sz w:val="20"/>
                      <w:szCs w:val="20"/>
                      <w:lang w:val="uk-UA"/>
                    </w:rPr>
                    <w:t>5</w:t>
                  </w:r>
                </w:p>
              </w:tc>
              <w:tc>
                <w:tcPr>
                  <w:tcW w:w="3868"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
                      <w:bCs/>
                    </w:rPr>
                  </w:pPr>
                  <w:r w:rsidRPr="000E268A">
                    <w:rPr>
                      <w:rFonts w:eastAsia="Calibri"/>
                      <w:lang w:val="uk-UA" w:eastAsia="en-US"/>
                    </w:rPr>
                    <w:t>Ізолятор ИОР-10/3,75 ІІ УХЛ2 (або еквівалент)</w:t>
                  </w:r>
                </w:p>
              </w:tc>
              <w:tc>
                <w:tcPr>
                  <w:tcW w:w="565"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spacing w:after="200" w:line="276" w:lineRule="auto"/>
                    <w:rPr>
                      <w:rFonts w:eastAsia="Calibri"/>
                      <w:lang w:eastAsia="en-US"/>
                    </w:rPr>
                  </w:pPr>
                  <w:r w:rsidRPr="000E268A">
                    <w:rPr>
                      <w:rFonts w:eastAsia="Calibri"/>
                      <w:lang w:eastAsia="en-US"/>
                    </w:rPr>
                    <w:t>шт.</w:t>
                  </w:r>
                </w:p>
              </w:tc>
              <w:tc>
                <w:tcPr>
                  <w:tcW w:w="647"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Cs/>
                      <w:lang w:val="uk-UA"/>
                    </w:rPr>
                  </w:pPr>
                  <w:r w:rsidRPr="000E268A">
                    <w:rPr>
                      <w:bCs/>
                      <w:lang w:val="uk-UA"/>
                    </w:rPr>
                    <w:t>21</w:t>
                  </w:r>
                </w:p>
              </w:tc>
            </w:tr>
            <w:tr w:rsidR="000E268A" w:rsidRPr="000E268A">
              <w:trPr>
                <w:trHeight w:val="276"/>
              </w:trPr>
              <w:tc>
                <w:tcPr>
                  <w:tcW w:w="445"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
                      <w:bCs/>
                      <w:sz w:val="20"/>
                      <w:szCs w:val="20"/>
                      <w:lang w:val="uk-UA"/>
                    </w:rPr>
                  </w:pPr>
                  <w:r w:rsidRPr="000E268A">
                    <w:rPr>
                      <w:b/>
                      <w:bCs/>
                      <w:sz w:val="20"/>
                      <w:szCs w:val="20"/>
                      <w:lang w:val="uk-UA"/>
                    </w:rPr>
                    <w:t>6</w:t>
                  </w:r>
                </w:p>
              </w:tc>
              <w:tc>
                <w:tcPr>
                  <w:tcW w:w="3868"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
                      <w:bCs/>
                    </w:rPr>
                  </w:pPr>
                  <w:r w:rsidRPr="000E268A">
                    <w:rPr>
                      <w:rFonts w:eastAsia="Calibri"/>
                      <w:color w:val="000000"/>
                      <w:lang w:val="uk-UA" w:eastAsia="en-US"/>
                    </w:rPr>
                    <w:t>Ізолятор</w:t>
                  </w:r>
                  <w:r w:rsidRPr="000E268A">
                    <w:rPr>
                      <w:rFonts w:eastAsia="Calibri"/>
                      <w:color w:val="000000"/>
                      <w:lang w:eastAsia="en-US"/>
                    </w:rPr>
                    <w:t xml:space="preserve"> SM-35</w:t>
                  </w:r>
                </w:p>
              </w:tc>
              <w:tc>
                <w:tcPr>
                  <w:tcW w:w="565"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spacing w:after="200" w:line="276" w:lineRule="auto"/>
                    <w:rPr>
                      <w:rFonts w:eastAsia="Calibri"/>
                      <w:lang w:eastAsia="en-US"/>
                    </w:rPr>
                  </w:pPr>
                  <w:r w:rsidRPr="000E268A">
                    <w:rPr>
                      <w:rFonts w:eastAsia="Calibri"/>
                      <w:lang w:eastAsia="en-US"/>
                    </w:rPr>
                    <w:t>шт.</w:t>
                  </w:r>
                </w:p>
              </w:tc>
              <w:tc>
                <w:tcPr>
                  <w:tcW w:w="647"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Cs/>
                      <w:lang w:val="uk-UA"/>
                    </w:rPr>
                  </w:pPr>
                  <w:r w:rsidRPr="000E268A">
                    <w:rPr>
                      <w:bCs/>
                      <w:lang w:val="uk-UA"/>
                    </w:rPr>
                    <w:t>36</w:t>
                  </w:r>
                </w:p>
              </w:tc>
            </w:tr>
            <w:tr w:rsidR="000E268A" w:rsidRPr="000E268A">
              <w:trPr>
                <w:trHeight w:val="276"/>
              </w:trPr>
              <w:tc>
                <w:tcPr>
                  <w:tcW w:w="445"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
                      <w:bCs/>
                      <w:sz w:val="20"/>
                      <w:szCs w:val="20"/>
                      <w:lang w:val="uk-UA"/>
                    </w:rPr>
                  </w:pPr>
                  <w:r w:rsidRPr="000E268A">
                    <w:rPr>
                      <w:b/>
                      <w:bCs/>
                      <w:sz w:val="20"/>
                      <w:szCs w:val="20"/>
                      <w:lang w:val="uk-UA"/>
                    </w:rPr>
                    <w:t>7</w:t>
                  </w:r>
                </w:p>
              </w:tc>
              <w:tc>
                <w:tcPr>
                  <w:tcW w:w="3868"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
                      <w:bCs/>
                    </w:rPr>
                  </w:pPr>
                  <w:r w:rsidRPr="000E268A">
                    <w:rPr>
                      <w:rFonts w:eastAsia="Calibri"/>
                      <w:color w:val="000000"/>
                      <w:lang w:val="uk-UA" w:eastAsia="en-US"/>
                    </w:rPr>
                    <w:t>Ізолятор</w:t>
                  </w:r>
                  <w:r w:rsidRPr="000E268A">
                    <w:rPr>
                      <w:rFonts w:eastAsia="Calibri"/>
                      <w:color w:val="000000"/>
                      <w:lang w:eastAsia="en-US"/>
                    </w:rPr>
                    <w:t xml:space="preserve"> ИО-10-3,75 ІІ У3</w:t>
                  </w:r>
                </w:p>
              </w:tc>
              <w:tc>
                <w:tcPr>
                  <w:tcW w:w="565"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spacing w:after="200" w:line="276" w:lineRule="auto"/>
                    <w:rPr>
                      <w:rFonts w:eastAsia="Calibri"/>
                      <w:lang w:eastAsia="en-US"/>
                    </w:rPr>
                  </w:pPr>
                  <w:r w:rsidRPr="000E268A">
                    <w:rPr>
                      <w:rFonts w:eastAsia="Calibri"/>
                      <w:lang w:eastAsia="en-US"/>
                    </w:rPr>
                    <w:t>шт.</w:t>
                  </w:r>
                </w:p>
              </w:tc>
              <w:tc>
                <w:tcPr>
                  <w:tcW w:w="647"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Cs/>
                      <w:lang w:val="uk-UA"/>
                    </w:rPr>
                  </w:pPr>
                  <w:r w:rsidRPr="000E268A">
                    <w:rPr>
                      <w:bCs/>
                      <w:lang w:val="uk-UA"/>
                    </w:rPr>
                    <w:t>72</w:t>
                  </w:r>
                </w:p>
              </w:tc>
            </w:tr>
            <w:tr w:rsidR="000E268A" w:rsidRPr="000E268A">
              <w:trPr>
                <w:trHeight w:val="276"/>
              </w:trPr>
              <w:tc>
                <w:tcPr>
                  <w:tcW w:w="445"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
                      <w:bCs/>
                      <w:sz w:val="20"/>
                      <w:szCs w:val="20"/>
                      <w:lang w:val="uk-UA"/>
                    </w:rPr>
                  </w:pPr>
                  <w:r w:rsidRPr="000E268A">
                    <w:rPr>
                      <w:b/>
                      <w:bCs/>
                      <w:sz w:val="20"/>
                      <w:szCs w:val="20"/>
                      <w:lang w:val="uk-UA"/>
                    </w:rPr>
                    <w:t>8</w:t>
                  </w:r>
                </w:p>
              </w:tc>
              <w:tc>
                <w:tcPr>
                  <w:tcW w:w="3868"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
                      <w:bCs/>
                    </w:rPr>
                  </w:pPr>
                  <w:r w:rsidRPr="000E268A">
                    <w:rPr>
                      <w:rFonts w:eastAsia="Calibri"/>
                      <w:color w:val="000000"/>
                      <w:lang w:val="uk-UA" w:eastAsia="en-US"/>
                    </w:rPr>
                    <w:t>Ізолятор</w:t>
                  </w:r>
                  <w:r w:rsidRPr="000E268A">
                    <w:rPr>
                      <w:rFonts w:eastAsia="Calibri"/>
                      <w:color w:val="000000"/>
                      <w:lang w:eastAsia="en-US"/>
                    </w:rPr>
                    <w:t xml:space="preserve"> ИОР-10-3.75 УХЛ2</w:t>
                  </w:r>
                </w:p>
              </w:tc>
              <w:tc>
                <w:tcPr>
                  <w:tcW w:w="565"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spacing w:after="200" w:line="276" w:lineRule="auto"/>
                    <w:rPr>
                      <w:rFonts w:eastAsia="Calibri"/>
                      <w:lang w:eastAsia="en-US"/>
                    </w:rPr>
                  </w:pPr>
                  <w:r w:rsidRPr="000E268A">
                    <w:rPr>
                      <w:rFonts w:eastAsia="Calibri"/>
                      <w:lang w:eastAsia="en-US"/>
                    </w:rPr>
                    <w:t>шт.</w:t>
                  </w:r>
                </w:p>
              </w:tc>
              <w:tc>
                <w:tcPr>
                  <w:tcW w:w="647"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Cs/>
                      <w:lang w:val="uk-UA"/>
                    </w:rPr>
                  </w:pPr>
                  <w:r w:rsidRPr="000E268A">
                    <w:rPr>
                      <w:bCs/>
                      <w:lang w:val="uk-UA"/>
                    </w:rPr>
                    <w:t>24</w:t>
                  </w:r>
                </w:p>
              </w:tc>
            </w:tr>
            <w:tr w:rsidR="000E268A" w:rsidRPr="000E268A">
              <w:trPr>
                <w:trHeight w:val="276"/>
              </w:trPr>
              <w:tc>
                <w:tcPr>
                  <w:tcW w:w="445"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
                      <w:bCs/>
                      <w:sz w:val="20"/>
                      <w:szCs w:val="20"/>
                      <w:lang w:val="uk-UA"/>
                    </w:rPr>
                  </w:pPr>
                  <w:r w:rsidRPr="000E268A">
                    <w:rPr>
                      <w:b/>
                      <w:bCs/>
                      <w:sz w:val="20"/>
                      <w:szCs w:val="20"/>
                      <w:lang w:val="uk-UA"/>
                    </w:rPr>
                    <w:t>9</w:t>
                  </w:r>
                </w:p>
              </w:tc>
              <w:tc>
                <w:tcPr>
                  <w:tcW w:w="3868"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
                      <w:bCs/>
                      <w:color w:val="FF0000"/>
                    </w:rPr>
                  </w:pPr>
                  <w:r w:rsidRPr="000E268A">
                    <w:rPr>
                      <w:rFonts w:eastAsia="Calibri"/>
                      <w:lang w:val="uk-UA" w:eastAsia="en-US"/>
                    </w:rPr>
                    <w:t>Ізолятор</w:t>
                  </w:r>
                  <w:r w:rsidRPr="000E268A">
                    <w:rPr>
                      <w:rFonts w:eastAsia="Calibri"/>
                      <w:lang w:eastAsia="en-US"/>
                    </w:rPr>
                    <w:t xml:space="preserve"> ИПТ 1/250-1 01</w:t>
                  </w:r>
                </w:p>
              </w:tc>
              <w:tc>
                <w:tcPr>
                  <w:tcW w:w="565"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spacing w:after="200" w:line="276" w:lineRule="auto"/>
                    <w:rPr>
                      <w:rFonts w:eastAsia="Calibri"/>
                      <w:color w:val="FF0000"/>
                      <w:lang w:eastAsia="en-US"/>
                    </w:rPr>
                  </w:pPr>
                  <w:r w:rsidRPr="000E268A">
                    <w:rPr>
                      <w:rFonts w:eastAsia="Calibri"/>
                      <w:lang w:eastAsia="en-US"/>
                    </w:rPr>
                    <w:t>шт.</w:t>
                  </w:r>
                </w:p>
              </w:tc>
              <w:tc>
                <w:tcPr>
                  <w:tcW w:w="647"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Cs/>
                      <w:color w:val="FF0000"/>
                      <w:lang w:val="uk-UA"/>
                    </w:rPr>
                  </w:pPr>
                  <w:r w:rsidRPr="000E268A">
                    <w:rPr>
                      <w:bCs/>
                      <w:lang w:val="uk-UA"/>
                    </w:rPr>
                    <w:t>620</w:t>
                  </w:r>
                </w:p>
              </w:tc>
            </w:tr>
            <w:tr w:rsidR="000E268A" w:rsidRPr="000E268A">
              <w:trPr>
                <w:trHeight w:val="276"/>
              </w:trPr>
              <w:tc>
                <w:tcPr>
                  <w:tcW w:w="445"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
                      <w:bCs/>
                      <w:sz w:val="20"/>
                      <w:szCs w:val="20"/>
                      <w:lang w:val="uk-UA"/>
                    </w:rPr>
                  </w:pPr>
                  <w:r w:rsidRPr="000E268A">
                    <w:rPr>
                      <w:b/>
                      <w:bCs/>
                      <w:sz w:val="20"/>
                      <w:szCs w:val="20"/>
                      <w:lang w:val="uk-UA"/>
                    </w:rPr>
                    <w:t>10</w:t>
                  </w:r>
                </w:p>
              </w:tc>
              <w:tc>
                <w:tcPr>
                  <w:tcW w:w="3868"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
                      <w:bCs/>
                    </w:rPr>
                  </w:pPr>
                  <w:r w:rsidRPr="000E268A">
                    <w:rPr>
                      <w:rFonts w:eastAsia="Calibri"/>
                      <w:color w:val="000000"/>
                      <w:lang w:val="uk-UA" w:eastAsia="en-US"/>
                    </w:rPr>
                    <w:t>Ізолятор</w:t>
                  </w:r>
                  <w:r w:rsidRPr="000E268A">
                    <w:rPr>
                      <w:rFonts w:eastAsia="Calibri"/>
                      <w:color w:val="000000"/>
                      <w:lang w:eastAsia="en-US"/>
                    </w:rPr>
                    <w:t xml:space="preserve"> ИПТ 6/10-250АО1</w:t>
                  </w:r>
                </w:p>
              </w:tc>
              <w:tc>
                <w:tcPr>
                  <w:tcW w:w="565"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spacing w:after="200" w:line="276" w:lineRule="auto"/>
                    <w:rPr>
                      <w:rFonts w:eastAsia="Calibri"/>
                      <w:lang w:eastAsia="en-US"/>
                    </w:rPr>
                  </w:pPr>
                  <w:r w:rsidRPr="000E268A">
                    <w:rPr>
                      <w:rFonts w:eastAsia="Calibri"/>
                      <w:lang w:eastAsia="en-US"/>
                    </w:rPr>
                    <w:t>шт.</w:t>
                  </w:r>
                </w:p>
              </w:tc>
              <w:tc>
                <w:tcPr>
                  <w:tcW w:w="647"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Cs/>
                      <w:lang w:val="uk-UA"/>
                    </w:rPr>
                  </w:pPr>
                  <w:r w:rsidRPr="000E268A">
                    <w:rPr>
                      <w:bCs/>
                      <w:lang w:val="uk-UA"/>
                    </w:rPr>
                    <w:t>513</w:t>
                  </w:r>
                </w:p>
              </w:tc>
            </w:tr>
            <w:tr w:rsidR="000E268A" w:rsidRPr="000E268A">
              <w:trPr>
                <w:trHeight w:val="343"/>
              </w:trPr>
              <w:tc>
                <w:tcPr>
                  <w:tcW w:w="445"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
                      <w:bCs/>
                      <w:sz w:val="20"/>
                      <w:szCs w:val="20"/>
                      <w:lang w:val="uk-UA"/>
                    </w:rPr>
                  </w:pPr>
                  <w:r w:rsidRPr="000E268A">
                    <w:rPr>
                      <w:b/>
                      <w:bCs/>
                      <w:sz w:val="20"/>
                      <w:szCs w:val="20"/>
                      <w:lang w:val="uk-UA"/>
                    </w:rPr>
                    <w:t>11</w:t>
                  </w:r>
                </w:p>
              </w:tc>
              <w:tc>
                <w:tcPr>
                  <w:tcW w:w="3868"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
                      <w:bCs/>
                    </w:rPr>
                  </w:pPr>
                  <w:r w:rsidRPr="000E268A">
                    <w:rPr>
                      <w:rFonts w:eastAsia="Calibri"/>
                      <w:color w:val="000000"/>
                      <w:lang w:val="uk-UA" w:eastAsia="en-US"/>
                    </w:rPr>
                    <w:t>Ізолятор</w:t>
                  </w:r>
                  <w:r w:rsidRPr="000E268A">
                    <w:rPr>
                      <w:rFonts w:eastAsia="Calibri"/>
                      <w:color w:val="000000"/>
                      <w:lang w:eastAsia="en-US"/>
                    </w:rPr>
                    <w:t xml:space="preserve"> ИПТ-1/400 О1</w:t>
                  </w:r>
                </w:p>
              </w:tc>
              <w:tc>
                <w:tcPr>
                  <w:tcW w:w="565"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spacing w:after="200" w:line="276" w:lineRule="auto"/>
                    <w:rPr>
                      <w:rFonts w:eastAsia="Calibri"/>
                      <w:lang w:eastAsia="en-US"/>
                    </w:rPr>
                  </w:pPr>
                  <w:r w:rsidRPr="000E268A">
                    <w:rPr>
                      <w:rFonts w:eastAsia="Calibri"/>
                      <w:lang w:eastAsia="en-US"/>
                    </w:rPr>
                    <w:t>шт.</w:t>
                  </w:r>
                </w:p>
              </w:tc>
              <w:tc>
                <w:tcPr>
                  <w:tcW w:w="647"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Cs/>
                      <w:lang w:val="uk-UA"/>
                    </w:rPr>
                  </w:pPr>
                  <w:r w:rsidRPr="000E268A">
                    <w:rPr>
                      <w:bCs/>
                      <w:lang w:val="uk-UA"/>
                    </w:rPr>
                    <w:t>40</w:t>
                  </w:r>
                </w:p>
              </w:tc>
            </w:tr>
            <w:tr w:rsidR="000E268A" w:rsidRPr="000E268A">
              <w:trPr>
                <w:trHeight w:val="276"/>
              </w:trPr>
              <w:tc>
                <w:tcPr>
                  <w:tcW w:w="445"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
                      <w:bCs/>
                      <w:sz w:val="20"/>
                      <w:szCs w:val="20"/>
                      <w:lang w:val="uk-UA"/>
                    </w:rPr>
                  </w:pPr>
                  <w:r w:rsidRPr="000E268A">
                    <w:rPr>
                      <w:b/>
                      <w:bCs/>
                      <w:sz w:val="20"/>
                      <w:szCs w:val="20"/>
                      <w:lang w:val="uk-UA"/>
                    </w:rPr>
                    <w:t>12</w:t>
                  </w:r>
                </w:p>
              </w:tc>
              <w:tc>
                <w:tcPr>
                  <w:tcW w:w="3868"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
                      <w:bCs/>
                    </w:rPr>
                  </w:pPr>
                  <w:r w:rsidRPr="000E268A">
                    <w:rPr>
                      <w:rFonts w:eastAsia="Calibri"/>
                      <w:color w:val="000000"/>
                      <w:lang w:val="uk-UA" w:eastAsia="en-US"/>
                    </w:rPr>
                    <w:t>Ізолятор</w:t>
                  </w:r>
                  <w:r w:rsidRPr="000E268A">
                    <w:rPr>
                      <w:rFonts w:eastAsia="Calibri"/>
                      <w:color w:val="000000"/>
                      <w:lang w:eastAsia="en-US"/>
                    </w:rPr>
                    <w:t xml:space="preserve"> ИПТ-1/630 О1</w:t>
                  </w:r>
                </w:p>
              </w:tc>
              <w:tc>
                <w:tcPr>
                  <w:tcW w:w="565"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spacing w:after="200" w:line="276" w:lineRule="auto"/>
                    <w:rPr>
                      <w:rFonts w:eastAsia="Calibri"/>
                      <w:lang w:eastAsia="en-US"/>
                    </w:rPr>
                  </w:pPr>
                  <w:r w:rsidRPr="000E268A">
                    <w:rPr>
                      <w:rFonts w:eastAsia="Calibri"/>
                      <w:lang w:eastAsia="en-US"/>
                    </w:rPr>
                    <w:t>шт.</w:t>
                  </w:r>
                </w:p>
              </w:tc>
              <w:tc>
                <w:tcPr>
                  <w:tcW w:w="647"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Cs/>
                      <w:lang w:val="uk-UA"/>
                    </w:rPr>
                  </w:pPr>
                  <w:r w:rsidRPr="000E268A">
                    <w:rPr>
                      <w:bCs/>
                      <w:lang w:val="uk-UA"/>
                    </w:rPr>
                    <w:t>24</w:t>
                  </w:r>
                </w:p>
              </w:tc>
            </w:tr>
            <w:tr w:rsidR="000E268A" w:rsidRPr="000E268A">
              <w:trPr>
                <w:trHeight w:val="276"/>
              </w:trPr>
              <w:tc>
                <w:tcPr>
                  <w:tcW w:w="445"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
                      <w:bCs/>
                      <w:sz w:val="20"/>
                      <w:szCs w:val="20"/>
                      <w:lang w:val="uk-UA"/>
                    </w:rPr>
                  </w:pPr>
                  <w:r w:rsidRPr="000E268A">
                    <w:rPr>
                      <w:b/>
                      <w:bCs/>
                      <w:sz w:val="20"/>
                      <w:szCs w:val="20"/>
                      <w:lang w:val="uk-UA"/>
                    </w:rPr>
                    <w:lastRenderedPageBreak/>
                    <w:t>13</w:t>
                  </w:r>
                </w:p>
              </w:tc>
              <w:tc>
                <w:tcPr>
                  <w:tcW w:w="3868"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
                      <w:bCs/>
                    </w:rPr>
                  </w:pPr>
                  <w:r w:rsidRPr="000E268A">
                    <w:rPr>
                      <w:rFonts w:eastAsia="Calibri"/>
                      <w:lang w:val="uk-UA" w:eastAsia="en-US"/>
                    </w:rPr>
                    <w:t>Ізолятор</w:t>
                  </w:r>
                  <w:r w:rsidRPr="000E268A">
                    <w:rPr>
                      <w:rFonts w:eastAsia="Calibri"/>
                      <w:lang w:eastAsia="en-US"/>
                    </w:rPr>
                    <w:t xml:space="preserve"> ИПТВ 1/250-0.1</w:t>
                  </w:r>
                </w:p>
              </w:tc>
              <w:tc>
                <w:tcPr>
                  <w:tcW w:w="565"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spacing w:after="200" w:line="276" w:lineRule="auto"/>
                    <w:rPr>
                      <w:rFonts w:eastAsia="Calibri"/>
                      <w:lang w:eastAsia="en-US"/>
                    </w:rPr>
                  </w:pPr>
                  <w:r w:rsidRPr="000E268A">
                    <w:rPr>
                      <w:rFonts w:eastAsia="Calibri"/>
                      <w:lang w:eastAsia="en-US"/>
                    </w:rPr>
                    <w:t>шт.</w:t>
                  </w:r>
                </w:p>
              </w:tc>
              <w:tc>
                <w:tcPr>
                  <w:tcW w:w="647"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Cs/>
                      <w:color w:val="FF0000"/>
                      <w:lang w:val="uk-UA"/>
                    </w:rPr>
                  </w:pPr>
                  <w:r w:rsidRPr="000E268A">
                    <w:rPr>
                      <w:bCs/>
                      <w:lang w:val="uk-UA"/>
                    </w:rPr>
                    <w:t>620</w:t>
                  </w:r>
                </w:p>
              </w:tc>
            </w:tr>
            <w:tr w:rsidR="000E268A" w:rsidRPr="000E268A">
              <w:trPr>
                <w:trHeight w:val="276"/>
              </w:trPr>
              <w:tc>
                <w:tcPr>
                  <w:tcW w:w="445"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
                      <w:bCs/>
                      <w:sz w:val="20"/>
                      <w:szCs w:val="20"/>
                      <w:lang w:val="uk-UA"/>
                    </w:rPr>
                  </w:pPr>
                  <w:r w:rsidRPr="000E268A">
                    <w:rPr>
                      <w:b/>
                      <w:bCs/>
                      <w:sz w:val="20"/>
                      <w:szCs w:val="20"/>
                      <w:lang w:val="uk-UA"/>
                    </w:rPr>
                    <w:t>14</w:t>
                  </w:r>
                </w:p>
              </w:tc>
              <w:tc>
                <w:tcPr>
                  <w:tcW w:w="3868"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
                      <w:bCs/>
                    </w:rPr>
                  </w:pPr>
                  <w:r w:rsidRPr="000E268A">
                    <w:rPr>
                      <w:rFonts w:eastAsia="Calibri"/>
                      <w:color w:val="000000"/>
                      <w:lang w:val="uk-UA" w:eastAsia="en-US"/>
                    </w:rPr>
                    <w:t>Ізолятор</w:t>
                  </w:r>
                  <w:r w:rsidRPr="000E268A">
                    <w:rPr>
                      <w:rFonts w:eastAsia="Calibri"/>
                      <w:color w:val="000000"/>
                      <w:lang w:eastAsia="en-US"/>
                    </w:rPr>
                    <w:t xml:space="preserve"> ИПТВ-1/400-О1</w:t>
                  </w:r>
                </w:p>
              </w:tc>
              <w:tc>
                <w:tcPr>
                  <w:tcW w:w="565"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spacing w:after="200" w:line="276" w:lineRule="auto"/>
                    <w:rPr>
                      <w:rFonts w:eastAsia="Calibri"/>
                      <w:lang w:eastAsia="en-US"/>
                    </w:rPr>
                  </w:pPr>
                  <w:r w:rsidRPr="000E268A">
                    <w:rPr>
                      <w:rFonts w:eastAsia="Calibri"/>
                      <w:lang w:eastAsia="en-US"/>
                    </w:rPr>
                    <w:t>шт.</w:t>
                  </w:r>
                </w:p>
              </w:tc>
              <w:tc>
                <w:tcPr>
                  <w:tcW w:w="647"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Cs/>
                      <w:lang w:val="uk-UA"/>
                    </w:rPr>
                  </w:pPr>
                  <w:r w:rsidRPr="000E268A">
                    <w:rPr>
                      <w:bCs/>
                      <w:lang w:val="uk-UA"/>
                    </w:rPr>
                    <w:t>40</w:t>
                  </w:r>
                </w:p>
              </w:tc>
            </w:tr>
            <w:tr w:rsidR="000E268A" w:rsidRPr="000E268A">
              <w:trPr>
                <w:trHeight w:val="276"/>
              </w:trPr>
              <w:tc>
                <w:tcPr>
                  <w:tcW w:w="445"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
                      <w:bCs/>
                      <w:sz w:val="20"/>
                      <w:szCs w:val="20"/>
                      <w:lang w:val="uk-UA"/>
                    </w:rPr>
                  </w:pPr>
                  <w:r w:rsidRPr="000E268A">
                    <w:rPr>
                      <w:b/>
                      <w:bCs/>
                      <w:sz w:val="20"/>
                      <w:szCs w:val="20"/>
                      <w:lang w:val="uk-UA"/>
                    </w:rPr>
                    <w:t>15</w:t>
                  </w:r>
                </w:p>
              </w:tc>
              <w:tc>
                <w:tcPr>
                  <w:tcW w:w="3868"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
                      <w:bCs/>
                    </w:rPr>
                  </w:pPr>
                  <w:r w:rsidRPr="000E268A">
                    <w:rPr>
                      <w:rFonts w:eastAsia="Calibri"/>
                      <w:color w:val="000000"/>
                      <w:lang w:val="uk-UA" w:eastAsia="en-US"/>
                    </w:rPr>
                    <w:t>Ізолятор</w:t>
                  </w:r>
                  <w:r w:rsidRPr="000E268A">
                    <w:rPr>
                      <w:rFonts w:eastAsia="Calibri"/>
                      <w:color w:val="000000"/>
                      <w:lang w:eastAsia="en-US"/>
                    </w:rPr>
                    <w:t xml:space="preserve"> ИПТВ-1/630-О1 А О1</w:t>
                  </w:r>
                </w:p>
              </w:tc>
              <w:tc>
                <w:tcPr>
                  <w:tcW w:w="565"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spacing w:after="200" w:line="276" w:lineRule="auto"/>
                    <w:rPr>
                      <w:rFonts w:eastAsia="Calibri"/>
                      <w:lang w:eastAsia="en-US"/>
                    </w:rPr>
                  </w:pPr>
                  <w:r w:rsidRPr="000E268A">
                    <w:rPr>
                      <w:rFonts w:eastAsia="Calibri"/>
                      <w:lang w:eastAsia="en-US"/>
                    </w:rPr>
                    <w:t>шт.</w:t>
                  </w:r>
                </w:p>
              </w:tc>
              <w:tc>
                <w:tcPr>
                  <w:tcW w:w="647"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Cs/>
                      <w:lang w:val="uk-UA"/>
                    </w:rPr>
                  </w:pPr>
                  <w:r w:rsidRPr="000E268A">
                    <w:rPr>
                      <w:bCs/>
                      <w:lang w:val="uk-UA"/>
                    </w:rPr>
                    <w:t>24</w:t>
                  </w:r>
                </w:p>
              </w:tc>
            </w:tr>
            <w:tr w:rsidR="000E268A" w:rsidRPr="000E268A">
              <w:trPr>
                <w:trHeight w:val="276"/>
              </w:trPr>
              <w:tc>
                <w:tcPr>
                  <w:tcW w:w="445"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
                      <w:bCs/>
                      <w:sz w:val="20"/>
                      <w:szCs w:val="20"/>
                      <w:lang w:val="uk-UA"/>
                    </w:rPr>
                  </w:pPr>
                  <w:r w:rsidRPr="000E268A">
                    <w:rPr>
                      <w:b/>
                      <w:bCs/>
                      <w:sz w:val="20"/>
                      <w:szCs w:val="20"/>
                      <w:lang w:val="uk-UA"/>
                    </w:rPr>
                    <w:t>16</w:t>
                  </w:r>
                </w:p>
              </w:tc>
              <w:tc>
                <w:tcPr>
                  <w:tcW w:w="3868"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
                      <w:bCs/>
                    </w:rPr>
                  </w:pPr>
                  <w:r w:rsidRPr="000E268A">
                    <w:rPr>
                      <w:rFonts w:eastAsia="Calibri"/>
                      <w:color w:val="000000"/>
                      <w:lang w:val="uk-UA" w:eastAsia="en-US"/>
                    </w:rPr>
                    <w:t>Ізолятор</w:t>
                  </w:r>
                  <w:r w:rsidRPr="000E268A">
                    <w:rPr>
                      <w:rFonts w:eastAsia="Calibri"/>
                      <w:color w:val="000000"/>
                      <w:lang w:eastAsia="en-US"/>
                    </w:rPr>
                    <w:t xml:space="preserve"> ИПУ-10/630-7.5-1 УХЛ1 </w:t>
                  </w:r>
                  <w:r w:rsidRPr="000E268A">
                    <w:rPr>
                      <w:rFonts w:eastAsia="Calibri"/>
                      <w:color w:val="000000"/>
                      <w:lang w:val="uk-UA" w:eastAsia="en-US"/>
                    </w:rPr>
                    <w:t>Овальний фланець</w:t>
                  </w:r>
                </w:p>
              </w:tc>
              <w:tc>
                <w:tcPr>
                  <w:tcW w:w="565"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spacing w:after="200" w:line="276" w:lineRule="auto"/>
                    <w:rPr>
                      <w:rFonts w:eastAsia="Calibri"/>
                      <w:lang w:eastAsia="en-US"/>
                    </w:rPr>
                  </w:pPr>
                  <w:r w:rsidRPr="000E268A">
                    <w:rPr>
                      <w:rFonts w:eastAsia="Calibri"/>
                      <w:lang w:eastAsia="en-US"/>
                    </w:rPr>
                    <w:t>шт.</w:t>
                  </w:r>
                </w:p>
              </w:tc>
              <w:tc>
                <w:tcPr>
                  <w:tcW w:w="647"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rPr>
                      <w:bCs/>
                      <w:lang w:val="uk-UA"/>
                    </w:rPr>
                  </w:pPr>
                  <w:r w:rsidRPr="000E268A">
                    <w:rPr>
                      <w:bCs/>
                      <w:lang w:val="uk-UA"/>
                    </w:rPr>
                    <w:t>58</w:t>
                  </w:r>
                </w:p>
              </w:tc>
            </w:tr>
            <w:tr w:rsidR="000E268A" w:rsidRPr="000E268A">
              <w:trPr>
                <w:trHeight w:val="222"/>
              </w:trPr>
              <w:tc>
                <w:tcPr>
                  <w:tcW w:w="445" w:type="dxa"/>
                  <w:tcBorders>
                    <w:top w:val="nil"/>
                    <w:left w:val="single" w:sz="4" w:space="0" w:color="auto"/>
                    <w:bottom w:val="single" w:sz="4" w:space="0" w:color="auto"/>
                    <w:right w:val="single" w:sz="4" w:space="0" w:color="auto"/>
                  </w:tcBorders>
                  <w:noWrap/>
                  <w:hideMark/>
                </w:tcPr>
                <w:p w:rsidR="000E268A" w:rsidRPr="000E268A" w:rsidRDefault="000E268A" w:rsidP="000E268A">
                  <w:pPr>
                    <w:jc w:val="center"/>
                    <w:rPr>
                      <w:sz w:val="20"/>
                      <w:szCs w:val="20"/>
                      <w:lang w:val="uk-UA"/>
                    </w:rPr>
                  </w:pPr>
                  <w:r w:rsidRPr="000E268A">
                    <w:rPr>
                      <w:sz w:val="20"/>
                      <w:szCs w:val="20"/>
                      <w:lang w:val="uk-UA"/>
                    </w:rPr>
                    <w:t>17</w:t>
                  </w:r>
                </w:p>
              </w:tc>
              <w:tc>
                <w:tcPr>
                  <w:tcW w:w="3868" w:type="dxa"/>
                  <w:tcBorders>
                    <w:top w:val="nil"/>
                    <w:left w:val="nil"/>
                    <w:bottom w:val="single" w:sz="4" w:space="0" w:color="auto"/>
                    <w:right w:val="single" w:sz="4" w:space="0" w:color="auto"/>
                  </w:tcBorders>
                  <w:hideMark/>
                </w:tcPr>
                <w:p w:rsidR="000E268A" w:rsidRPr="000E268A" w:rsidRDefault="000E268A" w:rsidP="000E268A">
                  <w:r w:rsidRPr="000E268A">
                    <w:rPr>
                      <w:rFonts w:eastAsia="Calibri"/>
                      <w:color w:val="000000"/>
                      <w:lang w:val="uk-UA" w:eastAsia="en-US"/>
                    </w:rPr>
                    <w:t>Ізолятор</w:t>
                  </w:r>
                  <w:r w:rsidRPr="000E268A">
                    <w:rPr>
                      <w:rFonts w:eastAsia="Calibri"/>
                      <w:color w:val="000000"/>
                      <w:lang w:eastAsia="en-US"/>
                    </w:rPr>
                    <w:t xml:space="preserve"> ШФ-20Г</w:t>
                  </w:r>
                </w:p>
              </w:tc>
              <w:tc>
                <w:tcPr>
                  <w:tcW w:w="565" w:type="dxa"/>
                  <w:tcBorders>
                    <w:top w:val="nil"/>
                    <w:left w:val="nil"/>
                    <w:bottom w:val="single" w:sz="4" w:space="0" w:color="auto"/>
                    <w:right w:val="single" w:sz="4" w:space="0" w:color="auto"/>
                  </w:tcBorders>
                  <w:hideMark/>
                </w:tcPr>
                <w:p w:rsidR="000E268A" w:rsidRPr="000E268A" w:rsidRDefault="000E268A" w:rsidP="000E268A">
                  <w:pPr>
                    <w:spacing w:after="200" w:line="276" w:lineRule="auto"/>
                    <w:rPr>
                      <w:rFonts w:eastAsia="Calibri"/>
                      <w:lang w:eastAsia="en-US"/>
                    </w:rPr>
                  </w:pPr>
                  <w:r w:rsidRPr="000E268A">
                    <w:rPr>
                      <w:rFonts w:eastAsia="Calibri"/>
                      <w:lang w:eastAsia="en-US"/>
                    </w:rPr>
                    <w:t>шт.</w:t>
                  </w:r>
                </w:p>
              </w:tc>
              <w:tc>
                <w:tcPr>
                  <w:tcW w:w="647" w:type="dxa"/>
                  <w:tcBorders>
                    <w:top w:val="nil"/>
                    <w:left w:val="nil"/>
                    <w:bottom w:val="single" w:sz="4" w:space="0" w:color="auto"/>
                    <w:right w:val="single" w:sz="4" w:space="0" w:color="auto"/>
                  </w:tcBorders>
                  <w:noWrap/>
                  <w:hideMark/>
                </w:tcPr>
                <w:p w:rsidR="000E268A" w:rsidRPr="000E268A" w:rsidRDefault="000E268A" w:rsidP="000E268A">
                  <w:pPr>
                    <w:jc w:val="both"/>
                    <w:rPr>
                      <w:lang w:val="uk-UA"/>
                    </w:rPr>
                  </w:pPr>
                  <w:r w:rsidRPr="000E268A">
                    <w:rPr>
                      <w:lang w:val="uk-UA"/>
                    </w:rPr>
                    <w:t>260</w:t>
                  </w:r>
                </w:p>
              </w:tc>
            </w:tr>
          </w:tbl>
          <w:p w:rsidR="000E268A" w:rsidRPr="000E268A" w:rsidRDefault="000E268A" w:rsidP="000E268A">
            <w:pPr>
              <w:spacing w:after="150" w:line="276" w:lineRule="auto"/>
              <w:jc w:val="center"/>
              <w:rPr>
                <w:rFonts w:eastAsia="Calibri"/>
                <w:lang w:val="uk-UA" w:eastAsia="en-US"/>
              </w:rPr>
            </w:pPr>
          </w:p>
        </w:tc>
      </w:tr>
      <w:tr w:rsidR="000E268A" w:rsidRPr="000E268A" w:rsidTr="000E268A">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rPr>
                <w:lang w:val="uk-UA"/>
              </w:rPr>
            </w:pPr>
            <w:r w:rsidRPr="000E268A">
              <w:rPr>
                <w:color w:val="000000"/>
              </w:rPr>
              <w:lastRenderedPageBreak/>
              <w:t>4.</w:t>
            </w:r>
          </w:p>
        </w:tc>
        <w:tc>
          <w:tcPr>
            <w:tcW w:w="3499" w:type="dxa"/>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color w:val="000000"/>
              </w:rPr>
              <w:t xml:space="preserve">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jc w:val="both"/>
              <w:rPr>
                <w:rFonts w:eastAsia="Calibri"/>
                <w:color w:val="0000FF"/>
                <w:highlight w:val="yellow"/>
                <w:lang w:val="uk-UA" w:eastAsia="uk-UA"/>
              </w:rPr>
            </w:pPr>
            <w:r w:rsidRPr="000E268A">
              <w:rPr>
                <w:b/>
                <w:bCs/>
                <w:color w:val="0000FF"/>
                <w:lang w:val="uk-UA" w:eastAsia="en-US"/>
              </w:rPr>
              <w:t>до 31.12.2023 р.</w:t>
            </w:r>
            <w:r w:rsidRPr="000E268A">
              <w:rPr>
                <w:rFonts w:eastAsia="Calibri"/>
                <w:color w:val="0000FF"/>
                <w:lang w:val="uk-UA" w:eastAsia="uk-UA"/>
              </w:rPr>
              <w:t xml:space="preserve"> </w:t>
            </w:r>
          </w:p>
        </w:tc>
      </w:tr>
      <w:tr w:rsidR="000E268A" w:rsidRPr="000E268A" w:rsidTr="000E268A">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color w:val="000000"/>
              </w:rPr>
              <w:t>5</w:t>
            </w:r>
          </w:p>
        </w:tc>
        <w:tc>
          <w:tcPr>
            <w:tcW w:w="3499" w:type="dxa"/>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jc w:val="both"/>
            </w:pPr>
            <w:r w:rsidRPr="000E268A">
              <w:rPr>
                <w:b/>
                <w:bCs/>
                <w:color w:val="000000"/>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ind w:left="-23" w:hanging="23"/>
              <w:jc w:val="both"/>
            </w:pPr>
            <w:r w:rsidRPr="000E268A">
              <w:rPr>
                <w:color w:val="000000"/>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E268A" w:rsidRPr="000E268A" w:rsidRDefault="000E268A" w:rsidP="000E268A">
            <w:pPr>
              <w:ind w:left="-23" w:hanging="23"/>
              <w:jc w:val="both"/>
            </w:pPr>
            <w:r w:rsidRPr="000E268A">
              <w:t>Замовник забезпечує вільний доступ усіх учасників до інформації про закупівлю, передбаченої Законом.</w:t>
            </w:r>
          </w:p>
        </w:tc>
      </w:tr>
      <w:tr w:rsidR="000E268A" w:rsidRPr="000E268A" w:rsidTr="000E268A">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color w:val="000000"/>
              </w:rPr>
              <w:t>6</w:t>
            </w:r>
          </w:p>
        </w:tc>
        <w:tc>
          <w:tcPr>
            <w:tcW w:w="3499" w:type="dxa"/>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color w:val="000000"/>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ind w:left="-21" w:hanging="21"/>
              <w:jc w:val="both"/>
            </w:pPr>
            <w:r w:rsidRPr="000E268A">
              <w:rPr>
                <w:color w:val="000000"/>
              </w:rPr>
              <w:t>6.1. Валютою тендерної пропозиції є національна валюта України - гривня.</w:t>
            </w:r>
          </w:p>
          <w:p w:rsidR="000E268A" w:rsidRPr="000E268A" w:rsidRDefault="000E268A" w:rsidP="000E268A">
            <w:pPr>
              <w:ind w:left="-23" w:hanging="23"/>
              <w:jc w:val="both"/>
            </w:pPr>
            <w:r w:rsidRPr="000E268A">
              <w:rPr>
                <w:rFonts w:eastAsia="Calibri"/>
                <w:color w:val="000000"/>
                <w:lang w:eastAsia="en-US"/>
              </w:rPr>
              <w:t xml:space="preserve">У разі якщо учасником процедури закупівлі є нерезидент,  такий </w:t>
            </w:r>
            <w:r w:rsidRPr="000E268A">
              <w:rPr>
                <w:rFonts w:eastAsia="Calibri"/>
                <w:color w:val="000000"/>
                <w:lang w:val="uk-UA" w:eastAsia="en-US"/>
              </w:rPr>
              <w:t>у</w:t>
            </w:r>
            <w:r w:rsidRPr="000E268A">
              <w:rPr>
                <w:rFonts w:eastAsia="Calibri"/>
                <w:color w:val="000000"/>
                <w:lang w:eastAsia="en-US"/>
              </w:rPr>
              <w:t>часник зазначає ціну пропозиції в електронній системі закупівель у валюті – гривня.</w:t>
            </w:r>
          </w:p>
        </w:tc>
      </w:tr>
      <w:tr w:rsidR="000E268A" w:rsidRPr="000E268A" w:rsidTr="000E268A">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color w:val="000000"/>
              </w:rPr>
              <w:t>7</w:t>
            </w:r>
          </w:p>
        </w:tc>
        <w:tc>
          <w:tcPr>
            <w:tcW w:w="3499" w:type="dxa"/>
            <w:tcBorders>
              <w:top w:val="single" w:sz="4" w:space="0" w:color="000000"/>
              <w:left w:val="single" w:sz="4" w:space="0" w:color="000000"/>
              <w:bottom w:val="single" w:sz="4" w:space="0" w:color="000000"/>
              <w:right w:val="single" w:sz="4" w:space="0" w:color="000000"/>
            </w:tcBorders>
            <w:vAlign w:val="center"/>
            <w:hideMark/>
          </w:tcPr>
          <w:p w:rsidR="000E268A" w:rsidRPr="000E268A" w:rsidRDefault="000E268A" w:rsidP="000E268A">
            <w:r w:rsidRPr="000E268A">
              <w:rPr>
                <w:b/>
                <w:bCs/>
                <w:color w:val="000000"/>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jc w:val="both"/>
            </w:pPr>
            <w:r w:rsidRPr="000E268A">
              <w:rPr>
                <w:color w:val="000000"/>
              </w:rPr>
              <w:t>7.1. Під час проведення процедур закупівель усі документи, що готуються замовником, викладаються українською мовою.</w:t>
            </w:r>
          </w:p>
          <w:p w:rsidR="000E268A" w:rsidRPr="000E268A" w:rsidRDefault="000E268A" w:rsidP="000E268A">
            <w:pPr>
              <w:jc w:val="both"/>
            </w:pPr>
            <w:r w:rsidRPr="000E268A">
              <w:rPr>
                <w:color w:val="000000"/>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0E268A" w:rsidRPr="000E268A" w:rsidRDefault="000E268A" w:rsidP="000E268A">
            <w:pPr>
              <w:jc w:val="both"/>
            </w:pPr>
            <w:r w:rsidRPr="000E268A">
              <w:rPr>
                <w:color w:val="000000"/>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E268A" w:rsidRPr="000E268A" w:rsidTr="000E268A">
        <w:trPr>
          <w:trHeight w:val="522"/>
          <w:jc w:val="center"/>
        </w:trPr>
        <w:tc>
          <w:tcPr>
            <w:tcW w:w="9345"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0E268A" w:rsidRPr="000E268A" w:rsidRDefault="000E268A" w:rsidP="000E268A">
            <w:pPr>
              <w:jc w:val="center"/>
            </w:pPr>
            <w:r w:rsidRPr="000E268A">
              <w:rPr>
                <w:b/>
                <w:bCs/>
                <w:color w:val="000000"/>
              </w:rPr>
              <w:t>Розділ ІІ. Порядок внесення змін та надання роз’яснень до тендерної документації</w:t>
            </w:r>
          </w:p>
        </w:tc>
      </w:tr>
      <w:tr w:rsidR="000E268A" w:rsidRPr="000E268A" w:rsidTr="000E268A">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color w:val="000000"/>
              </w:rPr>
              <w:t>1</w:t>
            </w:r>
          </w:p>
        </w:tc>
        <w:tc>
          <w:tcPr>
            <w:tcW w:w="3499" w:type="dxa"/>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color w:val="000000"/>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jc w:val="both"/>
            </w:pPr>
            <w:r w:rsidRPr="000E268A">
              <w:rPr>
                <w:color w:val="000000"/>
              </w:rPr>
              <w:t xml:space="preserve">1.1. Фізична/юридична особа має право не пізніше ніж за </w:t>
            </w:r>
            <w:r w:rsidRPr="000E268A">
              <w:rPr>
                <w:color w:val="000000"/>
                <w:lang w:val="uk-UA"/>
              </w:rPr>
              <w:t>три</w:t>
            </w:r>
            <w:r w:rsidRPr="000E268A">
              <w:rPr>
                <w:color w:val="000000"/>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sidRPr="000E268A">
              <w:rPr>
                <w:color w:val="000000"/>
                <w:lang w:val="uk-UA"/>
              </w:rPr>
              <w:t xml:space="preserve">календарних </w:t>
            </w:r>
            <w:r w:rsidRPr="000E268A">
              <w:rPr>
                <w:color w:val="000000"/>
              </w:rPr>
              <w:t>днів із дня їх оприлюднення надати роз’яснення на звернення та оприлюднити його в електронній системі закупівель.</w:t>
            </w:r>
          </w:p>
          <w:p w:rsidR="000E268A" w:rsidRPr="000E268A" w:rsidRDefault="000E268A" w:rsidP="000E268A">
            <w:pPr>
              <w:jc w:val="both"/>
            </w:pPr>
            <w:r w:rsidRPr="000E268A">
              <w:rPr>
                <w:color w:val="000000"/>
              </w:rPr>
              <w:lastRenderedPageBreak/>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0E268A" w:rsidRPr="000E268A" w:rsidRDefault="000E268A" w:rsidP="000E268A">
            <w:pPr>
              <w:jc w:val="both"/>
            </w:pPr>
            <w:r w:rsidRPr="000E268A">
              <w:rPr>
                <w:color w:val="000000"/>
              </w:rPr>
              <w:t xml:space="preserve">1.3. </w:t>
            </w:r>
            <w:r w:rsidRPr="000E268A">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E268A" w:rsidRPr="000E268A" w:rsidTr="000E268A">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jc w:val="center"/>
            </w:pPr>
            <w:r w:rsidRPr="000E268A">
              <w:rPr>
                <w:b/>
                <w:bCs/>
                <w:color w:val="000000"/>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color w:val="000000"/>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jc w:val="both"/>
            </w:pPr>
            <w:r w:rsidRPr="000E268A">
              <w:rPr>
                <w:color w:val="000000"/>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0E268A">
              <w:rPr>
                <w:color w:val="000000"/>
                <w:lang w:val="uk-UA"/>
              </w:rPr>
              <w:t>чотирьох</w:t>
            </w:r>
            <w:r w:rsidRPr="000E268A">
              <w:rPr>
                <w:color w:val="000000"/>
              </w:rPr>
              <w:t xml:space="preserve"> днів.</w:t>
            </w:r>
          </w:p>
          <w:p w:rsidR="000E268A" w:rsidRPr="000E268A" w:rsidRDefault="000E268A" w:rsidP="000E268A">
            <w:pPr>
              <w:jc w:val="both"/>
              <w:rPr>
                <w:color w:val="000000"/>
                <w:lang w:val="uk-UA"/>
              </w:rPr>
            </w:pPr>
            <w:r w:rsidRPr="000E268A">
              <w:rPr>
                <w:color w:val="000000"/>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E268A" w:rsidRPr="000E268A" w:rsidRDefault="000E268A" w:rsidP="000E268A">
            <w:pPr>
              <w:jc w:val="both"/>
              <w:rPr>
                <w:lang w:val="uk-UA"/>
              </w:rPr>
            </w:pPr>
            <w:r w:rsidRPr="000E268A">
              <w:rPr>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0E268A" w:rsidRPr="000E268A" w:rsidRDefault="000E268A" w:rsidP="000E268A">
            <w:pPr>
              <w:jc w:val="both"/>
            </w:pPr>
            <w:r w:rsidRPr="000E268A">
              <w:rPr>
                <w:color w:val="000000"/>
              </w:rPr>
              <w:t>2.3. Зазначена у цій частині інформація оприлюднюється замовником відповідно до статті 10 Закону.</w:t>
            </w:r>
          </w:p>
        </w:tc>
      </w:tr>
      <w:tr w:rsidR="000E268A" w:rsidRPr="000E268A" w:rsidTr="000E268A">
        <w:trPr>
          <w:trHeight w:val="522"/>
          <w:jc w:val="center"/>
        </w:trPr>
        <w:tc>
          <w:tcPr>
            <w:tcW w:w="9345"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0E268A" w:rsidRPr="000E268A" w:rsidRDefault="000E268A" w:rsidP="000E268A">
            <w:pPr>
              <w:jc w:val="center"/>
            </w:pPr>
            <w:r w:rsidRPr="000E268A">
              <w:rPr>
                <w:b/>
                <w:bCs/>
                <w:color w:val="000000"/>
              </w:rPr>
              <w:t>Розділ ІІІ. Інструкція з підготовки тендерної пропозиції</w:t>
            </w:r>
          </w:p>
        </w:tc>
      </w:tr>
      <w:tr w:rsidR="000E268A" w:rsidRPr="000E268A" w:rsidTr="000E268A">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jc w:val="center"/>
            </w:pPr>
            <w:r w:rsidRPr="000E268A">
              <w:rPr>
                <w:b/>
                <w:bCs/>
                <w:color w:val="000000"/>
              </w:rPr>
              <w:t>1</w:t>
            </w:r>
          </w:p>
        </w:tc>
        <w:tc>
          <w:tcPr>
            <w:tcW w:w="3499" w:type="dxa"/>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jc w:val="both"/>
            </w:pPr>
            <w:r w:rsidRPr="000E268A">
              <w:rPr>
                <w:b/>
                <w:bCs/>
                <w:color w:val="000000"/>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ind w:left="-21" w:hanging="21"/>
              <w:jc w:val="both"/>
            </w:pPr>
            <w:r w:rsidRPr="000E268A">
              <w:rPr>
                <w:color w:val="000000"/>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0E268A" w:rsidRPr="000E268A" w:rsidRDefault="000E268A" w:rsidP="000E268A">
            <w:pPr>
              <w:ind w:left="-21" w:hanging="21"/>
              <w:jc w:val="both"/>
            </w:pPr>
            <w:r w:rsidRPr="000E268A">
              <w:rPr>
                <w:color w:val="000000"/>
              </w:rPr>
              <w:t>- інформації та документів, що підтверджують відповідність учасника кваліфікаційним критеріям</w:t>
            </w:r>
            <w:r w:rsidRPr="000E268A">
              <w:rPr>
                <w:rFonts w:eastAsia="Calibri"/>
                <w:color w:val="000000"/>
                <w:lang w:eastAsia="en-US"/>
              </w:rPr>
              <w:t>(Додаток №1 до цієї тендерної документації);</w:t>
            </w:r>
            <w:r w:rsidRPr="000E268A">
              <w:rPr>
                <w:color w:val="000000"/>
              </w:rPr>
              <w:t> </w:t>
            </w:r>
          </w:p>
          <w:p w:rsidR="000E268A" w:rsidRPr="000E268A" w:rsidRDefault="000E268A" w:rsidP="000E268A">
            <w:pPr>
              <w:ind w:left="-21" w:hanging="21"/>
              <w:jc w:val="both"/>
            </w:pPr>
            <w:r w:rsidRPr="000E268A">
              <w:rPr>
                <w:color w:val="000000"/>
              </w:rPr>
              <w:lastRenderedPageBreak/>
              <w:t>- інформації щодо відповідності учасника вимогам, визначеним у статті 17 Закону</w:t>
            </w:r>
            <w:r w:rsidRPr="000E268A">
              <w:rPr>
                <w:rFonts w:eastAsia="Calibri"/>
                <w:color w:val="000000"/>
                <w:lang w:eastAsia="en-US"/>
              </w:rPr>
              <w:t>(Додаток №1 до цієї тендерної документації);</w:t>
            </w:r>
            <w:r w:rsidRPr="000E268A">
              <w:rPr>
                <w:color w:val="000000"/>
              </w:rPr>
              <w:t> </w:t>
            </w:r>
          </w:p>
          <w:p w:rsidR="000E268A" w:rsidRPr="000E268A" w:rsidRDefault="000E268A" w:rsidP="000E268A">
            <w:pPr>
              <w:ind w:left="-21" w:hanging="21"/>
              <w:jc w:val="both"/>
            </w:pPr>
            <w:r w:rsidRPr="000E268A">
              <w:rPr>
                <w:color w:val="000000"/>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Pr="000E268A">
              <w:rPr>
                <w:rFonts w:eastAsia="Calibri"/>
                <w:color w:val="000000"/>
                <w:lang w:eastAsia="en-US"/>
              </w:rPr>
              <w:t>(Додаток №</w:t>
            </w:r>
            <w:r w:rsidRPr="000E268A">
              <w:rPr>
                <w:rFonts w:eastAsia="Calibri"/>
                <w:color w:val="000000"/>
                <w:lang w:val="uk-UA" w:eastAsia="en-US"/>
              </w:rPr>
              <w:t>2</w:t>
            </w:r>
            <w:r w:rsidRPr="000E268A">
              <w:rPr>
                <w:rFonts w:eastAsia="Calibri"/>
                <w:color w:val="000000"/>
                <w:lang w:eastAsia="en-US"/>
              </w:rPr>
              <w:t xml:space="preserve"> до цієї тендерної документації);</w:t>
            </w:r>
            <w:r w:rsidRPr="000E268A">
              <w:rPr>
                <w:color w:val="000000"/>
              </w:rPr>
              <w:t>  </w:t>
            </w:r>
          </w:p>
          <w:p w:rsidR="000E268A" w:rsidRPr="000E268A" w:rsidRDefault="000E268A" w:rsidP="000E268A">
            <w:pPr>
              <w:widowControl w:val="0"/>
              <w:spacing w:beforeLines="40" w:before="96" w:afterLines="40" w:after="96"/>
              <w:ind w:left="34"/>
              <w:contextualSpacing/>
              <w:jc w:val="both"/>
              <w:rPr>
                <w:color w:val="000000"/>
              </w:rPr>
            </w:pPr>
            <w:r w:rsidRPr="000E268A">
              <w:rPr>
                <w:color w:val="000000"/>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0E268A">
              <w:rPr>
                <w:color w:val="000000"/>
                <w:lang w:val="uk-UA"/>
              </w:rPr>
              <w:t xml:space="preserve"> </w:t>
            </w:r>
            <w:r w:rsidRPr="000E268A">
              <w:rPr>
                <w:rFonts w:eastAsia="Calibri"/>
                <w:color w:val="000000"/>
                <w:lang w:eastAsia="en-US"/>
              </w:rPr>
              <w:t>(Додаток №1 до цієї тендерної документації)</w:t>
            </w:r>
            <w:r w:rsidRPr="000E268A">
              <w:rPr>
                <w:color w:val="000000"/>
              </w:rPr>
              <w:t>;</w:t>
            </w:r>
          </w:p>
          <w:p w:rsidR="000E268A" w:rsidRPr="000E268A" w:rsidRDefault="000E268A" w:rsidP="000E268A">
            <w:pPr>
              <w:widowControl w:val="0"/>
              <w:spacing w:beforeLines="40" w:before="96" w:afterLines="40" w:after="96"/>
              <w:ind w:left="34"/>
              <w:contextualSpacing/>
              <w:jc w:val="both"/>
              <w:rPr>
                <w:color w:val="000000"/>
              </w:rPr>
            </w:pPr>
            <w:r w:rsidRPr="000E268A">
              <w:rPr>
                <w:color w:val="000000"/>
                <w:lang w:val="uk-UA"/>
              </w:rPr>
              <w:t>- погоджений проект договору (</w:t>
            </w:r>
            <w:r w:rsidRPr="000E268A">
              <w:rPr>
                <w:rFonts w:eastAsia="Calibri"/>
                <w:color w:val="000000"/>
                <w:lang w:eastAsia="en-US"/>
              </w:rPr>
              <w:t>Додаток №</w:t>
            </w:r>
            <w:r w:rsidRPr="000E268A">
              <w:rPr>
                <w:rFonts w:eastAsia="Calibri"/>
                <w:color w:val="000000"/>
                <w:lang w:val="uk-UA" w:eastAsia="en-US"/>
              </w:rPr>
              <w:t>3</w:t>
            </w:r>
            <w:r w:rsidRPr="000E268A">
              <w:rPr>
                <w:rFonts w:eastAsia="Calibri"/>
                <w:color w:val="000000"/>
                <w:lang w:eastAsia="en-US"/>
              </w:rPr>
              <w:t xml:space="preserve"> до цієї тендерної документації)</w:t>
            </w:r>
            <w:r w:rsidRPr="000E268A">
              <w:rPr>
                <w:color w:val="000000"/>
              </w:rPr>
              <w:t>;</w:t>
            </w:r>
          </w:p>
          <w:p w:rsidR="000E268A" w:rsidRPr="000E268A" w:rsidRDefault="000E268A" w:rsidP="000E268A">
            <w:pPr>
              <w:ind w:left="-21" w:hanging="21"/>
              <w:jc w:val="both"/>
            </w:pPr>
            <w:r w:rsidRPr="000E268A">
              <w:rPr>
                <w:color w:val="000000"/>
                <w:lang w:val="uk-UA"/>
              </w:rPr>
              <w:t xml:space="preserve"> </w:t>
            </w:r>
            <w:r w:rsidRPr="000E268A">
              <w:rPr>
                <w:color w:val="000000"/>
              </w:rPr>
              <w:t>- інших документів, необхідність подання яких у складі тендерної пропозиції передбачена умовами цієї документації.</w:t>
            </w:r>
          </w:p>
          <w:p w:rsidR="000E268A" w:rsidRPr="000E268A" w:rsidRDefault="000E268A" w:rsidP="000E268A">
            <w:pPr>
              <w:ind w:left="-21" w:hanging="21"/>
              <w:jc w:val="both"/>
            </w:pPr>
            <w:r w:rsidRPr="000E268A">
              <w:rPr>
                <w:color w:val="000000"/>
              </w:rPr>
              <w:t>1.2. Кожен учасник має право подати тільки одну тендерну пропозицію.</w:t>
            </w:r>
          </w:p>
          <w:p w:rsidR="000E268A" w:rsidRPr="000E268A" w:rsidRDefault="000E268A" w:rsidP="000E268A">
            <w:pPr>
              <w:ind w:left="-21" w:hanging="21"/>
              <w:jc w:val="both"/>
            </w:pPr>
            <w:r w:rsidRPr="000E268A">
              <w:rPr>
                <w:color w:val="000000"/>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Pr="000E268A">
              <w:rPr>
                <w:color w:val="000000"/>
                <w:lang w:val="uk-UA"/>
              </w:rPr>
              <w:t xml:space="preserve"> особи учасника</w:t>
            </w:r>
            <w:r w:rsidRPr="000E268A">
              <w:rPr>
                <w:color w:val="000000"/>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0E268A" w:rsidRPr="000E268A" w:rsidRDefault="000E268A" w:rsidP="000E268A">
            <w:pPr>
              <w:ind w:left="-21" w:hanging="21"/>
              <w:jc w:val="both"/>
            </w:pPr>
            <w:r w:rsidRPr="000E268A">
              <w:rPr>
                <w:color w:val="000000"/>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w:t>
            </w:r>
            <w:r w:rsidRPr="000E268A">
              <w:rPr>
                <w:color w:val="000000"/>
              </w:rPr>
              <w:lastRenderedPageBreak/>
              <w:t>щодо підпису документів тендерної пропозиції підтверджуються відповідно до поданих документів, що вимагаються згідно п. 1.5. цієї документації.</w:t>
            </w:r>
          </w:p>
          <w:p w:rsidR="000E268A" w:rsidRPr="000E268A" w:rsidRDefault="000E268A" w:rsidP="000E268A">
            <w:pPr>
              <w:ind w:left="-21" w:hanging="21"/>
              <w:jc w:val="both"/>
            </w:pPr>
            <w:r w:rsidRPr="000E268A">
              <w:rPr>
                <w:color w:val="000000"/>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E268A" w:rsidRPr="000E268A" w:rsidRDefault="000E268A" w:rsidP="000E268A">
            <w:pPr>
              <w:ind w:left="-21" w:hanging="21"/>
              <w:jc w:val="both"/>
            </w:pPr>
            <w:r w:rsidRPr="000E268A">
              <w:rPr>
                <w:color w:val="000000"/>
              </w:rPr>
              <w:t>У разі якщо тендерна пропозиція подається об'єднанням учасників, до неї обов'язково включається документ про створення такого об'єднання.  </w:t>
            </w:r>
          </w:p>
          <w:p w:rsidR="000E268A" w:rsidRPr="000E268A" w:rsidRDefault="000E268A" w:rsidP="000E268A">
            <w:pPr>
              <w:ind w:left="-21" w:hanging="21"/>
              <w:jc w:val="both"/>
            </w:pPr>
            <w:r w:rsidRPr="000E268A">
              <w:rPr>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268A" w:rsidRPr="000E268A" w:rsidRDefault="000E268A" w:rsidP="000E268A">
            <w:pPr>
              <w:ind w:left="-21" w:hanging="21"/>
              <w:jc w:val="both"/>
            </w:pPr>
            <w:r w:rsidRPr="000E268A">
              <w:rPr>
                <w:color w:val="000000"/>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0E268A" w:rsidRPr="000E268A" w:rsidTr="000E268A">
        <w:trPr>
          <w:trHeight w:val="410"/>
          <w:jc w:val="center"/>
        </w:trPr>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color w:val="000000"/>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jc w:val="both"/>
            </w:pPr>
            <w:r w:rsidRPr="000E268A">
              <w:rPr>
                <w:b/>
                <w:bCs/>
                <w:color w:val="000000"/>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spacing w:after="200" w:line="276" w:lineRule="auto"/>
              <w:rPr>
                <w:rFonts w:eastAsia="Calibri"/>
                <w:lang w:eastAsia="en-US"/>
              </w:rPr>
            </w:pPr>
            <w:r w:rsidRPr="000E268A">
              <w:rPr>
                <w:rFonts w:eastAsia="Calibri"/>
                <w:lang w:eastAsia="en-US"/>
              </w:rPr>
              <w:t>Не вимагається.</w:t>
            </w:r>
          </w:p>
        </w:tc>
      </w:tr>
      <w:tr w:rsidR="000E268A" w:rsidRPr="000E268A" w:rsidTr="000E268A">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color w:val="000000"/>
              </w:rPr>
              <w:t>3</w:t>
            </w:r>
          </w:p>
        </w:tc>
        <w:tc>
          <w:tcPr>
            <w:tcW w:w="3499" w:type="dxa"/>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color w:val="000000"/>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spacing w:after="200" w:line="276" w:lineRule="auto"/>
              <w:rPr>
                <w:rFonts w:eastAsia="Calibri"/>
                <w:lang w:eastAsia="en-US"/>
              </w:rPr>
            </w:pPr>
            <w:r w:rsidRPr="000E268A">
              <w:rPr>
                <w:rFonts w:eastAsia="Calibri"/>
                <w:lang w:eastAsia="en-US"/>
              </w:rPr>
              <w:t>Не вимагається.</w:t>
            </w:r>
          </w:p>
        </w:tc>
      </w:tr>
      <w:tr w:rsidR="000E268A" w:rsidRPr="00D06BC7" w:rsidTr="000E268A">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color w:val="000000"/>
              </w:rPr>
              <w:t>4</w:t>
            </w:r>
          </w:p>
        </w:tc>
        <w:tc>
          <w:tcPr>
            <w:tcW w:w="3499" w:type="dxa"/>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color w:val="000000"/>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jc w:val="both"/>
            </w:pPr>
            <w:r w:rsidRPr="000E268A">
              <w:rPr>
                <w:color w:val="000000"/>
              </w:rPr>
              <w:t>4.1. Тендерні пропозиції вважаються дійсними протягом 90 днів із дати кінцевого строку подання тендерних пропозицій.</w:t>
            </w:r>
          </w:p>
          <w:p w:rsidR="000E268A" w:rsidRPr="000E268A" w:rsidRDefault="000E268A" w:rsidP="000E268A">
            <w:pPr>
              <w:jc w:val="both"/>
            </w:pPr>
            <w:r w:rsidRPr="000E268A">
              <w:rPr>
                <w:color w:val="000000"/>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E268A" w:rsidRPr="000E268A" w:rsidRDefault="000E268A" w:rsidP="000E268A">
            <w:pPr>
              <w:jc w:val="both"/>
              <w:rPr>
                <w:lang w:val="uk-UA"/>
              </w:rPr>
            </w:pPr>
            <w:r w:rsidRPr="000E268A">
              <w:rPr>
                <w:color w:val="000000"/>
                <w:lang w:val="uk-UA"/>
              </w:rPr>
              <w:lastRenderedPageBreak/>
              <w:t>-</w:t>
            </w:r>
            <w:r w:rsidRPr="000E268A">
              <w:rPr>
                <w:color w:val="000000"/>
              </w:rPr>
              <w:t>відхилити таку вимогу, не втрачаючи про цьому наданого ним забезпечення тендерної пропозиції</w:t>
            </w:r>
            <w:r w:rsidRPr="000E268A">
              <w:rPr>
                <w:color w:val="000000"/>
                <w:lang w:val="uk-UA"/>
              </w:rPr>
              <w:t>;</w:t>
            </w:r>
          </w:p>
          <w:p w:rsidR="000E268A" w:rsidRPr="000E268A" w:rsidRDefault="000E268A" w:rsidP="000E268A">
            <w:pPr>
              <w:jc w:val="both"/>
              <w:rPr>
                <w:lang w:val="uk-UA"/>
              </w:rPr>
            </w:pPr>
            <w:r w:rsidRPr="000E268A">
              <w:rPr>
                <w:color w:val="000000"/>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0E268A" w:rsidRPr="000E268A" w:rsidTr="000E268A">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color w:val="000000"/>
              </w:rPr>
              <w:lastRenderedPageBreak/>
              <w:t>5</w:t>
            </w:r>
          </w:p>
        </w:tc>
        <w:tc>
          <w:tcPr>
            <w:tcW w:w="3499" w:type="dxa"/>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color w:val="000000"/>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0E268A" w:rsidRPr="000E268A" w:rsidRDefault="000E268A" w:rsidP="000E268A">
            <w:r w:rsidRPr="000E268A">
              <w:rPr>
                <w:bCs/>
                <w:color w:val="000000"/>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shd w:val="clear" w:color="auto" w:fill="FFFFFF"/>
              <w:jc w:val="both"/>
            </w:pPr>
            <w:r w:rsidRPr="000E268A">
              <w:rPr>
                <w:color w:val="000000"/>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0E268A" w:rsidRPr="000E268A" w:rsidRDefault="000E268A" w:rsidP="000E268A">
            <w:pPr>
              <w:shd w:val="clear" w:color="auto" w:fill="FFFFFF"/>
              <w:jc w:val="both"/>
            </w:pPr>
            <w:r w:rsidRPr="000E268A">
              <w:rPr>
                <w:color w:val="000000"/>
              </w:rPr>
              <w:t>1) наявність в учасника процедури закупівлі обладнання, матеріально-технічної бази та технологій;</w:t>
            </w:r>
          </w:p>
          <w:p w:rsidR="000E268A" w:rsidRPr="000E268A" w:rsidRDefault="000E268A" w:rsidP="000E268A">
            <w:pPr>
              <w:shd w:val="clear" w:color="auto" w:fill="FFFFFF"/>
              <w:jc w:val="both"/>
              <w:rPr>
                <w:lang w:val="uk-UA"/>
              </w:rPr>
            </w:pPr>
            <w:r w:rsidRPr="000E268A">
              <w:rPr>
                <w:color w:val="000000"/>
              </w:rPr>
              <w:t>2) наявність в учасника процедури закупівлі працівників відповідної кваліфікації, які мають необхідні знання та досвід</w:t>
            </w:r>
            <w:r w:rsidRPr="000E268A">
              <w:rPr>
                <w:color w:val="000000"/>
                <w:lang w:val="uk-UA"/>
              </w:rPr>
              <w:t>.</w:t>
            </w:r>
          </w:p>
          <w:p w:rsidR="000E268A" w:rsidRPr="000E268A" w:rsidRDefault="000E268A" w:rsidP="000E268A">
            <w:pPr>
              <w:shd w:val="clear" w:color="auto" w:fill="FFFFFF"/>
              <w:jc w:val="both"/>
              <w:rPr>
                <w:lang w:val="uk-UA"/>
              </w:rPr>
            </w:pPr>
            <w:r w:rsidRPr="000E268A">
              <w:rPr>
                <w:color w:val="000000"/>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w:t>
            </w:r>
            <w:r w:rsidRPr="000E268A">
              <w:rPr>
                <w:color w:val="000000"/>
              </w:rPr>
              <w:t> </w:t>
            </w:r>
          </w:p>
          <w:p w:rsidR="000E268A" w:rsidRPr="000E268A" w:rsidRDefault="000E268A" w:rsidP="000E268A">
            <w:pPr>
              <w:shd w:val="clear" w:color="auto" w:fill="FFFFFF"/>
              <w:jc w:val="both"/>
              <w:rPr>
                <w:lang w:val="uk-UA"/>
              </w:rPr>
            </w:pPr>
            <w:r w:rsidRPr="000E268A">
              <w:rPr>
                <w:color w:val="000000"/>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0E268A" w:rsidRPr="000E268A" w:rsidRDefault="000E268A" w:rsidP="000E268A">
            <w:pPr>
              <w:shd w:val="clear" w:color="auto" w:fill="FFFFFF"/>
              <w:jc w:val="both"/>
              <w:rPr>
                <w:lang w:val="uk-UA"/>
              </w:rPr>
            </w:pPr>
            <w:r w:rsidRPr="000E268A">
              <w:rPr>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E268A" w:rsidRPr="000E268A" w:rsidRDefault="000E268A" w:rsidP="000E268A">
            <w:pPr>
              <w:shd w:val="clear" w:color="auto" w:fill="FFFFFF"/>
              <w:jc w:val="both"/>
              <w:rPr>
                <w:color w:val="000000"/>
                <w:lang w:val="uk-UA"/>
              </w:rPr>
            </w:pPr>
            <w:r w:rsidRPr="000E268A">
              <w:rPr>
                <w:color w:val="000000"/>
                <w:lang w:val="uk-UA"/>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0E268A">
              <w:rPr>
                <w:rFonts w:eastAsia="Calibri"/>
                <w:color w:val="000000"/>
                <w:lang w:val="uk-UA" w:eastAsia="en-US"/>
              </w:rPr>
              <w:t>Додаток №1 до цієї тендерної документації).</w:t>
            </w:r>
          </w:p>
          <w:p w:rsidR="000E268A" w:rsidRPr="000E268A" w:rsidRDefault="000E268A" w:rsidP="000E268A">
            <w:pPr>
              <w:shd w:val="clear" w:color="auto" w:fill="FFFFFF"/>
              <w:jc w:val="both"/>
            </w:pPr>
            <w:r w:rsidRPr="000E268A">
              <w:rPr>
                <w:color w:val="000000"/>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0E268A" w:rsidRPr="000E268A" w:rsidRDefault="000E268A" w:rsidP="000E268A">
            <w:pPr>
              <w:shd w:val="clear" w:color="auto" w:fill="FFFFFF"/>
              <w:jc w:val="both"/>
            </w:pPr>
            <w:r w:rsidRPr="000E268A">
              <w:rPr>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0E268A" w:rsidRPr="000E268A" w:rsidRDefault="000E268A" w:rsidP="000E268A">
            <w:pPr>
              <w:shd w:val="clear" w:color="auto" w:fill="FFFFFF"/>
              <w:jc w:val="both"/>
            </w:pPr>
            <w:r w:rsidRPr="000E268A">
              <w:rPr>
                <w:color w:val="000000"/>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w:t>
            </w:r>
            <w:r w:rsidRPr="000E268A">
              <w:rPr>
                <w:color w:val="000000"/>
              </w:rPr>
              <w:lastRenderedPageBreak/>
              <w:t>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E268A" w:rsidRPr="000E268A" w:rsidRDefault="000E268A" w:rsidP="000E268A">
            <w:pPr>
              <w:shd w:val="clear" w:color="auto" w:fill="FFFFFF"/>
              <w:jc w:val="both"/>
            </w:pPr>
            <w:r w:rsidRPr="000E268A">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E268A" w:rsidRPr="000E268A" w:rsidRDefault="000E268A" w:rsidP="000E268A">
            <w:pPr>
              <w:shd w:val="clear" w:color="auto" w:fill="FFFFFF"/>
              <w:jc w:val="both"/>
            </w:pPr>
            <w:r w:rsidRPr="000E268A">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E268A" w:rsidRPr="000E268A" w:rsidRDefault="000E268A" w:rsidP="000E268A">
            <w:pPr>
              <w:shd w:val="clear" w:color="auto" w:fill="FFFFFF"/>
              <w:jc w:val="both"/>
            </w:pPr>
            <w:r w:rsidRPr="000E268A">
              <w:rPr>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E268A" w:rsidRPr="000E268A" w:rsidRDefault="000E268A" w:rsidP="000E268A">
            <w:pPr>
              <w:shd w:val="clear" w:color="auto" w:fill="FFFFFF"/>
              <w:jc w:val="both"/>
            </w:pPr>
            <w:r w:rsidRPr="000E268A">
              <w:rPr>
                <w:color w:val="000000"/>
              </w:rPr>
              <w:t xml:space="preserve">5) фізична особа, яка є учасником процедури закупівлі, була засуджена за кримінальне правопорушення </w:t>
            </w:r>
            <w:r w:rsidRPr="000E268A">
              <w:rPr>
                <w:color w:val="000000"/>
                <w:lang w:val="uk-UA"/>
              </w:rPr>
              <w:t>в</w:t>
            </w:r>
            <w:r w:rsidRPr="000E268A">
              <w:rPr>
                <w:color w:val="000000"/>
              </w:rPr>
              <w:t>чинен</w:t>
            </w:r>
            <w:r w:rsidRPr="000E268A">
              <w:rPr>
                <w:color w:val="000000"/>
                <w:lang w:val="uk-UA"/>
              </w:rPr>
              <w:t>е</w:t>
            </w:r>
            <w:r w:rsidRPr="000E268A">
              <w:rPr>
                <w:color w:val="000000"/>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0E268A" w:rsidRPr="000E268A" w:rsidRDefault="000E268A" w:rsidP="000E268A">
            <w:pPr>
              <w:shd w:val="clear" w:color="auto" w:fill="FFFFFF"/>
              <w:jc w:val="both"/>
            </w:pPr>
            <w:r w:rsidRPr="000E268A">
              <w:rPr>
                <w:color w:val="000000"/>
              </w:rPr>
              <w:t xml:space="preserve">6) службова (посадова) особа учасника процедури закупівлі, яка підписала тендерну пропозицію, була засуджена за за кримінальне правопорушення </w:t>
            </w:r>
            <w:r w:rsidRPr="000E268A">
              <w:rPr>
                <w:color w:val="000000"/>
                <w:lang w:val="uk-UA"/>
              </w:rPr>
              <w:t>в</w:t>
            </w:r>
            <w:r w:rsidRPr="000E268A">
              <w:rPr>
                <w:color w:val="000000"/>
              </w:rPr>
              <w:t>чинен</w:t>
            </w:r>
            <w:r w:rsidRPr="000E268A">
              <w:rPr>
                <w:color w:val="000000"/>
                <w:lang w:val="uk-UA"/>
              </w:rPr>
              <w:t>е</w:t>
            </w:r>
            <w:r w:rsidRPr="000E268A">
              <w:rPr>
                <w:color w:val="000000"/>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0E268A" w:rsidRPr="000E268A" w:rsidRDefault="000E268A" w:rsidP="000E268A">
            <w:pPr>
              <w:shd w:val="clear" w:color="auto" w:fill="FFFFFF"/>
              <w:jc w:val="both"/>
            </w:pPr>
            <w:r w:rsidRPr="000E268A">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E268A" w:rsidRPr="000E268A" w:rsidRDefault="000E268A" w:rsidP="000E268A">
            <w:pPr>
              <w:shd w:val="clear" w:color="auto" w:fill="FFFFFF"/>
              <w:jc w:val="both"/>
            </w:pPr>
            <w:r w:rsidRPr="000E268A">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0E268A" w:rsidRPr="000E268A" w:rsidRDefault="000E268A" w:rsidP="000E268A">
            <w:pPr>
              <w:shd w:val="clear" w:color="auto" w:fill="FFFFFF"/>
              <w:jc w:val="both"/>
            </w:pPr>
            <w:r w:rsidRPr="000E268A">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E268A" w:rsidRPr="000E268A" w:rsidRDefault="000E268A" w:rsidP="000E268A">
            <w:pPr>
              <w:shd w:val="clear" w:color="auto" w:fill="FFFFFF"/>
              <w:jc w:val="both"/>
            </w:pPr>
            <w:r w:rsidRPr="000E268A">
              <w:rPr>
                <w:color w:val="000000"/>
              </w:rPr>
              <w:t xml:space="preserve">10) юридична особа, яка є учасником процедури закупівлі (крім нерезидентів), не має антикорупційної програми чи уповноваженого з реалізації </w:t>
            </w:r>
            <w:r w:rsidRPr="000E268A">
              <w:rPr>
                <w:color w:val="000000"/>
              </w:rPr>
              <w:lastRenderedPageBreak/>
              <w:t>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E268A" w:rsidRPr="000E268A" w:rsidRDefault="000E268A" w:rsidP="000E268A">
            <w:pPr>
              <w:shd w:val="clear" w:color="auto" w:fill="FFFFFF"/>
              <w:jc w:val="both"/>
            </w:pPr>
            <w:r w:rsidRPr="000E268A">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E268A" w:rsidRPr="000E268A" w:rsidRDefault="000E268A" w:rsidP="000E268A">
            <w:pPr>
              <w:shd w:val="clear" w:color="auto" w:fill="FFFFFF"/>
              <w:jc w:val="both"/>
              <w:rPr>
                <w:lang w:val="uk-UA"/>
              </w:rPr>
            </w:pPr>
            <w:r w:rsidRPr="000E268A">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E268A">
              <w:rPr>
                <w:color w:val="000000"/>
                <w:lang w:val="uk-UA"/>
              </w:rPr>
              <w:t>.</w:t>
            </w:r>
          </w:p>
          <w:p w:rsidR="000E268A" w:rsidRPr="000E268A" w:rsidRDefault="000E268A" w:rsidP="000E268A">
            <w:pPr>
              <w:shd w:val="clear" w:color="auto" w:fill="FFFFFF"/>
              <w:jc w:val="both"/>
            </w:pPr>
            <w:r w:rsidRPr="000E268A">
              <w:rPr>
                <w:color w:val="000000"/>
                <w:lang w:val="uk-UA"/>
              </w:rPr>
              <w:t>З</w:t>
            </w:r>
            <w:r w:rsidRPr="000E268A">
              <w:rPr>
                <w:color w:val="000000"/>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0E268A" w:rsidRPr="000E268A" w:rsidRDefault="000E268A" w:rsidP="000E268A">
            <w:pPr>
              <w:shd w:val="clear" w:color="auto" w:fill="FFFFFF"/>
              <w:jc w:val="both"/>
              <w:rPr>
                <w:color w:val="000000"/>
              </w:rPr>
            </w:pPr>
            <w:r w:rsidRPr="000E268A">
              <w:rPr>
                <w:color w:val="000000"/>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0E268A">
              <w:rPr>
                <w:color w:val="000000"/>
                <w:lang w:val="uk-UA"/>
              </w:rPr>
              <w:t>(</w:t>
            </w:r>
            <w:r w:rsidRPr="000E268A">
              <w:rPr>
                <w:rFonts w:eastAsia="Calibri"/>
                <w:color w:val="000000"/>
                <w:lang w:eastAsia="en-US"/>
              </w:rPr>
              <w:t>Додат</w:t>
            </w:r>
            <w:r w:rsidRPr="000E268A">
              <w:rPr>
                <w:rFonts w:eastAsia="Calibri"/>
                <w:color w:val="000000"/>
                <w:lang w:val="uk-UA" w:eastAsia="en-US"/>
              </w:rPr>
              <w:t>о</w:t>
            </w:r>
            <w:r w:rsidRPr="000E268A">
              <w:rPr>
                <w:rFonts w:eastAsia="Calibri"/>
                <w:color w:val="000000"/>
                <w:lang w:eastAsia="en-US"/>
              </w:rPr>
              <w:t>к №1 до цієї тендерної документації</w:t>
            </w:r>
            <w:r w:rsidRPr="000E268A">
              <w:rPr>
                <w:rFonts w:eastAsia="Calibri"/>
                <w:color w:val="000000"/>
                <w:lang w:val="uk-UA" w:eastAsia="en-US"/>
              </w:rPr>
              <w:t>)</w:t>
            </w:r>
            <w:r w:rsidRPr="000E268A">
              <w:rPr>
                <w:rFonts w:eastAsia="Calibri"/>
                <w:color w:val="000000"/>
                <w:lang w:eastAsia="en-US"/>
              </w:rPr>
              <w:t>.</w:t>
            </w:r>
          </w:p>
          <w:p w:rsidR="000E268A" w:rsidRPr="000E268A" w:rsidRDefault="000E268A" w:rsidP="000E268A">
            <w:pPr>
              <w:shd w:val="clear" w:color="auto" w:fill="FFFFFF"/>
              <w:jc w:val="both"/>
            </w:pPr>
            <w:r w:rsidRPr="000E268A">
              <w:rPr>
                <w:color w:val="000000"/>
              </w:rPr>
              <w:t xml:space="preserve">Замовник не вимагає від учасників документів, що </w:t>
            </w:r>
            <w:r w:rsidRPr="000E268A">
              <w:rPr>
                <w:color w:val="000000"/>
              </w:rPr>
              <w:lastRenderedPageBreak/>
              <w:t>підтверджують відсутність підстав, визначених пунктами 1 і 7 частини першої статті 17 Закону.</w:t>
            </w:r>
          </w:p>
          <w:p w:rsidR="000E268A" w:rsidRPr="000E268A" w:rsidRDefault="000E268A" w:rsidP="000E268A">
            <w:pPr>
              <w:shd w:val="clear" w:color="auto" w:fill="FFFFFF"/>
              <w:jc w:val="both"/>
              <w:rPr>
                <w:color w:val="000000"/>
                <w:lang w:val="uk-UA"/>
              </w:rPr>
            </w:pPr>
            <w:r w:rsidRPr="000E268A">
              <w:rPr>
                <w:color w:val="000000"/>
                <w:shd w:val="clear" w:color="auto" w:fill="FFFFFF"/>
              </w:rPr>
              <w:t xml:space="preserve">5.5. Переможець процедури закупівлі у строк, що не перевищує </w:t>
            </w:r>
            <w:r w:rsidRPr="000E268A">
              <w:rPr>
                <w:color w:val="000000"/>
                <w:shd w:val="clear" w:color="auto" w:fill="FFFFFF"/>
                <w:lang w:val="uk-UA"/>
              </w:rPr>
              <w:t>чотирі</w:t>
            </w:r>
            <w:r w:rsidRPr="000E268A">
              <w:rPr>
                <w:color w:val="000000"/>
                <w:shd w:val="clear" w:color="auto" w:fill="FFFFFF"/>
              </w:rPr>
              <w:t xml:space="preserve">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sidRPr="000E268A">
              <w:rPr>
                <w:color w:val="000000"/>
                <w:shd w:val="clear" w:color="auto" w:fill="FFFFFF"/>
                <w:lang w:val="uk-UA"/>
              </w:rPr>
              <w:t xml:space="preserve"> ІІІ розділу цієї документації), що підтверджують відсутність підстав, визначених пунктами 5, 6,</w:t>
            </w:r>
            <w:r w:rsidRPr="000E268A">
              <w:rPr>
                <w:color w:val="000000"/>
                <w:shd w:val="clear" w:color="auto" w:fill="FFFFFF"/>
              </w:rPr>
              <w:t> </w:t>
            </w:r>
            <w:r w:rsidRPr="000E268A">
              <w:rPr>
                <w:color w:val="000000"/>
                <w:shd w:val="clear" w:color="auto" w:fill="FFFFFF"/>
                <w:lang w:val="uk-UA"/>
              </w:rPr>
              <w:t xml:space="preserve"> 12 і 13 частини першої та частиною другою статті 17 Закону </w:t>
            </w:r>
            <w:r w:rsidRPr="000E268A">
              <w:rPr>
                <w:color w:val="000000"/>
                <w:lang w:val="uk-UA"/>
              </w:rPr>
              <w:t>(</w:t>
            </w:r>
            <w:r w:rsidRPr="000E268A">
              <w:rPr>
                <w:rFonts w:eastAsia="Calibri"/>
                <w:color w:val="000000"/>
                <w:lang w:val="uk-UA" w:eastAsia="en-US"/>
              </w:rPr>
              <w:t>Додаток №1 до цієї тендерної документації),а саме:</w:t>
            </w:r>
          </w:p>
          <w:p w:rsidR="000E268A" w:rsidRPr="000E268A" w:rsidRDefault="000E268A" w:rsidP="000E268A">
            <w:pPr>
              <w:numPr>
                <w:ilvl w:val="0"/>
                <w:numId w:val="31"/>
              </w:numPr>
              <w:spacing w:after="200" w:line="276" w:lineRule="auto"/>
              <w:contextualSpacing/>
              <w:rPr>
                <w:rFonts w:eastAsia="Calibri"/>
                <w:lang w:val="uk-UA" w:eastAsia="en-US"/>
              </w:rPr>
            </w:pPr>
            <w:r w:rsidRPr="000E268A">
              <w:rPr>
                <w:rFonts w:eastAsia="Calibri"/>
                <w:lang w:val="uk-UA" w:eastAsia="en-US"/>
              </w:rPr>
              <w:t>в</w:t>
            </w:r>
            <w:r w:rsidRPr="000E268A">
              <w:rPr>
                <w:rFonts w:eastAsia="Calibri"/>
                <w:lang w:eastAsia="en-US"/>
              </w:rPr>
              <w:t>итяг про відсутність судимості службової (посадової) особи 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який повинен бути виданий не раніше ніж за 30 днів до дати подання таких документів Замовнику в електронній системі закупівель</w:t>
            </w:r>
            <w:r w:rsidRPr="000E268A">
              <w:rPr>
                <w:rFonts w:eastAsia="Calibri"/>
                <w:lang w:val="uk-UA" w:eastAsia="en-US"/>
              </w:rPr>
              <w:t xml:space="preserve">; </w:t>
            </w:r>
          </w:p>
          <w:p w:rsidR="000E268A" w:rsidRPr="000E268A" w:rsidRDefault="000E268A" w:rsidP="000E268A">
            <w:pPr>
              <w:numPr>
                <w:ilvl w:val="0"/>
                <w:numId w:val="32"/>
              </w:numPr>
              <w:shd w:val="clear" w:color="auto" w:fill="FFFFFF"/>
              <w:spacing w:after="200" w:line="276" w:lineRule="auto"/>
              <w:ind w:left="360"/>
              <w:jc w:val="both"/>
              <w:textAlignment w:val="baseline"/>
              <w:rPr>
                <w:color w:val="000000"/>
              </w:rPr>
            </w:pPr>
            <w:r w:rsidRPr="000E268A">
              <w:rPr>
                <w:color w:val="000000"/>
              </w:rPr>
              <w:t>довідка, складена учасником у довільній формі, що підтверджує відсутність підстави, передбаченої п.12 частини 1 ст.17 Закону;</w:t>
            </w:r>
          </w:p>
          <w:p w:rsidR="000E268A" w:rsidRPr="000E268A" w:rsidRDefault="000E268A" w:rsidP="000E268A">
            <w:pPr>
              <w:numPr>
                <w:ilvl w:val="0"/>
                <w:numId w:val="32"/>
              </w:numPr>
              <w:shd w:val="clear" w:color="auto" w:fill="FFFFFF"/>
              <w:spacing w:after="200" w:line="276" w:lineRule="auto"/>
              <w:ind w:left="360"/>
              <w:jc w:val="both"/>
              <w:textAlignment w:val="baseline"/>
              <w:rPr>
                <w:color w:val="000000"/>
              </w:rPr>
            </w:pPr>
            <w:r w:rsidRPr="000E268A">
              <w:rPr>
                <w:color w:val="000000"/>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0E268A" w:rsidRPr="000E268A" w:rsidRDefault="000E268A" w:rsidP="000E268A">
            <w:pPr>
              <w:shd w:val="clear" w:color="auto" w:fill="FFFFFF"/>
              <w:jc w:val="both"/>
            </w:pPr>
            <w:r w:rsidRPr="000E268A">
              <w:rPr>
                <w:color w:val="000000"/>
              </w:rPr>
              <w:t>5.</w:t>
            </w:r>
            <w:r w:rsidRPr="000E268A">
              <w:rPr>
                <w:color w:val="000000"/>
                <w:lang w:val="uk-UA"/>
              </w:rPr>
              <w:t>6</w:t>
            </w:r>
            <w:r w:rsidRPr="000E268A">
              <w:rPr>
                <w:color w:val="000000"/>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0E268A" w:rsidRPr="000E268A" w:rsidRDefault="000E268A" w:rsidP="000E268A">
            <w:pPr>
              <w:shd w:val="clear" w:color="auto" w:fill="FFFFFF"/>
              <w:jc w:val="both"/>
              <w:rPr>
                <w:lang w:val="uk-UA"/>
              </w:rPr>
            </w:pPr>
            <w:r w:rsidRPr="000E268A">
              <w:rPr>
                <w:color w:val="000000"/>
              </w:rPr>
              <w:t>5.</w:t>
            </w:r>
            <w:r w:rsidRPr="000E268A">
              <w:rPr>
                <w:color w:val="000000"/>
                <w:lang w:val="uk-UA"/>
              </w:rPr>
              <w:t xml:space="preserve">7 </w:t>
            </w:r>
            <w:r w:rsidRPr="000E268A">
              <w:rPr>
                <w:color w:val="000000"/>
                <w:shd w:val="clear" w:color="auto" w:fill="FFFFFF"/>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r w:rsidRPr="000E268A">
              <w:rPr>
                <w:color w:val="000000"/>
                <w:shd w:val="clear" w:color="auto" w:fill="FFFFFF"/>
                <w:lang w:val="uk-UA"/>
              </w:rPr>
              <w:t>.</w:t>
            </w:r>
          </w:p>
        </w:tc>
      </w:tr>
      <w:tr w:rsidR="000E268A" w:rsidRPr="000E268A" w:rsidTr="000E268A">
        <w:trPr>
          <w:trHeight w:val="274"/>
          <w:jc w:val="center"/>
        </w:trPr>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color w:val="000000"/>
              </w:rPr>
              <w:lastRenderedPageBreak/>
              <w:t>6</w:t>
            </w:r>
          </w:p>
        </w:tc>
        <w:tc>
          <w:tcPr>
            <w:tcW w:w="3499" w:type="dxa"/>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color w:val="000000"/>
              </w:rPr>
              <w:t xml:space="preserve">Інформація про необхідні технічні, якісні та кількісні </w:t>
            </w:r>
            <w:r w:rsidRPr="000E268A">
              <w:rPr>
                <w:b/>
                <w:bCs/>
                <w:color w:val="000000"/>
              </w:rPr>
              <w:lastRenderedPageBreak/>
              <w:t>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jc w:val="both"/>
            </w:pPr>
            <w:r w:rsidRPr="000E268A">
              <w:rPr>
                <w:color w:val="000000"/>
              </w:rPr>
              <w:lastRenderedPageBreak/>
              <w:t xml:space="preserve">6.1. Учасники процедури закупівлі повинні надати у складі тендерних пропозицій інформацію та </w:t>
            </w:r>
            <w:r w:rsidRPr="000E268A">
              <w:rPr>
                <w:color w:val="000000"/>
              </w:rPr>
              <w:lastRenderedPageBreak/>
              <w:t>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0E268A">
              <w:rPr>
                <w:color w:val="000000"/>
                <w:lang w:val="uk-UA"/>
              </w:rPr>
              <w:t xml:space="preserve"> (</w:t>
            </w:r>
            <w:r w:rsidRPr="000E268A">
              <w:rPr>
                <w:rFonts w:eastAsia="Calibri"/>
                <w:lang w:eastAsia="uk-UA"/>
              </w:rPr>
              <w:t>Додат</w:t>
            </w:r>
            <w:r w:rsidRPr="000E268A">
              <w:rPr>
                <w:rFonts w:eastAsia="Calibri"/>
                <w:lang w:val="uk-UA" w:eastAsia="uk-UA"/>
              </w:rPr>
              <w:t>о</w:t>
            </w:r>
            <w:r w:rsidRPr="000E268A">
              <w:rPr>
                <w:rFonts w:eastAsia="Calibri"/>
                <w:lang w:eastAsia="uk-UA"/>
              </w:rPr>
              <w:t>к №2</w:t>
            </w:r>
            <w:r w:rsidRPr="000E268A">
              <w:rPr>
                <w:rFonts w:eastAsia="Calibri"/>
                <w:lang w:eastAsia="en-US"/>
              </w:rPr>
              <w:t xml:space="preserve"> до цієї тендерної документації</w:t>
            </w:r>
            <w:r w:rsidRPr="000E268A">
              <w:rPr>
                <w:rFonts w:eastAsia="Calibri"/>
                <w:lang w:val="uk-UA" w:eastAsia="en-US"/>
              </w:rPr>
              <w:t>)</w:t>
            </w:r>
            <w:r w:rsidRPr="000E268A">
              <w:rPr>
                <w:rFonts w:eastAsia="Calibri"/>
                <w:lang w:eastAsia="uk-UA"/>
              </w:rPr>
              <w:t>.</w:t>
            </w:r>
          </w:p>
          <w:p w:rsidR="000E268A" w:rsidRPr="000E268A" w:rsidRDefault="000E268A" w:rsidP="000E268A">
            <w:pPr>
              <w:jc w:val="both"/>
            </w:pPr>
            <w:r w:rsidRPr="000E268A">
              <w:rPr>
                <w:color w:val="000000"/>
                <w:shd w:val="clear" w:color="auto" w:fill="FFFFFF"/>
              </w:rPr>
              <w:t>6.2. Технічні, якісні характеристики предмета закупівлі та технічні специфікації до предмета закупівлі повинні визначатися замовником</w:t>
            </w:r>
            <w:r w:rsidRPr="000E268A">
              <w:rPr>
                <w:color w:val="000000"/>
              </w:rPr>
              <w:t xml:space="preserve"> з урахуванням вимог, визначених частини четвертою статті 5 Закону;</w:t>
            </w:r>
          </w:p>
          <w:p w:rsidR="000E268A" w:rsidRPr="000E268A" w:rsidRDefault="000E268A" w:rsidP="000E268A">
            <w:pPr>
              <w:jc w:val="both"/>
            </w:pPr>
            <w:r w:rsidRPr="000E268A">
              <w:rPr>
                <w:color w:val="000000"/>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E268A" w:rsidRPr="000E268A" w:rsidTr="000E268A">
        <w:trPr>
          <w:trHeight w:val="2018"/>
          <w:jc w:val="center"/>
        </w:trPr>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color w:val="000000"/>
              </w:rPr>
              <w:lastRenderedPageBreak/>
              <w:t>7</w:t>
            </w:r>
          </w:p>
        </w:tc>
        <w:tc>
          <w:tcPr>
            <w:tcW w:w="3499" w:type="dxa"/>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jc w:val="both"/>
            </w:pPr>
            <w:r w:rsidRPr="000E268A">
              <w:rPr>
                <w:color w:val="000000"/>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E268A" w:rsidRPr="000E268A" w:rsidRDefault="000E268A" w:rsidP="000E268A">
            <w:pPr>
              <w:jc w:val="both"/>
            </w:pPr>
            <w:r w:rsidRPr="000E268A">
              <w:rPr>
                <w:color w:val="000000"/>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0E268A" w:rsidRPr="000E268A" w:rsidRDefault="000E268A" w:rsidP="000E268A">
            <w:pPr>
              <w:jc w:val="both"/>
            </w:pPr>
            <w:r w:rsidRPr="000E268A">
              <w:rPr>
                <w:color w:val="000000"/>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E268A" w:rsidRPr="000E268A" w:rsidTr="000E268A">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color w:val="000000"/>
              </w:rPr>
              <w:t>8</w:t>
            </w:r>
          </w:p>
        </w:tc>
        <w:tc>
          <w:tcPr>
            <w:tcW w:w="3499" w:type="dxa"/>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rPr>
              <w:t>Інформація про субпідрядника/співвиконавця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jc w:val="both"/>
              <w:rPr>
                <w:lang w:val="uk-UA"/>
              </w:rPr>
            </w:pPr>
            <w:r w:rsidRPr="000E268A">
              <w:rPr>
                <w:lang w:val="uk-UA"/>
              </w:rPr>
              <w:t>--</w:t>
            </w:r>
          </w:p>
        </w:tc>
      </w:tr>
      <w:tr w:rsidR="000E268A" w:rsidRPr="000E268A" w:rsidTr="000E268A">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color w:val="000000"/>
              </w:rPr>
              <w:t>9</w:t>
            </w:r>
          </w:p>
        </w:tc>
        <w:tc>
          <w:tcPr>
            <w:tcW w:w="3499" w:type="dxa"/>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color w:val="000000"/>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jc w:val="both"/>
            </w:pPr>
            <w:r w:rsidRPr="000E268A">
              <w:rPr>
                <w:color w:val="000000"/>
              </w:rPr>
              <w:t xml:space="preserve">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0E268A">
              <w:rPr>
                <w:color w:val="000000"/>
              </w:rPr>
              <w:lastRenderedPageBreak/>
              <w:t>системою закупівель до закінчення кінцевого строку подання тендерних пропозицій.</w:t>
            </w:r>
          </w:p>
        </w:tc>
      </w:tr>
      <w:tr w:rsidR="000E268A" w:rsidRPr="000E268A" w:rsidTr="000E268A">
        <w:trPr>
          <w:trHeight w:val="522"/>
          <w:jc w:val="center"/>
        </w:trPr>
        <w:tc>
          <w:tcPr>
            <w:tcW w:w="9345"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0E268A" w:rsidRPr="000E268A" w:rsidRDefault="000E268A" w:rsidP="000E268A">
            <w:pPr>
              <w:ind w:left="-23" w:hanging="23"/>
              <w:jc w:val="center"/>
            </w:pPr>
            <w:r w:rsidRPr="000E268A">
              <w:rPr>
                <w:b/>
                <w:bCs/>
                <w:color w:val="000000"/>
              </w:rPr>
              <w:lastRenderedPageBreak/>
              <w:t>Розділ IV. Подання та розкриття тендерної пропозиції</w:t>
            </w:r>
          </w:p>
        </w:tc>
      </w:tr>
      <w:tr w:rsidR="000E268A" w:rsidRPr="000E268A" w:rsidTr="000E268A">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color w:val="000000"/>
              </w:rPr>
              <w:t>1</w:t>
            </w:r>
          </w:p>
        </w:tc>
        <w:tc>
          <w:tcPr>
            <w:tcW w:w="3499" w:type="dxa"/>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jc w:val="both"/>
            </w:pPr>
            <w:r w:rsidRPr="000E268A">
              <w:rPr>
                <w:b/>
                <w:bCs/>
                <w:color w:val="000000"/>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numPr>
                <w:ilvl w:val="1"/>
                <w:numId w:val="33"/>
              </w:numPr>
              <w:tabs>
                <w:tab w:val="num" w:pos="315"/>
              </w:tabs>
              <w:spacing w:after="200" w:line="276" w:lineRule="auto"/>
              <w:ind w:left="32" w:hanging="32"/>
              <w:jc w:val="both"/>
              <w:textAlignment w:val="baseline"/>
              <w:rPr>
                <w:b/>
                <w:color w:val="0000FF"/>
              </w:rPr>
            </w:pPr>
            <w:r w:rsidRPr="000E268A">
              <w:rPr>
                <w:color w:val="000000"/>
              </w:rPr>
              <w:t>Кінцевий строк подання тендерних пропозицій</w:t>
            </w:r>
          </w:p>
          <w:p w:rsidR="000E268A" w:rsidRPr="000E268A" w:rsidRDefault="00D133B7" w:rsidP="000E268A">
            <w:pPr>
              <w:jc w:val="both"/>
              <w:rPr>
                <w:rFonts w:eastAsia="Calibri"/>
                <w:b/>
                <w:color w:val="0000FF"/>
                <w:lang w:val="uk-UA" w:eastAsia="uk-UA"/>
              </w:rPr>
            </w:pPr>
            <w:r>
              <w:rPr>
                <w:rFonts w:eastAsia="Calibri"/>
                <w:b/>
                <w:color w:val="0000FF"/>
                <w:lang w:val="uk-UA" w:eastAsia="uk-UA"/>
              </w:rPr>
              <w:t>30</w:t>
            </w:r>
            <w:r w:rsidR="000E268A" w:rsidRPr="000E268A">
              <w:rPr>
                <w:rFonts w:eastAsia="Calibri"/>
                <w:b/>
                <w:color w:val="0000FF"/>
                <w:lang w:val="uk-UA" w:eastAsia="uk-UA"/>
              </w:rPr>
              <w:t xml:space="preserve">.01.2023р. </w:t>
            </w:r>
          </w:p>
          <w:p w:rsidR="000E268A" w:rsidRPr="000E268A" w:rsidRDefault="000E268A" w:rsidP="000E268A">
            <w:pPr>
              <w:jc w:val="both"/>
              <w:rPr>
                <w:b/>
                <w:color w:val="FF0000"/>
              </w:rPr>
            </w:pPr>
            <w:r w:rsidRPr="000E268A">
              <w:rPr>
                <w:color w:val="000000"/>
                <w:lang w:val="uk-UA"/>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0E268A" w:rsidRPr="000E268A" w:rsidRDefault="000E268A" w:rsidP="000E268A">
            <w:pPr>
              <w:numPr>
                <w:ilvl w:val="1"/>
                <w:numId w:val="33"/>
              </w:numPr>
              <w:tabs>
                <w:tab w:val="num" w:pos="315"/>
              </w:tabs>
              <w:spacing w:after="200" w:line="276" w:lineRule="auto"/>
              <w:ind w:left="32" w:hanging="32"/>
              <w:jc w:val="both"/>
              <w:textAlignment w:val="baseline"/>
              <w:rPr>
                <w:color w:val="000000"/>
              </w:rPr>
            </w:pPr>
            <w:r w:rsidRPr="000E268A">
              <w:rPr>
                <w:color w:val="000000"/>
              </w:rPr>
              <w:t>Отримана тендерна пропозиція вноситься автоматично до реєстру отриманих тендерних пропозицій.</w:t>
            </w:r>
          </w:p>
          <w:p w:rsidR="000E268A" w:rsidRPr="000E268A" w:rsidRDefault="000E268A" w:rsidP="000E268A">
            <w:pPr>
              <w:numPr>
                <w:ilvl w:val="1"/>
                <w:numId w:val="33"/>
              </w:numPr>
              <w:tabs>
                <w:tab w:val="num" w:pos="315"/>
              </w:tabs>
              <w:spacing w:after="200" w:line="276" w:lineRule="auto"/>
              <w:ind w:left="32" w:hanging="32"/>
              <w:jc w:val="both"/>
              <w:textAlignment w:val="baseline"/>
              <w:rPr>
                <w:color w:val="000000"/>
              </w:rPr>
            </w:pPr>
            <w:r w:rsidRPr="000E268A">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E268A" w:rsidRPr="000E268A" w:rsidTr="000E268A">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color w:val="000000"/>
              </w:rPr>
              <w:t>2</w:t>
            </w:r>
          </w:p>
        </w:tc>
        <w:tc>
          <w:tcPr>
            <w:tcW w:w="3499" w:type="dxa"/>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color w:val="000000"/>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jc w:val="both"/>
              <w:rPr>
                <w:color w:val="000000"/>
              </w:rPr>
            </w:pPr>
            <w:r w:rsidRPr="000E268A">
              <w:rPr>
                <w:color w:val="000000"/>
              </w:rPr>
              <w:t xml:space="preserve"> 2.1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E268A" w:rsidRPr="000E268A" w:rsidRDefault="000E268A" w:rsidP="000E268A">
            <w:pPr>
              <w:jc w:val="both"/>
              <w:rPr>
                <w:color w:val="000000"/>
              </w:rPr>
            </w:pPr>
            <w:r w:rsidRPr="000E268A">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E268A" w:rsidRPr="000E268A" w:rsidRDefault="000E268A" w:rsidP="000E268A">
            <w:pPr>
              <w:jc w:val="both"/>
              <w:rPr>
                <w:color w:val="000000"/>
              </w:rPr>
            </w:pPr>
            <w:r w:rsidRPr="000E268A">
              <w:rPr>
                <w:color w:val="00000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E268A" w:rsidRPr="000E268A" w:rsidRDefault="000E268A" w:rsidP="000E268A">
            <w:pPr>
              <w:jc w:val="both"/>
              <w:rPr>
                <w:color w:val="000000"/>
              </w:rPr>
            </w:pPr>
            <w:r w:rsidRPr="000E268A">
              <w:rPr>
                <w:color w:val="000000"/>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0E268A" w:rsidRPr="000E268A" w:rsidRDefault="000E268A" w:rsidP="000E268A">
            <w:pPr>
              <w:jc w:val="both"/>
              <w:rPr>
                <w:color w:val="000000"/>
              </w:rPr>
            </w:pPr>
            <w:r w:rsidRPr="000E268A">
              <w:rPr>
                <w:color w:val="000000"/>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0E268A" w:rsidRPr="000E268A" w:rsidRDefault="000E268A" w:rsidP="000E268A">
            <w:pPr>
              <w:jc w:val="both"/>
              <w:rPr>
                <w:color w:val="000000"/>
              </w:rPr>
            </w:pPr>
            <w:r w:rsidRPr="000E268A">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0E268A" w:rsidRPr="000E268A" w:rsidRDefault="000E268A" w:rsidP="000E268A">
            <w:pPr>
              <w:jc w:val="both"/>
              <w:rPr>
                <w:color w:val="000000"/>
              </w:rPr>
            </w:pPr>
            <w:r w:rsidRPr="000E268A">
              <w:rPr>
                <w:color w:val="000000"/>
              </w:rPr>
              <w:t xml:space="preserve">Замовник має право звернутися за підтвердженням </w:t>
            </w:r>
            <w:r w:rsidRPr="000E268A">
              <w:rPr>
                <w:color w:val="000000"/>
              </w:rPr>
              <w:lastRenderedPageBreak/>
              <w:t>інформації, наданої учасником процедури закупівлі, до органів державної влади, підприємств, установ, організацій відповідно до їх компетенції.</w:t>
            </w:r>
          </w:p>
          <w:p w:rsidR="000E268A" w:rsidRPr="000E268A" w:rsidRDefault="000E268A" w:rsidP="000E268A">
            <w:pPr>
              <w:jc w:val="both"/>
              <w:rPr>
                <w:lang w:val="uk-UA"/>
              </w:rPr>
            </w:pPr>
            <w:r w:rsidRPr="000E268A">
              <w:rPr>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E268A" w:rsidRPr="000E268A" w:rsidTr="000E268A">
        <w:trPr>
          <w:trHeight w:val="522"/>
          <w:jc w:val="center"/>
        </w:trPr>
        <w:tc>
          <w:tcPr>
            <w:tcW w:w="9345"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0E268A" w:rsidRPr="000E268A" w:rsidRDefault="000E268A" w:rsidP="000E268A">
            <w:pPr>
              <w:jc w:val="center"/>
            </w:pPr>
            <w:r w:rsidRPr="000E268A">
              <w:rPr>
                <w:b/>
                <w:bCs/>
                <w:color w:val="000000"/>
              </w:rPr>
              <w:lastRenderedPageBreak/>
              <w:t>Розділ V. Оцінка тендерної пропозиції</w:t>
            </w:r>
          </w:p>
        </w:tc>
      </w:tr>
      <w:tr w:rsidR="000E268A" w:rsidRPr="000E268A" w:rsidTr="000E268A">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color w:val="000000"/>
              </w:rPr>
              <w:t>1</w:t>
            </w:r>
          </w:p>
        </w:tc>
        <w:tc>
          <w:tcPr>
            <w:tcW w:w="3499" w:type="dxa"/>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color w:val="000000"/>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Pr>
          <w:p w:rsidR="000E268A" w:rsidRPr="000E268A" w:rsidRDefault="000E268A" w:rsidP="000E268A">
            <w:pPr>
              <w:jc w:val="both"/>
              <w:rPr>
                <w:b/>
                <w:color w:val="000000"/>
                <w:lang w:val="uk-UA"/>
              </w:rPr>
            </w:pPr>
            <w:r w:rsidRPr="000E268A">
              <w:rPr>
                <w:b/>
                <w:color w:val="000000"/>
                <w:lang w:val="uk-UA"/>
              </w:rPr>
              <w:t>Не допускається  подання тендерних пропозицій від учасників із ціною, що є вищою за встановлену замовником.</w:t>
            </w:r>
          </w:p>
          <w:p w:rsidR="000E268A" w:rsidRPr="000E268A" w:rsidRDefault="000E268A" w:rsidP="000E268A">
            <w:pPr>
              <w:jc w:val="both"/>
              <w:rPr>
                <w:color w:val="000000"/>
                <w:lang w:val="uk-UA"/>
              </w:rPr>
            </w:pPr>
          </w:p>
          <w:p w:rsidR="000E268A" w:rsidRPr="000E268A" w:rsidRDefault="000E268A" w:rsidP="000E268A">
            <w:pPr>
              <w:jc w:val="both"/>
              <w:rPr>
                <w:color w:val="000000"/>
                <w:lang w:val="uk-UA"/>
              </w:rPr>
            </w:pPr>
            <w:r w:rsidRPr="000E268A">
              <w:rPr>
                <w:color w:val="000000"/>
                <w:lang w:val="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w:t>
            </w:r>
          </w:p>
          <w:p w:rsidR="000E268A" w:rsidRPr="000E268A" w:rsidRDefault="000E268A" w:rsidP="000E268A">
            <w:pPr>
              <w:jc w:val="both"/>
              <w:rPr>
                <w:color w:val="000000"/>
              </w:rPr>
            </w:pPr>
            <w:r w:rsidRPr="000E268A">
              <w:rPr>
                <w:color w:val="000000"/>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визначення тендерної пропозиції найбільш економічно вигідною.</w:t>
            </w:r>
          </w:p>
          <w:p w:rsidR="000E268A" w:rsidRPr="000E268A" w:rsidRDefault="000E268A" w:rsidP="000E268A">
            <w:pPr>
              <w:jc w:val="both"/>
              <w:rPr>
                <w:i/>
                <w:iCs/>
                <w:color w:val="000000"/>
                <w:lang w:val="uk-UA"/>
              </w:rPr>
            </w:pPr>
            <w:r w:rsidRPr="000E268A">
              <w:rPr>
                <w:i/>
                <w:iCs/>
                <w:color w:val="000000"/>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0E268A" w:rsidRPr="000E268A" w:rsidRDefault="000E268A" w:rsidP="000E268A">
            <w:pPr>
              <w:jc w:val="both"/>
              <w:rPr>
                <w:iCs/>
                <w:color w:val="000000"/>
                <w:lang w:val="uk-UA"/>
              </w:rPr>
            </w:pPr>
            <w:r w:rsidRPr="000E268A">
              <w:rPr>
                <w:color w:val="000000"/>
              </w:rPr>
              <w:t>2.</w:t>
            </w:r>
            <w:r w:rsidRPr="000E268A">
              <w:rPr>
                <w:i/>
                <w:iCs/>
                <w:color w:val="000000"/>
                <w:lang w:val="uk-UA"/>
              </w:rPr>
              <w:t xml:space="preserve"> </w:t>
            </w:r>
            <w:r w:rsidRPr="000E268A">
              <w:rPr>
                <w:iCs/>
                <w:color w:val="000000"/>
                <w:lang w:val="uk-UA"/>
              </w:rPr>
              <w:t xml:space="preserve">У разі подання тендерної пропозиції від одного учасника: </w:t>
            </w:r>
          </w:p>
          <w:p w:rsidR="000E268A" w:rsidRPr="000E268A" w:rsidRDefault="000E268A" w:rsidP="000E268A">
            <w:pPr>
              <w:jc w:val="both"/>
              <w:rPr>
                <w:iCs/>
                <w:color w:val="000000"/>
                <w:lang w:val="uk-UA"/>
              </w:rPr>
            </w:pPr>
            <w:r w:rsidRPr="000E268A">
              <w:rPr>
                <w:iCs/>
                <w:color w:val="000000"/>
                <w:lang w:val="uk-UA"/>
              </w:rPr>
              <w:t>2.1. електронна система закупівель після закінчення строку для подання тендерних пропозицій, визначених замовником в оголошення про проведення відкритих торгів з особливостями не проводить оцінку такої тендерної пропозиції та визначає таку тендерну пропозицію найбільш економічно вигідною</w:t>
            </w:r>
          </w:p>
          <w:p w:rsidR="000E268A" w:rsidRPr="000E268A" w:rsidRDefault="000E268A" w:rsidP="000E268A">
            <w:pPr>
              <w:jc w:val="both"/>
              <w:rPr>
                <w:lang w:val="uk-UA"/>
              </w:rPr>
            </w:pPr>
            <w:r w:rsidRPr="000E268A">
              <w:rPr>
                <w:iCs/>
                <w:color w:val="000000"/>
                <w:lang w:val="uk-UA"/>
              </w:rPr>
              <w:t xml:space="preserve">2.2 Замовник розглядає таку тендерну пропозицію відповідно до вимог статті 29 Закону (положення частин другої, дванадцятої та шістнадцятої статті 29 </w:t>
            </w:r>
            <w:r w:rsidRPr="000E268A">
              <w:rPr>
                <w:iCs/>
                <w:color w:val="000000"/>
                <w:lang w:val="uk-UA"/>
              </w:rPr>
              <w:lastRenderedPageBreak/>
              <w:t>Закону не застосовується) з урахуванням положень пункту 40 особливостей.</w:t>
            </w:r>
          </w:p>
        </w:tc>
      </w:tr>
      <w:tr w:rsidR="000E268A" w:rsidRPr="000E268A" w:rsidTr="000E268A">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color w:val="000000"/>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shd w:val="clear" w:color="auto" w:fill="FFFFFF"/>
            </w:pPr>
            <w:r w:rsidRPr="000E268A">
              <w:rPr>
                <w:b/>
                <w:bCs/>
                <w:color w:val="000000"/>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shd w:val="clear" w:color="auto" w:fill="FFFFFF"/>
              <w:jc w:val="both"/>
            </w:pPr>
            <w:r w:rsidRPr="000E268A">
              <w:rPr>
                <w:color w:val="000000"/>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0E268A" w:rsidRPr="000E268A" w:rsidRDefault="000E268A" w:rsidP="000E268A">
            <w:pPr>
              <w:shd w:val="clear" w:color="auto" w:fill="FFFFFF"/>
              <w:jc w:val="both"/>
            </w:pPr>
            <w:r w:rsidRPr="000E268A">
              <w:rPr>
                <w:color w:val="000000"/>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0E268A" w:rsidRPr="000E268A" w:rsidTr="000E268A">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color w:val="000000"/>
              </w:rPr>
              <w:t>3</w:t>
            </w:r>
          </w:p>
        </w:tc>
        <w:tc>
          <w:tcPr>
            <w:tcW w:w="3499" w:type="dxa"/>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color w:val="000000"/>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widowControl w:val="0"/>
              <w:spacing w:beforeLines="50" w:before="120" w:afterLines="50" w:after="120"/>
              <w:contextualSpacing/>
              <w:jc w:val="both"/>
              <w:rPr>
                <w:color w:val="000000"/>
              </w:rPr>
            </w:pPr>
            <w:r w:rsidRPr="000E268A">
              <w:rPr>
                <w:color w:val="000000"/>
              </w:rPr>
              <w:t>3.1. Якщо переможець торгів є платником ПДВ, договір по результатам проведеної закупівлі укладається з урахуванням ПДВ.                                    3.2. У разі якщо учасник стає переможцем декількох або всіх лотів, замовник може укласти один договір про закупівлю з переможцем, об’єднавши лоти.</w:t>
            </w:r>
          </w:p>
          <w:p w:rsidR="000E268A" w:rsidRPr="000E268A" w:rsidRDefault="000E268A" w:rsidP="000E268A">
            <w:pPr>
              <w:widowControl w:val="0"/>
              <w:spacing w:beforeLines="50" w:before="120" w:afterLines="50" w:after="120"/>
              <w:contextualSpacing/>
              <w:jc w:val="both"/>
              <w:rPr>
                <w:color w:val="000000"/>
              </w:rPr>
            </w:pPr>
            <w:r w:rsidRPr="000E268A">
              <w:rPr>
                <w:color w:val="000000"/>
              </w:rPr>
              <w:t>3.3. Згідно п. 3 ч. 1 ст. 1 Закону аномально низька ціна 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та/або є меншою на 30 або більше відсотків від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E268A" w:rsidRPr="000E268A" w:rsidRDefault="000E268A" w:rsidP="000E268A">
            <w:pPr>
              <w:widowControl w:val="0"/>
              <w:spacing w:beforeLines="50" w:before="120" w:afterLines="50" w:after="120"/>
              <w:contextualSpacing/>
              <w:jc w:val="both"/>
              <w:rPr>
                <w:color w:val="000000"/>
              </w:rPr>
            </w:pPr>
            <w:r w:rsidRPr="000E268A">
              <w:rPr>
                <w:color w:val="000000"/>
              </w:rPr>
              <w:t>3.4.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E268A" w:rsidRPr="000E268A" w:rsidRDefault="000E268A" w:rsidP="000E268A">
            <w:pPr>
              <w:widowControl w:val="0"/>
              <w:spacing w:beforeLines="50" w:before="120" w:afterLines="50" w:after="120"/>
              <w:contextualSpacing/>
              <w:jc w:val="both"/>
              <w:rPr>
                <w:color w:val="000000"/>
              </w:rPr>
            </w:pPr>
            <w:r w:rsidRPr="000E268A">
              <w:rPr>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0E268A" w:rsidRPr="000E268A" w:rsidRDefault="000E268A" w:rsidP="000E268A">
            <w:pPr>
              <w:widowControl w:val="0"/>
              <w:spacing w:beforeLines="50" w:before="120" w:afterLines="50" w:after="120"/>
              <w:contextualSpacing/>
              <w:jc w:val="both"/>
              <w:rPr>
                <w:color w:val="000000"/>
              </w:rPr>
            </w:pPr>
            <w:r w:rsidRPr="000E268A">
              <w:rPr>
                <w:color w:val="000000"/>
              </w:rPr>
              <w:t>Обґрунтування аномально низької тендерної пропозиції може містити інформацію про:</w:t>
            </w:r>
          </w:p>
          <w:p w:rsidR="000E268A" w:rsidRPr="000E268A" w:rsidRDefault="000E268A" w:rsidP="000E268A">
            <w:pPr>
              <w:widowControl w:val="0"/>
              <w:spacing w:beforeLines="50" w:before="120" w:afterLines="50" w:after="120"/>
              <w:contextualSpacing/>
              <w:jc w:val="both"/>
              <w:rPr>
                <w:color w:val="000000"/>
              </w:rPr>
            </w:pPr>
            <w:r w:rsidRPr="000E268A">
              <w:rPr>
                <w:color w:val="000000"/>
              </w:rPr>
              <w:t xml:space="preserve">1) досягнення економії завдяки застосованому </w:t>
            </w:r>
            <w:r w:rsidRPr="000E268A">
              <w:rPr>
                <w:color w:val="000000"/>
              </w:rPr>
              <w:lastRenderedPageBreak/>
              <w:t>технологічному процесу виробництва товарів, порядку надання послуг чи технології будівництва;</w:t>
            </w:r>
          </w:p>
          <w:p w:rsidR="000E268A" w:rsidRPr="000E268A" w:rsidRDefault="000E268A" w:rsidP="000E268A">
            <w:pPr>
              <w:widowControl w:val="0"/>
              <w:spacing w:beforeLines="50" w:before="120" w:afterLines="50" w:after="120"/>
              <w:contextualSpacing/>
              <w:jc w:val="both"/>
              <w:rPr>
                <w:color w:val="000000"/>
              </w:rPr>
            </w:pPr>
            <w:r w:rsidRPr="000E268A">
              <w:rPr>
                <w:color w:val="00000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E268A" w:rsidRPr="000E268A" w:rsidRDefault="000E268A" w:rsidP="000E268A">
            <w:pPr>
              <w:widowControl w:val="0"/>
              <w:spacing w:beforeLines="50" w:before="120" w:afterLines="50" w:after="120"/>
              <w:contextualSpacing/>
              <w:jc w:val="both"/>
              <w:rPr>
                <w:color w:val="000000"/>
              </w:rPr>
            </w:pPr>
            <w:r w:rsidRPr="000E268A">
              <w:rPr>
                <w:color w:val="000000"/>
              </w:rPr>
              <w:t>3) отримання учасником державної допомоги згідно із законодавством.</w:t>
            </w:r>
          </w:p>
          <w:p w:rsidR="000E268A" w:rsidRPr="000E268A" w:rsidRDefault="000E268A" w:rsidP="000E268A">
            <w:pPr>
              <w:widowControl w:val="0"/>
              <w:spacing w:beforeLines="50" w:before="120" w:afterLines="50" w:after="120"/>
              <w:contextualSpacing/>
              <w:jc w:val="both"/>
              <w:rPr>
                <w:color w:val="000000"/>
              </w:rPr>
            </w:pPr>
            <w:r w:rsidRPr="000E268A">
              <w:rPr>
                <w:color w:val="000000"/>
              </w:rPr>
              <w:t>3.5.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E268A" w:rsidRPr="000E268A" w:rsidRDefault="000E268A" w:rsidP="000E268A">
            <w:pPr>
              <w:widowControl w:val="0"/>
              <w:spacing w:beforeLines="50" w:before="120" w:afterLines="50" w:after="120"/>
              <w:contextualSpacing/>
              <w:jc w:val="both"/>
              <w:rPr>
                <w:color w:val="000000"/>
              </w:rPr>
            </w:pPr>
            <w:r w:rsidRPr="000E268A">
              <w:rPr>
                <w:color w:val="000000"/>
              </w:rPr>
              <w:t>Замовник розміщує повідомлення з вимогою про усунення невідповідностей в інформації та/або документах:</w:t>
            </w:r>
          </w:p>
          <w:p w:rsidR="000E268A" w:rsidRPr="000E268A" w:rsidRDefault="000E268A" w:rsidP="000E268A">
            <w:pPr>
              <w:widowControl w:val="0"/>
              <w:spacing w:beforeLines="50" w:before="120" w:afterLines="50" w:after="120"/>
              <w:contextualSpacing/>
              <w:jc w:val="both"/>
              <w:rPr>
                <w:color w:val="000000"/>
              </w:rPr>
            </w:pPr>
            <w:r w:rsidRPr="000E268A">
              <w:rPr>
                <w:color w:val="000000"/>
              </w:rPr>
              <w:t>1) що підтверджують відповідність учасника процедури закупівлі кваліфікаційним критеріям відповідно до статті 16 Закону;</w:t>
            </w:r>
          </w:p>
          <w:p w:rsidR="000E268A" w:rsidRPr="000E268A" w:rsidRDefault="000E268A" w:rsidP="000E268A">
            <w:pPr>
              <w:widowControl w:val="0"/>
              <w:spacing w:beforeLines="50" w:before="120" w:afterLines="50" w:after="120"/>
              <w:contextualSpacing/>
              <w:jc w:val="both"/>
              <w:rPr>
                <w:color w:val="000000"/>
              </w:rPr>
            </w:pPr>
            <w:r w:rsidRPr="000E268A">
              <w:rPr>
                <w:color w:val="000000"/>
              </w:rPr>
              <w:t>2) на підтвердження права підпису тендерної пропозиції та/або договору про закупівлю.</w:t>
            </w:r>
          </w:p>
          <w:p w:rsidR="000E268A" w:rsidRPr="000E268A" w:rsidRDefault="000E268A" w:rsidP="000E268A">
            <w:pPr>
              <w:widowControl w:val="0"/>
              <w:spacing w:beforeLines="50" w:before="120" w:afterLines="50" w:after="120"/>
              <w:contextualSpacing/>
              <w:jc w:val="both"/>
              <w:rPr>
                <w:color w:val="000000"/>
              </w:rPr>
            </w:pPr>
            <w:r w:rsidRPr="000E268A">
              <w:rPr>
                <w:color w:val="000000"/>
              </w:rPr>
              <w:t>Повідомлення з вимогою про усунення невідповідностей повинно містити наступну інформацію:</w:t>
            </w:r>
          </w:p>
          <w:p w:rsidR="000E268A" w:rsidRPr="000E268A" w:rsidRDefault="000E268A" w:rsidP="000E268A">
            <w:pPr>
              <w:widowControl w:val="0"/>
              <w:spacing w:beforeLines="50" w:before="120" w:afterLines="50" w:after="120"/>
              <w:contextualSpacing/>
              <w:jc w:val="both"/>
              <w:rPr>
                <w:color w:val="000000"/>
              </w:rPr>
            </w:pPr>
            <w:r w:rsidRPr="000E268A">
              <w:rPr>
                <w:color w:val="000000"/>
              </w:rPr>
              <w:t>1) перелік виявлених невідповідностей;</w:t>
            </w:r>
          </w:p>
          <w:p w:rsidR="000E268A" w:rsidRPr="000E268A" w:rsidRDefault="000E268A" w:rsidP="000E268A">
            <w:pPr>
              <w:widowControl w:val="0"/>
              <w:spacing w:beforeLines="50" w:before="120" w:afterLines="50" w:after="120"/>
              <w:contextualSpacing/>
              <w:jc w:val="both"/>
              <w:rPr>
                <w:color w:val="000000"/>
              </w:rPr>
            </w:pPr>
            <w:r w:rsidRPr="000E268A">
              <w:rPr>
                <w:color w:val="000000"/>
              </w:rPr>
              <w:t>2) посилання на вимогу (вимоги) тендерної документації, щодо яких виявлені невідповідності;</w:t>
            </w:r>
          </w:p>
          <w:p w:rsidR="000E268A" w:rsidRPr="000E268A" w:rsidRDefault="000E268A" w:rsidP="000E268A">
            <w:pPr>
              <w:widowControl w:val="0"/>
              <w:spacing w:beforeLines="50" w:before="120" w:afterLines="50" w:after="120"/>
              <w:contextualSpacing/>
              <w:jc w:val="both"/>
              <w:rPr>
                <w:color w:val="000000"/>
              </w:rPr>
            </w:pPr>
            <w:r w:rsidRPr="000E268A">
              <w:rPr>
                <w:color w:val="000000"/>
              </w:rPr>
              <w:t>3) перелік інформації та/або документів, які повинен подати учасник для усунення виявлених невідповідностей.</w:t>
            </w:r>
          </w:p>
          <w:p w:rsidR="000E268A" w:rsidRPr="000E268A" w:rsidRDefault="000E268A" w:rsidP="000E268A">
            <w:pPr>
              <w:widowControl w:val="0"/>
              <w:spacing w:beforeLines="50" w:before="120" w:afterLines="50" w:after="120"/>
              <w:contextualSpacing/>
              <w:jc w:val="both"/>
              <w:rPr>
                <w:color w:val="000000"/>
              </w:rPr>
            </w:pPr>
            <w:r w:rsidRPr="000E268A">
              <w:rPr>
                <w:color w:val="000000"/>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0E268A" w:rsidRPr="000E268A" w:rsidRDefault="000E268A" w:rsidP="000E268A">
            <w:pPr>
              <w:widowControl w:val="0"/>
              <w:spacing w:beforeLines="50" w:before="120" w:afterLines="50" w:after="120"/>
              <w:contextualSpacing/>
              <w:jc w:val="both"/>
              <w:rPr>
                <w:color w:val="000000"/>
              </w:rPr>
            </w:pPr>
            <w:r w:rsidRPr="000E268A">
              <w:rPr>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E268A" w:rsidRPr="000E268A" w:rsidRDefault="000E268A" w:rsidP="000E268A">
            <w:pPr>
              <w:jc w:val="both"/>
            </w:pPr>
            <w:r w:rsidRPr="000E268A">
              <w:rPr>
                <w:color w:val="000000"/>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rsidR="000E268A" w:rsidRPr="000E268A" w:rsidTr="000E268A">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color w:val="000000"/>
              </w:rPr>
              <w:lastRenderedPageBreak/>
              <w:t>4</w:t>
            </w:r>
          </w:p>
        </w:tc>
        <w:tc>
          <w:tcPr>
            <w:tcW w:w="3499" w:type="dxa"/>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color w:val="000000"/>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jc w:val="both"/>
            </w:pPr>
            <w:r w:rsidRPr="000E268A">
              <w:rPr>
                <w:color w:val="000000"/>
              </w:rPr>
              <w:t>4.1. Замовник відхиляє тендерну пропозицію із зазначенням аргументації в</w:t>
            </w:r>
            <w:r w:rsidRPr="000E268A">
              <w:rPr>
                <w:color w:val="000000"/>
                <w:lang w:val="uk-UA"/>
              </w:rPr>
              <w:t xml:space="preserve"> </w:t>
            </w:r>
            <w:r w:rsidRPr="000E268A">
              <w:rPr>
                <w:color w:val="000000"/>
              </w:rPr>
              <w:t>електронній системі закупівель у разі, якщо:</w:t>
            </w:r>
          </w:p>
          <w:p w:rsidR="000E268A" w:rsidRPr="000E268A" w:rsidRDefault="000E268A" w:rsidP="000E268A">
            <w:pPr>
              <w:ind w:firstLine="566"/>
              <w:jc w:val="both"/>
            </w:pPr>
            <w:r w:rsidRPr="000E268A">
              <w:rPr>
                <w:color w:val="000000"/>
              </w:rPr>
              <w:lastRenderedPageBreak/>
              <w:t>1) учасник процедури закупівлі:</w:t>
            </w:r>
          </w:p>
          <w:p w:rsidR="000E268A" w:rsidRPr="000E268A" w:rsidRDefault="000E268A" w:rsidP="000E268A">
            <w:pPr>
              <w:ind w:firstLine="566"/>
              <w:jc w:val="both"/>
            </w:pPr>
            <w:r w:rsidRPr="000E268A">
              <w:rPr>
                <w:color w:val="000000"/>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0E268A" w:rsidRPr="000E268A" w:rsidRDefault="000E268A" w:rsidP="000E268A">
            <w:pPr>
              <w:ind w:firstLine="566"/>
              <w:jc w:val="both"/>
            </w:pPr>
            <w:r w:rsidRPr="000E268A">
              <w:rPr>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E268A" w:rsidRPr="000E268A" w:rsidRDefault="000E268A" w:rsidP="000E268A">
            <w:pPr>
              <w:ind w:firstLine="566"/>
              <w:jc w:val="both"/>
            </w:pPr>
            <w:r w:rsidRPr="000E268A">
              <w:rPr>
                <w:color w:val="000000"/>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E268A" w:rsidRPr="000E268A" w:rsidRDefault="000E268A" w:rsidP="000E268A">
            <w:pPr>
              <w:ind w:firstLine="566"/>
              <w:jc w:val="both"/>
            </w:pPr>
            <w:r w:rsidRPr="000E268A">
              <w:rPr>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E268A" w:rsidRPr="000E268A" w:rsidRDefault="000E268A" w:rsidP="000E268A">
            <w:pPr>
              <w:ind w:firstLine="566"/>
              <w:jc w:val="both"/>
              <w:rPr>
                <w:color w:val="000000"/>
                <w:lang w:val="uk-UA"/>
              </w:rPr>
            </w:pPr>
            <w:r w:rsidRPr="000E268A">
              <w:rPr>
                <w:color w:val="000000"/>
              </w:rPr>
              <w:t xml:space="preserve">визначив конфіденційною інформацію, яка не може бути визначена як конфіденційна відповідно до вимог частини другої статті </w:t>
            </w:r>
            <w:r w:rsidRPr="000E268A">
              <w:rPr>
                <w:color w:val="000000"/>
                <w:lang w:val="uk-UA"/>
              </w:rPr>
              <w:t xml:space="preserve">28 </w:t>
            </w:r>
            <w:r w:rsidRPr="000E268A">
              <w:rPr>
                <w:color w:val="000000"/>
              </w:rPr>
              <w:t>Закону;</w:t>
            </w:r>
          </w:p>
          <w:p w:rsidR="000E268A" w:rsidRPr="000E268A" w:rsidRDefault="000E268A" w:rsidP="000E268A">
            <w:pPr>
              <w:ind w:firstLine="566"/>
              <w:jc w:val="both"/>
              <w:rPr>
                <w:lang w:val="uk-UA"/>
              </w:rPr>
            </w:pPr>
            <w:r w:rsidRPr="000E268A">
              <w:rPr>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0E268A" w:rsidRPr="000E268A" w:rsidRDefault="000E268A" w:rsidP="000E268A">
            <w:pPr>
              <w:ind w:firstLine="566"/>
              <w:jc w:val="both"/>
              <w:rPr>
                <w:color w:val="000000"/>
              </w:rPr>
            </w:pPr>
            <w:r w:rsidRPr="000E268A">
              <w:rPr>
                <w:color w:val="000000"/>
              </w:rPr>
              <w:t>2) тендерна пропозиція:</w:t>
            </w:r>
          </w:p>
          <w:p w:rsidR="000E268A" w:rsidRPr="000E268A" w:rsidRDefault="000E268A" w:rsidP="000E268A">
            <w:pPr>
              <w:ind w:firstLine="566"/>
              <w:jc w:val="both"/>
              <w:rPr>
                <w:color w:val="000000"/>
              </w:rPr>
            </w:pPr>
            <w:r w:rsidRPr="000E268A">
              <w:rPr>
                <w:color w:val="000000"/>
              </w:rPr>
              <w:t>не відповідає умовам технічної специфікації та іншим вимогам щодо</w:t>
            </w:r>
          </w:p>
          <w:p w:rsidR="000E268A" w:rsidRPr="000E268A" w:rsidRDefault="000E268A" w:rsidP="000E268A">
            <w:pPr>
              <w:ind w:firstLine="566"/>
              <w:jc w:val="both"/>
              <w:rPr>
                <w:color w:val="000000"/>
              </w:rPr>
            </w:pPr>
            <w:r w:rsidRPr="000E268A">
              <w:rPr>
                <w:color w:val="000000"/>
              </w:rPr>
              <w:t>предмета закупівлі тендерної документації;</w:t>
            </w:r>
          </w:p>
          <w:p w:rsidR="000E268A" w:rsidRPr="000E268A" w:rsidRDefault="000E268A" w:rsidP="000E268A">
            <w:pPr>
              <w:ind w:firstLine="566"/>
              <w:jc w:val="both"/>
              <w:rPr>
                <w:color w:val="000000"/>
              </w:rPr>
            </w:pPr>
            <w:r w:rsidRPr="000E268A">
              <w:rPr>
                <w:color w:val="000000"/>
              </w:rPr>
              <w:t>викладена іншою мовою (мовами), аніж мова (мови), що вимагається</w:t>
            </w:r>
            <w:r w:rsidRPr="000E268A">
              <w:rPr>
                <w:color w:val="000000"/>
                <w:lang w:val="uk-UA"/>
              </w:rPr>
              <w:t xml:space="preserve"> </w:t>
            </w:r>
            <w:r w:rsidRPr="000E268A">
              <w:rPr>
                <w:color w:val="000000"/>
              </w:rPr>
              <w:t>тендерною документацією;</w:t>
            </w:r>
          </w:p>
          <w:p w:rsidR="000E268A" w:rsidRPr="000E268A" w:rsidRDefault="000E268A" w:rsidP="000E268A">
            <w:pPr>
              <w:ind w:firstLine="566"/>
              <w:jc w:val="both"/>
              <w:rPr>
                <w:color w:val="000000"/>
              </w:rPr>
            </w:pPr>
            <w:r w:rsidRPr="000E268A">
              <w:rPr>
                <w:color w:val="000000"/>
              </w:rPr>
              <w:t>є такою, строк дії якої закінчився;</w:t>
            </w:r>
          </w:p>
          <w:p w:rsidR="000E268A" w:rsidRPr="000E268A" w:rsidRDefault="000E268A" w:rsidP="000E268A">
            <w:pPr>
              <w:ind w:firstLine="566"/>
              <w:jc w:val="both"/>
              <w:rPr>
                <w:color w:val="000000"/>
              </w:rPr>
            </w:pPr>
            <w:r w:rsidRPr="000E268A">
              <w:rPr>
                <w:color w:val="000000"/>
              </w:rPr>
              <w:t>є такою, ціна якої перевищує очікувану вартість предмета закупівлі,</w:t>
            </w:r>
            <w:r w:rsidRPr="000E268A">
              <w:rPr>
                <w:color w:val="000000"/>
                <w:lang w:val="uk-UA"/>
              </w:rPr>
              <w:t xml:space="preserve"> </w:t>
            </w:r>
            <w:r w:rsidRPr="000E268A">
              <w:rPr>
                <w:color w:val="000000"/>
              </w:rPr>
              <w:t>визначену замовником в оголошенні про проведення відкритих торгів, якщо</w:t>
            </w:r>
            <w:r w:rsidRPr="000E268A">
              <w:rPr>
                <w:color w:val="000000"/>
                <w:lang w:val="uk-UA"/>
              </w:rPr>
              <w:t xml:space="preserve"> </w:t>
            </w:r>
            <w:r w:rsidRPr="000E268A">
              <w:rPr>
                <w:color w:val="000000"/>
              </w:rPr>
              <w:t>замовник у тендерній документації не зазначив про прийняття до розгляду</w:t>
            </w:r>
            <w:r w:rsidRPr="000E268A">
              <w:rPr>
                <w:color w:val="000000"/>
                <w:lang w:val="uk-UA"/>
              </w:rPr>
              <w:t xml:space="preserve"> </w:t>
            </w:r>
            <w:r w:rsidRPr="000E268A">
              <w:rPr>
                <w:color w:val="000000"/>
              </w:rPr>
              <w:t>тендерної пропозиції, ціна якої є вищою ніж очікувана вартість предмета</w:t>
            </w:r>
            <w:r w:rsidRPr="000E268A">
              <w:rPr>
                <w:color w:val="000000"/>
                <w:lang w:val="uk-UA"/>
              </w:rPr>
              <w:t xml:space="preserve"> </w:t>
            </w:r>
            <w:r w:rsidRPr="000E268A">
              <w:rPr>
                <w:color w:val="000000"/>
              </w:rPr>
              <w:t>закупівлі, визначена замовником в оголошенні про проведення відкритих торгів,</w:t>
            </w:r>
            <w:r w:rsidRPr="000E268A">
              <w:rPr>
                <w:color w:val="000000"/>
                <w:lang w:val="uk-UA"/>
              </w:rPr>
              <w:t xml:space="preserve"> </w:t>
            </w:r>
            <w:r w:rsidRPr="000E268A">
              <w:rPr>
                <w:color w:val="000000"/>
              </w:rPr>
              <w:t>та/або не зазначив прийнятний відсоток перевищення або відсоток перевищення</w:t>
            </w:r>
            <w:r w:rsidRPr="000E268A">
              <w:rPr>
                <w:color w:val="000000"/>
                <w:lang w:val="uk-UA"/>
              </w:rPr>
              <w:t xml:space="preserve"> </w:t>
            </w:r>
            <w:r w:rsidRPr="000E268A">
              <w:rPr>
                <w:color w:val="000000"/>
              </w:rPr>
              <w:t>є більшим, ніж зазначений замовником в тендерній документації;</w:t>
            </w:r>
          </w:p>
          <w:p w:rsidR="000E268A" w:rsidRPr="000E268A" w:rsidRDefault="000E268A" w:rsidP="000E268A">
            <w:pPr>
              <w:ind w:firstLine="566"/>
              <w:jc w:val="both"/>
              <w:rPr>
                <w:color w:val="000000"/>
              </w:rPr>
            </w:pPr>
            <w:r w:rsidRPr="000E268A">
              <w:rPr>
                <w:color w:val="000000"/>
              </w:rPr>
              <w:lastRenderedPageBreak/>
              <w:t>не відповідає вимогам, встановленим в тендерній документації відповідно</w:t>
            </w:r>
            <w:r w:rsidRPr="000E268A">
              <w:rPr>
                <w:color w:val="000000"/>
                <w:lang w:val="uk-UA"/>
              </w:rPr>
              <w:t xml:space="preserve"> </w:t>
            </w:r>
            <w:r w:rsidRPr="000E268A">
              <w:rPr>
                <w:color w:val="000000"/>
              </w:rPr>
              <w:t>до абзацу першого частини третьої статті 22 Закону;</w:t>
            </w:r>
          </w:p>
          <w:p w:rsidR="000E268A" w:rsidRPr="000E268A" w:rsidRDefault="000E268A" w:rsidP="000E268A">
            <w:pPr>
              <w:ind w:firstLine="566"/>
              <w:jc w:val="both"/>
              <w:rPr>
                <w:color w:val="000000"/>
              </w:rPr>
            </w:pPr>
            <w:r w:rsidRPr="000E268A">
              <w:rPr>
                <w:color w:val="000000"/>
              </w:rPr>
              <w:t>3) переможець процедури закупівлі:</w:t>
            </w:r>
          </w:p>
          <w:p w:rsidR="000E268A" w:rsidRPr="000E268A" w:rsidRDefault="000E268A" w:rsidP="000E268A">
            <w:pPr>
              <w:ind w:firstLine="566"/>
              <w:jc w:val="both"/>
              <w:rPr>
                <w:color w:val="000000"/>
              </w:rPr>
            </w:pPr>
            <w:r w:rsidRPr="000E268A">
              <w:rPr>
                <w:color w:val="000000"/>
              </w:rPr>
              <w:t>відмовився від підписання договору про закупівлю відповідно до вимог</w:t>
            </w:r>
            <w:r w:rsidRPr="000E268A">
              <w:rPr>
                <w:color w:val="000000"/>
                <w:lang w:val="uk-UA"/>
              </w:rPr>
              <w:t xml:space="preserve"> </w:t>
            </w:r>
            <w:r w:rsidRPr="000E268A">
              <w:rPr>
                <w:color w:val="000000"/>
              </w:rPr>
              <w:t>тендерної документації або укладення договору про закупівлю;</w:t>
            </w:r>
          </w:p>
          <w:p w:rsidR="000E268A" w:rsidRPr="000E268A" w:rsidRDefault="000E268A" w:rsidP="000E268A">
            <w:pPr>
              <w:ind w:firstLine="566"/>
              <w:jc w:val="both"/>
              <w:rPr>
                <w:color w:val="000000"/>
              </w:rPr>
            </w:pPr>
            <w:r w:rsidRPr="000E268A">
              <w:rPr>
                <w:color w:val="000000"/>
              </w:rPr>
              <w:t>не надав у спосіб, зазначений в тендерній документації, документи, що</w:t>
            </w:r>
            <w:r w:rsidRPr="000E268A">
              <w:rPr>
                <w:color w:val="000000"/>
                <w:lang w:val="uk-UA"/>
              </w:rPr>
              <w:t xml:space="preserve"> </w:t>
            </w:r>
            <w:r w:rsidRPr="000E268A">
              <w:rPr>
                <w:color w:val="000000"/>
              </w:rPr>
              <w:t>підтверджують відсутність підстав, установлених статтею 17 Закону</w:t>
            </w:r>
            <w:r w:rsidRPr="000E268A">
              <w:rPr>
                <w:color w:val="000000"/>
                <w:lang w:val="uk-UA"/>
              </w:rPr>
              <w:t xml:space="preserve"> </w:t>
            </w:r>
            <w:r w:rsidRPr="000E268A">
              <w:rPr>
                <w:color w:val="000000"/>
              </w:rPr>
              <w:t>з урахуванням пункту 43 цих Особливостей;</w:t>
            </w:r>
          </w:p>
          <w:p w:rsidR="000E268A" w:rsidRPr="000E268A" w:rsidRDefault="000E268A" w:rsidP="000E268A">
            <w:pPr>
              <w:ind w:firstLine="566"/>
              <w:jc w:val="both"/>
              <w:rPr>
                <w:color w:val="000000"/>
              </w:rPr>
            </w:pPr>
            <w:r w:rsidRPr="000E268A">
              <w:rPr>
                <w:color w:val="000000"/>
              </w:rPr>
              <w:t>не надав копію ліцензії або документа дозвільного характеру (у разі їх</w:t>
            </w:r>
            <w:r w:rsidRPr="000E268A">
              <w:rPr>
                <w:color w:val="000000"/>
                <w:lang w:val="uk-UA"/>
              </w:rPr>
              <w:t xml:space="preserve"> </w:t>
            </w:r>
            <w:r w:rsidRPr="000E268A">
              <w:rPr>
                <w:color w:val="000000"/>
              </w:rPr>
              <w:t>наявності) відповідно до частини другої статті 41 Закону;</w:t>
            </w:r>
          </w:p>
          <w:p w:rsidR="000E268A" w:rsidRPr="000E268A" w:rsidRDefault="000E268A" w:rsidP="000E268A">
            <w:pPr>
              <w:ind w:firstLine="566"/>
              <w:jc w:val="both"/>
              <w:rPr>
                <w:color w:val="000000"/>
              </w:rPr>
            </w:pPr>
            <w:r w:rsidRPr="000E268A">
              <w:rPr>
                <w:color w:val="000000"/>
              </w:rPr>
              <w:t>не надав забезпечення виконання договору про закупівлю, якщо таке</w:t>
            </w:r>
            <w:r w:rsidRPr="000E268A">
              <w:rPr>
                <w:color w:val="000000"/>
                <w:lang w:val="uk-UA"/>
              </w:rPr>
              <w:t xml:space="preserve"> </w:t>
            </w:r>
            <w:r w:rsidRPr="000E268A">
              <w:rPr>
                <w:color w:val="000000"/>
              </w:rPr>
              <w:t>забезпечення вимагалося замовником;</w:t>
            </w:r>
          </w:p>
          <w:p w:rsidR="000E268A" w:rsidRPr="000E268A" w:rsidRDefault="000E268A" w:rsidP="000E268A">
            <w:pPr>
              <w:ind w:firstLine="566"/>
              <w:jc w:val="both"/>
              <w:rPr>
                <w:color w:val="000000"/>
              </w:rPr>
            </w:pPr>
            <w:r w:rsidRPr="000E268A">
              <w:rPr>
                <w:color w:val="000000"/>
              </w:rPr>
              <w:t>надав недостовірну інформацію, що є суттєвою при визначенні результатів</w:t>
            </w:r>
            <w:r w:rsidRPr="000E268A">
              <w:rPr>
                <w:color w:val="000000"/>
                <w:lang w:val="uk-UA"/>
              </w:rPr>
              <w:t xml:space="preserve"> </w:t>
            </w:r>
            <w:r w:rsidRPr="000E268A">
              <w:rPr>
                <w:color w:val="000000"/>
              </w:rPr>
              <w:t>процедури закупівлі, яку замовником виявлено згідно з абзацом другим</w:t>
            </w:r>
            <w:r w:rsidRPr="000E268A">
              <w:rPr>
                <w:color w:val="000000"/>
                <w:lang w:val="uk-UA"/>
              </w:rPr>
              <w:t xml:space="preserve"> </w:t>
            </w:r>
            <w:r w:rsidRPr="000E268A">
              <w:rPr>
                <w:color w:val="000000"/>
              </w:rPr>
              <w:t>частини п’ятнадцятої статті 29 Закону.</w:t>
            </w:r>
          </w:p>
          <w:p w:rsidR="000E268A" w:rsidRPr="000E268A" w:rsidRDefault="000E268A" w:rsidP="000E268A">
            <w:pPr>
              <w:ind w:firstLine="566"/>
              <w:jc w:val="both"/>
              <w:rPr>
                <w:color w:val="000000"/>
              </w:rPr>
            </w:pPr>
            <w:r w:rsidRPr="000E268A">
              <w:rPr>
                <w:color w:val="000000"/>
              </w:rPr>
              <w:t xml:space="preserve"> Замовник може відхилити тендерну пропозицію із зазначенням</w:t>
            </w:r>
            <w:r w:rsidRPr="000E268A">
              <w:rPr>
                <w:color w:val="000000"/>
                <w:lang w:val="uk-UA"/>
              </w:rPr>
              <w:t xml:space="preserve"> </w:t>
            </w:r>
            <w:r w:rsidRPr="000E268A">
              <w:rPr>
                <w:color w:val="000000"/>
              </w:rPr>
              <w:t>аргументації в електронній системі закупівель у разі, якщо:</w:t>
            </w:r>
          </w:p>
          <w:p w:rsidR="000E268A" w:rsidRPr="000E268A" w:rsidRDefault="000E268A" w:rsidP="000E268A">
            <w:pPr>
              <w:ind w:firstLine="566"/>
              <w:jc w:val="both"/>
              <w:rPr>
                <w:color w:val="000000"/>
              </w:rPr>
            </w:pPr>
            <w:r w:rsidRPr="000E268A">
              <w:rPr>
                <w:color w:val="000000"/>
              </w:rPr>
              <w:t>1) учасник процедури закупівлі надав неналежне обґрунтування щодо цін</w:t>
            </w:r>
            <w:r w:rsidRPr="000E268A">
              <w:rPr>
                <w:color w:val="000000"/>
                <w:lang w:val="uk-UA"/>
              </w:rPr>
              <w:t xml:space="preserve"> </w:t>
            </w:r>
            <w:r w:rsidRPr="000E268A">
              <w:rPr>
                <w:color w:val="000000"/>
              </w:rPr>
              <w:t>або вартості відповідних товарів, робіт чи послуг тендерної пропозиції, що є</w:t>
            </w:r>
            <w:r w:rsidRPr="000E268A">
              <w:rPr>
                <w:color w:val="000000"/>
                <w:lang w:val="uk-UA"/>
              </w:rPr>
              <w:t xml:space="preserve"> </w:t>
            </w:r>
            <w:r w:rsidRPr="000E268A">
              <w:rPr>
                <w:color w:val="000000"/>
              </w:rPr>
              <w:t>аномально низькою;</w:t>
            </w:r>
          </w:p>
          <w:p w:rsidR="000E268A" w:rsidRPr="000E268A" w:rsidRDefault="000E268A" w:rsidP="000E268A">
            <w:pPr>
              <w:ind w:firstLine="566"/>
              <w:jc w:val="both"/>
              <w:rPr>
                <w:color w:val="000000"/>
              </w:rPr>
            </w:pPr>
            <w:r w:rsidRPr="000E268A">
              <w:rPr>
                <w:color w:val="000000"/>
              </w:rPr>
              <w:t>2) учасник процедури закупівлі не виконав свої зобов’язання за раніше</w:t>
            </w:r>
            <w:r w:rsidRPr="000E268A">
              <w:rPr>
                <w:color w:val="000000"/>
                <w:lang w:val="uk-UA"/>
              </w:rPr>
              <w:t xml:space="preserve"> </w:t>
            </w:r>
            <w:r w:rsidRPr="000E268A">
              <w:rPr>
                <w:color w:val="000000"/>
              </w:rPr>
              <w:t>укладеним договором про закупівлю з цим самим замовником, що призвело до</w:t>
            </w:r>
            <w:r w:rsidRPr="000E268A">
              <w:rPr>
                <w:color w:val="000000"/>
                <w:lang w:val="uk-UA"/>
              </w:rPr>
              <w:t xml:space="preserve"> </w:t>
            </w:r>
            <w:r w:rsidRPr="000E268A">
              <w:rPr>
                <w:color w:val="000000"/>
              </w:rPr>
              <w:t>застосування санкції у вигляді штрафів та/або відшкодування збитків −</w:t>
            </w:r>
            <w:r w:rsidRPr="000E268A">
              <w:rPr>
                <w:color w:val="000000"/>
                <w:lang w:val="uk-UA"/>
              </w:rPr>
              <w:t xml:space="preserve"> </w:t>
            </w:r>
            <w:r w:rsidRPr="000E268A">
              <w:rPr>
                <w:color w:val="000000"/>
              </w:rPr>
              <w:t>протягом трьох років з дати їх застосування, із наданням документального</w:t>
            </w:r>
            <w:r w:rsidRPr="000E268A">
              <w:rPr>
                <w:color w:val="000000"/>
                <w:lang w:val="uk-UA"/>
              </w:rPr>
              <w:t xml:space="preserve"> </w:t>
            </w:r>
            <w:r w:rsidRPr="000E268A">
              <w:rPr>
                <w:color w:val="000000"/>
              </w:rPr>
              <w:t>підтвердження застосування до такого учасника санкції (рішення суду або факт</w:t>
            </w:r>
            <w:r w:rsidRPr="000E268A">
              <w:rPr>
                <w:color w:val="000000"/>
                <w:lang w:val="uk-UA"/>
              </w:rPr>
              <w:t xml:space="preserve"> </w:t>
            </w:r>
            <w:r w:rsidRPr="000E268A">
              <w:rPr>
                <w:color w:val="000000"/>
              </w:rPr>
              <w:t>добровільної сплати штрафу або відшкодування збитків).</w:t>
            </w:r>
          </w:p>
          <w:p w:rsidR="000E268A" w:rsidRPr="000E268A" w:rsidRDefault="000E268A" w:rsidP="000E268A">
            <w:pPr>
              <w:ind w:firstLine="566"/>
              <w:jc w:val="both"/>
              <w:rPr>
                <w:color w:val="000000"/>
              </w:rPr>
            </w:pPr>
            <w:r w:rsidRPr="000E268A">
              <w:rPr>
                <w:color w:val="000000"/>
              </w:rPr>
              <w:t xml:space="preserve"> Інформація про відхилення тендерної пропозиції, у тому числі підстави</w:t>
            </w:r>
            <w:r w:rsidRPr="000E268A">
              <w:rPr>
                <w:color w:val="000000"/>
                <w:lang w:val="uk-UA"/>
              </w:rPr>
              <w:t xml:space="preserve"> </w:t>
            </w:r>
            <w:r w:rsidRPr="000E268A">
              <w:rPr>
                <w:color w:val="000000"/>
              </w:rPr>
              <w:t>такого відхилення (з посиланням на відповідні положення цих Особливостей та</w:t>
            </w:r>
            <w:r w:rsidRPr="000E268A">
              <w:rPr>
                <w:color w:val="000000"/>
                <w:lang w:val="uk-UA"/>
              </w:rPr>
              <w:t xml:space="preserve"> </w:t>
            </w:r>
            <w:r w:rsidRPr="000E268A">
              <w:rPr>
                <w:color w:val="000000"/>
              </w:rPr>
              <w:t>умови тендерної документації, яким така тендерна пропозиція та/або учасник не</w:t>
            </w:r>
            <w:r w:rsidRPr="000E268A">
              <w:rPr>
                <w:color w:val="000000"/>
                <w:lang w:val="uk-UA"/>
              </w:rPr>
              <w:t xml:space="preserve"> </w:t>
            </w:r>
            <w:r w:rsidRPr="000E268A">
              <w:rPr>
                <w:color w:val="000000"/>
              </w:rPr>
              <w:t>відповідають, із зазначенням, у чому саме полягає така невідповідність),</w:t>
            </w:r>
            <w:r w:rsidRPr="000E268A">
              <w:rPr>
                <w:color w:val="000000"/>
                <w:lang w:val="uk-UA"/>
              </w:rPr>
              <w:t xml:space="preserve"> </w:t>
            </w:r>
            <w:r w:rsidRPr="000E268A">
              <w:rPr>
                <w:color w:val="000000"/>
              </w:rPr>
              <w:t>протягом одного дня з дня ухвалення рішення оприлюднюється в електронній</w:t>
            </w:r>
            <w:r w:rsidRPr="000E268A">
              <w:rPr>
                <w:color w:val="000000"/>
                <w:lang w:val="uk-UA"/>
              </w:rPr>
              <w:t xml:space="preserve"> </w:t>
            </w:r>
            <w:r w:rsidRPr="000E268A">
              <w:rPr>
                <w:color w:val="000000"/>
              </w:rPr>
              <w:t>системі закупівель та автоматично надсилається учаснику процедури</w:t>
            </w:r>
            <w:r w:rsidRPr="000E268A">
              <w:rPr>
                <w:color w:val="000000"/>
                <w:lang w:val="uk-UA"/>
              </w:rPr>
              <w:t xml:space="preserve"> </w:t>
            </w:r>
            <w:r w:rsidRPr="000E268A">
              <w:rPr>
                <w:color w:val="000000"/>
              </w:rPr>
              <w:t>закупівлі/переможцю процедури закупівлі, тендерна пропозиція якого</w:t>
            </w:r>
            <w:r w:rsidRPr="000E268A">
              <w:rPr>
                <w:color w:val="000000"/>
                <w:lang w:val="uk-UA"/>
              </w:rPr>
              <w:t xml:space="preserve"> </w:t>
            </w:r>
            <w:r w:rsidRPr="000E268A">
              <w:rPr>
                <w:color w:val="000000"/>
              </w:rPr>
              <w:t>відхилена, через електронну систему закупівель.</w:t>
            </w:r>
          </w:p>
          <w:p w:rsidR="000E268A" w:rsidRPr="000E268A" w:rsidRDefault="000E268A" w:rsidP="000E268A">
            <w:pPr>
              <w:ind w:firstLine="566"/>
              <w:jc w:val="both"/>
              <w:rPr>
                <w:color w:val="000000"/>
              </w:rPr>
            </w:pPr>
            <w:r w:rsidRPr="000E268A">
              <w:rPr>
                <w:color w:val="000000"/>
              </w:rPr>
              <w:t>У разі якщо учасник процедури закупівлі, тендерна пропозиція якого</w:t>
            </w:r>
            <w:r w:rsidRPr="000E268A">
              <w:rPr>
                <w:color w:val="000000"/>
                <w:lang w:val="uk-UA"/>
              </w:rPr>
              <w:t xml:space="preserve"> </w:t>
            </w:r>
            <w:r w:rsidRPr="000E268A">
              <w:rPr>
                <w:color w:val="000000"/>
              </w:rPr>
              <w:t>відхилена, вважає недостатньою аргументацію, зазначену в повідомленні, такий</w:t>
            </w:r>
            <w:r w:rsidRPr="000E268A">
              <w:rPr>
                <w:color w:val="000000"/>
                <w:lang w:val="uk-UA"/>
              </w:rPr>
              <w:t xml:space="preserve"> </w:t>
            </w:r>
            <w:r w:rsidRPr="000E268A">
              <w:rPr>
                <w:color w:val="000000"/>
              </w:rPr>
              <w:t>учасник може звернутися до замовника з вимогою надати додаткову інформацію</w:t>
            </w:r>
            <w:r w:rsidRPr="000E268A">
              <w:rPr>
                <w:color w:val="000000"/>
                <w:lang w:val="uk-UA"/>
              </w:rPr>
              <w:t xml:space="preserve"> </w:t>
            </w:r>
            <w:r w:rsidRPr="000E268A">
              <w:rPr>
                <w:color w:val="000000"/>
              </w:rPr>
              <w:lastRenderedPageBreak/>
              <w:t>про причини невідповідності його пропозиції умовам тендерної документації,</w:t>
            </w:r>
            <w:r w:rsidRPr="000E268A">
              <w:rPr>
                <w:color w:val="000000"/>
                <w:lang w:val="uk-UA"/>
              </w:rPr>
              <w:t xml:space="preserve"> </w:t>
            </w:r>
            <w:r w:rsidRPr="000E268A">
              <w:rPr>
                <w:color w:val="000000"/>
              </w:rPr>
              <w:t>зокрема технічній специфікації, та/або його невідповідності кваліфікаційним</w:t>
            </w:r>
            <w:r w:rsidRPr="000E268A">
              <w:rPr>
                <w:color w:val="000000"/>
                <w:lang w:val="uk-UA"/>
              </w:rPr>
              <w:t xml:space="preserve"> </w:t>
            </w:r>
            <w:r w:rsidRPr="000E268A">
              <w:rPr>
                <w:color w:val="000000"/>
              </w:rPr>
              <w:t>критеріям, а замовник зобов’язаний надати йому відповідь з такою інформацією</w:t>
            </w:r>
            <w:r w:rsidRPr="000E268A">
              <w:rPr>
                <w:color w:val="000000"/>
                <w:lang w:val="uk-UA"/>
              </w:rPr>
              <w:t xml:space="preserve"> </w:t>
            </w:r>
            <w:r w:rsidRPr="000E268A">
              <w:rPr>
                <w:color w:val="000000"/>
              </w:rPr>
              <w:t>не пізніш як через чотири дні з дня надходження такого звернення через</w:t>
            </w:r>
            <w:r w:rsidRPr="000E268A">
              <w:rPr>
                <w:color w:val="000000"/>
                <w:lang w:val="uk-UA"/>
              </w:rPr>
              <w:t xml:space="preserve"> </w:t>
            </w:r>
            <w:r w:rsidRPr="000E268A">
              <w:rPr>
                <w:color w:val="000000"/>
              </w:rPr>
              <w:t>електронну систему закупівель, але до моменту оприлюднення договору про</w:t>
            </w:r>
            <w:r w:rsidRPr="000E268A">
              <w:rPr>
                <w:color w:val="000000"/>
                <w:lang w:val="uk-UA"/>
              </w:rPr>
              <w:t xml:space="preserve"> </w:t>
            </w:r>
            <w:r w:rsidRPr="000E268A">
              <w:rPr>
                <w:color w:val="000000"/>
              </w:rPr>
              <w:t>закупівлю в електронній системі закупівель відповідно до статті 10 Закону.</w:t>
            </w:r>
          </w:p>
          <w:p w:rsidR="000E268A" w:rsidRPr="000E268A" w:rsidRDefault="000E268A" w:rsidP="000E268A">
            <w:pPr>
              <w:ind w:firstLine="566"/>
              <w:jc w:val="both"/>
              <w:rPr>
                <w:color w:val="000000"/>
              </w:rPr>
            </w:pPr>
            <w:r w:rsidRPr="000E268A">
              <w:rPr>
                <w:color w:val="000000"/>
              </w:rPr>
              <w:t xml:space="preserve"> Замовник зобов’язаний відхилити тендерну пропозицію переможця</w:t>
            </w:r>
            <w:r w:rsidRPr="000E268A">
              <w:rPr>
                <w:color w:val="000000"/>
                <w:lang w:val="uk-UA"/>
              </w:rPr>
              <w:t xml:space="preserve"> </w:t>
            </w:r>
            <w:r w:rsidRPr="000E268A">
              <w:rPr>
                <w:color w:val="000000"/>
              </w:rPr>
              <w:t>процедури закупівлі в разі, якщо наявні підстави, визначені статтею 17 Закону</w:t>
            </w:r>
            <w:r w:rsidRPr="000E268A">
              <w:rPr>
                <w:color w:val="000000"/>
                <w:lang w:val="uk-UA"/>
              </w:rPr>
              <w:t xml:space="preserve"> </w:t>
            </w:r>
            <w:r w:rsidRPr="000E268A">
              <w:rPr>
                <w:color w:val="000000"/>
              </w:rPr>
              <w:t>(крім пункту 13 частини першої статті 17 Закону).</w:t>
            </w:r>
          </w:p>
          <w:p w:rsidR="000E268A" w:rsidRPr="000E268A" w:rsidRDefault="000E268A" w:rsidP="000E268A">
            <w:pPr>
              <w:ind w:firstLine="566"/>
              <w:jc w:val="both"/>
            </w:pPr>
            <w:r w:rsidRPr="000E268A">
              <w:rPr>
                <w:color w:val="000000"/>
              </w:rPr>
              <w:t>Замовник не перевіряє переможця процедури закупівлі на відповідність</w:t>
            </w:r>
            <w:r w:rsidRPr="000E268A">
              <w:rPr>
                <w:color w:val="000000"/>
                <w:lang w:val="uk-UA"/>
              </w:rPr>
              <w:t xml:space="preserve"> </w:t>
            </w:r>
            <w:r w:rsidRPr="000E268A">
              <w:rPr>
                <w:color w:val="000000"/>
              </w:rPr>
              <w:t>підстави, визначеної пунктом 13 частини першої статті 17 Закону, та не вимагає</w:t>
            </w:r>
            <w:r w:rsidRPr="000E268A">
              <w:rPr>
                <w:color w:val="000000"/>
                <w:lang w:val="uk-UA"/>
              </w:rPr>
              <w:t xml:space="preserve"> </w:t>
            </w:r>
            <w:r w:rsidRPr="000E268A">
              <w:rPr>
                <w:color w:val="000000"/>
              </w:rPr>
              <w:t>від учасника процедури закупівлі/переможця процедури закупівлі</w:t>
            </w:r>
            <w:r w:rsidRPr="000E268A">
              <w:rPr>
                <w:color w:val="000000"/>
                <w:lang w:val="uk-UA"/>
              </w:rPr>
              <w:t xml:space="preserve"> </w:t>
            </w:r>
            <w:r w:rsidRPr="000E268A">
              <w:rPr>
                <w:color w:val="000000"/>
              </w:rPr>
              <w:t>підтвердження її відсутності</w:t>
            </w:r>
          </w:p>
        </w:tc>
      </w:tr>
      <w:tr w:rsidR="000E268A" w:rsidRPr="000E268A" w:rsidTr="000E268A">
        <w:trPr>
          <w:trHeight w:val="522"/>
          <w:jc w:val="center"/>
        </w:trPr>
        <w:tc>
          <w:tcPr>
            <w:tcW w:w="9345"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0E268A" w:rsidRPr="000E268A" w:rsidRDefault="000E268A" w:rsidP="000E268A">
            <w:pPr>
              <w:ind w:left="-21" w:hanging="21"/>
              <w:jc w:val="center"/>
            </w:pPr>
            <w:r w:rsidRPr="000E268A">
              <w:rPr>
                <w:b/>
                <w:bCs/>
                <w:color w:val="000000"/>
              </w:rPr>
              <w:lastRenderedPageBreak/>
              <w:t>Розділ VI. Результати тендеру та укладання договору про закупівлю</w:t>
            </w:r>
          </w:p>
        </w:tc>
      </w:tr>
      <w:tr w:rsidR="000E268A" w:rsidRPr="000E268A" w:rsidTr="000E268A">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jc w:val="both"/>
            </w:pPr>
            <w:r w:rsidRPr="000E268A">
              <w:rPr>
                <w:b/>
                <w:bCs/>
                <w:color w:val="000000"/>
              </w:rPr>
              <w:t>1</w:t>
            </w:r>
          </w:p>
        </w:tc>
        <w:tc>
          <w:tcPr>
            <w:tcW w:w="3499" w:type="dxa"/>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color w:val="000000"/>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jc w:val="both"/>
            </w:pPr>
            <w:r w:rsidRPr="000E268A">
              <w:t>Замовник відміняє відкриті торги у разі:</w:t>
            </w:r>
          </w:p>
          <w:p w:rsidR="000E268A" w:rsidRPr="000E268A" w:rsidRDefault="000E268A" w:rsidP="000E268A">
            <w:pPr>
              <w:jc w:val="both"/>
            </w:pPr>
            <w:r w:rsidRPr="000E268A">
              <w:t>1) відсутності подальшої потреби в закупівлі товарів, робіт чи послуг;</w:t>
            </w:r>
          </w:p>
          <w:p w:rsidR="000E268A" w:rsidRPr="000E268A" w:rsidRDefault="000E268A" w:rsidP="000E268A">
            <w:pPr>
              <w:jc w:val="both"/>
            </w:pPr>
            <w:r w:rsidRPr="000E268A">
              <w:t>2) неможливості усунення порушень, що виникли через виявлені</w:t>
            </w:r>
            <w:r w:rsidRPr="000E268A">
              <w:rPr>
                <w:lang w:val="uk-UA"/>
              </w:rPr>
              <w:t xml:space="preserve"> </w:t>
            </w:r>
            <w:r w:rsidRPr="000E268A">
              <w:t>порушення законодавства у сфері публічних закупівель, з описом таких</w:t>
            </w:r>
            <w:r w:rsidRPr="000E268A">
              <w:rPr>
                <w:lang w:val="uk-UA"/>
              </w:rPr>
              <w:t xml:space="preserve"> </w:t>
            </w:r>
            <w:r w:rsidRPr="000E268A">
              <w:t>порушень, які неможливо усунути;</w:t>
            </w:r>
          </w:p>
          <w:p w:rsidR="000E268A" w:rsidRPr="000E268A" w:rsidRDefault="000E268A" w:rsidP="000E268A">
            <w:pPr>
              <w:jc w:val="both"/>
            </w:pPr>
            <w:r w:rsidRPr="000E268A">
              <w:t>3) скорочення видатків на здійснення закупівлі товарів, робіт чи послуг;</w:t>
            </w:r>
          </w:p>
          <w:p w:rsidR="000E268A" w:rsidRPr="000E268A" w:rsidRDefault="000E268A" w:rsidP="000E268A">
            <w:pPr>
              <w:jc w:val="both"/>
            </w:pPr>
            <w:r w:rsidRPr="000E268A">
              <w:t>4) якщо здійснення закупівлі стало неможливим внаслідок дії непереборної</w:t>
            </w:r>
            <w:r w:rsidRPr="000E268A">
              <w:rPr>
                <w:lang w:val="uk-UA"/>
              </w:rPr>
              <w:t xml:space="preserve"> </w:t>
            </w:r>
            <w:r w:rsidRPr="000E268A">
              <w:t>сили.</w:t>
            </w:r>
          </w:p>
          <w:p w:rsidR="000E268A" w:rsidRPr="000E268A" w:rsidRDefault="000E268A" w:rsidP="000E268A">
            <w:pPr>
              <w:jc w:val="both"/>
            </w:pPr>
            <w:r w:rsidRPr="000E268A">
              <w:t>У разі відміни відкритих торгів замовник протягом одного робочого дня з</w:t>
            </w:r>
            <w:r w:rsidRPr="000E268A">
              <w:rPr>
                <w:lang w:val="uk-UA"/>
              </w:rPr>
              <w:t xml:space="preserve"> </w:t>
            </w:r>
            <w:r w:rsidRPr="000E268A">
              <w:t>дня прийняття відповідного рішення зазначає в електронній системі закупівель</w:t>
            </w:r>
          </w:p>
          <w:p w:rsidR="000E268A" w:rsidRPr="000E268A" w:rsidRDefault="000E268A" w:rsidP="000E268A">
            <w:pPr>
              <w:jc w:val="both"/>
            </w:pPr>
            <w:r w:rsidRPr="000E268A">
              <w:t>підстави прийняття такого рішення.</w:t>
            </w:r>
          </w:p>
          <w:p w:rsidR="000E268A" w:rsidRPr="000E268A" w:rsidRDefault="000E268A" w:rsidP="000E268A">
            <w:pPr>
              <w:jc w:val="both"/>
            </w:pPr>
            <w:r w:rsidRPr="000E268A">
              <w:t xml:space="preserve"> Відкриті торги автоматично відміняються електронною системою</w:t>
            </w:r>
            <w:r w:rsidRPr="000E268A">
              <w:rPr>
                <w:lang w:val="uk-UA"/>
              </w:rPr>
              <w:t xml:space="preserve"> </w:t>
            </w:r>
            <w:r w:rsidRPr="000E268A">
              <w:t>закупівель у разі:</w:t>
            </w:r>
          </w:p>
          <w:p w:rsidR="000E268A" w:rsidRPr="000E268A" w:rsidRDefault="000E268A" w:rsidP="000E268A">
            <w:pPr>
              <w:jc w:val="both"/>
            </w:pPr>
            <w:r w:rsidRPr="000E268A">
              <w:t>1) відхилення всіх тендерних пропозицій (у тому числі, якщо була подана</w:t>
            </w:r>
            <w:r w:rsidRPr="000E268A">
              <w:rPr>
                <w:lang w:val="uk-UA"/>
              </w:rPr>
              <w:t xml:space="preserve"> </w:t>
            </w:r>
            <w:r w:rsidRPr="000E268A">
              <w:t>одна тендерна пропозиція, яка відхилена замовником) згідно з Особливостями;</w:t>
            </w:r>
          </w:p>
          <w:p w:rsidR="000E268A" w:rsidRPr="000E268A" w:rsidRDefault="000E268A" w:rsidP="000E268A">
            <w:pPr>
              <w:jc w:val="both"/>
            </w:pPr>
            <w:r w:rsidRPr="000E268A">
              <w:t>2) неподання жодної тендерної пропозиції для участі у відкритих торгах у</w:t>
            </w:r>
            <w:r w:rsidRPr="000E268A">
              <w:rPr>
                <w:lang w:val="uk-UA"/>
              </w:rPr>
              <w:t xml:space="preserve"> </w:t>
            </w:r>
            <w:r w:rsidRPr="000E268A">
              <w:t>строк, встановлений замовником згідно з Особливостями.</w:t>
            </w:r>
          </w:p>
          <w:p w:rsidR="000E268A" w:rsidRPr="000E268A" w:rsidRDefault="000E268A" w:rsidP="000E268A">
            <w:pPr>
              <w:jc w:val="both"/>
            </w:pPr>
            <w:r w:rsidRPr="000E268A">
              <w:t>Електронною системою закупівель автоматично протягом одного робочого</w:t>
            </w:r>
            <w:r w:rsidRPr="000E268A">
              <w:rPr>
                <w:lang w:val="uk-UA"/>
              </w:rPr>
              <w:t xml:space="preserve"> </w:t>
            </w:r>
            <w:r w:rsidRPr="000E268A">
              <w:t>дня з дня настання підстав для відміни відкритих торгів, визначених</w:t>
            </w:r>
          </w:p>
          <w:p w:rsidR="000E268A" w:rsidRPr="000E268A" w:rsidRDefault="000E268A" w:rsidP="000E268A">
            <w:pPr>
              <w:jc w:val="both"/>
            </w:pPr>
            <w:r w:rsidRPr="000E268A">
              <w:t>цим пунктом, оприлюднюється інформація про відміну відкритих торгів.</w:t>
            </w:r>
          </w:p>
          <w:p w:rsidR="000E268A" w:rsidRPr="000E268A" w:rsidRDefault="000E268A" w:rsidP="000E268A">
            <w:pPr>
              <w:jc w:val="both"/>
            </w:pPr>
            <w:r w:rsidRPr="000E268A">
              <w:t>Відкриті торги можуть бути відмінені частково (за лотом).</w:t>
            </w:r>
          </w:p>
          <w:p w:rsidR="000E268A" w:rsidRPr="000E268A" w:rsidRDefault="000E268A" w:rsidP="000E268A">
            <w:pPr>
              <w:jc w:val="both"/>
            </w:pPr>
            <w:r w:rsidRPr="000E268A">
              <w:t>Інформація про відміну відкритих торгів автоматично надсилається</w:t>
            </w:r>
            <w:r w:rsidRPr="000E268A">
              <w:rPr>
                <w:lang w:val="uk-UA"/>
              </w:rPr>
              <w:t xml:space="preserve"> </w:t>
            </w:r>
            <w:r w:rsidRPr="000E268A">
              <w:t>всім учасникам процедури закупівлі електронною системою закупівель в день її</w:t>
            </w:r>
            <w:r w:rsidRPr="000E268A">
              <w:rPr>
                <w:lang w:val="uk-UA"/>
              </w:rPr>
              <w:t xml:space="preserve"> </w:t>
            </w:r>
            <w:r w:rsidRPr="000E268A">
              <w:lastRenderedPageBreak/>
              <w:t>оприлюднення.</w:t>
            </w:r>
          </w:p>
        </w:tc>
      </w:tr>
      <w:tr w:rsidR="000E268A" w:rsidRPr="000E268A" w:rsidTr="000E268A">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jc w:val="both"/>
            </w:pPr>
            <w:r w:rsidRPr="000E268A">
              <w:rPr>
                <w:b/>
                <w:bCs/>
                <w:color w:val="000000"/>
              </w:rPr>
              <w:lastRenderedPageBreak/>
              <w:t>2</w:t>
            </w:r>
          </w:p>
        </w:tc>
        <w:tc>
          <w:tcPr>
            <w:tcW w:w="3499" w:type="dxa"/>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jc w:val="both"/>
            </w:pPr>
            <w:r w:rsidRPr="000E268A">
              <w:rPr>
                <w:b/>
                <w:bCs/>
                <w:color w:val="000000"/>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jc w:val="both"/>
              <w:rPr>
                <w:color w:val="000000"/>
              </w:rPr>
            </w:pPr>
            <w:r w:rsidRPr="000E268A">
              <w:rPr>
                <w:color w:val="000000"/>
              </w:rPr>
              <w:t>Рішення про намір укласти договір про закупівлю приймається</w:t>
            </w:r>
            <w:r w:rsidRPr="000E268A">
              <w:rPr>
                <w:color w:val="000000"/>
                <w:lang w:val="uk-UA"/>
              </w:rPr>
              <w:t xml:space="preserve"> </w:t>
            </w:r>
            <w:r w:rsidRPr="000E268A">
              <w:rPr>
                <w:color w:val="000000"/>
              </w:rPr>
              <w:t>замовником відповідно до положень, визначених статтею 33 Закону</w:t>
            </w:r>
            <w:r w:rsidRPr="000E268A">
              <w:rPr>
                <w:color w:val="000000"/>
                <w:lang w:val="uk-UA"/>
              </w:rPr>
              <w:t xml:space="preserve"> </w:t>
            </w:r>
            <w:r w:rsidRPr="000E268A">
              <w:rPr>
                <w:color w:val="000000"/>
              </w:rPr>
              <w:t>та цим пунктом.</w:t>
            </w:r>
          </w:p>
          <w:p w:rsidR="000E268A" w:rsidRPr="000E268A" w:rsidRDefault="000E268A" w:rsidP="000E268A">
            <w:pPr>
              <w:jc w:val="both"/>
              <w:rPr>
                <w:color w:val="000000"/>
              </w:rPr>
            </w:pPr>
            <w:r w:rsidRPr="000E268A">
              <w:rPr>
                <w:color w:val="000000"/>
              </w:rPr>
              <w:t>Повідомлення про намір укласти договір про закупівлю автоматично</w:t>
            </w:r>
            <w:r w:rsidRPr="000E268A">
              <w:rPr>
                <w:color w:val="000000"/>
                <w:lang w:val="uk-UA"/>
              </w:rPr>
              <w:t xml:space="preserve"> </w:t>
            </w:r>
            <w:r w:rsidRPr="000E268A">
              <w:rPr>
                <w:color w:val="000000"/>
              </w:rPr>
              <w:t>формується електронною системою закупівель протягом одного дня з дня</w:t>
            </w:r>
            <w:r w:rsidRPr="000E268A">
              <w:rPr>
                <w:color w:val="000000"/>
                <w:lang w:val="uk-UA"/>
              </w:rPr>
              <w:t xml:space="preserve"> </w:t>
            </w:r>
            <w:r w:rsidRPr="000E268A">
              <w:rPr>
                <w:color w:val="000000"/>
              </w:rPr>
              <w:t>оприлюднення замовником рішення про визначення переможця процедури</w:t>
            </w:r>
            <w:r w:rsidRPr="000E268A">
              <w:rPr>
                <w:color w:val="000000"/>
                <w:lang w:val="uk-UA"/>
              </w:rPr>
              <w:t xml:space="preserve"> </w:t>
            </w:r>
            <w:r w:rsidRPr="000E268A">
              <w:rPr>
                <w:color w:val="000000"/>
              </w:rPr>
              <w:t>закупівлі в електронній системі закупівель.</w:t>
            </w:r>
          </w:p>
          <w:p w:rsidR="000E268A" w:rsidRPr="000E268A" w:rsidRDefault="000E268A" w:rsidP="000E268A">
            <w:pPr>
              <w:jc w:val="both"/>
              <w:rPr>
                <w:color w:val="000000"/>
              </w:rPr>
            </w:pPr>
            <w:r w:rsidRPr="000E268A">
              <w:rPr>
                <w:color w:val="000000"/>
              </w:rPr>
              <w:t>З метою забезпечення права на оскарження рішень замовника до органу</w:t>
            </w:r>
            <w:r w:rsidRPr="000E268A">
              <w:rPr>
                <w:color w:val="000000"/>
                <w:lang w:val="uk-UA"/>
              </w:rPr>
              <w:t xml:space="preserve"> </w:t>
            </w:r>
            <w:r w:rsidRPr="000E268A">
              <w:rPr>
                <w:color w:val="000000"/>
              </w:rPr>
              <w:t>оскарження договір про закупівлю не може бути укладено раніше ніж через</w:t>
            </w:r>
          </w:p>
          <w:p w:rsidR="000E268A" w:rsidRPr="000E268A" w:rsidRDefault="000E268A" w:rsidP="000E268A">
            <w:pPr>
              <w:jc w:val="both"/>
              <w:rPr>
                <w:color w:val="000000"/>
              </w:rPr>
            </w:pPr>
            <w:r w:rsidRPr="000E268A">
              <w:rPr>
                <w:color w:val="000000"/>
              </w:rPr>
              <w:t>п’ять днів з дня оприлюднення в електронній системі закупівель повідомлення</w:t>
            </w:r>
            <w:r w:rsidRPr="000E268A">
              <w:rPr>
                <w:color w:val="000000"/>
                <w:lang w:val="uk-UA"/>
              </w:rPr>
              <w:t xml:space="preserve"> </w:t>
            </w:r>
            <w:r w:rsidRPr="000E268A">
              <w:rPr>
                <w:color w:val="000000"/>
              </w:rPr>
              <w:t>про намір укласти договір про закупівлю.</w:t>
            </w:r>
          </w:p>
          <w:p w:rsidR="000E268A" w:rsidRPr="000E268A" w:rsidRDefault="000E268A" w:rsidP="000E268A">
            <w:pPr>
              <w:jc w:val="both"/>
              <w:rPr>
                <w:color w:val="000000"/>
              </w:rPr>
            </w:pPr>
            <w:r w:rsidRPr="000E268A">
              <w:rPr>
                <w:color w:val="000000"/>
              </w:rPr>
              <w:t>Замовник укладає договір про закупівлю з учасником, який визнаний</w:t>
            </w:r>
            <w:r w:rsidRPr="000E268A">
              <w:rPr>
                <w:color w:val="000000"/>
                <w:lang w:val="uk-UA"/>
              </w:rPr>
              <w:t xml:space="preserve"> </w:t>
            </w:r>
            <w:r w:rsidRPr="000E268A">
              <w:rPr>
                <w:color w:val="000000"/>
              </w:rPr>
              <w:t>переможцем процедури закупівлі, протягом строку дії його пропозиції, не</w:t>
            </w:r>
          </w:p>
          <w:p w:rsidR="000E268A" w:rsidRPr="000E268A" w:rsidRDefault="000E268A" w:rsidP="000E268A">
            <w:pPr>
              <w:jc w:val="both"/>
              <w:rPr>
                <w:color w:val="000000"/>
              </w:rPr>
            </w:pPr>
            <w:r w:rsidRPr="000E268A">
              <w:rPr>
                <w:color w:val="000000"/>
              </w:rPr>
              <w:t>пізніше ніж через 15 днів з дня прийняття рішення про намір укласти договір</w:t>
            </w:r>
            <w:r w:rsidRPr="000E268A">
              <w:rPr>
                <w:color w:val="000000"/>
                <w:lang w:val="uk-UA"/>
              </w:rPr>
              <w:t xml:space="preserve"> </w:t>
            </w:r>
            <w:r w:rsidRPr="000E268A">
              <w:rPr>
                <w:color w:val="000000"/>
              </w:rPr>
              <w:t>про закупівлю відповідно до вимог тендерної документації та тендерної</w:t>
            </w:r>
            <w:r w:rsidRPr="000E268A">
              <w:rPr>
                <w:color w:val="000000"/>
                <w:lang w:val="uk-UA"/>
              </w:rPr>
              <w:t xml:space="preserve"> </w:t>
            </w:r>
            <w:r w:rsidRPr="000E268A">
              <w:rPr>
                <w:color w:val="000000"/>
              </w:rPr>
              <w:t>пропозиції переможця процедури закупівлі. У випадку обґрунтованої</w:t>
            </w:r>
            <w:r w:rsidRPr="000E268A">
              <w:rPr>
                <w:color w:val="000000"/>
                <w:lang w:val="uk-UA"/>
              </w:rPr>
              <w:t xml:space="preserve"> </w:t>
            </w:r>
            <w:r w:rsidRPr="000E268A">
              <w:rPr>
                <w:color w:val="000000"/>
              </w:rPr>
              <w:t>необхідності строк для укладання договору може бути продовжений до 60 днів.</w:t>
            </w:r>
          </w:p>
          <w:p w:rsidR="000E268A" w:rsidRPr="000E268A" w:rsidRDefault="000E268A" w:rsidP="000E268A">
            <w:pPr>
              <w:jc w:val="both"/>
            </w:pPr>
            <w:r w:rsidRPr="000E268A">
              <w:rPr>
                <w:color w:val="000000"/>
              </w:rPr>
              <w:t>У разі подання скарги до органу оскарження після оприлюднення в електронній</w:t>
            </w:r>
            <w:r w:rsidRPr="000E268A">
              <w:rPr>
                <w:color w:val="000000"/>
                <w:lang w:val="uk-UA"/>
              </w:rPr>
              <w:t xml:space="preserve"> </w:t>
            </w:r>
            <w:r w:rsidRPr="000E268A">
              <w:rPr>
                <w:color w:val="000000"/>
              </w:rPr>
              <w:t>системі закупівель повідомлення про намір укласти договір про закупівлю</w:t>
            </w:r>
            <w:r w:rsidRPr="000E268A">
              <w:rPr>
                <w:color w:val="000000"/>
                <w:lang w:val="uk-UA"/>
              </w:rPr>
              <w:t xml:space="preserve"> </w:t>
            </w:r>
            <w:r w:rsidRPr="000E268A">
              <w:rPr>
                <w:color w:val="000000"/>
              </w:rPr>
              <w:t>перебіг строку для укладання договору про закупівлю призупиняється</w:t>
            </w:r>
          </w:p>
        </w:tc>
      </w:tr>
      <w:tr w:rsidR="000E268A" w:rsidRPr="000E268A" w:rsidTr="000E268A">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jc w:val="both"/>
            </w:pPr>
            <w:r w:rsidRPr="000E268A">
              <w:rPr>
                <w:b/>
                <w:bCs/>
                <w:color w:val="000000"/>
              </w:rPr>
              <w:t>3</w:t>
            </w:r>
          </w:p>
        </w:tc>
        <w:tc>
          <w:tcPr>
            <w:tcW w:w="3499" w:type="dxa"/>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color w:val="000000"/>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jc w:val="both"/>
            </w:pPr>
            <w:r w:rsidRPr="000E268A">
              <w:rPr>
                <w:color w:val="000000"/>
              </w:rPr>
              <w:t xml:space="preserve">3.1. Проект договору </w:t>
            </w:r>
            <w:r w:rsidRPr="000E268A">
              <w:rPr>
                <w:rFonts w:eastAsia="Calibri"/>
                <w:lang w:eastAsia="en-US"/>
              </w:rPr>
              <w:t>(Додаток №3 до цієї тендерної документації)</w:t>
            </w:r>
            <w:r w:rsidRPr="000E268A">
              <w:rPr>
                <w:color w:val="000000"/>
              </w:rPr>
              <w:t xml:space="preserve">складається замовником з урахуванням особливостей предмету закупівлі </w:t>
            </w:r>
            <w:r w:rsidRPr="000E268A">
              <w:rPr>
                <w:color w:val="000000"/>
                <w:lang w:val="uk-UA"/>
              </w:rPr>
              <w:t>та</w:t>
            </w:r>
            <w:r w:rsidRPr="000E268A">
              <w:rPr>
                <w:color w:val="000000"/>
              </w:rPr>
              <w:t xml:space="preserve"> обов’язковим зазначенням порядку змін його умов.</w:t>
            </w:r>
          </w:p>
          <w:p w:rsidR="000E268A" w:rsidRPr="000E268A" w:rsidRDefault="000E268A" w:rsidP="000E268A">
            <w:pPr>
              <w:jc w:val="both"/>
            </w:pPr>
            <w:r w:rsidRPr="000E268A">
              <w:rPr>
                <w:color w:val="000000"/>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0E268A" w:rsidRPr="000E268A" w:rsidRDefault="000E268A" w:rsidP="000E268A">
            <w:pPr>
              <w:jc w:val="both"/>
            </w:pPr>
            <w:r w:rsidRPr="000E268A">
              <w:rPr>
                <w:color w:val="000000"/>
              </w:rPr>
              <w:t>Переможець процедури закупівлі під час укладення договору про закупівлю повинен надати:</w:t>
            </w:r>
          </w:p>
          <w:p w:rsidR="000E268A" w:rsidRPr="000E268A" w:rsidRDefault="000E268A" w:rsidP="000E268A">
            <w:pPr>
              <w:jc w:val="both"/>
            </w:pPr>
            <w:r w:rsidRPr="000E268A">
              <w:rPr>
                <w:color w:val="000000"/>
              </w:rPr>
              <w:t>1) відповідну інформацію про право підписання договору про закупівлю;</w:t>
            </w:r>
          </w:p>
          <w:p w:rsidR="000E268A" w:rsidRPr="000E268A" w:rsidRDefault="000E268A" w:rsidP="000E268A">
            <w:pPr>
              <w:jc w:val="both"/>
            </w:pPr>
            <w:r w:rsidRPr="000E268A">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E268A" w:rsidRPr="000E268A" w:rsidRDefault="000E268A" w:rsidP="000E268A">
            <w:pPr>
              <w:jc w:val="both"/>
            </w:pPr>
            <w:r w:rsidRPr="000E268A">
              <w:rPr>
                <w:color w:val="000000"/>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E268A" w:rsidRPr="000E268A" w:rsidTr="000E268A">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jc w:val="both"/>
            </w:pPr>
            <w:r w:rsidRPr="000E268A">
              <w:rPr>
                <w:b/>
                <w:bCs/>
                <w:color w:val="000000"/>
              </w:rPr>
              <w:lastRenderedPageBreak/>
              <w:t>4</w:t>
            </w:r>
          </w:p>
        </w:tc>
        <w:tc>
          <w:tcPr>
            <w:tcW w:w="3499" w:type="dxa"/>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color w:val="000000"/>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jc w:val="both"/>
              <w:rPr>
                <w:color w:val="000000"/>
              </w:rPr>
            </w:pPr>
            <w:r w:rsidRPr="000E268A">
              <w:rPr>
                <w:color w:val="000000"/>
              </w:rPr>
              <w:t>Договір про закупівлю за результатами проведеної закупівлі відповідно</w:t>
            </w:r>
            <w:r w:rsidRPr="000E268A">
              <w:rPr>
                <w:color w:val="000000"/>
                <w:lang w:val="uk-UA"/>
              </w:rPr>
              <w:t xml:space="preserve"> </w:t>
            </w:r>
            <w:r w:rsidRPr="000E268A">
              <w:rPr>
                <w:color w:val="000000"/>
              </w:rPr>
              <w:t>до пунктів 10 і 13 цих Особливостей укладається відповідно до Цивільного і Господарського</w:t>
            </w:r>
            <w:r w:rsidRPr="000E268A">
              <w:rPr>
                <w:color w:val="000000"/>
                <w:lang w:val="uk-UA"/>
              </w:rPr>
              <w:t xml:space="preserve"> </w:t>
            </w:r>
            <w:r w:rsidRPr="000E268A">
              <w:rPr>
                <w:color w:val="000000"/>
              </w:rPr>
              <w:t>кодексів України з урахуванням положень статті 41 Закону, крім частини</w:t>
            </w:r>
            <w:r w:rsidRPr="000E268A">
              <w:rPr>
                <w:color w:val="000000"/>
                <w:lang w:val="uk-UA"/>
              </w:rPr>
              <w:t xml:space="preserve"> </w:t>
            </w:r>
            <w:r w:rsidRPr="000E268A">
              <w:rPr>
                <w:color w:val="000000"/>
              </w:rPr>
              <w:t>четвертої, п’ятої та сьомої статті 41 Закону, та Особливостей.</w:t>
            </w:r>
          </w:p>
          <w:p w:rsidR="000E268A" w:rsidRPr="000E268A" w:rsidRDefault="000E268A" w:rsidP="000E268A">
            <w:pPr>
              <w:jc w:val="both"/>
              <w:rPr>
                <w:color w:val="000000"/>
              </w:rPr>
            </w:pPr>
            <w:r w:rsidRPr="000E268A">
              <w:rPr>
                <w:color w:val="000000"/>
              </w:rPr>
              <w:t xml:space="preserve"> Умови договору про закупівлю не повинні відрізнятися від змісту тендерної пропозиції переможця</w:t>
            </w:r>
          </w:p>
          <w:p w:rsidR="000E268A" w:rsidRPr="000E268A" w:rsidRDefault="000E268A" w:rsidP="000E268A">
            <w:pPr>
              <w:jc w:val="both"/>
              <w:rPr>
                <w:color w:val="000000"/>
              </w:rPr>
            </w:pPr>
            <w:r w:rsidRPr="000E268A">
              <w:rPr>
                <w:color w:val="000000"/>
              </w:rPr>
              <w:t>процедури закупівлі, крім випадків:</w:t>
            </w:r>
          </w:p>
          <w:p w:rsidR="000E268A" w:rsidRPr="000E268A" w:rsidRDefault="000E268A" w:rsidP="000E268A">
            <w:pPr>
              <w:jc w:val="both"/>
              <w:rPr>
                <w:color w:val="000000"/>
              </w:rPr>
            </w:pPr>
            <w:r w:rsidRPr="000E268A">
              <w:rPr>
                <w:color w:val="000000"/>
              </w:rPr>
              <w:t>визначення грошового еквівалента зобов’язання в іноземній валюті;</w:t>
            </w:r>
          </w:p>
          <w:p w:rsidR="000E268A" w:rsidRPr="000E268A" w:rsidRDefault="000E268A" w:rsidP="000E268A">
            <w:pPr>
              <w:jc w:val="both"/>
              <w:rPr>
                <w:color w:val="000000"/>
              </w:rPr>
            </w:pPr>
            <w:r w:rsidRPr="000E268A">
              <w:rPr>
                <w:color w:val="000000"/>
              </w:rPr>
              <w:t>перерахунку ціни в бік зменшення ціни тендерної пропозиції учасника без зменшення обсягів закупівлі.</w:t>
            </w:r>
          </w:p>
          <w:p w:rsidR="000E268A" w:rsidRPr="000E268A" w:rsidRDefault="000E268A" w:rsidP="000E268A">
            <w:pPr>
              <w:jc w:val="both"/>
              <w:rPr>
                <w:color w:val="000000"/>
              </w:rPr>
            </w:pPr>
            <w:r w:rsidRPr="000E268A">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E268A" w:rsidRPr="000E268A" w:rsidRDefault="000E268A" w:rsidP="000E268A">
            <w:pPr>
              <w:jc w:val="both"/>
              <w:rPr>
                <w:color w:val="000000"/>
              </w:rPr>
            </w:pPr>
            <w:r w:rsidRPr="000E268A">
              <w:rPr>
                <w:color w:val="000000"/>
              </w:rPr>
              <w:t>1) зменшення обсягів закупівлі, зокрема з урахуванням фактичного обсягу</w:t>
            </w:r>
            <w:r w:rsidRPr="000E268A">
              <w:rPr>
                <w:color w:val="000000"/>
                <w:lang w:val="uk-UA"/>
              </w:rPr>
              <w:t xml:space="preserve"> </w:t>
            </w:r>
            <w:r w:rsidRPr="000E268A">
              <w:rPr>
                <w:color w:val="000000"/>
              </w:rPr>
              <w:t>видатків замовника;</w:t>
            </w:r>
          </w:p>
          <w:p w:rsidR="000E268A" w:rsidRPr="000E268A" w:rsidRDefault="000E268A" w:rsidP="000E268A">
            <w:pPr>
              <w:jc w:val="both"/>
              <w:rPr>
                <w:color w:val="000000"/>
              </w:rPr>
            </w:pPr>
            <w:r w:rsidRPr="000E268A">
              <w:rPr>
                <w:color w:val="000000"/>
              </w:rPr>
              <w:t>2) погодження зміни ціни за одиницю товару в договорі про закупівлю у</w:t>
            </w:r>
            <w:r w:rsidRPr="000E268A">
              <w:rPr>
                <w:color w:val="000000"/>
                <w:lang w:val="uk-UA"/>
              </w:rPr>
              <w:t xml:space="preserve"> </w:t>
            </w:r>
            <w:r w:rsidRPr="000E268A">
              <w:rPr>
                <w:color w:val="000000"/>
              </w:rPr>
              <w:t>разі коливання ціни такого товару на ринку, що відбулося з моменту укладання</w:t>
            </w:r>
            <w:r w:rsidRPr="000E268A">
              <w:rPr>
                <w:color w:val="000000"/>
                <w:lang w:val="uk-UA"/>
              </w:rPr>
              <w:t xml:space="preserve"> </w:t>
            </w:r>
            <w:r w:rsidRPr="000E268A">
              <w:rPr>
                <w:color w:val="000000"/>
              </w:rPr>
              <w:t>договору про закупівлю або останнього внесення змін до договору про</w:t>
            </w:r>
            <w:r w:rsidRPr="000E268A">
              <w:rPr>
                <w:color w:val="000000"/>
                <w:lang w:val="uk-UA"/>
              </w:rPr>
              <w:t xml:space="preserve"> </w:t>
            </w:r>
            <w:r w:rsidRPr="000E268A">
              <w:rPr>
                <w:color w:val="000000"/>
              </w:rPr>
              <w:t>закупівлю в частині зміни ціни за одиницю товару. Зміна ціни за одиницю</w:t>
            </w:r>
            <w:r w:rsidRPr="000E268A">
              <w:rPr>
                <w:color w:val="000000"/>
                <w:lang w:val="uk-UA"/>
              </w:rPr>
              <w:t xml:space="preserve"> </w:t>
            </w:r>
            <w:r w:rsidRPr="000E268A">
              <w:rPr>
                <w:color w:val="000000"/>
              </w:rPr>
              <w:t>товару здійснюється пропорційно коливанню ціни такого товару на ринку</w:t>
            </w:r>
            <w:r w:rsidRPr="000E268A">
              <w:rPr>
                <w:color w:val="000000"/>
                <w:lang w:val="uk-UA"/>
              </w:rPr>
              <w:t xml:space="preserve"> </w:t>
            </w:r>
            <w:r w:rsidRPr="000E268A">
              <w:rPr>
                <w:color w:val="000000"/>
              </w:rPr>
              <w:t>(відсоток збільшення ціни за одиницю товару не може перевищувати відсоток</w:t>
            </w:r>
            <w:r w:rsidRPr="000E268A">
              <w:rPr>
                <w:color w:val="000000"/>
                <w:lang w:val="uk-UA"/>
              </w:rPr>
              <w:t xml:space="preserve"> </w:t>
            </w:r>
            <w:r w:rsidRPr="000E268A">
              <w:rPr>
                <w:color w:val="000000"/>
              </w:rPr>
              <w:t>коливання (збільшення) ціни такого товару на ринку) за умови документального</w:t>
            </w:r>
            <w:r w:rsidRPr="000E268A">
              <w:rPr>
                <w:color w:val="000000"/>
                <w:lang w:val="uk-UA"/>
              </w:rPr>
              <w:t xml:space="preserve"> </w:t>
            </w:r>
            <w:r w:rsidRPr="000E268A">
              <w:rPr>
                <w:color w:val="000000"/>
              </w:rPr>
              <w:t>підтвердження такого коливання та не повинна призвести до збільшення суми,</w:t>
            </w:r>
            <w:r w:rsidRPr="000E268A">
              <w:rPr>
                <w:color w:val="000000"/>
                <w:lang w:val="uk-UA"/>
              </w:rPr>
              <w:t xml:space="preserve"> </w:t>
            </w:r>
            <w:r w:rsidRPr="000E268A">
              <w:rPr>
                <w:color w:val="000000"/>
              </w:rPr>
              <w:t>визначеної в договорі про закупівлю на момент його укладення;</w:t>
            </w:r>
          </w:p>
          <w:p w:rsidR="000E268A" w:rsidRPr="000E268A" w:rsidRDefault="000E268A" w:rsidP="000E268A">
            <w:pPr>
              <w:jc w:val="both"/>
              <w:rPr>
                <w:color w:val="000000"/>
              </w:rPr>
            </w:pPr>
            <w:r w:rsidRPr="000E268A">
              <w:rPr>
                <w:color w:val="000000"/>
              </w:rPr>
              <w:t>3) покращення якості предмета закупівлі, за умови що таке покращення не</w:t>
            </w:r>
            <w:r w:rsidRPr="000E268A">
              <w:rPr>
                <w:color w:val="000000"/>
                <w:lang w:val="uk-UA"/>
              </w:rPr>
              <w:t xml:space="preserve"> </w:t>
            </w:r>
            <w:r w:rsidRPr="000E268A">
              <w:rPr>
                <w:color w:val="000000"/>
              </w:rPr>
              <w:t>призведе до збільшення суми, визначеної в договорі про закупівлю;</w:t>
            </w:r>
          </w:p>
          <w:p w:rsidR="000E268A" w:rsidRPr="000E268A" w:rsidRDefault="000E268A" w:rsidP="000E268A">
            <w:pPr>
              <w:jc w:val="both"/>
              <w:rPr>
                <w:color w:val="000000"/>
              </w:rPr>
            </w:pPr>
            <w:r w:rsidRPr="000E268A">
              <w:rPr>
                <w:color w:val="000000"/>
              </w:rPr>
              <w:t>4) продовження строку дії договору про закупівлю та строку виконання</w:t>
            </w:r>
            <w:r w:rsidRPr="000E268A">
              <w:rPr>
                <w:color w:val="000000"/>
                <w:lang w:val="uk-UA"/>
              </w:rPr>
              <w:t xml:space="preserve"> </w:t>
            </w:r>
            <w:r w:rsidRPr="000E268A">
              <w:rPr>
                <w:color w:val="000000"/>
              </w:rPr>
              <w:t>зобов’язань щодо передачі товару, виконання робіт, надання послуг у разі</w:t>
            </w:r>
          </w:p>
          <w:p w:rsidR="000E268A" w:rsidRPr="000E268A" w:rsidRDefault="000E268A" w:rsidP="000E268A">
            <w:pPr>
              <w:jc w:val="both"/>
              <w:rPr>
                <w:color w:val="000000"/>
              </w:rPr>
            </w:pPr>
            <w:r w:rsidRPr="000E268A">
              <w:rPr>
                <w:color w:val="000000"/>
              </w:rPr>
              <w:t>виникнення документально підтверджених об’єктивних обставин, що</w:t>
            </w:r>
            <w:r w:rsidRPr="000E268A">
              <w:rPr>
                <w:color w:val="000000"/>
                <w:lang w:val="uk-UA"/>
              </w:rPr>
              <w:t xml:space="preserve"> </w:t>
            </w:r>
            <w:r w:rsidRPr="000E268A">
              <w:rPr>
                <w:color w:val="000000"/>
              </w:rPr>
              <w:t>спричинили таке продовження, у тому числі обставин непереборної сили,</w:t>
            </w:r>
            <w:r w:rsidRPr="000E268A">
              <w:rPr>
                <w:color w:val="000000"/>
                <w:lang w:val="uk-UA"/>
              </w:rPr>
              <w:t xml:space="preserve"> </w:t>
            </w:r>
            <w:r w:rsidRPr="000E268A">
              <w:rPr>
                <w:color w:val="000000"/>
              </w:rPr>
              <w:t>затримки фінансування витрат замовника, за умови що такі зміни не призведуть</w:t>
            </w:r>
            <w:r w:rsidRPr="000E268A">
              <w:rPr>
                <w:color w:val="000000"/>
                <w:lang w:val="uk-UA"/>
              </w:rPr>
              <w:t xml:space="preserve"> </w:t>
            </w:r>
            <w:r w:rsidRPr="000E268A">
              <w:rPr>
                <w:color w:val="000000"/>
              </w:rPr>
              <w:t>до збільшення суми, визначеної в договорі про закупівлю;</w:t>
            </w:r>
          </w:p>
          <w:p w:rsidR="000E268A" w:rsidRPr="000E268A" w:rsidRDefault="000E268A" w:rsidP="000E268A">
            <w:pPr>
              <w:jc w:val="both"/>
              <w:rPr>
                <w:color w:val="000000"/>
              </w:rPr>
            </w:pPr>
            <w:r w:rsidRPr="000E268A">
              <w:rPr>
                <w:color w:val="000000"/>
              </w:rPr>
              <w:t>5) погодження зміни ціни в договорі про закупівлю в бік зменшення (без</w:t>
            </w:r>
            <w:r w:rsidRPr="000E268A">
              <w:rPr>
                <w:color w:val="000000"/>
                <w:lang w:val="uk-UA"/>
              </w:rPr>
              <w:t xml:space="preserve"> </w:t>
            </w:r>
            <w:r w:rsidRPr="000E268A">
              <w:rPr>
                <w:color w:val="000000"/>
              </w:rPr>
              <w:t>зміни кількості (обсягу) та якості товарів, робіт і послуг);</w:t>
            </w:r>
          </w:p>
          <w:p w:rsidR="000E268A" w:rsidRPr="000E268A" w:rsidRDefault="000E268A" w:rsidP="000E268A">
            <w:pPr>
              <w:jc w:val="both"/>
              <w:rPr>
                <w:color w:val="000000"/>
              </w:rPr>
            </w:pPr>
            <w:r w:rsidRPr="000E268A">
              <w:rPr>
                <w:color w:val="000000"/>
              </w:rPr>
              <w:t>6) зміни ціни в договорі про закупівлю у зв’язку зі зміною ставок податків і</w:t>
            </w:r>
            <w:r w:rsidRPr="000E268A">
              <w:rPr>
                <w:color w:val="000000"/>
                <w:lang w:val="uk-UA"/>
              </w:rPr>
              <w:t xml:space="preserve"> </w:t>
            </w:r>
            <w:r w:rsidRPr="000E268A">
              <w:rPr>
                <w:color w:val="000000"/>
              </w:rPr>
              <w:t>зборів та/або зміною умов щодо надання пільг з оподаткування − пропорційно</w:t>
            </w:r>
          </w:p>
          <w:p w:rsidR="000E268A" w:rsidRPr="000E268A" w:rsidRDefault="000E268A" w:rsidP="000E268A">
            <w:pPr>
              <w:jc w:val="both"/>
              <w:rPr>
                <w:color w:val="000000"/>
              </w:rPr>
            </w:pPr>
            <w:r w:rsidRPr="000E268A">
              <w:rPr>
                <w:color w:val="000000"/>
              </w:rPr>
              <w:t>до зміни таких ставок та/або пільг з оподаткування, а також у зв’язку зі зміною</w:t>
            </w:r>
            <w:r w:rsidRPr="000E268A">
              <w:rPr>
                <w:color w:val="000000"/>
                <w:lang w:val="uk-UA"/>
              </w:rPr>
              <w:t xml:space="preserve"> </w:t>
            </w:r>
            <w:r w:rsidRPr="000E268A">
              <w:rPr>
                <w:color w:val="000000"/>
              </w:rPr>
              <w:t xml:space="preserve">системи оподаткування </w:t>
            </w:r>
            <w:r w:rsidRPr="000E268A">
              <w:rPr>
                <w:color w:val="000000"/>
              </w:rPr>
              <w:lastRenderedPageBreak/>
              <w:t>пропорційно до зміни податкового навантаження</w:t>
            </w:r>
          </w:p>
          <w:p w:rsidR="000E268A" w:rsidRPr="000E268A" w:rsidRDefault="000E268A" w:rsidP="000E268A">
            <w:pPr>
              <w:jc w:val="both"/>
              <w:rPr>
                <w:color w:val="000000"/>
              </w:rPr>
            </w:pPr>
            <w:r w:rsidRPr="000E268A">
              <w:rPr>
                <w:color w:val="000000"/>
              </w:rPr>
              <w:t>внаслідок зміни системи оподаткування;</w:t>
            </w:r>
          </w:p>
          <w:p w:rsidR="000E268A" w:rsidRPr="000E268A" w:rsidRDefault="000E268A" w:rsidP="000E268A">
            <w:pPr>
              <w:jc w:val="both"/>
              <w:rPr>
                <w:color w:val="000000"/>
              </w:rPr>
            </w:pPr>
            <w:r w:rsidRPr="000E268A">
              <w:rPr>
                <w:color w:val="000000"/>
              </w:rPr>
              <w:t>7) зміни встановленого згідно із законодавством органами державної</w:t>
            </w:r>
            <w:r w:rsidRPr="000E268A">
              <w:rPr>
                <w:color w:val="000000"/>
                <w:lang w:val="uk-UA"/>
              </w:rPr>
              <w:t xml:space="preserve"> </w:t>
            </w:r>
            <w:r w:rsidRPr="000E268A">
              <w:rPr>
                <w:color w:val="000000"/>
              </w:rPr>
              <w:t>статистики індексу споживчих цін, зміни курсу іноземної валюти, зміни</w:t>
            </w:r>
          </w:p>
          <w:p w:rsidR="000E268A" w:rsidRPr="000E268A" w:rsidRDefault="000E268A" w:rsidP="000E268A">
            <w:pPr>
              <w:jc w:val="both"/>
              <w:rPr>
                <w:color w:val="000000"/>
              </w:rPr>
            </w:pPr>
            <w:r w:rsidRPr="000E268A">
              <w:rPr>
                <w:color w:val="000000"/>
              </w:rPr>
              <w:t>біржових котирувань або показників Platts, ARGUS, регульованих цін (тарифів),</w:t>
            </w:r>
          </w:p>
          <w:p w:rsidR="000E268A" w:rsidRPr="000E268A" w:rsidRDefault="000E268A" w:rsidP="000E268A">
            <w:pPr>
              <w:jc w:val="both"/>
              <w:rPr>
                <w:color w:val="000000"/>
              </w:rPr>
            </w:pPr>
            <w:r w:rsidRPr="000E268A">
              <w:rPr>
                <w:color w:val="000000"/>
              </w:rPr>
              <w:t>нормативів, середньозважених цін на електроенергію на ринку “на добу</w:t>
            </w:r>
            <w:r w:rsidRPr="000E268A">
              <w:rPr>
                <w:color w:val="000000"/>
                <w:lang w:val="uk-UA"/>
              </w:rPr>
              <w:t xml:space="preserve"> </w:t>
            </w:r>
            <w:r w:rsidRPr="000E268A">
              <w:rPr>
                <w:color w:val="000000"/>
              </w:rPr>
              <w:t>наперед”, що застосовуються в договорі про закупівлю, у разі встановлення в</w:t>
            </w:r>
            <w:r w:rsidRPr="000E268A">
              <w:rPr>
                <w:color w:val="000000"/>
                <w:lang w:val="uk-UA"/>
              </w:rPr>
              <w:t xml:space="preserve"> </w:t>
            </w:r>
            <w:r w:rsidRPr="000E268A">
              <w:rPr>
                <w:color w:val="000000"/>
              </w:rPr>
              <w:t>договорі про закупівлю порядку зміни ціни;</w:t>
            </w:r>
          </w:p>
          <w:p w:rsidR="000E268A" w:rsidRPr="000E268A" w:rsidRDefault="000E268A" w:rsidP="000E268A">
            <w:pPr>
              <w:jc w:val="both"/>
              <w:rPr>
                <w:lang w:val="uk-UA"/>
              </w:rPr>
            </w:pPr>
            <w:r w:rsidRPr="000E268A">
              <w:rPr>
                <w:color w:val="000000"/>
              </w:rPr>
              <w:t>8) зміни умов у зв’язку із застосуванням положень частини шостої</w:t>
            </w:r>
            <w:r w:rsidRPr="000E268A">
              <w:rPr>
                <w:color w:val="000000"/>
                <w:lang w:val="uk-UA"/>
              </w:rPr>
              <w:t xml:space="preserve"> </w:t>
            </w:r>
            <w:r w:rsidRPr="000E268A">
              <w:rPr>
                <w:color w:val="000000"/>
              </w:rPr>
              <w:t>статті 41 Закону.</w:t>
            </w:r>
          </w:p>
        </w:tc>
      </w:tr>
      <w:tr w:rsidR="000E268A" w:rsidRPr="000E268A" w:rsidTr="000E268A">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jc w:val="both"/>
            </w:pPr>
            <w:r w:rsidRPr="000E268A">
              <w:rPr>
                <w:b/>
                <w:bCs/>
                <w:color w:val="000000"/>
              </w:rPr>
              <w:lastRenderedPageBreak/>
              <w:t>5</w:t>
            </w:r>
          </w:p>
        </w:tc>
        <w:tc>
          <w:tcPr>
            <w:tcW w:w="3499" w:type="dxa"/>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color w:val="000000"/>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jc w:val="both"/>
              <w:rPr>
                <w:lang w:val="uk-UA"/>
              </w:rPr>
            </w:pPr>
            <w:r w:rsidRPr="000E268A">
              <w:rPr>
                <w:color w:val="000000"/>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0E268A">
              <w:rPr>
                <w:color w:val="000000"/>
                <w:lang w:val="uk-UA"/>
              </w:rPr>
              <w:t>.</w:t>
            </w:r>
          </w:p>
        </w:tc>
      </w:tr>
      <w:tr w:rsidR="000E268A" w:rsidRPr="000E268A" w:rsidTr="000E268A">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jc w:val="both"/>
            </w:pPr>
            <w:r w:rsidRPr="000E268A">
              <w:rPr>
                <w:b/>
                <w:bCs/>
                <w:color w:val="000000"/>
              </w:rPr>
              <w:t>6</w:t>
            </w:r>
          </w:p>
        </w:tc>
        <w:tc>
          <w:tcPr>
            <w:tcW w:w="3499" w:type="dxa"/>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r w:rsidRPr="000E268A">
              <w:rPr>
                <w:b/>
                <w:bCs/>
                <w:color w:val="000000"/>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jc w:val="both"/>
            </w:pPr>
            <w:r w:rsidRPr="000E268A">
              <w:rPr>
                <w:color w:val="000000"/>
              </w:rPr>
              <w:t>Не вимагається</w:t>
            </w:r>
          </w:p>
        </w:tc>
      </w:tr>
    </w:tbl>
    <w:p w:rsidR="000E268A" w:rsidRPr="000E268A" w:rsidRDefault="000E268A" w:rsidP="000E268A">
      <w:pPr>
        <w:widowControl w:val="0"/>
        <w:contextualSpacing/>
        <w:rPr>
          <w:rFonts w:eastAsia="Calibri"/>
          <w:b/>
          <w:lang w:val="uk-UA" w:eastAsia="uk-UA"/>
        </w:rPr>
      </w:pPr>
    </w:p>
    <w:p w:rsidR="000E268A" w:rsidRPr="000E268A" w:rsidRDefault="000E268A" w:rsidP="000E268A">
      <w:pPr>
        <w:widowControl w:val="0"/>
        <w:contextualSpacing/>
        <w:jc w:val="right"/>
        <w:rPr>
          <w:rFonts w:eastAsia="Calibri"/>
          <w:b/>
          <w:lang w:val="uk-UA" w:eastAsia="uk-UA"/>
        </w:rPr>
      </w:pPr>
    </w:p>
    <w:p w:rsidR="000E268A" w:rsidRPr="000E268A" w:rsidRDefault="000E268A" w:rsidP="000E268A">
      <w:pPr>
        <w:widowControl w:val="0"/>
        <w:contextualSpacing/>
        <w:jc w:val="right"/>
        <w:rPr>
          <w:rFonts w:eastAsia="Calibri"/>
          <w:b/>
          <w:lang w:val="uk-UA" w:eastAsia="uk-UA"/>
        </w:rPr>
      </w:pPr>
    </w:p>
    <w:p w:rsidR="000E268A" w:rsidRPr="000E268A" w:rsidRDefault="000E268A" w:rsidP="000E268A">
      <w:pPr>
        <w:widowControl w:val="0"/>
        <w:contextualSpacing/>
        <w:rPr>
          <w:rFonts w:eastAsia="Calibri"/>
          <w:b/>
          <w:lang w:val="uk-UA" w:eastAsia="uk-UA"/>
        </w:rPr>
      </w:pPr>
    </w:p>
    <w:p w:rsidR="000E268A" w:rsidRPr="000E268A" w:rsidRDefault="000E268A" w:rsidP="000E268A">
      <w:pPr>
        <w:widowControl w:val="0"/>
        <w:contextualSpacing/>
        <w:jc w:val="right"/>
        <w:rPr>
          <w:rFonts w:eastAsia="Calibri"/>
          <w:b/>
          <w:lang w:val="uk-UA" w:eastAsia="uk-UA"/>
        </w:rPr>
      </w:pPr>
    </w:p>
    <w:p w:rsidR="000E268A" w:rsidRPr="000E268A" w:rsidRDefault="000E268A" w:rsidP="000E268A">
      <w:pPr>
        <w:widowControl w:val="0"/>
        <w:contextualSpacing/>
        <w:jc w:val="right"/>
        <w:rPr>
          <w:rFonts w:eastAsia="Calibri"/>
          <w:b/>
          <w:lang w:val="uk-UA" w:eastAsia="uk-UA"/>
        </w:rPr>
      </w:pPr>
    </w:p>
    <w:p w:rsidR="000E268A" w:rsidRPr="000E268A" w:rsidRDefault="000E268A" w:rsidP="000E268A">
      <w:pPr>
        <w:widowControl w:val="0"/>
        <w:contextualSpacing/>
        <w:jc w:val="right"/>
        <w:rPr>
          <w:rFonts w:eastAsia="Calibri"/>
          <w:b/>
          <w:lang w:val="uk-UA" w:eastAsia="uk-UA"/>
        </w:rPr>
      </w:pPr>
    </w:p>
    <w:p w:rsidR="000E268A" w:rsidRPr="000E268A" w:rsidRDefault="000E268A" w:rsidP="000E268A">
      <w:pPr>
        <w:widowControl w:val="0"/>
        <w:contextualSpacing/>
        <w:jc w:val="right"/>
        <w:rPr>
          <w:rFonts w:eastAsia="Calibri"/>
          <w:b/>
          <w:lang w:val="uk-UA" w:eastAsia="uk-UA"/>
        </w:rPr>
      </w:pPr>
    </w:p>
    <w:p w:rsidR="000E268A" w:rsidRPr="000E268A" w:rsidRDefault="000E268A" w:rsidP="000E268A">
      <w:pPr>
        <w:widowControl w:val="0"/>
        <w:contextualSpacing/>
        <w:jc w:val="right"/>
        <w:rPr>
          <w:rFonts w:eastAsia="Calibri"/>
          <w:b/>
          <w:lang w:val="uk-UA" w:eastAsia="uk-UA"/>
        </w:rPr>
      </w:pPr>
    </w:p>
    <w:p w:rsidR="000E268A" w:rsidRPr="000E268A" w:rsidRDefault="000E268A" w:rsidP="000E268A">
      <w:pPr>
        <w:widowControl w:val="0"/>
        <w:contextualSpacing/>
        <w:jc w:val="right"/>
        <w:rPr>
          <w:rFonts w:eastAsia="Calibri"/>
          <w:b/>
          <w:lang w:val="uk-UA" w:eastAsia="uk-UA"/>
        </w:rPr>
      </w:pPr>
    </w:p>
    <w:p w:rsidR="000E268A" w:rsidRPr="000E268A" w:rsidRDefault="000E268A" w:rsidP="000E268A">
      <w:pPr>
        <w:widowControl w:val="0"/>
        <w:contextualSpacing/>
        <w:jc w:val="right"/>
        <w:rPr>
          <w:rFonts w:eastAsia="Calibri"/>
          <w:b/>
          <w:lang w:val="uk-UA" w:eastAsia="uk-UA"/>
        </w:rPr>
      </w:pPr>
    </w:p>
    <w:p w:rsidR="000E268A" w:rsidRPr="000E268A" w:rsidRDefault="000E268A" w:rsidP="000E268A">
      <w:pPr>
        <w:widowControl w:val="0"/>
        <w:contextualSpacing/>
        <w:jc w:val="right"/>
        <w:rPr>
          <w:rFonts w:eastAsia="Calibri"/>
          <w:b/>
          <w:lang w:val="uk-UA" w:eastAsia="uk-UA"/>
        </w:rPr>
      </w:pPr>
    </w:p>
    <w:p w:rsidR="000E268A" w:rsidRPr="000E268A" w:rsidRDefault="000E268A" w:rsidP="000E268A">
      <w:pPr>
        <w:widowControl w:val="0"/>
        <w:contextualSpacing/>
        <w:jc w:val="right"/>
        <w:rPr>
          <w:rFonts w:eastAsia="Calibri"/>
          <w:b/>
          <w:lang w:val="uk-UA" w:eastAsia="uk-UA"/>
        </w:rPr>
      </w:pPr>
    </w:p>
    <w:p w:rsidR="000E268A" w:rsidRPr="000E268A" w:rsidRDefault="000E268A" w:rsidP="000E268A">
      <w:pPr>
        <w:tabs>
          <w:tab w:val="right" w:pos="9159"/>
        </w:tabs>
        <w:ind w:left="180" w:right="196"/>
        <w:jc w:val="center"/>
        <w:rPr>
          <w:b/>
          <w:lang w:val="uk-UA"/>
        </w:rPr>
      </w:pPr>
    </w:p>
    <w:p w:rsidR="000E268A" w:rsidRPr="000E268A" w:rsidRDefault="000E268A" w:rsidP="000E268A">
      <w:pPr>
        <w:tabs>
          <w:tab w:val="right" w:pos="9159"/>
        </w:tabs>
        <w:ind w:left="180" w:right="196"/>
        <w:jc w:val="center"/>
        <w:rPr>
          <w:b/>
          <w:lang w:val="uk-UA"/>
        </w:rPr>
      </w:pPr>
      <w:r w:rsidRPr="000E268A">
        <w:rPr>
          <w:b/>
          <w:lang w:val="uk-UA"/>
        </w:rPr>
        <w:t>ФОРМА «ПРОПОЗИЦІЯ»</w:t>
      </w:r>
    </w:p>
    <w:p w:rsidR="000E268A" w:rsidRPr="000E268A" w:rsidRDefault="000E268A" w:rsidP="000E268A">
      <w:pPr>
        <w:tabs>
          <w:tab w:val="right" w:pos="9159"/>
        </w:tabs>
        <w:ind w:left="180" w:right="196"/>
        <w:jc w:val="center"/>
        <w:rPr>
          <w:b/>
          <w:lang w:val="uk-UA"/>
        </w:rPr>
      </w:pPr>
    </w:p>
    <w:tbl>
      <w:tblPr>
        <w:tblW w:w="95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3"/>
        <w:gridCol w:w="4047"/>
      </w:tblGrid>
      <w:tr w:rsidR="000E268A" w:rsidRPr="000E268A" w:rsidTr="000E268A">
        <w:trPr>
          <w:trHeight w:val="237"/>
        </w:trPr>
        <w:tc>
          <w:tcPr>
            <w:tcW w:w="9565" w:type="dxa"/>
            <w:gridSpan w:val="2"/>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tabs>
                <w:tab w:val="left" w:pos="2160"/>
                <w:tab w:val="left" w:pos="3600"/>
              </w:tabs>
              <w:jc w:val="center"/>
              <w:rPr>
                <w:b/>
                <w:lang w:val="uk-UA"/>
              </w:rPr>
            </w:pPr>
            <w:r w:rsidRPr="000E268A">
              <w:rPr>
                <w:b/>
                <w:lang w:val="uk-UA"/>
              </w:rPr>
              <w:t>Відомості про Учасника процедури закупівлі</w:t>
            </w:r>
          </w:p>
        </w:tc>
      </w:tr>
      <w:tr w:rsidR="000E268A" w:rsidRPr="000E268A" w:rsidTr="000E268A">
        <w:trPr>
          <w:trHeight w:val="252"/>
        </w:trPr>
        <w:tc>
          <w:tcPr>
            <w:tcW w:w="5520"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tabs>
                <w:tab w:val="left" w:pos="2160"/>
                <w:tab w:val="left" w:pos="3600"/>
              </w:tabs>
              <w:rPr>
                <w:lang w:val="uk-UA"/>
              </w:rPr>
            </w:pPr>
            <w:r w:rsidRPr="000E268A">
              <w:rPr>
                <w:lang w:val="uk-UA"/>
              </w:rPr>
              <w:t>Повне найменування Учасника</w:t>
            </w:r>
          </w:p>
        </w:tc>
        <w:tc>
          <w:tcPr>
            <w:tcW w:w="4045" w:type="dxa"/>
            <w:tcBorders>
              <w:top w:val="single" w:sz="4" w:space="0" w:color="auto"/>
              <w:left w:val="single" w:sz="4" w:space="0" w:color="auto"/>
              <w:bottom w:val="single" w:sz="4" w:space="0" w:color="auto"/>
              <w:right w:val="single" w:sz="4" w:space="0" w:color="auto"/>
            </w:tcBorders>
          </w:tcPr>
          <w:p w:rsidR="000E268A" w:rsidRPr="000E268A" w:rsidRDefault="000E268A" w:rsidP="000E268A">
            <w:pPr>
              <w:tabs>
                <w:tab w:val="left" w:pos="2160"/>
                <w:tab w:val="left" w:pos="3600"/>
              </w:tabs>
              <w:jc w:val="both"/>
              <w:rPr>
                <w:lang w:val="uk-UA"/>
              </w:rPr>
            </w:pPr>
          </w:p>
        </w:tc>
      </w:tr>
      <w:tr w:rsidR="000E268A" w:rsidRPr="000E268A" w:rsidTr="000E268A">
        <w:trPr>
          <w:trHeight w:val="237"/>
        </w:trPr>
        <w:tc>
          <w:tcPr>
            <w:tcW w:w="5520"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tabs>
                <w:tab w:val="left" w:pos="2160"/>
                <w:tab w:val="left" w:pos="3600"/>
              </w:tabs>
              <w:rPr>
                <w:lang w:val="uk-UA"/>
              </w:rPr>
            </w:pPr>
            <w:r w:rsidRPr="000E268A">
              <w:rPr>
                <w:lang w:val="uk-UA"/>
              </w:rPr>
              <w:t>Керівництво (ПІБ, посада, контактні телефони)</w:t>
            </w:r>
          </w:p>
        </w:tc>
        <w:tc>
          <w:tcPr>
            <w:tcW w:w="4045" w:type="dxa"/>
            <w:tcBorders>
              <w:top w:val="single" w:sz="4" w:space="0" w:color="auto"/>
              <w:left w:val="single" w:sz="4" w:space="0" w:color="auto"/>
              <w:bottom w:val="single" w:sz="4" w:space="0" w:color="auto"/>
              <w:right w:val="single" w:sz="4" w:space="0" w:color="auto"/>
            </w:tcBorders>
          </w:tcPr>
          <w:p w:rsidR="000E268A" w:rsidRPr="000E268A" w:rsidRDefault="000E268A" w:rsidP="000E268A">
            <w:pPr>
              <w:tabs>
                <w:tab w:val="left" w:pos="2160"/>
                <w:tab w:val="left" w:pos="3600"/>
              </w:tabs>
              <w:jc w:val="both"/>
              <w:rPr>
                <w:lang w:val="uk-UA"/>
              </w:rPr>
            </w:pPr>
          </w:p>
        </w:tc>
      </w:tr>
      <w:tr w:rsidR="000E268A" w:rsidRPr="000E268A" w:rsidTr="000E268A">
        <w:trPr>
          <w:trHeight w:val="252"/>
        </w:trPr>
        <w:tc>
          <w:tcPr>
            <w:tcW w:w="5520"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tabs>
                <w:tab w:val="left" w:pos="2160"/>
                <w:tab w:val="left" w:pos="3600"/>
              </w:tabs>
              <w:rPr>
                <w:lang w:val="uk-UA"/>
              </w:rPr>
            </w:pPr>
            <w:r w:rsidRPr="000E268A">
              <w:rPr>
                <w:lang w:val="uk-UA"/>
              </w:rPr>
              <w:t>Ідентифікаційний код за ЄДРПОУ (за наявності)</w:t>
            </w:r>
          </w:p>
        </w:tc>
        <w:tc>
          <w:tcPr>
            <w:tcW w:w="4045" w:type="dxa"/>
            <w:tcBorders>
              <w:top w:val="single" w:sz="4" w:space="0" w:color="auto"/>
              <w:left w:val="single" w:sz="4" w:space="0" w:color="auto"/>
              <w:bottom w:val="single" w:sz="4" w:space="0" w:color="auto"/>
              <w:right w:val="single" w:sz="4" w:space="0" w:color="auto"/>
            </w:tcBorders>
          </w:tcPr>
          <w:p w:rsidR="000E268A" w:rsidRPr="000E268A" w:rsidRDefault="000E268A" w:rsidP="000E268A">
            <w:pPr>
              <w:tabs>
                <w:tab w:val="left" w:pos="2160"/>
                <w:tab w:val="left" w:pos="3600"/>
              </w:tabs>
              <w:jc w:val="both"/>
              <w:rPr>
                <w:lang w:val="uk-UA"/>
              </w:rPr>
            </w:pPr>
          </w:p>
        </w:tc>
      </w:tr>
      <w:tr w:rsidR="000E268A" w:rsidRPr="000E268A" w:rsidTr="000E268A">
        <w:trPr>
          <w:trHeight w:val="237"/>
        </w:trPr>
        <w:tc>
          <w:tcPr>
            <w:tcW w:w="5520"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tabs>
                <w:tab w:val="left" w:pos="2160"/>
                <w:tab w:val="left" w:pos="3600"/>
              </w:tabs>
              <w:rPr>
                <w:lang w:val="uk-UA"/>
              </w:rPr>
            </w:pPr>
            <w:r w:rsidRPr="000E268A">
              <w:rPr>
                <w:lang w:val="uk-UA"/>
              </w:rPr>
              <w:t>Місцезнаходження</w:t>
            </w:r>
          </w:p>
        </w:tc>
        <w:tc>
          <w:tcPr>
            <w:tcW w:w="4045" w:type="dxa"/>
            <w:tcBorders>
              <w:top w:val="single" w:sz="4" w:space="0" w:color="auto"/>
              <w:left w:val="single" w:sz="4" w:space="0" w:color="auto"/>
              <w:bottom w:val="single" w:sz="4" w:space="0" w:color="auto"/>
              <w:right w:val="single" w:sz="4" w:space="0" w:color="auto"/>
            </w:tcBorders>
          </w:tcPr>
          <w:p w:rsidR="000E268A" w:rsidRPr="000E268A" w:rsidRDefault="000E268A" w:rsidP="000E268A">
            <w:pPr>
              <w:tabs>
                <w:tab w:val="left" w:pos="2160"/>
                <w:tab w:val="left" w:pos="3600"/>
              </w:tabs>
              <w:jc w:val="both"/>
              <w:rPr>
                <w:lang w:val="uk-UA"/>
              </w:rPr>
            </w:pPr>
          </w:p>
        </w:tc>
      </w:tr>
      <w:tr w:rsidR="000E268A" w:rsidRPr="000E268A" w:rsidTr="000E268A">
        <w:trPr>
          <w:trHeight w:val="252"/>
        </w:trPr>
        <w:tc>
          <w:tcPr>
            <w:tcW w:w="5520"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tabs>
                <w:tab w:val="left" w:pos="2160"/>
                <w:tab w:val="left" w:pos="3600"/>
              </w:tabs>
              <w:rPr>
                <w:lang w:val="uk-UA"/>
              </w:rPr>
            </w:pPr>
            <w:r w:rsidRPr="000E268A">
              <w:rPr>
                <w:lang w:val="uk-UA"/>
              </w:rPr>
              <w:t>Банківські реквізити</w:t>
            </w:r>
          </w:p>
        </w:tc>
        <w:tc>
          <w:tcPr>
            <w:tcW w:w="4045" w:type="dxa"/>
            <w:tcBorders>
              <w:top w:val="single" w:sz="4" w:space="0" w:color="auto"/>
              <w:left w:val="single" w:sz="4" w:space="0" w:color="auto"/>
              <w:bottom w:val="single" w:sz="4" w:space="0" w:color="auto"/>
              <w:right w:val="single" w:sz="4" w:space="0" w:color="auto"/>
            </w:tcBorders>
          </w:tcPr>
          <w:p w:rsidR="000E268A" w:rsidRPr="000E268A" w:rsidRDefault="000E268A" w:rsidP="000E268A">
            <w:pPr>
              <w:tabs>
                <w:tab w:val="left" w:pos="2160"/>
                <w:tab w:val="left" w:pos="3600"/>
              </w:tabs>
              <w:jc w:val="both"/>
              <w:rPr>
                <w:lang w:val="uk-UA"/>
              </w:rPr>
            </w:pPr>
          </w:p>
        </w:tc>
      </w:tr>
      <w:tr w:rsidR="000E268A" w:rsidRPr="000E268A" w:rsidTr="000E268A">
        <w:trPr>
          <w:trHeight w:val="490"/>
        </w:trPr>
        <w:tc>
          <w:tcPr>
            <w:tcW w:w="5520"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tabs>
                <w:tab w:val="left" w:pos="2160"/>
                <w:tab w:val="left" w:pos="3600"/>
              </w:tabs>
              <w:rPr>
                <w:lang w:val="uk-UA"/>
              </w:rPr>
            </w:pPr>
            <w:r w:rsidRPr="000E268A">
              <w:rPr>
                <w:lang w:val="uk-UA"/>
              </w:rPr>
              <w:t>Особа відповідальна здійснювати зв'язок з Замовником (ПІБ, посада, контактні телефони)</w:t>
            </w:r>
          </w:p>
        </w:tc>
        <w:tc>
          <w:tcPr>
            <w:tcW w:w="4045" w:type="dxa"/>
            <w:tcBorders>
              <w:top w:val="single" w:sz="4" w:space="0" w:color="auto"/>
              <w:left w:val="single" w:sz="4" w:space="0" w:color="auto"/>
              <w:bottom w:val="single" w:sz="4" w:space="0" w:color="auto"/>
              <w:right w:val="single" w:sz="4" w:space="0" w:color="auto"/>
            </w:tcBorders>
          </w:tcPr>
          <w:p w:rsidR="000E268A" w:rsidRPr="000E268A" w:rsidRDefault="000E268A" w:rsidP="000E268A">
            <w:pPr>
              <w:tabs>
                <w:tab w:val="left" w:pos="2160"/>
                <w:tab w:val="left" w:pos="3600"/>
              </w:tabs>
              <w:jc w:val="both"/>
              <w:rPr>
                <w:lang w:val="uk-UA"/>
              </w:rPr>
            </w:pPr>
          </w:p>
        </w:tc>
      </w:tr>
      <w:tr w:rsidR="000E268A" w:rsidRPr="000E268A" w:rsidTr="000E268A">
        <w:trPr>
          <w:trHeight w:val="175"/>
        </w:trPr>
        <w:tc>
          <w:tcPr>
            <w:tcW w:w="5520"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tabs>
                <w:tab w:val="left" w:pos="2160"/>
                <w:tab w:val="left" w:pos="3600"/>
              </w:tabs>
              <w:rPr>
                <w:lang w:val="uk-UA"/>
              </w:rPr>
            </w:pPr>
            <w:r w:rsidRPr="000E268A">
              <w:rPr>
                <w:lang w:val="uk-UA"/>
              </w:rPr>
              <w:t>Факс  (за наявності)</w:t>
            </w:r>
          </w:p>
        </w:tc>
        <w:tc>
          <w:tcPr>
            <w:tcW w:w="4045" w:type="dxa"/>
            <w:tcBorders>
              <w:top w:val="single" w:sz="4" w:space="0" w:color="auto"/>
              <w:left w:val="single" w:sz="4" w:space="0" w:color="auto"/>
              <w:bottom w:val="single" w:sz="4" w:space="0" w:color="auto"/>
              <w:right w:val="single" w:sz="4" w:space="0" w:color="auto"/>
            </w:tcBorders>
          </w:tcPr>
          <w:p w:rsidR="000E268A" w:rsidRPr="000E268A" w:rsidRDefault="000E268A" w:rsidP="000E268A">
            <w:pPr>
              <w:tabs>
                <w:tab w:val="left" w:pos="2160"/>
                <w:tab w:val="left" w:pos="3600"/>
              </w:tabs>
              <w:jc w:val="both"/>
              <w:rPr>
                <w:lang w:val="uk-UA"/>
              </w:rPr>
            </w:pPr>
          </w:p>
        </w:tc>
      </w:tr>
      <w:tr w:rsidR="000E268A" w:rsidRPr="000E268A" w:rsidTr="000E268A">
        <w:trPr>
          <w:trHeight w:val="252"/>
        </w:trPr>
        <w:tc>
          <w:tcPr>
            <w:tcW w:w="5520"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tabs>
                <w:tab w:val="left" w:pos="2160"/>
                <w:tab w:val="left" w:pos="3600"/>
              </w:tabs>
              <w:rPr>
                <w:lang w:val="uk-UA"/>
              </w:rPr>
            </w:pPr>
            <w:r w:rsidRPr="000E268A">
              <w:rPr>
                <w:lang w:val="uk-UA"/>
              </w:rPr>
              <w:lastRenderedPageBreak/>
              <w:t>Електронна адреса (за наявності)</w:t>
            </w:r>
          </w:p>
        </w:tc>
        <w:tc>
          <w:tcPr>
            <w:tcW w:w="4045" w:type="dxa"/>
            <w:tcBorders>
              <w:top w:val="single" w:sz="4" w:space="0" w:color="auto"/>
              <w:left w:val="single" w:sz="4" w:space="0" w:color="auto"/>
              <w:bottom w:val="single" w:sz="4" w:space="0" w:color="auto"/>
              <w:right w:val="single" w:sz="4" w:space="0" w:color="auto"/>
            </w:tcBorders>
          </w:tcPr>
          <w:p w:rsidR="000E268A" w:rsidRPr="000E268A" w:rsidRDefault="000E268A" w:rsidP="000E268A">
            <w:pPr>
              <w:tabs>
                <w:tab w:val="left" w:pos="2160"/>
                <w:tab w:val="left" w:pos="3600"/>
              </w:tabs>
              <w:jc w:val="both"/>
              <w:rPr>
                <w:lang w:val="uk-UA"/>
              </w:rPr>
            </w:pPr>
          </w:p>
        </w:tc>
      </w:tr>
    </w:tbl>
    <w:p w:rsidR="000E268A" w:rsidRPr="000E268A" w:rsidRDefault="000E268A" w:rsidP="000E268A">
      <w:pPr>
        <w:jc w:val="both"/>
        <w:rPr>
          <w:lang w:val="uk-UA"/>
        </w:rPr>
      </w:pPr>
      <w:r w:rsidRPr="000E268A">
        <w:rPr>
          <w:lang w:val="uk-UA"/>
        </w:rPr>
        <w:tab/>
      </w:r>
    </w:p>
    <w:p w:rsidR="000E268A" w:rsidRPr="000E268A" w:rsidRDefault="000E268A" w:rsidP="000E268A">
      <w:pPr>
        <w:ind w:firstLine="708"/>
        <w:jc w:val="both"/>
        <w:rPr>
          <w:bCs/>
          <w:lang w:val="uk-UA"/>
        </w:rPr>
      </w:pPr>
      <w:r w:rsidRPr="000E268A">
        <w:rPr>
          <w:lang w:val="uk-UA"/>
        </w:rPr>
        <w:t>Ми, (</w:t>
      </w:r>
      <w:r w:rsidRPr="000E268A">
        <w:rPr>
          <w:b/>
          <w:lang w:val="uk-UA"/>
        </w:rPr>
        <w:t>назва Учасника</w:t>
      </w:r>
      <w:r w:rsidRPr="000E268A">
        <w:rPr>
          <w:lang w:val="uk-UA"/>
        </w:rPr>
        <w:t xml:space="preserve">), надаємо свою пропозицію щодо участі у торгах на закупівлю: </w:t>
      </w:r>
      <w:r w:rsidRPr="000E268A">
        <w:rPr>
          <w:b/>
          <w:lang w:val="uk-UA"/>
        </w:rPr>
        <w:t>__________________________________________</w:t>
      </w:r>
      <w:r w:rsidRPr="000E268A">
        <w:rPr>
          <w:lang w:val="uk-UA"/>
        </w:rPr>
        <w:t>___________________________________</w:t>
      </w:r>
    </w:p>
    <w:p w:rsidR="000E268A" w:rsidRPr="000E268A" w:rsidRDefault="000E268A" w:rsidP="000E268A">
      <w:pPr>
        <w:tabs>
          <w:tab w:val="left" w:pos="0"/>
          <w:tab w:val="center" w:pos="4819"/>
          <w:tab w:val="right" w:pos="9639"/>
        </w:tabs>
        <w:ind w:firstLine="709"/>
        <w:jc w:val="both"/>
        <w:rPr>
          <w:lang w:val="uk-UA"/>
        </w:rPr>
      </w:pPr>
      <w:r w:rsidRPr="000E268A">
        <w:rPr>
          <w:lang w:val="uk-UA"/>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0E268A" w:rsidRPr="000E268A" w:rsidRDefault="000E268A" w:rsidP="000E268A">
      <w:pPr>
        <w:tabs>
          <w:tab w:val="left" w:pos="0"/>
          <w:tab w:val="center" w:pos="4819"/>
          <w:tab w:val="right" w:pos="9639"/>
        </w:tabs>
        <w:jc w:val="center"/>
        <w:rPr>
          <w:b/>
          <w:lang w:val="uk-UA"/>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7"/>
        <w:gridCol w:w="2017"/>
        <w:gridCol w:w="794"/>
        <w:gridCol w:w="1212"/>
        <w:gridCol w:w="1551"/>
        <w:gridCol w:w="1038"/>
        <w:gridCol w:w="1199"/>
        <w:gridCol w:w="1447"/>
      </w:tblGrid>
      <w:tr w:rsidR="000E268A" w:rsidRPr="000E268A" w:rsidTr="000E268A">
        <w:trPr>
          <w:trHeight w:val="781"/>
          <w:jc w:val="center"/>
        </w:trPr>
        <w:tc>
          <w:tcPr>
            <w:tcW w:w="476"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b/>
                <w:bCs/>
                <w:lang w:val="uk-UA" w:eastAsia="ar-SA"/>
              </w:rPr>
            </w:pPr>
            <w:r w:rsidRPr="000E268A">
              <w:rPr>
                <w:b/>
                <w:bCs/>
                <w:lang w:val="uk-UA" w:eastAsia="ar-SA"/>
              </w:rPr>
              <w:t>№</w:t>
            </w:r>
          </w:p>
          <w:p w:rsidR="000E268A" w:rsidRPr="000E268A" w:rsidRDefault="000E268A" w:rsidP="000E268A">
            <w:pPr>
              <w:tabs>
                <w:tab w:val="left" w:pos="0"/>
                <w:tab w:val="center" w:pos="4819"/>
                <w:tab w:val="right" w:pos="9639"/>
              </w:tabs>
              <w:jc w:val="center"/>
              <w:rPr>
                <w:b/>
                <w:lang w:val="uk-UA" w:eastAsia="ar-SA"/>
              </w:rPr>
            </w:pPr>
            <w:r w:rsidRPr="000E268A">
              <w:rPr>
                <w:b/>
                <w:bCs/>
                <w:lang w:val="uk-UA" w:eastAsia="ar-SA"/>
              </w:rPr>
              <w:t>з/п</w:t>
            </w:r>
          </w:p>
        </w:tc>
        <w:tc>
          <w:tcPr>
            <w:tcW w:w="2018"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jc w:val="center"/>
              <w:rPr>
                <w:b/>
                <w:bCs/>
                <w:lang w:val="uk-UA" w:eastAsia="ar-SA"/>
              </w:rPr>
            </w:pPr>
            <w:r w:rsidRPr="000E268A">
              <w:rPr>
                <w:b/>
                <w:lang w:val="uk-UA" w:eastAsia="ar-SA"/>
              </w:rPr>
              <w:t>Повне найменування товару</w:t>
            </w:r>
          </w:p>
        </w:tc>
        <w:tc>
          <w:tcPr>
            <w:tcW w:w="794"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spacing w:before="60" w:after="60"/>
              <w:jc w:val="center"/>
              <w:rPr>
                <w:b/>
                <w:iCs/>
                <w:lang w:val="uk-UA" w:eastAsia="ar-SA"/>
              </w:rPr>
            </w:pPr>
            <w:r w:rsidRPr="000E268A">
              <w:rPr>
                <w:b/>
                <w:iCs/>
                <w:lang w:val="uk-UA" w:eastAsia="ar-SA"/>
              </w:rPr>
              <w:t>Од. виміру</w:t>
            </w:r>
          </w:p>
        </w:tc>
        <w:tc>
          <w:tcPr>
            <w:tcW w:w="1213"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jc w:val="center"/>
              <w:rPr>
                <w:b/>
                <w:bCs/>
                <w:lang w:val="uk-UA" w:eastAsia="ar-SA"/>
              </w:rPr>
            </w:pPr>
            <w:r w:rsidRPr="000E268A">
              <w:rPr>
                <w:b/>
                <w:bCs/>
                <w:lang w:val="uk-UA" w:eastAsia="ar-SA"/>
              </w:rPr>
              <w:t>Кількість</w:t>
            </w:r>
          </w:p>
        </w:tc>
        <w:tc>
          <w:tcPr>
            <w:tcW w:w="1551"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spacing w:before="60" w:after="60"/>
              <w:jc w:val="center"/>
              <w:rPr>
                <w:b/>
                <w:iCs/>
                <w:lang w:val="uk-UA" w:eastAsia="ar-SA"/>
              </w:rPr>
            </w:pPr>
            <w:r w:rsidRPr="000E268A">
              <w:rPr>
                <w:b/>
                <w:iCs/>
                <w:lang w:val="uk-UA" w:eastAsia="ar-SA"/>
              </w:rPr>
              <w:t>Ціна за од., грн, без ПДВ</w:t>
            </w:r>
          </w:p>
        </w:tc>
        <w:tc>
          <w:tcPr>
            <w:tcW w:w="1039"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spacing w:before="60" w:after="60"/>
              <w:jc w:val="center"/>
              <w:rPr>
                <w:b/>
                <w:iCs/>
                <w:lang w:val="uk-UA" w:eastAsia="ar-SA"/>
              </w:rPr>
            </w:pPr>
            <w:r w:rsidRPr="000E268A">
              <w:rPr>
                <w:b/>
                <w:iCs/>
                <w:lang w:val="uk-UA" w:eastAsia="ar-SA"/>
              </w:rPr>
              <w:t>Сума, грн, без ПДВ</w:t>
            </w:r>
          </w:p>
        </w:tc>
        <w:tc>
          <w:tcPr>
            <w:tcW w:w="1200"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spacing w:before="60" w:after="60"/>
              <w:jc w:val="center"/>
              <w:rPr>
                <w:b/>
                <w:iCs/>
                <w:lang w:val="uk-UA" w:eastAsia="ar-SA"/>
              </w:rPr>
            </w:pPr>
            <w:r w:rsidRPr="000E268A">
              <w:rPr>
                <w:b/>
                <w:iCs/>
                <w:lang w:val="uk-UA" w:eastAsia="ar-SA"/>
              </w:rPr>
              <w:t>Виробник товару</w:t>
            </w:r>
          </w:p>
        </w:tc>
        <w:tc>
          <w:tcPr>
            <w:tcW w:w="1448"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spacing w:before="60" w:after="60"/>
              <w:jc w:val="center"/>
              <w:rPr>
                <w:b/>
                <w:iCs/>
                <w:lang w:val="uk-UA" w:eastAsia="ar-SA"/>
              </w:rPr>
            </w:pPr>
            <w:r w:rsidRPr="000E268A">
              <w:rPr>
                <w:b/>
                <w:iCs/>
                <w:lang w:val="uk-UA" w:eastAsia="ar-SA"/>
              </w:rPr>
              <w:t>Країна походження товару</w:t>
            </w:r>
          </w:p>
        </w:tc>
      </w:tr>
      <w:tr w:rsidR="000E268A" w:rsidRPr="000E268A" w:rsidTr="000E268A">
        <w:trPr>
          <w:trHeight w:val="264"/>
          <w:jc w:val="center"/>
        </w:trPr>
        <w:tc>
          <w:tcPr>
            <w:tcW w:w="476" w:type="dxa"/>
            <w:tcBorders>
              <w:top w:val="single" w:sz="4" w:space="0" w:color="auto"/>
              <w:left w:val="single" w:sz="4" w:space="0" w:color="auto"/>
              <w:bottom w:val="single" w:sz="4" w:space="0" w:color="auto"/>
              <w:right w:val="single" w:sz="4" w:space="0" w:color="auto"/>
            </w:tcBorders>
          </w:tcPr>
          <w:p w:rsidR="000E268A" w:rsidRPr="000E268A" w:rsidRDefault="000E268A" w:rsidP="000E268A">
            <w:pPr>
              <w:tabs>
                <w:tab w:val="left" w:pos="0"/>
                <w:tab w:val="center" w:pos="4819"/>
                <w:tab w:val="right" w:pos="9639"/>
              </w:tabs>
              <w:jc w:val="center"/>
              <w:rPr>
                <w:b/>
                <w:lang w:val="uk-UA" w:eastAsia="ar-SA"/>
              </w:rPr>
            </w:pPr>
          </w:p>
        </w:tc>
        <w:tc>
          <w:tcPr>
            <w:tcW w:w="2018" w:type="dxa"/>
            <w:tcBorders>
              <w:top w:val="single" w:sz="4" w:space="0" w:color="auto"/>
              <w:left w:val="single" w:sz="4" w:space="0" w:color="auto"/>
              <w:bottom w:val="single" w:sz="4" w:space="0" w:color="auto"/>
              <w:right w:val="single" w:sz="4" w:space="0" w:color="auto"/>
            </w:tcBorders>
          </w:tcPr>
          <w:p w:rsidR="000E268A" w:rsidRPr="000E268A" w:rsidRDefault="000E268A" w:rsidP="000E268A">
            <w:pPr>
              <w:tabs>
                <w:tab w:val="left" w:pos="0"/>
                <w:tab w:val="center" w:pos="4819"/>
                <w:tab w:val="right" w:pos="9639"/>
              </w:tabs>
              <w:rPr>
                <w:b/>
                <w:lang w:val="uk-UA" w:eastAsia="ar-SA"/>
              </w:rPr>
            </w:pPr>
          </w:p>
        </w:tc>
        <w:tc>
          <w:tcPr>
            <w:tcW w:w="794" w:type="dxa"/>
            <w:tcBorders>
              <w:top w:val="single" w:sz="4" w:space="0" w:color="auto"/>
              <w:left w:val="single" w:sz="4" w:space="0" w:color="auto"/>
              <w:bottom w:val="single" w:sz="4" w:space="0" w:color="auto"/>
              <w:right w:val="single" w:sz="4" w:space="0" w:color="auto"/>
            </w:tcBorders>
          </w:tcPr>
          <w:p w:rsidR="000E268A" w:rsidRPr="000E268A" w:rsidRDefault="000E268A" w:rsidP="000E268A">
            <w:pPr>
              <w:tabs>
                <w:tab w:val="left" w:pos="0"/>
                <w:tab w:val="center" w:pos="4819"/>
                <w:tab w:val="right" w:pos="9639"/>
              </w:tabs>
              <w:jc w:val="center"/>
              <w:rPr>
                <w:b/>
                <w:lang w:val="uk-UA" w:eastAsia="ar-SA"/>
              </w:rPr>
            </w:pPr>
          </w:p>
        </w:tc>
        <w:tc>
          <w:tcPr>
            <w:tcW w:w="1213" w:type="dxa"/>
            <w:tcBorders>
              <w:top w:val="single" w:sz="4" w:space="0" w:color="auto"/>
              <w:left w:val="single" w:sz="4" w:space="0" w:color="auto"/>
              <w:bottom w:val="single" w:sz="4" w:space="0" w:color="auto"/>
              <w:right w:val="single" w:sz="4" w:space="0" w:color="auto"/>
            </w:tcBorders>
          </w:tcPr>
          <w:p w:rsidR="000E268A" w:rsidRPr="000E268A" w:rsidRDefault="000E268A" w:rsidP="000E268A">
            <w:pPr>
              <w:tabs>
                <w:tab w:val="left" w:pos="0"/>
                <w:tab w:val="center" w:pos="4819"/>
                <w:tab w:val="right" w:pos="9639"/>
              </w:tabs>
              <w:jc w:val="center"/>
              <w:rPr>
                <w:b/>
                <w:lang w:val="uk-UA" w:eastAsia="ar-SA"/>
              </w:rPr>
            </w:pPr>
          </w:p>
        </w:tc>
        <w:tc>
          <w:tcPr>
            <w:tcW w:w="1551" w:type="dxa"/>
            <w:tcBorders>
              <w:top w:val="single" w:sz="4" w:space="0" w:color="auto"/>
              <w:left w:val="single" w:sz="4" w:space="0" w:color="auto"/>
              <w:bottom w:val="single" w:sz="4" w:space="0" w:color="auto"/>
              <w:right w:val="single" w:sz="4" w:space="0" w:color="auto"/>
            </w:tcBorders>
          </w:tcPr>
          <w:p w:rsidR="000E268A" w:rsidRPr="000E268A" w:rsidRDefault="000E268A" w:rsidP="000E268A">
            <w:pPr>
              <w:tabs>
                <w:tab w:val="left" w:pos="0"/>
                <w:tab w:val="center" w:pos="4819"/>
                <w:tab w:val="right" w:pos="9639"/>
              </w:tabs>
              <w:jc w:val="center"/>
              <w:rPr>
                <w:b/>
                <w:lang w:val="uk-UA" w:eastAsia="ar-SA"/>
              </w:rPr>
            </w:pPr>
          </w:p>
        </w:tc>
        <w:tc>
          <w:tcPr>
            <w:tcW w:w="1039" w:type="dxa"/>
            <w:tcBorders>
              <w:top w:val="single" w:sz="4" w:space="0" w:color="auto"/>
              <w:left w:val="single" w:sz="4" w:space="0" w:color="auto"/>
              <w:bottom w:val="single" w:sz="4" w:space="0" w:color="auto"/>
              <w:right w:val="single" w:sz="4" w:space="0" w:color="auto"/>
            </w:tcBorders>
          </w:tcPr>
          <w:p w:rsidR="000E268A" w:rsidRPr="000E268A" w:rsidRDefault="000E268A" w:rsidP="000E268A">
            <w:pPr>
              <w:tabs>
                <w:tab w:val="left" w:pos="0"/>
                <w:tab w:val="center" w:pos="4819"/>
                <w:tab w:val="right" w:pos="9639"/>
              </w:tabs>
              <w:jc w:val="center"/>
              <w:rPr>
                <w:b/>
                <w:lang w:val="uk-UA" w:eastAsia="ar-SA"/>
              </w:rPr>
            </w:pPr>
          </w:p>
        </w:tc>
        <w:tc>
          <w:tcPr>
            <w:tcW w:w="1200" w:type="dxa"/>
            <w:tcBorders>
              <w:top w:val="single" w:sz="4" w:space="0" w:color="auto"/>
              <w:left w:val="single" w:sz="4" w:space="0" w:color="auto"/>
              <w:bottom w:val="single" w:sz="4" w:space="0" w:color="auto"/>
              <w:right w:val="single" w:sz="4" w:space="0" w:color="auto"/>
            </w:tcBorders>
          </w:tcPr>
          <w:p w:rsidR="000E268A" w:rsidRPr="000E268A" w:rsidRDefault="000E268A" w:rsidP="000E268A">
            <w:pPr>
              <w:tabs>
                <w:tab w:val="left" w:pos="0"/>
                <w:tab w:val="center" w:pos="4819"/>
                <w:tab w:val="right" w:pos="9639"/>
              </w:tabs>
              <w:jc w:val="center"/>
              <w:rPr>
                <w:b/>
                <w:lang w:val="uk-UA" w:eastAsia="ar-SA"/>
              </w:rPr>
            </w:pPr>
          </w:p>
        </w:tc>
        <w:tc>
          <w:tcPr>
            <w:tcW w:w="1448" w:type="dxa"/>
            <w:tcBorders>
              <w:top w:val="single" w:sz="4" w:space="0" w:color="auto"/>
              <w:left w:val="single" w:sz="4" w:space="0" w:color="auto"/>
              <w:bottom w:val="single" w:sz="4" w:space="0" w:color="auto"/>
              <w:right w:val="single" w:sz="4" w:space="0" w:color="auto"/>
            </w:tcBorders>
          </w:tcPr>
          <w:p w:rsidR="000E268A" w:rsidRPr="000E268A" w:rsidRDefault="000E268A" w:rsidP="000E268A">
            <w:pPr>
              <w:tabs>
                <w:tab w:val="left" w:pos="0"/>
                <w:tab w:val="center" w:pos="4819"/>
                <w:tab w:val="right" w:pos="9639"/>
              </w:tabs>
              <w:jc w:val="center"/>
              <w:rPr>
                <w:b/>
                <w:lang w:val="uk-UA" w:eastAsia="ar-SA"/>
              </w:rPr>
            </w:pPr>
          </w:p>
        </w:tc>
      </w:tr>
      <w:tr w:rsidR="000E268A" w:rsidRPr="000E268A" w:rsidTr="000E268A">
        <w:trPr>
          <w:trHeight w:val="264"/>
          <w:jc w:val="center"/>
        </w:trPr>
        <w:tc>
          <w:tcPr>
            <w:tcW w:w="476" w:type="dxa"/>
            <w:tcBorders>
              <w:top w:val="single" w:sz="4" w:space="0" w:color="auto"/>
              <w:left w:val="single" w:sz="4" w:space="0" w:color="auto"/>
              <w:bottom w:val="single" w:sz="4" w:space="0" w:color="auto"/>
              <w:right w:val="single" w:sz="4" w:space="0" w:color="auto"/>
            </w:tcBorders>
          </w:tcPr>
          <w:p w:rsidR="000E268A" w:rsidRPr="000E268A" w:rsidRDefault="000E268A" w:rsidP="000E268A">
            <w:pPr>
              <w:tabs>
                <w:tab w:val="left" w:pos="0"/>
                <w:tab w:val="center" w:pos="4819"/>
                <w:tab w:val="right" w:pos="9639"/>
              </w:tabs>
              <w:jc w:val="center"/>
              <w:rPr>
                <w:b/>
                <w:lang w:val="uk-UA" w:eastAsia="ar-SA"/>
              </w:rPr>
            </w:pPr>
          </w:p>
        </w:tc>
        <w:tc>
          <w:tcPr>
            <w:tcW w:w="2018" w:type="dxa"/>
            <w:tcBorders>
              <w:top w:val="single" w:sz="4" w:space="0" w:color="auto"/>
              <w:left w:val="single" w:sz="4" w:space="0" w:color="auto"/>
              <w:bottom w:val="single" w:sz="4" w:space="0" w:color="auto"/>
              <w:right w:val="single" w:sz="4" w:space="0" w:color="auto"/>
            </w:tcBorders>
          </w:tcPr>
          <w:p w:rsidR="000E268A" w:rsidRPr="000E268A" w:rsidRDefault="000E268A" w:rsidP="000E268A">
            <w:pPr>
              <w:tabs>
                <w:tab w:val="left" w:pos="0"/>
                <w:tab w:val="center" w:pos="4819"/>
                <w:tab w:val="right" w:pos="9639"/>
              </w:tabs>
              <w:jc w:val="center"/>
              <w:rPr>
                <w:b/>
                <w:lang w:val="uk-UA" w:eastAsia="ar-SA"/>
              </w:rPr>
            </w:pPr>
          </w:p>
        </w:tc>
        <w:tc>
          <w:tcPr>
            <w:tcW w:w="794" w:type="dxa"/>
            <w:tcBorders>
              <w:top w:val="single" w:sz="4" w:space="0" w:color="auto"/>
              <w:left w:val="single" w:sz="4" w:space="0" w:color="auto"/>
              <w:bottom w:val="single" w:sz="4" w:space="0" w:color="auto"/>
              <w:right w:val="single" w:sz="4" w:space="0" w:color="auto"/>
            </w:tcBorders>
          </w:tcPr>
          <w:p w:rsidR="000E268A" w:rsidRPr="000E268A" w:rsidRDefault="000E268A" w:rsidP="000E268A">
            <w:pPr>
              <w:tabs>
                <w:tab w:val="left" w:pos="0"/>
                <w:tab w:val="center" w:pos="4819"/>
                <w:tab w:val="right" w:pos="9639"/>
              </w:tabs>
              <w:jc w:val="center"/>
              <w:rPr>
                <w:b/>
                <w:lang w:val="uk-UA" w:eastAsia="ar-SA"/>
              </w:rPr>
            </w:pPr>
          </w:p>
        </w:tc>
        <w:tc>
          <w:tcPr>
            <w:tcW w:w="1213" w:type="dxa"/>
            <w:tcBorders>
              <w:top w:val="single" w:sz="4" w:space="0" w:color="auto"/>
              <w:left w:val="single" w:sz="4" w:space="0" w:color="auto"/>
              <w:bottom w:val="single" w:sz="4" w:space="0" w:color="auto"/>
              <w:right w:val="single" w:sz="4" w:space="0" w:color="auto"/>
            </w:tcBorders>
          </w:tcPr>
          <w:p w:rsidR="000E268A" w:rsidRPr="000E268A" w:rsidRDefault="000E268A" w:rsidP="000E268A">
            <w:pPr>
              <w:tabs>
                <w:tab w:val="left" w:pos="0"/>
                <w:tab w:val="center" w:pos="4819"/>
                <w:tab w:val="right" w:pos="9639"/>
              </w:tabs>
              <w:jc w:val="center"/>
              <w:rPr>
                <w:b/>
                <w:lang w:val="uk-UA" w:eastAsia="ar-SA"/>
              </w:rPr>
            </w:pPr>
          </w:p>
        </w:tc>
        <w:tc>
          <w:tcPr>
            <w:tcW w:w="1551" w:type="dxa"/>
            <w:tcBorders>
              <w:top w:val="single" w:sz="4" w:space="0" w:color="auto"/>
              <w:left w:val="single" w:sz="4" w:space="0" w:color="auto"/>
              <w:bottom w:val="single" w:sz="4" w:space="0" w:color="auto"/>
              <w:right w:val="single" w:sz="4" w:space="0" w:color="auto"/>
            </w:tcBorders>
          </w:tcPr>
          <w:p w:rsidR="000E268A" w:rsidRPr="000E268A" w:rsidRDefault="000E268A" w:rsidP="000E268A">
            <w:pPr>
              <w:tabs>
                <w:tab w:val="left" w:pos="0"/>
                <w:tab w:val="center" w:pos="4819"/>
                <w:tab w:val="right" w:pos="9639"/>
              </w:tabs>
              <w:jc w:val="center"/>
              <w:rPr>
                <w:b/>
                <w:lang w:val="uk-UA" w:eastAsia="ar-SA"/>
              </w:rPr>
            </w:pPr>
          </w:p>
        </w:tc>
        <w:tc>
          <w:tcPr>
            <w:tcW w:w="1039" w:type="dxa"/>
            <w:tcBorders>
              <w:top w:val="single" w:sz="4" w:space="0" w:color="auto"/>
              <w:left w:val="single" w:sz="4" w:space="0" w:color="auto"/>
              <w:bottom w:val="single" w:sz="4" w:space="0" w:color="auto"/>
              <w:right w:val="single" w:sz="4" w:space="0" w:color="auto"/>
            </w:tcBorders>
          </w:tcPr>
          <w:p w:rsidR="000E268A" w:rsidRPr="000E268A" w:rsidRDefault="000E268A" w:rsidP="000E268A">
            <w:pPr>
              <w:tabs>
                <w:tab w:val="left" w:pos="0"/>
                <w:tab w:val="center" w:pos="4819"/>
                <w:tab w:val="right" w:pos="9639"/>
              </w:tabs>
              <w:jc w:val="center"/>
              <w:rPr>
                <w:b/>
                <w:lang w:val="uk-UA" w:eastAsia="ar-SA"/>
              </w:rPr>
            </w:pPr>
          </w:p>
        </w:tc>
        <w:tc>
          <w:tcPr>
            <w:tcW w:w="1200" w:type="dxa"/>
            <w:tcBorders>
              <w:top w:val="single" w:sz="4" w:space="0" w:color="auto"/>
              <w:left w:val="single" w:sz="4" w:space="0" w:color="auto"/>
              <w:bottom w:val="single" w:sz="4" w:space="0" w:color="auto"/>
              <w:right w:val="single" w:sz="4" w:space="0" w:color="auto"/>
            </w:tcBorders>
          </w:tcPr>
          <w:p w:rsidR="000E268A" w:rsidRPr="000E268A" w:rsidRDefault="000E268A" w:rsidP="000E268A">
            <w:pPr>
              <w:tabs>
                <w:tab w:val="left" w:pos="0"/>
                <w:tab w:val="center" w:pos="4819"/>
                <w:tab w:val="right" w:pos="9639"/>
              </w:tabs>
              <w:jc w:val="center"/>
              <w:rPr>
                <w:b/>
                <w:lang w:val="uk-UA" w:eastAsia="ar-SA"/>
              </w:rPr>
            </w:pPr>
          </w:p>
        </w:tc>
        <w:tc>
          <w:tcPr>
            <w:tcW w:w="1448" w:type="dxa"/>
            <w:tcBorders>
              <w:top w:val="single" w:sz="4" w:space="0" w:color="auto"/>
              <w:left w:val="single" w:sz="4" w:space="0" w:color="auto"/>
              <w:bottom w:val="single" w:sz="4" w:space="0" w:color="auto"/>
              <w:right w:val="single" w:sz="4" w:space="0" w:color="auto"/>
            </w:tcBorders>
          </w:tcPr>
          <w:p w:rsidR="000E268A" w:rsidRPr="000E268A" w:rsidRDefault="000E268A" w:rsidP="000E268A">
            <w:pPr>
              <w:tabs>
                <w:tab w:val="left" w:pos="0"/>
                <w:tab w:val="center" w:pos="4819"/>
                <w:tab w:val="right" w:pos="9639"/>
              </w:tabs>
              <w:jc w:val="center"/>
              <w:rPr>
                <w:b/>
                <w:lang w:val="uk-UA" w:eastAsia="ar-SA"/>
              </w:rPr>
            </w:pPr>
          </w:p>
        </w:tc>
      </w:tr>
      <w:tr w:rsidR="000E268A" w:rsidRPr="000E268A" w:rsidTr="000E268A">
        <w:trPr>
          <w:trHeight w:val="264"/>
          <w:jc w:val="center"/>
        </w:trPr>
        <w:tc>
          <w:tcPr>
            <w:tcW w:w="6053" w:type="dxa"/>
            <w:gridSpan w:val="5"/>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tabs>
                <w:tab w:val="left" w:pos="0"/>
                <w:tab w:val="center" w:pos="4819"/>
                <w:tab w:val="right" w:pos="9639"/>
              </w:tabs>
              <w:jc w:val="right"/>
              <w:rPr>
                <w:b/>
                <w:lang w:val="uk-UA" w:eastAsia="ar-SA"/>
              </w:rPr>
            </w:pPr>
            <w:r w:rsidRPr="000E268A">
              <w:rPr>
                <w:b/>
                <w:iCs/>
                <w:lang w:val="uk-UA" w:eastAsia="ar-SA"/>
              </w:rPr>
              <w:t>Разом без ПДВ</w:t>
            </w:r>
          </w:p>
        </w:tc>
        <w:tc>
          <w:tcPr>
            <w:tcW w:w="1039" w:type="dxa"/>
            <w:tcBorders>
              <w:top w:val="single" w:sz="4" w:space="0" w:color="auto"/>
              <w:left w:val="single" w:sz="4" w:space="0" w:color="auto"/>
              <w:bottom w:val="single" w:sz="4" w:space="0" w:color="auto"/>
              <w:right w:val="single" w:sz="4" w:space="0" w:color="auto"/>
            </w:tcBorders>
          </w:tcPr>
          <w:p w:rsidR="000E268A" w:rsidRPr="000E268A" w:rsidRDefault="000E268A" w:rsidP="000E268A">
            <w:pPr>
              <w:tabs>
                <w:tab w:val="left" w:pos="0"/>
                <w:tab w:val="center" w:pos="4819"/>
                <w:tab w:val="right" w:pos="9639"/>
              </w:tabs>
              <w:jc w:val="center"/>
              <w:rPr>
                <w:b/>
                <w:lang w:val="uk-UA" w:eastAsia="ar-SA"/>
              </w:rPr>
            </w:pPr>
          </w:p>
        </w:tc>
        <w:tc>
          <w:tcPr>
            <w:tcW w:w="1200" w:type="dxa"/>
            <w:tcBorders>
              <w:top w:val="single" w:sz="4" w:space="0" w:color="auto"/>
              <w:left w:val="single" w:sz="4" w:space="0" w:color="auto"/>
              <w:bottom w:val="single" w:sz="4" w:space="0" w:color="auto"/>
              <w:right w:val="single" w:sz="4" w:space="0" w:color="auto"/>
            </w:tcBorders>
          </w:tcPr>
          <w:p w:rsidR="000E268A" w:rsidRPr="000E268A" w:rsidRDefault="000E268A" w:rsidP="000E268A">
            <w:pPr>
              <w:tabs>
                <w:tab w:val="left" w:pos="0"/>
                <w:tab w:val="center" w:pos="4819"/>
                <w:tab w:val="right" w:pos="9639"/>
              </w:tabs>
              <w:jc w:val="center"/>
              <w:rPr>
                <w:b/>
                <w:lang w:val="uk-UA" w:eastAsia="ar-SA"/>
              </w:rPr>
            </w:pPr>
          </w:p>
        </w:tc>
        <w:tc>
          <w:tcPr>
            <w:tcW w:w="1448" w:type="dxa"/>
            <w:tcBorders>
              <w:top w:val="single" w:sz="4" w:space="0" w:color="auto"/>
              <w:left w:val="single" w:sz="4" w:space="0" w:color="auto"/>
              <w:bottom w:val="single" w:sz="4" w:space="0" w:color="auto"/>
              <w:right w:val="single" w:sz="4" w:space="0" w:color="auto"/>
            </w:tcBorders>
          </w:tcPr>
          <w:p w:rsidR="000E268A" w:rsidRPr="000E268A" w:rsidRDefault="000E268A" w:rsidP="000E268A">
            <w:pPr>
              <w:tabs>
                <w:tab w:val="left" w:pos="0"/>
                <w:tab w:val="center" w:pos="4819"/>
                <w:tab w:val="right" w:pos="9639"/>
              </w:tabs>
              <w:jc w:val="center"/>
              <w:rPr>
                <w:b/>
                <w:lang w:val="uk-UA" w:eastAsia="ar-SA"/>
              </w:rPr>
            </w:pPr>
          </w:p>
        </w:tc>
      </w:tr>
      <w:tr w:rsidR="000E268A" w:rsidRPr="000E268A" w:rsidTr="000E268A">
        <w:trPr>
          <w:trHeight w:val="280"/>
          <w:jc w:val="center"/>
        </w:trPr>
        <w:tc>
          <w:tcPr>
            <w:tcW w:w="6053" w:type="dxa"/>
            <w:gridSpan w:val="5"/>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tabs>
                <w:tab w:val="left" w:pos="0"/>
                <w:tab w:val="center" w:pos="4819"/>
                <w:tab w:val="right" w:pos="9639"/>
              </w:tabs>
              <w:jc w:val="right"/>
              <w:rPr>
                <w:b/>
                <w:iCs/>
                <w:lang w:val="uk-UA" w:eastAsia="ar-SA"/>
              </w:rPr>
            </w:pPr>
            <w:r w:rsidRPr="000E268A">
              <w:rPr>
                <w:b/>
                <w:lang w:val="uk-UA" w:eastAsia="ar-SA"/>
              </w:rPr>
              <w:t>ПДВ</w:t>
            </w:r>
          </w:p>
        </w:tc>
        <w:tc>
          <w:tcPr>
            <w:tcW w:w="1039" w:type="dxa"/>
            <w:tcBorders>
              <w:top w:val="single" w:sz="4" w:space="0" w:color="auto"/>
              <w:left w:val="single" w:sz="4" w:space="0" w:color="auto"/>
              <w:bottom w:val="single" w:sz="4" w:space="0" w:color="auto"/>
              <w:right w:val="single" w:sz="4" w:space="0" w:color="auto"/>
            </w:tcBorders>
          </w:tcPr>
          <w:p w:rsidR="000E268A" w:rsidRPr="000E268A" w:rsidRDefault="000E268A" w:rsidP="000E268A">
            <w:pPr>
              <w:tabs>
                <w:tab w:val="left" w:pos="0"/>
                <w:tab w:val="center" w:pos="4819"/>
                <w:tab w:val="right" w:pos="9639"/>
              </w:tabs>
              <w:jc w:val="center"/>
              <w:rPr>
                <w:b/>
                <w:lang w:val="uk-UA" w:eastAsia="ar-SA"/>
              </w:rPr>
            </w:pPr>
          </w:p>
        </w:tc>
        <w:tc>
          <w:tcPr>
            <w:tcW w:w="1200" w:type="dxa"/>
            <w:tcBorders>
              <w:top w:val="single" w:sz="4" w:space="0" w:color="auto"/>
              <w:left w:val="single" w:sz="4" w:space="0" w:color="auto"/>
              <w:bottom w:val="single" w:sz="4" w:space="0" w:color="auto"/>
              <w:right w:val="single" w:sz="4" w:space="0" w:color="auto"/>
            </w:tcBorders>
          </w:tcPr>
          <w:p w:rsidR="000E268A" w:rsidRPr="000E268A" w:rsidRDefault="000E268A" w:rsidP="000E268A">
            <w:pPr>
              <w:tabs>
                <w:tab w:val="left" w:pos="0"/>
                <w:tab w:val="center" w:pos="4819"/>
                <w:tab w:val="right" w:pos="9639"/>
              </w:tabs>
              <w:jc w:val="center"/>
              <w:rPr>
                <w:b/>
                <w:lang w:val="uk-UA" w:eastAsia="ar-SA"/>
              </w:rPr>
            </w:pPr>
          </w:p>
        </w:tc>
        <w:tc>
          <w:tcPr>
            <w:tcW w:w="1448" w:type="dxa"/>
            <w:tcBorders>
              <w:top w:val="single" w:sz="4" w:space="0" w:color="auto"/>
              <w:left w:val="single" w:sz="4" w:space="0" w:color="auto"/>
              <w:bottom w:val="single" w:sz="4" w:space="0" w:color="auto"/>
              <w:right w:val="single" w:sz="4" w:space="0" w:color="auto"/>
            </w:tcBorders>
          </w:tcPr>
          <w:p w:rsidR="000E268A" w:rsidRPr="000E268A" w:rsidRDefault="000E268A" w:rsidP="000E268A">
            <w:pPr>
              <w:tabs>
                <w:tab w:val="left" w:pos="0"/>
                <w:tab w:val="center" w:pos="4819"/>
                <w:tab w:val="right" w:pos="9639"/>
              </w:tabs>
              <w:jc w:val="center"/>
              <w:rPr>
                <w:b/>
                <w:lang w:val="uk-UA" w:eastAsia="ar-SA"/>
              </w:rPr>
            </w:pPr>
          </w:p>
        </w:tc>
      </w:tr>
      <w:tr w:rsidR="000E268A" w:rsidRPr="000E268A" w:rsidTr="000E268A">
        <w:trPr>
          <w:trHeight w:val="264"/>
          <w:jc w:val="center"/>
        </w:trPr>
        <w:tc>
          <w:tcPr>
            <w:tcW w:w="6053" w:type="dxa"/>
            <w:gridSpan w:val="5"/>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tabs>
                <w:tab w:val="left" w:pos="0"/>
                <w:tab w:val="center" w:pos="4819"/>
                <w:tab w:val="right" w:pos="9639"/>
              </w:tabs>
              <w:jc w:val="right"/>
              <w:rPr>
                <w:b/>
                <w:iCs/>
                <w:lang w:val="uk-UA" w:eastAsia="ar-SA"/>
              </w:rPr>
            </w:pPr>
            <w:r w:rsidRPr="000E268A">
              <w:rPr>
                <w:b/>
                <w:lang w:val="uk-UA" w:eastAsia="ar-SA"/>
              </w:rPr>
              <w:t>Всього з ПДВ</w:t>
            </w:r>
          </w:p>
        </w:tc>
        <w:tc>
          <w:tcPr>
            <w:tcW w:w="1039" w:type="dxa"/>
            <w:tcBorders>
              <w:top w:val="single" w:sz="4" w:space="0" w:color="auto"/>
              <w:left w:val="single" w:sz="4" w:space="0" w:color="auto"/>
              <w:bottom w:val="single" w:sz="4" w:space="0" w:color="auto"/>
              <w:right w:val="single" w:sz="4" w:space="0" w:color="auto"/>
            </w:tcBorders>
          </w:tcPr>
          <w:p w:rsidR="000E268A" w:rsidRPr="000E268A" w:rsidRDefault="000E268A" w:rsidP="000E268A">
            <w:pPr>
              <w:tabs>
                <w:tab w:val="left" w:pos="0"/>
                <w:tab w:val="center" w:pos="4819"/>
                <w:tab w:val="right" w:pos="9639"/>
              </w:tabs>
              <w:jc w:val="center"/>
              <w:rPr>
                <w:b/>
                <w:lang w:val="uk-UA" w:eastAsia="ar-SA"/>
              </w:rPr>
            </w:pPr>
          </w:p>
        </w:tc>
        <w:tc>
          <w:tcPr>
            <w:tcW w:w="1200" w:type="dxa"/>
            <w:tcBorders>
              <w:top w:val="single" w:sz="4" w:space="0" w:color="auto"/>
              <w:left w:val="single" w:sz="4" w:space="0" w:color="auto"/>
              <w:bottom w:val="single" w:sz="4" w:space="0" w:color="auto"/>
              <w:right w:val="single" w:sz="4" w:space="0" w:color="auto"/>
            </w:tcBorders>
          </w:tcPr>
          <w:p w:rsidR="000E268A" w:rsidRPr="000E268A" w:rsidRDefault="000E268A" w:rsidP="000E268A">
            <w:pPr>
              <w:tabs>
                <w:tab w:val="left" w:pos="0"/>
                <w:tab w:val="center" w:pos="4819"/>
                <w:tab w:val="right" w:pos="9639"/>
              </w:tabs>
              <w:jc w:val="center"/>
              <w:rPr>
                <w:b/>
                <w:lang w:val="uk-UA" w:eastAsia="ar-SA"/>
              </w:rPr>
            </w:pPr>
          </w:p>
        </w:tc>
        <w:tc>
          <w:tcPr>
            <w:tcW w:w="1448" w:type="dxa"/>
            <w:tcBorders>
              <w:top w:val="single" w:sz="4" w:space="0" w:color="auto"/>
              <w:left w:val="single" w:sz="4" w:space="0" w:color="auto"/>
              <w:bottom w:val="single" w:sz="4" w:space="0" w:color="auto"/>
              <w:right w:val="single" w:sz="4" w:space="0" w:color="auto"/>
            </w:tcBorders>
          </w:tcPr>
          <w:p w:rsidR="000E268A" w:rsidRPr="000E268A" w:rsidRDefault="000E268A" w:rsidP="000E268A">
            <w:pPr>
              <w:tabs>
                <w:tab w:val="left" w:pos="0"/>
                <w:tab w:val="center" w:pos="4819"/>
                <w:tab w:val="right" w:pos="9639"/>
              </w:tabs>
              <w:jc w:val="center"/>
              <w:rPr>
                <w:b/>
                <w:lang w:val="uk-UA" w:eastAsia="ar-SA"/>
              </w:rPr>
            </w:pPr>
          </w:p>
        </w:tc>
      </w:tr>
    </w:tbl>
    <w:p w:rsidR="000E268A" w:rsidRPr="000E268A" w:rsidRDefault="000E268A" w:rsidP="000E268A">
      <w:pPr>
        <w:tabs>
          <w:tab w:val="left" w:pos="0"/>
          <w:tab w:val="center" w:pos="4819"/>
          <w:tab w:val="right" w:pos="9639"/>
        </w:tabs>
        <w:jc w:val="center"/>
        <w:rPr>
          <w:b/>
          <w:lang w:val="uk-UA"/>
        </w:rPr>
      </w:pPr>
    </w:p>
    <w:p w:rsidR="000E268A" w:rsidRPr="000E268A" w:rsidRDefault="000E268A" w:rsidP="000E268A">
      <w:pPr>
        <w:shd w:val="clear" w:color="auto" w:fill="FFFFFF"/>
        <w:ind w:firstLine="567"/>
        <w:jc w:val="both"/>
        <w:rPr>
          <w:lang w:val="uk-UA" w:eastAsia="ar-SA"/>
        </w:rPr>
      </w:pPr>
      <w:r w:rsidRPr="000E268A">
        <w:rPr>
          <w:lang w:val="uk-UA" w:eastAsia="ar-SA"/>
        </w:rPr>
        <w:t>Якщо ми будемо визнані переможцем торгів, ми беремо на себе зобов’язання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0E268A" w:rsidRPr="000E268A" w:rsidRDefault="000E268A" w:rsidP="000E268A">
      <w:pPr>
        <w:shd w:val="clear" w:color="auto" w:fill="FFFFFF"/>
        <w:ind w:firstLine="567"/>
        <w:jc w:val="both"/>
        <w:rPr>
          <w:lang w:val="uk-UA"/>
        </w:rPr>
      </w:pPr>
    </w:p>
    <w:p w:rsidR="000E268A" w:rsidRPr="000E268A" w:rsidRDefault="000E268A" w:rsidP="000E268A">
      <w:pPr>
        <w:shd w:val="clear" w:color="auto" w:fill="FFFFFF"/>
        <w:ind w:firstLine="567"/>
        <w:jc w:val="both"/>
        <w:rPr>
          <w:b/>
          <w:lang w:val="uk-UA"/>
        </w:rPr>
      </w:pPr>
    </w:p>
    <w:p w:rsidR="000E268A" w:rsidRPr="000E268A" w:rsidRDefault="000E268A" w:rsidP="000E268A">
      <w:pPr>
        <w:shd w:val="clear" w:color="auto" w:fill="FFFFFF"/>
        <w:ind w:firstLine="567"/>
        <w:jc w:val="both"/>
        <w:rPr>
          <w:b/>
          <w:lang w:val="uk-UA"/>
        </w:rPr>
      </w:pPr>
    </w:p>
    <w:tbl>
      <w:tblPr>
        <w:tblW w:w="10485" w:type="dxa"/>
        <w:tblInd w:w="-318" w:type="dxa"/>
        <w:tblLayout w:type="fixed"/>
        <w:tblLook w:val="01E0" w:firstRow="1" w:lastRow="1" w:firstColumn="1" w:lastColumn="1" w:noHBand="0" w:noVBand="0"/>
      </w:tblPr>
      <w:tblGrid>
        <w:gridCol w:w="4312"/>
        <w:gridCol w:w="4749"/>
        <w:gridCol w:w="1424"/>
      </w:tblGrid>
      <w:tr w:rsidR="000E268A" w:rsidRPr="000E268A" w:rsidTr="000E268A">
        <w:tc>
          <w:tcPr>
            <w:tcW w:w="4312" w:type="dxa"/>
            <w:hideMark/>
          </w:tcPr>
          <w:p w:rsidR="000E268A" w:rsidRPr="000E268A" w:rsidRDefault="000E268A" w:rsidP="000E268A">
            <w:pPr>
              <w:tabs>
                <w:tab w:val="left" w:pos="2160"/>
                <w:tab w:val="left" w:pos="3600"/>
              </w:tabs>
              <w:rPr>
                <w:lang w:val="uk-UA"/>
              </w:rPr>
            </w:pPr>
            <w:r w:rsidRPr="000E268A">
              <w:rPr>
                <w:lang w:val="uk-UA"/>
              </w:rPr>
              <w:t>Керівник підприємства – Учасника процедури закупівлі або інша уповноважена посадова особа</w:t>
            </w:r>
          </w:p>
        </w:tc>
        <w:tc>
          <w:tcPr>
            <w:tcW w:w="4749" w:type="dxa"/>
            <w:hideMark/>
          </w:tcPr>
          <w:p w:rsidR="000E268A" w:rsidRPr="000E268A" w:rsidRDefault="000E268A" w:rsidP="000E268A">
            <w:pPr>
              <w:tabs>
                <w:tab w:val="left" w:pos="2160"/>
                <w:tab w:val="left" w:pos="3600"/>
              </w:tabs>
              <w:jc w:val="center"/>
              <w:rPr>
                <w:i/>
                <w:lang w:val="uk-UA"/>
              </w:rPr>
            </w:pPr>
            <w:r w:rsidRPr="000E268A">
              <w:rPr>
                <w:b/>
                <w:lang w:val="uk-UA" w:eastAsia="ar-SA"/>
              </w:rPr>
              <w:t>__________________________</w:t>
            </w:r>
            <w:r w:rsidRPr="000E268A">
              <w:rPr>
                <w:i/>
                <w:lang w:val="uk-UA" w:eastAsia="ar-SA"/>
              </w:rPr>
              <w:t xml:space="preserve">       </w:t>
            </w:r>
            <w:r w:rsidRPr="000E268A">
              <w:rPr>
                <w:i/>
                <w:lang w:val="en-US" w:eastAsia="ar-SA"/>
              </w:rPr>
              <w:t xml:space="preserve">         </w:t>
            </w:r>
            <w:r w:rsidRPr="000E268A">
              <w:rPr>
                <w:i/>
                <w:lang w:val="uk-UA" w:eastAsia="ar-SA"/>
              </w:rPr>
              <w:t xml:space="preserve">(підпис) МП (за наявності)       </w:t>
            </w:r>
            <w:r w:rsidRPr="000E268A">
              <w:rPr>
                <w:i/>
                <w:lang w:val="uk-UA"/>
              </w:rPr>
              <w:t xml:space="preserve">       </w:t>
            </w:r>
          </w:p>
        </w:tc>
        <w:tc>
          <w:tcPr>
            <w:tcW w:w="1424" w:type="dxa"/>
          </w:tcPr>
          <w:p w:rsidR="000E268A" w:rsidRPr="000E268A" w:rsidRDefault="000E268A" w:rsidP="000E268A">
            <w:pPr>
              <w:pBdr>
                <w:bottom w:val="single" w:sz="12" w:space="1" w:color="auto"/>
              </w:pBdr>
              <w:tabs>
                <w:tab w:val="left" w:pos="1155"/>
                <w:tab w:val="left" w:pos="2160"/>
                <w:tab w:val="left" w:pos="3600"/>
              </w:tabs>
              <w:rPr>
                <w:b/>
                <w:lang w:val="uk-UA"/>
              </w:rPr>
            </w:pPr>
          </w:p>
          <w:p w:rsidR="000E268A" w:rsidRPr="000E268A" w:rsidRDefault="000E268A" w:rsidP="000E268A">
            <w:pPr>
              <w:tabs>
                <w:tab w:val="left" w:pos="2160"/>
                <w:tab w:val="left" w:pos="3600"/>
              </w:tabs>
              <w:jc w:val="center"/>
              <w:rPr>
                <w:b/>
                <w:lang w:val="uk-UA"/>
              </w:rPr>
            </w:pPr>
            <w:r w:rsidRPr="000E268A">
              <w:rPr>
                <w:i/>
                <w:lang w:val="uk-UA"/>
              </w:rPr>
              <w:t>(ім</w:t>
            </w:r>
            <w:r w:rsidRPr="000E268A">
              <w:rPr>
                <w:i/>
                <w:lang w:val="en-US"/>
              </w:rPr>
              <w:t>’</w:t>
            </w:r>
            <w:r w:rsidRPr="000E268A">
              <w:rPr>
                <w:i/>
                <w:lang w:val="uk-UA"/>
              </w:rPr>
              <w:t>я та ПРІЗВИЩЕ)</w:t>
            </w:r>
          </w:p>
        </w:tc>
      </w:tr>
    </w:tbl>
    <w:p w:rsidR="000E268A" w:rsidRPr="000E268A" w:rsidRDefault="000E268A" w:rsidP="000E268A">
      <w:pPr>
        <w:jc w:val="both"/>
        <w:outlineLvl w:val="0"/>
        <w:rPr>
          <w:b/>
          <w:i/>
          <w:iCs/>
          <w:lang w:val="uk-UA"/>
        </w:rPr>
      </w:pPr>
    </w:p>
    <w:p w:rsidR="000E268A" w:rsidRPr="000E268A" w:rsidRDefault="000E268A" w:rsidP="000E268A">
      <w:pPr>
        <w:jc w:val="both"/>
        <w:outlineLvl w:val="0"/>
        <w:rPr>
          <w:b/>
          <w:i/>
          <w:iCs/>
          <w:lang w:val="uk-UA"/>
        </w:rPr>
      </w:pPr>
    </w:p>
    <w:p w:rsidR="000E268A" w:rsidRPr="000E268A" w:rsidRDefault="000E268A" w:rsidP="000E268A">
      <w:pPr>
        <w:jc w:val="both"/>
        <w:outlineLvl w:val="0"/>
        <w:rPr>
          <w:b/>
          <w:i/>
          <w:iCs/>
          <w:lang w:val="uk-UA"/>
        </w:rPr>
      </w:pPr>
    </w:p>
    <w:p w:rsidR="000E268A" w:rsidRPr="000E268A" w:rsidRDefault="000E268A" w:rsidP="000E268A">
      <w:pPr>
        <w:rPr>
          <w:b/>
          <w:bCs/>
          <w:lang w:val="uk-UA"/>
        </w:rPr>
      </w:pPr>
      <w:r w:rsidRPr="000E268A">
        <w:rPr>
          <w:b/>
          <w:i/>
          <w:iCs/>
          <w:lang w:val="uk-UA"/>
        </w:rPr>
        <w:t>Примітки:</w:t>
      </w:r>
      <w:r w:rsidRPr="000E268A">
        <w:rPr>
          <w:i/>
          <w:lang w:val="uk-UA"/>
        </w:rPr>
        <w:t xml:space="preserve"> Форма оформлюється Учасником на фірмовому блан</w:t>
      </w:r>
    </w:p>
    <w:p w:rsidR="000E268A" w:rsidRPr="000E268A" w:rsidRDefault="000E268A" w:rsidP="000E268A">
      <w:pPr>
        <w:spacing w:after="200" w:line="276" w:lineRule="auto"/>
        <w:rPr>
          <w:rFonts w:eastAsia="Calibri"/>
          <w:lang w:val="uk-UA" w:eastAsia="en-US"/>
        </w:rPr>
      </w:pPr>
    </w:p>
    <w:p w:rsidR="000E268A" w:rsidRPr="000E268A" w:rsidRDefault="000E268A" w:rsidP="000E268A">
      <w:pPr>
        <w:spacing w:after="200" w:line="276" w:lineRule="auto"/>
        <w:rPr>
          <w:rFonts w:eastAsia="Calibri"/>
          <w:lang w:val="uk-UA" w:eastAsia="en-US"/>
        </w:rPr>
      </w:pPr>
    </w:p>
    <w:p w:rsidR="000E268A" w:rsidRPr="000E268A" w:rsidRDefault="000E268A" w:rsidP="000E268A">
      <w:pPr>
        <w:spacing w:after="200" w:line="276" w:lineRule="auto"/>
        <w:rPr>
          <w:rFonts w:eastAsia="Calibri"/>
          <w:lang w:val="uk-UA" w:eastAsia="en-US"/>
        </w:rPr>
      </w:pPr>
    </w:p>
    <w:p w:rsidR="000E268A" w:rsidRPr="000E268A" w:rsidRDefault="000E268A" w:rsidP="000E268A">
      <w:pPr>
        <w:tabs>
          <w:tab w:val="left" w:pos="142"/>
        </w:tabs>
        <w:jc w:val="right"/>
        <w:rPr>
          <w:b/>
          <w:bCs/>
          <w:lang w:val="uk-UA"/>
        </w:rPr>
      </w:pPr>
      <w:r w:rsidRPr="000E268A">
        <w:rPr>
          <w:b/>
          <w:bCs/>
          <w:lang w:val="uk-UA"/>
        </w:rPr>
        <w:t>ДОДАТОК №1                                                                                                                                          до тендерної документації</w:t>
      </w:r>
    </w:p>
    <w:p w:rsidR="000E268A" w:rsidRPr="000E268A" w:rsidRDefault="000E268A" w:rsidP="000E268A">
      <w:pPr>
        <w:widowControl w:val="0"/>
        <w:contextualSpacing/>
        <w:jc w:val="right"/>
        <w:rPr>
          <w:rFonts w:eastAsia="Calibri"/>
          <w:b/>
          <w:lang w:val="uk-UA" w:eastAsia="uk-UA"/>
        </w:rPr>
      </w:pPr>
    </w:p>
    <w:p w:rsidR="000E268A" w:rsidRPr="000E268A" w:rsidRDefault="000E268A" w:rsidP="000E268A">
      <w:pPr>
        <w:autoSpaceDE w:val="0"/>
        <w:autoSpaceDN w:val="0"/>
        <w:adjustRightInd w:val="0"/>
        <w:spacing w:before="20" w:after="20"/>
        <w:jc w:val="center"/>
        <w:rPr>
          <w:b/>
          <w:bCs/>
          <w:i/>
          <w:snapToGrid w:val="0"/>
          <w:color w:val="000000"/>
          <w:u w:val="single"/>
          <w:lang w:val="uk-UA"/>
        </w:rPr>
      </w:pPr>
      <w:r w:rsidRPr="000E268A">
        <w:rPr>
          <w:b/>
          <w:bCs/>
          <w:i/>
          <w:snapToGrid w:val="0"/>
          <w:color w:val="000000"/>
          <w:u w:val="single"/>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0E268A" w:rsidRPr="000E268A" w:rsidRDefault="000E268A" w:rsidP="000E268A">
      <w:pPr>
        <w:autoSpaceDE w:val="0"/>
        <w:autoSpaceDN w:val="0"/>
        <w:adjustRightInd w:val="0"/>
        <w:spacing w:before="20" w:after="20"/>
        <w:jc w:val="center"/>
        <w:rPr>
          <w:b/>
          <w:bCs/>
          <w:i/>
          <w:snapToGrid w:val="0"/>
          <w:color w:val="000000"/>
          <w:u w:val="single"/>
          <w:lang w:val="uk-UA"/>
        </w:rPr>
      </w:pPr>
    </w:p>
    <w:p w:rsidR="000E268A" w:rsidRPr="000E268A" w:rsidRDefault="000E268A" w:rsidP="000E268A">
      <w:pPr>
        <w:spacing w:after="200"/>
        <w:ind w:firstLine="709"/>
        <w:jc w:val="both"/>
        <w:rPr>
          <w:lang w:val="uk-UA"/>
        </w:rPr>
      </w:pPr>
      <w:r w:rsidRPr="000E268A">
        <w:rPr>
          <w:rFonts w:eastAsia="Calibri"/>
          <w:b/>
          <w:u w:val="single"/>
          <w:lang w:val="uk-UA" w:eastAsia="en-US"/>
        </w:rPr>
        <w:t>Всі документи пропозиції учасника,</w:t>
      </w:r>
      <w:r w:rsidRPr="000E268A">
        <w:rPr>
          <w:rFonts w:eastAsia="Calibri"/>
          <w:lang w:val="uk-UA" w:eastAsia="en-US"/>
        </w:rPr>
        <w:t xml:space="preserve"> передбачені в цій тендерній документації у вигляді скан-копій оригіналів повинні бути надані через електронну систему закупівлі (з обов’язковим виконанням вимог </w:t>
      </w:r>
      <w:r w:rsidRPr="000E268A">
        <w:rPr>
          <w:color w:val="000000"/>
          <w:lang w:val="uk-UA"/>
        </w:rPr>
        <w:t xml:space="preserve">п. 1.3 ІІІ розділу цієї документації).                                        </w:t>
      </w:r>
    </w:p>
    <w:p w:rsidR="000E268A" w:rsidRPr="000E268A" w:rsidRDefault="000E268A" w:rsidP="000E268A">
      <w:pPr>
        <w:tabs>
          <w:tab w:val="left" w:pos="0"/>
        </w:tabs>
        <w:spacing w:before="20" w:after="20"/>
        <w:jc w:val="both"/>
        <w:rPr>
          <w:snapToGrid w:val="0"/>
        </w:rPr>
      </w:pPr>
      <w:r w:rsidRPr="000E268A">
        <w:rPr>
          <w:bCs/>
          <w:snapToGrid w:val="0"/>
        </w:rPr>
        <w:t xml:space="preserve">1. </w:t>
      </w:r>
      <w:r w:rsidRPr="000E268A">
        <w:rPr>
          <w:snapToGrid w:val="0"/>
        </w:rPr>
        <w:t>Документи, що підтверджують відповідність учасника встановленим кваліфікаційним критеріям:</w:t>
      </w:r>
    </w:p>
    <w:p w:rsidR="000E268A" w:rsidRPr="000E268A" w:rsidRDefault="000E268A" w:rsidP="000E268A">
      <w:pPr>
        <w:tabs>
          <w:tab w:val="left" w:pos="0"/>
        </w:tabs>
        <w:spacing w:before="20" w:after="20"/>
        <w:jc w:val="both"/>
        <w:rPr>
          <w:snapToGrid w:val="0"/>
        </w:rPr>
      </w:pPr>
      <w:r w:rsidRPr="000E268A">
        <w:rPr>
          <w:snapToGrid w:val="0"/>
        </w:rPr>
        <w:lastRenderedPageBreak/>
        <w:t xml:space="preserve">- Довідка </w:t>
      </w:r>
      <w:r w:rsidRPr="000E268A">
        <w:rPr>
          <w:rFonts w:eastAsia="DejaVu Sans"/>
          <w:bCs/>
          <w:kern w:val="2"/>
          <w:lang w:eastAsia="hi-IN" w:bidi="hi-IN"/>
        </w:rPr>
        <w:t xml:space="preserve">(в довільній формі) </w:t>
      </w:r>
      <w:r w:rsidRPr="000E268A">
        <w:rPr>
          <w:snapToGrid w:val="0"/>
        </w:rPr>
        <w:t xml:space="preserve">про наявність </w:t>
      </w:r>
      <w:r w:rsidRPr="000E268A">
        <w:rPr>
          <w:snapToGrid w:val="0"/>
          <w:lang w:val="uk-UA"/>
        </w:rPr>
        <w:t xml:space="preserve">в учасника процедури закупівлі </w:t>
      </w:r>
      <w:r w:rsidRPr="000E268A">
        <w:rPr>
          <w:snapToGrid w:val="0"/>
        </w:rPr>
        <w:t>обладнання</w:t>
      </w:r>
      <w:r w:rsidRPr="000E268A">
        <w:rPr>
          <w:snapToGrid w:val="0"/>
          <w:lang w:val="uk-UA"/>
        </w:rPr>
        <w:t>,</w:t>
      </w:r>
      <w:r w:rsidRPr="000E268A">
        <w:rPr>
          <w:snapToGrid w:val="0"/>
        </w:rPr>
        <w:t xml:space="preserve"> матеріально-технічної бази </w:t>
      </w:r>
      <w:r w:rsidRPr="000E268A">
        <w:rPr>
          <w:snapToGrid w:val="0"/>
          <w:lang w:val="uk-UA"/>
        </w:rPr>
        <w:t>та технологій</w:t>
      </w:r>
      <w:r w:rsidRPr="000E268A">
        <w:rPr>
          <w:snapToGrid w:val="0"/>
        </w:rPr>
        <w:t>;</w:t>
      </w:r>
    </w:p>
    <w:p w:rsidR="000E268A" w:rsidRPr="000E268A" w:rsidRDefault="000E268A" w:rsidP="000E268A">
      <w:pPr>
        <w:tabs>
          <w:tab w:val="left" w:pos="0"/>
        </w:tabs>
        <w:spacing w:before="20" w:after="20"/>
        <w:jc w:val="both"/>
        <w:rPr>
          <w:snapToGrid w:val="0"/>
        </w:rPr>
      </w:pPr>
      <w:r w:rsidRPr="000E268A">
        <w:rPr>
          <w:snapToGrid w:val="0"/>
        </w:rPr>
        <w:t xml:space="preserve">- Довідка </w:t>
      </w:r>
      <w:r w:rsidRPr="000E268A">
        <w:rPr>
          <w:rFonts w:eastAsia="DejaVu Sans"/>
          <w:bCs/>
          <w:kern w:val="2"/>
          <w:lang w:eastAsia="hi-IN" w:bidi="hi-IN"/>
        </w:rPr>
        <w:t xml:space="preserve">(в довільній формі) </w:t>
      </w:r>
      <w:r w:rsidRPr="000E268A">
        <w:rPr>
          <w:snapToGrid w:val="0"/>
        </w:rPr>
        <w:t xml:space="preserve">про наявність </w:t>
      </w:r>
      <w:r w:rsidRPr="000E268A">
        <w:rPr>
          <w:snapToGrid w:val="0"/>
          <w:lang w:val="uk-UA"/>
        </w:rPr>
        <w:t xml:space="preserve">в учасника процедури закупівлі </w:t>
      </w:r>
      <w:r w:rsidRPr="000E268A">
        <w:rPr>
          <w:snapToGrid w:val="0"/>
        </w:rPr>
        <w:t>працівників відповідної кваліфікації, які мають необхідні знання та досвід.</w:t>
      </w:r>
    </w:p>
    <w:p w:rsidR="000E268A" w:rsidRPr="000E268A" w:rsidRDefault="000E268A" w:rsidP="000E268A">
      <w:pPr>
        <w:shd w:val="clear" w:color="auto" w:fill="FFFFFF"/>
        <w:jc w:val="both"/>
        <w:rPr>
          <w:color w:val="000000"/>
        </w:rPr>
      </w:pPr>
      <w:r w:rsidRPr="000E268A">
        <w:rPr>
          <w:bCs/>
          <w:snapToGrid w:val="0"/>
          <w:color w:val="000000"/>
          <w:lang w:val="uk-UA"/>
        </w:rPr>
        <w:t>2. Зведена д</w:t>
      </w:r>
      <w:r w:rsidRPr="000E268A">
        <w:rPr>
          <w:rFonts w:eastAsia="DejaVu Sans"/>
          <w:bCs/>
          <w:color w:val="000000"/>
          <w:kern w:val="2"/>
          <w:lang w:val="uk-UA" w:eastAsia="hi-IN" w:bidi="hi-IN"/>
        </w:rPr>
        <w:t>овідка (в довільній формі) з зазначенням інформації про відсутність підстав у відмові в участі у процедурі закупівлі, визначених у пунктах частині першій та другій статті 17 Закону</w:t>
      </w:r>
      <w:r w:rsidRPr="000E268A">
        <w:rPr>
          <w:snapToGrid w:val="0"/>
          <w:color w:val="000000"/>
          <w:lang w:val="uk-UA"/>
        </w:rPr>
        <w:t xml:space="preserve">. </w:t>
      </w:r>
      <w:r w:rsidRPr="000E268A">
        <w:rPr>
          <w:rFonts w:eastAsia="Calibri"/>
          <w:color w:val="000000"/>
          <w:lang w:eastAsia="en-US"/>
        </w:rPr>
        <w:t>Учасник не надає інформацію</w:t>
      </w:r>
      <w:r w:rsidRPr="000E268A">
        <w:rPr>
          <w:color w:val="000000"/>
          <w:lang w:val="uk-UA"/>
        </w:rPr>
        <w:t>,</w:t>
      </w:r>
      <w:r w:rsidRPr="000E268A">
        <w:rPr>
          <w:color w:val="000000"/>
        </w:rPr>
        <w:t xml:space="preserve"> якщо така інформація є публічною</w:t>
      </w:r>
      <w:r w:rsidRPr="000E268A">
        <w:rPr>
          <w:rFonts w:eastAsia="Calibri"/>
          <w:color w:val="000000"/>
          <w:lang w:val="uk-UA" w:eastAsia="en-US"/>
        </w:rPr>
        <w:t>,</w:t>
      </w:r>
      <w:r w:rsidRPr="000E268A">
        <w:rPr>
          <w:color w:val="000000"/>
        </w:rPr>
        <w:t xml:space="preserve"> оприлюднена у формі відкритих даних та/або міститься у відкритих єдиних державних реєстрах, доступ до яких є вільним.</w:t>
      </w:r>
    </w:p>
    <w:p w:rsidR="000E268A" w:rsidRPr="000E268A" w:rsidRDefault="000E268A" w:rsidP="000E268A">
      <w:pPr>
        <w:autoSpaceDE w:val="0"/>
        <w:autoSpaceDN w:val="0"/>
        <w:adjustRightInd w:val="0"/>
        <w:spacing w:before="20" w:after="20"/>
        <w:ind w:right="22"/>
        <w:jc w:val="both"/>
        <w:rPr>
          <w:snapToGrid w:val="0"/>
          <w:color w:val="FF0000"/>
        </w:rPr>
      </w:pPr>
      <w:r w:rsidRPr="000E268A">
        <w:rPr>
          <w:snapToGrid w:val="0"/>
          <w:color w:val="000000"/>
        </w:rPr>
        <w:t xml:space="preserve">3. Документи, що підтверджують повноваження посадової особи учасника процедури закупівлі щодо підпису документів тендерної пропозиції та </w:t>
      </w:r>
      <w:r w:rsidRPr="000E268A">
        <w:rPr>
          <w:rFonts w:eastAsia="Calibri"/>
          <w:color w:val="000000"/>
          <w:lang w:eastAsia="en-US"/>
        </w:rPr>
        <w:t>договору закупівлі за результатами торгів</w:t>
      </w:r>
      <w:r w:rsidRPr="000E268A">
        <w:rPr>
          <w:snapToGrid w:val="0"/>
          <w:color w:val="000000"/>
        </w:rPr>
        <w:t xml:space="preserve"> (виписка з протоколу </w:t>
      </w:r>
      <w:r w:rsidRPr="000E268A">
        <w:rPr>
          <w:snapToGrid w:val="0"/>
          <w:color w:val="000000"/>
          <w:lang w:val="uk-UA"/>
        </w:rPr>
        <w:t xml:space="preserve">зборів </w:t>
      </w:r>
      <w:r w:rsidRPr="000E268A">
        <w:rPr>
          <w:snapToGrid w:val="0"/>
          <w:color w:val="000000"/>
        </w:rPr>
        <w:t>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p>
    <w:p w:rsidR="000E268A" w:rsidRPr="000E268A" w:rsidRDefault="000E268A" w:rsidP="000E268A">
      <w:pPr>
        <w:autoSpaceDE w:val="0"/>
        <w:autoSpaceDN w:val="0"/>
        <w:adjustRightInd w:val="0"/>
        <w:spacing w:before="20" w:after="20"/>
        <w:ind w:right="22"/>
        <w:jc w:val="both"/>
        <w:rPr>
          <w:snapToGrid w:val="0"/>
        </w:rPr>
      </w:pPr>
      <w:r w:rsidRPr="000E268A">
        <w:rPr>
          <w:snapToGrid w:val="0"/>
        </w:rPr>
        <w:t xml:space="preserve">4. Довідка </w:t>
      </w:r>
      <w:r w:rsidRPr="000E268A">
        <w:rPr>
          <w:rFonts w:eastAsia="DejaVu Sans"/>
          <w:bCs/>
          <w:kern w:val="2"/>
          <w:lang w:eastAsia="hi-IN" w:bidi="hi-IN"/>
        </w:rPr>
        <w:t xml:space="preserve">(в довільній формі) </w:t>
      </w:r>
      <w:r w:rsidRPr="000E268A">
        <w:rPr>
          <w:snapToGrid w:val="0"/>
        </w:rPr>
        <w:t xml:space="preserve">яка містить відомості про підприємство: </w:t>
      </w:r>
    </w:p>
    <w:p w:rsidR="000E268A" w:rsidRPr="000E268A" w:rsidRDefault="000E268A" w:rsidP="000E268A">
      <w:pPr>
        <w:autoSpaceDE w:val="0"/>
        <w:autoSpaceDN w:val="0"/>
        <w:adjustRightInd w:val="0"/>
        <w:spacing w:before="20" w:after="20"/>
        <w:ind w:right="22"/>
        <w:jc w:val="both"/>
        <w:rPr>
          <w:snapToGrid w:val="0"/>
        </w:rPr>
      </w:pPr>
      <w:r w:rsidRPr="000E268A">
        <w:rPr>
          <w:snapToGrid w:val="0"/>
        </w:rPr>
        <w:t xml:space="preserve">а) реквізити (адреса - юридична та фактична, телефон, факс); </w:t>
      </w:r>
    </w:p>
    <w:p w:rsidR="000E268A" w:rsidRPr="000E268A" w:rsidRDefault="000E268A" w:rsidP="000E268A">
      <w:pPr>
        <w:autoSpaceDE w:val="0"/>
        <w:autoSpaceDN w:val="0"/>
        <w:adjustRightInd w:val="0"/>
        <w:spacing w:before="20" w:after="20"/>
        <w:ind w:right="22"/>
        <w:jc w:val="both"/>
        <w:rPr>
          <w:snapToGrid w:val="0"/>
        </w:rPr>
      </w:pPr>
      <w:r w:rsidRPr="000E268A">
        <w:rPr>
          <w:snapToGrid w:val="0"/>
        </w:rPr>
        <w:t xml:space="preserve">б) керівництво (посада, ім'я, по батькові, телефон для контактів) - для юридичних осіб; </w:t>
      </w:r>
    </w:p>
    <w:p w:rsidR="000E268A" w:rsidRPr="000E268A" w:rsidRDefault="000E268A" w:rsidP="000E268A">
      <w:pPr>
        <w:autoSpaceDE w:val="0"/>
        <w:autoSpaceDN w:val="0"/>
        <w:adjustRightInd w:val="0"/>
        <w:spacing w:before="20" w:after="20"/>
        <w:ind w:right="22"/>
        <w:jc w:val="both"/>
        <w:rPr>
          <w:snapToGrid w:val="0"/>
        </w:rPr>
      </w:pPr>
      <w:r w:rsidRPr="000E268A">
        <w:rPr>
          <w:snapToGrid w:val="0"/>
        </w:rPr>
        <w:t>в) банківські реквізити.</w:t>
      </w:r>
    </w:p>
    <w:p w:rsidR="000E268A" w:rsidRPr="000E268A" w:rsidRDefault="000E268A" w:rsidP="000E268A">
      <w:pPr>
        <w:tabs>
          <w:tab w:val="left" w:pos="993"/>
        </w:tabs>
        <w:contextualSpacing/>
        <w:jc w:val="both"/>
        <w:rPr>
          <w:rFonts w:eastAsia="DejaVu Sans"/>
          <w:bCs/>
          <w:color w:val="0000FF"/>
          <w:kern w:val="2"/>
          <w:lang w:eastAsia="hi-IN" w:bidi="hi-IN"/>
        </w:rPr>
      </w:pPr>
      <w:r w:rsidRPr="000E268A">
        <w:rPr>
          <w:rFonts w:eastAsia="Calibri"/>
          <w:bCs/>
          <w:iCs/>
          <w:lang w:eastAsia="en-US"/>
        </w:rPr>
        <w:t>5.П</w:t>
      </w:r>
      <w:r w:rsidRPr="000E268A">
        <w:rPr>
          <w:rFonts w:eastAsia="Verdana"/>
        </w:rPr>
        <w:t>роект договору</w:t>
      </w:r>
      <w:r w:rsidRPr="000E268A">
        <w:rPr>
          <w:rFonts w:eastAsia="Calibri"/>
          <w:bCs/>
          <w:iCs/>
          <w:lang w:eastAsia="en-US"/>
        </w:rPr>
        <w:t>, підписаний (вказати посаду, прізви</w:t>
      </w:r>
      <w:r w:rsidRPr="000E268A">
        <w:rPr>
          <w:rFonts w:eastAsia="Calibri"/>
          <w:bCs/>
          <w:iCs/>
          <w:color w:val="000000"/>
          <w:lang w:eastAsia="en-US"/>
        </w:rPr>
        <w:t xml:space="preserve">ще та ініціали уповноваженої особи Учасника), скріплений печаткою та поданий </w:t>
      </w:r>
      <w:r w:rsidRPr="000E268A">
        <w:rPr>
          <w:rFonts w:eastAsia="Verdana"/>
          <w:color w:val="000000"/>
        </w:rPr>
        <w:t xml:space="preserve">в окремому файлі </w:t>
      </w:r>
      <w:r w:rsidRPr="000E268A">
        <w:rPr>
          <w:rFonts w:eastAsia="Calibri"/>
          <w:bCs/>
          <w:iCs/>
          <w:color w:val="000000"/>
          <w:lang w:eastAsia="en-US"/>
        </w:rPr>
        <w:t>(згідно Додатку №3</w:t>
      </w:r>
      <w:r w:rsidRPr="000E268A">
        <w:rPr>
          <w:rFonts w:eastAsia="Calibri"/>
          <w:color w:val="000000"/>
          <w:lang w:eastAsia="en-US"/>
        </w:rPr>
        <w:t xml:space="preserve"> до цієї тендерної документації</w:t>
      </w:r>
      <w:r w:rsidRPr="000E268A">
        <w:rPr>
          <w:rFonts w:eastAsia="Calibri"/>
          <w:bCs/>
          <w:iCs/>
          <w:color w:val="000000"/>
          <w:lang w:eastAsia="en-US"/>
        </w:rPr>
        <w:t>).</w:t>
      </w:r>
    </w:p>
    <w:p w:rsidR="000E268A" w:rsidRPr="000E268A" w:rsidRDefault="000E268A" w:rsidP="000E268A">
      <w:pPr>
        <w:autoSpaceDE w:val="0"/>
        <w:autoSpaceDN w:val="0"/>
        <w:adjustRightInd w:val="0"/>
        <w:spacing w:before="20" w:after="20"/>
        <w:ind w:right="22"/>
        <w:jc w:val="both"/>
        <w:rPr>
          <w:rFonts w:eastAsia="Calibri"/>
          <w:color w:val="000000"/>
          <w:lang w:eastAsia="en-US"/>
        </w:rPr>
      </w:pPr>
      <w:r w:rsidRPr="000E268A">
        <w:rPr>
          <w:rFonts w:eastAsia="Calibri"/>
          <w:color w:val="000000"/>
          <w:lang w:val="uk-UA" w:eastAsia="en-US"/>
        </w:rPr>
        <w:t>6</w:t>
      </w:r>
      <w:r w:rsidRPr="000E268A">
        <w:rPr>
          <w:rFonts w:eastAsia="Calibri"/>
          <w:color w:val="000000"/>
          <w:lang w:eastAsia="en-US"/>
        </w:rPr>
        <w:t xml:space="preserve">.  </w:t>
      </w:r>
      <w:r w:rsidRPr="000E268A">
        <w:rPr>
          <w:rFonts w:eastAsia="Calibri"/>
          <w:bCs/>
          <w:color w:val="000000"/>
          <w:lang w:eastAsia="en-US"/>
        </w:rPr>
        <w:t xml:space="preserve">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w:t>
      </w:r>
      <w:r w:rsidRPr="000E268A">
        <w:rPr>
          <w:rFonts w:eastAsia="Calibri"/>
          <w:color w:val="000000"/>
          <w:lang w:eastAsia="en-US"/>
        </w:rPr>
        <w:t>довкілля.</w:t>
      </w:r>
    </w:p>
    <w:p w:rsidR="000E268A" w:rsidRPr="000E268A" w:rsidRDefault="000E268A" w:rsidP="000E268A">
      <w:pPr>
        <w:autoSpaceDE w:val="0"/>
        <w:autoSpaceDN w:val="0"/>
        <w:adjustRightInd w:val="0"/>
        <w:spacing w:before="20" w:after="20"/>
        <w:ind w:right="22"/>
        <w:jc w:val="both"/>
        <w:rPr>
          <w:rFonts w:eastAsia="Calibri"/>
          <w:color w:val="000000"/>
          <w:lang w:eastAsia="en-US"/>
        </w:rPr>
      </w:pPr>
      <w:r w:rsidRPr="000E268A">
        <w:rPr>
          <w:rFonts w:eastAsia="Calibri"/>
          <w:color w:val="000000"/>
          <w:lang w:eastAsia="en-US"/>
        </w:rPr>
        <w:t>7. Лист – згода (в довільній формі) щодо дозволу на обробку персональних даних.</w:t>
      </w:r>
    </w:p>
    <w:p w:rsidR="000E268A" w:rsidRPr="000E268A" w:rsidRDefault="000E268A" w:rsidP="000E268A">
      <w:pPr>
        <w:autoSpaceDE w:val="0"/>
        <w:autoSpaceDN w:val="0"/>
        <w:adjustRightInd w:val="0"/>
        <w:spacing w:before="20" w:after="20"/>
        <w:ind w:right="22"/>
        <w:jc w:val="both"/>
        <w:rPr>
          <w:rFonts w:eastAsia="Calibri"/>
          <w:color w:val="000000"/>
          <w:lang w:eastAsia="en-US"/>
        </w:rPr>
      </w:pPr>
      <w:r w:rsidRPr="000E268A">
        <w:rPr>
          <w:rFonts w:eastAsia="Calibri"/>
          <w:color w:val="000000"/>
          <w:lang w:eastAsia="en-US"/>
        </w:rPr>
        <w:t>8. Лист-погодження щодо розрахунку шляхом видачі простого векселя (векселів).</w:t>
      </w:r>
    </w:p>
    <w:p w:rsidR="000E268A" w:rsidRPr="000E268A" w:rsidRDefault="000E268A" w:rsidP="000E268A">
      <w:pPr>
        <w:autoSpaceDE w:val="0"/>
        <w:autoSpaceDN w:val="0"/>
        <w:adjustRightInd w:val="0"/>
        <w:spacing w:before="20" w:after="20"/>
        <w:ind w:right="22"/>
        <w:jc w:val="both"/>
        <w:rPr>
          <w:rFonts w:eastAsia="Calibri"/>
          <w:color w:val="000000"/>
          <w:lang w:eastAsia="en-US"/>
        </w:rPr>
      </w:pPr>
      <w:r w:rsidRPr="000E268A">
        <w:rPr>
          <w:rFonts w:eastAsia="Calibri"/>
          <w:color w:val="000000"/>
          <w:lang w:eastAsia="en-US"/>
        </w:rPr>
        <w:t xml:space="preserve">9. Інші документи, передбачені цією тендерною документацією. </w:t>
      </w:r>
    </w:p>
    <w:p w:rsidR="000E268A" w:rsidRPr="000E268A" w:rsidRDefault="000E268A" w:rsidP="000E268A">
      <w:pPr>
        <w:tabs>
          <w:tab w:val="left" w:pos="993"/>
        </w:tabs>
        <w:spacing w:line="240" w:lineRule="atLeast"/>
        <w:contextualSpacing/>
        <w:jc w:val="both"/>
        <w:rPr>
          <w:rFonts w:eastAsia="DejaVu Sans"/>
          <w:bCs/>
          <w:kern w:val="2"/>
          <w:lang w:eastAsia="hi-IN" w:bidi="hi-IN"/>
        </w:rPr>
      </w:pPr>
    </w:p>
    <w:p w:rsidR="000E268A" w:rsidRPr="000E268A" w:rsidRDefault="000E268A" w:rsidP="000E268A">
      <w:pPr>
        <w:shd w:val="clear" w:color="auto" w:fill="FFFFFF"/>
        <w:jc w:val="both"/>
        <w:rPr>
          <w:bCs/>
          <w:snapToGrid w:val="0"/>
          <w:lang w:val="uk-UA"/>
        </w:rPr>
      </w:pPr>
      <w:r w:rsidRPr="000E268A">
        <w:rPr>
          <w:b/>
          <w:bCs/>
          <w:snapToGrid w:val="0"/>
          <w:u w:val="single"/>
        </w:rPr>
        <w:t xml:space="preserve">Переможець </w:t>
      </w:r>
      <w:r w:rsidRPr="000E268A">
        <w:rPr>
          <w:b/>
          <w:bCs/>
          <w:snapToGrid w:val="0"/>
          <w:u w:val="single"/>
          <w:lang w:val="uk-UA"/>
        </w:rPr>
        <w:t>процедури закупівлі</w:t>
      </w:r>
      <w:r w:rsidRPr="000E268A">
        <w:rPr>
          <w:bCs/>
          <w:snapToGrid w:val="0"/>
        </w:rPr>
        <w:t xml:space="preserve">у строк, що не перевищує </w:t>
      </w:r>
      <w:r w:rsidRPr="000E268A">
        <w:rPr>
          <w:bCs/>
          <w:snapToGrid w:val="0"/>
          <w:lang w:val="uk-UA"/>
        </w:rPr>
        <w:t>4</w:t>
      </w:r>
      <w:r w:rsidRPr="000E268A">
        <w:rPr>
          <w:b/>
          <w:bCs/>
          <w:snapToGrid w:val="0"/>
          <w:lang w:val="uk-UA"/>
        </w:rPr>
        <w:t xml:space="preserve"> календарних </w:t>
      </w:r>
      <w:r w:rsidRPr="000E268A">
        <w:rPr>
          <w:bCs/>
          <w:snapToGrid w:val="0"/>
        </w:rPr>
        <w:t xml:space="preserve">днів з дати оприлюднення </w:t>
      </w:r>
      <w:r w:rsidRPr="000E268A">
        <w:rPr>
          <w:color w:val="000000"/>
          <w:shd w:val="clear" w:color="auto" w:fill="FFFFFF"/>
        </w:rPr>
        <w:t xml:space="preserve">в електронній системі закупівель </w:t>
      </w:r>
      <w:r w:rsidRPr="000E268A">
        <w:rPr>
          <w:bCs/>
          <w:snapToGrid w:val="0"/>
        </w:rPr>
        <w:t xml:space="preserve">повідомлення про намір укласти договір </w:t>
      </w:r>
      <w:r w:rsidRPr="000E268A">
        <w:rPr>
          <w:bCs/>
          <w:snapToGrid w:val="0"/>
          <w:lang w:val="uk-UA"/>
        </w:rPr>
        <w:t xml:space="preserve">про закупівлю </w:t>
      </w:r>
      <w:r w:rsidRPr="000E268A">
        <w:rPr>
          <w:bCs/>
          <w:snapToGrid w:val="0"/>
        </w:rPr>
        <w:t xml:space="preserve">повинен надати замовнику </w:t>
      </w:r>
      <w:r w:rsidRPr="000E268A">
        <w:rPr>
          <w:color w:val="000000"/>
          <w:shd w:val="clear" w:color="auto" w:fill="FFFFFF"/>
        </w:rPr>
        <w:t>документи шляхом оприлюднення їх в електронній системі закупівель</w:t>
      </w:r>
      <w:r w:rsidRPr="000E268A">
        <w:rPr>
          <w:color w:val="000000"/>
          <w:shd w:val="clear" w:color="auto" w:fill="FFFFFF"/>
          <w:lang w:val="uk-UA"/>
        </w:rPr>
        <w:t>, що підтверджують відсутність підстав, визначених пунктами 5, 6,</w:t>
      </w:r>
      <w:r w:rsidRPr="000E268A">
        <w:rPr>
          <w:color w:val="000000"/>
          <w:shd w:val="clear" w:color="auto" w:fill="FFFFFF"/>
        </w:rPr>
        <w:t> </w:t>
      </w:r>
      <w:r w:rsidRPr="000E268A">
        <w:rPr>
          <w:color w:val="000000"/>
          <w:shd w:val="clear" w:color="auto" w:fill="FFFFFF"/>
          <w:lang w:val="uk-UA"/>
        </w:rPr>
        <w:t xml:space="preserve">12 і 13 частини першої та частиною другою статті 17 Закону </w:t>
      </w:r>
      <w:r w:rsidRPr="000E268A">
        <w:rPr>
          <w:bCs/>
          <w:snapToGrid w:val="0"/>
          <w:lang w:val="uk-UA"/>
        </w:rPr>
        <w:t>наступні документи:</w:t>
      </w:r>
    </w:p>
    <w:p w:rsidR="000E268A" w:rsidRPr="000E268A" w:rsidRDefault="000E268A" w:rsidP="000E268A">
      <w:pPr>
        <w:shd w:val="clear" w:color="auto" w:fill="FFFFFF"/>
        <w:jc w:val="both"/>
        <w:textAlignment w:val="baseline"/>
        <w:rPr>
          <w:snapToGrid w:val="0"/>
          <w:lang w:val="uk-UA"/>
        </w:rPr>
      </w:pPr>
    </w:p>
    <w:p w:rsidR="000E268A" w:rsidRPr="000E268A" w:rsidRDefault="000E268A" w:rsidP="000E268A">
      <w:pPr>
        <w:shd w:val="clear" w:color="auto" w:fill="FFFFFF"/>
        <w:jc w:val="both"/>
        <w:textAlignment w:val="baseline"/>
        <w:rPr>
          <w:rFonts w:eastAsia="Calibri"/>
          <w:lang w:val="uk-UA" w:eastAsia="en-US"/>
        </w:rPr>
      </w:pPr>
      <w:r w:rsidRPr="000E268A">
        <w:rPr>
          <w:snapToGrid w:val="0"/>
          <w:color w:val="000000"/>
          <w:lang w:val="uk-UA"/>
        </w:rPr>
        <w:t>1.</w:t>
      </w:r>
      <w:r w:rsidRPr="000E268A">
        <w:rPr>
          <w:rFonts w:eastAsia="Calibri"/>
          <w:lang w:val="uk-UA" w:eastAsia="en-US"/>
        </w:rPr>
        <w:t>В</w:t>
      </w:r>
      <w:r w:rsidRPr="000E268A">
        <w:rPr>
          <w:rFonts w:eastAsia="Calibri"/>
          <w:lang w:eastAsia="en-US"/>
        </w:rPr>
        <w:t>итяг про відсутність судимості службової (посадової) особи 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який повинен бути виданий не раніше ніж за 90 днів до дати подання таких документів Замовнику в електронній системі закупівель</w:t>
      </w:r>
      <w:r w:rsidRPr="000E268A">
        <w:rPr>
          <w:lang w:val="uk-UA"/>
        </w:rPr>
        <w:t>;</w:t>
      </w:r>
    </w:p>
    <w:p w:rsidR="000E268A" w:rsidRPr="000E268A" w:rsidRDefault="000E268A" w:rsidP="000E268A">
      <w:pPr>
        <w:shd w:val="clear" w:color="auto" w:fill="FFFFFF"/>
        <w:jc w:val="both"/>
        <w:textAlignment w:val="baseline"/>
        <w:rPr>
          <w:rFonts w:eastAsia="Calibri"/>
          <w:lang w:val="uk-UA" w:eastAsia="en-US"/>
        </w:rPr>
      </w:pPr>
      <w:r w:rsidRPr="000E268A">
        <w:rPr>
          <w:rFonts w:eastAsia="Calibri"/>
          <w:lang w:val="uk-UA" w:eastAsia="en-US"/>
        </w:rPr>
        <w:t>2.Довідка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268A" w:rsidRPr="000E268A" w:rsidRDefault="000E268A" w:rsidP="000E268A">
      <w:pPr>
        <w:shd w:val="clear" w:color="auto" w:fill="FFFFFF"/>
        <w:jc w:val="both"/>
        <w:textAlignment w:val="baseline"/>
        <w:rPr>
          <w:rFonts w:eastAsia="Calibri"/>
          <w:i/>
          <w:lang w:val="uk-UA" w:eastAsia="en-US"/>
        </w:rPr>
      </w:pPr>
      <w:r w:rsidRPr="000E268A">
        <w:rPr>
          <w:i/>
          <w:color w:val="000000"/>
          <w:lang w:val="uk-UA"/>
        </w:rPr>
        <w:t>Довідка підтверджує відсутність підстави, передбаченої п.12 частини 1 ст.17 Закону;</w:t>
      </w:r>
    </w:p>
    <w:p w:rsidR="000E268A" w:rsidRPr="000E268A" w:rsidRDefault="000E268A" w:rsidP="000E268A">
      <w:pPr>
        <w:shd w:val="clear" w:color="auto" w:fill="FFFFFF"/>
        <w:jc w:val="both"/>
        <w:textAlignment w:val="baseline"/>
        <w:rPr>
          <w:i/>
          <w:color w:val="000000"/>
          <w:lang w:val="uk-UA"/>
        </w:rPr>
      </w:pPr>
      <w:r w:rsidRPr="000E268A">
        <w:rPr>
          <w:color w:val="000000"/>
          <w:lang w:val="uk-UA"/>
        </w:rPr>
        <w:t xml:space="preserve">3. Довідка (в довільній формі) про виконання переможцем процедури закупівлі своїх зобов’язань за раніше укладеними договорами з замовником. </w:t>
      </w:r>
      <w:r w:rsidRPr="000E268A">
        <w:rPr>
          <w:i/>
          <w:color w:val="000000"/>
          <w:lang w:val="uk-UA"/>
        </w:rPr>
        <w:t>Довідка підтверджує відсутність підстави, передбаченої абзацом 1 ч. 2 ст. 17 Закону;</w:t>
      </w:r>
    </w:p>
    <w:p w:rsidR="000E268A" w:rsidRPr="000E268A" w:rsidRDefault="000E268A" w:rsidP="000E268A">
      <w:pPr>
        <w:shd w:val="clear" w:color="auto" w:fill="FFFFFF"/>
        <w:jc w:val="both"/>
        <w:textAlignment w:val="baseline"/>
        <w:rPr>
          <w:color w:val="000000"/>
          <w:lang w:val="uk-UA"/>
        </w:rPr>
      </w:pPr>
      <w:r w:rsidRPr="000E268A">
        <w:rPr>
          <w:color w:val="000000"/>
          <w:lang w:val="uk-UA"/>
        </w:rPr>
        <w:t xml:space="preserve">або </w:t>
      </w:r>
    </w:p>
    <w:p w:rsidR="000E268A" w:rsidRPr="000E268A" w:rsidRDefault="000E268A" w:rsidP="000E268A">
      <w:pPr>
        <w:shd w:val="clear" w:color="auto" w:fill="FFFFFF"/>
        <w:jc w:val="both"/>
        <w:textAlignment w:val="baseline"/>
        <w:rPr>
          <w:i/>
          <w:color w:val="000000"/>
          <w:lang w:val="uk-UA"/>
        </w:rPr>
      </w:pPr>
      <w:r w:rsidRPr="000E268A">
        <w:rPr>
          <w:color w:val="000000"/>
          <w:lang w:val="uk-UA"/>
        </w:rPr>
        <w:lastRenderedPageBreak/>
        <w:t xml:space="preserve">Інформація (в довільній формі), що підтверджує вжиття заходів для доведення надійності учасника.  </w:t>
      </w:r>
      <w:r w:rsidRPr="000E268A">
        <w:rPr>
          <w:i/>
          <w:color w:val="000000"/>
          <w:lang w:val="uk-UA"/>
        </w:rPr>
        <w:t>Інформація підтверджує відсутність підстави, передбаченої абзацом 2 ч. 2 ст. 17 Закону.</w:t>
      </w:r>
    </w:p>
    <w:p w:rsidR="000E268A" w:rsidRPr="000E268A" w:rsidRDefault="000E268A" w:rsidP="000E268A">
      <w:pPr>
        <w:tabs>
          <w:tab w:val="left" w:pos="0"/>
          <w:tab w:val="left" w:pos="851"/>
          <w:tab w:val="left" w:pos="993"/>
        </w:tabs>
        <w:spacing w:before="240"/>
        <w:contextualSpacing/>
        <w:jc w:val="both"/>
        <w:rPr>
          <w:rFonts w:eastAsia="DejaVu Sans"/>
          <w:bCs/>
          <w:kern w:val="2"/>
          <w:lang w:eastAsia="hi-IN" w:bidi="hi-IN"/>
        </w:rPr>
      </w:pPr>
      <w:r w:rsidRPr="000E268A">
        <w:rPr>
          <w:rFonts w:eastAsia="DejaVu Sans"/>
          <w:bCs/>
          <w:kern w:val="2"/>
          <w:lang w:val="uk-UA" w:eastAsia="hi-IN" w:bidi="hi-IN"/>
        </w:rPr>
        <w:t>4</w:t>
      </w:r>
      <w:r w:rsidRPr="000E268A">
        <w:rPr>
          <w:rFonts w:eastAsia="DejaVu Sans"/>
          <w:bCs/>
          <w:kern w:val="2"/>
          <w:lang w:eastAsia="hi-IN" w:bidi="hi-IN"/>
        </w:rPr>
        <w:t>. Остаточн</w:t>
      </w:r>
      <w:r w:rsidRPr="000E268A">
        <w:rPr>
          <w:rFonts w:eastAsia="DejaVu Sans"/>
          <w:bCs/>
          <w:kern w:val="2"/>
          <w:lang w:val="uk-UA" w:eastAsia="hi-IN" w:bidi="hi-IN"/>
        </w:rPr>
        <w:t>а</w:t>
      </w:r>
      <w:r w:rsidRPr="000E268A">
        <w:rPr>
          <w:rFonts w:eastAsia="DejaVu Sans"/>
          <w:bCs/>
          <w:kern w:val="2"/>
          <w:lang w:eastAsia="hi-IN" w:bidi="hi-IN"/>
        </w:rPr>
        <w:t xml:space="preserve"> цінов</w:t>
      </w:r>
      <w:r w:rsidRPr="000E268A">
        <w:rPr>
          <w:rFonts w:eastAsia="DejaVu Sans"/>
          <w:bCs/>
          <w:kern w:val="2"/>
          <w:lang w:val="uk-UA" w:eastAsia="hi-IN" w:bidi="hi-IN"/>
        </w:rPr>
        <w:t>а</w:t>
      </w:r>
      <w:r w:rsidRPr="000E268A">
        <w:rPr>
          <w:rFonts w:eastAsia="DejaVu Sans"/>
          <w:bCs/>
          <w:kern w:val="2"/>
          <w:lang w:eastAsia="hi-IN" w:bidi="hi-IN"/>
        </w:rPr>
        <w:t xml:space="preserve"> пропозиці</w:t>
      </w:r>
      <w:r w:rsidRPr="000E268A">
        <w:rPr>
          <w:rFonts w:eastAsia="DejaVu Sans"/>
          <w:bCs/>
          <w:kern w:val="2"/>
          <w:lang w:val="uk-UA" w:eastAsia="hi-IN" w:bidi="hi-IN"/>
        </w:rPr>
        <w:t xml:space="preserve">я </w:t>
      </w:r>
    </w:p>
    <w:p w:rsidR="000E268A" w:rsidRPr="000E268A" w:rsidRDefault="000E268A" w:rsidP="000E268A">
      <w:pPr>
        <w:shd w:val="clear" w:color="auto" w:fill="FFFFFF"/>
        <w:jc w:val="both"/>
        <w:rPr>
          <w:color w:val="000000"/>
        </w:rPr>
      </w:pPr>
      <w:r w:rsidRPr="000E268A">
        <w:rPr>
          <w:rFonts w:eastAsia="Calibri"/>
          <w:color w:val="000000"/>
          <w:lang w:val="uk-UA" w:eastAsia="en-US"/>
        </w:rPr>
        <w:t>Публічна і</w:t>
      </w:r>
      <w:r w:rsidRPr="000E268A">
        <w:rPr>
          <w:rFonts w:eastAsia="Calibri"/>
          <w:color w:val="000000"/>
          <w:lang w:eastAsia="en-US"/>
        </w:rPr>
        <w:t>нформаці</w:t>
      </w:r>
      <w:r w:rsidRPr="000E268A">
        <w:rPr>
          <w:rFonts w:eastAsia="Calibri"/>
          <w:color w:val="000000"/>
          <w:lang w:val="uk-UA" w:eastAsia="en-US"/>
        </w:rPr>
        <w:t>я</w:t>
      </w:r>
      <w:r w:rsidRPr="000E268A">
        <w:rPr>
          <w:color w:val="000000"/>
          <w:lang w:val="uk-UA"/>
        </w:rPr>
        <w:t>,яка</w:t>
      </w:r>
      <w:r w:rsidRPr="000E268A">
        <w:rPr>
          <w:color w:val="000000"/>
        </w:rPr>
        <w:t xml:space="preserve"> оприлюднена у формі відкритих даних та/або міститься у відкритих єдиних державних реєстрах, доступ до яких є вільним</w:t>
      </w:r>
      <w:r w:rsidRPr="000E268A">
        <w:rPr>
          <w:color w:val="000000"/>
          <w:lang w:val="uk-UA"/>
        </w:rPr>
        <w:t xml:space="preserve"> не надається </w:t>
      </w:r>
      <w:r w:rsidRPr="000E268A">
        <w:rPr>
          <w:rFonts w:eastAsia="Calibri"/>
          <w:color w:val="000000"/>
          <w:lang w:eastAsia="en-US"/>
        </w:rPr>
        <w:t>переможцем торгів</w:t>
      </w:r>
      <w:r w:rsidRPr="000E268A">
        <w:rPr>
          <w:color w:val="000000"/>
        </w:rPr>
        <w:t>.</w:t>
      </w:r>
    </w:p>
    <w:p w:rsidR="000E268A" w:rsidRPr="000E268A" w:rsidRDefault="000E268A" w:rsidP="000E268A">
      <w:pPr>
        <w:autoSpaceDE w:val="0"/>
        <w:spacing w:after="200" w:line="276" w:lineRule="auto"/>
        <w:ind w:right="22"/>
        <w:jc w:val="both"/>
        <w:rPr>
          <w:rFonts w:eastAsia="Calibri"/>
          <w:b/>
          <w:bCs/>
          <w:i/>
          <w:iCs/>
          <w:lang w:val="uk-UA" w:eastAsia="en-US"/>
        </w:rPr>
      </w:pPr>
    </w:p>
    <w:p w:rsidR="000E268A" w:rsidRPr="000E268A" w:rsidRDefault="000E268A" w:rsidP="000E268A">
      <w:pPr>
        <w:autoSpaceDE w:val="0"/>
        <w:spacing w:after="200" w:line="276" w:lineRule="auto"/>
        <w:ind w:right="22"/>
        <w:jc w:val="both"/>
        <w:rPr>
          <w:rFonts w:eastAsia="Calibri"/>
          <w:b/>
          <w:bCs/>
          <w:i/>
          <w:iCs/>
          <w:lang w:eastAsia="en-US"/>
        </w:rPr>
      </w:pPr>
      <w:r w:rsidRPr="000E268A">
        <w:rPr>
          <w:rFonts w:eastAsia="Calibri"/>
          <w:b/>
          <w:bCs/>
          <w:i/>
          <w:iCs/>
          <w:lang w:eastAsia="en-US"/>
        </w:rPr>
        <w:t>Примітки:</w:t>
      </w:r>
    </w:p>
    <w:p w:rsidR="000E268A" w:rsidRPr="000E268A" w:rsidRDefault="000E268A" w:rsidP="000E268A">
      <w:pPr>
        <w:spacing w:after="200"/>
        <w:jc w:val="both"/>
        <w:rPr>
          <w:b/>
          <w:i/>
          <w:lang w:val="uk-UA"/>
        </w:rPr>
      </w:pPr>
      <w:r w:rsidRPr="000E268A">
        <w:rPr>
          <w:rFonts w:eastAsia="Calibri"/>
          <w:b/>
          <w:bCs/>
          <w:i/>
          <w:iCs/>
          <w:lang w:eastAsia="en-US"/>
        </w:rPr>
        <w:t xml:space="preserve">а) </w:t>
      </w:r>
      <w:r w:rsidRPr="000E268A">
        <w:rPr>
          <w:rFonts w:eastAsia="Calibri"/>
          <w:b/>
          <w:bCs/>
          <w:i/>
          <w:iCs/>
          <w:lang w:val="uk-UA" w:eastAsia="en-US"/>
        </w:rPr>
        <w:t>в</w:t>
      </w:r>
      <w:r w:rsidRPr="000E268A">
        <w:rPr>
          <w:b/>
          <w:i/>
          <w:color w:val="000000"/>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0E268A">
        <w:rPr>
          <w:b/>
          <w:i/>
          <w:color w:val="000000"/>
          <w:lang w:val="uk-UA"/>
        </w:rPr>
        <w:t>;</w:t>
      </w:r>
    </w:p>
    <w:p w:rsidR="000E268A" w:rsidRPr="000E268A" w:rsidRDefault="000E268A" w:rsidP="000E268A">
      <w:pPr>
        <w:autoSpaceDE w:val="0"/>
        <w:spacing w:after="200" w:line="276" w:lineRule="auto"/>
        <w:jc w:val="both"/>
        <w:rPr>
          <w:rFonts w:eastAsia="Calibri"/>
          <w:b/>
          <w:bCs/>
          <w:i/>
          <w:iCs/>
          <w:lang w:eastAsia="en-US"/>
        </w:rPr>
      </w:pPr>
      <w:r w:rsidRPr="000E268A">
        <w:rPr>
          <w:rFonts w:eastAsia="Calibri"/>
          <w:b/>
          <w:bCs/>
          <w:i/>
          <w:iCs/>
          <w:lang w:eastAsia="en-US"/>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0E268A" w:rsidRPr="000E268A" w:rsidRDefault="000E268A" w:rsidP="000E268A">
      <w:pPr>
        <w:widowControl w:val="0"/>
        <w:contextualSpacing/>
        <w:jc w:val="both"/>
        <w:rPr>
          <w:rFonts w:eastAsia="Calibri"/>
          <w:b/>
          <w:bCs/>
          <w:i/>
          <w:iCs/>
          <w:lang w:val="uk-UA" w:eastAsia="en-US"/>
        </w:rPr>
      </w:pPr>
      <w:r w:rsidRPr="000E268A">
        <w:rPr>
          <w:rFonts w:eastAsia="Calibri"/>
          <w:b/>
          <w:bCs/>
          <w:i/>
          <w:iCs/>
          <w:lang w:eastAsia="en-US"/>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w:t>
      </w:r>
      <w:r w:rsidRPr="000E268A">
        <w:rPr>
          <w:rFonts w:eastAsia="Calibri"/>
          <w:b/>
          <w:bCs/>
          <w:i/>
          <w:iCs/>
          <w:lang w:val="uk-UA" w:eastAsia="en-US"/>
        </w:rPr>
        <w:t>нт</w:t>
      </w:r>
    </w:p>
    <w:p w:rsidR="000E268A" w:rsidRPr="000E268A" w:rsidRDefault="000E268A" w:rsidP="000E268A">
      <w:pPr>
        <w:spacing w:after="200" w:line="276" w:lineRule="auto"/>
        <w:rPr>
          <w:rFonts w:eastAsia="Calibri"/>
          <w:lang w:val="uk-UA" w:eastAsia="en-US"/>
        </w:rPr>
      </w:pPr>
    </w:p>
    <w:p w:rsidR="000E268A" w:rsidRPr="000E268A" w:rsidRDefault="000E268A" w:rsidP="000E268A">
      <w:pPr>
        <w:spacing w:after="200" w:line="276" w:lineRule="auto"/>
        <w:rPr>
          <w:rFonts w:eastAsia="Calibri"/>
          <w:lang w:val="uk-UA" w:eastAsia="en-US"/>
        </w:rPr>
      </w:pPr>
    </w:p>
    <w:p w:rsidR="000E268A" w:rsidRPr="000E268A" w:rsidRDefault="000E268A" w:rsidP="000E268A">
      <w:pPr>
        <w:spacing w:after="200" w:line="276" w:lineRule="auto"/>
        <w:rPr>
          <w:rFonts w:eastAsia="Calibri"/>
          <w:lang w:val="uk-UA" w:eastAsia="en-US"/>
        </w:rPr>
      </w:pPr>
    </w:p>
    <w:p w:rsidR="00EE62A6" w:rsidRDefault="00EE62A6" w:rsidP="000E268A">
      <w:pPr>
        <w:tabs>
          <w:tab w:val="left" w:pos="142"/>
        </w:tabs>
        <w:jc w:val="right"/>
        <w:rPr>
          <w:b/>
          <w:bCs/>
          <w:lang w:val="uk-UA"/>
        </w:rPr>
      </w:pPr>
    </w:p>
    <w:p w:rsidR="00EE62A6" w:rsidRDefault="00EE62A6" w:rsidP="000E268A">
      <w:pPr>
        <w:tabs>
          <w:tab w:val="left" w:pos="142"/>
        </w:tabs>
        <w:jc w:val="right"/>
        <w:rPr>
          <w:b/>
          <w:bCs/>
          <w:lang w:val="uk-UA"/>
        </w:rPr>
      </w:pPr>
    </w:p>
    <w:p w:rsidR="00EE62A6" w:rsidRDefault="00EE62A6" w:rsidP="000E268A">
      <w:pPr>
        <w:tabs>
          <w:tab w:val="left" w:pos="142"/>
        </w:tabs>
        <w:jc w:val="right"/>
        <w:rPr>
          <w:b/>
          <w:bCs/>
          <w:lang w:val="uk-UA"/>
        </w:rPr>
      </w:pPr>
    </w:p>
    <w:p w:rsidR="00EE62A6" w:rsidRDefault="00EE62A6" w:rsidP="000E268A">
      <w:pPr>
        <w:tabs>
          <w:tab w:val="left" w:pos="142"/>
        </w:tabs>
        <w:jc w:val="right"/>
        <w:rPr>
          <w:b/>
          <w:bCs/>
          <w:lang w:val="uk-UA"/>
        </w:rPr>
      </w:pPr>
    </w:p>
    <w:p w:rsidR="00EE62A6" w:rsidRDefault="00EE62A6" w:rsidP="000E268A">
      <w:pPr>
        <w:tabs>
          <w:tab w:val="left" w:pos="142"/>
        </w:tabs>
        <w:jc w:val="right"/>
        <w:rPr>
          <w:b/>
          <w:bCs/>
          <w:lang w:val="uk-UA"/>
        </w:rPr>
      </w:pPr>
    </w:p>
    <w:p w:rsidR="00EE62A6" w:rsidRDefault="00EE62A6" w:rsidP="000E268A">
      <w:pPr>
        <w:tabs>
          <w:tab w:val="left" w:pos="142"/>
        </w:tabs>
        <w:jc w:val="right"/>
        <w:rPr>
          <w:b/>
          <w:bCs/>
          <w:lang w:val="uk-UA"/>
        </w:rPr>
      </w:pPr>
    </w:p>
    <w:p w:rsidR="00EE62A6" w:rsidRDefault="00EE62A6" w:rsidP="000E268A">
      <w:pPr>
        <w:tabs>
          <w:tab w:val="left" w:pos="142"/>
        </w:tabs>
        <w:jc w:val="right"/>
        <w:rPr>
          <w:b/>
          <w:bCs/>
          <w:lang w:val="uk-UA"/>
        </w:rPr>
      </w:pPr>
    </w:p>
    <w:p w:rsidR="00EE62A6" w:rsidRDefault="00EE62A6" w:rsidP="000E268A">
      <w:pPr>
        <w:tabs>
          <w:tab w:val="left" w:pos="142"/>
        </w:tabs>
        <w:jc w:val="right"/>
        <w:rPr>
          <w:b/>
          <w:bCs/>
          <w:lang w:val="uk-UA"/>
        </w:rPr>
      </w:pPr>
    </w:p>
    <w:p w:rsidR="00EE62A6" w:rsidRDefault="00EE62A6" w:rsidP="000E268A">
      <w:pPr>
        <w:tabs>
          <w:tab w:val="left" w:pos="142"/>
        </w:tabs>
        <w:jc w:val="right"/>
        <w:rPr>
          <w:b/>
          <w:bCs/>
          <w:lang w:val="uk-UA"/>
        </w:rPr>
      </w:pPr>
    </w:p>
    <w:p w:rsidR="00EE62A6" w:rsidRDefault="00EE62A6" w:rsidP="000E268A">
      <w:pPr>
        <w:tabs>
          <w:tab w:val="left" w:pos="142"/>
        </w:tabs>
        <w:jc w:val="right"/>
        <w:rPr>
          <w:b/>
          <w:bCs/>
          <w:lang w:val="uk-UA"/>
        </w:rPr>
      </w:pPr>
    </w:p>
    <w:p w:rsidR="00EE62A6" w:rsidRDefault="00EE62A6" w:rsidP="000E268A">
      <w:pPr>
        <w:tabs>
          <w:tab w:val="left" w:pos="142"/>
        </w:tabs>
        <w:jc w:val="right"/>
        <w:rPr>
          <w:b/>
          <w:bCs/>
          <w:lang w:val="uk-UA"/>
        </w:rPr>
      </w:pPr>
    </w:p>
    <w:p w:rsidR="00EE62A6" w:rsidRDefault="00EE62A6" w:rsidP="000E268A">
      <w:pPr>
        <w:tabs>
          <w:tab w:val="left" w:pos="142"/>
        </w:tabs>
        <w:jc w:val="right"/>
        <w:rPr>
          <w:b/>
          <w:bCs/>
          <w:lang w:val="uk-UA"/>
        </w:rPr>
      </w:pPr>
    </w:p>
    <w:p w:rsidR="00EE62A6" w:rsidRDefault="00EE62A6" w:rsidP="000E268A">
      <w:pPr>
        <w:tabs>
          <w:tab w:val="left" w:pos="142"/>
        </w:tabs>
        <w:jc w:val="right"/>
        <w:rPr>
          <w:b/>
          <w:bCs/>
          <w:lang w:val="uk-UA"/>
        </w:rPr>
      </w:pPr>
    </w:p>
    <w:p w:rsidR="00EE62A6" w:rsidRDefault="00EE62A6" w:rsidP="000E268A">
      <w:pPr>
        <w:tabs>
          <w:tab w:val="left" w:pos="142"/>
        </w:tabs>
        <w:jc w:val="right"/>
        <w:rPr>
          <w:b/>
          <w:bCs/>
          <w:lang w:val="uk-UA"/>
        </w:rPr>
      </w:pPr>
    </w:p>
    <w:p w:rsidR="00EE62A6" w:rsidRDefault="00EE62A6" w:rsidP="000E268A">
      <w:pPr>
        <w:tabs>
          <w:tab w:val="left" w:pos="142"/>
        </w:tabs>
        <w:jc w:val="right"/>
        <w:rPr>
          <w:b/>
          <w:bCs/>
          <w:lang w:val="uk-UA"/>
        </w:rPr>
      </w:pPr>
    </w:p>
    <w:p w:rsidR="00EE62A6" w:rsidRDefault="00EE62A6" w:rsidP="000E268A">
      <w:pPr>
        <w:tabs>
          <w:tab w:val="left" w:pos="142"/>
        </w:tabs>
        <w:jc w:val="right"/>
        <w:rPr>
          <w:b/>
          <w:bCs/>
          <w:lang w:val="uk-UA"/>
        </w:rPr>
      </w:pPr>
    </w:p>
    <w:p w:rsidR="00EE62A6" w:rsidRDefault="00EE62A6" w:rsidP="000E268A">
      <w:pPr>
        <w:tabs>
          <w:tab w:val="left" w:pos="142"/>
        </w:tabs>
        <w:jc w:val="right"/>
        <w:rPr>
          <w:b/>
          <w:bCs/>
          <w:lang w:val="uk-UA"/>
        </w:rPr>
      </w:pPr>
    </w:p>
    <w:p w:rsidR="00EE62A6" w:rsidRDefault="00EE62A6" w:rsidP="000E268A">
      <w:pPr>
        <w:tabs>
          <w:tab w:val="left" w:pos="142"/>
        </w:tabs>
        <w:jc w:val="right"/>
        <w:rPr>
          <w:b/>
          <w:bCs/>
          <w:lang w:val="uk-UA"/>
        </w:rPr>
      </w:pPr>
    </w:p>
    <w:p w:rsidR="00EE62A6" w:rsidRDefault="00EE62A6" w:rsidP="000E268A">
      <w:pPr>
        <w:tabs>
          <w:tab w:val="left" w:pos="142"/>
        </w:tabs>
        <w:jc w:val="right"/>
        <w:rPr>
          <w:b/>
          <w:bCs/>
          <w:lang w:val="uk-UA"/>
        </w:rPr>
      </w:pPr>
    </w:p>
    <w:p w:rsidR="00EE62A6" w:rsidRDefault="00EE62A6" w:rsidP="000E268A">
      <w:pPr>
        <w:tabs>
          <w:tab w:val="left" w:pos="142"/>
        </w:tabs>
        <w:jc w:val="right"/>
        <w:rPr>
          <w:b/>
          <w:bCs/>
          <w:lang w:val="uk-UA"/>
        </w:rPr>
      </w:pPr>
    </w:p>
    <w:p w:rsidR="00EE62A6" w:rsidRDefault="00EE62A6" w:rsidP="000E268A">
      <w:pPr>
        <w:tabs>
          <w:tab w:val="left" w:pos="142"/>
        </w:tabs>
        <w:jc w:val="right"/>
        <w:rPr>
          <w:b/>
          <w:bCs/>
          <w:lang w:val="uk-UA"/>
        </w:rPr>
      </w:pPr>
    </w:p>
    <w:p w:rsidR="00EE62A6" w:rsidRDefault="00EE62A6" w:rsidP="000E268A">
      <w:pPr>
        <w:tabs>
          <w:tab w:val="left" w:pos="142"/>
        </w:tabs>
        <w:jc w:val="right"/>
        <w:rPr>
          <w:b/>
          <w:bCs/>
          <w:lang w:val="uk-UA"/>
        </w:rPr>
      </w:pPr>
    </w:p>
    <w:p w:rsidR="00EE62A6" w:rsidRDefault="00EE62A6" w:rsidP="000E268A">
      <w:pPr>
        <w:tabs>
          <w:tab w:val="left" w:pos="142"/>
        </w:tabs>
        <w:jc w:val="right"/>
        <w:rPr>
          <w:b/>
          <w:bCs/>
          <w:lang w:val="uk-UA"/>
        </w:rPr>
      </w:pPr>
    </w:p>
    <w:p w:rsidR="000E268A" w:rsidRPr="000E268A" w:rsidRDefault="000E268A" w:rsidP="000E268A">
      <w:pPr>
        <w:tabs>
          <w:tab w:val="left" w:pos="142"/>
        </w:tabs>
        <w:jc w:val="right"/>
        <w:rPr>
          <w:b/>
          <w:bCs/>
          <w:lang w:val="uk-UA"/>
        </w:rPr>
      </w:pPr>
      <w:r w:rsidRPr="000E268A">
        <w:rPr>
          <w:b/>
          <w:bCs/>
          <w:lang w:val="uk-UA"/>
        </w:rPr>
        <w:lastRenderedPageBreak/>
        <w:t>ДОДАТОК №2                                                                                                                                        до тендерної документації</w:t>
      </w:r>
    </w:p>
    <w:p w:rsidR="000E268A" w:rsidRPr="000E268A" w:rsidRDefault="000E268A" w:rsidP="000E268A">
      <w:pPr>
        <w:tabs>
          <w:tab w:val="left" w:pos="142"/>
        </w:tabs>
        <w:jc w:val="right"/>
        <w:rPr>
          <w:b/>
          <w:bCs/>
          <w:lang w:val="uk-UA"/>
        </w:rPr>
      </w:pPr>
    </w:p>
    <w:p w:rsidR="000E268A" w:rsidRPr="000E268A" w:rsidRDefault="000E268A" w:rsidP="000E268A">
      <w:pPr>
        <w:tabs>
          <w:tab w:val="left" w:pos="142"/>
        </w:tabs>
        <w:jc w:val="right"/>
        <w:rPr>
          <w:b/>
          <w:bCs/>
          <w:lang w:val="uk-UA"/>
        </w:rPr>
      </w:pPr>
    </w:p>
    <w:p w:rsidR="000E268A" w:rsidRPr="000E268A" w:rsidRDefault="000E268A" w:rsidP="000E268A">
      <w:pPr>
        <w:tabs>
          <w:tab w:val="left" w:pos="142"/>
        </w:tabs>
        <w:jc w:val="right"/>
        <w:rPr>
          <w:b/>
          <w:bCs/>
          <w:lang w:val="uk-UA"/>
        </w:rPr>
      </w:pPr>
    </w:p>
    <w:p w:rsidR="000E268A" w:rsidRPr="000E268A" w:rsidRDefault="000E268A" w:rsidP="00EE62A6">
      <w:pPr>
        <w:suppressAutoHyphens/>
        <w:ind w:firstLine="360"/>
        <w:jc w:val="center"/>
        <w:rPr>
          <w:b/>
          <w:bCs/>
          <w:noProof/>
          <w:lang w:val="uk-UA" w:eastAsia="ar-SA"/>
        </w:rPr>
      </w:pPr>
      <w:r w:rsidRPr="000E268A">
        <w:rPr>
          <w:b/>
          <w:bCs/>
          <w:noProof/>
          <w:lang w:val="uk-UA" w:eastAsia="ar-SA"/>
        </w:rPr>
        <w:t>Інформація про необхідні технічні, якісні та кількісні характеристики предмета закупівлі</w:t>
      </w:r>
    </w:p>
    <w:p w:rsidR="00EE62A6" w:rsidRPr="00333615" w:rsidRDefault="00EE62A6" w:rsidP="00333615">
      <w:pPr>
        <w:pStyle w:val="24"/>
        <w:numPr>
          <w:ilvl w:val="0"/>
          <w:numId w:val="38"/>
        </w:numPr>
        <w:spacing w:after="0" w:line="240" w:lineRule="auto"/>
        <w:outlineLvl w:val="0"/>
        <w:rPr>
          <w:b/>
          <w:caps/>
          <w:lang w:val="uk-UA"/>
        </w:rPr>
      </w:pPr>
      <w:r>
        <w:rPr>
          <w:b/>
          <w:caps/>
          <w:lang w:val="uk-UA"/>
        </w:rPr>
        <w:t>ВВод ПОЛІМЕРНИЙ КОНДЕНСАТОРНОГО ТИПУ</w:t>
      </w:r>
      <w:r w:rsidR="00333615">
        <w:rPr>
          <w:b/>
          <w:caps/>
          <w:lang w:val="uk-UA"/>
        </w:rPr>
        <w:t xml:space="preserve"> </w:t>
      </w:r>
      <w:r w:rsidRPr="00333615">
        <w:rPr>
          <w:b/>
          <w:caps/>
          <w:lang w:val="uk-UA"/>
        </w:rPr>
        <w:t xml:space="preserve">ВК-35 </w:t>
      </w:r>
    </w:p>
    <w:p w:rsidR="00EE62A6" w:rsidRDefault="00EE62A6" w:rsidP="00EE62A6">
      <w:pPr>
        <w:pStyle w:val="24"/>
        <w:spacing w:after="0" w:line="240" w:lineRule="auto"/>
        <w:ind w:left="0"/>
        <w:jc w:val="center"/>
        <w:outlineLvl w:val="0"/>
        <w:rPr>
          <w:b/>
          <w:lang w:val="uk-UA"/>
        </w:rPr>
      </w:pPr>
      <w:r>
        <w:rPr>
          <w:b/>
          <w:lang w:val="uk-UA"/>
        </w:rPr>
        <w:t xml:space="preserve">(для </w:t>
      </w:r>
      <w:r w:rsidRPr="00590968">
        <w:rPr>
          <w:b/>
          <w:lang w:val="uk-UA"/>
        </w:rPr>
        <w:t>встановлення на оливонаповнених вимикачах</w:t>
      </w:r>
      <w:r>
        <w:rPr>
          <w:b/>
          <w:lang w:val="uk-UA"/>
        </w:rPr>
        <w:t>)</w:t>
      </w:r>
    </w:p>
    <w:p w:rsidR="00EE62A6" w:rsidRPr="001C07B2" w:rsidRDefault="00EE62A6" w:rsidP="00EE62A6">
      <w:pPr>
        <w:pStyle w:val="24"/>
        <w:ind w:left="0"/>
        <w:jc w:val="center"/>
        <w:outlineLvl w:val="0"/>
        <w:rPr>
          <w:sz w:val="10"/>
          <w:szCs w:val="10"/>
        </w:rPr>
      </w:pPr>
    </w:p>
    <w:p w:rsidR="00EE62A6" w:rsidRDefault="00EE62A6" w:rsidP="00EE62A6">
      <w:pPr>
        <w:pStyle w:val="24"/>
        <w:ind w:left="0"/>
        <w:jc w:val="center"/>
        <w:outlineLvl w:val="0"/>
        <w:rPr>
          <w:b/>
          <w:bCs/>
        </w:rPr>
      </w:pPr>
      <w:r w:rsidRPr="00590968">
        <w:rPr>
          <w:b/>
          <w:bCs/>
          <w:noProof/>
        </w:rPr>
        <w:drawing>
          <wp:inline distT="0" distB="0" distL="0" distR="0">
            <wp:extent cx="3522345" cy="4460875"/>
            <wp:effectExtent l="0" t="0" r="1905" b="0"/>
            <wp:docPr id="7" name="Рисунок 7" descr="ВК-35 для Р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К-35 для РЭ"/>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2345" cy="4460875"/>
                    </a:xfrm>
                    <a:prstGeom prst="rect">
                      <a:avLst/>
                    </a:prstGeom>
                    <a:noFill/>
                    <a:ln>
                      <a:noFill/>
                    </a:ln>
                  </pic:spPr>
                </pic:pic>
              </a:graphicData>
            </a:graphic>
          </wp:inline>
        </w:drawing>
      </w:r>
    </w:p>
    <w:p w:rsidR="00EE62A6" w:rsidRDefault="00EE62A6" w:rsidP="00EE62A6">
      <w:pPr>
        <w:pStyle w:val="24"/>
        <w:ind w:left="0"/>
        <w:jc w:val="center"/>
        <w:outlineLvl w:val="0"/>
        <w:rPr>
          <w:b/>
          <w:bCs/>
          <w:sz w:val="16"/>
          <w:szCs w:val="16"/>
        </w:rPr>
      </w:pPr>
    </w:p>
    <w:p w:rsidR="00EE62A6" w:rsidRDefault="00EE62A6" w:rsidP="00EE62A6">
      <w:pPr>
        <w:pStyle w:val="24"/>
        <w:ind w:left="0"/>
        <w:jc w:val="center"/>
        <w:outlineLvl w:val="0"/>
        <w:rPr>
          <w:b/>
          <w:bCs/>
          <w:sz w:val="16"/>
          <w:szCs w:val="16"/>
        </w:rPr>
      </w:pPr>
    </w:p>
    <w:p w:rsidR="00EE62A6" w:rsidRPr="00E1253E" w:rsidRDefault="00EE62A6" w:rsidP="00EE62A6">
      <w:pPr>
        <w:pStyle w:val="24"/>
        <w:ind w:left="0"/>
        <w:jc w:val="center"/>
        <w:outlineLvl w:val="0"/>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1241"/>
        <w:gridCol w:w="2313"/>
        <w:gridCol w:w="835"/>
        <w:gridCol w:w="951"/>
        <w:gridCol w:w="690"/>
        <w:gridCol w:w="1090"/>
        <w:gridCol w:w="1090"/>
      </w:tblGrid>
      <w:tr w:rsidR="00EE62A6" w:rsidRPr="00D47154" w:rsidTr="00EE62A6">
        <w:tc>
          <w:tcPr>
            <w:tcW w:w="1621" w:type="dxa"/>
            <w:shd w:val="clear" w:color="auto" w:fill="auto"/>
          </w:tcPr>
          <w:p w:rsidR="00EE62A6" w:rsidRPr="00D47154" w:rsidRDefault="00EE62A6" w:rsidP="00EE62A6">
            <w:pPr>
              <w:jc w:val="center"/>
              <w:rPr>
                <w:b/>
                <w:bCs/>
              </w:rPr>
            </w:pPr>
            <w:r w:rsidRPr="00D47154">
              <w:rPr>
                <w:b/>
                <w:bCs/>
              </w:rPr>
              <w:t xml:space="preserve">Тип </w:t>
            </w:r>
          </w:p>
          <w:p w:rsidR="00EE62A6" w:rsidRPr="00D47154" w:rsidRDefault="00EE62A6" w:rsidP="00EE62A6">
            <w:pPr>
              <w:jc w:val="center"/>
              <w:rPr>
                <w:b/>
                <w:bCs/>
              </w:rPr>
            </w:pPr>
            <w:r w:rsidRPr="00D47154">
              <w:rPr>
                <w:b/>
                <w:bCs/>
              </w:rPr>
              <w:t>вимикача</w:t>
            </w:r>
          </w:p>
        </w:tc>
        <w:tc>
          <w:tcPr>
            <w:tcW w:w="1241" w:type="dxa"/>
            <w:shd w:val="clear" w:color="auto" w:fill="auto"/>
          </w:tcPr>
          <w:p w:rsidR="00EE62A6" w:rsidRPr="00D47154" w:rsidRDefault="00EE62A6" w:rsidP="00EE62A6">
            <w:pPr>
              <w:jc w:val="center"/>
              <w:rPr>
                <w:b/>
                <w:bCs/>
              </w:rPr>
            </w:pPr>
            <w:r w:rsidRPr="00D47154">
              <w:rPr>
                <w:b/>
                <w:bCs/>
              </w:rPr>
              <w:t>Струм, А</w:t>
            </w:r>
          </w:p>
        </w:tc>
        <w:tc>
          <w:tcPr>
            <w:tcW w:w="2313" w:type="dxa"/>
            <w:shd w:val="clear" w:color="auto" w:fill="auto"/>
          </w:tcPr>
          <w:p w:rsidR="00EE62A6" w:rsidRPr="00D47154" w:rsidRDefault="00EE62A6" w:rsidP="00EE62A6">
            <w:pPr>
              <w:jc w:val="center"/>
              <w:rPr>
                <w:b/>
                <w:bCs/>
              </w:rPr>
            </w:pPr>
            <w:r w:rsidRPr="00D47154">
              <w:rPr>
                <w:b/>
                <w:bCs/>
              </w:rPr>
              <w:t>Позначення</w:t>
            </w:r>
          </w:p>
        </w:tc>
        <w:tc>
          <w:tcPr>
            <w:tcW w:w="835" w:type="dxa"/>
            <w:shd w:val="clear" w:color="auto" w:fill="auto"/>
          </w:tcPr>
          <w:p w:rsidR="00EE62A6" w:rsidRPr="00D47154" w:rsidRDefault="00EE62A6" w:rsidP="00EE62A6">
            <w:pPr>
              <w:jc w:val="center"/>
              <w:rPr>
                <w:b/>
                <w:bCs/>
              </w:rPr>
            </w:pPr>
            <w:r w:rsidRPr="00D47154">
              <w:rPr>
                <w:b/>
                <w:bCs/>
              </w:rPr>
              <w:t>Н, мм</w:t>
            </w:r>
          </w:p>
        </w:tc>
        <w:tc>
          <w:tcPr>
            <w:tcW w:w="951" w:type="dxa"/>
            <w:shd w:val="clear" w:color="auto" w:fill="auto"/>
          </w:tcPr>
          <w:p w:rsidR="00EE62A6" w:rsidRPr="00D47154" w:rsidRDefault="00EE62A6" w:rsidP="00EE62A6">
            <w:pPr>
              <w:jc w:val="center"/>
              <w:rPr>
                <w:b/>
                <w:bCs/>
              </w:rPr>
            </w:pPr>
            <w:r w:rsidRPr="00D47154">
              <w:rPr>
                <w:b/>
                <w:bCs/>
                <w:lang w:val="en-US"/>
              </w:rPr>
              <w:t>h</w:t>
            </w:r>
            <w:r w:rsidRPr="00D47154">
              <w:rPr>
                <w:b/>
                <w:bCs/>
              </w:rPr>
              <w:t>, мм</w:t>
            </w:r>
          </w:p>
        </w:tc>
        <w:tc>
          <w:tcPr>
            <w:tcW w:w="690" w:type="dxa"/>
            <w:shd w:val="clear" w:color="auto" w:fill="auto"/>
          </w:tcPr>
          <w:p w:rsidR="00EE62A6" w:rsidRPr="00D47154" w:rsidRDefault="00EE62A6" w:rsidP="00EE62A6">
            <w:pPr>
              <w:jc w:val="center"/>
              <w:rPr>
                <w:b/>
                <w:bCs/>
              </w:rPr>
            </w:pPr>
            <w:r w:rsidRPr="00D47154">
              <w:rPr>
                <w:b/>
                <w:bCs/>
                <w:lang w:val="en-US"/>
              </w:rPr>
              <w:t>L</w:t>
            </w:r>
            <w:r w:rsidRPr="00D47154">
              <w:rPr>
                <w:b/>
                <w:bCs/>
              </w:rPr>
              <w:t>, мм</w:t>
            </w:r>
          </w:p>
        </w:tc>
        <w:tc>
          <w:tcPr>
            <w:tcW w:w="1090" w:type="dxa"/>
            <w:shd w:val="clear" w:color="auto" w:fill="auto"/>
          </w:tcPr>
          <w:p w:rsidR="00EE62A6" w:rsidRPr="00D47154" w:rsidRDefault="00EE62A6" w:rsidP="00EE62A6">
            <w:pPr>
              <w:jc w:val="center"/>
              <w:rPr>
                <w:b/>
                <w:bCs/>
              </w:rPr>
            </w:pPr>
            <w:r w:rsidRPr="00D47154">
              <w:rPr>
                <w:b/>
                <w:bCs/>
                <w:lang w:val="en-US"/>
              </w:rPr>
              <w:t>d</w:t>
            </w:r>
            <w:r w:rsidRPr="00D47154">
              <w:rPr>
                <w:b/>
                <w:bCs/>
                <w:vertAlign w:val="subscript"/>
                <w:lang w:val="en-US"/>
              </w:rPr>
              <w:t>1</w:t>
            </w:r>
          </w:p>
        </w:tc>
        <w:tc>
          <w:tcPr>
            <w:tcW w:w="1090" w:type="dxa"/>
            <w:shd w:val="clear" w:color="auto" w:fill="auto"/>
          </w:tcPr>
          <w:p w:rsidR="00EE62A6" w:rsidRPr="00D47154" w:rsidRDefault="00EE62A6" w:rsidP="00EE62A6">
            <w:pPr>
              <w:jc w:val="center"/>
              <w:rPr>
                <w:b/>
                <w:bCs/>
              </w:rPr>
            </w:pPr>
            <w:r w:rsidRPr="00D47154">
              <w:rPr>
                <w:b/>
                <w:bCs/>
                <w:lang w:val="en-US"/>
              </w:rPr>
              <w:t>d</w:t>
            </w:r>
            <w:r w:rsidRPr="00D47154">
              <w:rPr>
                <w:b/>
                <w:bCs/>
                <w:vertAlign w:val="subscript"/>
                <w:lang w:val="en-US"/>
              </w:rPr>
              <w:t>2</w:t>
            </w:r>
          </w:p>
        </w:tc>
      </w:tr>
      <w:tr w:rsidR="00EE62A6" w:rsidRPr="00D47154" w:rsidTr="00EE62A6">
        <w:tc>
          <w:tcPr>
            <w:tcW w:w="1621" w:type="dxa"/>
            <w:shd w:val="clear" w:color="auto" w:fill="auto"/>
          </w:tcPr>
          <w:p w:rsidR="00EE62A6" w:rsidRPr="00D47154" w:rsidRDefault="00EE62A6" w:rsidP="00EE62A6">
            <w:pPr>
              <w:rPr>
                <w:bCs/>
              </w:rPr>
            </w:pPr>
            <w:r w:rsidRPr="00D47154">
              <w:rPr>
                <w:bCs/>
              </w:rPr>
              <w:t>С-35/ВВС-35</w:t>
            </w:r>
          </w:p>
        </w:tc>
        <w:tc>
          <w:tcPr>
            <w:tcW w:w="1241" w:type="dxa"/>
            <w:shd w:val="clear" w:color="auto" w:fill="auto"/>
          </w:tcPr>
          <w:p w:rsidR="00EE62A6" w:rsidRPr="00D47154" w:rsidRDefault="00EE62A6" w:rsidP="00EE62A6">
            <w:pPr>
              <w:jc w:val="center"/>
              <w:rPr>
                <w:bCs/>
              </w:rPr>
            </w:pPr>
            <w:r w:rsidRPr="00D47154">
              <w:rPr>
                <w:bCs/>
              </w:rPr>
              <w:t>630-1000</w:t>
            </w:r>
          </w:p>
        </w:tc>
        <w:tc>
          <w:tcPr>
            <w:tcW w:w="2313" w:type="dxa"/>
            <w:shd w:val="clear" w:color="auto" w:fill="auto"/>
          </w:tcPr>
          <w:p w:rsidR="00EE62A6" w:rsidRPr="00D47154" w:rsidRDefault="00EE62A6" w:rsidP="00EE62A6">
            <w:pPr>
              <w:jc w:val="center"/>
              <w:rPr>
                <w:bCs/>
              </w:rPr>
            </w:pPr>
            <w:r w:rsidRPr="00D47154">
              <w:rPr>
                <w:bCs/>
              </w:rPr>
              <w:t>ВК-35</w:t>
            </w:r>
          </w:p>
        </w:tc>
        <w:tc>
          <w:tcPr>
            <w:tcW w:w="835" w:type="dxa"/>
            <w:shd w:val="clear" w:color="auto" w:fill="auto"/>
          </w:tcPr>
          <w:p w:rsidR="00EE62A6" w:rsidRPr="00D47154" w:rsidRDefault="00EE62A6" w:rsidP="00EE62A6">
            <w:pPr>
              <w:jc w:val="center"/>
              <w:rPr>
                <w:bCs/>
              </w:rPr>
            </w:pPr>
            <w:r w:rsidRPr="00D47154">
              <w:rPr>
                <w:bCs/>
              </w:rPr>
              <w:t>1255</w:t>
            </w:r>
          </w:p>
        </w:tc>
        <w:tc>
          <w:tcPr>
            <w:tcW w:w="951" w:type="dxa"/>
            <w:shd w:val="clear" w:color="auto" w:fill="auto"/>
          </w:tcPr>
          <w:p w:rsidR="00EE62A6" w:rsidRPr="00D47154" w:rsidRDefault="00EE62A6" w:rsidP="00EE62A6">
            <w:pPr>
              <w:jc w:val="center"/>
              <w:rPr>
                <w:bCs/>
                <w:lang w:val="en-US"/>
              </w:rPr>
            </w:pPr>
            <w:r w:rsidRPr="00D47154">
              <w:rPr>
                <w:bCs/>
                <w:lang w:val="en-US"/>
              </w:rPr>
              <w:t>527</w:t>
            </w:r>
          </w:p>
        </w:tc>
        <w:tc>
          <w:tcPr>
            <w:tcW w:w="690" w:type="dxa"/>
            <w:shd w:val="clear" w:color="auto" w:fill="auto"/>
          </w:tcPr>
          <w:p w:rsidR="00EE62A6" w:rsidRPr="00D47154" w:rsidRDefault="00EE62A6" w:rsidP="00EE62A6">
            <w:pPr>
              <w:jc w:val="center"/>
              <w:rPr>
                <w:bCs/>
                <w:lang w:val="en-US"/>
              </w:rPr>
            </w:pPr>
            <w:r w:rsidRPr="00D47154">
              <w:rPr>
                <w:bCs/>
                <w:lang w:val="en-US"/>
              </w:rPr>
              <w:t>47</w:t>
            </w:r>
          </w:p>
        </w:tc>
        <w:tc>
          <w:tcPr>
            <w:tcW w:w="1090" w:type="dxa"/>
            <w:shd w:val="clear" w:color="auto" w:fill="auto"/>
          </w:tcPr>
          <w:p w:rsidR="00EE62A6" w:rsidRPr="00D47154" w:rsidRDefault="00EE62A6" w:rsidP="00EE62A6">
            <w:pPr>
              <w:jc w:val="center"/>
              <w:rPr>
                <w:bCs/>
              </w:rPr>
            </w:pPr>
            <w:r w:rsidRPr="00D47154">
              <w:rPr>
                <w:bCs/>
              </w:rPr>
              <w:t>М22х1,5</w:t>
            </w:r>
          </w:p>
        </w:tc>
        <w:tc>
          <w:tcPr>
            <w:tcW w:w="1090" w:type="dxa"/>
            <w:shd w:val="clear" w:color="auto" w:fill="auto"/>
          </w:tcPr>
          <w:p w:rsidR="00EE62A6" w:rsidRPr="00D47154" w:rsidRDefault="00EE62A6" w:rsidP="00EE62A6">
            <w:pPr>
              <w:jc w:val="center"/>
              <w:rPr>
                <w:bCs/>
              </w:rPr>
            </w:pPr>
            <w:r w:rsidRPr="00D47154">
              <w:rPr>
                <w:bCs/>
              </w:rPr>
              <w:t>Ø21</w:t>
            </w:r>
          </w:p>
        </w:tc>
      </w:tr>
      <w:tr w:rsidR="00EE62A6" w:rsidRPr="00D47154" w:rsidTr="00EE62A6">
        <w:tc>
          <w:tcPr>
            <w:tcW w:w="1621" w:type="dxa"/>
            <w:shd w:val="clear" w:color="auto" w:fill="auto"/>
          </w:tcPr>
          <w:p w:rsidR="00EE62A6" w:rsidRPr="00D47154" w:rsidRDefault="00EE62A6" w:rsidP="00EE62A6">
            <w:pPr>
              <w:rPr>
                <w:bCs/>
              </w:rPr>
            </w:pPr>
            <w:r w:rsidRPr="00D47154">
              <w:rPr>
                <w:bCs/>
              </w:rPr>
              <w:t>ВТ-35</w:t>
            </w:r>
          </w:p>
        </w:tc>
        <w:tc>
          <w:tcPr>
            <w:tcW w:w="1241" w:type="dxa"/>
            <w:shd w:val="clear" w:color="auto" w:fill="auto"/>
          </w:tcPr>
          <w:p w:rsidR="00EE62A6" w:rsidRPr="00D47154" w:rsidRDefault="00EE62A6" w:rsidP="00EE62A6">
            <w:pPr>
              <w:jc w:val="center"/>
              <w:rPr>
                <w:bCs/>
              </w:rPr>
            </w:pPr>
            <w:r w:rsidRPr="00D47154">
              <w:rPr>
                <w:bCs/>
              </w:rPr>
              <w:t>630-1000</w:t>
            </w:r>
          </w:p>
        </w:tc>
        <w:tc>
          <w:tcPr>
            <w:tcW w:w="2313" w:type="dxa"/>
            <w:shd w:val="clear" w:color="auto" w:fill="auto"/>
          </w:tcPr>
          <w:p w:rsidR="00EE62A6" w:rsidRDefault="00EE62A6" w:rsidP="00EE62A6">
            <w:pPr>
              <w:jc w:val="center"/>
            </w:pPr>
            <w:r w:rsidRPr="00D47154">
              <w:rPr>
                <w:bCs/>
              </w:rPr>
              <w:t>ВК-35-01</w:t>
            </w:r>
          </w:p>
        </w:tc>
        <w:tc>
          <w:tcPr>
            <w:tcW w:w="835" w:type="dxa"/>
            <w:shd w:val="clear" w:color="auto" w:fill="auto"/>
          </w:tcPr>
          <w:p w:rsidR="00EE62A6" w:rsidRPr="00D47154" w:rsidRDefault="00EE62A6" w:rsidP="00EE62A6">
            <w:pPr>
              <w:jc w:val="center"/>
              <w:rPr>
                <w:bCs/>
              </w:rPr>
            </w:pPr>
            <w:r w:rsidRPr="00D47154">
              <w:rPr>
                <w:bCs/>
              </w:rPr>
              <w:t>1263</w:t>
            </w:r>
          </w:p>
        </w:tc>
        <w:tc>
          <w:tcPr>
            <w:tcW w:w="951" w:type="dxa"/>
            <w:shd w:val="clear" w:color="auto" w:fill="auto"/>
          </w:tcPr>
          <w:p w:rsidR="00EE62A6" w:rsidRPr="00D47154" w:rsidRDefault="00EE62A6" w:rsidP="00EE62A6">
            <w:pPr>
              <w:jc w:val="center"/>
              <w:rPr>
                <w:bCs/>
              </w:rPr>
            </w:pPr>
            <w:r w:rsidRPr="00D47154">
              <w:rPr>
                <w:bCs/>
              </w:rPr>
              <w:t>511</w:t>
            </w:r>
          </w:p>
        </w:tc>
        <w:tc>
          <w:tcPr>
            <w:tcW w:w="690" w:type="dxa"/>
            <w:shd w:val="clear" w:color="auto" w:fill="auto"/>
          </w:tcPr>
          <w:p w:rsidR="00EE62A6" w:rsidRPr="00D47154" w:rsidRDefault="00EE62A6" w:rsidP="00EE62A6">
            <w:pPr>
              <w:jc w:val="center"/>
              <w:rPr>
                <w:bCs/>
              </w:rPr>
            </w:pPr>
            <w:r w:rsidRPr="00D47154">
              <w:rPr>
                <w:bCs/>
              </w:rPr>
              <w:t>55</w:t>
            </w:r>
          </w:p>
        </w:tc>
        <w:tc>
          <w:tcPr>
            <w:tcW w:w="1090" w:type="dxa"/>
            <w:shd w:val="clear" w:color="auto" w:fill="auto"/>
          </w:tcPr>
          <w:p w:rsidR="00EE62A6" w:rsidRPr="00D47154" w:rsidRDefault="00EE62A6" w:rsidP="00EE62A6">
            <w:pPr>
              <w:jc w:val="center"/>
              <w:rPr>
                <w:bCs/>
              </w:rPr>
            </w:pPr>
            <w:r w:rsidRPr="00D47154">
              <w:rPr>
                <w:bCs/>
              </w:rPr>
              <w:t>М22х1,5</w:t>
            </w:r>
          </w:p>
        </w:tc>
        <w:tc>
          <w:tcPr>
            <w:tcW w:w="1090" w:type="dxa"/>
            <w:shd w:val="clear" w:color="auto" w:fill="auto"/>
          </w:tcPr>
          <w:p w:rsidR="00EE62A6" w:rsidRPr="00D47154" w:rsidRDefault="00EE62A6" w:rsidP="00EE62A6">
            <w:pPr>
              <w:jc w:val="center"/>
              <w:rPr>
                <w:bCs/>
              </w:rPr>
            </w:pPr>
            <w:r w:rsidRPr="00D47154">
              <w:rPr>
                <w:bCs/>
              </w:rPr>
              <w:t>Ø21</w:t>
            </w:r>
          </w:p>
        </w:tc>
      </w:tr>
      <w:tr w:rsidR="00EE62A6" w:rsidRPr="00D47154" w:rsidTr="00EE62A6">
        <w:tc>
          <w:tcPr>
            <w:tcW w:w="1621" w:type="dxa"/>
            <w:shd w:val="clear" w:color="auto" w:fill="auto"/>
          </w:tcPr>
          <w:p w:rsidR="00EE62A6" w:rsidRPr="00D47154" w:rsidRDefault="00EE62A6" w:rsidP="00EE62A6">
            <w:pPr>
              <w:rPr>
                <w:bCs/>
              </w:rPr>
            </w:pPr>
            <w:r w:rsidRPr="00D47154">
              <w:rPr>
                <w:bCs/>
              </w:rPr>
              <w:t>ВТ-35</w:t>
            </w:r>
          </w:p>
        </w:tc>
        <w:tc>
          <w:tcPr>
            <w:tcW w:w="1241" w:type="dxa"/>
            <w:shd w:val="clear" w:color="auto" w:fill="auto"/>
          </w:tcPr>
          <w:p w:rsidR="00EE62A6" w:rsidRPr="00D47154" w:rsidRDefault="00EE62A6" w:rsidP="00EE62A6">
            <w:pPr>
              <w:jc w:val="center"/>
              <w:rPr>
                <w:bCs/>
              </w:rPr>
            </w:pPr>
            <w:r w:rsidRPr="00D47154">
              <w:rPr>
                <w:bCs/>
              </w:rPr>
              <w:t>630-1000</w:t>
            </w:r>
          </w:p>
        </w:tc>
        <w:tc>
          <w:tcPr>
            <w:tcW w:w="2313" w:type="dxa"/>
            <w:shd w:val="clear" w:color="auto" w:fill="auto"/>
          </w:tcPr>
          <w:p w:rsidR="00EE62A6" w:rsidRDefault="00EE62A6" w:rsidP="00EE62A6">
            <w:pPr>
              <w:jc w:val="center"/>
            </w:pPr>
            <w:r w:rsidRPr="00D47154">
              <w:rPr>
                <w:bCs/>
              </w:rPr>
              <w:t>ВК-35-03</w:t>
            </w:r>
          </w:p>
        </w:tc>
        <w:tc>
          <w:tcPr>
            <w:tcW w:w="835" w:type="dxa"/>
            <w:shd w:val="clear" w:color="auto" w:fill="auto"/>
          </w:tcPr>
          <w:p w:rsidR="00EE62A6" w:rsidRPr="00D47154" w:rsidRDefault="00EE62A6" w:rsidP="00EE62A6">
            <w:pPr>
              <w:jc w:val="center"/>
              <w:rPr>
                <w:bCs/>
              </w:rPr>
            </w:pPr>
            <w:r w:rsidRPr="00D47154">
              <w:rPr>
                <w:bCs/>
              </w:rPr>
              <w:t>1263</w:t>
            </w:r>
          </w:p>
        </w:tc>
        <w:tc>
          <w:tcPr>
            <w:tcW w:w="951" w:type="dxa"/>
            <w:shd w:val="clear" w:color="auto" w:fill="auto"/>
          </w:tcPr>
          <w:p w:rsidR="00EE62A6" w:rsidRPr="00D47154" w:rsidRDefault="00EE62A6" w:rsidP="00EE62A6">
            <w:pPr>
              <w:jc w:val="center"/>
              <w:rPr>
                <w:bCs/>
              </w:rPr>
            </w:pPr>
            <w:r w:rsidRPr="00D47154">
              <w:rPr>
                <w:bCs/>
              </w:rPr>
              <w:t>511</w:t>
            </w:r>
          </w:p>
        </w:tc>
        <w:tc>
          <w:tcPr>
            <w:tcW w:w="690" w:type="dxa"/>
            <w:shd w:val="clear" w:color="auto" w:fill="auto"/>
          </w:tcPr>
          <w:p w:rsidR="00EE62A6" w:rsidRPr="00D47154" w:rsidRDefault="00EE62A6" w:rsidP="00EE62A6">
            <w:pPr>
              <w:jc w:val="center"/>
              <w:rPr>
                <w:bCs/>
              </w:rPr>
            </w:pPr>
            <w:r w:rsidRPr="00D47154">
              <w:rPr>
                <w:bCs/>
              </w:rPr>
              <w:t>55</w:t>
            </w:r>
          </w:p>
        </w:tc>
        <w:tc>
          <w:tcPr>
            <w:tcW w:w="1090" w:type="dxa"/>
            <w:shd w:val="clear" w:color="auto" w:fill="auto"/>
          </w:tcPr>
          <w:p w:rsidR="00EE62A6" w:rsidRPr="00D47154" w:rsidRDefault="00EE62A6" w:rsidP="00EE62A6">
            <w:pPr>
              <w:jc w:val="center"/>
              <w:rPr>
                <w:bCs/>
              </w:rPr>
            </w:pPr>
            <w:r w:rsidRPr="00D47154">
              <w:rPr>
                <w:bCs/>
              </w:rPr>
              <w:t>М22х1,5</w:t>
            </w:r>
          </w:p>
        </w:tc>
        <w:tc>
          <w:tcPr>
            <w:tcW w:w="1090" w:type="dxa"/>
            <w:shd w:val="clear" w:color="auto" w:fill="auto"/>
          </w:tcPr>
          <w:p w:rsidR="00EE62A6" w:rsidRPr="00D47154" w:rsidRDefault="00EE62A6" w:rsidP="00EE62A6">
            <w:pPr>
              <w:jc w:val="center"/>
              <w:rPr>
                <w:bCs/>
              </w:rPr>
            </w:pPr>
            <w:r w:rsidRPr="00D47154">
              <w:rPr>
                <w:bCs/>
              </w:rPr>
              <w:t>М20х1,5</w:t>
            </w:r>
          </w:p>
        </w:tc>
      </w:tr>
      <w:tr w:rsidR="00EE62A6" w:rsidRPr="00D47154" w:rsidTr="00EE62A6">
        <w:tc>
          <w:tcPr>
            <w:tcW w:w="1621" w:type="dxa"/>
            <w:shd w:val="clear" w:color="auto" w:fill="auto"/>
          </w:tcPr>
          <w:p w:rsidR="00EE62A6" w:rsidRPr="00D47154" w:rsidRDefault="00EE62A6" w:rsidP="00EE62A6">
            <w:pPr>
              <w:rPr>
                <w:bCs/>
              </w:rPr>
            </w:pPr>
            <w:r w:rsidRPr="00D47154">
              <w:rPr>
                <w:bCs/>
              </w:rPr>
              <w:t>ВТ-35</w:t>
            </w:r>
          </w:p>
        </w:tc>
        <w:tc>
          <w:tcPr>
            <w:tcW w:w="1241" w:type="dxa"/>
            <w:shd w:val="clear" w:color="auto" w:fill="auto"/>
          </w:tcPr>
          <w:p w:rsidR="00EE62A6" w:rsidRPr="00D47154" w:rsidRDefault="00EE62A6" w:rsidP="00EE62A6">
            <w:pPr>
              <w:jc w:val="center"/>
              <w:rPr>
                <w:bCs/>
              </w:rPr>
            </w:pPr>
            <w:r w:rsidRPr="00D47154">
              <w:rPr>
                <w:bCs/>
              </w:rPr>
              <w:t>800</w:t>
            </w:r>
          </w:p>
        </w:tc>
        <w:tc>
          <w:tcPr>
            <w:tcW w:w="2313" w:type="dxa"/>
            <w:shd w:val="clear" w:color="auto" w:fill="auto"/>
          </w:tcPr>
          <w:p w:rsidR="00EE62A6" w:rsidRDefault="00EE62A6" w:rsidP="00EE62A6">
            <w:pPr>
              <w:jc w:val="center"/>
            </w:pPr>
            <w:r w:rsidRPr="00D47154">
              <w:rPr>
                <w:bCs/>
              </w:rPr>
              <w:t>ВК-35-06</w:t>
            </w:r>
          </w:p>
        </w:tc>
        <w:tc>
          <w:tcPr>
            <w:tcW w:w="835" w:type="dxa"/>
            <w:shd w:val="clear" w:color="auto" w:fill="auto"/>
          </w:tcPr>
          <w:p w:rsidR="00EE62A6" w:rsidRPr="00D47154" w:rsidRDefault="00EE62A6" w:rsidP="00EE62A6">
            <w:pPr>
              <w:jc w:val="center"/>
              <w:rPr>
                <w:bCs/>
              </w:rPr>
            </w:pPr>
            <w:r w:rsidRPr="00D47154">
              <w:rPr>
                <w:bCs/>
              </w:rPr>
              <w:t>1263</w:t>
            </w:r>
          </w:p>
        </w:tc>
        <w:tc>
          <w:tcPr>
            <w:tcW w:w="951" w:type="dxa"/>
            <w:shd w:val="clear" w:color="auto" w:fill="auto"/>
          </w:tcPr>
          <w:p w:rsidR="00EE62A6" w:rsidRPr="00D47154" w:rsidRDefault="00EE62A6" w:rsidP="00EE62A6">
            <w:pPr>
              <w:jc w:val="center"/>
              <w:rPr>
                <w:bCs/>
              </w:rPr>
            </w:pPr>
            <w:r w:rsidRPr="00D47154">
              <w:rPr>
                <w:bCs/>
              </w:rPr>
              <w:t>511</w:t>
            </w:r>
          </w:p>
        </w:tc>
        <w:tc>
          <w:tcPr>
            <w:tcW w:w="690" w:type="dxa"/>
            <w:shd w:val="clear" w:color="auto" w:fill="auto"/>
          </w:tcPr>
          <w:p w:rsidR="00EE62A6" w:rsidRPr="00D47154" w:rsidRDefault="00EE62A6" w:rsidP="00EE62A6">
            <w:pPr>
              <w:jc w:val="center"/>
              <w:rPr>
                <w:bCs/>
              </w:rPr>
            </w:pPr>
            <w:r w:rsidRPr="00D47154">
              <w:rPr>
                <w:bCs/>
              </w:rPr>
              <w:t>55</w:t>
            </w:r>
          </w:p>
        </w:tc>
        <w:tc>
          <w:tcPr>
            <w:tcW w:w="1090" w:type="dxa"/>
            <w:shd w:val="clear" w:color="auto" w:fill="auto"/>
          </w:tcPr>
          <w:p w:rsidR="00EE62A6" w:rsidRPr="00D47154" w:rsidRDefault="00EE62A6" w:rsidP="00EE62A6">
            <w:pPr>
              <w:jc w:val="center"/>
              <w:rPr>
                <w:bCs/>
              </w:rPr>
            </w:pPr>
            <w:r w:rsidRPr="00D47154">
              <w:rPr>
                <w:bCs/>
              </w:rPr>
              <w:t>М27х1,5</w:t>
            </w:r>
          </w:p>
        </w:tc>
        <w:tc>
          <w:tcPr>
            <w:tcW w:w="1090" w:type="dxa"/>
            <w:shd w:val="clear" w:color="auto" w:fill="auto"/>
          </w:tcPr>
          <w:p w:rsidR="00EE62A6" w:rsidRPr="00D47154" w:rsidRDefault="00EE62A6" w:rsidP="00EE62A6">
            <w:pPr>
              <w:jc w:val="center"/>
              <w:rPr>
                <w:bCs/>
              </w:rPr>
            </w:pPr>
            <w:r w:rsidRPr="00D47154">
              <w:rPr>
                <w:bCs/>
              </w:rPr>
              <w:t>М24х1,5</w:t>
            </w:r>
          </w:p>
        </w:tc>
      </w:tr>
    </w:tbl>
    <w:p w:rsidR="00EE62A6" w:rsidRDefault="00EE62A6" w:rsidP="00EE62A6">
      <w:pPr>
        <w:pStyle w:val="24"/>
        <w:ind w:left="0"/>
        <w:jc w:val="center"/>
        <w:rPr>
          <w:b/>
          <w:bCs/>
          <w:sz w:val="20"/>
          <w:lang w:val="uk-UA"/>
        </w:rPr>
      </w:pPr>
    </w:p>
    <w:p w:rsidR="00EE62A6" w:rsidRDefault="00EE62A6" w:rsidP="00EE62A6">
      <w:pPr>
        <w:pStyle w:val="24"/>
        <w:ind w:left="0"/>
        <w:jc w:val="center"/>
        <w:rPr>
          <w:b/>
          <w:bCs/>
          <w:sz w:val="20"/>
          <w:lang w:val="uk-UA"/>
        </w:rPr>
      </w:pPr>
      <w:r>
        <w:rPr>
          <w:b/>
          <w:bCs/>
          <w:sz w:val="20"/>
          <w:lang w:val="uk-UA"/>
        </w:rPr>
        <w:br w:type="page"/>
      </w:r>
    </w:p>
    <w:p w:rsidR="00EE62A6" w:rsidRPr="00162C32" w:rsidRDefault="00EE62A6" w:rsidP="00EE62A6">
      <w:pPr>
        <w:pStyle w:val="24"/>
        <w:spacing w:after="0" w:line="240" w:lineRule="auto"/>
        <w:ind w:left="0"/>
        <w:jc w:val="center"/>
        <w:rPr>
          <w:b/>
          <w:bCs/>
          <w:szCs w:val="28"/>
          <w:lang w:val="uk-UA"/>
        </w:rPr>
      </w:pPr>
      <w:r w:rsidRPr="00162C32">
        <w:rPr>
          <w:b/>
          <w:bCs/>
          <w:szCs w:val="28"/>
          <w:lang w:val="uk-UA"/>
        </w:rPr>
        <w:lastRenderedPageBreak/>
        <w:t>Технічні характеристики ввода</w:t>
      </w:r>
    </w:p>
    <w:p w:rsidR="00EE62A6" w:rsidRPr="001C07B2" w:rsidRDefault="00EE62A6" w:rsidP="00EE62A6">
      <w:pPr>
        <w:pStyle w:val="24"/>
        <w:spacing w:after="0" w:line="240" w:lineRule="auto"/>
        <w:ind w:left="0"/>
        <w:jc w:val="center"/>
        <w:rPr>
          <w:bCs/>
          <w:sz w:val="6"/>
          <w:szCs w:val="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97"/>
        <w:gridCol w:w="1689"/>
      </w:tblGrid>
      <w:tr w:rsidR="00EE62A6" w:rsidRPr="00E1253E" w:rsidTr="00EE62A6">
        <w:trPr>
          <w:cantSplit/>
          <w:trHeight w:val="487"/>
          <w:jc w:val="center"/>
        </w:trPr>
        <w:tc>
          <w:tcPr>
            <w:tcW w:w="7797" w:type="dxa"/>
            <w:tcBorders>
              <w:top w:val="single" w:sz="4" w:space="0" w:color="auto"/>
              <w:left w:val="single" w:sz="4" w:space="0" w:color="auto"/>
              <w:bottom w:val="single" w:sz="4" w:space="0" w:color="auto"/>
              <w:right w:val="single" w:sz="4" w:space="0" w:color="auto"/>
            </w:tcBorders>
            <w:vAlign w:val="center"/>
          </w:tcPr>
          <w:p w:rsidR="00EE62A6" w:rsidRPr="00E1253E" w:rsidRDefault="00EE62A6" w:rsidP="00EE62A6">
            <w:pPr>
              <w:pStyle w:val="24"/>
              <w:spacing w:after="0" w:line="240" w:lineRule="auto"/>
              <w:ind w:left="0"/>
              <w:jc w:val="center"/>
              <w:rPr>
                <w:b/>
                <w:bCs/>
                <w:sz w:val="20"/>
                <w:lang w:val="uk-UA"/>
              </w:rPr>
            </w:pPr>
            <w:r w:rsidRPr="00E1253E">
              <w:rPr>
                <w:b/>
                <w:bCs/>
                <w:sz w:val="20"/>
                <w:lang w:val="uk-UA"/>
              </w:rPr>
              <w:t>Показник</w:t>
            </w:r>
          </w:p>
        </w:tc>
        <w:tc>
          <w:tcPr>
            <w:tcW w:w="1689" w:type="dxa"/>
            <w:tcBorders>
              <w:top w:val="single" w:sz="4" w:space="0" w:color="auto"/>
              <w:left w:val="single" w:sz="4" w:space="0" w:color="auto"/>
              <w:bottom w:val="single" w:sz="4" w:space="0" w:color="auto"/>
              <w:right w:val="single" w:sz="4" w:space="0" w:color="auto"/>
            </w:tcBorders>
            <w:vAlign w:val="center"/>
          </w:tcPr>
          <w:p w:rsidR="00EE62A6" w:rsidRPr="002103AC" w:rsidRDefault="00EE62A6" w:rsidP="00EE62A6">
            <w:pPr>
              <w:pStyle w:val="24"/>
              <w:spacing w:after="0" w:line="240" w:lineRule="auto"/>
              <w:ind w:left="0"/>
              <w:jc w:val="center"/>
              <w:rPr>
                <w:b/>
                <w:bCs/>
                <w:sz w:val="20"/>
                <w:lang w:val="uk-UA"/>
              </w:rPr>
            </w:pPr>
            <w:r>
              <w:rPr>
                <w:b/>
                <w:bCs/>
                <w:sz w:val="20"/>
                <w:lang w:val="uk-UA"/>
              </w:rPr>
              <w:t>ВК-35</w:t>
            </w:r>
          </w:p>
        </w:tc>
      </w:tr>
      <w:tr w:rsidR="00EE62A6" w:rsidRPr="00E1253E" w:rsidTr="00EE62A6">
        <w:trPr>
          <w:trHeight w:val="125"/>
          <w:jc w:val="center"/>
        </w:trPr>
        <w:tc>
          <w:tcPr>
            <w:tcW w:w="7797" w:type="dxa"/>
            <w:tcBorders>
              <w:top w:val="single" w:sz="4" w:space="0" w:color="auto"/>
              <w:left w:val="single" w:sz="4" w:space="0" w:color="auto"/>
              <w:bottom w:val="single" w:sz="4" w:space="0" w:color="auto"/>
              <w:right w:val="single" w:sz="4" w:space="0" w:color="auto"/>
            </w:tcBorders>
          </w:tcPr>
          <w:p w:rsidR="00EE62A6" w:rsidRPr="00E1253E" w:rsidRDefault="00EE62A6" w:rsidP="00EE62A6">
            <w:pPr>
              <w:pStyle w:val="24"/>
              <w:spacing w:after="0" w:line="240" w:lineRule="auto"/>
              <w:ind w:left="0" w:firstLine="114"/>
              <w:rPr>
                <w:sz w:val="20"/>
                <w:lang w:val="uk-UA"/>
              </w:rPr>
            </w:pPr>
            <w:r w:rsidRPr="00E1253E">
              <w:rPr>
                <w:sz w:val="20"/>
                <w:lang w:val="uk-UA"/>
              </w:rPr>
              <w:t>Номінальна напруга</w:t>
            </w:r>
            <w:r w:rsidRPr="00E1253E">
              <w:rPr>
                <w:vanish/>
                <w:sz w:val="20"/>
                <w:lang w:val="uk-UA"/>
              </w:rPr>
              <w:t>|напруження|</w:t>
            </w:r>
            <w:r w:rsidRPr="00E1253E">
              <w:rPr>
                <w:sz w:val="20"/>
                <w:lang w:val="uk-UA"/>
              </w:rPr>
              <w:t xml:space="preserve">, </w:t>
            </w:r>
            <w:r w:rsidRPr="00E1253E">
              <w:rPr>
                <w:sz w:val="20"/>
              </w:rPr>
              <w:t>кВ</w:t>
            </w:r>
            <w:r w:rsidRPr="00E1253E">
              <w:rPr>
                <w:vanish/>
                <w:sz w:val="20"/>
              </w:rPr>
              <w:t>|</w:t>
            </w:r>
          </w:p>
        </w:tc>
        <w:tc>
          <w:tcPr>
            <w:tcW w:w="1689" w:type="dxa"/>
            <w:tcBorders>
              <w:top w:val="single" w:sz="4" w:space="0" w:color="auto"/>
              <w:left w:val="single" w:sz="4" w:space="0" w:color="auto"/>
              <w:bottom w:val="single" w:sz="4" w:space="0" w:color="auto"/>
              <w:right w:val="single" w:sz="4" w:space="0" w:color="auto"/>
            </w:tcBorders>
            <w:vAlign w:val="center"/>
          </w:tcPr>
          <w:p w:rsidR="00EE62A6" w:rsidRPr="00E1253E" w:rsidRDefault="00EE62A6" w:rsidP="00EE62A6">
            <w:pPr>
              <w:pStyle w:val="24"/>
              <w:spacing w:after="0" w:line="240" w:lineRule="auto"/>
              <w:ind w:left="-54" w:right="-49"/>
              <w:jc w:val="center"/>
              <w:rPr>
                <w:sz w:val="20"/>
                <w:lang w:val="uk-UA"/>
              </w:rPr>
            </w:pPr>
            <w:r w:rsidRPr="00E1253E">
              <w:rPr>
                <w:sz w:val="20"/>
                <w:lang w:val="uk-UA"/>
              </w:rPr>
              <w:t>35</w:t>
            </w:r>
          </w:p>
        </w:tc>
      </w:tr>
      <w:tr w:rsidR="00EE62A6" w:rsidRPr="00E1253E" w:rsidTr="00EE62A6">
        <w:trPr>
          <w:trHeight w:val="125"/>
          <w:jc w:val="center"/>
        </w:trPr>
        <w:tc>
          <w:tcPr>
            <w:tcW w:w="7797" w:type="dxa"/>
            <w:tcBorders>
              <w:top w:val="single" w:sz="4" w:space="0" w:color="auto"/>
              <w:left w:val="single" w:sz="4" w:space="0" w:color="auto"/>
              <w:bottom w:val="single" w:sz="4" w:space="0" w:color="auto"/>
              <w:right w:val="single" w:sz="4" w:space="0" w:color="auto"/>
            </w:tcBorders>
          </w:tcPr>
          <w:p w:rsidR="00EE62A6" w:rsidRPr="00E1253E" w:rsidRDefault="00EE62A6" w:rsidP="00EE62A6">
            <w:pPr>
              <w:pStyle w:val="24"/>
              <w:spacing w:after="0" w:line="240" w:lineRule="auto"/>
              <w:ind w:left="0" w:firstLine="114"/>
              <w:rPr>
                <w:sz w:val="20"/>
                <w:lang w:val="uk-UA"/>
              </w:rPr>
            </w:pPr>
            <w:r w:rsidRPr="00590968">
              <w:rPr>
                <w:sz w:val="20"/>
                <w:lang w:val="uk-UA"/>
              </w:rPr>
              <w:t>Найбільша тривала робоча напруга</w:t>
            </w:r>
          </w:p>
        </w:tc>
        <w:tc>
          <w:tcPr>
            <w:tcW w:w="1689" w:type="dxa"/>
            <w:tcBorders>
              <w:top w:val="single" w:sz="4" w:space="0" w:color="auto"/>
              <w:left w:val="single" w:sz="4" w:space="0" w:color="auto"/>
              <w:bottom w:val="single" w:sz="4" w:space="0" w:color="auto"/>
              <w:right w:val="single" w:sz="4" w:space="0" w:color="auto"/>
            </w:tcBorders>
            <w:vAlign w:val="center"/>
          </w:tcPr>
          <w:p w:rsidR="00EE62A6" w:rsidRPr="00E1253E" w:rsidRDefault="00EE62A6" w:rsidP="00EE62A6">
            <w:pPr>
              <w:pStyle w:val="24"/>
              <w:spacing w:after="0" w:line="240" w:lineRule="auto"/>
              <w:ind w:left="0" w:right="-49"/>
              <w:jc w:val="center"/>
              <w:rPr>
                <w:sz w:val="20"/>
                <w:lang w:val="uk-UA"/>
              </w:rPr>
            </w:pPr>
            <w:r>
              <w:rPr>
                <w:sz w:val="20"/>
                <w:lang w:val="uk-UA"/>
              </w:rPr>
              <w:t>40,5</w:t>
            </w:r>
          </w:p>
        </w:tc>
      </w:tr>
      <w:tr w:rsidR="00EE62A6" w:rsidRPr="00E1253E" w:rsidTr="00EE62A6">
        <w:trPr>
          <w:trHeight w:val="61"/>
          <w:jc w:val="center"/>
        </w:trPr>
        <w:tc>
          <w:tcPr>
            <w:tcW w:w="7797" w:type="dxa"/>
            <w:tcBorders>
              <w:top w:val="single" w:sz="4" w:space="0" w:color="auto"/>
              <w:left w:val="single" w:sz="4" w:space="0" w:color="auto"/>
              <w:bottom w:val="single" w:sz="4" w:space="0" w:color="auto"/>
              <w:right w:val="single" w:sz="4" w:space="0" w:color="auto"/>
            </w:tcBorders>
          </w:tcPr>
          <w:p w:rsidR="00EE62A6" w:rsidRPr="00E1253E" w:rsidRDefault="00EE62A6" w:rsidP="00EE62A6">
            <w:pPr>
              <w:pStyle w:val="24"/>
              <w:spacing w:after="0" w:line="240" w:lineRule="auto"/>
              <w:ind w:left="114"/>
              <w:rPr>
                <w:sz w:val="20"/>
                <w:lang w:val="uk-UA"/>
              </w:rPr>
            </w:pPr>
            <w:r w:rsidRPr="00E1253E">
              <w:rPr>
                <w:sz w:val="20"/>
                <w:lang w:val="uk-UA"/>
              </w:rPr>
              <w:t>Нормована руйнуюча механічна сила при вигині</w:t>
            </w:r>
            <w:r w:rsidRPr="00E1253E">
              <w:rPr>
                <w:vanish/>
                <w:sz w:val="20"/>
                <w:lang w:val="uk-UA"/>
              </w:rPr>
              <w:t>|згині|</w:t>
            </w:r>
            <w:r w:rsidRPr="00E1253E">
              <w:rPr>
                <w:sz w:val="20"/>
                <w:lang w:val="uk-UA"/>
              </w:rPr>
              <w:t xml:space="preserve">, </w:t>
            </w:r>
            <w:r w:rsidRPr="00E1253E">
              <w:rPr>
                <w:sz w:val="20"/>
              </w:rPr>
              <w:t>Н</w:t>
            </w:r>
            <w:r w:rsidRPr="00E1253E">
              <w:rPr>
                <w:sz w:val="20"/>
                <w:lang w:val="uk-UA"/>
              </w:rPr>
              <w:t>, не менше</w:t>
            </w:r>
            <w:r w:rsidRPr="00E1253E">
              <w:rPr>
                <w:vanish/>
                <w:sz w:val="20"/>
              </w:rPr>
              <w:t>|</w:t>
            </w:r>
          </w:p>
        </w:tc>
        <w:tc>
          <w:tcPr>
            <w:tcW w:w="1689" w:type="dxa"/>
            <w:tcBorders>
              <w:top w:val="single" w:sz="4" w:space="0" w:color="auto"/>
              <w:left w:val="single" w:sz="4" w:space="0" w:color="auto"/>
              <w:bottom w:val="single" w:sz="4" w:space="0" w:color="auto"/>
              <w:right w:val="single" w:sz="4" w:space="0" w:color="auto"/>
            </w:tcBorders>
            <w:vAlign w:val="bottom"/>
          </w:tcPr>
          <w:p w:rsidR="00EE62A6" w:rsidRPr="00E1253E" w:rsidRDefault="00EE62A6" w:rsidP="00EE62A6">
            <w:pPr>
              <w:jc w:val="center"/>
              <w:rPr>
                <w:lang w:val="uk-UA"/>
              </w:rPr>
            </w:pPr>
            <w:r>
              <w:rPr>
                <w:lang w:val="uk-UA"/>
              </w:rPr>
              <w:t>1600</w:t>
            </w:r>
          </w:p>
        </w:tc>
      </w:tr>
      <w:tr w:rsidR="00EE62A6" w:rsidRPr="00E1253E" w:rsidTr="00EE62A6">
        <w:trPr>
          <w:trHeight w:val="61"/>
          <w:jc w:val="center"/>
        </w:trPr>
        <w:tc>
          <w:tcPr>
            <w:tcW w:w="7797" w:type="dxa"/>
            <w:tcBorders>
              <w:top w:val="single" w:sz="4" w:space="0" w:color="auto"/>
              <w:left w:val="single" w:sz="4" w:space="0" w:color="auto"/>
              <w:bottom w:val="single" w:sz="4" w:space="0" w:color="auto"/>
              <w:right w:val="single" w:sz="4" w:space="0" w:color="auto"/>
            </w:tcBorders>
          </w:tcPr>
          <w:p w:rsidR="00EE62A6" w:rsidRPr="00E1253E" w:rsidRDefault="00EE62A6" w:rsidP="00EE62A6">
            <w:pPr>
              <w:pStyle w:val="24"/>
              <w:spacing w:after="0" w:line="240" w:lineRule="auto"/>
              <w:ind w:left="114"/>
              <w:rPr>
                <w:sz w:val="20"/>
                <w:lang w:val="uk-UA"/>
              </w:rPr>
            </w:pPr>
            <w:r w:rsidRPr="00590968">
              <w:rPr>
                <w:sz w:val="20"/>
                <w:lang w:val="uk-UA"/>
              </w:rPr>
              <w:t>Температурний діапазон експлуатації</w:t>
            </w:r>
            <w:r>
              <w:rPr>
                <w:sz w:val="20"/>
                <w:lang w:val="uk-UA"/>
              </w:rPr>
              <w:t xml:space="preserve">, </w:t>
            </w:r>
            <w:r w:rsidRPr="00590968">
              <w:rPr>
                <w:sz w:val="20"/>
                <w:lang w:val="uk-UA"/>
              </w:rPr>
              <w:t>°С</w:t>
            </w:r>
          </w:p>
        </w:tc>
        <w:tc>
          <w:tcPr>
            <w:tcW w:w="1689" w:type="dxa"/>
            <w:tcBorders>
              <w:top w:val="single" w:sz="4" w:space="0" w:color="auto"/>
              <w:left w:val="single" w:sz="4" w:space="0" w:color="auto"/>
              <w:bottom w:val="single" w:sz="4" w:space="0" w:color="auto"/>
              <w:right w:val="single" w:sz="4" w:space="0" w:color="auto"/>
            </w:tcBorders>
            <w:vAlign w:val="bottom"/>
          </w:tcPr>
          <w:p w:rsidR="00EE62A6" w:rsidRDefault="00EE62A6" w:rsidP="00EE62A6">
            <w:pPr>
              <w:jc w:val="center"/>
              <w:rPr>
                <w:lang w:val="uk-UA"/>
              </w:rPr>
            </w:pPr>
            <w:r>
              <w:rPr>
                <w:lang w:val="uk-UA"/>
              </w:rPr>
              <w:t>-60…+55</w:t>
            </w:r>
          </w:p>
        </w:tc>
      </w:tr>
      <w:tr w:rsidR="00EE62A6" w:rsidRPr="00E1253E" w:rsidTr="00EE62A6">
        <w:trPr>
          <w:trHeight w:val="61"/>
          <w:jc w:val="center"/>
        </w:trPr>
        <w:tc>
          <w:tcPr>
            <w:tcW w:w="7797" w:type="dxa"/>
            <w:tcBorders>
              <w:top w:val="single" w:sz="4" w:space="0" w:color="auto"/>
              <w:left w:val="single" w:sz="4" w:space="0" w:color="auto"/>
              <w:bottom w:val="single" w:sz="4" w:space="0" w:color="auto"/>
              <w:right w:val="single" w:sz="4" w:space="0" w:color="auto"/>
            </w:tcBorders>
          </w:tcPr>
          <w:p w:rsidR="00EE62A6" w:rsidRPr="00E1253E" w:rsidRDefault="00EE62A6" w:rsidP="00EE62A6">
            <w:pPr>
              <w:pStyle w:val="24"/>
              <w:spacing w:after="0" w:line="240" w:lineRule="auto"/>
              <w:ind w:left="114"/>
              <w:rPr>
                <w:sz w:val="20"/>
                <w:lang w:val="uk-UA"/>
              </w:rPr>
            </w:pPr>
            <w:r>
              <w:rPr>
                <w:sz w:val="20"/>
                <w:lang w:val="uk-UA"/>
              </w:rPr>
              <w:t>Номінальний струм, А</w:t>
            </w:r>
          </w:p>
        </w:tc>
        <w:tc>
          <w:tcPr>
            <w:tcW w:w="1689" w:type="dxa"/>
            <w:tcBorders>
              <w:top w:val="single" w:sz="4" w:space="0" w:color="auto"/>
              <w:left w:val="single" w:sz="4" w:space="0" w:color="auto"/>
              <w:bottom w:val="single" w:sz="4" w:space="0" w:color="auto"/>
              <w:right w:val="single" w:sz="4" w:space="0" w:color="auto"/>
            </w:tcBorders>
            <w:vAlign w:val="bottom"/>
          </w:tcPr>
          <w:p w:rsidR="00EE62A6" w:rsidRDefault="00EE62A6" w:rsidP="00EE62A6">
            <w:pPr>
              <w:jc w:val="center"/>
              <w:rPr>
                <w:lang w:val="uk-UA"/>
              </w:rPr>
            </w:pPr>
            <w:r>
              <w:rPr>
                <w:lang w:val="uk-UA"/>
              </w:rPr>
              <w:t>630</w:t>
            </w:r>
          </w:p>
        </w:tc>
      </w:tr>
      <w:tr w:rsidR="00EE62A6" w:rsidRPr="00E1253E" w:rsidTr="00EE62A6">
        <w:trPr>
          <w:trHeight w:val="51"/>
          <w:jc w:val="center"/>
        </w:trPr>
        <w:tc>
          <w:tcPr>
            <w:tcW w:w="7797" w:type="dxa"/>
            <w:tcBorders>
              <w:top w:val="single" w:sz="4" w:space="0" w:color="auto"/>
              <w:left w:val="single" w:sz="4" w:space="0" w:color="auto"/>
              <w:bottom w:val="single" w:sz="4" w:space="0" w:color="auto"/>
              <w:right w:val="single" w:sz="4" w:space="0" w:color="auto"/>
            </w:tcBorders>
          </w:tcPr>
          <w:p w:rsidR="00EE62A6" w:rsidRPr="00E1253E" w:rsidRDefault="00EE62A6" w:rsidP="00EE62A6">
            <w:pPr>
              <w:pStyle w:val="24"/>
              <w:spacing w:after="0" w:line="240" w:lineRule="auto"/>
              <w:ind w:left="114"/>
              <w:rPr>
                <w:sz w:val="20"/>
                <w:lang w:val="uk-UA"/>
              </w:rPr>
            </w:pPr>
            <w:r w:rsidRPr="00E1253E">
              <w:rPr>
                <w:sz w:val="20"/>
                <w:lang w:val="uk-UA"/>
              </w:rPr>
              <w:t>Ступінь</w:t>
            </w:r>
            <w:r w:rsidRPr="00E1253E">
              <w:rPr>
                <w:vanish/>
                <w:sz w:val="20"/>
                <w:lang w:val="uk-UA"/>
              </w:rPr>
              <w:t>|міра|</w:t>
            </w:r>
            <w:r w:rsidRPr="00E1253E">
              <w:rPr>
                <w:sz w:val="20"/>
                <w:lang w:val="uk-UA"/>
              </w:rPr>
              <w:t xml:space="preserve"> забруднення атмосфери по ГОСТ 9920</w:t>
            </w:r>
          </w:p>
        </w:tc>
        <w:tc>
          <w:tcPr>
            <w:tcW w:w="1689" w:type="dxa"/>
            <w:tcBorders>
              <w:top w:val="single" w:sz="4" w:space="0" w:color="auto"/>
              <w:left w:val="single" w:sz="4" w:space="0" w:color="auto"/>
              <w:bottom w:val="single" w:sz="4" w:space="0" w:color="auto"/>
              <w:right w:val="single" w:sz="4" w:space="0" w:color="auto"/>
            </w:tcBorders>
            <w:vAlign w:val="bottom"/>
          </w:tcPr>
          <w:p w:rsidR="00EE62A6" w:rsidRPr="00E1253E" w:rsidRDefault="00EE62A6" w:rsidP="00EE62A6">
            <w:pPr>
              <w:pStyle w:val="24"/>
              <w:spacing w:after="0" w:line="240" w:lineRule="auto"/>
              <w:ind w:left="0"/>
              <w:jc w:val="center"/>
              <w:rPr>
                <w:sz w:val="20"/>
                <w:lang w:val="uk-UA"/>
              </w:rPr>
            </w:pPr>
            <w:r>
              <w:rPr>
                <w:sz w:val="20"/>
                <w:lang w:val="uk-UA"/>
              </w:rPr>
              <w:t>4</w:t>
            </w:r>
          </w:p>
        </w:tc>
      </w:tr>
      <w:tr w:rsidR="00EE62A6" w:rsidRPr="00E1253E" w:rsidTr="00EE62A6">
        <w:trPr>
          <w:trHeight w:val="314"/>
          <w:jc w:val="center"/>
        </w:trPr>
        <w:tc>
          <w:tcPr>
            <w:tcW w:w="7797" w:type="dxa"/>
            <w:tcBorders>
              <w:top w:val="single" w:sz="4" w:space="0" w:color="auto"/>
              <w:left w:val="single" w:sz="4" w:space="0" w:color="auto"/>
              <w:bottom w:val="nil"/>
              <w:right w:val="single" w:sz="4" w:space="0" w:color="auto"/>
            </w:tcBorders>
          </w:tcPr>
          <w:p w:rsidR="00EE62A6" w:rsidRPr="00E1253E" w:rsidRDefault="00EE62A6" w:rsidP="00EE62A6">
            <w:pPr>
              <w:pStyle w:val="24"/>
              <w:spacing w:after="0" w:line="240" w:lineRule="auto"/>
              <w:ind w:left="114"/>
              <w:rPr>
                <w:sz w:val="20"/>
                <w:lang w:val="uk-UA"/>
              </w:rPr>
            </w:pPr>
            <w:r w:rsidRPr="00E1253E">
              <w:rPr>
                <w:sz w:val="20"/>
                <w:lang w:val="uk-UA"/>
              </w:rPr>
              <w:t>Напруга</w:t>
            </w:r>
            <w:r w:rsidRPr="00E1253E">
              <w:rPr>
                <w:vanish/>
                <w:sz w:val="20"/>
                <w:lang w:val="uk-UA"/>
              </w:rPr>
              <w:t>|напруження|</w:t>
            </w:r>
            <w:r w:rsidRPr="00E1253E">
              <w:rPr>
                <w:sz w:val="20"/>
                <w:lang w:val="uk-UA"/>
              </w:rPr>
              <w:t xml:space="preserve">, що витримується, </w:t>
            </w:r>
            <w:r w:rsidRPr="00E1253E">
              <w:rPr>
                <w:sz w:val="20"/>
              </w:rPr>
              <w:t>кВ</w:t>
            </w:r>
            <w:r w:rsidRPr="00E1253E">
              <w:rPr>
                <w:vanish/>
                <w:sz w:val="20"/>
              </w:rPr>
              <w:t>|</w:t>
            </w:r>
            <w:r w:rsidRPr="00E1253E">
              <w:rPr>
                <w:sz w:val="20"/>
                <w:lang w:val="uk-UA"/>
              </w:rPr>
              <w:t>:</w:t>
            </w:r>
          </w:p>
        </w:tc>
        <w:tc>
          <w:tcPr>
            <w:tcW w:w="1689" w:type="dxa"/>
            <w:tcBorders>
              <w:top w:val="single" w:sz="4" w:space="0" w:color="auto"/>
              <w:left w:val="single" w:sz="4" w:space="0" w:color="auto"/>
              <w:bottom w:val="nil"/>
              <w:right w:val="single" w:sz="4" w:space="0" w:color="auto"/>
            </w:tcBorders>
            <w:vAlign w:val="bottom"/>
          </w:tcPr>
          <w:p w:rsidR="00EE62A6" w:rsidRPr="00E1253E" w:rsidRDefault="00EE62A6" w:rsidP="00EE62A6">
            <w:pPr>
              <w:pStyle w:val="24"/>
              <w:spacing w:after="0" w:line="240" w:lineRule="auto"/>
              <w:ind w:left="0"/>
              <w:jc w:val="center"/>
              <w:rPr>
                <w:sz w:val="20"/>
                <w:lang w:val="uk-UA"/>
              </w:rPr>
            </w:pPr>
          </w:p>
        </w:tc>
      </w:tr>
      <w:tr w:rsidR="00EE62A6" w:rsidRPr="00E1253E" w:rsidTr="00EE62A6">
        <w:trPr>
          <w:trHeight w:val="61"/>
          <w:jc w:val="center"/>
        </w:trPr>
        <w:tc>
          <w:tcPr>
            <w:tcW w:w="7797" w:type="dxa"/>
            <w:tcBorders>
              <w:top w:val="nil"/>
              <w:left w:val="single" w:sz="4" w:space="0" w:color="auto"/>
              <w:bottom w:val="nil"/>
              <w:right w:val="single" w:sz="4" w:space="0" w:color="auto"/>
            </w:tcBorders>
          </w:tcPr>
          <w:p w:rsidR="00EE62A6" w:rsidRPr="00E1253E" w:rsidRDefault="00EE62A6" w:rsidP="00EE62A6">
            <w:pPr>
              <w:pStyle w:val="24"/>
              <w:spacing w:after="0" w:line="240" w:lineRule="auto"/>
              <w:ind w:left="0" w:firstLine="256"/>
              <w:rPr>
                <w:sz w:val="20"/>
                <w:lang w:val="uk-UA"/>
              </w:rPr>
            </w:pPr>
            <w:r w:rsidRPr="00E1253E">
              <w:rPr>
                <w:sz w:val="20"/>
                <w:lang w:val="uk-UA"/>
              </w:rPr>
              <w:t>- грозового імпульсу «1,2/50»;</w:t>
            </w:r>
          </w:p>
        </w:tc>
        <w:tc>
          <w:tcPr>
            <w:tcW w:w="1689" w:type="dxa"/>
            <w:tcBorders>
              <w:top w:val="nil"/>
              <w:left w:val="single" w:sz="4" w:space="0" w:color="auto"/>
              <w:bottom w:val="nil"/>
              <w:right w:val="single" w:sz="4" w:space="0" w:color="auto"/>
            </w:tcBorders>
            <w:vAlign w:val="center"/>
          </w:tcPr>
          <w:p w:rsidR="00EE62A6" w:rsidRPr="00E1253E" w:rsidRDefault="00EE62A6" w:rsidP="00EE62A6">
            <w:pPr>
              <w:pStyle w:val="24"/>
              <w:spacing w:after="0" w:line="240" w:lineRule="auto"/>
              <w:ind w:left="-54" w:right="-49"/>
              <w:jc w:val="center"/>
              <w:rPr>
                <w:sz w:val="20"/>
                <w:lang w:val="uk-UA"/>
              </w:rPr>
            </w:pPr>
            <w:r w:rsidRPr="00E1253E">
              <w:rPr>
                <w:sz w:val="20"/>
                <w:lang w:val="uk-UA"/>
              </w:rPr>
              <w:t>190</w:t>
            </w:r>
          </w:p>
        </w:tc>
      </w:tr>
      <w:tr w:rsidR="00EE62A6" w:rsidRPr="00E1253E" w:rsidTr="00EE62A6">
        <w:trPr>
          <w:trHeight w:val="149"/>
          <w:jc w:val="center"/>
        </w:trPr>
        <w:tc>
          <w:tcPr>
            <w:tcW w:w="7797" w:type="dxa"/>
            <w:tcBorders>
              <w:top w:val="nil"/>
              <w:left w:val="single" w:sz="4" w:space="0" w:color="auto"/>
              <w:bottom w:val="nil"/>
              <w:right w:val="single" w:sz="4" w:space="0" w:color="auto"/>
            </w:tcBorders>
          </w:tcPr>
          <w:p w:rsidR="00EE62A6" w:rsidRPr="00E1253E" w:rsidRDefault="00EE62A6" w:rsidP="00EE62A6">
            <w:pPr>
              <w:pStyle w:val="24"/>
              <w:spacing w:after="0" w:line="240" w:lineRule="auto"/>
              <w:ind w:left="0" w:firstLine="256"/>
              <w:rPr>
                <w:sz w:val="20"/>
                <w:lang w:val="uk-UA"/>
              </w:rPr>
            </w:pPr>
            <w:r w:rsidRPr="00E1253E">
              <w:rPr>
                <w:sz w:val="20"/>
                <w:lang w:val="uk-UA"/>
              </w:rPr>
              <w:t>- промислової частоти:</w:t>
            </w:r>
          </w:p>
        </w:tc>
        <w:tc>
          <w:tcPr>
            <w:tcW w:w="1689" w:type="dxa"/>
            <w:tcBorders>
              <w:top w:val="nil"/>
              <w:left w:val="single" w:sz="4" w:space="0" w:color="auto"/>
              <w:bottom w:val="nil"/>
              <w:right w:val="single" w:sz="4" w:space="0" w:color="auto"/>
            </w:tcBorders>
            <w:vAlign w:val="bottom"/>
          </w:tcPr>
          <w:p w:rsidR="00EE62A6" w:rsidRPr="00E1253E" w:rsidRDefault="00EE62A6" w:rsidP="00EE62A6">
            <w:pPr>
              <w:pStyle w:val="24"/>
              <w:spacing w:after="0" w:line="240" w:lineRule="auto"/>
              <w:ind w:left="0"/>
              <w:jc w:val="center"/>
              <w:rPr>
                <w:sz w:val="20"/>
                <w:lang w:val="uk-UA"/>
              </w:rPr>
            </w:pPr>
          </w:p>
        </w:tc>
      </w:tr>
      <w:tr w:rsidR="00EE62A6" w:rsidRPr="00E1253E" w:rsidTr="00EE62A6">
        <w:trPr>
          <w:trHeight w:val="134"/>
          <w:jc w:val="center"/>
        </w:trPr>
        <w:tc>
          <w:tcPr>
            <w:tcW w:w="7797" w:type="dxa"/>
            <w:tcBorders>
              <w:top w:val="nil"/>
              <w:left w:val="single" w:sz="4" w:space="0" w:color="auto"/>
              <w:bottom w:val="nil"/>
              <w:right w:val="single" w:sz="4" w:space="0" w:color="auto"/>
            </w:tcBorders>
          </w:tcPr>
          <w:p w:rsidR="00EE62A6" w:rsidRPr="00E1253E" w:rsidRDefault="00EE62A6" w:rsidP="00EE62A6">
            <w:pPr>
              <w:pStyle w:val="24"/>
              <w:spacing w:after="0" w:line="240" w:lineRule="auto"/>
              <w:ind w:left="0" w:firstLine="539"/>
              <w:rPr>
                <w:sz w:val="20"/>
                <w:lang w:val="uk-UA"/>
              </w:rPr>
            </w:pPr>
            <w:r w:rsidRPr="00E1253E">
              <w:rPr>
                <w:sz w:val="20"/>
                <w:lang w:val="uk-UA"/>
              </w:rPr>
              <w:t>- у сухому стані</w:t>
            </w:r>
            <w:r>
              <w:rPr>
                <w:sz w:val="20"/>
                <w:lang w:val="uk-UA"/>
              </w:rPr>
              <w:t xml:space="preserve"> на протязі 5 хвилин</w:t>
            </w:r>
            <w:r w:rsidRPr="00E1253E">
              <w:rPr>
                <w:sz w:val="20"/>
                <w:lang w:val="uk-UA"/>
              </w:rPr>
              <w:t>;</w:t>
            </w:r>
          </w:p>
        </w:tc>
        <w:tc>
          <w:tcPr>
            <w:tcW w:w="1689" w:type="dxa"/>
            <w:tcBorders>
              <w:top w:val="nil"/>
              <w:left w:val="single" w:sz="4" w:space="0" w:color="auto"/>
              <w:bottom w:val="nil"/>
              <w:right w:val="single" w:sz="4" w:space="0" w:color="auto"/>
            </w:tcBorders>
            <w:vAlign w:val="center"/>
          </w:tcPr>
          <w:p w:rsidR="00EE62A6" w:rsidRPr="00E1253E" w:rsidRDefault="00EE62A6" w:rsidP="00EE62A6">
            <w:pPr>
              <w:pStyle w:val="24"/>
              <w:spacing w:after="0" w:line="240" w:lineRule="auto"/>
              <w:ind w:left="-54" w:right="-49"/>
              <w:jc w:val="center"/>
              <w:rPr>
                <w:sz w:val="20"/>
                <w:lang w:val="uk-UA"/>
              </w:rPr>
            </w:pPr>
            <w:r w:rsidRPr="00E1253E">
              <w:rPr>
                <w:sz w:val="20"/>
                <w:lang w:val="uk-UA"/>
              </w:rPr>
              <w:t>95</w:t>
            </w:r>
          </w:p>
        </w:tc>
      </w:tr>
      <w:tr w:rsidR="00EE62A6" w:rsidRPr="00E1253E" w:rsidTr="00EE62A6">
        <w:trPr>
          <w:trHeight w:val="125"/>
          <w:jc w:val="center"/>
        </w:trPr>
        <w:tc>
          <w:tcPr>
            <w:tcW w:w="7797" w:type="dxa"/>
            <w:tcBorders>
              <w:top w:val="nil"/>
              <w:left w:val="single" w:sz="4" w:space="0" w:color="auto"/>
              <w:bottom w:val="single" w:sz="4" w:space="0" w:color="auto"/>
              <w:right w:val="single" w:sz="4" w:space="0" w:color="auto"/>
            </w:tcBorders>
          </w:tcPr>
          <w:p w:rsidR="00EE62A6" w:rsidRPr="00E1253E" w:rsidRDefault="00EE62A6" w:rsidP="00EE62A6">
            <w:pPr>
              <w:pStyle w:val="24"/>
              <w:spacing w:after="0" w:line="240" w:lineRule="auto"/>
              <w:ind w:left="0" w:firstLine="539"/>
              <w:rPr>
                <w:sz w:val="20"/>
                <w:lang w:val="uk-UA"/>
              </w:rPr>
            </w:pPr>
            <w:r w:rsidRPr="00E1253E">
              <w:rPr>
                <w:sz w:val="20"/>
                <w:lang w:val="uk-UA"/>
              </w:rPr>
              <w:t>- під дощем</w:t>
            </w:r>
          </w:p>
        </w:tc>
        <w:tc>
          <w:tcPr>
            <w:tcW w:w="1689" w:type="dxa"/>
            <w:tcBorders>
              <w:top w:val="nil"/>
              <w:left w:val="single" w:sz="4" w:space="0" w:color="auto"/>
              <w:bottom w:val="single" w:sz="4" w:space="0" w:color="auto"/>
              <w:right w:val="single" w:sz="4" w:space="0" w:color="auto"/>
            </w:tcBorders>
            <w:vAlign w:val="center"/>
          </w:tcPr>
          <w:p w:rsidR="00EE62A6" w:rsidRPr="00E1253E" w:rsidRDefault="00EE62A6" w:rsidP="00EE62A6">
            <w:pPr>
              <w:pStyle w:val="24"/>
              <w:spacing w:after="0" w:line="240" w:lineRule="auto"/>
              <w:ind w:left="-54" w:right="-49"/>
              <w:jc w:val="center"/>
              <w:rPr>
                <w:sz w:val="20"/>
                <w:lang w:val="uk-UA"/>
              </w:rPr>
            </w:pPr>
            <w:r w:rsidRPr="00E1253E">
              <w:rPr>
                <w:sz w:val="20"/>
                <w:lang w:val="uk-UA"/>
              </w:rPr>
              <w:t>80</w:t>
            </w:r>
          </w:p>
        </w:tc>
      </w:tr>
      <w:tr w:rsidR="00EE62A6" w:rsidRPr="00E1253E" w:rsidTr="00EE62A6">
        <w:trPr>
          <w:trHeight w:val="51"/>
          <w:jc w:val="center"/>
        </w:trPr>
        <w:tc>
          <w:tcPr>
            <w:tcW w:w="7797" w:type="dxa"/>
            <w:tcBorders>
              <w:top w:val="single" w:sz="4" w:space="0" w:color="auto"/>
              <w:left w:val="single" w:sz="4" w:space="0" w:color="auto"/>
              <w:bottom w:val="single" w:sz="4" w:space="0" w:color="auto"/>
              <w:right w:val="single" w:sz="4" w:space="0" w:color="auto"/>
            </w:tcBorders>
          </w:tcPr>
          <w:p w:rsidR="00EE62A6" w:rsidRPr="00E1253E" w:rsidRDefault="00EE62A6" w:rsidP="00EE62A6">
            <w:pPr>
              <w:pStyle w:val="24"/>
              <w:spacing w:after="0" w:line="240" w:lineRule="auto"/>
              <w:ind w:left="114"/>
              <w:rPr>
                <w:sz w:val="20"/>
                <w:lang w:val="uk-UA"/>
              </w:rPr>
            </w:pPr>
            <w:r w:rsidRPr="00E1253E">
              <w:rPr>
                <w:sz w:val="20"/>
                <w:lang w:val="uk-UA"/>
              </w:rPr>
              <w:t>Довжина шляху</w:t>
            </w:r>
            <w:r w:rsidRPr="00E1253E">
              <w:rPr>
                <w:vanish/>
                <w:sz w:val="20"/>
                <w:lang w:val="uk-UA"/>
              </w:rPr>
              <w:t>|колії,дороги|</w:t>
            </w:r>
            <w:r w:rsidRPr="00E1253E">
              <w:rPr>
                <w:sz w:val="20"/>
                <w:lang w:val="uk-UA"/>
              </w:rPr>
              <w:t xml:space="preserve"> витоку, мм</w:t>
            </w:r>
            <w:r>
              <w:rPr>
                <w:sz w:val="20"/>
                <w:lang w:val="uk-UA"/>
              </w:rPr>
              <w:t>, не менше</w:t>
            </w:r>
          </w:p>
        </w:tc>
        <w:tc>
          <w:tcPr>
            <w:tcW w:w="1689" w:type="dxa"/>
            <w:tcBorders>
              <w:top w:val="single" w:sz="4" w:space="0" w:color="auto"/>
              <w:left w:val="single" w:sz="4" w:space="0" w:color="auto"/>
              <w:bottom w:val="single" w:sz="4" w:space="0" w:color="auto"/>
              <w:right w:val="single" w:sz="4" w:space="0" w:color="auto"/>
            </w:tcBorders>
            <w:vAlign w:val="bottom"/>
          </w:tcPr>
          <w:p w:rsidR="00EE62A6" w:rsidRPr="00E1253E" w:rsidRDefault="00EE62A6" w:rsidP="00EE62A6">
            <w:pPr>
              <w:pStyle w:val="24"/>
              <w:spacing w:after="0" w:line="240" w:lineRule="auto"/>
              <w:ind w:left="0"/>
              <w:jc w:val="center"/>
              <w:rPr>
                <w:sz w:val="20"/>
                <w:lang w:val="uk-UA"/>
              </w:rPr>
            </w:pPr>
            <w:r>
              <w:rPr>
                <w:sz w:val="20"/>
                <w:lang w:val="uk-UA"/>
              </w:rPr>
              <w:t>1500</w:t>
            </w:r>
          </w:p>
        </w:tc>
      </w:tr>
      <w:tr w:rsidR="00EE62A6" w:rsidRPr="00E1253E" w:rsidTr="00EE62A6">
        <w:trPr>
          <w:trHeight w:val="51"/>
          <w:jc w:val="center"/>
        </w:trPr>
        <w:tc>
          <w:tcPr>
            <w:tcW w:w="7797" w:type="dxa"/>
            <w:tcBorders>
              <w:top w:val="single" w:sz="4" w:space="0" w:color="auto"/>
              <w:left w:val="single" w:sz="4" w:space="0" w:color="auto"/>
              <w:bottom w:val="single" w:sz="4" w:space="0" w:color="auto"/>
              <w:right w:val="single" w:sz="4" w:space="0" w:color="auto"/>
            </w:tcBorders>
          </w:tcPr>
          <w:p w:rsidR="00EE62A6" w:rsidRPr="00E1253E" w:rsidRDefault="00EE62A6" w:rsidP="00EE62A6">
            <w:pPr>
              <w:pStyle w:val="24"/>
              <w:spacing w:after="0" w:line="240" w:lineRule="auto"/>
              <w:ind w:left="114"/>
              <w:rPr>
                <w:sz w:val="20"/>
                <w:lang w:val="uk-UA"/>
              </w:rPr>
            </w:pPr>
            <w:r>
              <w:rPr>
                <w:sz w:val="20"/>
                <w:lang w:val="uk-UA"/>
              </w:rPr>
              <w:t>Тангенс кута діелектричних втрат, %, не більше</w:t>
            </w:r>
          </w:p>
        </w:tc>
        <w:tc>
          <w:tcPr>
            <w:tcW w:w="1689" w:type="dxa"/>
            <w:tcBorders>
              <w:top w:val="single" w:sz="4" w:space="0" w:color="auto"/>
              <w:left w:val="single" w:sz="4" w:space="0" w:color="auto"/>
              <w:bottom w:val="single" w:sz="4" w:space="0" w:color="auto"/>
              <w:right w:val="single" w:sz="4" w:space="0" w:color="auto"/>
            </w:tcBorders>
            <w:vAlign w:val="bottom"/>
          </w:tcPr>
          <w:p w:rsidR="00EE62A6" w:rsidRPr="001C51AE" w:rsidRDefault="00EE62A6" w:rsidP="00EE62A6">
            <w:pPr>
              <w:pStyle w:val="24"/>
              <w:spacing w:after="0" w:line="240" w:lineRule="auto"/>
              <w:ind w:left="0"/>
              <w:jc w:val="center"/>
              <w:rPr>
                <w:sz w:val="20"/>
                <w:lang w:val="en-US"/>
              </w:rPr>
            </w:pPr>
            <w:r>
              <w:rPr>
                <w:sz w:val="20"/>
                <w:lang w:val="uk-UA"/>
              </w:rPr>
              <w:t>0,0</w:t>
            </w:r>
            <w:r>
              <w:rPr>
                <w:sz w:val="20"/>
                <w:lang w:val="en-US"/>
              </w:rPr>
              <w:t>3</w:t>
            </w:r>
          </w:p>
        </w:tc>
      </w:tr>
      <w:tr w:rsidR="00EE62A6" w:rsidRPr="00E1253E" w:rsidTr="00EE62A6">
        <w:trPr>
          <w:trHeight w:val="51"/>
          <w:jc w:val="center"/>
        </w:trPr>
        <w:tc>
          <w:tcPr>
            <w:tcW w:w="7797" w:type="dxa"/>
            <w:tcBorders>
              <w:top w:val="single" w:sz="4" w:space="0" w:color="auto"/>
              <w:left w:val="single" w:sz="4" w:space="0" w:color="auto"/>
              <w:bottom w:val="single" w:sz="4" w:space="0" w:color="auto"/>
              <w:right w:val="single" w:sz="4" w:space="0" w:color="auto"/>
            </w:tcBorders>
          </w:tcPr>
          <w:p w:rsidR="00EE62A6" w:rsidRDefault="00EE62A6" w:rsidP="00EE62A6">
            <w:pPr>
              <w:pStyle w:val="24"/>
              <w:spacing w:after="0" w:line="240" w:lineRule="auto"/>
              <w:ind w:left="114"/>
              <w:rPr>
                <w:sz w:val="20"/>
                <w:lang w:val="uk-UA"/>
              </w:rPr>
            </w:pPr>
            <w:r w:rsidRPr="00590968">
              <w:rPr>
                <w:sz w:val="20"/>
                <w:lang w:val="uk-UA"/>
              </w:rPr>
              <w:t>Тип втулки</w:t>
            </w:r>
          </w:p>
        </w:tc>
        <w:tc>
          <w:tcPr>
            <w:tcW w:w="1689" w:type="dxa"/>
            <w:tcBorders>
              <w:top w:val="single" w:sz="4" w:space="0" w:color="auto"/>
              <w:left w:val="single" w:sz="4" w:space="0" w:color="auto"/>
              <w:bottom w:val="single" w:sz="4" w:space="0" w:color="auto"/>
              <w:right w:val="single" w:sz="4" w:space="0" w:color="auto"/>
            </w:tcBorders>
            <w:vAlign w:val="bottom"/>
          </w:tcPr>
          <w:p w:rsidR="00EE62A6" w:rsidRDefault="00EE62A6" w:rsidP="00EE62A6">
            <w:pPr>
              <w:pStyle w:val="24"/>
              <w:spacing w:after="0" w:line="240" w:lineRule="auto"/>
              <w:ind w:left="0"/>
              <w:jc w:val="center"/>
              <w:rPr>
                <w:sz w:val="20"/>
                <w:lang w:val="uk-UA"/>
              </w:rPr>
            </w:pPr>
            <w:r w:rsidRPr="00590968">
              <w:rPr>
                <w:sz w:val="20"/>
                <w:lang w:val="uk-UA"/>
              </w:rPr>
              <w:t>паперово-бакелітова конденсаторна</w:t>
            </w:r>
          </w:p>
        </w:tc>
      </w:tr>
    </w:tbl>
    <w:p w:rsidR="00EE62A6" w:rsidRPr="001C07B2" w:rsidRDefault="00EE62A6" w:rsidP="00EE62A6">
      <w:pPr>
        <w:pStyle w:val="24"/>
        <w:spacing w:after="0" w:line="240" w:lineRule="auto"/>
        <w:ind w:left="0" w:firstLine="709"/>
        <w:rPr>
          <w:sz w:val="6"/>
          <w:szCs w:val="6"/>
          <w:lang w:val="uk-UA"/>
        </w:rPr>
      </w:pPr>
    </w:p>
    <w:p w:rsidR="00EE62A6" w:rsidRPr="000D5723" w:rsidRDefault="00EE62A6" w:rsidP="00EE62A6">
      <w:pPr>
        <w:pStyle w:val="24"/>
        <w:spacing w:after="0" w:line="240" w:lineRule="auto"/>
        <w:ind w:left="0" w:firstLine="426"/>
        <w:rPr>
          <w:sz w:val="18"/>
          <w:szCs w:val="18"/>
        </w:rPr>
      </w:pPr>
      <w:r w:rsidRPr="000D5723">
        <w:rPr>
          <w:sz w:val="18"/>
          <w:szCs w:val="18"/>
          <w:lang w:val="uk-UA"/>
        </w:rPr>
        <w:t xml:space="preserve">Гама-процентний строк служби ізоляторів з імовірністю 99,9 % – не менше </w:t>
      </w:r>
      <w:r>
        <w:rPr>
          <w:sz w:val="18"/>
          <w:szCs w:val="18"/>
          <w:lang w:val="uk-UA"/>
        </w:rPr>
        <w:t>30</w:t>
      </w:r>
      <w:r w:rsidRPr="000D5723">
        <w:rPr>
          <w:sz w:val="18"/>
          <w:szCs w:val="18"/>
          <w:lang w:val="uk-UA"/>
        </w:rPr>
        <w:t xml:space="preserve"> років.</w:t>
      </w:r>
    </w:p>
    <w:p w:rsidR="00EE62A6" w:rsidRPr="00640046" w:rsidRDefault="00EE62A6" w:rsidP="00EE62A6">
      <w:pPr>
        <w:pStyle w:val="24"/>
        <w:spacing w:after="0" w:line="240" w:lineRule="auto"/>
        <w:ind w:left="0" w:firstLine="426"/>
        <w:rPr>
          <w:sz w:val="18"/>
          <w:szCs w:val="18"/>
        </w:rPr>
      </w:pPr>
      <w:r w:rsidRPr="000D5723">
        <w:rPr>
          <w:sz w:val="18"/>
          <w:szCs w:val="18"/>
          <w:lang w:val="uk-UA"/>
        </w:rPr>
        <w:t xml:space="preserve">Гарантійний строк експлуатації </w:t>
      </w:r>
      <w:r>
        <w:rPr>
          <w:sz w:val="18"/>
          <w:szCs w:val="18"/>
          <w:lang w:val="uk-UA"/>
        </w:rPr>
        <w:t>три</w:t>
      </w:r>
      <w:r w:rsidRPr="000D5723">
        <w:rPr>
          <w:sz w:val="18"/>
          <w:szCs w:val="18"/>
          <w:lang w:val="uk-UA"/>
        </w:rPr>
        <w:t xml:space="preserve"> рок</w:t>
      </w:r>
      <w:r>
        <w:rPr>
          <w:sz w:val="18"/>
          <w:szCs w:val="18"/>
          <w:lang w:val="uk-UA"/>
        </w:rPr>
        <w:t>и</w:t>
      </w:r>
      <w:r w:rsidRPr="000D5723">
        <w:rPr>
          <w:sz w:val="18"/>
          <w:szCs w:val="18"/>
          <w:lang w:val="uk-UA"/>
        </w:rPr>
        <w:t xml:space="preserve"> з моменту введення в експлуатацію</w:t>
      </w:r>
      <w:r w:rsidRPr="000D5723">
        <w:rPr>
          <w:sz w:val="18"/>
          <w:szCs w:val="18"/>
        </w:rPr>
        <w:t>.</w:t>
      </w:r>
    </w:p>
    <w:p w:rsidR="00EE62A6" w:rsidRPr="000D5723" w:rsidRDefault="00EE62A6" w:rsidP="00EE62A6">
      <w:pPr>
        <w:pStyle w:val="24"/>
        <w:spacing w:after="0" w:line="240" w:lineRule="auto"/>
        <w:ind w:left="0" w:firstLine="426"/>
        <w:rPr>
          <w:sz w:val="18"/>
          <w:szCs w:val="18"/>
          <w:lang w:val="uk-UA"/>
        </w:rPr>
      </w:pPr>
      <w:r w:rsidRPr="000D5723">
        <w:rPr>
          <w:sz w:val="18"/>
          <w:szCs w:val="18"/>
          <w:lang w:val="uk-UA"/>
        </w:rPr>
        <w:t xml:space="preserve">Захисна оболонка ізоляторів виготовлена з </w:t>
      </w:r>
      <w:r>
        <w:rPr>
          <w:sz w:val="18"/>
          <w:szCs w:val="18"/>
          <w:lang w:val="uk-UA"/>
        </w:rPr>
        <w:t xml:space="preserve">гідрофобної, трекінг-ерозіонної та стійкої до впливу ультрафіолету </w:t>
      </w:r>
      <w:r w:rsidRPr="000D5723">
        <w:rPr>
          <w:sz w:val="18"/>
          <w:szCs w:val="18"/>
          <w:lang w:val="uk-UA"/>
        </w:rPr>
        <w:t>кремнійорганічної гуми</w:t>
      </w:r>
      <w:r>
        <w:rPr>
          <w:sz w:val="18"/>
          <w:szCs w:val="18"/>
          <w:lang w:val="uk-UA"/>
        </w:rPr>
        <w:t xml:space="preserve"> (полімер)</w:t>
      </w:r>
      <w:r w:rsidRPr="000D5723">
        <w:rPr>
          <w:sz w:val="18"/>
          <w:szCs w:val="18"/>
          <w:lang w:val="uk-UA"/>
        </w:rPr>
        <w:t xml:space="preserve"> є суцільнолитою та не має частин що склеюються.</w:t>
      </w:r>
    </w:p>
    <w:p w:rsidR="00333615" w:rsidRDefault="00333615" w:rsidP="00333615">
      <w:pPr>
        <w:rPr>
          <w:b/>
        </w:rPr>
      </w:pPr>
      <w:r w:rsidRPr="00333615">
        <w:rPr>
          <w:b/>
          <w:lang w:val="uk-UA"/>
        </w:rPr>
        <w:t xml:space="preserve">2. </w:t>
      </w:r>
      <w:r w:rsidR="00EE62A6" w:rsidRPr="00333615">
        <w:rPr>
          <w:b/>
        </w:rPr>
        <w:t>ІЗОЛЯТОР ОПОРНий СТРИЖНЬОВий ПОЛІМЕРНий</w:t>
      </w:r>
      <w:r w:rsidRPr="00333615">
        <w:rPr>
          <w:b/>
        </w:rPr>
        <w:t xml:space="preserve"> </w:t>
      </w:r>
    </w:p>
    <w:p w:rsidR="00EE62A6" w:rsidRPr="00333615" w:rsidRDefault="00EE62A6" w:rsidP="00333615">
      <w:pPr>
        <w:rPr>
          <w:b/>
        </w:rPr>
      </w:pPr>
      <w:r w:rsidRPr="00333615">
        <w:rPr>
          <w:b/>
        </w:rPr>
        <w:t>ОСК 10-110/480-2 виконання 03</w:t>
      </w:r>
    </w:p>
    <w:p w:rsidR="00EE62A6" w:rsidRPr="00333615" w:rsidRDefault="00EE62A6" w:rsidP="00333615"/>
    <w:p w:rsidR="00EE62A6" w:rsidRPr="00333615" w:rsidRDefault="00EE62A6" w:rsidP="00333615"/>
    <w:p w:rsidR="00EE62A6" w:rsidRDefault="00EE62A6" w:rsidP="00EE62A6">
      <w:pPr>
        <w:pStyle w:val="24"/>
        <w:spacing w:after="0" w:line="240" w:lineRule="auto"/>
        <w:ind w:left="0"/>
        <w:jc w:val="center"/>
        <w:outlineLvl w:val="0"/>
        <w:rPr>
          <w:b/>
          <w:bCs/>
          <w:sz w:val="22"/>
          <w:szCs w:val="22"/>
          <w:lang w:eastAsia="uk-UA"/>
        </w:rPr>
      </w:pPr>
    </w:p>
    <w:p w:rsidR="00EE62A6" w:rsidRPr="00B206FC" w:rsidRDefault="00EE62A6" w:rsidP="00EE62A6">
      <w:pPr>
        <w:pStyle w:val="24"/>
        <w:spacing w:after="0" w:line="240" w:lineRule="auto"/>
        <w:ind w:left="0"/>
        <w:jc w:val="center"/>
        <w:outlineLvl w:val="0"/>
        <w:rPr>
          <w:b/>
          <w:bCs/>
          <w:sz w:val="22"/>
          <w:szCs w:val="22"/>
          <w:lang w:eastAsia="uk-UA"/>
        </w:rPr>
      </w:pPr>
    </w:p>
    <w:tbl>
      <w:tblPr>
        <w:tblpPr w:leftFromText="180" w:rightFromText="180" w:vertAnchor="text" w:horzAnchor="margin" w:tblpXSpec="right"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94"/>
        <w:gridCol w:w="2122"/>
      </w:tblGrid>
      <w:tr w:rsidR="00EE62A6" w:rsidRPr="00B206FC" w:rsidTr="00EE62A6">
        <w:trPr>
          <w:cantSplit/>
          <w:trHeight w:val="487"/>
        </w:trPr>
        <w:tc>
          <w:tcPr>
            <w:tcW w:w="4494" w:type="dxa"/>
            <w:tcBorders>
              <w:top w:val="single" w:sz="4" w:space="0" w:color="auto"/>
              <w:left w:val="single" w:sz="4" w:space="0" w:color="auto"/>
              <w:bottom w:val="single" w:sz="4" w:space="0" w:color="auto"/>
              <w:right w:val="single" w:sz="4" w:space="0" w:color="auto"/>
            </w:tcBorders>
            <w:vAlign w:val="center"/>
          </w:tcPr>
          <w:p w:rsidR="00EE62A6" w:rsidRPr="00B206FC" w:rsidRDefault="00EE62A6" w:rsidP="00EE62A6">
            <w:pPr>
              <w:pStyle w:val="24"/>
              <w:spacing w:after="0" w:line="240" w:lineRule="auto"/>
              <w:ind w:left="0"/>
              <w:jc w:val="center"/>
              <w:rPr>
                <w:b/>
                <w:bCs/>
                <w:sz w:val="18"/>
                <w:szCs w:val="18"/>
                <w:lang w:val="uk-UA"/>
              </w:rPr>
            </w:pPr>
            <w:r w:rsidRPr="00B206FC">
              <w:rPr>
                <w:b/>
                <w:bCs/>
                <w:sz w:val="18"/>
                <w:szCs w:val="18"/>
                <w:lang w:val="uk-UA"/>
              </w:rPr>
              <w:t>Показник</w:t>
            </w:r>
          </w:p>
        </w:tc>
        <w:tc>
          <w:tcPr>
            <w:tcW w:w="2122" w:type="dxa"/>
            <w:tcBorders>
              <w:top w:val="single" w:sz="4" w:space="0" w:color="auto"/>
              <w:left w:val="single" w:sz="4" w:space="0" w:color="auto"/>
              <w:bottom w:val="single" w:sz="4" w:space="0" w:color="auto"/>
              <w:right w:val="single" w:sz="4" w:space="0" w:color="auto"/>
            </w:tcBorders>
            <w:vAlign w:val="center"/>
          </w:tcPr>
          <w:p w:rsidR="00EE62A6" w:rsidRPr="00B206FC" w:rsidRDefault="00EE62A6" w:rsidP="00EE62A6">
            <w:pPr>
              <w:pStyle w:val="24"/>
              <w:spacing w:after="0" w:line="240" w:lineRule="auto"/>
              <w:ind w:left="0"/>
              <w:jc w:val="center"/>
              <w:rPr>
                <w:b/>
                <w:bCs/>
                <w:sz w:val="18"/>
                <w:szCs w:val="18"/>
                <w:lang w:val="uk-UA"/>
              </w:rPr>
            </w:pPr>
            <w:r w:rsidRPr="00B206FC">
              <w:rPr>
                <w:b/>
                <w:bCs/>
                <w:sz w:val="18"/>
                <w:szCs w:val="18"/>
              </w:rPr>
              <w:t>ОСК</w:t>
            </w:r>
            <w:r w:rsidRPr="00B206FC">
              <w:rPr>
                <w:b/>
                <w:bCs/>
                <w:sz w:val="18"/>
                <w:szCs w:val="18"/>
                <w:lang w:val="uk-UA"/>
              </w:rPr>
              <w:t> 10-</w:t>
            </w:r>
            <w:r w:rsidRPr="00B206FC">
              <w:rPr>
                <w:b/>
                <w:bCs/>
                <w:sz w:val="18"/>
                <w:szCs w:val="18"/>
                <w:lang w:val="en-US"/>
              </w:rPr>
              <w:t>110</w:t>
            </w:r>
            <w:r w:rsidRPr="00B206FC">
              <w:rPr>
                <w:b/>
                <w:bCs/>
                <w:sz w:val="18"/>
                <w:szCs w:val="18"/>
                <w:lang w:val="uk-UA"/>
              </w:rPr>
              <w:t>/</w:t>
            </w:r>
            <w:r w:rsidRPr="00B206FC">
              <w:rPr>
                <w:b/>
                <w:bCs/>
                <w:sz w:val="18"/>
                <w:szCs w:val="18"/>
                <w:lang w:val="en-US"/>
              </w:rPr>
              <w:t>480</w:t>
            </w:r>
            <w:r w:rsidRPr="00B206FC">
              <w:rPr>
                <w:b/>
                <w:bCs/>
                <w:sz w:val="18"/>
                <w:szCs w:val="18"/>
                <w:lang w:val="uk-UA"/>
              </w:rPr>
              <w:t>-2</w:t>
            </w:r>
            <w:r>
              <w:rPr>
                <w:b/>
                <w:bCs/>
                <w:sz w:val="18"/>
                <w:szCs w:val="18"/>
                <w:lang w:val="uk-UA"/>
              </w:rPr>
              <w:t>виконання</w:t>
            </w:r>
            <w:r w:rsidRPr="00B206FC">
              <w:rPr>
                <w:b/>
                <w:bCs/>
                <w:sz w:val="18"/>
                <w:szCs w:val="18"/>
                <w:lang w:val="uk-UA"/>
              </w:rPr>
              <w:t>03</w:t>
            </w:r>
          </w:p>
        </w:tc>
      </w:tr>
      <w:tr w:rsidR="00EE62A6" w:rsidRPr="00B206FC" w:rsidTr="00EE62A6">
        <w:trPr>
          <w:trHeight w:val="125"/>
        </w:trPr>
        <w:tc>
          <w:tcPr>
            <w:tcW w:w="4494" w:type="dxa"/>
            <w:tcBorders>
              <w:top w:val="nil"/>
              <w:left w:val="single" w:sz="4" w:space="0" w:color="auto"/>
              <w:bottom w:val="nil"/>
              <w:right w:val="single" w:sz="4" w:space="0" w:color="auto"/>
            </w:tcBorders>
          </w:tcPr>
          <w:p w:rsidR="00EE62A6" w:rsidRPr="00B206FC" w:rsidRDefault="00EE62A6" w:rsidP="00EE62A6">
            <w:pPr>
              <w:pStyle w:val="24"/>
              <w:spacing w:after="0" w:line="240" w:lineRule="auto"/>
              <w:ind w:left="0"/>
              <w:rPr>
                <w:sz w:val="18"/>
                <w:szCs w:val="18"/>
                <w:lang w:val="uk-UA"/>
              </w:rPr>
            </w:pPr>
            <w:r w:rsidRPr="00B206FC">
              <w:rPr>
                <w:sz w:val="18"/>
                <w:szCs w:val="18"/>
                <w:lang w:val="uk-UA"/>
              </w:rPr>
              <w:t xml:space="preserve">Номінальна напруга, </w:t>
            </w:r>
            <w:r w:rsidRPr="00B206FC">
              <w:rPr>
                <w:sz w:val="18"/>
                <w:szCs w:val="18"/>
              </w:rPr>
              <w:t>кВ</w:t>
            </w:r>
          </w:p>
        </w:tc>
        <w:tc>
          <w:tcPr>
            <w:tcW w:w="2122" w:type="dxa"/>
            <w:tcBorders>
              <w:top w:val="nil"/>
              <w:left w:val="single" w:sz="4" w:space="0" w:color="auto"/>
              <w:bottom w:val="nil"/>
              <w:right w:val="single" w:sz="4" w:space="0" w:color="auto"/>
            </w:tcBorders>
            <w:vAlign w:val="center"/>
          </w:tcPr>
          <w:p w:rsidR="00EE62A6" w:rsidRPr="00B206FC" w:rsidRDefault="00EE62A6" w:rsidP="00EE62A6">
            <w:pPr>
              <w:pStyle w:val="24"/>
              <w:spacing w:after="0" w:line="240" w:lineRule="auto"/>
              <w:ind w:left="-54" w:right="-49"/>
              <w:jc w:val="center"/>
              <w:rPr>
                <w:sz w:val="18"/>
                <w:szCs w:val="18"/>
                <w:lang w:val="en-US"/>
              </w:rPr>
            </w:pPr>
            <w:r w:rsidRPr="00B206FC">
              <w:rPr>
                <w:sz w:val="18"/>
                <w:szCs w:val="18"/>
                <w:lang w:val="en-US"/>
              </w:rPr>
              <w:t>110</w:t>
            </w:r>
          </w:p>
        </w:tc>
      </w:tr>
      <w:tr w:rsidR="00EE62A6" w:rsidRPr="00B206FC" w:rsidTr="00EE62A6">
        <w:trPr>
          <w:trHeight w:val="405"/>
        </w:trPr>
        <w:tc>
          <w:tcPr>
            <w:tcW w:w="4494" w:type="dxa"/>
            <w:tcBorders>
              <w:top w:val="single" w:sz="4" w:space="0" w:color="auto"/>
              <w:left w:val="single" w:sz="4" w:space="0" w:color="auto"/>
              <w:bottom w:val="single" w:sz="4" w:space="0" w:color="auto"/>
              <w:right w:val="single" w:sz="4" w:space="0" w:color="auto"/>
            </w:tcBorders>
          </w:tcPr>
          <w:p w:rsidR="00EE62A6" w:rsidRDefault="00EE62A6" w:rsidP="00EE62A6">
            <w:pPr>
              <w:pStyle w:val="24"/>
              <w:spacing w:after="0" w:line="240" w:lineRule="auto"/>
              <w:ind w:left="14"/>
              <w:rPr>
                <w:sz w:val="18"/>
                <w:szCs w:val="18"/>
              </w:rPr>
            </w:pPr>
            <w:r w:rsidRPr="00B206FC">
              <w:rPr>
                <w:sz w:val="18"/>
                <w:szCs w:val="18"/>
                <w:lang w:val="uk-UA"/>
              </w:rPr>
              <w:t>Нормована руйнуюча механічна сила при</w:t>
            </w:r>
            <w:r>
              <w:rPr>
                <w:sz w:val="18"/>
                <w:szCs w:val="18"/>
                <w:lang w:val="uk-UA"/>
              </w:rPr>
              <w:t xml:space="preserve"> </w:t>
            </w:r>
            <w:r w:rsidRPr="00B206FC">
              <w:rPr>
                <w:sz w:val="18"/>
                <w:szCs w:val="18"/>
                <w:lang w:val="uk-UA"/>
              </w:rPr>
              <w:t xml:space="preserve">вигині, </w:t>
            </w:r>
            <w:r w:rsidRPr="00B206FC">
              <w:rPr>
                <w:sz w:val="18"/>
                <w:szCs w:val="18"/>
              </w:rPr>
              <w:t>кН</w:t>
            </w:r>
            <w:r>
              <w:rPr>
                <w:sz w:val="18"/>
                <w:szCs w:val="18"/>
              </w:rPr>
              <w:t>,</w:t>
            </w:r>
          </w:p>
          <w:p w:rsidR="00EE62A6" w:rsidRPr="00B206FC" w:rsidRDefault="00EE62A6" w:rsidP="00EE62A6">
            <w:pPr>
              <w:pStyle w:val="24"/>
              <w:spacing w:after="0" w:line="240" w:lineRule="auto"/>
              <w:ind w:left="14"/>
              <w:rPr>
                <w:sz w:val="18"/>
                <w:szCs w:val="18"/>
                <w:lang w:val="uk-UA"/>
              </w:rPr>
            </w:pPr>
            <w:r w:rsidRPr="00B206FC">
              <w:rPr>
                <w:sz w:val="18"/>
                <w:szCs w:val="18"/>
                <w:lang w:val="uk-UA"/>
              </w:rPr>
              <w:t>не менше</w:t>
            </w:r>
          </w:p>
        </w:tc>
        <w:tc>
          <w:tcPr>
            <w:tcW w:w="2122" w:type="dxa"/>
            <w:tcBorders>
              <w:top w:val="single" w:sz="4" w:space="0" w:color="auto"/>
              <w:left w:val="single" w:sz="4" w:space="0" w:color="auto"/>
              <w:bottom w:val="single" w:sz="4" w:space="0" w:color="auto"/>
              <w:right w:val="single" w:sz="4" w:space="0" w:color="auto"/>
            </w:tcBorders>
            <w:vAlign w:val="bottom"/>
          </w:tcPr>
          <w:p w:rsidR="00EE62A6" w:rsidRPr="00B206FC" w:rsidRDefault="00EE62A6" w:rsidP="00EE62A6">
            <w:pPr>
              <w:pStyle w:val="24"/>
              <w:spacing w:after="0" w:line="240" w:lineRule="auto"/>
              <w:ind w:left="0"/>
              <w:jc w:val="center"/>
              <w:rPr>
                <w:sz w:val="18"/>
                <w:szCs w:val="18"/>
                <w:lang w:val="uk-UA"/>
              </w:rPr>
            </w:pPr>
            <w:r w:rsidRPr="00B206FC">
              <w:rPr>
                <w:sz w:val="18"/>
                <w:szCs w:val="18"/>
                <w:lang w:val="uk-UA"/>
              </w:rPr>
              <w:t>10</w:t>
            </w:r>
          </w:p>
        </w:tc>
      </w:tr>
      <w:tr w:rsidR="00EE62A6" w:rsidRPr="00B206FC" w:rsidTr="00EE62A6">
        <w:trPr>
          <w:trHeight w:val="51"/>
        </w:trPr>
        <w:tc>
          <w:tcPr>
            <w:tcW w:w="4494" w:type="dxa"/>
            <w:tcBorders>
              <w:top w:val="single" w:sz="4" w:space="0" w:color="auto"/>
              <w:left w:val="single" w:sz="4" w:space="0" w:color="auto"/>
              <w:bottom w:val="single" w:sz="4" w:space="0" w:color="auto"/>
              <w:right w:val="single" w:sz="4" w:space="0" w:color="auto"/>
            </w:tcBorders>
          </w:tcPr>
          <w:p w:rsidR="00EE62A6" w:rsidRPr="00B206FC" w:rsidRDefault="00EE62A6" w:rsidP="00EE62A6">
            <w:pPr>
              <w:pStyle w:val="24"/>
              <w:spacing w:after="0" w:line="240" w:lineRule="auto"/>
              <w:ind w:left="28"/>
              <w:rPr>
                <w:sz w:val="18"/>
                <w:szCs w:val="18"/>
                <w:lang w:val="uk-UA"/>
              </w:rPr>
            </w:pPr>
            <w:r w:rsidRPr="00B206FC">
              <w:rPr>
                <w:sz w:val="18"/>
                <w:szCs w:val="18"/>
                <w:lang w:val="uk-UA"/>
              </w:rPr>
              <w:t>Ступінь забруднення атмосфери по ГОСТ 9920</w:t>
            </w:r>
          </w:p>
        </w:tc>
        <w:tc>
          <w:tcPr>
            <w:tcW w:w="2122" w:type="dxa"/>
            <w:tcBorders>
              <w:top w:val="single" w:sz="4" w:space="0" w:color="auto"/>
              <w:left w:val="single" w:sz="4" w:space="0" w:color="auto"/>
              <w:bottom w:val="single" w:sz="4" w:space="0" w:color="auto"/>
              <w:right w:val="single" w:sz="4" w:space="0" w:color="auto"/>
            </w:tcBorders>
            <w:vAlign w:val="bottom"/>
          </w:tcPr>
          <w:p w:rsidR="00EE62A6" w:rsidRPr="00B206FC" w:rsidRDefault="00EE62A6" w:rsidP="00EE62A6">
            <w:pPr>
              <w:pStyle w:val="24"/>
              <w:spacing w:after="0" w:line="240" w:lineRule="auto"/>
              <w:ind w:left="0"/>
              <w:jc w:val="center"/>
              <w:rPr>
                <w:sz w:val="18"/>
                <w:szCs w:val="18"/>
                <w:lang w:val="uk-UA"/>
              </w:rPr>
            </w:pPr>
            <w:r w:rsidRPr="00B206FC">
              <w:rPr>
                <w:sz w:val="18"/>
                <w:szCs w:val="18"/>
                <w:lang w:val="uk-UA"/>
              </w:rPr>
              <w:t>2</w:t>
            </w:r>
          </w:p>
        </w:tc>
      </w:tr>
      <w:tr w:rsidR="00EE62A6" w:rsidRPr="00B206FC" w:rsidTr="00EE62A6">
        <w:trPr>
          <w:trHeight w:val="314"/>
        </w:trPr>
        <w:tc>
          <w:tcPr>
            <w:tcW w:w="4494" w:type="dxa"/>
            <w:tcBorders>
              <w:top w:val="single" w:sz="4" w:space="0" w:color="auto"/>
              <w:left w:val="single" w:sz="4" w:space="0" w:color="auto"/>
              <w:bottom w:val="nil"/>
              <w:right w:val="single" w:sz="4" w:space="0" w:color="auto"/>
            </w:tcBorders>
          </w:tcPr>
          <w:p w:rsidR="00EE62A6" w:rsidRPr="00B206FC" w:rsidRDefault="00EE62A6" w:rsidP="00EE62A6">
            <w:pPr>
              <w:pStyle w:val="24"/>
              <w:spacing w:after="0" w:line="240" w:lineRule="auto"/>
              <w:ind w:left="28"/>
              <w:rPr>
                <w:sz w:val="18"/>
                <w:szCs w:val="18"/>
                <w:lang w:val="uk-UA"/>
              </w:rPr>
            </w:pPr>
            <w:r w:rsidRPr="00B206FC">
              <w:rPr>
                <w:sz w:val="18"/>
                <w:szCs w:val="18"/>
                <w:lang w:val="uk-UA"/>
              </w:rPr>
              <w:t xml:space="preserve">Напруга, що витримується, </w:t>
            </w:r>
            <w:r w:rsidRPr="00B206FC">
              <w:rPr>
                <w:sz w:val="18"/>
                <w:szCs w:val="18"/>
              </w:rPr>
              <w:t>кВ</w:t>
            </w:r>
            <w:r w:rsidRPr="00B206FC">
              <w:rPr>
                <w:sz w:val="18"/>
                <w:szCs w:val="18"/>
                <w:lang w:val="uk-UA"/>
              </w:rPr>
              <w:t>:</w:t>
            </w:r>
          </w:p>
        </w:tc>
        <w:tc>
          <w:tcPr>
            <w:tcW w:w="2122" w:type="dxa"/>
            <w:tcBorders>
              <w:top w:val="single" w:sz="4" w:space="0" w:color="auto"/>
              <w:left w:val="single" w:sz="4" w:space="0" w:color="auto"/>
              <w:bottom w:val="nil"/>
              <w:right w:val="single" w:sz="4" w:space="0" w:color="auto"/>
            </w:tcBorders>
            <w:vAlign w:val="bottom"/>
          </w:tcPr>
          <w:p w:rsidR="00EE62A6" w:rsidRPr="00B206FC" w:rsidRDefault="00EE62A6" w:rsidP="00EE62A6">
            <w:pPr>
              <w:pStyle w:val="24"/>
              <w:spacing w:after="0" w:line="240" w:lineRule="auto"/>
              <w:ind w:left="0"/>
              <w:jc w:val="center"/>
              <w:rPr>
                <w:sz w:val="18"/>
                <w:szCs w:val="18"/>
                <w:lang w:val="uk-UA"/>
              </w:rPr>
            </w:pPr>
          </w:p>
        </w:tc>
      </w:tr>
      <w:tr w:rsidR="00EE62A6" w:rsidRPr="00B206FC" w:rsidTr="00EE62A6">
        <w:trPr>
          <w:trHeight w:val="61"/>
        </w:trPr>
        <w:tc>
          <w:tcPr>
            <w:tcW w:w="4494" w:type="dxa"/>
            <w:tcBorders>
              <w:top w:val="nil"/>
              <w:left w:val="single" w:sz="4" w:space="0" w:color="auto"/>
              <w:bottom w:val="nil"/>
              <w:right w:val="single" w:sz="4" w:space="0" w:color="auto"/>
            </w:tcBorders>
          </w:tcPr>
          <w:p w:rsidR="00EE62A6" w:rsidRPr="00B206FC" w:rsidRDefault="00EE62A6" w:rsidP="00EE62A6">
            <w:pPr>
              <w:pStyle w:val="24"/>
              <w:spacing w:after="0" w:line="240" w:lineRule="auto"/>
              <w:ind w:left="284"/>
              <w:rPr>
                <w:sz w:val="18"/>
                <w:szCs w:val="18"/>
                <w:lang w:val="uk-UA"/>
              </w:rPr>
            </w:pPr>
            <w:r w:rsidRPr="00B206FC">
              <w:rPr>
                <w:sz w:val="18"/>
                <w:szCs w:val="18"/>
                <w:lang w:val="uk-UA"/>
              </w:rPr>
              <w:t>- грозового імпульсу «1,2/50»;</w:t>
            </w:r>
          </w:p>
        </w:tc>
        <w:tc>
          <w:tcPr>
            <w:tcW w:w="2122" w:type="dxa"/>
            <w:tcBorders>
              <w:top w:val="nil"/>
              <w:left w:val="single" w:sz="4" w:space="0" w:color="auto"/>
              <w:bottom w:val="nil"/>
              <w:right w:val="single" w:sz="4" w:space="0" w:color="auto"/>
            </w:tcBorders>
            <w:vAlign w:val="center"/>
          </w:tcPr>
          <w:p w:rsidR="00EE62A6" w:rsidRPr="00B206FC" w:rsidRDefault="00EE62A6" w:rsidP="00EE62A6">
            <w:pPr>
              <w:pStyle w:val="24"/>
              <w:spacing w:after="0" w:line="240" w:lineRule="auto"/>
              <w:ind w:left="-54" w:right="-49"/>
              <w:jc w:val="center"/>
              <w:rPr>
                <w:sz w:val="18"/>
                <w:szCs w:val="18"/>
                <w:lang w:val="en-US"/>
              </w:rPr>
            </w:pPr>
            <w:r w:rsidRPr="00B206FC">
              <w:rPr>
                <w:sz w:val="18"/>
                <w:szCs w:val="18"/>
                <w:lang w:val="en-US"/>
              </w:rPr>
              <w:t>480</w:t>
            </w:r>
          </w:p>
        </w:tc>
      </w:tr>
      <w:tr w:rsidR="00EE62A6" w:rsidRPr="00B206FC" w:rsidTr="00EE62A6">
        <w:trPr>
          <w:trHeight w:val="149"/>
        </w:trPr>
        <w:tc>
          <w:tcPr>
            <w:tcW w:w="4494" w:type="dxa"/>
            <w:tcBorders>
              <w:top w:val="nil"/>
              <w:left w:val="single" w:sz="4" w:space="0" w:color="auto"/>
              <w:bottom w:val="nil"/>
              <w:right w:val="single" w:sz="4" w:space="0" w:color="auto"/>
            </w:tcBorders>
          </w:tcPr>
          <w:p w:rsidR="00EE62A6" w:rsidRPr="00B206FC" w:rsidRDefault="00EE62A6" w:rsidP="00EE62A6">
            <w:pPr>
              <w:pStyle w:val="24"/>
              <w:spacing w:after="0" w:line="240" w:lineRule="auto"/>
              <w:ind w:left="284"/>
              <w:rPr>
                <w:sz w:val="18"/>
                <w:szCs w:val="18"/>
                <w:lang w:val="uk-UA"/>
              </w:rPr>
            </w:pPr>
            <w:r w:rsidRPr="00B206FC">
              <w:rPr>
                <w:sz w:val="18"/>
                <w:szCs w:val="18"/>
                <w:lang w:val="uk-UA"/>
              </w:rPr>
              <w:t>- промислової частоти:</w:t>
            </w:r>
          </w:p>
        </w:tc>
        <w:tc>
          <w:tcPr>
            <w:tcW w:w="2122" w:type="dxa"/>
            <w:tcBorders>
              <w:top w:val="nil"/>
              <w:left w:val="single" w:sz="4" w:space="0" w:color="auto"/>
              <w:bottom w:val="nil"/>
              <w:right w:val="single" w:sz="4" w:space="0" w:color="auto"/>
            </w:tcBorders>
            <w:vAlign w:val="bottom"/>
          </w:tcPr>
          <w:p w:rsidR="00EE62A6" w:rsidRPr="00B206FC" w:rsidRDefault="00EE62A6" w:rsidP="00EE62A6">
            <w:pPr>
              <w:pStyle w:val="24"/>
              <w:spacing w:after="0" w:line="240" w:lineRule="auto"/>
              <w:ind w:left="0"/>
              <w:jc w:val="center"/>
              <w:rPr>
                <w:sz w:val="18"/>
                <w:szCs w:val="18"/>
                <w:lang w:val="uk-UA"/>
              </w:rPr>
            </w:pPr>
          </w:p>
        </w:tc>
      </w:tr>
      <w:tr w:rsidR="00EE62A6" w:rsidRPr="00B206FC" w:rsidTr="00EE62A6">
        <w:trPr>
          <w:trHeight w:val="134"/>
        </w:trPr>
        <w:tc>
          <w:tcPr>
            <w:tcW w:w="4494" w:type="dxa"/>
            <w:tcBorders>
              <w:top w:val="nil"/>
              <w:left w:val="single" w:sz="4" w:space="0" w:color="auto"/>
              <w:bottom w:val="nil"/>
              <w:right w:val="single" w:sz="4" w:space="0" w:color="auto"/>
            </w:tcBorders>
          </w:tcPr>
          <w:p w:rsidR="00EE62A6" w:rsidRPr="00B206FC" w:rsidRDefault="00EE62A6" w:rsidP="00EE62A6">
            <w:pPr>
              <w:pStyle w:val="24"/>
              <w:spacing w:after="0" w:line="240" w:lineRule="auto"/>
              <w:ind w:left="709"/>
              <w:rPr>
                <w:sz w:val="18"/>
                <w:szCs w:val="18"/>
                <w:lang w:val="uk-UA"/>
              </w:rPr>
            </w:pPr>
            <w:r w:rsidRPr="00B206FC">
              <w:rPr>
                <w:sz w:val="18"/>
                <w:szCs w:val="18"/>
                <w:lang w:val="uk-UA"/>
              </w:rPr>
              <w:t>- у сухому стані;</w:t>
            </w:r>
          </w:p>
        </w:tc>
        <w:tc>
          <w:tcPr>
            <w:tcW w:w="2122" w:type="dxa"/>
            <w:tcBorders>
              <w:top w:val="nil"/>
              <w:left w:val="single" w:sz="4" w:space="0" w:color="auto"/>
              <w:bottom w:val="nil"/>
              <w:right w:val="single" w:sz="4" w:space="0" w:color="auto"/>
            </w:tcBorders>
            <w:vAlign w:val="center"/>
          </w:tcPr>
          <w:p w:rsidR="00EE62A6" w:rsidRPr="00B206FC" w:rsidRDefault="00EE62A6" w:rsidP="00EE62A6">
            <w:pPr>
              <w:pStyle w:val="24"/>
              <w:spacing w:after="0" w:line="240" w:lineRule="auto"/>
              <w:ind w:left="-54" w:right="-49"/>
              <w:jc w:val="center"/>
              <w:rPr>
                <w:sz w:val="18"/>
                <w:szCs w:val="18"/>
                <w:lang w:val="en-US"/>
              </w:rPr>
            </w:pPr>
            <w:r w:rsidRPr="00B206FC">
              <w:rPr>
                <w:sz w:val="18"/>
                <w:szCs w:val="18"/>
                <w:lang w:val="en-US"/>
              </w:rPr>
              <w:t>230</w:t>
            </w:r>
          </w:p>
        </w:tc>
      </w:tr>
      <w:tr w:rsidR="00EE62A6" w:rsidRPr="00B206FC" w:rsidTr="00EE62A6">
        <w:trPr>
          <w:trHeight w:val="125"/>
        </w:trPr>
        <w:tc>
          <w:tcPr>
            <w:tcW w:w="4494" w:type="dxa"/>
            <w:tcBorders>
              <w:top w:val="nil"/>
              <w:left w:val="single" w:sz="4" w:space="0" w:color="auto"/>
              <w:bottom w:val="single" w:sz="4" w:space="0" w:color="auto"/>
              <w:right w:val="single" w:sz="4" w:space="0" w:color="auto"/>
            </w:tcBorders>
          </w:tcPr>
          <w:p w:rsidR="00EE62A6" w:rsidRPr="00B206FC" w:rsidRDefault="00EE62A6" w:rsidP="00EE62A6">
            <w:pPr>
              <w:pStyle w:val="24"/>
              <w:spacing w:after="0" w:line="240" w:lineRule="auto"/>
              <w:ind w:left="709"/>
              <w:rPr>
                <w:sz w:val="18"/>
                <w:szCs w:val="18"/>
                <w:lang w:val="uk-UA"/>
              </w:rPr>
            </w:pPr>
            <w:r w:rsidRPr="00B206FC">
              <w:rPr>
                <w:sz w:val="18"/>
                <w:szCs w:val="18"/>
                <w:lang w:val="uk-UA"/>
              </w:rPr>
              <w:t>- під дощем</w:t>
            </w:r>
          </w:p>
        </w:tc>
        <w:tc>
          <w:tcPr>
            <w:tcW w:w="2122" w:type="dxa"/>
            <w:tcBorders>
              <w:top w:val="nil"/>
              <w:left w:val="single" w:sz="4" w:space="0" w:color="auto"/>
              <w:bottom w:val="single" w:sz="4" w:space="0" w:color="auto"/>
              <w:right w:val="single" w:sz="4" w:space="0" w:color="auto"/>
            </w:tcBorders>
            <w:vAlign w:val="center"/>
          </w:tcPr>
          <w:p w:rsidR="00EE62A6" w:rsidRPr="00B206FC" w:rsidRDefault="00EE62A6" w:rsidP="00EE62A6">
            <w:pPr>
              <w:pStyle w:val="24"/>
              <w:spacing w:after="0" w:line="240" w:lineRule="auto"/>
              <w:ind w:left="-54" w:right="-49"/>
              <w:jc w:val="center"/>
              <w:rPr>
                <w:sz w:val="18"/>
                <w:szCs w:val="18"/>
                <w:lang w:val="en-US"/>
              </w:rPr>
            </w:pPr>
            <w:r w:rsidRPr="00B206FC">
              <w:rPr>
                <w:sz w:val="18"/>
                <w:szCs w:val="18"/>
                <w:lang w:val="en-US"/>
              </w:rPr>
              <w:t>230</w:t>
            </w:r>
          </w:p>
        </w:tc>
      </w:tr>
      <w:tr w:rsidR="00EE62A6" w:rsidRPr="00B206FC" w:rsidTr="00EE62A6">
        <w:trPr>
          <w:trHeight w:val="61"/>
        </w:trPr>
        <w:tc>
          <w:tcPr>
            <w:tcW w:w="4494" w:type="dxa"/>
            <w:tcBorders>
              <w:top w:val="single" w:sz="4" w:space="0" w:color="auto"/>
              <w:left w:val="single" w:sz="4" w:space="0" w:color="auto"/>
              <w:right w:val="single" w:sz="4" w:space="0" w:color="auto"/>
            </w:tcBorders>
          </w:tcPr>
          <w:p w:rsidR="00EE62A6" w:rsidRPr="00B206FC" w:rsidRDefault="00EE62A6" w:rsidP="00EE62A6">
            <w:pPr>
              <w:pStyle w:val="24"/>
              <w:spacing w:after="0" w:line="240" w:lineRule="auto"/>
              <w:ind w:left="56"/>
              <w:rPr>
                <w:sz w:val="18"/>
                <w:szCs w:val="18"/>
                <w:lang w:val="uk-UA"/>
              </w:rPr>
            </w:pPr>
            <w:r w:rsidRPr="00B206FC">
              <w:rPr>
                <w:sz w:val="18"/>
                <w:szCs w:val="18"/>
                <w:lang w:val="uk-UA"/>
              </w:rPr>
              <w:t>50% розрядна напруга в з</w:t>
            </w:r>
            <w:r>
              <w:rPr>
                <w:sz w:val="18"/>
                <w:szCs w:val="18"/>
                <w:lang w:val="uk-UA"/>
              </w:rPr>
              <w:t>абрудненому і зволоженому стані</w:t>
            </w:r>
            <w:r w:rsidRPr="00B206FC">
              <w:rPr>
                <w:sz w:val="18"/>
                <w:szCs w:val="18"/>
                <w:lang w:val="uk-UA"/>
              </w:rPr>
              <w:t xml:space="preserve"> при питомій поверхневій провідності</w:t>
            </w:r>
            <w:r>
              <w:rPr>
                <w:sz w:val="18"/>
                <w:szCs w:val="18"/>
                <w:lang w:val="uk-UA"/>
              </w:rPr>
              <w:t xml:space="preserve"> </w:t>
            </w:r>
            <w:r w:rsidRPr="00B206FC">
              <w:rPr>
                <w:sz w:val="18"/>
                <w:szCs w:val="18"/>
                <w:lang w:val="uk-UA"/>
              </w:rPr>
              <w:t xml:space="preserve">10 </w:t>
            </w:r>
            <w:r w:rsidRPr="00B206FC">
              <w:rPr>
                <w:sz w:val="18"/>
                <w:szCs w:val="18"/>
              </w:rPr>
              <w:t>мкСм</w:t>
            </w:r>
            <w:r>
              <w:rPr>
                <w:sz w:val="18"/>
                <w:szCs w:val="18"/>
                <w:lang w:val="uk-UA"/>
              </w:rPr>
              <w:t>, кВ</w:t>
            </w:r>
          </w:p>
        </w:tc>
        <w:tc>
          <w:tcPr>
            <w:tcW w:w="2122" w:type="dxa"/>
            <w:tcBorders>
              <w:top w:val="single" w:sz="4" w:space="0" w:color="auto"/>
              <w:left w:val="single" w:sz="4" w:space="0" w:color="auto"/>
              <w:right w:val="single" w:sz="4" w:space="0" w:color="auto"/>
            </w:tcBorders>
            <w:vAlign w:val="bottom"/>
          </w:tcPr>
          <w:p w:rsidR="00EE62A6" w:rsidRPr="00B206FC" w:rsidRDefault="00EE62A6" w:rsidP="00EE62A6">
            <w:pPr>
              <w:pStyle w:val="24"/>
              <w:spacing w:after="0" w:line="240" w:lineRule="auto"/>
              <w:ind w:left="-54" w:right="-49" w:firstLine="54"/>
              <w:jc w:val="center"/>
              <w:rPr>
                <w:sz w:val="18"/>
                <w:szCs w:val="18"/>
                <w:lang w:val="uk-UA"/>
              </w:rPr>
            </w:pPr>
            <w:r w:rsidRPr="00B206FC">
              <w:rPr>
                <w:sz w:val="18"/>
                <w:szCs w:val="18"/>
                <w:lang w:val="en-US"/>
              </w:rPr>
              <w:t>110</w:t>
            </w:r>
          </w:p>
        </w:tc>
      </w:tr>
      <w:tr w:rsidR="00EE62A6" w:rsidRPr="00B206FC" w:rsidTr="00EE62A6">
        <w:trPr>
          <w:trHeight w:val="51"/>
        </w:trPr>
        <w:tc>
          <w:tcPr>
            <w:tcW w:w="4494" w:type="dxa"/>
            <w:tcBorders>
              <w:top w:val="single" w:sz="4" w:space="0" w:color="auto"/>
              <w:left w:val="single" w:sz="4" w:space="0" w:color="auto"/>
              <w:bottom w:val="single" w:sz="4" w:space="0" w:color="auto"/>
              <w:right w:val="single" w:sz="4" w:space="0" w:color="auto"/>
            </w:tcBorders>
          </w:tcPr>
          <w:p w:rsidR="00EE62A6" w:rsidRPr="00B206FC" w:rsidRDefault="00EE62A6" w:rsidP="00EE62A6">
            <w:pPr>
              <w:pStyle w:val="24"/>
              <w:spacing w:after="0" w:line="240" w:lineRule="auto"/>
              <w:ind w:left="114"/>
              <w:rPr>
                <w:sz w:val="18"/>
                <w:szCs w:val="18"/>
                <w:lang w:val="uk-UA"/>
              </w:rPr>
            </w:pPr>
            <w:r w:rsidRPr="00B206FC">
              <w:rPr>
                <w:sz w:val="18"/>
                <w:szCs w:val="18"/>
                <w:lang w:val="uk-UA"/>
              </w:rPr>
              <w:t>Довжина шляху витоку, мм</w:t>
            </w:r>
          </w:p>
        </w:tc>
        <w:tc>
          <w:tcPr>
            <w:tcW w:w="2122" w:type="dxa"/>
            <w:tcBorders>
              <w:top w:val="single" w:sz="4" w:space="0" w:color="auto"/>
              <w:left w:val="single" w:sz="4" w:space="0" w:color="auto"/>
              <w:bottom w:val="single" w:sz="4" w:space="0" w:color="auto"/>
              <w:right w:val="single" w:sz="4" w:space="0" w:color="auto"/>
            </w:tcBorders>
            <w:vAlign w:val="bottom"/>
          </w:tcPr>
          <w:p w:rsidR="00EE62A6" w:rsidRPr="00893C38" w:rsidRDefault="00EE62A6" w:rsidP="00EE62A6">
            <w:pPr>
              <w:pStyle w:val="24"/>
              <w:spacing w:after="0" w:line="240" w:lineRule="auto"/>
              <w:ind w:left="0"/>
              <w:jc w:val="center"/>
              <w:rPr>
                <w:sz w:val="18"/>
                <w:szCs w:val="18"/>
                <w:lang w:val="uk-UA"/>
              </w:rPr>
            </w:pPr>
            <w:r w:rsidRPr="00B206FC">
              <w:rPr>
                <w:sz w:val="18"/>
                <w:szCs w:val="18"/>
              </w:rPr>
              <w:t>2800</w:t>
            </w:r>
            <w:r>
              <w:rPr>
                <w:sz w:val="18"/>
                <w:szCs w:val="18"/>
              </w:rPr>
              <w:t>±</w:t>
            </w:r>
            <w:r>
              <w:rPr>
                <w:sz w:val="18"/>
                <w:szCs w:val="18"/>
                <w:lang w:val="uk-UA"/>
              </w:rPr>
              <w:t>50</w:t>
            </w:r>
          </w:p>
        </w:tc>
      </w:tr>
      <w:tr w:rsidR="00EE62A6" w:rsidRPr="00B206FC" w:rsidTr="00EE62A6">
        <w:trPr>
          <w:trHeight w:val="51"/>
        </w:trPr>
        <w:tc>
          <w:tcPr>
            <w:tcW w:w="4494" w:type="dxa"/>
            <w:tcBorders>
              <w:top w:val="single" w:sz="4" w:space="0" w:color="auto"/>
              <w:left w:val="single" w:sz="4" w:space="0" w:color="auto"/>
              <w:bottom w:val="single" w:sz="4" w:space="0" w:color="auto"/>
              <w:right w:val="single" w:sz="4" w:space="0" w:color="auto"/>
            </w:tcBorders>
          </w:tcPr>
          <w:p w:rsidR="00EE62A6" w:rsidRPr="00B206FC" w:rsidRDefault="00EE62A6" w:rsidP="00EE62A6">
            <w:pPr>
              <w:pStyle w:val="24"/>
              <w:spacing w:after="0" w:line="240" w:lineRule="auto"/>
              <w:ind w:left="114"/>
              <w:rPr>
                <w:sz w:val="18"/>
                <w:szCs w:val="18"/>
                <w:lang w:val="uk-UA"/>
              </w:rPr>
            </w:pPr>
            <w:r w:rsidRPr="00B206FC">
              <w:rPr>
                <w:sz w:val="18"/>
                <w:szCs w:val="18"/>
                <w:lang w:val="uk-UA"/>
              </w:rPr>
              <w:t>Рівень часткових розрядів при нормованій напрузі, пКл</w:t>
            </w:r>
          </w:p>
        </w:tc>
        <w:tc>
          <w:tcPr>
            <w:tcW w:w="2122" w:type="dxa"/>
            <w:tcBorders>
              <w:top w:val="single" w:sz="4" w:space="0" w:color="auto"/>
              <w:left w:val="single" w:sz="4" w:space="0" w:color="auto"/>
              <w:bottom w:val="single" w:sz="4" w:space="0" w:color="auto"/>
              <w:right w:val="single" w:sz="4" w:space="0" w:color="auto"/>
            </w:tcBorders>
            <w:vAlign w:val="bottom"/>
          </w:tcPr>
          <w:p w:rsidR="00EE62A6" w:rsidRPr="00B206FC" w:rsidRDefault="00EE62A6" w:rsidP="00EE62A6">
            <w:pPr>
              <w:pStyle w:val="24"/>
              <w:spacing w:after="0" w:line="240" w:lineRule="auto"/>
              <w:ind w:left="0"/>
              <w:jc w:val="center"/>
              <w:rPr>
                <w:sz w:val="18"/>
                <w:szCs w:val="18"/>
                <w:lang w:val="uk-UA"/>
              </w:rPr>
            </w:pPr>
            <w:r w:rsidRPr="00B206FC">
              <w:rPr>
                <w:sz w:val="18"/>
                <w:szCs w:val="18"/>
                <w:lang w:val="uk-UA"/>
              </w:rPr>
              <w:t>≤2</w:t>
            </w:r>
          </w:p>
        </w:tc>
      </w:tr>
      <w:tr w:rsidR="00EE62A6" w:rsidRPr="00B206FC" w:rsidTr="00EE62A6">
        <w:trPr>
          <w:trHeight w:val="166"/>
        </w:trPr>
        <w:tc>
          <w:tcPr>
            <w:tcW w:w="4494" w:type="dxa"/>
            <w:tcBorders>
              <w:top w:val="single" w:sz="4" w:space="0" w:color="auto"/>
              <w:left w:val="single" w:sz="4" w:space="0" w:color="auto"/>
              <w:bottom w:val="single" w:sz="4" w:space="0" w:color="auto"/>
              <w:right w:val="single" w:sz="4" w:space="0" w:color="auto"/>
            </w:tcBorders>
          </w:tcPr>
          <w:p w:rsidR="00EE62A6" w:rsidRPr="00B206FC" w:rsidRDefault="00EE62A6" w:rsidP="00EE62A6">
            <w:pPr>
              <w:pStyle w:val="24"/>
              <w:spacing w:after="0" w:line="240" w:lineRule="auto"/>
              <w:ind w:left="114"/>
              <w:rPr>
                <w:sz w:val="18"/>
                <w:szCs w:val="18"/>
                <w:lang w:val="uk-UA"/>
              </w:rPr>
            </w:pPr>
            <w:r w:rsidRPr="00B206FC">
              <w:rPr>
                <w:sz w:val="18"/>
                <w:szCs w:val="18"/>
                <w:lang w:val="uk-UA"/>
              </w:rPr>
              <w:t>Маса, кг</w:t>
            </w:r>
            <w:r>
              <w:rPr>
                <w:sz w:val="18"/>
                <w:szCs w:val="18"/>
                <w:lang w:val="uk-UA"/>
              </w:rPr>
              <w:t xml:space="preserve">, </w:t>
            </w:r>
            <w:r w:rsidRPr="00B206FC">
              <w:rPr>
                <w:sz w:val="18"/>
                <w:szCs w:val="18"/>
                <w:lang w:val="uk-UA"/>
              </w:rPr>
              <w:t>не більше</w:t>
            </w:r>
          </w:p>
        </w:tc>
        <w:tc>
          <w:tcPr>
            <w:tcW w:w="2122" w:type="dxa"/>
            <w:tcBorders>
              <w:top w:val="single" w:sz="4" w:space="0" w:color="auto"/>
              <w:left w:val="single" w:sz="4" w:space="0" w:color="auto"/>
              <w:bottom w:val="single" w:sz="4" w:space="0" w:color="auto"/>
              <w:right w:val="single" w:sz="4" w:space="0" w:color="auto"/>
            </w:tcBorders>
            <w:vAlign w:val="bottom"/>
          </w:tcPr>
          <w:p w:rsidR="00EE62A6" w:rsidRPr="00BA4CC6" w:rsidRDefault="00EE62A6" w:rsidP="00EE62A6">
            <w:pPr>
              <w:pStyle w:val="24"/>
              <w:spacing w:after="0" w:line="240" w:lineRule="auto"/>
              <w:ind w:left="0"/>
              <w:jc w:val="center"/>
              <w:rPr>
                <w:sz w:val="18"/>
                <w:szCs w:val="18"/>
                <w:lang w:val="uk-UA"/>
              </w:rPr>
            </w:pPr>
            <w:r>
              <w:rPr>
                <w:sz w:val="18"/>
                <w:szCs w:val="18"/>
                <w:lang w:val="uk-UA"/>
              </w:rPr>
              <w:t>26,8</w:t>
            </w:r>
          </w:p>
        </w:tc>
      </w:tr>
      <w:tr w:rsidR="00EE62A6" w:rsidRPr="00B206FC" w:rsidTr="00EE62A6">
        <w:trPr>
          <w:trHeight w:val="61"/>
        </w:trPr>
        <w:tc>
          <w:tcPr>
            <w:tcW w:w="4494" w:type="dxa"/>
            <w:tcBorders>
              <w:top w:val="single" w:sz="4" w:space="0" w:color="auto"/>
              <w:left w:val="single" w:sz="4" w:space="0" w:color="auto"/>
              <w:bottom w:val="single" w:sz="4" w:space="0" w:color="auto"/>
              <w:right w:val="single" w:sz="4" w:space="0" w:color="auto"/>
            </w:tcBorders>
          </w:tcPr>
          <w:p w:rsidR="00EE62A6" w:rsidRPr="00B206FC" w:rsidRDefault="00EE62A6" w:rsidP="00EE62A6">
            <w:pPr>
              <w:pStyle w:val="24"/>
              <w:spacing w:after="0" w:line="240" w:lineRule="auto"/>
              <w:ind w:left="114"/>
              <w:rPr>
                <w:sz w:val="18"/>
                <w:szCs w:val="18"/>
                <w:lang w:val="uk-UA"/>
              </w:rPr>
            </w:pPr>
            <w:r w:rsidRPr="00B206FC">
              <w:rPr>
                <w:sz w:val="18"/>
                <w:szCs w:val="18"/>
                <w:lang w:val="uk-UA"/>
              </w:rPr>
              <w:t>Фарфоров</w:t>
            </w:r>
            <w:r>
              <w:rPr>
                <w:sz w:val="18"/>
                <w:szCs w:val="18"/>
                <w:lang w:val="uk-UA"/>
              </w:rPr>
              <w:t>і</w:t>
            </w:r>
            <w:r w:rsidRPr="00B206FC">
              <w:rPr>
                <w:sz w:val="18"/>
                <w:szCs w:val="18"/>
                <w:lang w:val="uk-UA"/>
              </w:rPr>
              <w:t xml:space="preserve"> аналог</w:t>
            </w:r>
            <w:r>
              <w:rPr>
                <w:sz w:val="18"/>
                <w:szCs w:val="18"/>
                <w:lang w:val="uk-UA"/>
              </w:rPr>
              <w:t>и</w:t>
            </w:r>
          </w:p>
        </w:tc>
        <w:tc>
          <w:tcPr>
            <w:tcW w:w="2122" w:type="dxa"/>
            <w:tcBorders>
              <w:top w:val="single" w:sz="4" w:space="0" w:color="auto"/>
              <w:left w:val="single" w:sz="4" w:space="0" w:color="auto"/>
              <w:bottom w:val="single" w:sz="4" w:space="0" w:color="auto"/>
              <w:right w:val="single" w:sz="4" w:space="0" w:color="auto"/>
            </w:tcBorders>
          </w:tcPr>
          <w:p w:rsidR="00EE62A6" w:rsidRDefault="00EE62A6" w:rsidP="00EE62A6">
            <w:pPr>
              <w:pStyle w:val="24"/>
              <w:spacing w:after="0" w:line="240" w:lineRule="auto"/>
              <w:ind w:left="0"/>
              <w:jc w:val="center"/>
              <w:rPr>
                <w:sz w:val="18"/>
                <w:szCs w:val="18"/>
              </w:rPr>
            </w:pPr>
            <w:r w:rsidRPr="00B206FC">
              <w:rPr>
                <w:sz w:val="18"/>
                <w:szCs w:val="18"/>
              </w:rPr>
              <w:t>ИОС-110-400</w:t>
            </w:r>
            <w:r>
              <w:rPr>
                <w:sz w:val="18"/>
                <w:szCs w:val="18"/>
              </w:rPr>
              <w:t xml:space="preserve"> УХЛ 1,</w:t>
            </w:r>
          </w:p>
          <w:p w:rsidR="00EE62A6" w:rsidRPr="00496053" w:rsidRDefault="00EE62A6" w:rsidP="00EE62A6">
            <w:pPr>
              <w:pStyle w:val="24"/>
              <w:spacing w:after="0" w:line="240" w:lineRule="auto"/>
              <w:ind w:left="0"/>
              <w:jc w:val="center"/>
              <w:rPr>
                <w:sz w:val="18"/>
                <w:szCs w:val="18"/>
                <w:lang w:val="uk-UA"/>
              </w:rPr>
            </w:pPr>
            <w:r>
              <w:rPr>
                <w:sz w:val="18"/>
                <w:szCs w:val="18"/>
                <w:lang w:val="uk-UA"/>
              </w:rPr>
              <w:t>ИОС-110-400-</w:t>
            </w:r>
            <w:r>
              <w:rPr>
                <w:sz w:val="18"/>
                <w:szCs w:val="18"/>
                <w:lang w:val="en-US"/>
              </w:rPr>
              <w:t>I</w:t>
            </w:r>
            <w:r w:rsidRPr="00B755FB">
              <w:rPr>
                <w:sz w:val="18"/>
                <w:szCs w:val="18"/>
              </w:rPr>
              <w:t>-</w:t>
            </w:r>
            <w:r>
              <w:rPr>
                <w:sz w:val="18"/>
                <w:szCs w:val="18"/>
              </w:rPr>
              <w:t>М УХЛ 1</w:t>
            </w:r>
          </w:p>
        </w:tc>
      </w:tr>
    </w:tbl>
    <w:p w:rsidR="00EE62A6" w:rsidRPr="00B206FC" w:rsidRDefault="00EE62A6" w:rsidP="00EE62A6">
      <w:pPr>
        <w:pStyle w:val="24"/>
        <w:spacing w:after="0" w:line="240" w:lineRule="auto"/>
        <w:ind w:left="0"/>
        <w:outlineLvl w:val="0"/>
        <w:rPr>
          <w:b/>
          <w:bCs/>
          <w:sz w:val="18"/>
          <w:szCs w:val="18"/>
          <w:lang w:val="uk-UA"/>
        </w:rPr>
      </w:pPr>
      <w:r w:rsidRPr="00A23413">
        <w:rPr>
          <w:b/>
          <w:bCs/>
          <w:noProof/>
        </w:rPr>
        <w:drawing>
          <wp:inline distT="0" distB="0" distL="0" distR="0">
            <wp:extent cx="1853319" cy="2250219"/>
            <wp:effectExtent l="0" t="0" r="0" b="0"/>
            <wp:docPr id="8" name="Рисунок 8" descr="ОСК10-110-480-2(Нстр=1050)(исп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СК10-110-480-2(Нстр=1050)(исп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509" cy="2255306"/>
                    </a:xfrm>
                    <a:prstGeom prst="rect">
                      <a:avLst/>
                    </a:prstGeom>
                    <a:noFill/>
                    <a:ln>
                      <a:noFill/>
                    </a:ln>
                  </pic:spPr>
                </pic:pic>
              </a:graphicData>
            </a:graphic>
          </wp:inline>
        </w:drawing>
      </w:r>
    </w:p>
    <w:p w:rsidR="00EE62A6" w:rsidRDefault="00EE62A6" w:rsidP="00EE62A6">
      <w:pPr>
        <w:pStyle w:val="24"/>
        <w:spacing w:after="0" w:line="240" w:lineRule="auto"/>
        <w:ind w:left="0"/>
        <w:jc w:val="center"/>
        <w:rPr>
          <w:sz w:val="18"/>
          <w:szCs w:val="18"/>
        </w:rPr>
      </w:pPr>
    </w:p>
    <w:p w:rsidR="00EE62A6" w:rsidRDefault="00EE62A6" w:rsidP="00EE62A6">
      <w:pPr>
        <w:pStyle w:val="24"/>
        <w:spacing w:after="0" w:line="240" w:lineRule="auto"/>
        <w:ind w:left="0"/>
        <w:jc w:val="center"/>
        <w:rPr>
          <w:sz w:val="18"/>
          <w:szCs w:val="18"/>
        </w:rPr>
      </w:pPr>
    </w:p>
    <w:p w:rsidR="00EE62A6" w:rsidRDefault="00EE62A6" w:rsidP="00EE62A6">
      <w:pPr>
        <w:pStyle w:val="24"/>
        <w:spacing w:line="320" w:lineRule="exact"/>
        <w:ind w:left="0"/>
        <w:jc w:val="center"/>
        <w:rPr>
          <w:sz w:val="18"/>
          <w:szCs w:val="18"/>
        </w:rPr>
      </w:pPr>
    </w:p>
    <w:p w:rsidR="00EE62A6" w:rsidRPr="00333615" w:rsidRDefault="00EE62A6" w:rsidP="00333615"/>
    <w:p w:rsidR="00EE62A6" w:rsidRPr="00BE2FA8" w:rsidRDefault="00EE62A6" w:rsidP="00EE62A6">
      <w:pPr>
        <w:pStyle w:val="24"/>
        <w:ind w:left="0"/>
        <w:jc w:val="center"/>
        <w:outlineLvl w:val="0"/>
        <w:rPr>
          <w:b/>
          <w:bCs/>
          <w:sz w:val="22"/>
          <w:szCs w:val="22"/>
        </w:rPr>
      </w:pPr>
    </w:p>
    <w:p w:rsidR="00333615" w:rsidRDefault="00333615" w:rsidP="00333615">
      <w:pPr>
        <w:rPr>
          <w:b/>
        </w:rPr>
      </w:pPr>
    </w:p>
    <w:p w:rsidR="00333615" w:rsidRDefault="00333615" w:rsidP="00333615">
      <w:pPr>
        <w:rPr>
          <w:b/>
        </w:rPr>
      </w:pPr>
    </w:p>
    <w:p w:rsidR="00333615" w:rsidRDefault="00333615" w:rsidP="00333615">
      <w:pPr>
        <w:rPr>
          <w:b/>
        </w:rPr>
      </w:pPr>
    </w:p>
    <w:p w:rsidR="00333615" w:rsidRDefault="00333615" w:rsidP="00333615">
      <w:pPr>
        <w:rPr>
          <w:b/>
        </w:rPr>
      </w:pPr>
    </w:p>
    <w:p w:rsidR="00333615" w:rsidRDefault="00333615" w:rsidP="00333615">
      <w:pPr>
        <w:rPr>
          <w:b/>
        </w:rPr>
      </w:pPr>
    </w:p>
    <w:p w:rsidR="00333615" w:rsidRDefault="00333615" w:rsidP="00333615">
      <w:pPr>
        <w:rPr>
          <w:b/>
        </w:rPr>
      </w:pPr>
    </w:p>
    <w:p w:rsidR="00333615" w:rsidRDefault="00333615" w:rsidP="00333615">
      <w:pPr>
        <w:rPr>
          <w:b/>
        </w:rPr>
      </w:pPr>
    </w:p>
    <w:p w:rsidR="00333615" w:rsidRDefault="00333615" w:rsidP="00333615">
      <w:pPr>
        <w:rPr>
          <w:b/>
        </w:rPr>
      </w:pPr>
    </w:p>
    <w:p w:rsidR="00333615" w:rsidRDefault="00333615" w:rsidP="00333615">
      <w:pPr>
        <w:rPr>
          <w:b/>
        </w:rPr>
      </w:pPr>
    </w:p>
    <w:p w:rsidR="00333615" w:rsidRPr="00333615" w:rsidRDefault="00333615" w:rsidP="00333615">
      <w:pPr>
        <w:rPr>
          <w:b/>
          <w:lang w:val="uk-UA"/>
        </w:rPr>
      </w:pPr>
      <w:r w:rsidRPr="00333615">
        <w:rPr>
          <w:b/>
        </w:rPr>
        <w:t>3. ІЗОЛЯТОР ПРОХІДНИЙ ПОЛІМЕРН</w:t>
      </w:r>
      <w:r w:rsidRPr="00333615">
        <w:rPr>
          <w:b/>
          <w:lang w:val="uk-UA"/>
        </w:rPr>
        <w:t xml:space="preserve">ИЙ </w:t>
      </w:r>
    </w:p>
    <w:p w:rsidR="00333615" w:rsidRPr="00333615" w:rsidRDefault="00333615" w:rsidP="00333615">
      <w:pPr>
        <w:rPr>
          <w:b/>
          <w:lang w:val="uk-UA"/>
        </w:rPr>
      </w:pPr>
      <w:r w:rsidRPr="00333615">
        <w:rPr>
          <w:b/>
        </w:rPr>
        <w:t>ППЦ-10/630-8 УХЛ1</w:t>
      </w:r>
      <w:r>
        <w:rPr>
          <w:b/>
          <w:lang w:val="uk-UA"/>
        </w:rPr>
        <w:t xml:space="preserve"> виконання 01</w:t>
      </w:r>
    </w:p>
    <w:p w:rsidR="00EE62A6" w:rsidRPr="00BE2FA8" w:rsidRDefault="00EE62A6" w:rsidP="00EE62A6">
      <w:pPr>
        <w:pStyle w:val="24"/>
        <w:ind w:left="0"/>
        <w:jc w:val="center"/>
        <w:outlineLvl w:val="0"/>
        <w:rPr>
          <w:b/>
          <w:bCs/>
          <w:sz w:val="22"/>
          <w:szCs w:val="22"/>
          <w:lang w:val="uk-UA"/>
        </w:rPr>
      </w:pPr>
    </w:p>
    <w:p w:rsidR="00EE62A6" w:rsidRPr="00142474" w:rsidRDefault="00EE62A6" w:rsidP="00EE62A6">
      <w:pPr>
        <w:pStyle w:val="24"/>
        <w:ind w:left="0"/>
        <w:jc w:val="center"/>
        <w:outlineLvl w:val="0"/>
        <w:rPr>
          <w:b/>
          <w:bCs/>
        </w:rPr>
      </w:pPr>
      <w:r w:rsidRPr="00C357B7">
        <w:rPr>
          <w:b/>
          <w:bCs/>
          <w:noProof/>
        </w:rPr>
        <w:drawing>
          <wp:inline distT="0" distB="0" distL="0" distR="0">
            <wp:extent cx="5685155" cy="1709420"/>
            <wp:effectExtent l="0" t="0" r="0" b="5080"/>
            <wp:docPr id="9" name="Рисунок 9" descr="ППЦ-10-630-8 УХЛ1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ПЦ-10-630-8 УХЛ1 новый"/>
                    <pic:cNvPicPr>
                      <a:picLocks noChangeAspect="1" noChangeArrowheads="1"/>
                    </pic:cNvPicPr>
                  </pic:nvPicPr>
                  <pic:blipFill>
                    <a:blip r:embed="rId12">
                      <a:extLst>
                        <a:ext uri="{28A0092B-C50C-407E-A947-70E740481C1C}">
                          <a14:useLocalDpi xmlns:a14="http://schemas.microsoft.com/office/drawing/2010/main" val="0"/>
                        </a:ext>
                      </a:extLst>
                    </a:blip>
                    <a:srcRect b="51804"/>
                    <a:stretch>
                      <a:fillRect/>
                    </a:stretch>
                  </pic:blipFill>
                  <pic:spPr bwMode="auto">
                    <a:xfrm>
                      <a:off x="0" y="0"/>
                      <a:ext cx="5685155" cy="1709420"/>
                    </a:xfrm>
                    <a:prstGeom prst="rect">
                      <a:avLst/>
                    </a:prstGeom>
                    <a:noFill/>
                    <a:ln>
                      <a:noFill/>
                    </a:ln>
                  </pic:spPr>
                </pic:pic>
              </a:graphicData>
            </a:graphic>
          </wp:inline>
        </w:drawing>
      </w:r>
    </w:p>
    <w:p w:rsidR="00EE62A6" w:rsidRDefault="00EE62A6" w:rsidP="00EE62A6">
      <w:pPr>
        <w:pStyle w:val="24"/>
        <w:spacing w:line="320" w:lineRule="exact"/>
        <w:ind w:left="0"/>
        <w:jc w:val="center"/>
        <w:rPr>
          <w:sz w:val="18"/>
          <w:szCs w:val="18"/>
          <w:lang w:val="uk-UA"/>
        </w:rPr>
      </w:pPr>
    </w:p>
    <w:p w:rsidR="00EE62A6" w:rsidRDefault="00EE62A6" w:rsidP="00EE62A6">
      <w:pPr>
        <w:pStyle w:val="24"/>
        <w:spacing w:line="320" w:lineRule="exact"/>
        <w:ind w:left="0"/>
        <w:jc w:val="center"/>
        <w:rPr>
          <w:sz w:val="18"/>
          <w:szCs w:val="18"/>
          <w:lang w:val="uk-UA"/>
        </w:rPr>
      </w:pPr>
    </w:p>
    <w:p w:rsidR="00EE62A6" w:rsidRDefault="00EE62A6" w:rsidP="00333615">
      <w:pPr>
        <w:pStyle w:val="24"/>
        <w:spacing w:after="0" w:line="240" w:lineRule="auto"/>
        <w:ind w:left="0"/>
        <w:jc w:val="center"/>
        <w:rPr>
          <w:sz w:val="18"/>
          <w:szCs w:val="18"/>
          <w:lang w:val="uk-UA"/>
        </w:rPr>
      </w:pPr>
      <w:r w:rsidRPr="00A776FD">
        <w:rPr>
          <w:b/>
          <w:bCs/>
          <w:lang w:val="uk-UA"/>
        </w:rPr>
        <w:t>Технічні характеристики ізолятора</w:t>
      </w:r>
    </w:p>
    <w:p w:rsidR="00EE62A6" w:rsidRPr="002E0FF4" w:rsidRDefault="00EE62A6" w:rsidP="00333615">
      <w:pPr>
        <w:pStyle w:val="24"/>
        <w:spacing w:after="0" w:line="240" w:lineRule="auto"/>
        <w:ind w:left="0"/>
        <w:jc w:val="center"/>
        <w:rPr>
          <w:sz w:val="16"/>
          <w:szCs w:val="16"/>
          <w:lang w:val="uk-UA"/>
        </w:rPr>
      </w:pPr>
    </w:p>
    <w:tbl>
      <w:tblPr>
        <w:tblW w:w="1014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55"/>
        <w:gridCol w:w="2486"/>
      </w:tblGrid>
      <w:tr w:rsidR="00EE62A6" w:rsidRPr="00BE2FA8" w:rsidTr="00EE62A6">
        <w:trPr>
          <w:trHeight w:val="175"/>
        </w:trPr>
        <w:tc>
          <w:tcPr>
            <w:tcW w:w="7655" w:type="dxa"/>
            <w:tcBorders>
              <w:top w:val="single" w:sz="4" w:space="0" w:color="auto"/>
              <w:left w:val="single" w:sz="4" w:space="0" w:color="auto"/>
              <w:bottom w:val="single" w:sz="4" w:space="0" w:color="auto"/>
              <w:right w:val="single" w:sz="4" w:space="0" w:color="auto"/>
            </w:tcBorders>
            <w:vAlign w:val="bottom"/>
          </w:tcPr>
          <w:p w:rsidR="00EE62A6" w:rsidRPr="00C2560B" w:rsidRDefault="00EE62A6" w:rsidP="00333615">
            <w:pPr>
              <w:pStyle w:val="24"/>
              <w:spacing w:after="0" w:line="240" w:lineRule="auto"/>
              <w:ind w:left="256"/>
              <w:rPr>
                <w:lang w:val="uk-UA"/>
              </w:rPr>
            </w:pPr>
            <w:r w:rsidRPr="00C2560B">
              <w:rPr>
                <w:lang w:val="uk-UA"/>
              </w:rPr>
              <w:t xml:space="preserve">Номінальна напруга, </w:t>
            </w:r>
            <w:r w:rsidRPr="00C2560B">
              <w:t>кВ</w:t>
            </w:r>
          </w:p>
        </w:tc>
        <w:tc>
          <w:tcPr>
            <w:tcW w:w="2486" w:type="dxa"/>
            <w:tcBorders>
              <w:top w:val="single" w:sz="4" w:space="0" w:color="auto"/>
              <w:left w:val="single" w:sz="4" w:space="0" w:color="auto"/>
              <w:bottom w:val="single" w:sz="4" w:space="0" w:color="auto"/>
              <w:right w:val="single" w:sz="4" w:space="0" w:color="auto"/>
            </w:tcBorders>
            <w:vAlign w:val="bottom"/>
          </w:tcPr>
          <w:p w:rsidR="00EE62A6" w:rsidRPr="00C2560B" w:rsidRDefault="00EE62A6" w:rsidP="00333615">
            <w:pPr>
              <w:pStyle w:val="24"/>
              <w:spacing w:after="0" w:line="240" w:lineRule="auto"/>
              <w:ind w:left="-54" w:right="-49"/>
              <w:jc w:val="center"/>
              <w:rPr>
                <w:lang w:val="uk-UA"/>
              </w:rPr>
            </w:pPr>
            <w:r w:rsidRPr="00C2560B">
              <w:rPr>
                <w:lang w:val="uk-UA"/>
              </w:rPr>
              <w:t>10</w:t>
            </w:r>
          </w:p>
        </w:tc>
      </w:tr>
      <w:tr w:rsidR="00EE62A6" w:rsidRPr="00BE2FA8" w:rsidTr="00EE62A6">
        <w:trPr>
          <w:trHeight w:val="165"/>
        </w:trPr>
        <w:tc>
          <w:tcPr>
            <w:tcW w:w="7655" w:type="dxa"/>
            <w:tcBorders>
              <w:top w:val="single" w:sz="4" w:space="0" w:color="auto"/>
              <w:left w:val="single" w:sz="4" w:space="0" w:color="auto"/>
              <w:bottom w:val="single" w:sz="4" w:space="0" w:color="auto"/>
              <w:right w:val="single" w:sz="4" w:space="0" w:color="auto"/>
            </w:tcBorders>
            <w:vAlign w:val="bottom"/>
          </w:tcPr>
          <w:p w:rsidR="00EE62A6" w:rsidRPr="00C2560B" w:rsidRDefault="00EE62A6" w:rsidP="00333615">
            <w:pPr>
              <w:ind w:left="256"/>
            </w:pPr>
            <w:r w:rsidRPr="00C2560B">
              <w:t>Номінальний струм, А</w:t>
            </w:r>
          </w:p>
        </w:tc>
        <w:tc>
          <w:tcPr>
            <w:tcW w:w="2486" w:type="dxa"/>
            <w:tcBorders>
              <w:top w:val="single" w:sz="4" w:space="0" w:color="auto"/>
              <w:left w:val="single" w:sz="4" w:space="0" w:color="auto"/>
              <w:bottom w:val="single" w:sz="4" w:space="0" w:color="auto"/>
              <w:right w:val="single" w:sz="4" w:space="0" w:color="auto"/>
            </w:tcBorders>
            <w:vAlign w:val="bottom"/>
          </w:tcPr>
          <w:p w:rsidR="00EE62A6" w:rsidRPr="00C2560B" w:rsidRDefault="00EE62A6" w:rsidP="00333615">
            <w:pPr>
              <w:jc w:val="center"/>
            </w:pPr>
            <w:r w:rsidRPr="00C2560B">
              <w:t>630</w:t>
            </w:r>
          </w:p>
        </w:tc>
      </w:tr>
      <w:tr w:rsidR="00EE62A6" w:rsidRPr="00BE2FA8" w:rsidTr="00EE62A6">
        <w:trPr>
          <w:trHeight w:val="61"/>
        </w:trPr>
        <w:tc>
          <w:tcPr>
            <w:tcW w:w="7655" w:type="dxa"/>
            <w:tcBorders>
              <w:top w:val="single" w:sz="4" w:space="0" w:color="auto"/>
              <w:left w:val="single" w:sz="4" w:space="0" w:color="auto"/>
              <w:bottom w:val="single" w:sz="4" w:space="0" w:color="auto"/>
              <w:right w:val="single" w:sz="4" w:space="0" w:color="auto"/>
            </w:tcBorders>
            <w:vAlign w:val="bottom"/>
          </w:tcPr>
          <w:p w:rsidR="00EE62A6" w:rsidRPr="00C2560B" w:rsidRDefault="00EE62A6" w:rsidP="00333615">
            <w:pPr>
              <w:ind w:left="256"/>
            </w:pPr>
            <w:r w:rsidRPr="00C2560B">
              <w:t>Нормована руйнуюча механічна сила при вигині, кН</w:t>
            </w:r>
            <w:r>
              <w:t xml:space="preserve">, </w:t>
            </w:r>
            <w:r w:rsidRPr="00C2560B">
              <w:t>не менше</w:t>
            </w:r>
          </w:p>
        </w:tc>
        <w:tc>
          <w:tcPr>
            <w:tcW w:w="2486" w:type="dxa"/>
            <w:tcBorders>
              <w:top w:val="single" w:sz="4" w:space="0" w:color="auto"/>
              <w:left w:val="single" w:sz="4" w:space="0" w:color="auto"/>
              <w:bottom w:val="single" w:sz="4" w:space="0" w:color="auto"/>
              <w:right w:val="single" w:sz="4" w:space="0" w:color="auto"/>
            </w:tcBorders>
            <w:vAlign w:val="bottom"/>
          </w:tcPr>
          <w:p w:rsidR="00EE62A6" w:rsidRPr="00C2560B" w:rsidRDefault="00EE62A6" w:rsidP="00333615">
            <w:pPr>
              <w:jc w:val="center"/>
            </w:pPr>
            <w:r w:rsidRPr="00C2560B">
              <w:t>8</w:t>
            </w:r>
          </w:p>
        </w:tc>
      </w:tr>
      <w:tr w:rsidR="00EE62A6" w:rsidRPr="00BE2FA8" w:rsidTr="00EE62A6">
        <w:trPr>
          <w:trHeight w:val="51"/>
        </w:trPr>
        <w:tc>
          <w:tcPr>
            <w:tcW w:w="7655" w:type="dxa"/>
            <w:tcBorders>
              <w:top w:val="single" w:sz="4" w:space="0" w:color="auto"/>
              <w:left w:val="single" w:sz="4" w:space="0" w:color="auto"/>
              <w:bottom w:val="nil"/>
              <w:right w:val="single" w:sz="4" w:space="0" w:color="auto"/>
            </w:tcBorders>
            <w:vAlign w:val="bottom"/>
          </w:tcPr>
          <w:p w:rsidR="00EE62A6" w:rsidRPr="00C2560B" w:rsidRDefault="00EE62A6" w:rsidP="00333615">
            <w:pPr>
              <w:pStyle w:val="24"/>
              <w:spacing w:after="0" w:line="240" w:lineRule="auto"/>
              <w:ind w:left="256"/>
              <w:rPr>
                <w:lang w:val="uk-UA"/>
              </w:rPr>
            </w:pPr>
            <w:r w:rsidRPr="00C2560B">
              <w:rPr>
                <w:lang w:val="uk-UA"/>
              </w:rPr>
              <w:t xml:space="preserve">Напруга, що витримується, </w:t>
            </w:r>
            <w:r w:rsidRPr="00C2560B">
              <w:t>кВ</w:t>
            </w:r>
            <w:r w:rsidRPr="00C2560B">
              <w:rPr>
                <w:lang w:val="uk-UA"/>
              </w:rPr>
              <w:t>:</w:t>
            </w:r>
          </w:p>
        </w:tc>
        <w:tc>
          <w:tcPr>
            <w:tcW w:w="2486" w:type="dxa"/>
            <w:tcBorders>
              <w:top w:val="single" w:sz="4" w:space="0" w:color="auto"/>
              <w:left w:val="single" w:sz="4" w:space="0" w:color="auto"/>
              <w:bottom w:val="nil"/>
              <w:right w:val="single" w:sz="4" w:space="0" w:color="auto"/>
            </w:tcBorders>
            <w:vAlign w:val="bottom"/>
          </w:tcPr>
          <w:p w:rsidR="00EE62A6" w:rsidRPr="00C2560B" w:rsidRDefault="00EE62A6" w:rsidP="00333615">
            <w:pPr>
              <w:pStyle w:val="24"/>
              <w:spacing w:after="0" w:line="240" w:lineRule="auto"/>
              <w:ind w:left="0"/>
              <w:jc w:val="center"/>
              <w:rPr>
                <w:lang w:val="uk-UA"/>
              </w:rPr>
            </w:pPr>
          </w:p>
        </w:tc>
      </w:tr>
      <w:tr w:rsidR="00EE62A6" w:rsidRPr="00BE2FA8" w:rsidTr="00EE62A6">
        <w:trPr>
          <w:trHeight w:val="314"/>
        </w:trPr>
        <w:tc>
          <w:tcPr>
            <w:tcW w:w="7655" w:type="dxa"/>
            <w:tcBorders>
              <w:top w:val="nil"/>
              <w:left w:val="single" w:sz="4" w:space="0" w:color="auto"/>
              <w:bottom w:val="nil"/>
              <w:right w:val="single" w:sz="4" w:space="0" w:color="auto"/>
            </w:tcBorders>
            <w:vAlign w:val="bottom"/>
          </w:tcPr>
          <w:p w:rsidR="00EE62A6" w:rsidRPr="00C2560B" w:rsidRDefault="00EE62A6" w:rsidP="00333615">
            <w:pPr>
              <w:pStyle w:val="24"/>
              <w:spacing w:after="0" w:line="240" w:lineRule="auto"/>
              <w:ind w:left="539"/>
              <w:rPr>
                <w:lang w:val="uk-UA"/>
              </w:rPr>
            </w:pPr>
            <w:r w:rsidRPr="00C2560B">
              <w:rPr>
                <w:lang w:val="uk-UA"/>
              </w:rPr>
              <w:t>- грозового імпульсу «1,2/50»;</w:t>
            </w:r>
          </w:p>
        </w:tc>
        <w:tc>
          <w:tcPr>
            <w:tcW w:w="2486" w:type="dxa"/>
            <w:tcBorders>
              <w:top w:val="nil"/>
              <w:left w:val="single" w:sz="4" w:space="0" w:color="auto"/>
              <w:bottom w:val="nil"/>
              <w:right w:val="single" w:sz="4" w:space="0" w:color="auto"/>
            </w:tcBorders>
            <w:vAlign w:val="bottom"/>
          </w:tcPr>
          <w:p w:rsidR="00EE62A6" w:rsidRPr="00C2560B" w:rsidRDefault="00EE62A6" w:rsidP="00333615">
            <w:pPr>
              <w:pStyle w:val="24"/>
              <w:spacing w:after="0" w:line="240" w:lineRule="auto"/>
              <w:ind w:left="0"/>
              <w:jc w:val="center"/>
              <w:rPr>
                <w:lang w:val="uk-UA"/>
              </w:rPr>
            </w:pPr>
            <w:r w:rsidRPr="00C2560B">
              <w:rPr>
                <w:lang w:val="uk-UA"/>
              </w:rPr>
              <w:t>80</w:t>
            </w:r>
          </w:p>
        </w:tc>
      </w:tr>
      <w:tr w:rsidR="00EE62A6" w:rsidRPr="00BE2FA8" w:rsidTr="00EE62A6">
        <w:trPr>
          <w:trHeight w:val="61"/>
        </w:trPr>
        <w:tc>
          <w:tcPr>
            <w:tcW w:w="7655" w:type="dxa"/>
            <w:tcBorders>
              <w:top w:val="nil"/>
              <w:left w:val="single" w:sz="4" w:space="0" w:color="auto"/>
              <w:bottom w:val="nil"/>
              <w:right w:val="single" w:sz="4" w:space="0" w:color="auto"/>
            </w:tcBorders>
            <w:vAlign w:val="bottom"/>
          </w:tcPr>
          <w:p w:rsidR="00EE62A6" w:rsidRPr="00C2560B" w:rsidRDefault="00EE62A6" w:rsidP="00333615">
            <w:pPr>
              <w:pStyle w:val="24"/>
              <w:spacing w:after="0" w:line="240" w:lineRule="auto"/>
              <w:ind w:left="539"/>
              <w:rPr>
                <w:lang w:val="uk-UA"/>
              </w:rPr>
            </w:pPr>
            <w:r w:rsidRPr="00C2560B">
              <w:rPr>
                <w:lang w:val="uk-UA"/>
              </w:rPr>
              <w:t>- промислової частоти:</w:t>
            </w:r>
          </w:p>
        </w:tc>
        <w:tc>
          <w:tcPr>
            <w:tcW w:w="2486" w:type="dxa"/>
            <w:tcBorders>
              <w:top w:val="nil"/>
              <w:left w:val="single" w:sz="4" w:space="0" w:color="auto"/>
              <w:bottom w:val="nil"/>
              <w:right w:val="single" w:sz="4" w:space="0" w:color="auto"/>
            </w:tcBorders>
            <w:vAlign w:val="bottom"/>
          </w:tcPr>
          <w:p w:rsidR="00EE62A6" w:rsidRPr="00C2560B" w:rsidRDefault="00EE62A6" w:rsidP="00333615">
            <w:pPr>
              <w:pStyle w:val="24"/>
              <w:spacing w:after="0" w:line="240" w:lineRule="auto"/>
              <w:ind w:left="-54" w:right="-49"/>
              <w:jc w:val="center"/>
              <w:rPr>
                <w:lang w:val="uk-UA"/>
              </w:rPr>
            </w:pPr>
          </w:p>
        </w:tc>
      </w:tr>
      <w:tr w:rsidR="00EE62A6" w:rsidRPr="00BE2FA8" w:rsidTr="00EE62A6">
        <w:trPr>
          <w:trHeight w:val="149"/>
        </w:trPr>
        <w:tc>
          <w:tcPr>
            <w:tcW w:w="7655" w:type="dxa"/>
            <w:tcBorders>
              <w:top w:val="nil"/>
              <w:left w:val="single" w:sz="4" w:space="0" w:color="auto"/>
              <w:bottom w:val="nil"/>
              <w:right w:val="single" w:sz="4" w:space="0" w:color="auto"/>
            </w:tcBorders>
            <w:vAlign w:val="bottom"/>
          </w:tcPr>
          <w:p w:rsidR="00EE62A6" w:rsidRPr="00C2560B" w:rsidRDefault="00EE62A6" w:rsidP="00333615">
            <w:pPr>
              <w:pStyle w:val="24"/>
              <w:spacing w:after="0" w:line="240" w:lineRule="auto"/>
              <w:ind w:left="965"/>
              <w:rPr>
                <w:lang w:val="uk-UA"/>
              </w:rPr>
            </w:pPr>
            <w:r w:rsidRPr="00C2560B">
              <w:rPr>
                <w:lang w:val="uk-UA"/>
              </w:rPr>
              <w:t>- у сухому стані;</w:t>
            </w:r>
          </w:p>
        </w:tc>
        <w:tc>
          <w:tcPr>
            <w:tcW w:w="2486" w:type="dxa"/>
            <w:tcBorders>
              <w:top w:val="nil"/>
              <w:left w:val="single" w:sz="4" w:space="0" w:color="auto"/>
              <w:bottom w:val="nil"/>
              <w:right w:val="single" w:sz="4" w:space="0" w:color="auto"/>
            </w:tcBorders>
            <w:vAlign w:val="bottom"/>
          </w:tcPr>
          <w:p w:rsidR="00EE62A6" w:rsidRPr="00C2560B" w:rsidRDefault="00EE62A6" w:rsidP="00333615">
            <w:pPr>
              <w:pStyle w:val="24"/>
              <w:spacing w:after="0" w:line="240" w:lineRule="auto"/>
              <w:ind w:left="0"/>
              <w:jc w:val="center"/>
              <w:rPr>
                <w:lang w:val="uk-UA"/>
              </w:rPr>
            </w:pPr>
            <w:r w:rsidRPr="00C2560B">
              <w:rPr>
                <w:lang w:val="uk-UA"/>
              </w:rPr>
              <w:t>45</w:t>
            </w:r>
          </w:p>
        </w:tc>
      </w:tr>
      <w:tr w:rsidR="00EE62A6" w:rsidRPr="00BE2FA8" w:rsidTr="00EE62A6">
        <w:trPr>
          <w:trHeight w:val="134"/>
        </w:trPr>
        <w:tc>
          <w:tcPr>
            <w:tcW w:w="7655" w:type="dxa"/>
            <w:tcBorders>
              <w:top w:val="nil"/>
              <w:left w:val="single" w:sz="4" w:space="0" w:color="auto"/>
              <w:bottom w:val="single" w:sz="4" w:space="0" w:color="auto"/>
              <w:right w:val="single" w:sz="4" w:space="0" w:color="auto"/>
            </w:tcBorders>
            <w:vAlign w:val="bottom"/>
          </w:tcPr>
          <w:p w:rsidR="00EE62A6" w:rsidRPr="00C2560B" w:rsidRDefault="00EE62A6" w:rsidP="00333615">
            <w:pPr>
              <w:pStyle w:val="24"/>
              <w:spacing w:after="0" w:line="240" w:lineRule="auto"/>
              <w:ind w:left="965"/>
              <w:rPr>
                <w:lang w:val="uk-UA"/>
              </w:rPr>
            </w:pPr>
            <w:r>
              <w:rPr>
                <w:lang w:val="uk-UA"/>
              </w:rPr>
              <w:t>- під дощем</w:t>
            </w:r>
          </w:p>
        </w:tc>
        <w:tc>
          <w:tcPr>
            <w:tcW w:w="2486" w:type="dxa"/>
            <w:tcBorders>
              <w:top w:val="nil"/>
              <w:left w:val="single" w:sz="4" w:space="0" w:color="auto"/>
              <w:bottom w:val="single" w:sz="4" w:space="0" w:color="auto"/>
              <w:right w:val="single" w:sz="4" w:space="0" w:color="auto"/>
            </w:tcBorders>
            <w:vAlign w:val="bottom"/>
          </w:tcPr>
          <w:p w:rsidR="00EE62A6" w:rsidRPr="00C2560B" w:rsidRDefault="00EE62A6" w:rsidP="00333615">
            <w:pPr>
              <w:pStyle w:val="24"/>
              <w:spacing w:after="0" w:line="240" w:lineRule="auto"/>
              <w:ind w:left="-54" w:right="-49"/>
              <w:jc w:val="center"/>
              <w:rPr>
                <w:lang w:val="uk-UA"/>
              </w:rPr>
            </w:pPr>
            <w:r w:rsidRPr="00C2560B">
              <w:rPr>
                <w:lang w:val="uk-UA"/>
              </w:rPr>
              <w:t>30</w:t>
            </w:r>
          </w:p>
        </w:tc>
      </w:tr>
      <w:tr w:rsidR="00EE62A6" w:rsidRPr="00BE2FA8" w:rsidTr="00EE62A6">
        <w:trPr>
          <w:trHeight w:val="125"/>
        </w:trPr>
        <w:tc>
          <w:tcPr>
            <w:tcW w:w="7655" w:type="dxa"/>
            <w:tcBorders>
              <w:top w:val="single" w:sz="4" w:space="0" w:color="auto"/>
              <w:left w:val="single" w:sz="4" w:space="0" w:color="auto"/>
              <w:bottom w:val="single" w:sz="4" w:space="0" w:color="auto"/>
              <w:right w:val="single" w:sz="4" w:space="0" w:color="auto"/>
            </w:tcBorders>
            <w:vAlign w:val="bottom"/>
          </w:tcPr>
          <w:p w:rsidR="00EE62A6" w:rsidRPr="00C2560B" w:rsidRDefault="00EE62A6" w:rsidP="00333615">
            <w:pPr>
              <w:ind w:left="256"/>
              <w:rPr>
                <w:lang w:val="uk-UA"/>
              </w:rPr>
            </w:pPr>
            <w:r w:rsidRPr="00C2560B">
              <w:t>В</w:t>
            </w:r>
            <w:r w:rsidRPr="00C2560B">
              <w:rPr>
                <w:lang w:val="uk-UA"/>
              </w:rPr>
              <w:t>итримувальна  напруга промислової частоти в забрудненому та вологому стані при питомій поверхневій провідності забрудненого шару, що рівняється (35</w:t>
            </w:r>
            <w:r>
              <w:rPr>
                <w:lang w:val="uk-UA"/>
              </w:rPr>
              <w:t>±</w:t>
            </w:r>
            <w:r w:rsidRPr="00C2560B">
              <w:rPr>
                <w:lang w:val="uk-UA"/>
              </w:rPr>
              <w:t>1,0) мкСм, кВ</w:t>
            </w:r>
            <w:r>
              <w:rPr>
                <w:lang w:val="uk-UA"/>
              </w:rPr>
              <w:t xml:space="preserve">, </w:t>
            </w:r>
            <w:r w:rsidRPr="00C2560B">
              <w:rPr>
                <w:lang w:val="uk-UA"/>
              </w:rPr>
              <w:t>не менше</w:t>
            </w:r>
          </w:p>
        </w:tc>
        <w:tc>
          <w:tcPr>
            <w:tcW w:w="2486" w:type="dxa"/>
            <w:tcBorders>
              <w:top w:val="single" w:sz="4" w:space="0" w:color="auto"/>
              <w:left w:val="single" w:sz="4" w:space="0" w:color="auto"/>
              <w:bottom w:val="single" w:sz="4" w:space="0" w:color="auto"/>
              <w:right w:val="single" w:sz="4" w:space="0" w:color="auto"/>
            </w:tcBorders>
            <w:vAlign w:val="bottom"/>
          </w:tcPr>
          <w:p w:rsidR="00EE62A6" w:rsidRPr="00C2560B" w:rsidRDefault="00EE62A6" w:rsidP="00333615">
            <w:pPr>
              <w:pStyle w:val="24"/>
              <w:spacing w:after="0" w:line="240" w:lineRule="auto"/>
              <w:ind w:left="-54" w:right="-49"/>
              <w:jc w:val="center"/>
              <w:rPr>
                <w:lang w:val="uk-UA"/>
              </w:rPr>
            </w:pPr>
            <w:r w:rsidRPr="00C2560B">
              <w:rPr>
                <w:lang w:val="uk-UA"/>
              </w:rPr>
              <w:t>12</w:t>
            </w:r>
          </w:p>
        </w:tc>
      </w:tr>
      <w:tr w:rsidR="00EE62A6" w:rsidRPr="00BE2FA8" w:rsidTr="00EE62A6">
        <w:trPr>
          <w:trHeight w:val="125"/>
        </w:trPr>
        <w:tc>
          <w:tcPr>
            <w:tcW w:w="7655" w:type="dxa"/>
            <w:tcBorders>
              <w:top w:val="single" w:sz="4" w:space="0" w:color="auto"/>
              <w:left w:val="single" w:sz="4" w:space="0" w:color="auto"/>
              <w:bottom w:val="single" w:sz="4" w:space="0" w:color="auto"/>
              <w:right w:val="single" w:sz="4" w:space="0" w:color="auto"/>
            </w:tcBorders>
            <w:vAlign w:val="bottom"/>
          </w:tcPr>
          <w:p w:rsidR="00EE62A6" w:rsidRPr="00C2560B" w:rsidRDefault="00EE62A6" w:rsidP="00333615">
            <w:pPr>
              <w:pStyle w:val="24"/>
              <w:spacing w:after="0" w:line="240" w:lineRule="auto"/>
              <w:ind w:left="256"/>
              <w:rPr>
                <w:lang w:val="uk-UA"/>
              </w:rPr>
            </w:pPr>
            <w:r w:rsidRPr="00C2560B">
              <w:rPr>
                <w:lang w:val="uk-UA"/>
              </w:rPr>
              <w:t>Довжина шляху витоку зовнішньої ізоляції, мм</w:t>
            </w:r>
            <w:r>
              <w:rPr>
                <w:lang w:val="uk-UA"/>
              </w:rPr>
              <w:t>, не менше</w:t>
            </w:r>
          </w:p>
        </w:tc>
        <w:tc>
          <w:tcPr>
            <w:tcW w:w="2486" w:type="dxa"/>
            <w:tcBorders>
              <w:top w:val="single" w:sz="4" w:space="0" w:color="auto"/>
              <w:left w:val="single" w:sz="4" w:space="0" w:color="auto"/>
              <w:bottom w:val="single" w:sz="4" w:space="0" w:color="auto"/>
              <w:right w:val="single" w:sz="4" w:space="0" w:color="auto"/>
            </w:tcBorders>
            <w:vAlign w:val="bottom"/>
          </w:tcPr>
          <w:p w:rsidR="00EE62A6" w:rsidRPr="00C2560B" w:rsidRDefault="00EE62A6" w:rsidP="00333615">
            <w:pPr>
              <w:pStyle w:val="24"/>
              <w:spacing w:after="0" w:line="240" w:lineRule="auto"/>
              <w:ind w:left="-54" w:right="-49"/>
              <w:jc w:val="center"/>
              <w:rPr>
                <w:lang w:val="uk-UA"/>
              </w:rPr>
            </w:pPr>
            <w:r>
              <w:rPr>
                <w:lang w:val="uk-UA"/>
              </w:rPr>
              <w:t>380</w:t>
            </w:r>
          </w:p>
        </w:tc>
      </w:tr>
      <w:tr w:rsidR="00EE62A6" w:rsidRPr="00BE2FA8" w:rsidTr="00EE62A6">
        <w:trPr>
          <w:trHeight w:val="51"/>
        </w:trPr>
        <w:tc>
          <w:tcPr>
            <w:tcW w:w="7655" w:type="dxa"/>
            <w:tcBorders>
              <w:top w:val="single" w:sz="4" w:space="0" w:color="auto"/>
              <w:left w:val="single" w:sz="4" w:space="0" w:color="auto"/>
              <w:bottom w:val="single" w:sz="4" w:space="0" w:color="auto"/>
              <w:right w:val="single" w:sz="4" w:space="0" w:color="auto"/>
            </w:tcBorders>
            <w:vAlign w:val="bottom"/>
          </w:tcPr>
          <w:p w:rsidR="00EE62A6" w:rsidRPr="00C2560B" w:rsidRDefault="00EE62A6" w:rsidP="00333615">
            <w:pPr>
              <w:pStyle w:val="24"/>
              <w:spacing w:after="0" w:line="240" w:lineRule="auto"/>
              <w:ind w:left="256"/>
              <w:rPr>
                <w:lang w:val="uk-UA"/>
              </w:rPr>
            </w:pPr>
            <w:r w:rsidRPr="00C2560B">
              <w:rPr>
                <w:lang w:val="uk-UA"/>
              </w:rPr>
              <w:t>Довжина шляху витоку внутрішньої ізоляції, мм</w:t>
            </w:r>
            <w:r>
              <w:rPr>
                <w:lang w:val="uk-UA"/>
              </w:rPr>
              <w:t>, не менше</w:t>
            </w:r>
          </w:p>
        </w:tc>
        <w:tc>
          <w:tcPr>
            <w:tcW w:w="2486" w:type="dxa"/>
            <w:tcBorders>
              <w:top w:val="single" w:sz="4" w:space="0" w:color="auto"/>
              <w:left w:val="single" w:sz="4" w:space="0" w:color="auto"/>
              <w:bottom w:val="single" w:sz="4" w:space="0" w:color="auto"/>
              <w:right w:val="single" w:sz="4" w:space="0" w:color="auto"/>
            </w:tcBorders>
            <w:vAlign w:val="bottom"/>
          </w:tcPr>
          <w:p w:rsidR="00EE62A6" w:rsidRPr="00C2560B" w:rsidRDefault="00EE62A6" w:rsidP="00333615">
            <w:pPr>
              <w:pStyle w:val="24"/>
              <w:spacing w:after="0" w:line="240" w:lineRule="auto"/>
              <w:ind w:left="-54" w:right="-49"/>
              <w:jc w:val="center"/>
              <w:rPr>
                <w:lang w:val="uk-UA"/>
              </w:rPr>
            </w:pPr>
            <w:r>
              <w:rPr>
                <w:lang w:val="uk-UA"/>
              </w:rPr>
              <w:t>290</w:t>
            </w:r>
          </w:p>
        </w:tc>
      </w:tr>
      <w:tr w:rsidR="00EE62A6" w:rsidRPr="00BE2FA8" w:rsidTr="00EE62A6">
        <w:trPr>
          <w:trHeight w:val="51"/>
        </w:trPr>
        <w:tc>
          <w:tcPr>
            <w:tcW w:w="7655" w:type="dxa"/>
            <w:tcBorders>
              <w:top w:val="single" w:sz="4" w:space="0" w:color="auto"/>
              <w:left w:val="single" w:sz="4" w:space="0" w:color="auto"/>
              <w:bottom w:val="single" w:sz="4" w:space="0" w:color="auto"/>
              <w:right w:val="single" w:sz="4" w:space="0" w:color="auto"/>
            </w:tcBorders>
            <w:vAlign w:val="bottom"/>
          </w:tcPr>
          <w:p w:rsidR="00EE62A6" w:rsidRPr="00C2560B" w:rsidRDefault="00EE62A6" w:rsidP="00333615">
            <w:pPr>
              <w:pStyle w:val="24"/>
              <w:spacing w:after="0" w:line="240" w:lineRule="auto"/>
              <w:ind w:left="256"/>
              <w:rPr>
                <w:lang w:val="uk-UA"/>
              </w:rPr>
            </w:pPr>
            <w:r w:rsidRPr="00C2560B">
              <w:rPr>
                <w:lang w:val="uk-UA"/>
              </w:rPr>
              <w:t xml:space="preserve">Маса, </w:t>
            </w:r>
            <w:r>
              <w:rPr>
                <w:lang w:val="uk-UA"/>
              </w:rPr>
              <w:t>кг, не більше</w:t>
            </w:r>
          </w:p>
        </w:tc>
        <w:tc>
          <w:tcPr>
            <w:tcW w:w="2486" w:type="dxa"/>
            <w:tcBorders>
              <w:top w:val="single" w:sz="4" w:space="0" w:color="auto"/>
              <w:left w:val="single" w:sz="4" w:space="0" w:color="auto"/>
              <w:bottom w:val="single" w:sz="4" w:space="0" w:color="auto"/>
              <w:right w:val="single" w:sz="4" w:space="0" w:color="auto"/>
            </w:tcBorders>
            <w:vAlign w:val="bottom"/>
          </w:tcPr>
          <w:p w:rsidR="00EE62A6" w:rsidRPr="00C2560B" w:rsidRDefault="00EE62A6" w:rsidP="00333615">
            <w:pPr>
              <w:pStyle w:val="24"/>
              <w:spacing w:after="0" w:line="240" w:lineRule="auto"/>
              <w:ind w:left="0"/>
              <w:jc w:val="center"/>
              <w:rPr>
                <w:lang w:val="uk-UA"/>
              </w:rPr>
            </w:pPr>
            <w:r>
              <w:rPr>
                <w:lang w:val="uk-UA"/>
              </w:rPr>
              <w:t>3</w:t>
            </w:r>
            <w:r w:rsidRPr="00C2560B">
              <w:rPr>
                <w:lang w:val="uk-UA"/>
              </w:rPr>
              <w:t>,</w:t>
            </w:r>
            <w:r>
              <w:rPr>
                <w:lang w:val="uk-UA"/>
              </w:rPr>
              <w:t>2</w:t>
            </w:r>
          </w:p>
        </w:tc>
      </w:tr>
      <w:tr w:rsidR="00EE62A6" w:rsidRPr="00BE2FA8" w:rsidTr="00EE62A6">
        <w:trPr>
          <w:trHeight w:val="51"/>
        </w:trPr>
        <w:tc>
          <w:tcPr>
            <w:tcW w:w="7655" w:type="dxa"/>
            <w:tcBorders>
              <w:top w:val="single" w:sz="4" w:space="0" w:color="auto"/>
              <w:left w:val="single" w:sz="4" w:space="0" w:color="auto"/>
              <w:bottom w:val="single" w:sz="4" w:space="0" w:color="auto"/>
              <w:right w:val="single" w:sz="4" w:space="0" w:color="auto"/>
            </w:tcBorders>
            <w:vAlign w:val="bottom"/>
          </w:tcPr>
          <w:p w:rsidR="00EE62A6" w:rsidRPr="00C2560B" w:rsidRDefault="00EE62A6" w:rsidP="00333615">
            <w:pPr>
              <w:pStyle w:val="24"/>
              <w:spacing w:after="0" w:line="240" w:lineRule="auto"/>
              <w:ind w:left="256"/>
              <w:rPr>
                <w:lang w:val="uk-UA"/>
              </w:rPr>
            </w:pPr>
            <w:r w:rsidRPr="00C2560B">
              <w:rPr>
                <w:lang w:val="uk-UA"/>
              </w:rPr>
              <w:t>Фарфоровий аналог</w:t>
            </w:r>
          </w:p>
        </w:tc>
        <w:tc>
          <w:tcPr>
            <w:tcW w:w="2486" w:type="dxa"/>
            <w:tcBorders>
              <w:top w:val="single" w:sz="4" w:space="0" w:color="auto"/>
              <w:left w:val="single" w:sz="4" w:space="0" w:color="auto"/>
              <w:bottom w:val="single" w:sz="4" w:space="0" w:color="auto"/>
              <w:right w:val="single" w:sz="4" w:space="0" w:color="auto"/>
            </w:tcBorders>
            <w:vAlign w:val="bottom"/>
          </w:tcPr>
          <w:p w:rsidR="00EE62A6" w:rsidRPr="00C2560B" w:rsidRDefault="00EE62A6" w:rsidP="00333615">
            <w:pPr>
              <w:pStyle w:val="24"/>
              <w:spacing w:after="0" w:line="240" w:lineRule="auto"/>
              <w:ind w:left="0"/>
              <w:jc w:val="center"/>
              <w:rPr>
                <w:lang w:val="uk-UA"/>
              </w:rPr>
            </w:pPr>
            <w:r w:rsidRPr="00C2560B">
              <w:t>ИПУ 10/630-7,5 УХЛ1</w:t>
            </w:r>
          </w:p>
        </w:tc>
      </w:tr>
    </w:tbl>
    <w:p w:rsidR="000E268A" w:rsidRPr="000E268A" w:rsidRDefault="000E268A" w:rsidP="00333615">
      <w:pPr>
        <w:tabs>
          <w:tab w:val="left" w:pos="284"/>
        </w:tabs>
        <w:ind w:left="975"/>
        <w:rPr>
          <w:b/>
          <w:sz w:val="28"/>
          <w:szCs w:val="28"/>
          <w:lang w:val="uk-UA"/>
        </w:rPr>
      </w:pPr>
    </w:p>
    <w:p w:rsidR="000E268A" w:rsidRPr="000E268A" w:rsidRDefault="000E268A" w:rsidP="000E268A">
      <w:pPr>
        <w:ind w:left="975"/>
        <w:jc w:val="both"/>
        <w:rPr>
          <w:b/>
          <w:color w:val="000000"/>
          <w:sz w:val="28"/>
          <w:szCs w:val="28"/>
          <w:lang w:val="uk-UA"/>
        </w:rPr>
      </w:pPr>
      <w:r w:rsidRPr="000E268A">
        <w:rPr>
          <w:b/>
          <w:color w:val="000000"/>
          <w:sz w:val="28"/>
          <w:szCs w:val="28"/>
          <w:lang w:val="uk-UA"/>
        </w:rPr>
        <w:t>4.Ізолятор ПС-70</w:t>
      </w:r>
    </w:p>
    <w:p w:rsidR="000E268A" w:rsidRPr="000E268A" w:rsidRDefault="000E268A" w:rsidP="000E268A">
      <w:pPr>
        <w:ind w:firstLine="567"/>
        <w:jc w:val="both"/>
        <w:rPr>
          <w:color w:val="000000"/>
          <w:sz w:val="28"/>
          <w:szCs w:val="28"/>
          <w:lang w:val="uk-UA"/>
        </w:rPr>
      </w:pPr>
      <w:r w:rsidRPr="000E268A">
        <w:rPr>
          <w:color w:val="000000"/>
          <w:sz w:val="28"/>
          <w:szCs w:val="28"/>
          <w:lang w:val="uk-UA"/>
        </w:rPr>
        <w:t>Лінійні ізолятори підвісні ― використовуються для ізолювання та кріплення кабелів (дротів) на підстанціях, лініях електропередач та розподільчих пристроях. Виготовляються ізолятори пс-70, як правило, із загартованого скла і є найчастіше експлуатованим видом подібних пристроїв, серед інших видів скляних ізоляторів. Призначені для ізоляції та кріплення проводів повітряних ліній електропередачі та у розподільних пристроях електростанцій та підстанцій змінного струму.</w:t>
      </w:r>
    </w:p>
    <w:p w:rsidR="000E268A" w:rsidRPr="000E268A" w:rsidRDefault="000E268A" w:rsidP="000E268A">
      <w:pPr>
        <w:ind w:firstLine="567"/>
        <w:jc w:val="both"/>
        <w:rPr>
          <w:sz w:val="28"/>
          <w:szCs w:val="28"/>
          <w:lang w:val="uk-UA"/>
        </w:rPr>
      </w:pPr>
      <w:r w:rsidRPr="000E268A">
        <w:rPr>
          <w:sz w:val="28"/>
          <w:szCs w:val="28"/>
          <w:lang w:val="uk-UA"/>
        </w:rPr>
        <w:t xml:space="preserve">Ізолятори підвісні скляні (ПС) виготовляються із спеціального загартованого скла. Ці ізолятори відрізняються від фарфорових аналогів високою механічною міцністю та невеликими розмірами. Також скло, що використовується у виробництві ізоляторів ПС, відрізняється більшою однорідністю за своїм складом, на відміну від порцеляни, що дозволяє </w:t>
      </w:r>
      <w:r w:rsidRPr="000E268A">
        <w:rPr>
          <w:sz w:val="28"/>
          <w:szCs w:val="28"/>
          <w:lang w:val="uk-UA"/>
        </w:rPr>
        <w:lastRenderedPageBreak/>
        <w:t>стабілізувати фізико-технічні характеристики скла, а також технологічних процесів і значно покращити електротехнічні характеристики.</w:t>
      </w:r>
    </w:p>
    <w:p w:rsidR="000E268A" w:rsidRPr="000E268A" w:rsidRDefault="000E268A" w:rsidP="000E268A">
      <w:pPr>
        <w:ind w:firstLine="567"/>
        <w:jc w:val="both"/>
        <w:rPr>
          <w:sz w:val="28"/>
          <w:szCs w:val="28"/>
          <w:lang w:val="uk-UA"/>
        </w:rPr>
      </w:pPr>
      <w:r w:rsidRPr="000E268A">
        <w:rPr>
          <w:sz w:val="28"/>
          <w:szCs w:val="28"/>
          <w:lang w:val="uk-UA"/>
        </w:rPr>
        <w:t>Діаметр ізолюючої деталі-255мм</w:t>
      </w:r>
    </w:p>
    <w:p w:rsidR="000E268A" w:rsidRPr="000E268A" w:rsidRDefault="000E268A" w:rsidP="000E268A">
      <w:pPr>
        <w:ind w:firstLine="567"/>
        <w:jc w:val="both"/>
        <w:rPr>
          <w:sz w:val="28"/>
          <w:szCs w:val="28"/>
          <w:lang w:val="uk-UA"/>
        </w:rPr>
      </w:pPr>
      <w:r w:rsidRPr="000E268A">
        <w:rPr>
          <w:sz w:val="28"/>
          <w:szCs w:val="28"/>
          <w:lang w:val="uk-UA"/>
        </w:rPr>
        <w:t>Будівельна висота-127/146мм</w:t>
      </w:r>
    </w:p>
    <w:p w:rsidR="000E268A" w:rsidRPr="000E268A" w:rsidRDefault="000E268A" w:rsidP="000E268A">
      <w:pPr>
        <w:ind w:firstLine="567"/>
        <w:jc w:val="both"/>
        <w:rPr>
          <w:sz w:val="28"/>
          <w:szCs w:val="28"/>
          <w:lang w:val="uk-UA"/>
        </w:rPr>
      </w:pPr>
      <w:r w:rsidRPr="000E268A">
        <w:rPr>
          <w:sz w:val="28"/>
          <w:szCs w:val="28"/>
          <w:lang w:val="uk-UA"/>
        </w:rPr>
        <w:t>Механічна руйнівна сила-70кН</w:t>
      </w:r>
    </w:p>
    <w:p w:rsidR="000E268A" w:rsidRPr="000E268A" w:rsidRDefault="000E268A" w:rsidP="000E268A">
      <w:pPr>
        <w:ind w:firstLine="567"/>
        <w:jc w:val="both"/>
        <w:rPr>
          <w:sz w:val="28"/>
          <w:szCs w:val="28"/>
        </w:rPr>
      </w:pPr>
      <w:r w:rsidRPr="000E268A">
        <w:rPr>
          <w:sz w:val="28"/>
          <w:szCs w:val="28"/>
          <w:lang w:val="uk-UA"/>
        </w:rPr>
        <w:t>Маса-3,4 кг</w:t>
      </w:r>
    </w:p>
    <w:p w:rsidR="000E268A" w:rsidRPr="000E268A" w:rsidRDefault="000E268A" w:rsidP="000E268A">
      <w:pPr>
        <w:jc w:val="both"/>
        <w:rPr>
          <w:b/>
          <w:i/>
          <w:iCs/>
          <w:sz w:val="28"/>
          <w:szCs w:val="28"/>
          <w:lang w:val="uk-UA"/>
        </w:rPr>
      </w:pPr>
    </w:p>
    <w:p w:rsidR="000E268A" w:rsidRPr="000E268A" w:rsidRDefault="000E268A" w:rsidP="000E268A">
      <w:pPr>
        <w:rPr>
          <w:sz w:val="28"/>
          <w:szCs w:val="28"/>
          <w:lang w:val="uk-UA"/>
        </w:rPr>
      </w:pPr>
    </w:p>
    <w:p w:rsidR="000E268A" w:rsidRPr="000E268A" w:rsidRDefault="000E268A" w:rsidP="000E268A">
      <w:pPr>
        <w:suppressAutoHyphens/>
        <w:jc w:val="both"/>
        <w:rPr>
          <w:lang w:val="uk-UA" w:eastAsia="zh-CN"/>
        </w:rPr>
      </w:pPr>
      <w:r w:rsidRPr="000E268A">
        <w:rPr>
          <w:b/>
          <w:lang w:val="uk-UA" w:eastAsia="zh-CN"/>
        </w:rPr>
        <w:t>5.Ізолятори опорні типу ИОР-10/3,75 ІІ УХЛ2 (або еквівалент):</w:t>
      </w:r>
    </w:p>
    <w:p w:rsidR="000E268A" w:rsidRPr="000E268A" w:rsidRDefault="000E268A" w:rsidP="000E268A">
      <w:pPr>
        <w:suppressAutoHyphens/>
        <w:ind w:firstLine="426"/>
        <w:jc w:val="both"/>
        <w:rPr>
          <w:rFonts w:eastAsia="TimesNewRomanPSMT" w:cs="TimesNewRomanPSMT"/>
          <w:b/>
          <w:bCs/>
          <w:sz w:val="20"/>
          <w:szCs w:val="20"/>
          <w:lang w:val="uk-UA" w:eastAsia="zh-CN"/>
        </w:rPr>
      </w:pPr>
    </w:p>
    <w:p w:rsidR="000E268A" w:rsidRPr="000E268A" w:rsidRDefault="000E268A" w:rsidP="000E268A">
      <w:pPr>
        <w:tabs>
          <w:tab w:val="left" w:pos="720"/>
        </w:tabs>
        <w:suppressAutoHyphens/>
        <w:ind w:firstLine="284"/>
        <w:jc w:val="both"/>
        <w:rPr>
          <w:szCs w:val="20"/>
          <w:lang w:val="uk-UA"/>
        </w:rPr>
      </w:pPr>
      <w:r w:rsidRPr="000E268A">
        <w:rPr>
          <w:lang w:val="uk-UA"/>
        </w:rPr>
        <w:t xml:space="preserve">Ізолятор </w:t>
      </w:r>
      <w:r w:rsidRPr="000E268A">
        <w:rPr>
          <w:szCs w:val="20"/>
          <w:lang w:val="uk-UA"/>
        </w:rPr>
        <w:t>ИОР-10/3,75 ІІ УХЛ2 (або еквівалент) призначений для ізоляції і механічного кріплення струмоведучих частин в електричних апаратах та для монтажу струмоведучих шин розподільчих пристроїв електричних станцій і підстанцій номінальною напругою 10 кВ. Застосовується всередині приміщення.</w:t>
      </w:r>
    </w:p>
    <w:p w:rsidR="000E268A" w:rsidRPr="000E268A" w:rsidRDefault="000E268A" w:rsidP="000E268A">
      <w:pPr>
        <w:tabs>
          <w:tab w:val="left" w:pos="720"/>
        </w:tabs>
        <w:suppressAutoHyphens/>
        <w:ind w:firstLine="284"/>
        <w:jc w:val="both"/>
        <w:rPr>
          <w:szCs w:val="20"/>
          <w:lang w:val="uk-UA"/>
        </w:rPr>
      </w:pPr>
      <w:r w:rsidRPr="000E268A">
        <w:rPr>
          <w:lang w:val="uk-UA"/>
        </w:rPr>
        <w:t xml:space="preserve">Ізолятори опорні типу </w:t>
      </w:r>
      <w:r w:rsidRPr="000E268A">
        <w:rPr>
          <w:szCs w:val="20"/>
          <w:lang w:val="uk-UA"/>
        </w:rPr>
        <w:t>ИОР-10/3,75 ІІ УХЛ2 (або еквівалент)</w:t>
      </w:r>
      <w:r w:rsidRPr="000E268A">
        <w:rPr>
          <w:lang w:val="uk-UA"/>
        </w:rPr>
        <w:t xml:space="preserve"> повинні відповідати </w:t>
      </w:r>
      <w:r w:rsidRPr="000E268A">
        <w:rPr>
          <w:szCs w:val="20"/>
          <w:lang w:val="uk-UA"/>
        </w:rPr>
        <w:t>ГОСТ 9984-85</w:t>
      </w:r>
      <w:r w:rsidRPr="000E268A">
        <w:rPr>
          <w:lang w:val="uk-UA"/>
        </w:rPr>
        <w:t>, іншим чинним ГОСТ (ДСТУ), ТУ заводу-виробника на дану продукцію та відповідати наступним технічним вимогам:</w:t>
      </w:r>
    </w:p>
    <w:p w:rsidR="000E268A" w:rsidRPr="000E268A" w:rsidRDefault="000E268A" w:rsidP="000E268A">
      <w:pPr>
        <w:tabs>
          <w:tab w:val="left" w:pos="720"/>
        </w:tabs>
        <w:suppressAutoHyphens/>
        <w:ind w:firstLine="284"/>
        <w:jc w:val="both"/>
        <w:rPr>
          <w:sz w:val="16"/>
          <w:szCs w:val="16"/>
          <w:lang w:val="uk-UA"/>
        </w:rPr>
      </w:pPr>
    </w:p>
    <w:tbl>
      <w:tblPr>
        <w:tblW w:w="0" w:type="auto"/>
        <w:jc w:val="center"/>
        <w:tblLayout w:type="fixed"/>
        <w:tblLook w:val="04A0" w:firstRow="1" w:lastRow="0" w:firstColumn="1" w:lastColumn="0" w:noHBand="0" w:noVBand="1"/>
      </w:tblPr>
      <w:tblGrid>
        <w:gridCol w:w="4635"/>
        <w:gridCol w:w="3023"/>
      </w:tblGrid>
      <w:tr w:rsidR="000E268A" w:rsidRPr="000E268A" w:rsidTr="000E268A">
        <w:trPr>
          <w:jc w:val="center"/>
        </w:trPr>
        <w:tc>
          <w:tcPr>
            <w:tcW w:w="4635" w:type="dxa"/>
            <w:tcBorders>
              <w:top w:val="single" w:sz="4" w:space="0" w:color="000000"/>
              <w:left w:val="single" w:sz="4" w:space="0" w:color="000000"/>
              <w:bottom w:val="single" w:sz="4" w:space="0" w:color="000000"/>
              <w:right w:val="nil"/>
            </w:tcBorders>
            <w:vAlign w:val="center"/>
            <w:hideMark/>
          </w:tcPr>
          <w:p w:rsidR="000E268A" w:rsidRPr="000E268A" w:rsidRDefault="000E268A" w:rsidP="000E268A">
            <w:pPr>
              <w:tabs>
                <w:tab w:val="left" w:pos="720"/>
              </w:tabs>
              <w:suppressAutoHyphens/>
              <w:jc w:val="center"/>
              <w:rPr>
                <w:szCs w:val="20"/>
                <w:lang w:val="uk-UA"/>
              </w:rPr>
            </w:pPr>
            <w:r w:rsidRPr="000E268A">
              <w:rPr>
                <w:b/>
                <w:lang w:val="uk-UA"/>
              </w:rPr>
              <w:t>Тип ізолятора</w:t>
            </w:r>
          </w:p>
        </w:tc>
        <w:tc>
          <w:tcPr>
            <w:tcW w:w="3023" w:type="dxa"/>
            <w:tcBorders>
              <w:top w:val="single" w:sz="4" w:space="0" w:color="000000"/>
              <w:left w:val="single" w:sz="4" w:space="0" w:color="000000"/>
              <w:bottom w:val="single" w:sz="4" w:space="0" w:color="000000"/>
              <w:right w:val="single" w:sz="4" w:space="0" w:color="000000"/>
            </w:tcBorders>
            <w:vAlign w:val="center"/>
            <w:hideMark/>
          </w:tcPr>
          <w:p w:rsidR="000E268A" w:rsidRPr="000E268A" w:rsidRDefault="000E268A" w:rsidP="000E268A">
            <w:pPr>
              <w:tabs>
                <w:tab w:val="left" w:pos="720"/>
              </w:tabs>
              <w:suppressAutoHyphens/>
              <w:jc w:val="center"/>
              <w:rPr>
                <w:szCs w:val="20"/>
                <w:lang w:val="uk-UA"/>
              </w:rPr>
            </w:pPr>
            <w:r w:rsidRPr="000E268A">
              <w:rPr>
                <w:b/>
                <w:szCs w:val="20"/>
                <w:lang w:val="uk-UA"/>
              </w:rPr>
              <w:t xml:space="preserve">ИОР-10/3,75 ІІ УХЛ2 </w:t>
            </w:r>
          </w:p>
          <w:p w:rsidR="000E268A" w:rsidRPr="000E268A" w:rsidRDefault="000E268A" w:rsidP="000E268A">
            <w:pPr>
              <w:tabs>
                <w:tab w:val="left" w:pos="720"/>
              </w:tabs>
              <w:suppressAutoHyphens/>
              <w:jc w:val="center"/>
              <w:rPr>
                <w:szCs w:val="20"/>
                <w:lang w:val="uk-UA"/>
              </w:rPr>
            </w:pPr>
            <w:r w:rsidRPr="000E268A">
              <w:rPr>
                <w:b/>
                <w:szCs w:val="20"/>
                <w:lang w:val="uk-UA"/>
              </w:rPr>
              <w:t>(або еквівалент)</w:t>
            </w:r>
          </w:p>
        </w:tc>
      </w:tr>
      <w:tr w:rsidR="000E268A" w:rsidRPr="000E268A" w:rsidTr="000E268A">
        <w:trPr>
          <w:jc w:val="center"/>
        </w:trPr>
        <w:tc>
          <w:tcPr>
            <w:tcW w:w="4635" w:type="dxa"/>
            <w:tcBorders>
              <w:top w:val="single" w:sz="4" w:space="0" w:color="000000"/>
              <w:left w:val="single" w:sz="4" w:space="0" w:color="000000"/>
              <w:bottom w:val="single" w:sz="4" w:space="0" w:color="000000"/>
              <w:right w:val="nil"/>
            </w:tcBorders>
            <w:vAlign w:val="center"/>
            <w:hideMark/>
          </w:tcPr>
          <w:p w:rsidR="000E268A" w:rsidRPr="000E268A" w:rsidRDefault="000E268A" w:rsidP="000E268A">
            <w:pPr>
              <w:tabs>
                <w:tab w:val="left" w:pos="720"/>
              </w:tabs>
              <w:suppressAutoHyphens/>
              <w:rPr>
                <w:szCs w:val="20"/>
                <w:lang w:val="uk-UA"/>
              </w:rPr>
            </w:pPr>
            <w:r w:rsidRPr="000E268A">
              <w:rPr>
                <w:lang w:val="uk-UA"/>
              </w:rPr>
              <w:t>Варіант виконання</w:t>
            </w:r>
          </w:p>
        </w:tc>
        <w:tc>
          <w:tcPr>
            <w:tcW w:w="3023" w:type="dxa"/>
            <w:tcBorders>
              <w:top w:val="single" w:sz="4" w:space="0" w:color="000000"/>
              <w:left w:val="single" w:sz="4" w:space="0" w:color="000000"/>
              <w:bottom w:val="single" w:sz="4" w:space="0" w:color="000000"/>
              <w:right w:val="single" w:sz="4" w:space="0" w:color="000000"/>
            </w:tcBorders>
            <w:vAlign w:val="center"/>
            <w:hideMark/>
          </w:tcPr>
          <w:p w:rsidR="000E268A" w:rsidRPr="000E268A" w:rsidRDefault="000E268A" w:rsidP="000E268A">
            <w:pPr>
              <w:tabs>
                <w:tab w:val="left" w:pos="720"/>
              </w:tabs>
              <w:suppressAutoHyphens/>
              <w:jc w:val="center"/>
              <w:rPr>
                <w:szCs w:val="20"/>
                <w:lang w:val="uk-UA"/>
              </w:rPr>
            </w:pPr>
            <w:r w:rsidRPr="000E268A">
              <w:rPr>
                <w:lang w:val="uk-UA"/>
              </w:rPr>
              <w:t>ІІ</w:t>
            </w:r>
          </w:p>
        </w:tc>
      </w:tr>
      <w:tr w:rsidR="000E268A" w:rsidRPr="000E268A" w:rsidTr="000E268A">
        <w:trPr>
          <w:jc w:val="center"/>
        </w:trPr>
        <w:tc>
          <w:tcPr>
            <w:tcW w:w="4635" w:type="dxa"/>
            <w:tcBorders>
              <w:top w:val="single" w:sz="4" w:space="0" w:color="000000"/>
              <w:left w:val="single" w:sz="4" w:space="0" w:color="000000"/>
              <w:bottom w:val="single" w:sz="4" w:space="0" w:color="000000"/>
              <w:right w:val="nil"/>
            </w:tcBorders>
            <w:vAlign w:val="center"/>
            <w:hideMark/>
          </w:tcPr>
          <w:p w:rsidR="000E268A" w:rsidRPr="000E268A" w:rsidRDefault="000E268A" w:rsidP="000E268A">
            <w:pPr>
              <w:tabs>
                <w:tab w:val="left" w:pos="720"/>
              </w:tabs>
              <w:suppressAutoHyphens/>
              <w:rPr>
                <w:szCs w:val="20"/>
                <w:lang w:val="uk-UA"/>
              </w:rPr>
            </w:pPr>
            <w:r w:rsidRPr="000E268A">
              <w:rPr>
                <w:lang w:val="uk-UA"/>
              </w:rPr>
              <w:t>Арматура верх/низ ізолятора</w:t>
            </w:r>
          </w:p>
        </w:tc>
        <w:tc>
          <w:tcPr>
            <w:tcW w:w="3023" w:type="dxa"/>
            <w:tcBorders>
              <w:top w:val="single" w:sz="4" w:space="0" w:color="000000"/>
              <w:left w:val="single" w:sz="4" w:space="0" w:color="000000"/>
              <w:bottom w:val="single" w:sz="4" w:space="0" w:color="000000"/>
              <w:right w:val="single" w:sz="4" w:space="0" w:color="000000"/>
            </w:tcBorders>
            <w:vAlign w:val="center"/>
            <w:hideMark/>
          </w:tcPr>
          <w:p w:rsidR="000E268A" w:rsidRPr="000E268A" w:rsidRDefault="000E268A" w:rsidP="000E268A">
            <w:pPr>
              <w:tabs>
                <w:tab w:val="left" w:pos="720"/>
              </w:tabs>
              <w:suppressAutoHyphens/>
              <w:jc w:val="center"/>
              <w:rPr>
                <w:szCs w:val="20"/>
                <w:lang w:val="uk-UA"/>
              </w:rPr>
            </w:pPr>
            <w:r w:rsidRPr="000E268A">
              <w:rPr>
                <w:lang w:val="uk-UA"/>
              </w:rPr>
              <w:t>2 отв. М8 / 1 отв. М12</w:t>
            </w:r>
          </w:p>
        </w:tc>
      </w:tr>
      <w:tr w:rsidR="000E268A" w:rsidRPr="000E268A" w:rsidTr="000E268A">
        <w:trPr>
          <w:jc w:val="center"/>
        </w:trPr>
        <w:tc>
          <w:tcPr>
            <w:tcW w:w="4635" w:type="dxa"/>
            <w:tcBorders>
              <w:top w:val="single" w:sz="4" w:space="0" w:color="000000"/>
              <w:left w:val="single" w:sz="4" w:space="0" w:color="000000"/>
              <w:bottom w:val="single" w:sz="4" w:space="0" w:color="000000"/>
              <w:right w:val="nil"/>
            </w:tcBorders>
            <w:vAlign w:val="center"/>
            <w:hideMark/>
          </w:tcPr>
          <w:p w:rsidR="000E268A" w:rsidRPr="000E268A" w:rsidRDefault="000E268A" w:rsidP="000E268A">
            <w:pPr>
              <w:tabs>
                <w:tab w:val="left" w:pos="720"/>
              </w:tabs>
              <w:suppressAutoHyphens/>
              <w:rPr>
                <w:szCs w:val="20"/>
                <w:lang w:val="uk-UA"/>
              </w:rPr>
            </w:pPr>
            <w:r w:rsidRPr="000E268A">
              <w:rPr>
                <w:lang w:val="uk-UA"/>
              </w:rPr>
              <w:t>Номінальна напруга, кВ</w:t>
            </w:r>
          </w:p>
        </w:tc>
        <w:tc>
          <w:tcPr>
            <w:tcW w:w="3023" w:type="dxa"/>
            <w:tcBorders>
              <w:top w:val="single" w:sz="4" w:space="0" w:color="000000"/>
              <w:left w:val="single" w:sz="4" w:space="0" w:color="000000"/>
              <w:bottom w:val="single" w:sz="4" w:space="0" w:color="000000"/>
              <w:right w:val="single" w:sz="4" w:space="0" w:color="000000"/>
            </w:tcBorders>
            <w:vAlign w:val="center"/>
            <w:hideMark/>
          </w:tcPr>
          <w:p w:rsidR="000E268A" w:rsidRPr="000E268A" w:rsidRDefault="000E268A" w:rsidP="000E268A">
            <w:pPr>
              <w:tabs>
                <w:tab w:val="left" w:pos="720"/>
              </w:tabs>
              <w:suppressAutoHyphens/>
              <w:jc w:val="center"/>
              <w:rPr>
                <w:szCs w:val="20"/>
                <w:lang w:val="uk-UA"/>
              </w:rPr>
            </w:pPr>
            <w:r w:rsidRPr="000E268A">
              <w:rPr>
                <w:lang w:val="uk-UA"/>
              </w:rPr>
              <w:t>10</w:t>
            </w:r>
          </w:p>
        </w:tc>
      </w:tr>
      <w:tr w:rsidR="000E268A" w:rsidRPr="000E268A" w:rsidTr="000E268A">
        <w:trPr>
          <w:jc w:val="center"/>
        </w:trPr>
        <w:tc>
          <w:tcPr>
            <w:tcW w:w="4635" w:type="dxa"/>
            <w:tcBorders>
              <w:top w:val="single" w:sz="4" w:space="0" w:color="000000"/>
              <w:left w:val="single" w:sz="4" w:space="0" w:color="000000"/>
              <w:bottom w:val="single" w:sz="4" w:space="0" w:color="000000"/>
              <w:right w:val="nil"/>
            </w:tcBorders>
            <w:vAlign w:val="center"/>
            <w:hideMark/>
          </w:tcPr>
          <w:p w:rsidR="000E268A" w:rsidRPr="000E268A" w:rsidRDefault="000E268A" w:rsidP="000E268A">
            <w:pPr>
              <w:tabs>
                <w:tab w:val="left" w:pos="720"/>
              </w:tabs>
              <w:suppressAutoHyphens/>
              <w:rPr>
                <w:szCs w:val="20"/>
                <w:lang w:val="uk-UA"/>
              </w:rPr>
            </w:pPr>
            <w:r w:rsidRPr="000E268A">
              <w:rPr>
                <w:lang w:val="uk-UA"/>
              </w:rPr>
              <w:t>Випробувальна напруга грозового імпульсу, кВ</w:t>
            </w:r>
          </w:p>
        </w:tc>
        <w:tc>
          <w:tcPr>
            <w:tcW w:w="3023" w:type="dxa"/>
            <w:tcBorders>
              <w:top w:val="single" w:sz="4" w:space="0" w:color="000000"/>
              <w:left w:val="single" w:sz="4" w:space="0" w:color="000000"/>
              <w:bottom w:val="single" w:sz="4" w:space="0" w:color="000000"/>
              <w:right w:val="single" w:sz="4" w:space="0" w:color="000000"/>
            </w:tcBorders>
            <w:vAlign w:val="center"/>
            <w:hideMark/>
          </w:tcPr>
          <w:p w:rsidR="000E268A" w:rsidRPr="000E268A" w:rsidRDefault="000E268A" w:rsidP="000E268A">
            <w:pPr>
              <w:suppressAutoHyphens/>
              <w:jc w:val="center"/>
              <w:rPr>
                <w:lang w:eastAsia="zh-CN"/>
              </w:rPr>
            </w:pPr>
            <w:r w:rsidRPr="000E268A">
              <w:rPr>
                <w:lang w:val="uk-UA" w:eastAsia="zh-CN"/>
              </w:rPr>
              <w:t xml:space="preserve">не менше </w:t>
            </w:r>
            <w:r w:rsidRPr="000E268A">
              <w:rPr>
                <w:lang w:eastAsia="zh-CN"/>
              </w:rPr>
              <w:t>80</w:t>
            </w:r>
          </w:p>
        </w:tc>
      </w:tr>
      <w:tr w:rsidR="000E268A" w:rsidRPr="000E268A" w:rsidTr="000E268A">
        <w:trPr>
          <w:jc w:val="center"/>
        </w:trPr>
        <w:tc>
          <w:tcPr>
            <w:tcW w:w="4635" w:type="dxa"/>
            <w:tcBorders>
              <w:top w:val="single" w:sz="4" w:space="0" w:color="000000"/>
              <w:left w:val="single" w:sz="4" w:space="0" w:color="000000"/>
              <w:bottom w:val="single" w:sz="4" w:space="0" w:color="000000"/>
              <w:right w:val="nil"/>
            </w:tcBorders>
            <w:vAlign w:val="center"/>
            <w:hideMark/>
          </w:tcPr>
          <w:p w:rsidR="000E268A" w:rsidRPr="000E268A" w:rsidRDefault="000E268A" w:rsidP="000E268A">
            <w:pPr>
              <w:tabs>
                <w:tab w:val="left" w:pos="720"/>
              </w:tabs>
              <w:suppressAutoHyphens/>
              <w:rPr>
                <w:szCs w:val="20"/>
                <w:lang w:val="uk-UA"/>
              </w:rPr>
            </w:pPr>
            <w:r w:rsidRPr="000E268A">
              <w:rPr>
                <w:lang w:val="uk-UA"/>
              </w:rPr>
              <w:t>Мінімальне руйнівне навантаження на вигин, кН</w:t>
            </w:r>
          </w:p>
        </w:tc>
        <w:tc>
          <w:tcPr>
            <w:tcW w:w="3023" w:type="dxa"/>
            <w:tcBorders>
              <w:top w:val="single" w:sz="4" w:space="0" w:color="000000"/>
              <w:left w:val="single" w:sz="4" w:space="0" w:color="000000"/>
              <w:bottom w:val="single" w:sz="4" w:space="0" w:color="000000"/>
              <w:right w:val="single" w:sz="4" w:space="0" w:color="000000"/>
            </w:tcBorders>
            <w:vAlign w:val="center"/>
            <w:hideMark/>
          </w:tcPr>
          <w:p w:rsidR="000E268A" w:rsidRPr="000E268A" w:rsidRDefault="000E268A" w:rsidP="000E268A">
            <w:pPr>
              <w:suppressAutoHyphens/>
              <w:jc w:val="center"/>
              <w:rPr>
                <w:lang w:eastAsia="zh-CN"/>
              </w:rPr>
            </w:pPr>
            <w:r w:rsidRPr="000E268A">
              <w:rPr>
                <w:lang w:val="uk-UA" w:eastAsia="zh-CN"/>
              </w:rPr>
              <w:t xml:space="preserve">не менше </w:t>
            </w:r>
            <w:r w:rsidRPr="000E268A">
              <w:rPr>
                <w:lang w:eastAsia="zh-CN"/>
              </w:rPr>
              <w:t>3,75</w:t>
            </w:r>
          </w:p>
        </w:tc>
      </w:tr>
      <w:tr w:rsidR="000E268A" w:rsidRPr="000E268A" w:rsidTr="000E268A">
        <w:trPr>
          <w:jc w:val="center"/>
        </w:trPr>
        <w:tc>
          <w:tcPr>
            <w:tcW w:w="4635" w:type="dxa"/>
            <w:tcBorders>
              <w:top w:val="single" w:sz="4" w:space="0" w:color="000000"/>
              <w:left w:val="single" w:sz="4" w:space="0" w:color="000000"/>
              <w:bottom w:val="single" w:sz="4" w:space="0" w:color="000000"/>
              <w:right w:val="nil"/>
            </w:tcBorders>
            <w:vAlign w:val="center"/>
            <w:hideMark/>
          </w:tcPr>
          <w:p w:rsidR="000E268A" w:rsidRPr="000E268A" w:rsidRDefault="000E268A" w:rsidP="000E268A">
            <w:pPr>
              <w:tabs>
                <w:tab w:val="left" w:pos="720"/>
              </w:tabs>
              <w:suppressAutoHyphens/>
              <w:rPr>
                <w:szCs w:val="20"/>
                <w:lang w:val="uk-UA"/>
              </w:rPr>
            </w:pPr>
            <w:r w:rsidRPr="000E268A">
              <w:rPr>
                <w:lang w:val="uk-UA"/>
              </w:rPr>
              <w:t>Висота (Н), мм</w:t>
            </w:r>
          </w:p>
        </w:tc>
        <w:tc>
          <w:tcPr>
            <w:tcW w:w="3023" w:type="dxa"/>
            <w:tcBorders>
              <w:top w:val="single" w:sz="4" w:space="0" w:color="000000"/>
              <w:left w:val="single" w:sz="4" w:space="0" w:color="000000"/>
              <w:bottom w:val="single" w:sz="4" w:space="0" w:color="000000"/>
              <w:right w:val="single" w:sz="4" w:space="0" w:color="000000"/>
            </w:tcBorders>
            <w:vAlign w:val="center"/>
            <w:hideMark/>
          </w:tcPr>
          <w:p w:rsidR="000E268A" w:rsidRPr="000E268A" w:rsidRDefault="000E268A" w:rsidP="000E268A">
            <w:pPr>
              <w:tabs>
                <w:tab w:val="left" w:pos="720"/>
              </w:tabs>
              <w:suppressAutoHyphens/>
              <w:jc w:val="center"/>
              <w:rPr>
                <w:szCs w:val="20"/>
                <w:lang w:val="uk-UA"/>
              </w:rPr>
            </w:pPr>
            <w:r w:rsidRPr="000E268A">
              <w:rPr>
                <w:lang w:val="uk-UA"/>
              </w:rPr>
              <w:t>120</w:t>
            </w:r>
          </w:p>
        </w:tc>
      </w:tr>
      <w:tr w:rsidR="000E268A" w:rsidRPr="000E268A" w:rsidTr="000E268A">
        <w:trPr>
          <w:jc w:val="center"/>
        </w:trPr>
        <w:tc>
          <w:tcPr>
            <w:tcW w:w="4635" w:type="dxa"/>
            <w:tcBorders>
              <w:top w:val="single" w:sz="4" w:space="0" w:color="000000"/>
              <w:left w:val="single" w:sz="4" w:space="0" w:color="000000"/>
              <w:bottom w:val="single" w:sz="4" w:space="0" w:color="000000"/>
              <w:right w:val="nil"/>
            </w:tcBorders>
            <w:vAlign w:val="center"/>
            <w:hideMark/>
          </w:tcPr>
          <w:p w:rsidR="000E268A" w:rsidRPr="000E268A" w:rsidRDefault="000E268A" w:rsidP="000E268A">
            <w:pPr>
              <w:tabs>
                <w:tab w:val="left" w:pos="720"/>
              </w:tabs>
              <w:suppressAutoHyphens/>
              <w:rPr>
                <w:szCs w:val="20"/>
                <w:lang w:val="uk-UA"/>
              </w:rPr>
            </w:pPr>
            <w:r w:rsidRPr="000E268A">
              <w:rPr>
                <w:lang w:val="uk-UA"/>
              </w:rPr>
              <w:t>Діаметр, мм</w:t>
            </w:r>
          </w:p>
        </w:tc>
        <w:tc>
          <w:tcPr>
            <w:tcW w:w="3023" w:type="dxa"/>
            <w:tcBorders>
              <w:top w:val="single" w:sz="4" w:space="0" w:color="000000"/>
              <w:left w:val="single" w:sz="4" w:space="0" w:color="000000"/>
              <w:bottom w:val="single" w:sz="4" w:space="0" w:color="000000"/>
              <w:right w:val="single" w:sz="4" w:space="0" w:color="000000"/>
            </w:tcBorders>
            <w:vAlign w:val="center"/>
            <w:hideMark/>
          </w:tcPr>
          <w:p w:rsidR="000E268A" w:rsidRPr="000E268A" w:rsidRDefault="000E268A" w:rsidP="000E268A">
            <w:pPr>
              <w:tabs>
                <w:tab w:val="left" w:pos="720"/>
              </w:tabs>
              <w:suppressAutoHyphens/>
              <w:jc w:val="center"/>
              <w:rPr>
                <w:szCs w:val="20"/>
                <w:lang w:val="uk-UA"/>
              </w:rPr>
            </w:pPr>
            <w:r w:rsidRPr="000E268A">
              <w:rPr>
                <w:lang w:val="uk-UA"/>
              </w:rPr>
              <w:t>96</w:t>
            </w:r>
          </w:p>
        </w:tc>
      </w:tr>
      <w:tr w:rsidR="000E268A" w:rsidRPr="000E268A" w:rsidTr="000E268A">
        <w:trPr>
          <w:jc w:val="center"/>
        </w:trPr>
        <w:tc>
          <w:tcPr>
            <w:tcW w:w="4635" w:type="dxa"/>
            <w:tcBorders>
              <w:top w:val="single" w:sz="4" w:space="0" w:color="000000"/>
              <w:left w:val="single" w:sz="4" w:space="0" w:color="000000"/>
              <w:bottom w:val="single" w:sz="4" w:space="0" w:color="000000"/>
              <w:right w:val="nil"/>
            </w:tcBorders>
            <w:vAlign w:val="center"/>
            <w:hideMark/>
          </w:tcPr>
          <w:p w:rsidR="000E268A" w:rsidRPr="000E268A" w:rsidRDefault="000E268A" w:rsidP="000E268A">
            <w:pPr>
              <w:tabs>
                <w:tab w:val="left" w:pos="720"/>
              </w:tabs>
              <w:suppressAutoHyphens/>
              <w:rPr>
                <w:szCs w:val="20"/>
                <w:lang w:val="uk-UA"/>
              </w:rPr>
            </w:pPr>
            <w:r w:rsidRPr="000E268A">
              <w:rPr>
                <w:lang w:val="uk-UA"/>
              </w:rPr>
              <w:t>Кліматичне виконання та категорія розміщення</w:t>
            </w:r>
          </w:p>
        </w:tc>
        <w:tc>
          <w:tcPr>
            <w:tcW w:w="3023" w:type="dxa"/>
            <w:tcBorders>
              <w:top w:val="single" w:sz="4" w:space="0" w:color="000000"/>
              <w:left w:val="single" w:sz="4" w:space="0" w:color="000000"/>
              <w:bottom w:val="single" w:sz="4" w:space="0" w:color="000000"/>
              <w:right w:val="single" w:sz="4" w:space="0" w:color="000000"/>
            </w:tcBorders>
            <w:vAlign w:val="center"/>
            <w:hideMark/>
          </w:tcPr>
          <w:p w:rsidR="000E268A" w:rsidRPr="000E268A" w:rsidRDefault="000E268A" w:rsidP="000E268A">
            <w:pPr>
              <w:suppressAutoHyphens/>
              <w:jc w:val="center"/>
              <w:rPr>
                <w:lang w:eastAsia="zh-CN"/>
              </w:rPr>
            </w:pPr>
            <w:r w:rsidRPr="000E268A">
              <w:rPr>
                <w:lang w:val="uk-UA" w:eastAsia="zh-CN"/>
              </w:rPr>
              <w:t>У(УХЛ) 2</w:t>
            </w:r>
          </w:p>
        </w:tc>
      </w:tr>
    </w:tbl>
    <w:p w:rsidR="000E268A" w:rsidRPr="000E268A" w:rsidRDefault="000E268A" w:rsidP="000E268A">
      <w:pPr>
        <w:tabs>
          <w:tab w:val="left" w:pos="720"/>
        </w:tabs>
        <w:suppressAutoHyphens/>
        <w:ind w:firstLine="284"/>
        <w:jc w:val="both"/>
        <w:rPr>
          <w:lang w:val="en-US"/>
        </w:rPr>
      </w:pPr>
    </w:p>
    <w:p w:rsidR="000E268A" w:rsidRPr="000E268A" w:rsidRDefault="000E268A" w:rsidP="000E268A">
      <w:pPr>
        <w:tabs>
          <w:tab w:val="left" w:pos="720"/>
        </w:tabs>
        <w:suppressAutoHyphens/>
        <w:ind w:firstLine="284"/>
        <w:jc w:val="both"/>
        <w:rPr>
          <w:lang w:val="en-US"/>
        </w:rPr>
      </w:pPr>
    </w:p>
    <w:p w:rsidR="000E268A" w:rsidRPr="000E268A" w:rsidRDefault="000E268A" w:rsidP="000E268A">
      <w:pPr>
        <w:tabs>
          <w:tab w:val="left" w:pos="851"/>
        </w:tabs>
        <w:suppressAutoHyphens/>
        <w:ind w:firstLine="426"/>
        <w:jc w:val="center"/>
        <w:rPr>
          <w:szCs w:val="20"/>
          <w:lang w:val="uk-UA" w:eastAsia="zh-CN"/>
        </w:rPr>
      </w:pPr>
      <w:r w:rsidRPr="000E268A">
        <w:rPr>
          <w:b/>
          <w:lang w:eastAsia="zh-CN"/>
        </w:rPr>
        <w:t>Приклад зовнішнього вигляду ізолятора типу ИОР-10/3,75 ІІ УХЛ2 або еквівалентного</w:t>
      </w:r>
    </w:p>
    <w:p w:rsidR="000E268A" w:rsidRPr="000E268A" w:rsidRDefault="000E268A" w:rsidP="000E268A">
      <w:pPr>
        <w:suppressAutoHyphens/>
        <w:ind w:firstLine="426"/>
        <w:jc w:val="both"/>
        <w:rPr>
          <w:rFonts w:eastAsia="TimesNewRomanPSMT" w:cs="TimesNewRomanPSMT"/>
          <w:b/>
          <w:sz w:val="16"/>
          <w:szCs w:val="16"/>
          <w:lang w:eastAsia="zh-CN"/>
        </w:rPr>
      </w:pPr>
    </w:p>
    <w:p w:rsidR="000E268A" w:rsidRPr="000E268A" w:rsidRDefault="000E268A" w:rsidP="000E268A">
      <w:pPr>
        <w:suppressAutoHyphens/>
        <w:ind w:firstLine="426"/>
        <w:jc w:val="center"/>
        <w:rPr>
          <w:rFonts w:eastAsia="TimesNewRomanPSMT" w:cs="TimesNewRomanPSMT"/>
          <w:lang w:val="en-US" w:eastAsia="zh-CN"/>
        </w:rPr>
      </w:pPr>
      <w:r w:rsidRPr="000E268A">
        <w:rPr>
          <w:rFonts w:eastAsia="TimesNewRomanPSMT" w:cs="TimesNewRomanPSMT"/>
          <w:noProof/>
        </w:rPr>
        <w:lastRenderedPageBreak/>
        <w:drawing>
          <wp:inline distT="0" distB="0" distL="0" distR="0" wp14:anchorId="4E8172AD" wp14:editId="57194823">
            <wp:extent cx="2057400" cy="416306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l="-46" t="-21" r="-46" b="-21"/>
                    <a:stretch>
                      <a:fillRect/>
                    </a:stretch>
                  </pic:blipFill>
                  <pic:spPr bwMode="auto">
                    <a:xfrm>
                      <a:off x="0" y="0"/>
                      <a:ext cx="2057400" cy="4163060"/>
                    </a:xfrm>
                    <a:prstGeom prst="rect">
                      <a:avLst/>
                    </a:prstGeom>
                    <a:solidFill>
                      <a:srgbClr val="FFFFFF"/>
                    </a:solidFill>
                    <a:ln>
                      <a:noFill/>
                    </a:ln>
                  </pic:spPr>
                </pic:pic>
              </a:graphicData>
            </a:graphic>
          </wp:inline>
        </w:drawing>
      </w:r>
    </w:p>
    <w:p w:rsidR="000E268A" w:rsidRPr="000E268A" w:rsidRDefault="000E268A" w:rsidP="000E268A">
      <w:pPr>
        <w:suppressAutoHyphens/>
        <w:ind w:firstLine="426"/>
        <w:jc w:val="both"/>
        <w:rPr>
          <w:rFonts w:eastAsia="TimesNewRomanPSMT" w:cs="TimesNewRomanPSMT"/>
          <w:lang w:val="en-US" w:eastAsia="zh-CN"/>
        </w:rPr>
      </w:pPr>
    </w:p>
    <w:p w:rsidR="000E268A" w:rsidRPr="000E268A" w:rsidRDefault="000E268A" w:rsidP="000E268A">
      <w:pPr>
        <w:suppressAutoHyphens/>
        <w:ind w:firstLine="284"/>
        <w:jc w:val="both"/>
        <w:rPr>
          <w:rFonts w:eastAsia="TimesNewRomanPSMT" w:cs="TimesNewRomanPSMT"/>
          <w:lang w:val="uk-UA" w:eastAsia="zh-CN"/>
        </w:rPr>
      </w:pPr>
    </w:p>
    <w:p w:rsidR="000E268A" w:rsidRPr="000E268A" w:rsidRDefault="000E268A" w:rsidP="000E268A">
      <w:pPr>
        <w:suppressAutoHyphens/>
        <w:ind w:firstLine="284"/>
        <w:jc w:val="both"/>
        <w:rPr>
          <w:lang w:eastAsia="zh-CN"/>
        </w:rPr>
      </w:pPr>
      <w:r w:rsidRPr="000E268A">
        <w:rPr>
          <w:lang w:val="uk-UA" w:eastAsia="zh-CN"/>
        </w:rPr>
        <w:t>Виконання технічних, якісних та кількісних вимог обов'язкове.</w:t>
      </w:r>
    </w:p>
    <w:p w:rsidR="000E268A" w:rsidRPr="000E268A" w:rsidRDefault="000E268A" w:rsidP="000E268A">
      <w:pPr>
        <w:tabs>
          <w:tab w:val="left" w:pos="1422"/>
        </w:tabs>
        <w:suppressAutoHyphens/>
        <w:ind w:firstLine="284"/>
        <w:jc w:val="both"/>
        <w:rPr>
          <w:szCs w:val="20"/>
          <w:lang w:val="uk-UA" w:eastAsia="zh-CN"/>
        </w:rPr>
      </w:pPr>
      <w:r w:rsidRPr="000E268A">
        <w:rPr>
          <w:lang w:val="uk-UA" w:eastAsia="zh-CN"/>
        </w:rPr>
        <w:t>На торги, для проведення експертизи та дослідного монтажу, має бути надано зразки кожного виробу пропонуємої продукції.</w:t>
      </w:r>
    </w:p>
    <w:p w:rsidR="000E268A" w:rsidRPr="000E268A" w:rsidRDefault="000E268A" w:rsidP="000E268A">
      <w:pPr>
        <w:tabs>
          <w:tab w:val="left" w:pos="1422"/>
        </w:tabs>
        <w:suppressAutoHyphens/>
        <w:ind w:firstLine="284"/>
        <w:jc w:val="both"/>
        <w:rPr>
          <w:szCs w:val="20"/>
          <w:lang w:val="uk-UA" w:eastAsia="zh-CN"/>
        </w:rPr>
      </w:pPr>
      <w:r w:rsidRPr="000E268A">
        <w:rPr>
          <w:szCs w:val="20"/>
          <w:lang w:val="uk-UA" w:eastAsia="zh-CN"/>
        </w:rPr>
        <w:t>Вказана продукція повинна відповідати чинним ГОСТ (ДСТУ), ТУ заводу-виробника на дану продукцію та мати сертифікат відповідності.</w:t>
      </w:r>
    </w:p>
    <w:p w:rsidR="000E268A" w:rsidRPr="000E268A" w:rsidRDefault="000E268A" w:rsidP="000E268A">
      <w:pPr>
        <w:tabs>
          <w:tab w:val="left" w:pos="1422"/>
        </w:tabs>
        <w:suppressAutoHyphens/>
        <w:ind w:firstLine="284"/>
        <w:jc w:val="both"/>
        <w:rPr>
          <w:szCs w:val="20"/>
          <w:lang w:val="uk-UA" w:eastAsia="zh-CN"/>
        </w:rPr>
      </w:pPr>
      <w:r w:rsidRPr="000E268A">
        <w:rPr>
          <w:szCs w:val="20"/>
          <w:lang w:val="uk-UA" w:eastAsia="zh-CN"/>
        </w:rPr>
        <w:t xml:space="preserve">Вказана продукція повинна бути виготовлена не раніше </w:t>
      </w:r>
      <w:r w:rsidRPr="000E268A">
        <w:rPr>
          <w:szCs w:val="20"/>
          <w:lang w:val="en-US" w:eastAsia="zh-CN"/>
        </w:rPr>
        <w:t>IV</w:t>
      </w:r>
      <w:r w:rsidRPr="000E268A">
        <w:rPr>
          <w:szCs w:val="20"/>
          <w:lang w:eastAsia="zh-CN"/>
        </w:rPr>
        <w:t xml:space="preserve"> кварталу </w:t>
      </w:r>
      <w:r w:rsidRPr="000E268A">
        <w:rPr>
          <w:szCs w:val="20"/>
          <w:lang w:val="uk-UA" w:eastAsia="zh-CN"/>
        </w:rPr>
        <w:t>2022 року.</w:t>
      </w:r>
    </w:p>
    <w:p w:rsidR="000E268A" w:rsidRPr="000E268A" w:rsidRDefault="000E268A" w:rsidP="000E268A">
      <w:pPr>
        <w:tabs>
          <w:tab w:val="left" w:pos="426"/>
        </w:tabs>
        <w:spacing w:before="240"/>
        <w:jc w:val="both"/>
        <w:rPr>
          <w:lang w:val="uk-UA"/>
        </w:rPr>
      </w:pPr>
    </w:p>
    <w:p w:rsidR="000E268A" w:rsidRPr="000E268A" w:rsidRDefault="000E268A" w:rsidP="000E268A">
      <w:pPr>
        <w:suppressAutoHyphens/>
        <w:ind w:left="567"/>
        <w:rPr>
          <w:sz w:val="20"/>
          <w:szCs w:val="20"/>
          <w:lang w:val="uk-UA" w:eastAsia="zh-CN"/>
        </w:rPr>
      </w:pPr>
    </w:p>
    <w:p w:rsidR="000E268A" w:rsidRPr="000E268A" w:rsidRDefault="000E268A" w:rsidP="000E268A">
      <w:pPr>
        <w:tabs>
          <w:tab w:val="left" w:pos="851"/>
        </w:tabs>
        <w:suppressAutoHyphens/>
        <w:ind w:firstLine="426"/>
        <w:jc w:val="both"/>
        <w:rPr>
          <w:sz w:val="20"/>
          <w:szCs w:val="20"/>
          <w:lang w:val="uk-UA" w:eastAsia="zh-CN"/>
        </w:rPr>
      </w:pPr>
    </w:p>
    <w:p w:rsidR="000E268A" w:rsidRPr="000E268A" w:rsidRDefault="000E268A" w:rsidP="000E268A">
      <w:pPr>
        <w:tabs>
          <w:tab w:val="num" w:pos="851"/>
        </w:tabs>
        <w:jc w:val="both"/>
        <w:rPr>
          <w:bCs/>
          <w:color w:val="000000"/>
          <w:lang w:val="uk-UA"/>
        </w:rPr>
      </w:pPr>
      <w:r w:rsidRPr="000E268A">
        <w:rPr>
          <w:bCs/>
          <w:color w:val="000000"/>
          <w:lang w:val="uk-UA"/>
        </w:rPr>
        <w:t>6.Ізолятори  SM35 (ізолятор-тримач силової шини) в кількості 36 шт.  Ізолятори повинні поставлятись в комплекті з метизами.</w:t>
      </w:r>
    </w:p>
    <w:tbl>
      <w:tblPr>
        <w:tblpPr w:leftFromText="180" w:rightFromText="180" w:bottomFromText="200" w:vertAnchor="text" w:horzAnchor="margin" w:tblpX="108"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5256"/>
        <w:gridCol w:w="3600"/>
      </w:tblGrid>
      <w:tr w:rsidR="000E268A" w:rsidRPr="000E268A" w:rsidTr="000E268A">
        <w:tc>
          <w:tcPr>
            <w:tcW w:w="612"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jc w:val="center"/>
              <w:rPr>
                <w:b/>
                <w:bCs/>
                <w:color w:val="000000"/>
                <w:lang w:val="uk-UA"/>
              </w:rPr>
            </w:pPr>
            <w:r w:rsidRPr="000E268A">
              <w:rPr>
                <w:b/>
                <w:bCs/>
                <w:color w:val="000000"/>
                <w:lang w:val="uk-UA"/>
              </w:rPr>
              <w:t>№ п/п</w:t>
            </w:r>
          </w:p>
        </w:tc>
        <w:tc>
          <w:tcPr>
            <w:tcW w:w="5256"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jc w:val="center"/>
              <w:rPr>
                <w:b/>
                <w:bCs/>
                <w:color w:val="000000"/>
                <w:lang w:val="uk-UA"/>
              </w:rPr>
            </w:pPr>
            <w:r w:rsidRPr="000E268A">
              <w:rPr>
                <w:b/>
                <w:bCs/>
                <w:color w:val="000000"/>
                <w:lang w:val="uk-UA"/>
              </w:rPr>
              <w:t>Технічні характеристики</w:t>
            </w:r>
          </w:p>
        </w:tc>
        <w:tc>
          <w:tcPr>
            <w:tcW w:w="3600" w:type="dxa"/>
            <w:tcBorders>
              <w:top w:val="single" w:sz="4" w:space="0" w:color="auto"/>
              <w:left w:val="single" w:sz="4" w:space="0" w:color="auto"/>
              <w:bottom w:val="single" w:sz="4" w:space="0" w:color="auto"/>
              <w:right w:val="single" w:sz="4" w:space="0" w:color="auto"/>
            </w:tcBorders>
            <w:vAlign w:val="center"/>
          </w:tcPr>
          <w:p w:rsidR="000E268A" w:rsidRPr="000E268A" w:rsidRDefault="000E268A" w:rsidP="000E268A">
            <w:pPr>
              <w:jc w:val="center"/>
              <w:rPr>
                <w:b/>
                <w:bCs/>
                <w:color w:val="000000"/>
                <w:lang w:val="uk-UA"/>
              </w:rPr>
            </w:pPr>
            <w:r w:rsidRPr="000E268A">
              <w:rPr>
                <w:b/>
                <w:bCs/>
                <w:color w:val="000000"/>
                <w:lang w:val="uk-UA"/>
              </w:rPr>
              <w:t>Параметри</w:t>
            </w:r>
          </w:p>
          <w:p w:rsidR="000E268A" w:rsidRPr="000E268A" w:rsidRDefault="000E268A" w:rsidP="000E268A">
            <w:pPr>
              <w:jc w:val="center"/>
              <w:rPr>
                <w:b/>
                <w:bCs/>
                <w:color w:val="000000"/>
                <w:lang w:val="uk-UA"/>
              </w:rPr>
            </w:pPr>
          </w:p>
        </w:tc>
      </w:tr>
      <w:tr w:rsidR="000E268A" w:rsidRPr="000E268A" w:rsidTr="000E268A">
        <w:tc>
          <w:tcPr>
            <w:tcW w:w="612"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1.</w:t>
            </w:r>
          </w:p>
        </w:tc>
        <w:tc>
          <w:tcPr>
            <w:tcW w:w="5256"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rPr>
                <w:color w:val="000000"/>
                <w:lang w:val="uk-UA"/>
              </w:rPr>
            </w:pPr>
            <w:r w:rsidRPr="000E268A">
              <w:rPr>
                <w:color w:val="000000"/>
                <w:lang w:val="uk-UA"/>
              </w:rPr>
              <w:t>Напруга пробою</w:t>
            </w:r>
          </w:p>
        </w:tc>
        <w:tc>
          <w:tcPr>
            <w:tcW w:w="3600"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10 кВ</w:t>
            </w:r>
          </w:p>
        </w:tc>
      </w:tr>
      <w:tr w:rsidR="000E268A" w:rsidRPr="000E268A" w:rsidTr="000E268A">
        <w:tc>
          <w:tcPr>
            <w:tcW w:w="612"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2.</w:t>
            </w:r>
          </w:p>
        </w:tc>
        <w:tc>
          <w:tcPr>
            <w:tcW w:w="5256"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rPr>
                <w:color w:val="000000"/>
                <w:lang w:val="uk-UA"/>
              </w:rPr>
            </w:pPr>
            <w:r w:rsidRPr="000E268A">
              <w:rPr>
                <w:color w:val="000000"/>
                <w:lang w:val="uk-UA"/>
              </w:rPr>
              <w:t>Термостійкість пластмаси</w:t>
            </w:r>
          </w:p>
        </w:tc>
        <w:tc>
          <w:tcPr>
            <w:tcW w:w="3600"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450 ºС</w:t>
            </w:r>
          </w:p>
        </w:tc>
      </w:tr>
    </w:tbl>
    <w:p w:rsidR="000E268A" w:rsidRPr="000E268A" w:rsidRDefault="000E268A" w:rsidP="000E268A">
      <w:pPr>
        <w:suppressAutoHyphens/>
        <w:ind w:firstLine="360"/>
        <w:jc w:val="center"/>
        <w:rPr>
          <w:b/>
          <w:bCs/>
          <w:noProof/>
          <w:szCs w:val="20"/>
          <w:lang w:val="uk-UA" w:eastAsia="ar-SA"/>
        </w:rPr>
      </w:pPr>
    </w:p>
    <w:p w:rsidR="000E268A" w:rsidRPr="000E268A" w:rsidRDefault="000E268A" w:rsidP="000E268A">
      <w:pPr>
        <w:spacing w:after="200" w:line="276" w:lineRule="auto"/>
        <w:jc w:val="both"/>
        <w:rPr>
          <w:lang w:eastAsia="zh-CN"/>
        </w:rPr>
      </w:pPr>
      <w:r w:rsidRPr="000E268A">
        <w:rPr>
          <w:lang w:val="uk-UA"/>
        </w:rPr>
        <w:t>7.</w:t>
      </w:r>
      <w:r w:rsidRPr="000E268A">
        <w:rPr>
          <w:b/>
          <w:lang w:eastAsia="zh-CN"/>
        </w:rPr>
        <w:t xml:space="preserve"> Ізолятори </w:t>
      </w:r>
      <w:r w:rsidRPr="000E268A">
        <w:rPr>
          <w:b/>
          <w:lang w:val="uk-UA" w:eastAsia="zh-CN"/>
        </w:rPr>
        <w:t>опорні</w:t>
      </w:r>
      <w:r w:rsidRPr="000E268A">
        <w:rPr>
          <w:b/>
          <w:lang w:eastAsia="zh-CN"/>
        </w:rPr>
        <w:t xml:space="preserve"> типу </w:t>
      </w:r>
      <w:r w:rsidRPr="000E268A">
        <w:rPr>
          <w:b/>
          <w:lang w:val="uk-UA" w:eastAsia="zh-CN"/>
        </w:rPr>
        <w:t>ИО-10/3,75 ІІ У3 (або еквівалент)</w:t>
      </w:r>
      <w:r w:rsidRPr="000E268A">
        <w:rPr>
          <w:b/>
          <w:lang w:val="uk-UA" w:eastAsia="zh-CN" w:bidi="he-IL"/>
        </w:rPr>
        <w:t>:</w:t>
      </w:r>
    </w:p>
    <w:p w:rsidR="000E268A" w:rsidRPr="000E268A" w:rsidRDefault="000E268A" w:rsidP="000E268A">
      <w:pPr>
        <w:suppressAutoHyphens/>
        <w:jc w:val="both"/>
        <w:rPr>
          <w:b/>
          <w:bCs/>
          <w:sz w:val="20"/>
          <w:szCs w:val="20"/>
          <w:lang w:val="uk-UA" w:eastAsia="zh-CN"/>
        </w:rPr>
      </w:pPr>
    </w:p>
    <w:p w:rsidR="000E268A" w:rsidRPr="000E268A" w:rsidRDefault="000E268A" w:rsidP="000E268A">
      <w:pPr>
        <w:tabs>
          <w:tab w:val="left" w:pos="720"/>
        </w:tabs>
        <w:suppressAutoHyphens/>
        <w:ind w:firstLine="284"/>
        <w:jc w:val="both"/>
        <w:rPr>
          <w:szCs w:val="20"/>
          <w:lang w:val="uk-UA"/>
        </w:rPr>
      </w:pPr>
      <w:r w:rsidRPr="000E268A">
        <w:rPr>
          <w:lang w:val="uk-UA"/>
        </w:rPr>
        <w:t xml:space="preserve">Ізолятор </w:t>
      </w:r>
      <w:r w:rsidRPr="000E268A">
        <w:rPr>
          <w:szCs w:val="20"/>
          <w:lang w:val="uk-UA"/>
        </w:rPr>
        <w:t>ИО-10/3,75 ІІ У3 (або еквівалент) призначений для ізоляції і механічного кріплення струмоведучих частин в електричних апаратах та для монтажу струмоведучих шин розподільчих пристроїв електричних станцій і підстанцій номінальною напругою 10 кВ. Застосовується всередині приміщення.</w:t>
      </w:r>
    </w:p>
    <w:p w:rsidR="000E268A" w:rsidRPr="000E268A" w:rsidRDefault="000E268A" w:rsidP="000E268A">
      <w:pPr>
        <w:tabs>
          <w:tab w:val="left" w:pos="720"/>
        </w:tabs>
        <w:suppressAutoHyphens/>
        <w:ind w:firstLine="284"/>
        <w:jc w:val="both"/>
        <w:rPr>
          <w:szCs w:val="20"/>
          <w:lang w:val="uk-UA"/>
        </w:rPr>
      </w:pPr>
      <w:r w:rsidRPr="000E268A">
        <w:rPr>
          <w:lang w:val="uk-UA"/>
        </w:rPr>
        <w:t xml:space="preserve">Ізолятори опорні типу </w:t>
      </w:r>
      <w:r w:rsidRPr="000E268A">
        <w:rPr>
          <w:szCs w:val="20"/>
          <w:lang w:val="uk-UA"/>
        </w:rPr>
        <w:t>ИО-10/3,75 ІІ У3 (або еквівалент)</w:t>
      </w:r>
      <w:r w:rsidRPr="000E268A">
        <w:rPr>
          <w:lang w:val="uk-UA"/>
        </w:rPr>
        <w:t xml:space="preserve"> повинні відповідати </w:t>
      </w:r>
      <w:r w:rsidRPr="000E268A">
        <w:rPr>
          <w:szCs w:val="20"/>
          <w:lang w:val="uk-UA"/>
        </w:rPr>
        <w:t>ГОСТ 9984-85</w:t>
      </w:r>
      <w:r w:rsidRPr="000E268A">
        <w:rPr>
          <w:lang w:val="uk-UA"/>
        </w:rPr>
        <w:t>, іншим чинним ГОСТ (ДСТУ), ТУ заводу-виробника на дану продукцію та відповідати наступним технічним вимогам:</w:t>
      </w:r>
    </w:p>
    <w:p w:rsidR="000E268A" w:rsidRPr="000E268A" w:rsidRDefault="000E268A" w:rsidP="000E268A">
      <w:pPr>
        <w:tabs>
          <w:tab w:val="left" w:pos="720"/>
        </w:tabs>
        <w:suppressAutoHyphens/>
        <w:ind w:firstLine="284"/>
        <w:jc w:val="both"/>
        <w:rPr>
          <w:sz w:val="16"/>
          <w:szCs w:val="16"/>
          <w:lang w:val="uk-UA"/>
        </w:rPr>
      </w:pPr>
    </w:p>
    <w:tbl>
      <w:tblPr>
        <w:tblW w:w="0" w:type="auto"/>
        <w:jc w:val="center"/>
        <w:tblLayout w:type="fixed"/>
        <w:tblLook w:val="04A0" w:firstRow="1" w:lastRow="0" w:firstColumn="1" w:lastColumn="0" w:noHBand="0" w:noVBand="1"/>
      </w:tblPr>
      <w:tblGrid>
        <w:gridCol w:w="5253"/>
        <w:gridCol w:w="3269"/>
      </w:tblGrid>
      <w:tr w:rsidR="000E268A" w:rsidRPr="000E268A" w:rsidTr="000E268A">
        <w:trPr>
          <w:jc w:val="center"/>
        </w:trPr>
        <w:tc>
          <w:tcPr>
            <w:tcW w:w="5253" w:type="dxa"/>
            <w:tcBorders>
              <w:top w:val="single" w:sz="4" w:space="0" w:color="000000"/>
              <w:left w:val="single" w:sz="4" w:space="0" w:color="000000"/>
              <w:bottom w:val="single" w:sz="4" w:space="0" w:color="000000"/>
              <w:right w:val="nil"/>
            </w:tcBorders>
            <w:vAlign w:val="center"/>
            <w:hideMark/>
          </w:tcPr>
          <w:p w:rsidR="000E268A" w:rsidRPr="000E268A" w:rsidRDefault="000E268A" w:rsidP="000E268A">
            <w:pPr>
              <w:tabs>
                <w:tab w:val="left" w:pos="720"/>
              </w:tabs>
              <w:suppressAutoHyphens/>
              <w:jc w:val="center"/>
              <w:rPr>
                <w:szCs w:val="20"/>
                <w:lang w:val="uk-UA"/>
              </w:rPr>
            </w:pPr>
            <w:r w:rsidRPr="000E268A">
              <w:rPr>
                <w:b/>
                <w:lang w:val="uk-UA"/>
              </w:rPr>
              <w:lastRenderedPageBreak/>
              <w:t>Тип ізолятора</w:t>
            </w:r>
          </w:p>
        </w:tc>
        <w:tc>
          <w:tcPr>
            <w:tcW w:w="3269" w:type="dxa"/>
            <w:tcBorders>
              <w:top w:val="single" w:sz="4" w:space="0" w:color="000000"/>
              <w:left w:val="single" w:sz="4" w:space="0" w:color="000000"/>
              <w:bottom w:val="single" w:sz="4" w:space="0" w:color="000000"/>
              <w:right w:val="single" w:sz="4" w:space="0" w:color="000000"/>
            </w:tcBorders>
            <w:vAlign w:val="center"/>
            <w:hideMark/>
          </w:tcPr>
          <w:p w:rsidR="000E268A" w:rsidRPr="000E268A" w:rsidRDefault="000E268A" w:rsidP="000E268A">
            <w:pPr>
              <w:tabs>
                <w:tab w:val="left" w:pos="720"/>
              </w:tabs>
              <w:suppressAutoHyphens/>
              <w:jc w:val="center"/>
              <w:rPr>
                <w:szCs w:val="20"/>
                <w:lang w:val="uk-UA"/>
              </w:rPr>
            </w:pPr>
            <w:r w:rsidRPr="000E268A">
              <w:rPr>
                <w:b/>
                <w:szCs w:val="20"/>
                <w:lang w:val="uk-UA"/>
              </w:rPr>
              <w:t>ИО-10/3,75 ІІ У3</w:t>
            </w:r>
          </w:p>
          <w:p w:rsidR="000E268A" w:rsidRPr="000E268A" w:rsidRDefault="000E268A" w:rsidP="000E268A">
            <w:pPr>
              <w:tabs>
                <w:tab w:val="left" w:pos="720"/>
              </w:tabs>
              <w:suppressAutoHyphens/>
              <w:jc w:val="center"/>
              <w:rPr>
                <w:szCs w:val="20"/>
                <w:lang w:val="uk-UA"/>
              </w:rPr>
            </w:pPr>
            <w:r w:rsidRPr="000E268A">
              <w:rPr>
                <w:b/>
                <w:szCs w:val="20"/>
                <w:lang w:val="uk-UA"/>
              </w:rPr>
              <w:t>(або еквівалент)</w:t>
            </w:r>
          </w:p>
        </w:tc>
      </w:tr>
      <w:tr w:rsidR="000E268A" w:rsidRPr="000E268A" w:rsidTr="000E268A">
        <w:trPr>
          <w:jc w:val="center"/>
        </w:trPr>
        <w:tc>
          <w:tcPr>
            <w:tcW w:w="5253" w:type="dxa"/>
            <w:tcBorders>
              <w:top w:val="single" w:sz="4" w:space="0" w:color="000000"/>
              <w:left w:val="single" w:sz="4" w:space="0" w:color="000000"/>
              <w:bottom w:val="single" w:sz="4" w:space="0" w:color="000000"/>
              <w:right w:val="nil"/>
            </w:tcBorders>
            <w:vAlign w:val="center"/>
            <w:hideMark/>
          </w:tcPr>
          <w:p w:rsidR="000E268A" w:rsidRPr="000E268A" w:rsidRDefault="000E268A" w:rsidP="000E268A">
            <w:pPr>
              <w:tabs>
                <w:tab w:val="left" w:pos="720"/>
              </w:tabs>
              <w:suppressAutoHyphens/>
              <w:rPr>
                <w:szCs w:val="20"/>
                <w:lang w:val="uk-UA"/>
              </w:rPr>
            </w:pPr>
            <w:r w:rsidRPr="000E268A">
              <w:rPr>
                <w:lang w:val="uk-UA"/>
              </w:rPr>
              <w:t>Варіант виконання</w:t>
            </w:r>
          </w:p>
        </w:tc>
        <w:tc>
          <w:tcPr>
            <w:tcW w:w="3269" w:type="dxa"/>
            <w:tcBorders>
              <w:top w:val="single" w:sz="4" w:space="0" w:color="000000"/>
              <w:left w:val="single" w:sz="4" w:space="0" w:color="000000"/>
              <w:bottom w:val="single" w:sz="4" w:space="0" w:color="000000"/>
              <w:right w:val="single" w:sz="4" w:space="0" w:color="000000"/>
            </w:tcBorders>
            <w:vAlign w:val="center"/>
            <w:hideMark/>
          </w:tcPr>
          <w:p w:rsidR="000E268A" w:rsidRPr="000E268A" w:rsidRDefault="000E268A" w:rsidP="000E268A">
            <w:pPr>
              <w:tabs>
                <w:tab w:val="left" w:pos="720"/>
              </w:tabs>
              <w:suppressAutoHyphens/>
              <w:jc w:val="center"/>
              <w:rPr>
                <w:szCs w:val="20"/>
                <w:lang w:val="uk-UA"/>
              </w:rPr>
            </w:pPr>
            <w:r w:rsidRPr="000E268A">
              <w:rPr>
                <w:lang w:val="uk-UA"/>
              </w:rPr>
              <w:t>ІІ</w:t>
            </w:r>
          </w:p>
        </w:tc>
      </w:tr>
      <w:tr w:rsidR="000E268A" w:rsidRPr="000E268A" w:rsidTr="000E268A">
        <w:trPr>
          <w:jc w:val="center"/>
        </w:trPr>
        <w:tc>
          <w:tcPr>
            <w:tcW w:w="5253" w:type="dxa"/>
            <w:tcBorders>
              <w:top w:val="single" w:sz="4" w:space="0" w:color="000000"/>
              <w:left w:val="single" w:sz="4" w:space="0" w:color="000000"/>
              <w:bottom w:val="single" w:sz="4" w:space="0" w:color="000000"/>
              <w:right w:val="nil"/>
            </w:tcBorders>
            <w:vAlign w:val="center"/>
            <w:hideMark/>
          </w:tcPr>
          <w:p w:rsidR="000E268A" w:rsidRPr="000E268A" w:rsidRDefault="000E268A" w:rsidP="000E268A">
            <w:pPr>
              <w:tabs>
                <w:tab w:val="left" w:pos="720"/>
              </w:tabs>
              <w:suppressAutoHyphens/>
              <w:rPr>
                <w:szCs w:val="20"/>
                <w:lang w:val="uk-UA"/>
              </w:rPr>
            </w:pPr>
            <w:r w:rsidRPr="000E268A">
              <w:rPr>
                <w:lang w:val="uk-UA"/>
              </w:rPr>
              <w:t>Арматура верх/низ ізолятора</w:t>
            </w:r>
          </w:p>
        </w:tc>
        <w:tc>
          <w:tcPr>
            <w:tcW w:w="3269" w:type="dxa"/>
            <w:tcBorders>
              <w:top w:val="single" w:sz="4" w:space="0" w:color="000000"/>
              <w:left w:val="single" w:sz="4" w:space="0" w:color="000000"/>
              <w:bottom w:val="single" w:sz="4" w:space="0" w:color="000000"/>
              <w:right w:val="single" w:sz="4" w:space="0" w:color="000000"/>
            </w:tcBorders>
            <w:vAlign w:val="center"/>
            <w:hideMark/>
          </w:tcPr>
          <w:p w:rsidR="000E268A" w:rsidRPr="000E268A" w:rsidRDefault="000E268A" w:rsidP="000E268A">
            <w:pPr>
              <w:tabs>
                <w:tab w:val="left" w:pos="720"/>
              </w:tabs>
              <w:suppressAutoHyphens/>
              <w:jc w:val="center"/>
              <w:rPr>
                <w:szCs w:val="20"/>
                <w:lang w:val="uk-UA"/>
              </w:rPr>
            </w:pPr>
            <w:r w:rsidRPr="000E268A">
              <w:rPr>
                <w:lang w:val="uk-UA"/>
              </w:rPr>
              <w:t>2 отв. М8 / 1 отв. М12</w:t>
            </w:r>
          </w:p>
        </w:tc>
      </w:tr>
      <w:tr w:rsidR="000E268A" w:rsidRPr="000E268A" w:rsidTr="000E268A">
        <w:trPr>
          <w:jc w:val="center"/>
        </w:trPr>
        <w:tc>
          <w:tcPr>
            <w:tcW w:w="5253" w:type="dxa"/>
            <w:tcBorders>
              <w:top w:val="single" w:sz="4" w:space="0" w:color="000000"/>
              <w:left w:val="single" w:sz="4" w:space="0" w:color="000000"/>
              <w:bottom w:val="single" w:sz="4" w:space="0" w:color="000000"/>
              <w:right w:val="nil"/>
            </w:tcBorders>
            <w:vAlign w:val="center"/>
            <w:hideMark/>
          </w:tcPr>
          <w:p w:rsidR="000E268A" w:rsidRPr="000E268A" w:rsidRDefault="000E268A" w:rsidP="000E268A">
            <w:pPr>
              <w:tabs>
                <w:tab w:val="left" w:pos="720"/>
              </w:tabs>
              <w:suppressAutoHyphens/>
              <w:rPr>
                <w:szCs w:val="20"/>
                <w:lang w:val="uk-UA"/>
              </w:rPr>
            </w:pPr>
            <w:r w:rsidRPr="000E268A">
              <w:rPr>
                <w:lang w:val="uk-UA"/>
              </w:rPr>
              <w:t>Номінальна напруга, кВ</w:t>
            </w:r>
          </w:p>
        </w:tc>
        <w:tc>
          <w:tcPr>
            <w:tcW w:w="3269" w:type="dxa"/>
            <w:tcBorders>
              <w:top w:val="single" w:sz="4" w:space="0" w:color="000000"/>
              <w:left w:val="single" w:sz="4" w:space="0" w:color="000000"/>
              <w:bottom w:val="single" w:sz="4" w:space="0" w:color="000000"/>
              <w:right w:val="single" w:sz="4" w:space="0" w:color="000000"/>
            </w:tcBorders>
            <w:vAlign w:val="center"/>
            <w:hideMark/>
          </w:tcPr>
          <w:p w:rsidR="000E268A" w:rsidRPr="000E268A" w:rsidRDefault="000E268A" w:rsidP="000E268A">
            <w:pPr>
              <w:tabs>
                <w:tab w:val="left" w:pos="720"/>
              </w:tabs>
              <w:suppressAutoHyphens/>
              <w:jc w:val="center"/>
              <w:rPr>
                <w:szCs w:val="20"/>
                <w:lang w:val="uk-UA"/>
              </w:rPr>
            </w:pPr>
            <w:r w:rsidRPr="000E268A">
              <w:rPr>
                <w:lang w:val="uk-UA"/>
              </w:rPr>
              <w:t>10</w:t>
            </w:r>
          </w:p>
        </w:tc>
      </w:tr>
      <w:tr w:rsidR="000E268A" w:rsidRPr="000E268A" w:rsidTr="000E268A">
        <w:trPr>
          <w:jc w:val="center"/>
        </w:trPr>
        <w:tc>
          <w:tcPr>
            <w:tcW w:w="5253" w:type="dxa"/>
            <w:tcBorders>
              <w:top w:val="single" w:sz="4" w:space="0" w:color="000000"/>
              <w:left w:val="single" w:sz="4" w:space="0" w:color="000000"/>
              <w:bottom w:val="single" w:sz="4" w:space="0" w:color="000000"/>
              <w:right w:val="nil"/>
            </w:tcBorders>
            <w:vAlign w:val="center"/>
            <w:hideMark/>
          </w:tcPr>
          <w:p w:rsidR="000E268A" w:rsidRPr="000E268A" w:rsidRDefault="000E268A" w:rsidP="000E268A">
            <w:pPr>
              <w:tabs>
                <w:tab w:val="left" w:pos="720"/>
              </w:tabs>
              <w:suppressAutoHyphens/>
              <w:rPr>
                <w:szCs w:val="20"/>
                <w:lang w:val="uk-UA"/>
              </w:rPr>
            </w:pPr>
            <w:r w:rsidRPr="000E268A">
              <w:rPr>
                <w:lang w:val="uk-UA"/>
              </w:rPr>
              <w:t>Випробувальна напруга грозового імпульсу, кВ</w:t>
            </w:r>
          </w:p>
        </w:tc>
        <w:tc>
          <w:tcPr>
            <w:tcW w:w="3269" w:type="dxa"/>
            <w:tcBorders>
              <w:top w:val="single" w:sz="4" w:space="0" w:color="000000"/>
              <w:left w:val="single" w:sz="4" w:space="0" w:color="000000"/>
              <w:bottom w:val="single" w:sz="4" w:space="0" w:color="000000"/>
              <w:right w:val="single" w:sz="4" w:space="0" w:color="000000"/>
            </w:tcBorders>
            <w:vAlign w:val="center"/>
            <w:hideMark/>
          </w:tcPr>
          <w:p w:rsidR="000E268A" w:rsidRPr="000E268A" w:rsidRDefault="000E268A" w:rsidP="000E268A">
            <w:pPr>
              <w:suppressAutoHyphens/>
              <w:jc w:val="center"/>
              <w:rPr>
                <w:lang w:eastAsia="zh-CN"/>
              </w:rPr>
            </w:pPr>
            <w:r w:rsidRPr="000E268A">
              <w:rPr>
                <w:lang w:val="uk-UA" w:eastAsia="zh-CN"/>
              </w:rPr>
              <w:t xml:space="preserve">не менше </w:t>
            </w:r>
            <w:r w:rsidRPr="000E268A">
              <w:rPr>
                <w:lang w:eastAsia="zh-CN"/>
              </w:rPr>
              <w:t>80</w:t>
            </w:r>
          </w:p>
        </w:tc>
      </w:tr>
      <w:tr w:rsidR="000E268A" w:rsidRPr="000E268A" w:rsidTr="000E268A">
        <w:trPr>
          <w:jc w:val="center"/>
        </w:trPr>
        <w:tc>
          <w:tcPr>
            <w:tcW w:w="5253" w:type="dxa"/>
            <w:tcBorders>
              <w:top w:val="single" w:sz="4" w:space="0" w:color="000000"/>
              <w:left w:val="single" w:sz="4" w:space="0" w:color="000000"/>
              <w:bottom w:val="single" w:sz="4" w:space="0" w:color="000000"/>
              <w:right w:val="nil"/>
            </w:tcBorders>
            <w:vAlign w:val="center"/>
            <w:hideMark/>
          </w:tcPr>
          <w:p w:rsidR="000E268A" w:rsidRPr="000E268A" w:rsidRDefault="000E268A" w:rsidP="000E268A">
            <w:pPr>
              <w:tabs>
                <w:tab w:val="left" w:pos="720"/>
              </w:tabs>
              <w:suppressAutoHyphens/>
              <w:rPr>
                <w:szCs w:val="20"/>
                <w:lang w:val="uk-UA"/>
              </w:rPr>
            </w:pPr>
            <w:r w:rsidRPr="000E268A">
              <w:rPr>
                <w:szCs w:val="20"/>
                <w:lang w:val="uk-UA"/>
              </w:rPr>
              <w:t>Мінімальна руйнуюча сила на вигин</w:t>
            </w:r>
            <w:r w:rsidRPr="000E268A">
              <w:rPr>
                <w:lang w:val="uk-UA"/>
              </w:rPr>
              <w:t>, кН</w:t>
            </w:r>
          </w:p>
        </w:tc>
        <w:tc>
          <w:tcPr>
            <w:tcW w:w="3269" w:type="dxa"/>
            <w:tcBorders>
              <w:top w:val="single" w:sz="4" w:space="0" w:color="000000"/>
              <w:left w:val="single" w:sz="4" w:space="0" w:color="000000"/>
              <w:bottom w:val="single" w:sz="4" w:space="0" w:color="000000"/>
              <w:right w:val="single" w:sz="4" w:space="0" w:color="000000"/>
            </w:tcBorders>
            <w:vAlign w:val="center"/>
            <w:hideMark/>
          </w:tcPr>
          <w:p w:rsidR="000E268A" w:rsidRPr="000E268A" w:rsidRDefault="000E268A" w:rsidP="000E268A">
            <w:pPr>
              <w:suppressAutoHyphens/>
              <w:jc w:val="center"/>
              <w:rPr>
                <w:lang w:eastAsia="zh-CN"/>
              </w:rPr>
            </w:pPr>
            <w:r w:rsidRPr="000E268A">
              <w:rPr>
                <w:lang w:val="uk-UA" w:eastAsia="zh-CN"/>
              </w:rPr>
              <w:t xml:space="preserve">не менше </w:t>
            </w:r>
            <w:r w:rsidRPr="000E268A">
              <w:rPr>
                <w:lang w:eastAsia="zh-CN"/>
              </w:rPr>
              <w:t>3,75</w:t>
            </w:r>
          </w:p>
        </w:tc>
      </w:tr>
      <w:tr w:rsidR="000E268A" w:rsidRPr="000E268A" w:rsidTr="000E268A">
        <w:trPr>
          <w:jc w:val="center"/>
        </w:trPr>
        <w:tc>
          <w:tcPr>
            <w:tcW w:w="5253" w:type="dxa"/>
            <w:tcBorders>
              <w:top w:val="single" w:sz="4" w:space="0" w:color="000000"/>
              <w:left w:val="single" w:sz="4" w:space="0" w:color="000000"/>
              <w:bottom w:val="single" w:sz="4" w:space="0" w:color="000000"/>
              <w:right w:val="nil"/>
            </w:tcBorders>
            <w:vAlign w:val="center"/>
            <w:hideMark/>
          </w:tcPr>
          <w:p w:rsidR="000E268A" w:rsidRPr="000E268A" w:rsidRDefault="000E268A" w:rsidP="000E268A">
            <w:pPr>
              <w:tabs>
                <w:tab w:val="left" w:pos="720"/>
              </w:tabs>
              <w:suppressAutoHyphens/>
              <w:rPr>
                <w:szCs w:val="20"/>
                <w:lang w:val="uk-UA"/>
              </w:rPr>
            </w:pPr>
            <w:r w:rsidRPr="000E268A">
              <w:rPr>
                <w:lang w:val="uk-UA"/>
              </w:rPr>
              <w:t>Висота (Н), мм</w:t>
            </w:r>
          </w:p>
        </w:tc>
        <w:tc>
          <w:tcPr>
            <w:tcW w:w="3269" w:type="dxa"/>
            <w:tcBorders>
              <w:top w:val="single" w:sz="4" w:space="0" w:color="000000"/>
              <w:left w:val="single" w:sz="4" w:space="0" w:color="000000"/>
              <w:bottom w:val="single" w:sz="4" w:space="0" w:color="000000"/>
              <w:right w:val="single" w:sz="4" w:space="0" w:color="000000"/>
            </w:tcBorders>
            <w:vAlign w:val="center"/>
            <w:hideMark/>
          </w:tcPr>
          <w:p w:rsidR="000E268A" w:rsidRPr="000E268A" w:rsidRDefault="000E268A" w:rsidP="000E268A">
            <w:pPr>
              <w:tabs>
                <w:tab w:val="left" w:pos="720"/>
              </w:tabs>
              <w:suppressAutoHyphens/>
              <w:jc w:val="center"/>
              <w:rPr>
                <w:szCs w:val="20"/>
                <w:lang w:val="uk-UA"/>
              </w:rPr>
            </w:pPr>
            <w:r w:rsidRPr="000E268A">
              <w:rPr>
                <w:lang w:val="uk-UA"/>
              </w:rPr>
              <w:t>120</w:t>
            </w:r>
          </w:p>
        </w:tc>
      </w:tr>
      <w:tr w:rsidR="000E268A" w:rsidRPr="000E268A" w:rsidTr="000E268A">
        <w:trPr>
          <w:jc w:val="center"/>
        </w:trPr>
        <w:tc>
          <w:tcPr>
            <w:tcW w:w="5253" w:type="dxa"/>
            <w:tcBorders>
              <w:top w:val="single" w:sz="4" w:space="0" w:color="000000"/>
              <w:left w:val="single" w:sz="4" w:space="0" w:color="000000"/>
              <w:bottom w:val="single" w:sz="4" w:space="0" w:color="000000"/>
              <w:right w:val="nil"/>
            </w:tcBorders>
            <w:vAlign w:val="center"/>
            <w:hideMark/>
          </w:tcPr>
          <w:p w:rsidR="000E268A" w:rsidRPr="000E268A" w:rsidRDefault="000E268A" w:rsidP="000E268A">
            <w:pPr>
              <w:tabs>
                <w:tab w:val="left" w:pos="720"/>
              </w:tabs>
              <w:suppressAutoHyphens/>
              <w:rPr>
                <w:szCs w:val="20"/>
                <w:lang w:val="uk-UA"/>
              </w:rPr>
            </w:pPr>
            <w:r w:rsidRPr="000E268A">
              <w:rPr>
                <w:lang w:val="uk-UA"/>
              </w:rPr>
              <w:t>Діаметр, мм</w:t>
            </w:r>
          </w:p>
        </w:tc>
        <w:tc>
          <w:tcPr>
            <w:tcW w:w="3269" w:type="dxa"/>
            <w:tcBorders>
              <w:top w:val="single" w:sz="4" w:space="0" w:color="000000"/>
              <w:left w:val="single" w:sz="4" w:space="0" w:color="000000"/>
              <w:bottom w:val="single" w:sz="4" w:space="0" w:color="000000"/>
              <w:right w:val="single" w:sz="4" w:space="0" w:color="000000"/>
            </w:tcBorders>
            <w:vAlign w:val="center"/>
            <w:hideMark/>
          </w:tcPr>
          <w:p w:rsidR="000E268A" w:rsidRPr="000E268A" w:rsidRDefault="000E268A" w:rsidP="000E268A">
            <w:pPr>
              <w:tabs>
                <w:tab w:val="left" w:pos="720"/>
              </w:tabs>
              <w:suppressAutoHyphens/>
              <w:jc w:val="center"/>
              <w:rPr>
                <w:szCs w:val="20"/>
                <w:lang w:val="uk-UA"/>
              </w:rPr>
            </w:pPr>
            <w:r w:rsidRPr="000E268A">
              <w:rPr>
                <w:lang w:val="uk-UA"/>
              </w:rPr>
              <w:t>82</w:t>
            </w:r>
          </w:p>
        </w:tc>
      </w:tr>
      <w:tr w:rsidR="000E268A" w:rsidRPr="000E268A" w:rsidTr="000E268A">
        <w:trPr>
          <w:jc w:val="center"/>
        </w:trPr>
        <w:tc>
          <w:tcPr>
            <w:tcW w:w="5253" w:type="dxa"/>
            <w:tcBorders>
              <w:top w:val="single" w:sz="4" w:space="0" w:color="000000"/>
              <w:left w:val="single" w:sz="4" w:space="0" w:color="000000"/>
              <w:bottom w:val="single" w:sz="4" w:space="0" w:color="000000"/>
              <w:right w:val="nil"/>
            </w:tcBorders>
            <w:vAlign w:val="center"/>
            <w:hideMark/>
          </w:tcPr>
          <w:p w:rsidR="000E268A" w:rsidRPr="000E268A" w:rsidRDefault="000E268A" w:rsidP="000E268A">
            <w:pPr>
              <w:tabs>
                <w:tab w:val="left" w:pos="720"/>
              </w:tabs>
              <w:suppressAutoHyphens/>
              <w:rPr>
                <w:szCs w:val="20"/>
                <w:lang w:val="uk-UA"/>
              </w:rPr>
            </w:pPr>
            <w:r w:rsidRPr="000E268A">
              <w:rPr>
                <w:lang w:val="uk-UA"/>
              </w:rPr>
              <w:t>Кліматичне виконання та категорія розміщення</w:t>
            </w:r>
          </w:p>
        </w:tc>
        <w:tc>
          <w:tcPr>
            <w:tcW w:w="3269" w:type="dxa"/>
            <w:tcBorders>
              <w:top w:val="single" w:sz="4" w:space="0" w:color="000000"/>
              <w:left w:val="single" w:sz="4" w:space="0" w:color="000000"/>
              <w:bottom w:val="single" w:sz="4" w:space="0" w:color="000000"/>
              <w:right w:val="single" w:sz="4" w:space="0" w:color="000000"/>
            </w:tcBorders>
            <w:vAlign w:val="center"/>
            <w:hideMark/>
          </w:tcPr>
          <w:p w:rsidR="000E268A" w:rsidRPr="000E268A" w:rsidRDefault="000E268A" w:rsidP="000E268A">
            <w:pPr>
              <w:suppressAutoHyphens/>
              <w:jc w:val="center"/>
              <w:rPr>
                <w:lang w:eastAsia="zh-CN"/>
              </w:rPr>
            </w:pPr>
            <w:r w:rsidRPr="000E268A">
              <w:rPr>
                <w:lang w:val="uk-UA" w:eastAsia="zh-CN"/>
              </w:rPr>
              <w:t>У(УХЛ) 3</w:t>
            </w:r>
          </w:p>
        </w:tc>
      </w:tr>
      <w:tr w:rsidR="000E268A" w:rsidRPr="000E268A" w:rsidTr="000E268A">
        <w:trPr>
          <w:jc w:val="center"/>
        </w:trPr>
        <w:tc>
          <w:tcPr>
            <w:tcW w:w="5253" w:type="dxa"/>
            <w:tcBorders>
              <w:top w:val="single" w:sz="4" w:space="0" w:color="000000"/>
              <w:left w:val="single" w:sz="4" w:space="0" w:color="000000"/>
              <w:bottom w:val="single" w:sz="4" w:space="0" w:color="000000"/>
              <w:right w:val="nil"/>
            </w:tcBorders>
            <w:vAlign w:val="center"/>
            <w:hideMark/>
          </w:tcPr>
          <w:p w:rsidR="000E268A" w:rsidRPr="000E268A" w:rsidRDefault="000E268A" w:rsidP="000E268A">
            <w:pPr>
              <w:tabs>
                <w:tab w:val="left" w:pos="720"/>
              </w:tabs>
              <w:suppressAutoHyphens/>
              <w:rPr>
                <w:szCs w:val="20"/>
                <w:lang w:val="uk-UA"/>
              </w:rPr>
            </w:pPr>
            <w:r w:rsidRPr="000E268A">
              <w:rPr>
                <w:lang w:val="uk-UA"/>
              </w:rPr>
              <w:t>Маса, кг</w:t>
            </w:r>
          </w:p>
        </w:tc>
        <w:tc>
          <w:tcPr>
            <w:tcW w:w="3269" w:type="dxa"/>
            <w:tcBorders>
              <w:top w:val="single" w:sz="4" w:space="0" w:color="000000"/>
              <w:left w:val="single" w:sz="4" w:space="0" w:color="000000"/>
              <w:bottom w:val="single" w:sz="4" w:space="0" w:color="000000"/>
              <w:right w:val="single" w:sz="4" w:space="0" w:color="000000"/>
            </w:tcBorders>
            <w:vAlign w:val="center"/>
            <w:hideMark/>
          </w:tcPr>
          <w:p w:rsidR="000E268A" w:rsidRPr="000E268A" w:rsidRDefault="000E268A" w:rsidP="000E268A">
            <w:pPr>
              <w:suppressAutoHyphens/>
              <w:jc w:val="center"/>
              <w:rPr>
                <w:lang w:eastAsia="zh-CN"/>
              </w:rPr>
            </w:pPr>
            <w:r w:rsidRPr="000E268A">
              <w:rPr>
                <w:lang w:val="uk-UA" w:eastAsia="zh-CN"/>
              </w:rPr>
              <w:t xml:space="preserve">не більше 1,5 </w:t>
            </w:r>
          </w:p>
        </w:tc>
      </w:tr>
    </w:tbl>
    <w:p w:rsidR="000E268A" w:rsidRPr="000E268A" w:rsidRDefault="000E268A" w:rsidP="000E268A">
      <w:pPr>
        <w:suppressAutoHyphens/>
        <w:spacing w:before="280" w:after="280"/>
        <w:jc w:val="center"/>
        <w:rPr>
          <w:lang w:eastAsia="zh-CN"/>
        </w:rPr>
      </w:pPr>
      <w:r w:rsidRPr="000E268A">
        <w:rPr>
          <w:b/>
          <w:lang w:val="uk-UA" w:eastAsia="zh-CN"/>
        </w:rPr>
        <w:t>Приклад зовнішнього вигляду ізолятора типу ИО-10/3,75 ІІ У3 або еквівалентного</w:t>
      </w:r>
    </w:p>
    <w:p w:rsidR="000E268A" w:rsidRPr="000E268A" w:rsidRDefault="000E268A" w:rsidP="000E268A">
      <w:pPr>
        <w:suppressAutoHyphens/>
        <w:spacing w:before="280" w:after="280"/>
        <w:jc w:val="center"/>
        <w:rPr>
          <w:rFonts w:eastAsia="TimesNewRomanPSMT" w:cs="TimesNewRomanPSMT"/>
          <w:lang w:val="uk-UA" w:eastAsia="zh-CN"/>
        </w:rPr>
      </w:pPr>
      <w:r w:rsidRPr="000E268A">
        <w:rPr>
          <w:noProof/>
        </w:rPr>
        <w:drawing>
          <wp:inline distT="0" distB="0" distL="0" distR="0" wp14:anchorId="35B5E46D" wp14:editId="1E090889">
            <wp:extent cx="2574925" cy="4547870"/>
            <wp:effectExtent l="0" t="0" r="0" b="508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l="-27" t="-15" r="-27" b="-15"/>
                    <a:stretch>
                      <a:fillRect/>
                    </a:stretch>
                  </pic:blipFill>
                  <pic:spPr bwMode="auto">
                    <a:xfrm>
                      <a:off x="0" y="0"/>
                      <a:ext cx="2574925" cy="4547870"/>
                    </a:xfrm>
                    <a:prstGeom prst="rect">
                      <a:avLst/>
                    </a:prstGeom>
                    <a:solidFill>
                      <a:srgbClr val="FFFFFF"/>
                    </a:solidFill>
                    <a:ln>
                      <a:noFill/>
                    </a:ln>
                  </pic:spPr>
                </pic:pic>
              </a:graphicData>
            </a:graphic>
          </wp:inline>
        </w:drawing>
      </w:r>
    </w:p>
    <w:p w:rsidR="000E268A" w:rsidRPr="000E268A" w:rsidRDefault="000E268A" w:rsidP="000E268A">
      <w:pPr>
        <w:suppressAutoHyphens/>
        <w:ind w:firstLine="426"/>
        <w:jc w:val="both"/>
        <w:rPr>
          <w:rFonts w:eastAsia="TimesNewRomanPSMT" w:cs="TimesNewRomanPSMT"/>
          <w:lang w:val="uk-UA" w:eastAsia="zh-CN"/>
        </w:rPr>
      </w:pPr>
    </w:p>
    <w:p w:rsidR="000E268A" w:rsidRPr="000E268A" w:rsidRDefault="000E268A" w:rsidP="000E268A">
      <w:pPr>
        <w:suppressAutoHyphens/>
        <w:ind w:firstLine="426"/>
        <w:jc w:val="both"/>
        <w:rPr>
          <w:lang w:eastAsia="zh-CN"/>
        </w:rPr>
      </w:pPr>
      <w:r w:rsidRPr="000E268A">
        <w:rPr>
          <w:rFonts w:eastAsia="TimesNewRomanPSMT" w:cs="TimesNewRomanPSMT"/>
          <w:lang w:val="uk-UA" w:eastAsia="zh-CN"/>
        </w:rPr>
        <w:t>Дана продукція повинна мати сертифікат відповідності вимогам стандартів на вироби та</w:t>
      </w:r>
      <w:r w:rsidRPr="000E268A">
        <w:rPr>
          <w:lang w:val="uk-UA" w:eastAsia="zh-CN"/>
        </w:rPr>
        <w:t xml:space="preserve"> має бути виготовлена не раніше </w:t>
      </w:r>
      <w:r w:rsidRPr="000E268A">
        <w:rPr>
          <w:lang w:val="en-US" w:eastAsia="zh-CN"/>
        </w:rPr>
        <w:t>IV</w:t>
      </w:r>
      <w:r w:rsidRPr="000E268A">
        <w:rPr>
          <w:lang w:eastAsia="zh-CN"/>
        </w:rPr>
        <w:t xml:space="preserve"> кварталу </w:t>
      </w:r>
      <w:r w:rsidRPr="000E268A">
        <w:rPr>
          <w:lang w:val="uk-UA" w:eastAsia="zh-CN"/>
        </w:rPr>
        <w:t>2022 року.</w:t>
      </w:r>
    </w:p>
    <w:p w:rsidR="000E268A" w:rsidRPr="000E268A" w:rsidRDefault="000E268A" w:rsidP="000E268A">
      <w:pPr>
        <w:suppressAutoHyphens/>
        <w:ind w:firstLine="426"/>
        <w:jc w:val="both"/>
        <w:rPr>
          <w:lang w:eastAsia="zh-CN"/>
        </w:rPr>
      </w:pPr>
      <w:r w:rsidRPr="000E268A">
        <w:rPr>
          <w:lang w:val="uk-UA" w:eastAsia="zh-CN"/>
        </w:rPr>
        <w:t>Виконання технічних, якісних та кількісних вимог обов'язкове.</w:t>
      </w:r>
    </w:p>
    <w:p w:rsidR="000E268A" w:rsidRPr="000E268A" w:rsidRDefault="000E268A" w:rsidP="000E268A">
      <w:pPr>
        <w:suppressAutoHyphens/>
        <w:ind w:firstLine="426"/>
        <w:jc w:val="both"/>
        <w:rPr>
          <w:lang w:eastAsia="zh-CN"/>
        </w:rPr>
      </w:pPr>
      <w:r w:rsidRPr="000E268A">
        <w:rPr>
          <w:lang w:val="uk-UA" w:eastAsia="zh-CN"/>
        </w:rPr>
        <w:t>На торги, для проведення експертизи та дослідного монтажу, має бути надано зразки кожного виробу пропонуємої продукції.</w:t>
      </w:r>
    </w:p>
    <w:p w:rsidR="000E268A" w:rsidRPr="000E268A" w:rsidRDefault="000E268A" w:rsidP="000E268A">
      <w:pPr>
        <w:suppressAutoHyphens/>
        <w:ind w:firstLine="540"/>
        <w:jc w:val="both"/>
        <w:rPr>
          <w:i/>
          <w:lang w:val="uk-UA" w:eastAsia="zh-CN"/>
        </w:rPr>
      </w:pPr>
    </w:p>
    <w:p w:rsidR="000E268A" w:rsidRPr="000E268A" w:rsidRDefault="000E268A" w:rsidP="000E268A">
      <w:pPr>
        <w:suppressAutoHyphens/>
        <w:ind w:firstLine="540"/>
        <w:jc w:val="both"/>
        <w:rPr>
          <w:lang w:val="uk-UA" w:eastAsia="zh-CN"/>
        </w:rPr>
      </w:pPr>
    </w:p>
    <w:p w:rsidR="000E268A" w:rsidRPr="000E268A" w:rsidRDefault="000E268A" w:rsidP="000E268A">
      <w:pPr>
        <w:suppressAutoHyphens/>
        <w:ind w:firstLine="540"/>
        <w:jc w:val="both"/>
        <w:rPr>
          <w:lang w:val="uk-UA" w:eastAsia="zh-CN"/>
        </w:rPr>
      </w:pPr>
    </w:p>
    <w:p w:rsidR="000E268A" w:rsidRPr="000E268A" w:rsidRDefault="000E268A" w:rsidP="000E268A">
      <w:pPr>
        <w:suppressAutoHyphens/>
        <w:ind w:firstLine="540"/>
        <w:jc w:val="both"/>
        <w:rPr>
          <w:lang w:val="uk-UA" w:eastAsia="zh-CN"/>
        </w:rPr>
      </w:pPr>
    </w:p>
    <w:p w:rsidR="000E268A" w:rsidRPr="000E268A" w:rsidRDefault="000E268A" w:rsidP="000E268A">
      <w:pPr>
        <w:tabs>
          <w:tab w:val="num" w:pos="851"/>
        </w:tabs>
        <w:jc w:val="both"/>
        <w:rPr>
          <w:color w:val="000000"/>
          <w:lang w:val="uk-UA"/>
        </w:rPr>
      </w:pPr>
    </w:p>
    <w:p w:rsidR="000E268A" w:rsidRPr="000E268A" w:rsidRDefault="000E268A" w:rsidP="000E268A">
      <w:pPr>
        <w:tabs>
          <w:tab w:val="num" w:pos="851"/>
        </w:tabs>
        <w:jc w:val="both"/>
        <w:rPr>
          <w:color w:val="000000"/>
          <w:lang w:val="uk-UA"/>
        </w:rPr>
      </w:pPr>
      <w:r w:rsidRPr="000E268A">
        <w:rPr>
          <w:color w:val="000000"/>
          <w:lang w:val="uk-UA"/>
        </w:rPr>
        <w:t xml:space="preserve">8.Ізолятори опорні типу ІОР-10/3,75 ІІ УХЛ 2  в кількості  24 шт. </w:t>
      </w:r>
    </w:p>
    <w:tbl>
      <w:tblPr>
        <w:tblpPr w:leftFromText="180" w:rightFromText="180" w:bottomFromText="200"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211"/>
        <w:gridCol w:w="3537"/>
      </w:tblGrid>
      <w:tr w:rsidR="000E268A" w:rsidRPr="000E268A" w:rsidTr="000E268A">
        <w:tc>
          <w:tcPr>
            <w:tcW w:w="720"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jc w:val="center"/>
              <w:rPr>
                <w:b/>
                <w:bCs/>
                <w:color w:val="000000"/>
                <w:lang w:val="uk-UA"/>
              </w:rPr>
            </w:pPr>
            <w:r w:rsidRPr="000E268A">
              <w:rPr>
                <w:b/>
                <w:bCs/>
                <w:color w:val="000000"/>
                <w:lang w:val="uk-UA"/>
              </w:rPr>
              <w:t xml:space="preserve">№ </w:t>
            </w:r>
            <w:r w:rsidRPr="000E268A">
              <w:rPr>
                <w:b/>
                <w:bCs/>
                <w:color w:val="000000"/>
                <w:lang w:val="uk-UA"/>
              </w:rPr>
              <w:lastRenderedPageBreak/>
              <w:t>п/п</w:t>
            </w:r>
          </w:p>
        </w:tc>
        <w:tc>
          <w:tcPr>
            <w:tcW w:w="5211"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jc w:val="center"/>
              <w:rPr>
                <w:b/>
                <w:bCs/>
                <w:color w:val="000000"/>
                <w:lang w:val="uk-UA"/>
              </w:rPr>
            </w:pPr>
            <w:r w:rsidRPr="000E268A">
              <w:rPr>
                <w:b/>
                <w:bCs/>
                <w:color w:val="000000"/>
                <w:lang w:val="uk-UA"/>
              </w:rPr>
              <w:lastRenderedPageBreak/>
              <w:t>Технічні характеристики</w:t>
            </w:r>
          </w:p>
        </w:tc>
        <w:tc>
          <w:tcPr>
            <w:tcW w:w="3537" w:type="dxa"/>
            <w:tcBorders>
              <w:top w:val="single" w:sz="4" w:space="0" w:color="auto"/>
              <w:left w:val="single" w:sz="4" w:space="0" w:color="auto"/>
              <w:bottom w:val="single" w:sz="4" w:space="0" w:color="auto"/>
              <w:right w:val="single" w:sz="4" w:space="0" w:color="auto"/>
            </w:tcBorders>
            <w:vAlign w:val="center"/>
          </w:tcPr>
          <w:p w:rsidR="000E268A" w:rsidRPr="000E268A" w:rsidRDefault="000E268A" w:rsidP="000E268A">
            <w:pPr>
              <w:jc w:val="center"/>
              <w:rPr>
                <w:b/>
                <w:bCs/>
                <w:color w:val="000000"/>
                <w:lang w:val="uk-UA"/>
              </w:rPr>
            </w:pPr>
            <w:r w:rsidRPr="000E268A">
              <w:rPr>
                <w:b/>
                <w:bCs/>
                <w:color w:val="000000"/>
                <w:lang w:val="uk-UA"/>
              </w:rPr>
              <w:t>Параметри</w:t>
            </w:r>
          </w:p>
          <w:p w:rsidR="000E268A" w:rsidRPr="000E268A" w:rsidRDefault="000E268A" w:rsidP="000E268A">
            <w:pPr>
              <w:jc w:val="center"/>
              <w:rPr>
                <w:b/>
                <w:bCs/>
                <w:color w:val="000000"/>
                <w:lang w:val="uk-UA"/>
              </w:rPr>
            </w:pPr>
          </w:p>
        </w:tc>
      </w:tr>
      <w:tr w:rsidR="000E268A" w:rsidRPr="000E268A" w:rsidTr="000E268A">
        <w:tc>
          <w:tcPr>
            <w:tcW w:w="720"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lastRenderedPageBreak/>
              <w:t>1</w:t>
            </w:r>
          </w:p>
        </w:tc>
        <w:tc>
          <w:tcPr>
            <w:tcW w:w="5211"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rPr>
                <w:color w:val="000000"/>
                <w:lang w:val="uk-UA"/>
              </w:rPr>
            </w:pPr>
            <w:r w:rsidRPr="000E268A">
              <w:rPr>
                <w:color w:val="000000"/>
                <w:lang w:val="uk-UA"/>
              </w:rPr>
              <w:t xml:space="preserve">Номінальна напруга </w:t>
            </w:r>
          </w:p>
        </w:tc>
        <w:tc>
          <w:tcPr>
            <w:tcW w:w="3537"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10 кВ</w:t>
            </w:r>
          </w:p>
        </w:tc>
      </w:tr>
      <w:tr w:rsidR="000E268A" w:rsidRPr="000E268A" w:rsidTr="000E268A">
        <w:tc>
          <w:tcPr>
            <w:tcW w:w="720"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2</w:t>
            </w:r>
          </w:p>
        </w:tc>
        <w:tc>
          <w:tcPr>
            <w:tcW w:w="5211"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rPr>
                <w:color w:val="000000"/>
                <w:lang w:val="uk-UA"/>
              </w:rPr>
            </w:pPr>
            <w:r w:rsidRPr="000E268A">
              <w:rPr>
                <w:color w:val="000000"/>
                <w:lang w:val="uk-UA"/>
              </w:rPr>
              <w:t>Кліматичне виконання</w:t>
            </w:r>
          </w:p>
        </w:tc>
        <w:tc>
          <w:tcPr>
            <w:tcW w:w="3537"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en-US"/>
              </w:rPr>
            </w:pPr>
            <w:r w:rsidRPr="000E268A">
              <w:rPr>
                <w:color w:val="000000"/>
                <w:lang w:val="uk-UA"/>
              </w:rPr>
              <w:t>УХЛ</w:t>
            </w:r>
            <w:r w:rsidRPr="000E268A">
              <w:rPr>
                <w:color w:val="000000"/>
                <w:lang w:val="en-US"/>
              </w:rPr>
              <w:t>2</w:t>
            </w:r>
            <w:r w:rsidRPr="000E268A">
              <w:rPr>
                <w:color w:val="000000"/>
                <w:lang w:val="uk-UA"/>
              </w:rPr>
              <w:t xml:space="preserve"> </w:t>
            </w:r>
          </w:p>
          <w:p w:rsidR="000E268A" w:rsidRPr="000E268A" w:rsidRDefault="000E268A" w:rsidP="000E268A">
            <w:pPr>
              <w:jc w:val="center"/>
              <w:rPr>
                <w:color w:val="000000"/>
                <w:lang w:val="uk-UA"/>
              </w:rPr>
            </w:pPr>
            <w:r w:rsidRPr="000E268A">
              <w:rPr>
                <w:color w:val="000000"/>
                <w:lang w:val="uk-UA"/>
              </w:rPr>
              <w:t>Зовнішнього встановленя</w:t>
            </w:r>
          </w:p>
        </w:tc>
      </w:tr>
    </w:tbl>
    <w:p w:rsidR="000E268A" w:rsidRPr="000E268A" w:rsidRDefault="000E268A" w:rsidP="000E268A">
      <w:pPr>
        <w:jc w:val="both"/>
        <w:rPr>
          <w:color w:val="000000"/>
          <w:lang w:val="uk-UA" w:bidi="he-IL"/>
        </w:rPr>
      </w:pPr>
    </w:p>
    <w:p w:rsidR="000E268A" w:rsidRPr="000E268A" w:rsidRDefault="000E268A" w:rsidP="000E268A">
      <w:pPr>
        <w:jc w:val="both"/>
        <w:rPr>
          <w:color w:val="000000"/>
          <w:lang w:val="uk-UA" w:bidi="he-IL"/>
        </w:rPr>
      </w:pPr>
      <w:r w:rsidRPr="000E268A">
        <w:rPr>
          <w:color w:val="000000"/>
          <w:lang w:val="uk-UA" w:bidi="he-IL"/>
        </w:rPr>
        <w:t xml:space="preserve">9.Ізолятори ІПТ 1/250-1 01 УХЛ1, од. вим. 620 шт. </w:t>
      </w:r>
    </w:p>
    <w:tbl>
      <w:tblPr>
        <w:tblpPr w:leftFromText="180" w:rightFromText="180" w:bottomFromText="200"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297"/>
        <w:gridCol w:w="3595"/>
      </w:tblGrid>
      <w:tr w:rsidR="000E268A" w:rsidRPr="000E268A" w:rsidTr="000E268A">
        <w:tc>
          <w:tcPr>
            <w:tcW w:w="648"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jc w:val="center"/>
              <w:rPr>
                <w:b/>
                <w:bCs/>
                <w:color w:val="000000"/>
                <w:lang w:val="uk-UA"/>
              </w:rPr>
            </w:pPr>
            <w:r w:rsidRPr="000E268A">
              <w:rPr>
                <w:b/>
                <w:bCs/>
                <w:color w:val="000000"/>
                <w:lang w:val="uk-UA"/>
              </w:rPr>
              <w:t>№ п/п</w:t>
            </w:r>
          </w:p>
        </w:tc>
        <w:tc>
          <w:tcPr>
            <w:tcW w:w="5297"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jc w:val="center"/>
              <w:rPr>
                <w:b/>
                <w:bCs/>
                <w:color w:val="000000"/>
                <w:lang w:val="uk-UA"/>
              </w:rPr>
            </w:pPr>
            <w:r w:rsidRPr="000E268A">
              <w:rPr>
                <w:b/>
                <w:bCs/>
                <w:color w:val="000000"/>
                <w:lang w:val="uk-UA"/>
              </w:rPr>
              <w:t>Технічні характеристики</w:t>
            </w:r>
          </w:p>
        </w:tc>
        <w:tc>
          <w:tcPr>
            <w:tcW w:w="3595" w:type="dxa"/>
            <w:tcBorders>
              <w:top w:val="single" w:sz="4" w:space="0" w:color="auto"/>
              <w:left w:val="single" w:sz="4" w:space="0" w:color="auto"/>
              <w:bottom w:val="single" w:sz="4" w:space="0" w:color="auto"/>
              <w:right w:val="single" w:sz="4" w:space="0" w:color="auto"/>
            </w:tcBorders>
            <w:vAlign w:val="center"/>
          </w:tcPr>
          <w:p w:rsidR="000E268A" w:rsidRPr="000E268A" w:rsidRDefault="000E268A" w:rsidP="000E268A">
            <w:pPr>
              <w:jc w:val="center"/>
              <w:rPr>
                <w:b/>
                <w:bCs/>
                <w:color w:val="000000"/>
                <w:lang w:val="uk-UA"/>
              </w:rPr>
            </w:pPr>
            <w:r w:rsidRPr="000E268A">
              <w:rPr>
                <w:b/>
                <w:bCs/>
                <w:color w:val="000000"/>
                <w:lang w:val="uk-UA"/>
              </w:rPr>
              <w:t>Параметри</w:t>
            </w:r>
          </w:p>
          <w:p w:rsidR="000E268A" w:rsidRPr="000E268A" w:rsidRDefault="000E268A" w:rsidP="000E268A">
            <w:pPr>
              <w:jc w:val="center"/>
              <w:rPr>
                <w:b/>
                <w:bCs/>
                <w:color w:val="000000"/>
                <w:lang w:val="uk-UA"/>
              </w:rPr>
            </w:pPr>
          </w:p>
        </w:tc>
      </w:tr>
      <w:tr w:rsidR="000E268A" w:rsidRPr="000E268A" w:rsidTr="000E268A">
        <w:tc>
          <w:tcPr>
            <w:tcW w:w="648"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1</w:t>
            </w:r>
          </w:p>
        </w:tc>
        <w:tc>
          <w:tcPr>
            <w:tcW w:w="5297"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rPr>
                <w:color w:val="000000"/>
                <w:lang w:val="uk-UA"/>
              </w:rPr>
            </w:pPr>
            <w:r w:rsidRPr="000E268A">
              <w:rPr>
                <w:color w:val="000000"/>
                <w:lang w:val="uk-UA"/>
              </w:rPr>
              <w:t>Номінальна напруга</w:t>
            </w:r>
          </w:p>
        </w:tc>
        <w:tc>
          <w:tcPr>
            <w:tcW w:w="3595"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jc w:val="center"/>
              <w:rPr>
                <w:color w:val="000000"/>
                <w:lang w:val="uk-UA"/>
              </w:rPr>
            </w:pPr>
            <w:r w:rsidRPr="000E268A">
              <w:rPr>
                <w:color w:val="000000"/>
                <w:lang w:val="uk-UA"/>
              </w:rPr>
              <w:t>1 кВ</w:t>
            </w:r>
          </w:p>
        </w:tc>
      </w:tr>
      <w:tr w:rsidR="000E268A" w:rsidRPr="000E268A" w:rsidTr="000E268A">
        <w:tc>
          <w:tcPr>
            <w:tcW w:w="648"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2</w:t>
            </w:r>
          </w:p>
        </w:tc>
        <w:tc>
          <w:tcPr>
            <w:tcW w:w="5297"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rPr>
                <w:color w:val="000000"/>
                <w:lang w:val="uk-UA"/>
              </w:rPr>
            </w:pPr>
            <w:r w:rsidRPr="000E268A">
              <w:rPr>
                <w:color w:val="000000"/>
                <w:lang w:val="uk-UA"/>
              </w:rPr>
              <w:t>Номінальний струм</w:t>
            </w:r>
          </w:p>
        </w:tc>
        <w:tc>
          <w:tcPr>
            <w:tcW w:w="3595"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250 А</w:t>
            </w:r>
          </w:p>
        </w:tc>
      </w:tr>
      <w:tr w:rsidR="000E268A" w:rsidRPr="000E268A" w:rsidTr="000E268A">
        <w:tc>
          <w:tcPr>
            <w:tcW w:w="648"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3.</w:t>
            </w:r>
          </w:p>
        </w:tc>
        <w:tc>
          <w:tcPr>
            <w:tcW w:w="5297"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rPr>
                <w:color w:val="000000"/>
                <w:lang w:val="uk-UA"/>
              </w:rPr>
            </w:pPr>
            <w:r w:rsidRPr="000E268A">
              <w:rPr>
                <w:color w:val="000000"/>
                <w:lang w:val="uk-UA"/>
              </w:rPr>
              <w:t>Кліматичне виконання</w:t>
            </w:r>
          </w:p>
        </w:tc>
        <w:tc>
          <w:tcPr>
            <w:tcW w:w="3595"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 xml:space="preserve">УХЛ 1 </w:t>
            </w:r>
            <w:r w:rsidRPr="000E268A">
              <w:rPr>
                <w:color w:val="000000"/>
              </w:rPr>
              <w:t>(У 1)</w:t>
            </w:r>
          </w:p>
          <w:p w:rsidR="000E268A" w:rsidRPr="000E268A" w:rsidRDefault="000E268A" w:rsidP="000E268A">
            <w:pPr>
              <w:jc w:val="center"/>
              <w:rPr>
                <w:color w:val="000000"/>
                <w:lang w:val="uk-UA"/>
              </w:rPr>
            </w:pPr>
            <w:r w:rsidRPr="000E268A">
              <w:rPr>
                <w:color w:val="000000"/>
                <w:lang w:val="uk-UA"/>
              </w:rPr>
              <w:t>(зовнішнього встановлення)</w:t>
            </w:r>
          </w:p>
        </w:tc>
      </w:tr>
    </w:tbl>
    <w:p w:rsidR="000E268A" w:rsidRPr="000E268A" w:rsidRDefault="000E268A" w:rsidP="000E268A">
      <w:pPr>
        <w:rPr>
          <w:color w:val="000000"/>
          <w:lang w:val="uk-UA" w:bidi="he-IL"/>
        </w:rPr>
      </w:pPr>
    </w:p>
    <w:p w:rsidR="000E268A" w:rsidRPr="000E268A" w:rsidRDefault="000E268A" w:rsidP="000E268A">
      <w:pPr>
        <w:rPr>
          <w:bCs/>
          <w:color w:val="000000"/>
          <w:lang w:val="uk-UA"/>
        </w:rPr>
      </w:pPr>
      <w:r w:rsidRPr="000E268A">
        <w:rPr>
          <w:bCs/>
          <w:color w:val="000000"/>
          <w:lang w:val="uk-UA"/>
        </w:rPr>
        <w:t>10.Ізолятори типу ІПТ 6-10/250 А01 УХЛ 1  в кількості 513 шт.</w:t>
      </w:r>
    </w:p>
    <w:tbl>
      <w:tblPr>
        <w:tblpPr w:leftFromText="180" w:rightFromText="180" w:bottomFromText="200"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5233"/>
        <w:gridCol w:w="3537"/>
      </w:tblGrid>
      <w:tr w:rsidR="000E268A" w:rsidRPr="000E268A" w:rsidTr="000E268A">
        <w:tc>
          <w:tcPr>
            <w:tcW w:w="698"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jc w:val="center"/>
              <w:rPr>
                <w:b/>
                <w:bCs/>
                <w:color w:val="000000"/>
                <w:lang w:val="uk-UA"/>
              </w:rPr>
            </w:pPr>
            <w:r w:rsidRPr="000E268A">
              <w:rPr>
                <w:b/>
                <w:bCs/>
                <w:color w:val="000000"/>
                <w:lang w:val="uk-UA"/>
              </w:rPr>
              <w:t>№ п/п</w:t>
            </w:r>
          </w:p>
        </w:tc>
        <w:tc>
          <w:tcPr>
            <w:tcW w:w="5233"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jc w:val="center"/>
              <w:rPr>
                <w:b/>
                <w:bCs/>
                <w:color w:val="000000"/>
                <w:lang w:val="uk-UA"/>
              </w:rPr>
            </w:pPr>
            <w:r w:rsidRPr="000E268A">
              <w:rPr>
                <w:b/>
                <w:bCs/>
                <w:color w:val="000000"/>
                <w:lang w:val="uk-UA"/>
              </w:rPr>
              <w:t>Технічні характеристики</w:t>
            </w:r>
          </w:p>
        </w:tc>
        <w:tc>
          <w:tcPr>
            <w:tcW w:w="3537" w:type="dxa"/>
            <w:tcBorders>
              <w:top w:val="single" w:sz="4" w:space="0" w:color="auto"/>
              <w:left w:val="single" w:sz="4" w:space="0" w:color="auto"/>
              <w:bottom w:val="single" w:sz="4" w:space="0" w:color="auto"/>
              <w:right w:val="single" w:sz="4" w:space="0" w:color="auto"/>
            </w:tcBorders>
            <w:vAlign w:val="center"/>
          </w:tcPr>
          <w:p w:rsidR="000E268A" w:rsidRPr="000E268A" w:rsidRDefault="000E268A" w:rsidP="000E268A">
            <w:pPr>
              <w:jc w:val="center"/>
              <w:rPr>
                <w:b/>
                <w:bCs/>
                <w:color w:val="000000"/>
                <w:lang w:val="uk-UA"/>
              </w:rPr>
            </w:pPr>
            <w:r w:rsidRPr="000E268A">
              <w:rPr>
                <w:b/>
                <w:bCs/>
                <w:color w:val="000000"/>
                <w:lang w:val="uk-UA"/>
              </w:rPr>
              <w:t>Параметри</w:t>
            </w:r>
          </w:p>
          <w:p w:rsidR="000E268A" w:rsidRPr="000E268A" w:rsidRDefault="000E268A" w:rsidP="000E268A">
            <w:pPr>
              <w:jc w:val="center"/>
              <w:rPr>
                <w:b/>
                <w:bCs/>
                <w:color w:val="000000"/>
                <w:lang w:val="uk-UA"/>
              </w:rPr>
            </w:pPr>
          </w:p>
        </w:tc>
      </w:tr>
      <w:tr w:rsidR="000E268A" w:rsidRPr="000E268A" w:rsidTr="000E268A">
        <w:tc>
          <w:tcPr>
            <w:tcW w:w="698"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1.</w:t>
            </w:r>
          </w:p>
        </w:tc>
        <w:tc>
          <w:tcPr>
            <w:tcW w:w="5233"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rPr>
                <w:color w:val="000000"/>
                <w:lang w:val="uk-UA"/>
              </w:rPr>
            </w:pPr>
            <w:r w:rsidRPr="000E268A">
              <w:rPr>
                <w:color w:val="000000"/>
                <w:lang w:val="uk-UA"/>
              </w:rPr>
              <w:t>Номінальна напруга</w:t>
            </w:r>
          </w:p>
        </w:tc>
        <w:tc>
          <w:tcPr>
            <w:tcW w:w="3537"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 xml:space="preserve">6-10 кВ </w:t>
            </w:r>
          </w:p>
        </w:tc>
      </w:tr>
      <w:tr w:rsidR="000E268A" w:rsidRPr="000E268A" w:rsidTr="000E268A">
        <w:tc>
          <w:tcPr>
            <w:tcW w:w="698"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2.</w:t>
            </w:r>
          </w:p>
        </w:tc>
        <w:tc>
          <w:tcPr>
            <w:tcW w:w="5233"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rPr>
                <w:color w:val="000000"/>
                <w:lang w:val="uk-UA"/>
              </w:rPr>
            </w:pPr>
            <w:r w:rsidRPr="000E268A">
              <w:rPr>
                <w:color w:val="000000"/>
                <w:lang w:val="uk-UA"/>
              </w:rPr>
              <w:t>Номінальний струм</w:t>
            </w:r>
          </w:p>
        </w:tc>
        <w:tc>
          <w:tcPr>
            <w:tcW w:w="3537"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250 А</w:t>
            </w:r>
          </w:p>
        </w:tc>
      </w:tr>
      <w:tr w:rsidR="000E268A" w:rsidRPr="000E268A" w:rsidTr="000E268A">
        <w:tc>
          <w:tcPr>
            <w:tcW w:w="698"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3.</w:t>
            </w:r>
          </w:p>
        </w:tc>
        <w:tc>
          <w:tcPr>
            <w:tcW w:w="5233"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rPr>
                <w:color w:val="000000"/>
                <w:lang w:val="uk-UA"/>
              </w:rPr>
            </w:pPr>
            <w:r w:rsidRPr="000E268A">
              <w:rPr>
                <w:color w:val="000000"/>
                <w:lang w:val="uk-UA"/>
              </w:rPr>
              <w:t>Кліматичне виконання</w:t>
            </w:r>
          </w:p>
        </w:tc>
        <w:tc>
          <w:tcPr>
            <w:tcW w:w="3537"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 xml:space="preserve">УХЛ 1 </w:t>
            </w:r>
            <w:r w:rsidRPr="000E268A">
              <w:rPr>
                <w:color w:val="000000"/>
              </w:rPr>
              <w:t>(У 1)</w:t>
            </w:r>
          </w:p>
          <w:p w:rsidR="000E268A" w:rsidRPr="000E268A" w:rsidRDefault="000E268A" w:rsidP="000E268A">
            <w:pPr>
              <w:jc w:val="center"/>
              <w:rPr>
                <w:color w:val="000000"/>
                <w:lang w:val="uk-UA"/>
              </w:rPr>
            </w:pPr>
            <w:r w:rsidRPr="000E268A">
              <w:rPr>
                <w:color w:val="000000"/>
                <w:lang w:val="uk-UA"/>
              </w:rPr>
              <w:t>(зовнішнього встановлення)</w:t>
            </w:r>
          </w:p>
        </w:tc>
      </w:tr>
    </w:tbl>
    <w:p w:rsidR="000E268A" w:rsidRPr="000E268A" w:rsidRDefault="000E268A" w:rsidP="000E268A">
      <w:pPr>
        <w:ind w:firstLine="567"/>
        <w:rPr>
          <w:b/>
          <w:bCs/>
          <w:color w:val="FF0000"/>
          <w:lang w:val="uk-UA"/>
        </w:rPr>
      </w:pPr>
    </w:p>
    <w:p w:rsidR="000E268A" w:rsidRPr="000E268A" w:rsidRDefault="000E268A" w:rsidP="000E268A">
      <w:pPr>
        <w:jc w:val="both"/>
        <w:rPr>
          <w:color w:val="000000"/>
          <w:lang w:val="uk-UA" w:bidi="he-IL"/>
        </w:rPr>
      </w:pPr>
      <w:r w:rsidRPr="000E268A">
        <w:rPr>
          <w:color w:val="000000"/>
          <w:lang w:val="uk-UA" w:bidi="he-IL"/>
        </w:rPr>
        <w:t xml:space="preserve">11.Ізолятори ІПТ-1/400 01 УХЛ1, од. вим. 40 шт. </w:t>
      </w:r>
    </w:p>
    <w:tbl>
      <w:tblPr>
        <w:tblpPr w:leftFromText="180" w:rightFromText="180" w:bottomFromText="200"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297"/>
        <w:gridCol w:w="3595"/>
      </w:tblGrid>
      <w:tr w:rsidR="000E268A" w:rsidRPr="000E268A" w:rsidTr="000E268A">
        <w:tc>
          <w:tcPr>
            <w:tcW w:w="648"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jc w:val="center"/>
              <w:rPr>
                <w:b/>
                <w:bCs/>
                <w:color w:val="000000"/>
                <w:lang w:val="uk-UA"/>
              </w:rPr>
            </w:pPr>
            <w:r w:rsidRPr="000E268A">
              <w:rPr>
                <w:b/>
                <w:bCs/>
                <w:color w:val="000000"/>
                <w:lang w:val="uk-UA"/>
              </w:rPr>
              <w:t>№ п/п</w:t>
            </w:r>
          </w:p>
        </w:tc>
        <w:tc>
          <w:tcPr>
            <w:tcW w:w="5297"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jc w:val="center"/>
              <w:rPr>
                <w:b/>
                <w:bCs/>
                <w:color w:val="000000"/>
                <w:lang w:val="uk-UA"/>
              </w:rPr>
            </w:pPr>
            <w:r w:rsidRPr="000E268A">
              <w:rPr>
                <w:b/>
                <w:bCs/>
                <w:color w:val="000000"/>
                <w:lang w:val="uk-UA"/>
              </w:rPr>
              <w:t>Технічні характеристики</w:t>
            </w:r>
          </w:p>
        </w:tc>
        <w:tc>
          <w:tcPr>
            <w:tcW w:w="3595" w:type="dxa"/>
            <w:tcBorders>
              <w:top w:val="single" w:sz="4" w:space="0" w:color="auto"/>
              <w:left w:val="single" w:sz="4" w:space="0" w:color="auto"/>
              <w:bottom w:val="single" w:sz="4" w:space="0" w:color="auto"/>
              <w:right w:val="single" w:sz="4" w:space="0" w:color="auto"/>
            </w:tcBorders>
            <w:vAlign w:val="center"/>
          </w:tcPr>
          <w:p w:rsidR="000E268A" w:rsidRPr="000E268A" w:rsidRDefault="000E268A" w:rsidP="000E268A">
            <w:pPr>
              <w:jc w:val="center"/>
              <w:rPr>
                <w:b/>
                <w:bCs/>
                <w:color w:val="000000"/>
                <w:lang w:val="uk-UA"/>
              </w:rPr>
            </w:pPr>
            <w:r w:rsidRPr="000E268A">
              <w:rPr>
                <w:b/>
                <w:bCs/>
                <w:color w:val="000000"/>
                <w:lang w:val="uk-UA"/>
              </w:rPr>
              <w:t>Параметри</w:t>
            </w:r>
          </w:p>
          <w:p w:rsidR="000E268A" w:rsidRPr="000E268A" w:rsidRDefault="000E268A" w:rsidP="000E268A">
            <w:pPr>
              <w:jc w:val="center"/>
              <w:rPr>
                <w:b/>
                <w:bCs/>
                <w:color w:val="000000"/>
                <w:lang w:val="uk-UA"/>
              </w:rPr>
            </w:pPr>
          </w:p>
        </w:tc>
      </w:tr>
      <w:tr w:rsidR="000E268A" w:rsidRPr="000E268A" w:rsidTr="000E268A">
        <w:tc>
          <w:tcPr>
            <w:tcW w:w="648"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1</w:t>
            </w:r>
          </w:p>
        </w:tc>
        <w:tc>
          <w:tcPr>
            <w:tcW w:w="5297"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rPr>
                <w:color w:val="000000"/>
                <w:lang w:val="uk-UA"/>
              </w:rPr>
            </w:pPr>
            <w:r w:rsidRPr="000E268A">
              <w:rPr>
                <w:color w:val="000000"/>
                <w:lang w:val="uk-UA"/>
              </w:rPr>
              <w:t>Номінальна напруга</w:t>
            </w:r>
          </w:p>
        </w:tc>
        <w:tc>
          <w:tcPr>
            <w:tcW w:w="3595"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jc w:val="center"/>
              <w:rPr>
                <w:color w:val="000000"/>
                <w:lang w:val="uk-UA"/>
              </w:rPr>
            </w:pPr>
            <w:r w:rsidRPr="000E268A">
              <w:rPr>
                <w:color w:val="000000"/>
                <w:lang w:val="uk-UA"/>
              </w:rPr>
              <w:t>1 кВ</w:t>
            </w:r>
          </w:p>
        </w:tc>
      </w:tr>
      <w:tr w:rsidR="000E268A" w:rsidRPr="000E268A" w:rsidTr="000E268A">
        <w:tc>
          <w:tcPr>
            <w:tcW w:w="648"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2</w:t>
            </w:r>
          </w:p>
        </w:tc>
        <w:tc>
          <w:tcPr>
            <w:tcW w:w="5297"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rPr>
                <w:color w:val="000000"/>
                <w:lang w:val="uk-UA"/>
              </w:rPr>
            </w:pPr>
            <w:r w:rsidRPr="000E268A">
              <w:rPr>
                <w:color w:val="000000"/>
                <w:lang w:val="uk-UA"/>
              </w:rPr>
              <w:t>Номінальний струм</w:t>
            </w:r>
          </w:p>
        </w:tc>
        <w:tc>
          <w:tcPr>
            <w:tcW w:w="3595"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400 А</w:t>
            </w:r>
          </w:p>
        </w:tc>
      </w:tr>
      <w:tr w:rsidR="000E268A" w:rsidRPr="000E268A" w:rsidTr="000E268A">
        <w:tc>
          <w:tcPr>
            <w:tcW w:w="648"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3.</w:t>
            </w:r>
          </w:p>
        </w:tc>
        <w:tc>
          <w:tcPr>
            <w:tcW w:w="5297"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rPr>
                <w:color w:val="000000"/>
                <w:lang w:val="uk-UA"/>
              </w:rPr>
            </w:pPr>
            <w:r w:rsidRPr="000E268A">
              <w:rPr>
                <w:color w:val="000000"/>
                <w:lang w:val="uk-UA"/>
              </w:rPr>
              <w:t>Кліматичне виконання</w:t>
            </w:r>
          </w:p>
        </w:tc>
        <w:tc>
          <w:tcPr>
            <w:tcW w:w="3595"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 xml:space="preserve">УХЛ 1 </w:t>
            </w:r>
            <w:r w:rsidRPr="000E268A">
              <w:rPr>
                <w:color w:val="000000"/>
              </w:rPr>
              <w:t>(У 1)</w:t>
            </w:r>
          </w:p>
          <w:p w:rsidR="000E268A" w:rsidRPr="000E268A" w:rsidRDefault="000E268A" w:rsidP="000E268A">
            <w:pPr>
              <w:jc w:val="center"/>
              <w:rPr>
                <w:color w:val="000000"/>
                <w:lang w:val="uk-UA"/>
              </w:rPr>
            </w:pPr>
            <w:r w:rsidRPr="000E268A">
              <w:rPr>
                <w:color w:val="000000"/>
                <w:lang w:val="uk-UA"/>
              </w:rPr>
              <w:t>(зовнішнього встановлення)</w:t>
            </w:r>
          </w:p>
        </w:tc>
      </w:tr>
    </w:tbl>
    <w:p w:rsidR="000E268A" w:rsidRPr="000E268A" w:rsidRDefault="000E268A" w:rsidP="000E268A">
      <w:pPr>
        <w:rPr>
          <w:bCs/>
          <w:color w:val="000000"/>
          <w:lang w:val="uk-UA"/>
        </w:rPr>
      </w:pPr>
    </w:p>
    <w:p w:rsidR="000E268A" w:rsidRPr="000E268A" w:rsidRDefault="000E268A" w:rsidP="000E268A">
      <w:pPr>
        <w:rPr>
          <w:bCs/>
          <w:color w:val="000000"/>
          <w:lang w:val="uk-UA"/>
        </w:rPr>
      </w:pPr>
    </w:p>
    <w:p w:rsidR="000E268A" w:rsidRPr="000E268A" w:rsidRDefault="000E268A" w:rsidP="000E268A">
      <w:pPr>
        <w:rPr>
          <w:bCs/>
          <w:color w:val="000000"/>
          <w:lang w:val="uk-UA"/>
        </w:rPr>
      </w:pPr>
    </w:p>
    <w:p w:rsidR="000E268A" w:rsidRPr="000E268A" w:rsidRDefault="000E268A" w:rsidP="000E268A">
      <w:pPr>
        <w:rPr>
          <w:bCs/>
          <w:color w:val="000000"/>
          <w:lang w:val="uk-UA"/>
        </w:rPr>
      </w:pPr>
    </w:p>
    <w:p w:rsidR="000E268A" w:rsidRPr="000E268A" w:rsidRDefault="000E268A" w:rsidP="000E268A">
      <w:pPr>
        <w:rPr>
          <w:bCs/>
          <w:color w:val="000000"/>
          <w:lang w:val="uk-UA"/>
        </w:rPr>
      </w:pPr>
    </w:p>
    <w:p w:rsidR="000E268A" w:rsidRPr="000E268A" w:rsidRDefault="000E268A" w:rsidP="000E268A">
      <w:pPr>
        <w:rPr>
          <w:color w:val="000000"/>
          <w:lang w:val="uk-UA" w:bidi="he-IL"/>
        </w:rPr>
      </w:pPr>
      <w:r w:rsidRPr="000E268A">
        <w:rPr>
          <w:color w:val="000000"/>
          <w:lang w:val="uk-UA" w:bidi="he-IL"/>
        </w:rPr>
        <w:t xml:space="preserve">12.Ізолятори ІПТ-1/630 01 УХЛ1, од. вим.  24 шт. </w:t>
      </w:r>
    </w:p>
    <w:tbl>
      <w:tblPr>
        <w:tblpPr w:leftFromText="180" w:rightFromText="180" w:bottomFromText="200"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297"/>
        <w:gridCol w:w="3595"/>
      </w:tblGrid>
      <w:tr w:rsidR="000E268A" w:rsidRPr="000E268A" w:rsidTr="000E268A">
        <w:tc>
          <w:tcPr>
            <w:tcW w:w="648"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jc w:val="center"/>
              <w:rPr>
                <w:b/>
                <w:bCs/>
                <w:color w:val="000000"/>
                <w:lang w:val="uk-UA"/>
              </w:rPr>
            </w:pPr>
            <w:r w:rsidRPr="000E268A">
              <w:rPr>
                <w:b/>
                <w:bCs/>
                <w:color w:val="000000"/>
                <w:lang w:val="uk-UA"/>
              </w:rPr>
              <w:t>№ п/п</w:t>
            </w:r>
          </w:p>
        </w:tc>
        <w:tc>
          <w:tcPr>
            <w:tcW w:w="5297"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jc w:val="center"/>
              <w:rPr>
                <w:b/>
                <w:bCs/>
                <w:color w:val="000000"/>
                <w:lang w:val="uk-UA"/>
              </w:rPr>
            </w:pPr>
            <w:r w:rsidRPr="000E268A">
              <w:rPr>
                <w:b/>
                <w:bCs/>
                <w:color w:val="000000"/>
                <w:lang w:val="uk-UA"/>
              </w:rPr>
              <w:t>Технічні характеристики</w:t>
            </w:r>
          </w:p>
        </w:tc>
        <w:tc>
          <w:tcPr>
            <w:tcW w:w="3595" w:type="dxa"/>
            <w:tcBorders>
              <w:top w:val="single" w:sz="4" w:space="0" w:color="auto"/>
              <w:left w:val="single" w:sz="4" w:space="0" w:color="auto"/>
              <w:bottom w:val="single" w:sz="4" w:space="0" w:color="auto"/>
              <w:right w:val="single" w:sz="4" w:space="0" w:color="auto"/>
            </w:tcBorders>
            <w:vAlign w:val="center"/>
          </w:tcPr>
          <w:p w:rsidR="000E268A" w:rsidRPr="000E268A" w:rsidRDefault="000E268A" w:rsidP="000E268A">
            <w:pPr>
              <w:jc w:val="center"/>
              <w:rPr>
                <w:b/>
                <w:bCs/>
                <w:color w:val="000000"/>
                <w:lang w:val="uk-UA"/>
              </w:rPr>
            </w:pPr>
            <w:r w:rsidRPr="000E268A">
              <w:rPr>
                <w:b/>
                <w:bCs/>
                <w:color w:val="000000"/>
                <w:lang w:val="uk-UA"/>
              </w:rPr>
              <w:t>Параметри</w:t>
            </w:r>
          </w:p>
          <w:p w:rsidR="000E268A" w:rsidRPr="000E268A" w:rsidRDefault="000E268A" w:rsidP="000E268A">
            <w:pPr>
              <w:jc w:val="center"/>
              <w:rPr>
                <w:b/>
                <w:bCs/>
                <w:color w:val="000000"/>
                <w:lang w:val="uk-UA"/>
              </w:rPr>
            </w:pPr>
          </w:p>
        </w:tc>
      </w:tr>
      <w:tr w:rsidR="000E268A" w:rsidRPr="000E268A" w:rsidTr="000E268A">
        <w:tc>
          <w:tcPr>
            <w:tcW w:w="648"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1</w:t>
            </w:r>
          </w:p>
        </w:tc>
        <w:tc>
          <w:tcPr>
            <w:tcW w:w="5297"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rPr>
                <w:color w:val="000000"/>
                <w:lang w:val="uk-UA"/>
              </w:rPr>
            </w:pPr>
            <w:r w:rsidRPr="000E268A">
              <w:rPr>
                <w:color w:val="000000"/>
                <w:lang w:val="uk-UA"/>
              </w:rPr>
              <w:t>Номінальна напруга</w:t>
            </w:r>
          </w:p>
        </w:tc>
        <w:tc>
          <w:tcPr>
            <w:tcW w:w="3595"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jc w:val="center"/>
              <w:rPr>
                <w:color w:val="000000"/>
                <w:lang w:val="uk-UA"/>
              </w:rPr>
            </w:pPr>
            <w:r w:rsidRPr="000E268A">
              <w:rPr>
                <w:color w:val="000000"/>
                <w:lang w:val="uk-UA"/>
              </w:rPr>
              <w:t>1 кВ</w:t>
            </w:r>
          </w:p>
        </w:tc>
      </w:tr>
      <w:tr w:rsidR="000E268A" w:rsidRPr="000E268A" w:rsidTr="000E268A">
        <w:tc>
          <w:tcPr>
            <w:tcW w:w="648"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2</w:t>
            </w:r>
          </w:p>
        </w:tc>
        <w:tc>
          <w:tcPr>
            <w:tcW w:w="5297"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rPr>
                <w:color w:val="000000"/>
                <w:lang w:val="uk-UA"/>
              </w:rPr>
            </w:pPr>
            <w:r w:rsidRPr="000E268A">
              <w:rPr>
                <w:color w:val="000000"/>
                <w:lang w:val="uk-UA"/>
              </w:rPr>
              <w:t>Номінальний струм</w:t>
            </w:r>
          </w:p>
        </w:tc>
        <w:tc>
          <w:tcPr>
            <w:tcW w:w="3595"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630 А</w:t>
            </w:r>
          </w:p>
        </w:tc>
      </w:tr>
      <w:tr w:rsidR="000E268A" w:rsidRPr="000E268A" w:rsidTr="000E268A">
        <w:tc>
          <w:tcPr>
            <w:tcW w:w="648"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3.</w:t>
            </w:r>
          </w:p>
        </w:tc>
        <w:tc>
          <w:tcPr>
            <w:tcW w:w="5297"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rPr>
                <w:color w:val="000000"/>
                <w:lang w:val="uk-UA"/>
              </w:rPr>
            </w:pPr>
            <w:r w:rsidRPr="000E268A">
              <w:rPr>
                <w:color w:val="000000"/>
                <w:lang w:val="uk-UA"/>
              </w:rPr>
              <w:t>Кліматичне виконання</w:t>
            </w:r>
          </w:p>
        </w:tc>
        <w:tc>
          <w:tcPr>
            <w:tcW w:w="3595"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 xml:space="preserve">УХЛ 1 </w:t>
            </w:r>
            <w:r w:rsidRPr="000E268A">
              <w:rPr>
                <w:color w:val="000000"/>
              </w:rPr>
              <w:t>(У 1)</w:t>
            </w:r>
          </w:p>
          <w:p w:rsidR="000E268A" w:rsidRPr="000E268A" w:rsidRDefault="000E268A" w:rsidP="000E268A">
            <w:pPr>
              <w:jc w:val="center"/>
              <w:rPr>
                <w:color w:val="000000"/>
                <w:lang w:val="uk-UA"/>
              </w:rPr>
            </w:pPr>
            <w:r w:rsidRPr="000E268A">
              <w:rPr>
                <w:color w:val="000000"/>
                <w:lang w:val="uk-UA"/>
              </w:rPr>
              <w:t>(зовнішнього встановлення)</w:t>
            </w:r>
          </w:p>
        </w:tc>
      </w:tr>
    </w:tbl>
    <w:p w:rsidR="000E268A" w:rsidRPr="000E268A" w:rsidRDefault="000E268A" w:rsidP="000E268A">
      <w:pPr>
        <w:rPr>
          <w:b/>
          <w:bCs/>
          <w:color w:val="FF0000"/>
          <w:sz w:val="16"/>
          <w:szCs w:val="16"/>
          <w:lang w:val="uk-UA"/>
        </w:rPr>
      </w:pPr>
    </w:p>
    <w:p w:rsidR="000E268A" w:rsidRPr="000E268A" w:rsidRDefault="000E268A" w:rsidP="000E268A">
      <w:pPr>
        <w:rPr>
          <w:bCs/>
          <w:color w:val="000000"/>
          <w:lang w:val="uk-UA"/>
        </w:rPr>
      </w:pPr>
    </w:p>
    <w:p w:rsidR="000E268A" w:rsidRPr="000E268A" w:rsidRDefault="000E268A" w:rsidP="000E268A">
      <w:pPr>
        <w:rPr>
          <w:bCs/>
          <w:color w:val="000000"/>
          <w:lang w:val="uk-UA"/>
        </w:rPr>
      </w:pPr>
      <w:r w:rsidRPr="000E268A">
        <w:rPr>
          <w:bCs/>
          <w:color w:val="000000"/>
          <w:lang w:val="uk-UA"/>
        </w:rPr>
        <w:t>13.Ізолятори  типу ІПТВ-1/250-01  в кількості 620  шт.</w:t>
      </w:r>
    </w:p>
    <w:tbl>
      <w:tblPr>
        <w:tblpPr w:leftFromText="180" w:rightFromText="180" w:bottomFromText="200"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297"/>
        <w:gridCol w:w="3595"/>
      </w:tblGrid>
      <w:tr w:rsidR="000E268A" w:rsidRPr="000E268A" w:rsidTr="000E268A">
        <w:tc>
          <w:tcPr>
            <w:tcW w:w="648"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jc w:val="center"/>
              <w:rPr>
                <w:b/>
                <w:bCs/>
                <w:color w:val="000000"/>
                <w:lang w:val="uk-UA"/>
              </w:rPr>
            </w:pPr>
            <w:r w:rsidRPr="000E268A">
              <w:rPr>
                <w:b/>
                <w:bCs/>
                <w:color w:val="000000"/>
                <w:lang w:val="uk-UA"/>
              </w:rPr>
              <w:t>№ п/п</w:t>
            </w:r>
          </w:p>
        </w:tc>
        <w:tc>
          <w:tcPr>
            <w:tcW w:w="5297"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jc w:val="center"/>
              <w:rPr>
                <w:b/>
                <w:bCs/>
                <w:color w:val="000000"/>
                <w:lang w:val="uk-UA"/>
              </w:rPr>
            </w:pPr>
            <w:r w:rsidRPr="000E268A">
              <w:rPr>
                <w:b/>
                <w:bCs/>
                <w:color w:val="000000"/>
                <w:lang w:val="uk-UA"/>
              </w:rPr>
              <w:t>Технічні характеристики</w:t>
            </w:r>
          </w:p>
        </w:tc>
        <w:tc>
          <w:tcPr>
            <w:tcW w:w="3595" w:type="dxa"/>
            <w:tcBorders>
              <w:top w:val="single" w:sz="4" w:space="0" w:color="auto"/>
              <w:left w:val="single" w:sz="4" w:space="0" w:color="auto"/>
              <w:bottom w:val="single" w:sz="4" w:space="0" w:color="auto"/>
              <w:right w:val="single" w:sz="4" w:space="0" w:color="auto"/>
            </w:tcBorders>
            <w:vAlign w:val="center"/>
          </w:tcPr>
          <w:p w:rsidR="000E268A" w:rsidRPr="000E268A" w:rsidRDefault="000E268A" w:rsidP="000E268A">
            <w:pPr>
              <w:jc w:val="center"/>
              <w:rPr>
                <w:b/>
                <w:bCs/>
                <w:color w:val="000000"/>
                <w:lang w:val="uk-UA"/>
              </w:rPr>
            </w:pPr>
            <w:r w:rsidRPr="000E268A">
              <w:rPr>
                <w:b/>
                <w:bCs/>
                <w:color w:val="000000"/>
                <w:lang w:val="uk-UA"/>
              </w:rPr>
              <w:t>Параметри</w:t>
            </w:r>
          </w:p>
          <w:p w:rsidR="000E268A" w:rsidRPr="000E268A" w:rsidRDefault="000E268A" w:rsidP="000E268A">
            <w:pPr>
              <w:jc w:val="center"/>
              <w:rPr>
                <w:b/>
                <w:bCs/>
                <w:color w:val="000000"/>
                <w:lang w:val="uk-UA"/>
              </w:rPr>
            </w:pPr>
          </w:p>
        </w:tc>
      </w:tr>
      <w:tr w:rsidR="000E268A" w:rsidRPr="000E268A" w:rsidTr="000E268A">
        <w:tc>
          <w:tcPr>
            <w:tcW w:w="648"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1</w:t>
            </w:r>
          </w:p>
        </w:tc>
        <w:tc>
          <w:tcPr>
            <w:tcW w:w="5297"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rPr>
                <w:color w:val="000000"/>
                <w:lang w:val="uk-UA"/>
              </w:rPr>
            </w:pPr>
            <w:r w:rsidRPr="000E268A">
              <w:rPr>
                <w:color w:val="000000"/>
                <w:lang w:val="uk-UA"/>
              </w:rPr>
              <w:t>Номінальна напруга</w:t>
            </w:r>
          </w:p>
        </w:tc>
        <w:tc>
          <w:tcPr>
            <w:tcW w:w="3595"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jc w:val="center"/>
              <w:rPr>
                <w:color w:val="000000"/>
                <w:lang w:val="uk-UA"/>
              </w:rPr>
            </w:pPr>
            <w:r w:rsidRPr="000E268A">
              <w:rPr>
                <w:color w:val="000000"/>
                <w:lang w:val="uk-UA"/>
              </w:rPr>
              <w:t>1 кВ</w:t>
            </w:r>
          </w:p>
        </w:tc>
      </w:tr>
      <w:tr w:rsidR="000E268A" w:rsidRPr="000E268A" w:rsidTr="000E268A">
        <w:tc>
          <w:tcPr>
            <w:tcW w:w="648"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2</w:t>
            </w:r>
          </w:p>
        </w:tc>
        <w:tc>
          <w:tcPr>
            <w:tcW w:w="5297"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rPr>
                <w:color w:val="000000"/>
                <w:lang w:val="uk-UA"/>
              </w:rPr>
            </w:pPr>
            <w:r w:rsidRPr="000E268A">
              <w:rPr>
                <w:color w:val="000000"/>
                <w:lang w:val="uk-UA"/>
              </w:rPr>
              <w:t>Номінальний струм</w:t>
            </w:r>
          </w:p>
        </w:tc>
        <w:tc>
          <w:tcPr>
            <w:tcW w:w="3595"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250 А</w:t>
            </w:r>
          </w:p>
        </w:tc>
      </w:tr>
      <w:tr w:rsidR="000E268A" w:rsidRPr="000E268A" w:rsidTr="000E268A">
        <w:tc>
          <w:tcPr>
            <w:tcW w:w="648"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3.</w:t>
            </w:r>
          </w:p>
        </w:tc>
        <w:tc>
          <w:tcPr>
            <w:tcW w:w="5297"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rPr>
                <w:color w:val="000000"/>
                <w:lang w:val="uk-UA"/>
              </w:rPr>
            </w:pPr>
            <w:r w:rsidRPr="000E268A">
              <w:rPr>
                <w:color w:val="000000"/>
                <w:lang w:val="uk-UA"/>
              </w:rPr>
              <w:t>Кліматичне виконання</w:t>
            </w:r>
          </w:p>
        </w:tc>
        <w:tc>
          <w:tcPr>
            <w:tcW w:w="3595"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 xml:space="preserve">УХЛ 1 </w:t>
            </w:r>
            <w:r w:rsidRPr="000E268A">
              <w:rPr>
                <w:color w:val="000000"/>
              </w:rPr>
              <w:t>(У 1)</w:t>
            </w:r>
          </w:p>
          <w:p w:rsidR="000E268A" w:rsidRPr="000E268A" w:rsidRDefault="000E268A" w:rsidP="000E268A">
            <w:pPr>
              <w:jc w:val="center"/>
              <w:rPr>
                <w:color w:val="000000"/>
                <w:lang w:val="uk-UA"/>
              </w:rPr>
            </w:pPr>
            <w:r w:rsidRPr="000E268A">
              <w:rPr>
                <w:color w:val="000000"/>
                <w:lang w:val="uk-UA"/>
              </w:rPr>
              <w:t>(зовнішнього встановлення)</w:t>
            </w:r>
          </w:p>
        </w:tc>
      </w:tr>
    </w:tbl>
    <w:p w:rsidR="000E268A" w:rsidRPr="000E268A" w:rsidRDefault="000E268A" w:rsidP="000E268A">
      <w:pPr>
        <w:ind w:firstLine="567"/>
        <w:rPr>
          <w:b/>
          <w:bCs/>
          <w:color w:val="FF0000"/>
          <w:lang w:val="uk-UA"/>
        </w:rPr>
      </w:pPr>
    </w:p>
    <w:p w:rsidR="000E268A" w:rsidRPr="000E268A" w:rsidRDefault="000E268A" w:rsidP="000E268A">
      <w:pPr>
        <w:rPr>
          <w:bCs/>
          <w:color w:val="000000"/>
          <w:lang w:val="uk-UA"/>
        </w:rPr>
      </w:pPr>
      <w:r w:rsidRPr="000E268A">
        <w:rPr>
          <w:bCs/>
          <w:color w:val="000000"/>
          <w:lang w:val="uk-UA"/>
        </w:rPr>
        <w:t>14.Ізолятори  типу ІПТВ-1/400-01  в кількості 40  шт.</w:t>
      </w:r>
    </w:p>
    <w:tbl>
      <w:tblPr>
        <w:tblpPr w:leftFromText="180" w:rightFromText="180" w:bottomFromText="200"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297"/>
        <w:gridCol w:w="3595"/>
      </w:tblGrid>
      <w:tr w:rsidR="000E268A" w:rsidRPr="000E268A" w:rsidTr="000E268A">
        <w:tc>
          <w:tcPr>
            <w:tcW w:w="648"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jc w:val="center"/>
              <w:rPr>
                <w:b/>
                <w:bCs/>
                <w:color w:val="000000"/>
                <w:lang w:val="uk-UA"/>
              </w:rPr>
            </w:pPr>
            <w:r w:rsidRPr="000E268A">
              <w:rPr>
                <w:b/>
                <w:bCs/>
                <w:color w:val="000000"/>
                <w:lang w:val="uk-UA"/>
              </w:rPr>
              <w:t>№ п/п</w:t>
            </w:r>
          </w:p>
        </w:tc>
        <w:tc>
          <w:tcPr>
            <w:tcW w:w="5297"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jc w:val="center"/>
              <w:rPr>
                <w:b/>
                <w:bCs/>
                <w:color w:val="000000"/>
                <w:lang w:val="uk-UA"/>
              </w:rPr>
            </w:pPr>
            <w:r w:rsidRPr="000E268A">
              <w:rPr>
                <w:b/>
                <w:bCs/>
                <w:color w:val="000000"/>
                <w:lang w:val="uk-UA"/>
              </w:rPr>
              <w:t>Технічні характеристики</w:t>
            </w:r>
          </w:p>
        </w:tc>
        <w:tc>
          <w:tcPr>
            <w:tcW w:w="3595" w:type="dxa"/>
            <w:tcBorders>
              <w:top w:val="single" w:sz="4" w:space="0" w:color="auto"/>
              <w:left w:val="single" w:sz="4" w:space="0" w:color="auto"/>
              <w:bottom w:val="single" w:sz="4" w:space="0" w:color="auto"/>
              <w:right w:val="single" w:sz="4" w:space="0" w:color="auto"/>
            </w:tcBorders>
            <w:vAlign w:val="center"/>
          </w:tcPr>
          <w:p w:rsidR="000E268A" w:rsidRPr="000E268A" w:rsidRDefault="000E268A" w:rsidP="000E268A">
            <w:pPr>
              <w:jc w:val="center"/>
              <w:rPr>
                <w:b/>
                <w:bCs/>
                <w:color w:val="000000"/>
                <w:lang w:val="uk-UA"/>
              </w:rPr>
            </w:pPr>
            <w:r w:rsidRPr="000E268A">
              <w:rPr>
                <w:b/>
                <w:bCs/>
                <w:color w:val="000000"/>
                <w:lang w:val="uk-UA"/>
              </w:rPr>
              <w:t>Параметри</w:t>
            </w:r>
          </w:p>
          <w:p w:rsidR="000E268A" w:rsidRPr="000E268A" w:rsidRDefault="000E268A" w:rsidP="000E268A">
            <w:pPr>
              <w:jc w:val="center"/>
              <w:rPr>
                <w:b/>
                <w:bCs/>
                <w:color w:val="000000"/>
                <w:lang w:val="uk-UA"/>
              </w:rPr>
            </w:pPr>
          </w:p>
        </w:tc>
      </w:tr>
      <w:tr w:rsidR="000E268A" w:rsidRPr="000E268A" w:rsidTr="000E268A">
        <w:tc>
          <w:tcPr>
            <w:tcW w:w="648"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1</w:t>
            </w:r>
          </w:p>
        </w:tc>
        <w:tc>
          <w:tcPr>
            <w:tcW w:w="5297"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rPr>
                <w:color w:val="000000"/>
                <w:lang w:val="uk-UA"/>
              </w:rPr>
            </w:pPr>
            <w:r w:rsidRPr="000E268A">
              <w:rPr>
                <w:color w:val="000000"/>
                <w:lang w:val="uk-UA"/>
              </w:rPr>
              <w:t>Номінальна напруга</w:t>
            </w:r>
          </w:p>
        </w:tc>
        <w:tc>
          <w:tcPr>
            <w:tcW w:w="3595"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jc w:val="center"/>
              <w:rPr>
                <w:color w:val="000000"/>
                <w:lang w:val="uk-UA"/>
              </w:rPr>
            </w:pPr>
            <w:r w:rsidRPr="000E268A">
              <w:rPr>
                <w:color w:val="000000"/>
                <w:lang w:val="uk-UA"/>
              </w:rPr>
              <w:t>1 кВ</w:t>
            </w:r>
          </w:p>
        </w:tc>
      </w:tr>
      <w:tr w:rsidR="000E268A" w:rsidRPr="000E268A" w:rsidTr="000E268A">
        <w:tc>
          <w:tcPr>
            <w:tcW w:w="648"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2</w:t>
            </w:r>
          </w:p>
        </w:tc>
        <w:tc>
          <w:tcPr>
            <w:tcW w:w="5297"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rPr>
                <w:color w:val="000000"/>
                <w:lang w:val="uk-UA"/>
              </w:rPr>
            </w:pPr>
            <w:r w:rsidRPr="000E268A">
              <w:rPr>
                <w:color w:val="000000"/>
                <w:lang w:val="uk-UA"/>
              </w:rPr>
              <w:t>Номінальний струм</w:t>
            </w:r>
          </w:p>
        </w:tc>
        <w:tc>
          <w:tcPr>
            <w:tcW w:w="3595"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400 А</w:t>
            </w:r>
          </w:p>
        </w:tc>
      </w:tr>
      <w:tr w:rsidR="000E268A" w:rsidRPr="000E268A" w:rsidTr="000E268A">
        <w:tc>
          <w:tcPr>
            <w:tcW w:w="648"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3.</w:t>
            </w:r>
          </w:p>
        </w:tc>
        <w:tc>
          <w:tcPr>
            <w:tcW w:w="5297"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rPr>
                <w:color w:val="000000"/>
                <w:lang w:val="uk-UA"/>
              </w:rPr>
            </w:pPr>
            <w:r w:rsidRPr="000E268A">
              <w:rPr>
                <w:color w:val="000000"/>
                <w:lang w:val="uk-UA"/>
              </w:rPr>
              <w:t>Кліматичне виконання</w:t>
            </w:r>
          </w:p>
        </w:tc>
        <w:tc>
          <w:tcPr>
            <w:tcW w:w="3595"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 xml:space="preserve">УХЛ 1 </w:t>
            </w:r>
            <w:r w:rsidRPr="000E268A">
              <w:rPr>
                <w:color w:val="000000"/>
              </w:rPr>
              <w:t>(У 1)</w:t>
            </w:r>
          </w:p>
          <w:p w:rsidR="000E268A" w:rsidRPr="000E268A" w:rsidRDefault="000E268A" w:rsidP="000E268A">
            <w:pPr>
              <w:jc w:val="center"/>
              <w:rPr>
                <w:color w:val="000000"/>
                <w:lang w:val="uk-UA"/>
              </w:rPr>
            </w:pPr>
            <w:r w:rsidRPr="000E268A">
              <w:rPr>
                <w:color w:val="000000"/>
                <w:lang w:val="uk-UA"/>
              </w:rPr>
              <w:t>(зовнішнього встановлення)</w:t>
            </w:r>
          </w:p>
        </w:tc>
      </w:tr>
    </w:tbl>
    <w:p w:rsidR="000E268A" w:rsidRPr="000E268A" w:rsidRDefault="000E268A" w:rsidP="000E268A">
      <w:pPr>
        <w:ind w:firstLine="567"/>
        <w:rPr>
          <w:b/>
          <w:bCs/>
          <w:color w:val="FF0000"/>
          <w:lang w:val="uk-UA"/>
        </w:rPr>
      </w:pPr>
    </w:p>
    <w:p w:rsidR="000E268A" w:rsidRPr="000E268A" w:rsidRDefault="000E268A" w:rsidP="000E268A">
      <w:pPr>
        <w:rPr>
          <w:bCs/>
          <w:color w:val="000000"/>
          <w:lang w:val="uk-UA"/>
        </w:rPr>
      </w:pPr>
      <w:r w:rsidRPr="000E268A">
        <w:rPr>
          <w:bCs/>
          <w:color w:val="000000"/>
          <w:lang w:val="uk-UA"/>
        </w:rPr>
        <w:t>15.Ізолятори  типу ІПТВ-1/630-01  в кількості 24  шт.</w:t>
      </w:r>
    </w:p>
    <w:tbl>
      <w:tblPr>
        <w:tblpPr w:leftFromText="180" w:rightFromText="180" w:bottomFromText="200"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297"/>
        <w:gridCol w:w="3595"/>
      </w:tblGrid>
      <w:tr w:rsidR="000E268A" w:rsidRPr="000E268A" w:rsidTr="000E268A">
        <w:tc>
          <w:tcPr>
            <w:tcW w:w="648"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jc w:val="center"/>
              <w:rPr>
                <w:b/>
                <w:bCs/>
                <w:color w:val="000000"/>
                <w:lang w:val="uk-UA"/>
              </w:rPr>
            </w:pPr>
            <w:r w:rsidRPr="000E268A">
              <w:rPr>
                <w:b/>
                <w:bCs/>
                <w:color w:val="000000"/>
                <w:lang w:val="uk-UA"/>
              </w:rPr>
              <w:t>№ п/п</w:t>
            </w:r>
          </w:p>
        </w:tc>
        <w:tc>
          <w:tcPr>
            <w:tcW w:w="5297"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jc w:val="center"/>
              <w:rPr>
                <w:b/>
                <w:bCs/>
                <w:color w:val="000000"/>
                <w:lang w:val="uk-UA"/>
              </w:rPr>
            </w:pPr>
            <w:r w:rsidRPr="000E268A">
              <w:rPr>
                <w:b/>
                <w:bCs/>
                <w:color w:val="000000"/>
                <w:lang w:val="uk-UA"/>
              </w:rPr>
              <w:t>Технічні характеристики</w:t>
            </w:r>
          </w:p>
        </w:tc>
        <w:tc>
          <w:tcPr>
            <w:tcW w:w="3595" w:type="dxa"/>
            <w:tcBorders>
              <w:top w:val="single" w:sz="4" w:space="0" w:color="auto"/>
              <w:left w:val="single" w:sz="4" w:space="0" w:color="auto"/>
              <w:bottom w:val="single" w:sz="4" w:space="0" w:color="auto"/>
              <w:right w:val="single" w:sz="4" w:space="0" w:color="auto"/>
            </w:tcBorders>
            <w:vAlign w:val="center"/>
          </w:tcPr>
          <w:p w:rsidR="000E268A" w:rsidRPr="000E268A" w:rsidRDefault="000E268A" w:rsidP="000E268A">
            <w:pPr>
              <w:jc w:val="center"/>
              <w:rPr>
                <w:b/>
                <w:bCs/>
                <w:color w:val="000000"/>
                <w:lang w:val="uk-UA"/>
              </w:rPr>
            </w:pPr>
            <w:r w:rsidRPr="000E268A">
              <w:rPr>
                <w:b/>
                <w:bCs/>
                <w:color w:val="000000"/>
                <w:lang w:val="uk-UA"/>
              </w:rPr>
              <w:t>Параметри</w:t>
            </w:r>
          </w:p>
          <w:p w:rsidR="000E268A" w:rsidRPr="000E268A" w:rsidRDefault="000E268A" w:rsidP="000E268A">
            <w:pPr>
              <w:jc w:val="center"/>
              <w:rPr>
                <w:b/>
                <w:bCs/>
                <w:color w:val="000000"/>
                <w:lang w:val="uk-UA"/>
              </w:rPr>
            </w:pPr>
          </w:p>
        </w:tc>
      </w:tr>
      <w:tr w:rsidR="000E268A" w:rsidRPr="000E268A" w:rsidTr="000E268A">
        <w:tc>
          <w:tcPr>
            <w:tcW w:w="648"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1</w:t>
            </w:r>
          </w:p>
        </w:tc>
        <w:tc>
          <w:tcPr>
            <w:tcW w:w="5297"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rPr>
                <w:color w:val="000000"/>
                <w:lang w:val="uk-UA"/>
              </w:rPr>
            </w:pPr>
            <w:r w:rsidRPr="000E268A">
              <w:rPr>
                <w:color w:val="000000"/>
                <w:lang w:val="uk-UA"/>
              </w:rPr>
              <w:t>Номінальна напруга</w:t>
            </w:r>
          </w:p>
        </w:tc>
        <w:tc>
          <w:tcPr>
            <w:tcW w:w="3595" w:type="dxa"/>
            <w:tcBorders>
              <w:top w:val="single" w:sz="4" w:space="0" w:color="auto"/>
              <w:left w:val="single" w:sz="4" w:space="0" w:color="auto"/>
              <w:bottom w:val="single" w:sz="4" w:space="0" w:color="auto"/>
              <w:right w:val="single" w:sz="4" w:space="0" w:color="auto"/>
            </w:tcBorders>
            <w:vAlign w:val="center"/>
            <w:hideMark/>
          </w:tcPr>
          <w:p w:rsidR="000E268A" w:rsidRPr="000E268A" w:rsidRDefault="000E268A" w:rsidP="000E268A">
            <w:pPr>
              <w:jc w:val="center"/>
              <w:rPr>
                <w:color w:val="000000"/>
                <w:lang w:val="uk-UA"/>
              </w:rPr>
            </w:pPr>
            <w:r w:rsidRPr="000E268A">
              <w:rPr>
                <w:color w:val="000000"/>
                <w:lang w:val="uk-UA"/>
              </w:rPr>
              <w:t>1 кВ</w:t>
            </w:r>
          </w:p>
        </w:tc>
      </w:tr>
      <w:tr w:rsidR="000E268A" w:rsidRPr="000E268A" w:rsidTr="000E268A">
        <w:tc>
          <w:tcPr>
            <w:tcW w:w="648"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2</w:t>
            </w:r>
          </w:p>
        </w:tc>
        <w:tc>
          <w:tcPr>
            <w:tcW w:w="5297"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rPr>
                <w:color w:val="000000"/>
                <w:lang w:val="uk-UA"/>
              </w:rPr>
            </w:pPr>
            <w:r w:rsidRPr="000E268A">
              <w:rPr>
                <w:color w:val="000000"/>
                <w:lang w:val="uk-UA"/>
              </w:rPr>
              <w:t>Номінальний струм</w:t>
            </w:r>
          </w:p>
        </w:tc>
        <w:tc>
          <w:tcPr>
            <w:tcW w:w="3595"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630 А</w:t>
            </w:r>
          </w:p>
        </w:tc>
      </w:tr>
      <w:tr w:rsidR="000E268A" w:rsidRPr="000E268A" w:rsidTr="000E268A">
        <w:tc>
          <w:tcPr>
            <w:tcW w:w="648"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3.</w:t>
            </w:r>
          </w:p>
        </w:tc>
        <w:tc>
          <w:tcPr>
            <w:tcW w:w="5297"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rPr>
                <w:color w:val="000000"/>
                <w:lang w:val="uk-UA"/>
              </w:rPr>
            </w:pPr>
            <w:r w:rsidRPr="000E268A">
              <w:rPr>
                <w:color w:val="000000"/>
                <w:lang w:val="uk-UA"/>
              </w:rPr>
              <w:t>Кліматичне виконання</w:t>
            </w:r>
          </w:p>
        </w:tc>
        <w:tc>
          <w:tcPr>
            <w:tcW w:w="3595" w:type="dxa"/>
            <w:tcBorders>
              <w:top w:val="single" w:sz="4" w:space="0" w:color="auto"/>
              <w:left w:val="single" w:sz="4" w:space="0" w:color="auto"/>
              <w:bottom w:val="single" w:sz="4" w:space="0" w:color="auto"/>
              <w:right w:val="single" w:sz="4" w:space="0" w:color="auto"/>
            </w:tcBorders>
            <w:hideMark/>
          </w:tcPr>
          <w:p w:rsidR="000E268A" w:rsidRPr="000E268A" w:rsidRDefault="000E268A" w:rsidP="000E268A">
            <w:pPr>
              <w:jc w:val="center"/>
              <w:rPr>
                <w:color w:val="000000"/>
                <w:lang w:val="uk-UA"/>
              </w:rPr>
            </w:pPr>
            <w:r w:rsidRPr="000E268A">
              <w:rPr>
                <w:color w:val="000000"/>
                <w:lang w:val="uk-UA"/>
              </w:rPr>
              <w:t xml:space="preserve">УХЛ 1 </w:t>
            </w:r>
            <w:r w:rsidRPr="000E268A">
              <w:rPr>
                <w:color w:val="000000"/>
              </w:rPr>
              <w:t>(У 1)</w:t>
            </w:r>
          </w:p>
          <w:p w:rsidR="000E268A" w:rsidRPr="000E268A" w:rsidRDefault="000E268A" w:rsidP="000E268A">
            <w:pPr>
              <w:jc w:val="center"/>
              <w:rPr>
                <w:color w:val="000000"/>
                <w:lang w:val="uk-UA"/>
              </w:rPr>
            </w:pPr>
            <w:r w:rsidRPr="000E268A">
              <w:rPr>
                <w:color w:val="000000"/>
                <w:lang w:val="uk-UA"/>
              </w:rPr>
              <w:t>(зовнішнього встановлення)</w:t>
            </w:r>
          </w:p>
        </w:tc>
      </w:tr>
    </w:tbl>
    <w:p w:rsidR="000E268A" w:rsidRPr="000E268A" w:rsidRDefault="000E268A" w:rsidP="000E268A">
      <w:pPr>
        <w:ind w:firstLine="567"/>
        <w:rPr>
          <w:b/>
          <w:bCs/>
          <w:color w:val="FF0000"/>
          <w:lang w:val="uk-UA"/>
        </w:rPr>
      </w:pPr>
    </w:p>
    <w:p w:rsidR="000E268A" w:rsidRPr="000E268A" w:rsidRDefault="000E268A" w:rsidP="000E268A">
      <w:pPr>
        <w:rPr>
          <w:bCs/>
          <w:color w:val="000000"/>
          <w:lang w:val="uk-UA"/>
        </w:rPr>
      </w:pPr>
      <w:r w:rsidRPr="000E268A">
        <w:rPr>
          <w:bCs/>
          <w:color w:val="000000"/>
          <w:lang w:val="uk-UA"/>
        </w:rPr>
        <w:t>16.Ізолятори прохідні  ІПУ- 10/630 -7,5 УХЛ 1 (У1) овальний фланець в кількості  58 шт.</w:t>
      </w:r>
    </w:p>
    <w:p w:rsidR="000E268A" w:rsidRPr="000E268A" w:rsidRDefault="000E268A" w:rsidP="000E268A">
      <w:pPr>
        <w:suppressAutoHyphens/>
        <w:jc w:val="both"/>
        <w:rPr>
          <w:lang w:val="uk-UA" w:eastAsia="zh-CN"/>
        </w:rPr>
      </w:pPr>
      <w:r w:rsidRPr="000E268A">
        <w:rPr>
          <w:b/>
          <w:lang w:val="uk-UA" w:eastAsia="zh-CN"/>
        </w:rPr>
        <w:t>Ізолятори прохідні типу ІПУ-10/630-7,5 УХЛ1 (овальний фланець) або еквівалентні</w:t>
      </w:r>
      <w:r w:rsidRPr="000E268A">
        <w:rPr>
          <w:b/>
          <w:lang w:val="uk-UA" w:eastAsia="zh-CN" w:bidi="he-IL"/>
        </w:rPr>
        <w:t>:</w:t>
      </w:r>
    </w:p>
    <w:p w:rsidR="000E268A" w:rsidRPr="000E268A" w:rsidRDefault="000E268A" w:rsidP="000E268A">
      <w:pPr>
        <w:suppressAutoHyphens/>
        <w:jc w:val="both"/>
        <w:rPr>
          <w:b/>
          <w:bCs/>
          <w:sz w:val="28"/>
          <w:szCs w:val="28"/>
          <w:lang w:val="uk-UA" w:eastAsia="zh-CN"/>
        </w:rPr>
      </w:pPr>
    </w:p>
    <w:p w:rsidR="000E268A" w:rsidRPr="000E268A" w:rsidRDefault="000E268A" w:rsidP="000E268A">
      <w:pPr>
        <w:suppressAutoHyphens/>
        <w:ind w:firstLine="360"/>
        <w:jc w:val="both"/>
        <w:rPr>
          <w:lang w:eastAsia="zh-CN"/>
        </w:rPr>
      </w:pPr>
      <w:r w:rsidRPr="000E268A">
        <w:rPr>
          <w:lang w:val="uk-UA" w:eastAsia="zh-CN"/>
        </w:rPr>
        <w:t>Ізолятори ІПУ-10/630-7,5 УХЛ1 (овальний фланець) або еквівалентні призначені для проведення та ізоляції струмоведучих частин закритих розподільчих пристроїв електростанцій та підстанцій, комплектних розподільчих пристроїв напругою до 10 кВ і частотою 50 Гц для роботи в атмосфері типів І і ІІ згідно з ГОСТ 15150-69, а також для закритих струмопроводів.</w:t>
      </w:r>
    </w:p>
    <w:p w:rsidR="000E268A" w:rsidRPr="000E268A" w:rsidRDefault="000E268A" w:rsidP="000E268A">
      <w:pPr>
        <w:tabs>
          <w:tab w:val="left" w:pos="720"/>
        </w:tabs>
        <w:suppressAutoHyphens/>
        <w:ind w:firstLine="284"/>
        <w:jc w:val="both"/>
        <w:rPr>
          <w:szCs w:val="20"/>
          <w:lang w:val="uk-UA"/>
        </w:rPr>
      </w:pPr>
      <w:r w:rsidRPr="000E268A">
        <w:rPr>
          <w:lang w:val="uk-UA"/>
        </w:rPr>
        <w:t>Ізолятори ІПУ-10/630-7,5 УХЛ1</w:t>
      </w:r>
      <w:r w:rsidRPr="000E268A">
        <w:rPr>
          <w:szCs w:val="20"/>
          <w:lang w:val="uk-UA"/>
        </w:rPr>
        <w:t xml:space="preserve"> (овальний фланець)</w:t>
      </w:r>
      <w:r w:rsidRPr="000E268A">
        <w:rPr>
          <w:lang w:val="uk-UA"/>
        </w:rPr>
        <w:t xml:space="preserve"> </w:t>
      </w:r>
      <w:r w:rsidRPr="000E268A">
        <w:rPr>
          <w:szCs w:val="20"/>
          <w:lang w:val="uk-UA"/>
        </w:rPr>
        <w:t xml:space="preserve">або еквівалентні </w:t>
      </w:r>
      <w:r w:rsidRPr="000E268A">
        <w:rPr>
          <w:lang w:val="uk-UA"/>
        </w:rPr>
        <w:t>повинні відповідати наступним технічним вимогам:</w:t>
      </w:r>
    </w:p>
    <w:p w:rsidR="000E268A" w:rsidRPr="000E268A" w:rsidRDefault="000E268A" w:rsidP="000E268A">
      <w:pPr>
        <w:tabs>
          <w:tab w:val="left" w:pos="720"/>
        </w:tabs>
        <w:suppressAutoHyphens/>
        <w:ind w:firstLine="284"/>
        <w:jc w:val="both"/>
        <w:rPr>
          <w:sz w:val="16"/>
          <w:szCs w:val="16"/>
          <w:lang w:val="uk-UA"/>
        </w:rPr>
      </w:pPr>
    </w:p>
    <w:p w:rsidR="000E268A" w:rsidRPr="000E268A" w:rsidRDefault="000E268A" w:rsidP="000E268A">
      <w:pPr>
        <w:numPr>
          <w:ilvl w:val="0"/>
          <w:numId w:val="36"/>
        </w:numPr>
        <w:tabs>
          <w:tab w:val="clear" w:pos="0"/>
          <w:tab w:val="num" w:pos="945"/>
        </w:tabs>
        <w:suppressAutoHyphens/>
        <w:spacing w:after="200" w:line="276" w:lineRule="auto"/>
        <w:ind w:left="945" w:hanging="585"/>
        <w:jc w:val="both"/>
        <w:rPr>
          <w:lang w:eastAsia="zh-CN"/>
        </w:rPr>
      </w:pPr>
      <w:r w:rsidRPr="000E268A">
        <w:rPr>
          <w:lang w:val="uk-UA" w:eastAsia="zh-CN"/>
        </w:rPr>
        <w:t>характеристика та параметри ізоляторів повинні відповідати вимогам згідно таблиці 1.</w:t>
      </w:r>
    </w:p>
    <w:p w:rsidR="000E268A" w:rsidRPr="000E268A" w:rsidRDefault="000E268A" w:rsidP="000E268A">
      <w:pPr>
        <w:numPr>
          <w:ilvl w:val="0"/>
          <w:numId w:val="36"/>
        </w:numPr>
        <w:tabs>
          <w:tab w:val="clear" w:pos="0"/>
          <w:tab w:val="num" w:pos="945"/>
        </w:tabs>
        <w:suppressAutoHyphens/>
        <w:spacing w:after="200" w:line="276" w:lineRule="auto"/>
        <w:ind w:left="945" w:hanging="585"/>
        <w:jc w:val="both"/>
        <w:rPr>
          <w:lang w:eastAsia="zh-CN"/>
        </w:rPr>
      </w:pPr>
      <w:r w:rsidRPr="000E268A">
        <w:rPr>
          <w:lang w:val="uk-UA" w:eastAsia="zh-CN"/>
        </w:rPr>
        <w:t>запропоновані ізолятори повинні відповідати ГОСТ 22229-83, іншим чинним ГОСТ (ДСТУ), ТУ заводу-виробника на дану продукцію. Надати документальне підтвердження відповідності.</w:t>
      </w:r>
    </w:p>
    <w:p w:rsidR="000E268A" w:rsidRPr="000E268A" w:rsidRDefault="000E268A" w:rsidP="000E268A">
      <w:pPr>
        <w:numPr>
          <w:ilvl w:val="0"/>
          <w:numId w:val="36"/>
        </w:numPr>
        <w:tabs>
          <w:tab w:val="clear" w:pos="0"/>
          <w:tab w:val="num" w:pos="945"/>
        </w:tabs>
        <w:suppressAutoHyphens/>
        <w:spacing w:after="200" w:line="276" w:lineRule="auto"/>
        <w:ind w:left="945" w:hanging="585"/>
        <w:jc w:val="both"/>
        <w:rPr>
          <w:lang w:eastAsia="zh-CN"/>
        </w:rPr>
      </w:pPr>
      <w:r w:rsidRPr="000E268A">
        <w:rPr>
          <w:lang w:val="uk-UA" w:eastAsia="zh-CN"/>
        </w:rPr>
        <w:t>виробництво ізоляторів повинне бути сертифіковане та мати сертифікат на систему управління якістю ISO 9001. Надати відповідний сертифікат якості.</w:t>
      </w:r>
    </w:p>
    <w:p w:rsidR="000E268A" w:rsidRPr="000E268A" w:rsidRDefault="000E268A" w:rsidP="000E268A">
      <w:pPr>
        <w:numPr>
          <w:ilvl w:val="0"/>
          <w:numId w:val="36"/>
        </w:numPr>
        <w:tabs>
          <w:tab w:val="clear" w:pos="0"/>
          <w:tab w:val="num" w:pos="945"/>
        </w:tabs>
        <w:suppressAutoHyphens/>
        <w:spacing w:after="200" w:line="276" w:lineRule="auto"/>
        <w:ind w:left="945" w:hanging="585"/>
        <w:jc w:val="both"/>
        <w:rPr>
          <w:lang w:eastAsia="zh-CN"/>
        </w:rPr>
      </w:pPr>
      <w:r w:rsidRPr="000E268A">
        <w:rPr>
          <w:lang w:val="uk-UA" w:eastAsia="zh-CN"/>
        </w:rPr>
        <w:t>надати відповідні креслення на запропоновані ізолятори.</w:t>
      </w:r>
    </w:p>
    <w:p w:rsidR="000E268A" w:rsidRPr="000E268A" w:rsidRDefault="000E268A" w:rsidP="000E268A">
      <w:pPr>
        <w:numPr>
          <w:ilvl w:val="0"/>
          <w:numId w:val="36"/>
        </w:numPr>
        <w:tabs>
          <w:tab w:val="clear" w:pos="0"/>
          <w:tab w:val="num" w:pos="945"/>
        </w:tabs>
        <w:suppressAutoHyphens/>
        <w:spacing w:after="200" w:line="276" w:lineRule="auto"/>
        <w:ind w:left="945" w:hanging="585"/>
        <w:jc w:val="both"/>
        <w:rPr>
          <w:lang w:eastAsia="zh-CN"/>
        </w:rPr>
      </w:pPr>
      <w:r w:rsidRPr="000E268A">
        <w:rPr>
          <w:lang w:val="uk-UA" w:eastAsia="zh-CN"/>
        </w:rPr>
        <w:t>надати протокол випробувань, що підтверджує відповідність запропонованих ізоляторів вимогам ГОСТ (ДСТУ), ТУ заводу-виробника.</w:t>
      </w:r>
    </w:p>
    <w:p w:rsidR="000E268A" w:rsidRPr="000E268A" w:rsidRDefault="000E268A" w:rsidP="000E268A">
      <w:pPr>
        <w:numPr>
          <w:ilvl w:val="0"/>
          <w:numId w:val="36"/>
        </w:numPr>
        <w:tabs>
          <w:tab w:val="clear" w:pos="0"/>
          <w:tab w:val="num" w:pos="945"/>
        </w:tabs>
        <w:suppressAutoHyphens/>
        <w:spacing w:after="200" w:line="276" w:lineRule="auto"/>
        <w:ind w:left="945" w:hanging="585"/>
        <w:jc w:val="both"/>
        <w:rPr>
          <w:lang w:eastAsia="zh-CN"/>
        </w:rPr>
      </w:pPr>
      <w:r w:rsidRPr="000E268A">
        <w:rPr>
          <w:lang w:val="uk-UA" w:eastAsia="zh-CN"/>
        </w:rPr>
        <w:t>до протоколу випробувань надати інформацію про випробувальну лабораторію, наявність акту акредитації (атестації) даної  лабораторії, її галузь акредитації, що підтверджує право на проведення відповідних випробувань.</w:t>
      </w:r>
    </w:p>
    <w:p w:rsidR="000E268A" w:rsidRPr="000E268A" w:rsidRDefault="000E268A" w:rsidP="000E268A">
      <w:pPr>
        <w:numPr>
          <w:ilvl w:val="0"/>
          <w:numId w:val="36"/>
        </w:numPr>
        <w:tabs>
          <w:tab w:val="clear" w:pos="0"/>
          <w:tab w:val="num" w:pos="945"/>
        </w:tabs>
        <w:suppressAutoHyphens/>
        <w:spacing w:after="200" w:line="276" w:lineRule="auto"/>
        <w:ind w:left="945" w:hanging="585"/>
        <w:jc w:val="both"/>
        <w:rPr>
          <w:lang w:eastAsia="zh-CN"/>
        </w:rPr>
      </w:pPr>
      <w:r w:rsidRPr="000E268A">
        <w:rPr>
          <w:lang w:val="uk-UA" w:eastAsia="zh-CN"/>
        </w:rPr>
        <w:t>надати в повному обсязі технічні характеристики запропонованих ізоляторів, у тому числі з вказаними фактичними показниками, що були отримані під час випробувань.</w:t>
      </w:r>
    </w:p>
    <w:p w:rsidR="000E268A" w:rsidRPr="000E268A" w:rsidRDefault="000E268A" w:rsidP="000E268A">
      <w:pPr>
        <w:numPr>
          <w:ilvl w:val="0"/>
          <w:numId w:val="36"/>
        </w:numPr>
        <w:tabs>
          <w:tab w:val="clear" w:pos="0"/>
          <w:tab w:val="num" w:pos="945"/>
        </w:tabs>
        <w:suppressAutoHyphens/>
        <w:spacing w:after="200" w:line="276" w:lineRule="auto"/>
        <w:ind w:left="945" w:hanging="585"/>
        <w:jc w:val="both"/>
        <w:rPr>
          <w:lang w:eastAsia="zh-CN"/>
        </w:rPr>
      </w:pPr>
      <w:r w:rsidRPr="000E268A">
        <w:rPr>
          <w:lang w:val="uk-UA" w:eastAsia="zh-CN"/>
        </w:rPr>
        <w:lastRenderedPageBreak/>
        <w:t>надати паспорт на ізолятори.</w:t>
      </w:r>
    </w:p>
    <w:p w:rsidR="000E268A" w:rsidRPr="000E268A" w:rsidRDefault="000E268A" w:rsidP="000E268A">
      <w:pPr>
        <w:numPr>
          <w:ilvl w:val="0"/>
          <w:numId w:val="36"/>
        </w:numPr>
        <w:tabs>
          <w:tab w:val="clear" w:pos="0"/>
          <w:tab w:val="num" w:pos="945"/>
        </w:tabs>
        <w:suppressAutoHyphens/>
        <w:spacing w:after="200" w:line="276" w:lineRule="auto"/>
        <w:ind w:left="945" w:hanging="585"/>
        <w:jc w:val="both"/>
        <w:rPr>
          <w:lang w:eastAsia="zh-CN"/>
        </w:rPr>
      </w:pPr>
      <w:r w:rsidRPr="000E268A">
        <w:rPr>
          <w:lang w:val="uk-UA" w:eastAsia="zh-CN"/>
        </w:rPr>
        <w:t>надати керівництво з експлуатації.</w:t>
      </w:r>
    </w:p>
    <w:p w:rsidR="000E268A" w:rsidRPr="000E268A" w:rsidRDefault="000E268A" w:rsidP="000E268A">
      <w:pPr>
        <w:numPr>
          <w:ilvl w:val="0"/>
          <w:numId w:val="36"/>
        </w:numPr>
        <w:tabs>
          <w:tab w:val="clear" w:pos="0"/>
          <w:tab w:val="num" w:pos="945"/>
        </w:tabs>
        <w:suppressAutoHyphens/>
        <w:spacing w:after="200" w:line="276" w:lineRule="auto"/>
        <w:ind w:left="945" w:hanging="585"/>
        <w:jc w:val="both"/>
        <w:rPr>
          <w:lang w:eastAsia="zh-CN"/>
        </w:rPr>
      </w:pPr>
      <w:r w:rsidRPr="000E268A">
        <w:rPr>
          <w:lang w:val="uk-UA" w:eastAsia="zh-CN"/>
        </w:rPr>
        <w:t>гарантійні зобов’язання виробника (постачальника). Гарантійний термін експлуатації. Надати відповідні гарантії.</w:t>
      </w:r>
    </w:p>
    <w:p w:rsidR="000E268A" w:rsidRPr="000E268A" w:rsidRDefault="000E268A" w:rsidP="000E268A">
      <w:pPr>
        <w:suppressAutoHyphens/>
        <w:jc w:val="both"/>
        <w:rPr>
          <w:sz w:val="28"/>
          <w:szCs w:val="28"/>
          <w:lang w:val="uk-UA" w:eastAsia="zh-CN"/>
        </w:rPr>
      </w:pPr>
    </w:p>
    <w:p w:rsidR="000E268A" w:rsidRPr="000E268A" w:rsidRDefault="000E268A" w:rsidP="000E268A">
      <w:pPr>
        <w:suppressAutoHyphens/>
        <w:jc w:val="right"/>
        <w:rPr>
          <w:sz w:val="28"/>
          <w:szCs w:val="28"/>
          <w:lang w:val="uk-UA" w:eastAsia="zh-CN"/>
        </w:rPr>
      </w:pPr>
    </w:p>
    <w:p w:rsidR="000E268A" w:rsidRPr="000E268A" w:rsidRDefault="000E268A" w:rsidP="000E268A">
      <w:pPr>
        <w:suppressAutoHyphens/>
        <w:jc w:val="right"/>
        <w:rPr>
          <w:lang w:eastAsia="zh-CN"/>
        </w:rPr>
      </w:pPr>
      <w:r w:rsidRPr="000E268A">
        <w:rPr>
          <w:sz w:val="28"/>
          <w:szCs w:val="28"/>
          <w:lang w:val="uk-UA" w:eastAsia="zh-CN"/>
        </w:rPr>
        <w:t>Таблиця 1.</w:t>
      </w:r>
    </w:p>
    <w:tbl>
      <w:tblPr>
        <w:tblW w:w="0" w:type="auto"/>
        <w:jc w:val="center"/>
        <w:tblLayout w:type="fixed"/>
        <w:tblLook w:val="04A0" w:firstRow="1" w:lastRow="0" w:firstColumn="1" w:lastColumn="0" w:noHBand="0" w:noVBand="1"/>
      </w:tblPr>
      <w:tblGrid>
        <w:gridCol w:w="675"/>
        <w:gridCol w:w="5663"/>
        <w:gridCol w:w="3501"/>
      </w:tblGrid>
      <w:tr w:rsidR="000E268A" w:rsidRPr="000E268A" w:rsidTr="000E268A">
        <w:trPr>
          <w:jc w:val="center"/>
        </w:trPr>
        <w:tc>
          <w:tcPr>
            <w:tcW w:w="675" w:type="dxa"/>
            <w:tcBorders>
              <w:top w:val="single" w:sz="4" w:space="0" w:color="000000"/>
              <w:left w:val="single" w:sz="4" w:space="0" w:color="000000"/>
              <w:bottom w:val="single" w:sz="4" w:space="0" w:color="000000"/>
              <w:right w:val="nil"/>
            </w:tcBorders>
            <w:hideMark/>
          </w:tcPr>
          <w:p w:rsidR="000E268A" w:rsidRPr="000E268A" w:rsidRDefault="000E268A" w:rsidP="000E268A">
            <w:pPr>
              <w:suppressAutoHyphens/>
              <w:jc w:val="center"/>
              <w:rPr>
                <w:lang w:eastAsia="zh-CN"/>
              </w:rPr>
            </w:pPr>
            <w:r w:rsidRPr="000E268A">
              <w:rPr>
                <w:b/>
                <w:lang w:val="uk-UA" w:eastAsia="zh-CN"/>
              </w:rPr>
              <w:t>№ п/п</w:t>
            </w:r>
          </w:p>
        </w:tc>
        <w:tc>
          <w:tcPr>
            <w:tcW w:w="5663" w:type="dxa"/>
            <w:tcBorders>
              <w:top w:val="single" w:sz="4" w:space="0" w:color="000000"/>
              <w:left w:val="single" w:sz="4" w:space="0" w:color="000000"/>
              <w:bottom w:val="single" w:sz="4" w:space="0" w:color="000000"/>
              <w:right w:val="nil"/>
            </w:tcBorders>
            <w:hideMark/>
          </w:tcPr>
          <w:p w:rsidR="000E268A" w:rsidRPr="000E268A" w:rsidRDefault="000E268A" w:rsidP="000E268A">
            <w:pPr>
              <w:suppressAutoHyphens/>
              <w:jc w:val="center"/>
              <w:rPr>
                <w:lang w:eastAsia="zh-CN"/>
              </w:rPr>
            </w:pPr>
            <w:r w:rsidRPr="000E268A">
              <w:rPr>
                <w:b/>
                <w:lang w:val="uk-UA" w:eastAsia="zh-CN"/>
              </w:rPr>
              <w:t>Технічні характеристики</w:t>
            </w:r>
          </w:p>
        </w:tc>
        <w:tc>
          <w:tcPr>
            <w:tcW w:w="3501" w:type="dxa"/>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suppressAutoHyphens/>
              <w:jc w:val="center"/>
              <w:rPr>
                <w:lang w:eastAsia="zh-CN"/>
              </w:rPr>
            </w:pPr>
            <w:r w:rsidRPr="000E268A">
              <w:rPr>
                <w:b/>
                <w:lang w:val="uk-UA" w:eastAsia="zh-CN"/>
              </w:rPr>
              <w:t>Параметри</w:t>
            </w:r>
          </w:p>
          <w:p w:rsidR="000E268A" w:rsidRPr="000E268A" w:rsidRDefault="000E268A" w:rsidP="000E268A">
            <w:pPr>
              <w:suppressAutoHyphens/>
              <w:jc w:val="center"/>
              <w:rPr>
                <w:lang w:eastAsia="zh-CN"/>
              </w:rPr>
            </w:pPr>
            <w:r w:rsidRPr="000E268A">
              <w:rPr>
                <w:b/>
                <w:lang w:val="uk-UA" w:eastAsia="zh-CN"/>
              </w:rPr>
              <w:t>(технічні вимоги)</w:t>
            </w:r>
          </w:p>
        </w:tc>
      </w:tr>
      <w:tr w:rsidR="000E268A" w:rsidRPr="000E268A" w:rsidTr="000E268A">
        <w:trPr>
          <w:jc w:val="center"/>
        </w:trPr>
        <w:tc>
          <w:tcPr>
            <w:tcW w:w="675" w:type="dxa"/>
            <w:tcBorders>
              <w:top w:val="single" w:sz="4" w:space="0" w:color="000000"/>
              <w:left w:val="single" w:sz="4" w:space="0" w:color="000000"/>
              <w:bottom w:val="single" w:sz="4" w:space="0" w:color="000000"/>
              <w:right w:val="nil"/>
            </w:tcBorders>
            <w:hideMark/>
          </w:tcPr>
          <w:p w:rsidR="000E268A" w:rsidRPr="000E268A" w:rsidRDefault="000E268A" w:rsidP="000E268A">
            <w:pPr>
              <w:suppressAutoHyphens/>
              <w:jc w:val="center"/>
              <w:rPr>
                <w:lang w:eastAsia="zh-CN"/>
              </w:rPr>
            </w:pPr>
            <w:r w:rsidRPr="000E268A">
              <w:rPr>
                <w:lang w:val="uk-UA" w:eastAsia="zh-CN"/>
              </w:rPr>
              <w:t>1</w:t>
            </w:r>
          </w:p>
        </w:tc>
        <w:tc>
          <w:tcPr>
            <w:tcW w:w="5663" w:type="dxa"/>
            <w:tcBorders>
              <w:top w:val="single" w:sz="4" w:space="0" w:color="000000"/>
              <w:left w:val="single" w:sz="4" w:space="0" w:color="000000"/>
              <w:bottom w:val="single" w:sz="4" w:space="0" w:color="000000"/>
              <w:right w:val="nil"/>
            </w:tcBorders>
            <w:hideMark/>
          </w:tcPr>
          <w:p w:rsidR="000E268A" w:rsidRPr="000E268A" w:rsidRDefault="000E268A" w:rsidP="000E268A">
            <w:pPr>
              <w:suppressAutoHyphens/>
              <w:rPr>
                <w:lang w:eastAsia="zh-CN"/>
              </w:rPr>
            </w:pPr>
            <w:r w:rsidRPr="000E268A">
              <w:rPr>
                <w:lang w:val="uk-UA" w:eastAsia="zh-CN"/>
              </w:rPr>
              <w:t xml:space="preserve">Номінальна напруга, </w:t>
            </w:r>
            <w:r w:rsidRPr="000E268A">
              <w:rPr>
                <w:b/>
                <w:lang w:val="uk-UA" w:eastAsia="zh-CN"/>
              </w:rPr>
              <w:t>кВ</w:t>
            </w:r>
          </w:p>
        </w:tc>
        <w:tc>
          <w:tcPr>
            <w:tcW w:w="3501" w:type="dxa"/>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suppressAutoHyphens/>
              <w:jc w:val="center"/>
              <w:rPr>
                <w:lang w:eastAsia="zh-CN"/>
              </w:rPr>
            </w:pPr>
            <w:r w:rsidRPr="000E268A">
              <w:rPr>
                <w:lang w:val="uk-UA" w:eastAsia="zh-CN"/>
              </w:rPr>
              <w:t>10</w:t>
            </w:r>
          </w:p>
        </w:tc>
      </w:tr>
      <w:tr w:rsidR="000E268A" w:rsidRPr="000E268A" w:rsidTr="000E268A">
        <w:trPr>
          <w:jc w:val="center"/>
        </w:trPr>
        <w:tc>
          <w:tcPr>
            <w:tcW w:w="675" w:type="dxa"/>
            <w:tcBorders>
              <w:top w:val="single" w:sz="4" w:space="0" w:color="000000"/>
              <w:left w:val="single" w:sz="4" w:space="0" w:color="000000"/>
              <w:bottom w:val="single" w:sz="4" w:space="0" w:color="000000"/>
              <w:right w:val="nil"/>
            </w:tcBorders>
            <w:hideMark/>
          </w:tcPr>
          <w:p w:rsidR="000E268A" w:rsidRPr="000E268A" w:rsidRDefault="000E268A" w:rsidP="000E268A">
            <w:pPr>
              <w:suppressAutoHyphens/>
              <w:jc w:val="center"/>
              <w:rPr>
                <w:lang w:eastAsia="zh-CN"/>
              </w:rPr>
            </w:pPr>
            <w:r w:rsidRPr="000E268A">
              <w:rPr>
                <w:lang w:val="uk-UA" w:eastAsia="zh-CN"/>
              </w:rPr>
              <w:t>2</w:t>
            </w:r>
          </w:p>
        </w:tc>
        <w:tc>
          <w:tcPr>
            <w:tcW w:w="5663" w:type="dxa"/>
            <w:tcBorders>
              <w:top w:val="single" w:sz="4" w:space="0" w:color="000000"/>
              <w:left w:val="single" w:sz="4" w:space="0" w:color="000000"/>
              <w:bottom w:val="single" w:sz="4" w:space="0" w:color="000000"/>
              <w:right w:val="nil"/>
            </w:tcBorders>
            <w:vAlign w:val="center"/>
            <w:hideMark/>
          </w:tcPr>
          <w:p w:rsidR="000E268A" w:rsidRPr="000E268A" w:rsidRDefault="000E268A" w:rsidP="000E268A">
            <w:pPr>
              <w:suppressAutoHyphens/>
              <w:rPr>
                <w:lang w:eastAsia="zh-CN"/>
              </w:rPr>
            </w:pPr>
            <w:r w:rsidRPr="000E268A">
              <w:rPr>
                <w:lang w:val="uk-UA" w:eastAsia="zh-CN"/>
              </w:rPr>
              <w:t xml:space="preserve">Номінальний струм, </w:t>
            </w:r>
            <w:r w:rsidRPr="000E268A">
              <w:rPr>
                <w:b/>
                <w:lang w:val="uk-UA" w:eastAsia="zh-CN"/>
              </w:rPr>
              <w:t>А</w:t>
            </w:r>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0E268A" w:rsidRPr="000E268A" w:rsidRDefault="000E268A" w:rsidP="000E268A">
            <w:pPr>
              <w:suppressAutoHyphens/>
              <w:jc w:val="center"/>
              <w:rPr>
                <w:lang w:eastAsia="zh-CN"/>
              </w:rPr>
            </w:pPr>
            <w:r w:rsidRPr="000E268A">
              <w:rPr>
                <w:lang w:val="uk-UA" w:eastAsia="zh-CN"/>
              </w:rPr>
              <w:t>630</w:t>
            </w:r>
          </w:p>
        </w:tc>
      </w:tr>
      <w:tr w:rsidR="000E268A" w:rsidRPr="000E268A" w:rsidTr="000E268A">
        <w:trPr>
          <w:jc w:val="center"/>
        </w:trPr>
        <w:tc>
          <w:tcPr>
            <w:tcW w:w="675" w:type="dxa"/>
            <w:tcBorders>
              <w:top w:val="single" w:sz="4" w:space="0" w:color="000000"/>
              <w:left w:val="single" w:sz="4" w:space="0" w:color="000000"/>
              <w:bottom w:val="single" w:sz="4" w:space="0" w:color="000000"/>
              <w:right w:val="nil"/>
            </w:tcBorders>
            <w:hideMark/>
          </w:tcPr>
          <w:p w:rsidR="000E268A" w:rsidRPr="000E268A" w:rsidRDefault="000E268A" w:rsidP="000E268A">
            <w:pPr>
              <w:suppressAutoHyphens/>
              <w:jc w:val="center"/>
              <w:rPr>
                <w:lang w:eastAsia="zh-CN"/>
              </w:rPr>
            </w:pPr>
            <w:r w:rsidRPr="000E268A">
              <w:rPr>
                <w:lang w:val="uk-UA" w:eastAsia="zh-CN"/>
              </w:rPr>
              <w:t>3</w:t>
            </w:r>
          </w:p>
        </w:tc>
        <w:tc>
          <w:tcPr>
            <w:tcW w:w="5663" w:type="dxa"/>
            <w:tcBorders>
              <w:top w:val="single" w:sz="4" w:space="0" w:color="000000"/>
              <w:left w:val="single" w:sz="4" w:space="0" w:color="000000"/>
              <w:bottom w:val="single" w:sz="4" w:space="0" w:color="000000"/>
              <w:right w:val="nil"/>
            </w:tcBorders>
            <w:vAlign w:val="center"/>
            <w:hideMark/>
          </w:tcPr>
          <w:p w:rsidR="000E268A" w:rsidRPr="000E268A" w:rsidRDefault="000E268A" w:rsidP="000E268A">
            <w:pPr>
              <w:suppressAutoHyphens/>
              <w:rPr>
                <w:lang w:eastAsia="zh-CN"/>
              </w:rPr>
            </w:pPr>
            <w:r w:rsidRPr="000E268A">
              <w:rPr>
                <w:lang w:val="uk-UA" w:eastAsia="zh-CN"/>
              </w:rPr>
              <w:t xml:space="preserve">Мінімальна руйнівна механічна сила при вигині, </w:t>
            </w:r>
            <w:r w:rsidRPr="000E268A">
              <w:rPr>
                <w:b/>
                <w:lang w:val="uk-UA" w:eastAsia="zh-CN"/>
              </w:rPr>
              <w:t>кН</w:t>
            </w:r>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0E268A" w:rsidRPr="000E268A" w:rsidRDefault="000E268A" w:rsidP="000E268A">
            <w:pPr>
              <w:suppressAutoHyphens/>
              <w:jc w:val="center"/>
              <w:rPr>
                <w:lang w:eastAsia="zh-CN"/>
              </w:rPr>
            </w:pPr>
            <w:r w:rsidRPr="000E268A">
              <w:rPr>
                <w:lang w:val="uk-UA" w:eastAsia="zh-CN"/>
              </w:rPr>
              <w:t>не менше 7,5</w:t>
            </w:r>
          </w:p>
        </w:tc>
      </w:tr>
      <w:tr w:rsidR="000E268A" w:rsidRPr="000E268A" w:rsidTr="000E268A">
        <w:trPr>
          <w:jc w:val="center"/>
        </w:trPr>
        <w:tc>
          <w:tcPr>
            <w:tcW w:w="675" w:type="dxa"/>
            <w:tcBorders>
              <w:top w:val="single" w:sz="4" w:space="0" w:color="000000"/>
              <w:left w:val="single" w:sz="4" w:space="0" w:color="000000"/>
              <w:bottom w:val="single" w:sz="4" w:space="0" w:color="000000"/>
              <w:right w:val="nil"/>
            </w:tcBorders>
            <w:hideMark/>
          </w:tcPr>
          <w:p w:rsidR="000E268A" w:rsidRPr="000E268A" w:rsidRDefault="000E268A" w:rsidP="000E268A">
            <w:pPr>
              <w:suppressAutoHyphens/>
              <w:jc w:val="center"/>
              <w:rPr>
                <w:lang w:eastAsia="zh-CN"/>
              </w:rPr>
            </w:pPr>
            <w:r w:rsidRPr="000E268A">
              <w:rPr>
                <w:lang w:val="uk-UA" w:eastAsia="zh-CN"/>
              </w:rPr>
              <w:t>4</w:t>
            </w:r>
          </w:p>
        </w:tc>
        <w:tc>
          <w:tcPr>
            <w:tcW w:w="5663" w:type="dxa"/>
            <w:tcBorders>
              <w:top w:val="single" w:sz="4" w:space="0" w:color="000000"/>
              <w:left w:val="single" w:sz="4" w:space="0" w:color="000000"/>
              <w:bottom w:val="single" w:sz="4" w:space="0" w:color="000000"/>
              <w:right w:val="nil"/>
            </w:tcBorders>
            <w:vAlign w:val="center"/>
            <w:hideMark/>
          </w:tcPr>
          <w:p w:rsidR="000E268A" w:rsidRPr="000E268A" w:rsidRDefault="000E268A" w:rsidP="000E268A">
            <w:pPr>
              <w:suppressAutoHyphens/>
              <w:rPr>
                <w:lang w:eastAsia="zh-CN"/>
              </w:rPr>
            </w:pPr>
            <w:r w:rsidRPr="000E268A">
              <w:rPr>
                <w:lang w:val="uk-UA" w:eastAsia="zh-CN"/>
              </w:rPr>
              <w:t xml:space="preserve">Довжина шляху витоку, </w:t>
            </w:r>
            <w:r w:rsidRPr="000E268A">
              <w:rPr>
                <w:b/>
                <w:lang w:val="uk-UA" w:eastAsia="zh-CN"/>
              </w:rPr>
              <w:t>мм</w:t>
            </w:r>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0E268A" w:rsidRPr="000E268A" w:rsidRDefault="000E268A" w:rsidP="000E268A">
            <w:pPr>
              <w:suppressAutoHyphens/>
              <w:jc w:val="center"/>
              <w:rPr>
                <w:lang w:eastAsia="zh-CN"/>
              </w:rPr>
            </w:pPr>
            <w:r w:rsidRPr="000E268A">
              <w:rPr>
                <w:lang w:val="uk-UA" w:eastAsia="zh-CN"/>
              </w:rPr>
              <w:t>не менше 300</w:t>
            </w:r>
          </w:p>
        </w:tc>
      </w:tr>
      <w:tr w:rsidR="000E268A" w:rsidRPr="000E268A" w:rsidTr="000E268A">
        <w:trPr>
          <w:jc w:val="center"/>
        </w:trPr>
        <w:tc>
          <w:tcPr>
            <w:tcW w:w="675" w:type="dxa"/>
            <w:tcBorders>
              <w:top w:val="single" w:sz="4" w:space="0" w:color="000000"/>
              <w:left w:val="single" w:sz="4" w:space="0" w:color="000000"/>
              <w:bottom w:val="single" w:sz="4" w:space="0" w:color="000000"/>
              <w:right w:val="nil"/>
            </w:tcBorders>
            <w:hideMark/>
          </w:tcPr>
          <w:p w:rsidR="000E268A" w:rsidRPr="000E268A" w:rsidRDefault="000E268A" w:rsidP="000E268A">
            <w:pPr>
              <w:suppressAutoHyphens/>
              <w:jc w:val="center"/>
              <w:rPr>
                <w:lang w:eastAsia="zh-CN"/>
              </w:rPr>
            </w:pPr>
            <w:r w:rsidRPr="000E268A">
              <w:rPr>
                <w:lang w:val="uk-UA" w:eastAsia="zh-CN"/>
              </w:rPr>
              <w:t>5</w:t>
            </w:r>
          </w:p>
        </w:tc>
        <w:tc>
          <w:tcPr>
            <w:tcW w:w="5663" w:type="dxa"/>
            <w:tcBorders>
              <w:top w:val="single" w:sz="4" w:space="0" w:color="000000"/>
              <w:left w:val="single" w:sz="4" w:space="0" w:color="000000"/>
              <w:bottom w:val="single" w:sz="4" w:space="0" w:color="000000"/>
              <w:right w:val="nil"/>
            </w:tcBorders>
            <w:hideMark/>
          </w:tcPr>
          <w:p w:rsidR="000E268A" w:rsidRPr="000E268A" w:rsidRDefault="000E268A" w:rsidP="000E268A">
            <w:pPr>
              <w:suppressAutoHyphens/>
              <w:rPr>
                <w:lang w:eastAsia="zh-CN"/>
              </w:rPr>
            </w:pPr>
            <w:r w:rsidRPr="000E268A">
              <w:rPr>
                <w:lang w:val="uk-UA" w:eastAsia="zh-CN"/>
              </w:rPr>
              <w:t>Конструктивне виконання фланця</w:t>
            </w:r>
          </w:p>
        </w:tc>
        <w:tc>
          <w:tcPr>
            <w:tcW w:w="3501" w:type="dxa"/>
            <w:tcBorders>
              <w:top w:val="single" w:sz="4" w:space="0" w:color="000000"/>
              <w:left w:val="single" w:sz="4" w:space="0" w:color="000000"/>
              <w:bottom w:val="single" w:sz="4" w:space="0" w:color="000000"/>
              <w:right w:val="single" w:sz="4" w:space="0" w:color="000000"/>
            </w:tcBorders>
            <w:hideMark/>
          </w:tcPr>
          <w:p w:rsidR="000E268A" w:rsidRPr="000E268A" w:rsidRDefault="000E268A" w:rsidP="000E268A">
            <w:pPr>
              <w:suppressAutoHyphens/>
              <w:jc w:val="center"/>
              <w:rPr>
                <w:lang w:eastAsia="zh-CN"/>
              </w:rPr>
            </w:pPr>
            <w:r w:rsidRPr="000E268A">
              <w:rPr>
                <w:lang w:val="uk-UA" w:eastAsia="zh-CN"/>
              </w:rPr>
              <w:t>овальний фланець</w:t>
            </w:r>
          </w:p>
        </w:tc>
      </w:tr>
      <w:tr w:rsidR="000E268A" w:rsidRPr="000E268A" w:rsidTr="000E268A">
        <w:trPr>
          <w:jc w:val="center"/>
        </w:trPr>
        <w:tc>
          <w:tcPr>
            <w:tcW w:w="675" w:type="dxa"/>
            <w:tcBorders>
              <w:top w:val="single" w:sz="4" w:space="0" w:color="000000"/>
              <w:left w:val="single" w:sz="4" w:space="0" w:color="000000"/>
              <w:bottom w:val="single" w:sz="4" w:space="0" w:color="000000"/>
              <w:right w:val="nil"/>
            </w:tcBorders>
            <w:hideMark/>
          </w:tcPr>
          <w:p w:rsidR="000E268A" w:rsidRPr="000E268A" w:rsidRDefault="000E268A" w:rsidP="000E268A">
            <w:pPr>
              <w:suppressAutoHyphens/>
              <w:jc w:val="center"/>
              <w:rPr>
                <w:lang w:eastAsia="zh-CN"/>
              </w:rPr>
            </w:pPr>
            <w:r w:rsidRPr="000E268A">
              <w:rPr>
                <w:lang w:val="uk-UA" w:eastAsia="zh-CN"/>
              </w:rPr>
              <w:t>6</w:t>
            </w:r>
          </w:p>
        </w:tc>
        <w:tc>
          <w:tcPr>
            <w:tcW w:w="5663" w:type="dxa"/>
            <w:tcBorders>
              <w:top w:val="single" w:sz="4" w:space="0" w:color="000000"/>
              <w:left w:val="single" w:sz="4" w:space="0" w:color="000000"/>
              <w:bottom w:val="single" w:sz="4" w:space="0" w:color="000000"/>
              <w:right w:val="nil"/>
            </w:tcBorders>
            <w:vAlign w:val="center"/>
            <w:hideMark/>
          </w:tcPr>
          <w:p w:rsidR="000E268A" w:rsidRPr="000E268A" w:rsidRDefault="000E268A" w:rsidP="000E268A">
            <w:pPr>
              <w:suppressAutoHyphens/>
              <w:rPr>
                <w:lang w:eastAsia="zh-CN"/>
              </w:rPr>
            </w:pPr>
            <w:r w:rsidRPr="000E268A">
              <w:rPr>
                <w:lang w:val="uk-UA" w:eastAsia="zh-CN"/>
              </w:rPr>
              <w:t>Товщина фланця</w:t>
            </w:r>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0E268A" w:rsidRPr="000E268A" w:rsidRDefault="000E268A" w:rsidP="000E268A">
            <w:pPr>
              <w:suppressAutoHyphens/>
              <w:jc w:val="center"/>
              <w:rPr>
                <w:lang w:eastAsia="zh-CN"/>
              </w:rPr>
            </w:pPr>
            <w:r w:rsidRPr="000E268A">
              <w:rPr>
                <w:lang w:val="uk-UA" w:eastAsia="zh-CN"/>
              </w:rPr>
              <w:t>15 мм</w:t>
            </w:r>
          </w:p>
        </w:tc>
      </w:tr>
      <w:tr w:rsidR="000E268A" w:rsidRPr="000E268A" w:rsidTr="000E268A">
        <w:trPr>
          <w:jc w:val="center"/>
        </w:trPr>
        <w:tc>
          <w:tcPr>
            <w:tcW w:w="675" w:type="dxa"/>
            <w:tcBorders>
              <w:top w:val="single" w:sz="4" w:space="0" w:color="000000"/>
              <w:left w:val="single" w:sz="4" w:space="0" w:color="000000"/>
              <w:bottom w:val="single" w:sz="4" w:space="0" w:color="000000"/>
              <w:right w:val="nil"/>
            </w:tcBorders>
            <w:hideMark/>
          </w:tcPr>
          <w:p w:rsidR="000E268A" w:rsidRPr="000E268A" w:rsidRDefault="000E268A" w:rsidP="000E268A">
            <w:pPr>
              <w:suppressAutoHyphens/>
              <w:jc w:val="center"/>
              <w:rPr>
                <w:lang w:eastAsia="zh-CN"/>
              </w:rPr>
            </w:pPr>
            <w:r w:rsidRPr="000E268A">
              <w:rPr>
                <w:lang w:val="uk-UA" w:eastAsia="zh-CN"/>
              </w:rPr>
              <w:t>7</w:t>
            </w:r>
          </w:p>
        </w:tc>
        <w:tc>
          <w:tcPr>
            <w:tcW w:w="5663" w:type="dxa"/>
            <w:tcBorders>
              <w:top w:val="single" w:sz="4" w:space="0" w:color="000000"/>
              <w:left w:val="single" w:sz="4" w:space="0" w:color="000000"/>
              <w:bottom w:val="single" w:sz="4" w:space="0" w:color="000000"/>
              <w:right w:val="nil"/>
            </w:tcBorders>
            <w:vAlign w:val="center"/>
            <w:hideMark/>
          </w:tcPr>
          <w:p w:rsidR="000E268A" w:rsidRPr="000E268A" w:rsidRDefault="000E268A" w:rsidP="000E268A">
            <w:pPr>
              <w:suppressAutoHyphens/>
              <w:rPr>
                <w:lang w:eastAsia="zh-CN"/>
              </w:rPr>
            </w:pPr>
            <w:r w:rsidRPr="000E268A">
              <w:rPr>
                <w:lang w:eastAsia="zh-CN"/>
              </w:rPr>
              <w:t>Кліматичне виконання та категорія розміщення</w:t>
            </w:r>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0E268A" w:rsidRPr="000E268A" w:rsidRDefault="000E268A" w:rsidP="000E268A">
            <w:pPr>
              <w:suppressAutoHyphens/>
              <w:jc w:val="center"/>
              <w:rPr>
                <w:lang w:eastAsia="zh-CN"/>
              </w:rPr>
            </w:pPr>
            <w:r w:rsidRPr="000E268A">
              <w:rPr>
                <w:lang w:eastAsia="zh-CN"/>
              </w:rPr>
              <w:t>УХЛ</w:t>
            </w:r>
            <w:r w:rsidRPr="000E268A">
              <w:rPr>
                <w:lang w:val="en-US" w:eastAsia="zh-CN"/>
              </w:rPr>
              <w:t xml:space="preserve"> </w:t>
            </w:r>
            <w:r w:rsidRPr="000E268A">
              <w:rPr>
                <w:lang w:eastAsia="zh-CN"/>
              </w:rPr>
              <w:t>1</w:t>
            </w:r>
          </w:p>
        </w:tc>
      </w:tr>
      <w:tr w:rsidR="000E268A" w:rsidRPr="000E268A" w:rsidTr="000E268A">
        <w:trPr>
          <w:jc w:val="center"/>
        </w:trPr>
        <w:tc>
          <w:tcPr>
            <w:tcW w:w="675" w:type="dxa"/>
            <w:tcBorders>
              <w:top w:val="single" w:sz="4" w:space="0" w:color="000000"/>
              <w:left w:val="single" w:sz="4" w:space="0" w:color="000000"/>
              <w:bottom w:val="single" w:sz="4" w:space="0" w:color="000000"/>
              <w:right w:val="nil"/>
            </w:tcBorders>
            <w:hideMark/>
          </w:tcPr>
          <w:p w:rsidR="000E268A" w:rsidRPr="000E268A" w:rsidRDefault="000E268A" w:rsidP="000E268A">
            <w:pPr>
              <w:suppressAutoHyphens/>
              <w:jc w:val="center"/>
              <w:rPr>
                <w:lang w:eastAsia="zh-CN"/>
              </w:rPr>
            </w:pPr>
            <w:r w:rsidRPr="000E268A">
              <w:rPr>
                <w:lang w:val="uk-UA" w:eastAsia="zh-CN"/>
              </w:rPr>
              <w:t>8</w:t>
            </w:r>
          </w:p>
        </w:tc>
        <w:tc>
          <w:tcPr>
            <w:tcW w:w="5663" w:type="dxa"/>
            <w:tcBorders>
              <w:top w:val="single" w:sz="4" w:space="0" w:color="000000"/>
              <w:left w:val="single" w:sz="4" w:space="0" w:color="000000"/>
              <w:bottom w:val="single" w:sz="4" w:space="0" w:color="000000"/>
              <w:right w:val="nil"/>
            </w:tcBorders>
            <w:vAlign w:val="center"/>
            <w:hideMark/>
          </w:tcPr>
          <w:p w:rsidR="000E268A" w:rsidRPr="000E268A" w:rsidRDefault="000E268A" w:rsidP="000E268A">
            <w:pPr>
              <w:suppressAutoHyphens/>
              <w:rPr>
                <w:lang w:eastAsia="zh-CN"/>
              </w:rPr>
            </w:pPr>
            <w:r w:rsidRPr="000E268A">
              <w:rPr>
                <w:lang w:val="uk-UA" w:eastAsia="zh-CN"/>
              </w:rPr>
              <w:t>Маса, кг</w:t>
            </w:r>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0E268A" w:rsidRPr="000E268A" w:rsidRDefault="000E268A" w:rsidP="000E268A">
            <w:pPr>
              <w:suppressAutoHyphens/>
              <w:jc w:val="center"/>
              <w:rPr>
                <w:lang w:eastAsia="zh-CN"/>
              </w:rPr>
            </w:pPr>
            <w:r w:rsidRPr="000E268A">
              <w:rPr>
                <w:lang w:val="uk-UA" w:eastAsia="zh-CN"/>
              </w:rPr>
              <w:t>не більше 10</w:t>
            </w:r>
          </w:p>
        </w:tc>
      </w:tr>
    </w:tbl>
    <w:p w:rsidR="000E268A" w:rsidRPr="000E268A" w:rsidRDefault="000E268A" w:rsidP="000E268A">
      <w:pPr>
        <w:suppressAutoHyphens/>
        <w:ind w:firstLine="360"/>
        <w:jc w:val="both"/>
        <w:rPr>
          <w:lang w:val="uk-UA" w:eastAsia="zh-CN"/>
        </w:rPr>
      </w:pPr>
    </w:p>
    <w:p w:rsidR="000E268A" w:rsidRPr="000E268A" w:rsidRDefault="000E268A" w:rsidP="000E268A">
      <w:pPr>
        <w:suppressAutoHyphens/>
        <w:ind w:firstLine="360"/>
        <w:jc w:val="both"/>
        <w:rPr>
          <w:lang w:val="uk-UA" w:eastAsia="zh-CN"/>
        </w:rPr>
      </w:pPr>
    </w:p>
    <w:p w:rsidR="000E268A" w:rsidRPr="000E268A" w:rsidRDefault="000E268A" w:rsidP="000E268A">
      <w:pPr>
        <w:suppressAutoHyphens/>
        <w:ind w:firstLine="360"/>
        <w:jc w:val="both"/>
        <w:rPr>
          <w:lang w:val="uk-UA" w:eastAsia="zh-CN"/>
        </w:rPr>
      </w:pPr>
    </w:p>
    <w:p w:rsidR="000E268A" w:rsidRPr="000E268A" w:rsidRDefault="000E268A" w:rsidP="000E268A">
      <w:pPr>
        <w:suppressAutoHyphens/>
        <w:ind w:firstLine="360"/>
        <w:jc w:val="both"/>
        <w:rPr>
          <w:lang w:val="uk-UA" w:eastAsia="zh-CN"/>
        </w:rPr>
      </w:pPr>
    </w:p>
    <w:p w:rsidR="000E268A" w:rsidRPr="000E268A" w:rsidRDefault="000E268A" w:rsidP="000E268A">
      <w:pPr>
        <w:suppressAutoHyphens/>
        <w:ind w:firstLine="360"/>
        <w:jc w:val="both"/>
        <w:rPr>
          <w:lang w:val="uk-UA" w:eastAsia="zh-CN"/>
        </w:rPr>
      </w:pPr>
    </w:p>
    <w:p w:rsidR="000E268A" w:rsidRPr="000E268A" w:rsidRDefault="000E268A" w:rsidP="000E268A">
      <w:pPr>
        <w:suppressAutoHyphens/>
        <w:ind w:firstLine="360"/>
        <w:jc w:val="both"/>
        <w:rPr>
          <w:lang w:val="uk-UA" w:eastAsia="zh-CN"/>
        </w:rPr>
      </w:pPr>
    </w:p>
    <w:p w:rsidR="000E268A" w:rsidRPr="000E268A" w:rsidRDefault="000E268A" w:rsidP="000E268A">
      <w:pPr>
        <w:suppressAutoHyphens/>
        <w:ind w:firstLine="360"/>
        <w:jc w:val="both"/>
        <w:rPr>
          <w:lang w:val="uk-UA" w:eastAsia="zh-CN"/>
        </w:rPr>
      </w:pPr>
    </w:p>
    <w:p w:rsidR="000E268A" w:rsidRPr="000E268A" w:rsidRDefault="000E268A" w:rsidP="000E268A">
      <w:pPr>
        <w:suppressAutoHyphens/>
        <w:ind w:firstLine="360"/>
        <w:jc w:val="both"/>
        <w:rPr>
          <w:lang w:val="uk-UA" w:eastAsia="zh-CN"/>
        </w:rPr>
      </w:pPr>
    </w:p>
    <w:p w:rsidR="000E268A" w:rsidRPr="000E268A" w:rsidRDefault="000E268A" w:rsidP="000E268A">
      <w:pPr>
        <w:suppressAutoHyphens/>
        <w:ind w:firstLine="360"/>
        <w:jc w:val="both"/>
        <w:rPr>
          <w:lang w:val="uk-UA" w:eastAsia="zh-CN"/>
        </w:rPr>
      </w:pPr>
    </w:p>
    <w:p w:rsidR="000E268A" w:rsidRPr="000E268A" w:rsidRDefault="000E268A" w:rsidP="000E268A">
      <w:pPr>
        <w:suppressAutoHyphens/>
        <w:ind w:firstLine="360"/>
        <w:jc w:val="both"/>
        <w:rPr>
          <w:lang w:val="uk-UA" w:eastAsia="zh-CN"/>
        </w:rPr>
      </w:pPr>
    </w:p>
    <w:p w:rsidR="000E268A" w:rsidRPr="000E268A" w:rsidRDefault="000E268A" w:rsidP="000E268A">
      <w:pPr>
        <w:suppressAutoHyphens/>
        <w:ind w:firstLine="360"/>
        <w:jc w:val="center"/>
        <w:rPr>
          <w:b/>
          <w:lang w:val="uk-UA" w:eastAsia="zh-CN"/>
        </w:rPr>
      </w:pPr>
    </w:p>
    <w:p w:rsidR="000E268A" w:rsidRPr="000E268A" w:rsidRDefault="000E268A" w:rsidP="000E268A">
      <w:pPr>
        <w:suppressAutoHyphens/>
        <w:ind w:firstLine="360"/>
        <w:jc w:val="center"/>
        <w:rPr>
          <w:lang w:eastAsia="zh-CN"/>
        </w:rPr>
      </w:pPr>
      <w:r w:rsidRPr="000E268A">
        <w:rPr>
          <w:b/>
          <w:lang w:val="uk-UA" w:eastAsia="zh-CN"/>
        </w:rPr>
        <w:t>Приклад зовнішнього вигляду ізолятора типу ІПУ-10/630-7,5 УХЛ1 (овальний фланець) або еквівалентного</w:t>
      </w:r>
    </w:p>
    <w:p w:rsidR="000E268A" w:rsidRPr="000E268A" w:rsidRDefault="000E268A" w:rsidP="000E268A">
      <w:pPr>
        <w:suppressAutoHyphens/>
        <w:ind w:firstLine="360"/>
        <w:jc w:val="center"/>
        <w:rPr>
          <w:b/>
          <w:lang w:val="uk-UA" w:eastAsia="zh-CN"/>
        </w:rPr>
      </w:pPr>
    </w:p>
    <w:p w:rsidR="000E268A" w:rsidRPr="000E268A" w:rsidRDefault="000E268A" w:rsidP="000E268A">
      <w:pPr>
        <w:suppressAutoHyphens/>
        <w:jc w:val="center"/>
        <w:rPr>
          <w:lang w:eastAsia="zh-CN"/>
        </w:rPr>
      </w:pPr>
      <w:r w:rsidRPr="000E268A">
        <w:rPr>
          <w:noProof/>
        </w:rPr>
        <w:drawing>
          <wp:inline distT="0" distB="0" distL="0" distR="0" wp14:anchorId="0ED3FE2F" wp14:editId="75CB1149">
            <wp:extent cx="6075680" cy="2310130"/>
            <wp:effectExtent l="0" t="0" r="127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l="-11" t="-29" r="-11" b="-29"/>
                    <a:stretch>
                      <a:fillRect/>
                    </a:stretch>
                  </pic:blipFill>
                  <pic:spPr bwMode="auto">
                    <a:xfrm>
                      <a:off x="0" y="0"/>
                      <a:ext cx="6075680" cy="2310130"/>
                    </a:xfrm>
                    <a:prstGeom prst="rect">
                      <a:avLst/>
                    </a:prstGeom>
                    <a:solidFill>
                      <a:srgbClr val="FFFFFF"/>
                    </a:solidFill>
                    <a:ln>
                      <a:noFill/>
                    </a:ln>
                  </pic:spPr>
                </pic:pic>
              </a:graphicData>
            </a:graphic>
          </wp:inline>
        </w:drawing>
      </w:r>
    </w:p>
    <w:p w:rsidR="000E268A" w:rsidRPr="000E268A" w:rsidRDefault="000E268A" w:rsidP="000E268A">
      <w:pPr>
        <w:suppressAutoHyphens/>
        <w:spacing w:before="280" w:after="280"/>
        <w:jc w:val="center"/>
        <w:rPr>
          <w:rFonts w:ascii="Verdana" w:hAnsi="Verdana" w:cs="Verdana"/>
          <w:i/>
          <w:iCs/>
          <w:color w:val="000000"/>
          <w:sz w:val="21"/>
          <w:szCs w:val="21"/>
          <w:lang w:val="uk-UA" w:eastAsia="zh-CN"/>
        </w:rPr>
      </w:pPr>
      <w:r w:rsidRPr="000E268A">
        <w:rPr>
          <w:iCs/>
          <w:color w:val="000000"/>
          <w:lang w:val="uk-UA" w:eastAsia="zh-CN"/>
        </w:rPr>
        <w:t>Мал. 1</w:t>
      </w:r>
      <w:r w:rsidRPr="000E268A">
        <w:rPr>
          <w:iCs/>
          <w:color w:val="000000"/>
          <w:sz w:val="28"/>
          <w:szCs w:val="28"/>
          <w:lang w:val="uk-UA" w:eastAsia="zh-CN"/>
        </w:rPr>
        <w:t>.</w:t>
      </w:r>
    </w:p>
    <w:p w:rsidR="000E268A" w:rsidRPr="000E268A" w:rsidRDefault="000E268A" w:rsidP="000E268A">
      <w:pPr>
        <w:tabs>
          <w:tab w:val="left" w:pos="851"/>
        </w:tabs>
        <w:suppressAutoHyphens/>
        <w:ind w:firstLine="426"/>
        <w:jc w:val="both"/>
        <w:rPr>
          <w:rFonts w:eastAsia="TimesNewRomanPSMT" w:cs="TimesNewRomanPSMT"/>
          <w:i/>
          <w:sz w:val="28"/>
          <w:szCs w:val="28"/>
          <w:lang w:val="uk-UA" w:eastAsia="zh-CN"/>
        </w:rPr>
      </w:pPr>
    </w:p>
    <w:p w:rsidR="000E268A" w:rsidRPr="000E268A" w:rsidRDefault="000E268A" w:rsidP="000E268A">
      <w:pPr>
        <w:tabs>
          <w:tab w:val="left" w:pos="851"/>
        </w:tabs>
        <w:suppressAutoHyphens/>
        <w:ind w:firstLine="426"/>
        <w:jc w:val="both"/>
        <w:rPr>
          <w:szCs w:val="20"/>
          <w:lang w:val="x-none" w:eastAsia="zh-CN"/>
        </w:rPr>
      </w:pPr>
      <w:r w:rsidRPr="000E268A">
        <w:rPr>
          <w:rFonts w:eastAsia="TimesNewRomanPSMT" w:cs="TimesNewRomanPSMT"/>
          <w:szCs w:val="20"/>
          <w:lang w:val="x-none" w:eastAsia="zh-CN"/>
        </w:rPr>
        <w:t>Продукція повинна мати сертифікат відповідності вимогам стандартів на вироби та</w:t>
      </w:r>
      <w:r w:rsidRPr="000E268A">
        <w:rPr>
          <w:lang w:val="x-none" w:eastAsia="zh-CN"/>
        </w:rPr>
        <w:t xml:space="preserve"> має бути виготовлена не раніше </w:t>
      </w:r>
      <w:r w:rsidRPr="000E268A">
        <w:rPr>
          <w:lang w:val="en-US" w:eastAsia="zh-CN"/>
        </w:rPr>
        <w:t>IV</w:t>
      </w:r>
      <w:r w:rsidRPr="000E268A">
        <w:rPr>
          <w:lang w:eastAsia="zh-CN"/>
        </w:rPr>
        <w:t xml:space="preserve"> кварталу </w:t>
      </w:r>
      <w:r w:rsidRPr="000E268A">
        <w:rPr>
          <w:szCs w:val="20"/>
          <w:lang w:eastAsia="zh-CN"/>
        </w:rPr>
        <w:t>2022</w:t>
      </w:r>
      <w:r w:rsidRPr="000E268A">
        <w:rPr>
          <w:szCs w:val="20"/>
          <w:lang w:val="x-none" w:eastAsia="zh-CN"/>
        </w:rPr>
        <w:t xml:space="preserve"> року</w:t>
      </w:r>
      <w:r w:rsidRPr="000E268A">
        <w:rPr>
          <w:lang w:val="x-none" w:eastAsia="zh-CN"/>
        </w:rPr>
        <w:t>.</w:t>
      </w:r>
    </w:p>
    <w:p w:rsidR="000E268A" w:rsidRPr="000E268A" w:rsidRDefault="000E268A" w:rsidP="000E268A">
      <w:pPr>
        <w:suppressAutoHyphens/>
        <w:ind w:firstLine="426"/>
        <w:jc w:val="both"/>
        <w:rPr>
          <w:lang w:eastAsia="zh-CN"/>
        </w:rPr>
      </w:pPr>
      <w:r w:rsidRPr="000E268A">
        <w:rPr>
          <w:lang w:val="uk-UA" w:eastAsia="zh-CN"/>
        </w:rPr>
        <w:lastRenderedPageBreak/>
        <w:t>Виконання технічних, якісних та кількісних вимог обов'язкове.</w:t>
      </w:r>
    </w:p>
    <w:p w:rsidR="000E268A" w:rsidRPr="000E268A" w:rsidRDefault="000E268A" w:rsidP="000E268A">
      <w:pPr>
        <w:suppressAutoHyphens/>
        <w:ind w:firstLine="426"/>
        <w:jc w:val="both"/>
        <w:rPr>
          <w:lang w:eastAsia="zh-CN"/>
        </w:rPr>
      </w:pPr>
      <w:r w:rsidRPr="000E268A">
        <w:rPr>
          <w:lang w:val="uk-UA" w:eastAsia="zh-CN"/>
        </w:rPr>
        <w:t>На торги, для проведення експертизи та дослідного монтажу, має бути надано зразки кожного виробу пропонуємої продукції.</w:t>
      </w:r>
    </w:p>
    <w:p w:rsidR="000E268A" w:rsidRPr="000E268A" w:rsidRDefault="000E268A" w:rsidP="000E268A">
      <w:pPr>
        <w:suppressAutoHyphens/>
        <w:jc w:val="both"/>
        <w:rPr>
          <w:lang w:val="uk-UA" w:eastAsia="zh-CN"/>
        </w:rPr>
      </w:pPr>
    </w:p>
    <w:p w:rsidR="000E268A" w:rsidRPr="000E268A" w:rsidRDefault="000E268A" w:rsidP="000E268A">
      <w:pPr>
        <w:tabs>
          <w:tab w:val="left" w:pos="851"/>
        </w:tabs>
        <w:suppressAutoHyphens/>
        <w:ind w:firstLine="426"/>
        <w:jc w:val="both"/>
        <w:rPr>
          <w:sz w:val="20"/>
          <w:szCs w:val="20"/>
          <w:lang w:val="uk-UA" w:eastAsia="zh-CN"/>
        </w:rPr>
      </w:pPr>
    </w:p>
    <w:p w:rsidR="000E268A" w:rsidRPr="000E268A" w:rsidRDefault="000E268A" w:rsidP="000E268A">
      <w:pPr>
        <w:tabs>
          <w:tab w:val="left" w:pos="851"/>
        </w:tabs>
        <w:suppressAutoHyphens/>
        <w:ind w:firstLine="426"/>
        <w:jc w:val="both"/>
        <w:rPr>
          <w:sz w:val="20"/>
          <w:szCs w:val="20"/>
          <w:lang w:val="uk-UA" w:eastAsia="zh-CN"/>
        </w:rPr>
      </w:pPr>
    </w:p>
    <w:p w:rsidR="000E268A" w:rsidRPr="000E268A" w:rsidRDefault="000E268A" w:rsidP="000E268A">
      <w:pPr>
        <w:rPr>
          <w:bCs/>
          <w:color w:val="000000"/>
          <w:lang w:val="uk-UA"/>
        </w:rPr>
      </w:pPr>
    </w:p>
    <w:p w:rsidR="000E268A" w:rsidRPr="000E268A" w:rsidRDefault="000E268A" w:rsidP="000E268A">
      <w:pPr>
        <w:suppressAutoHyphens/>
        <w:jc w:val="both"/>
        <w:rPr>
          <w:lang w:val="uk-UA" w:eastAsia="zh-CN"/>
        </w:rPr>
      </w:pPr>
      <w:r w:rsidRPr="000E268A">
        <w:rPr>
          <w:bCs/>
          <w:noProof/>
          <w:color w:val="000000"/>
          <w:szCs w:val="20"/>
          <w:lang w:val="uk-UA" w:eastAsia="ar-SA"/>
        </w:rPr>
        <w:t>17.</w:t>
      </w:r>
      <w:r w:rsidRPr="000E268A">
        <w:rPr>
          <w:b/>
          <w:lang w:val="uk-UA" w:eastAsia="zh-CN"/>
        </w:rPr>
        <w:t xml:space="preserve"> Ізолятори штирьові типу ШФ-20 (або еквівалент)</w:t>
      </w:r>
      <w:r w:rsidRPr="000E268A">
        <w:rPr>
          <w:lang w:val="uk-UA" w:eastAsia="zh-CN" w:bidi="he-IL"/>
        </w:rPr>
        <w:t>:</w:t>
      </w:r>
    </w:p>
    <w:p w:rsidR="000E268A" w:rsidRPr="000E268A" w:rsidRDefault="000E268A" w:rsidP="000E268A">
      <w:pPr>
        <w:suppressAutoHyphens/>
        <w:ind w:left="360"/>
        <w:jc w:val="both"/>
        <w:rPr>
          <w:b/>
          <w:bCs/>
          <w:sz w:val="16"/>
          <w:szCs w:val="16"/>
          <w:lang w:val="uk-UA"/>
        </w:rPr>
      </w:pPr>
    </w:p>
    <w:p w:rsidR="000E268A" w:rsidRPr="000E268A" w:rsidRDefault="000E268A" w:rsidP="000E268A">
      <w:pPr>
        <w:tabs>
          <w:tab w:val="left" w:pos="720"/>
        </w:tabs>
        <w:suppressAutoHyphens/>
        <w:ind w:firstLine="426"/>
        <w:jc w:val="both"/>
        <w:rPr>
          <w:szCs w:val="20"/>
          <w:lang w:val="uk-UA"/>
        </w:rPr>
      </w:pPr>
      <w:r w:rsidRPr="000E268A">
        <w:rPr>
          <w:lang w:val="uk-UA"/>
        </w:rPr>
        <w:t xml:space="preserve">Ізолятори </w:t>
      </w:r>
      <w:r w:rsidRPr="000E268A">
        <w:rPr>
          <w:bCs/>
          <w:szCs w:val="20"/>
          <w:lang w:val="uk-UA"/>
        </w:rPr>
        <w:t>типу ШФ-20</w:t>
      </w:r>
      <w:r w:rsidRPr="000E268A">
        <w:rPr>
          <w:lang w:val="uk-UA"/>
        </w:rPr>
        <w:t xml:space="preserve"> (або еквівалент) призначені для ізоляції та кріплення неізольованих та ізольованих проводів на повітряних лініях електропередачі та розподільчих пристроях підстанцій змінного струму напругою до 20 кВ частотою 50 Гц.</w:t>
      </w:r>
    </w:p>
    <w:p w:rsidR="000E268A" w:rsidRPr="000E268A" w:rsidRDefault="000E268A" w:rsidP="000E268A">
      <w:pPr>
        <w:tabs>
          <w:tab w:val="left" w:pos="720"/>
        </w:tabs>
        <w:suppressAutoHyphens/>
        <w:ind w:firstLine="426"/>
        <w:jc w:val="both"/>
        <w:rPr>
          <w:szCs w:val="20"/>
          <w:lang w:val="uk-UA"/>
        </w:rPr>
      </w:pPr>
      <w:r w:rsidRPr="000E268A">
        <w:rPr>
          <w:lang w:val="uk-UA"/>
        </w:rPr>
        <w:t xml:space="preserve">Ізолятор </w:t>
      </w:r>
      <w:r w:rsidRPr="000E268A">
        <w:rPr>
          <w:bCs/>
          <w:szCs w:val="20"/>
          <w:lang w:val="uk-UA"/>
        </w:rPr>
        <w:t>типу ШФ-20</w:t>
      </w:r>
      <w:r w:rsidRPr="000E268A">
        <w:rPr>
          <w:lang w:val="uk-UA"/>
        </w:rPr>
        <w:t xml:space="preserve"> (або еквівалент) повинен бути адаптованим для монтажу на стандартні металоконструкції згідно типового проекту </w:t>
      </w:r>
      <w:r w:rsidRPr="000E268A">
        <w:rPr>
          <w:szCs w:val="20"/>
          <w:lang w:val="uk-UA"/>
        </w:rPr>
        <w:t>3.407.1-143 "Железобетонные опоры ВЛ 10 кВ" та для монтажу на гаки типу КВ-22 за допомогою ковпачків типу К-6, К-9, КП-22 або еквівалентних.</w:t>
      </w:r>
    </w:p>
    <w:p w:rsidR="000E268A" w:rsidRPr="000E268A" w:rsidRDefault="000E268A" w:rsidP="000E268A">
      <w:pPr>
        <w:tabs>
          <w:tab w:val="left" w:pos="720"/>
        </w:tabs>
        <w:suppressAutoHyphens/>
        <w:ind w:firstLine="426"/>
        <w:jc w:val="both"/>
        <w:rPr>
          <w:szCs w:val="20"/>
          <w:lang w:val="uk-UA"/>
        </w:rPr>
      </w:pPr>
      <w:r w:rsidRPr="000E268A">
        <w:rPr>
          <w:lang w:val="uk-UA"/>
        </w:rPr>
        <w:t xml:space="preserve">Ізолятори </w:t>
      </w:r>
      <w:r w:rsidRPr="000E268A">
        <w:rPr>
          <w:bCs/>
          <w:szCs w:val="20"/>
          <w:lang w:val="uk-UA"/>
        </w:rPr>
        <w:t>типу ШФ-20</w:t>
      </w:r>
      <w:r w:rsidRPr="000E268A">
        <w:rPr>
          <w:lang w:val="uk-UA"/>
        </w:rPr>
        <w:t xml:space="preserve"> (або еквівалент) повинні відповідати ДСТУ 2202-93 (ГОСТ 1232-93), іншим чинним ГОСТ (ДСТУ), ТУ заводу-виробника на дану продукцію та наступним технічним вимогам:</w:t>
      </w:r>
    </w:p>
    <w:p w:rsidR="000E268A" w:rsidRPr="000E268A" w:rsidRDefault="000E268A" w:rsidP="000E268A">
      <w:pPr>
        <w:tabs>
          <w:tab w:val="left" w:pos="720"/>
        </w:tabs>
        <w:suppressAutoHyphens/>
        <w:ind w:firstLine="284"/>
        <w:jc w:val="both"/>
        <w:rPr>
          <w:szCs w:val="20"/>
          <w:lang w:val="uk-UA"/>
        </w:rPr>
      </w:pPr>
      <w:r w:rsidRPr="000E268A">
        <w:t>-  номінальна напруга  –  20 кВ;</w:t>
      </w:r>
    </w:p>
    <w:p w:rsidR="000E268A" w:rsidRPr="000E268A" w:rsidRDefault="000E268A" w:rsidP="000E268A">
      <w:pPr>
        <w:tabs>
          <w:tab w:val="left" w:pos="720"/>
        </w:tabs>
        <w:suppressAutoHyphens/>
        <w:ind w:firstLine="284"/>
        <w:jc w:val="both"/>
        <w:rPr>
          <w:szCs w:val="20"/>
          <w:lang w:val="uk-UA"/>
        </w:rPr>
      </w:pPr>
      <w:r w:rsidRPr="000E268A">
        <w:t xml:space="preserve">-  </w:t>
      </w:r>
      <w:r w:rsidRPr="000E268A">
        <w:rPr>
          <w:szCs w:val="20"/>
          <w:lang w:val="uk-UA"/>
        </w:rPr>
        <w:t>мінімальне руйнівне навантаження на вигин</w:t>
      </w:r>
      <w:r w:rsidRPr="000E268A">
        <w:t xml:space="preserve">  –  </w:t>
      </w:r>
      <w:r w:rsidRPr="000E268A">
        <w:rPr>
          <w:lang w:val="uk-UA"/>
        </w:rPr>
        <w:t xml:space="preserve">не менше </w:t>
      </w:r>
      <w:r w:rsidRPr="000E268A">
        <w:t>13 кН;</w:t>
      </w:r>
    </w:p>
    <w:p w:rsidR="000E268A" w:rsidRPr="000E268A" w:rsidRDefault="000E268A" w:rsidP="000E268A">
      <w:pPr>
        <w:tabs>
          <w:tab w:val="left" w:pos="720"/>
        </w:tabs>
        <w:suppressAutoHyphens/>
        <w:ind w:firstLine="284"/>
        <w:jc w:val="both"/>
        <w:rPr>
          <w:szCs w:val="20"/>
          <w:lang w:val="uk-UA"/>
        </w:rPr>
      </w:pPr>
      <w:r w:rsidRPr="000E268A">
        <w:t>-  довжина шляху витоку  –  не менше 400 мм;</w:t>
      </w:r>
    </w:p>
    <w:p w:rsidR="000E268A" w:rsidRPr="000E268A" w:rsidRDefault="000E268A" w:rsidP="000E268A">
      <w:pPr>
        <w:tabs>
          <w:tab w:val="left" w:pos="720"/>
        </w:tabs>
        <w:suppressAutoHyphens/>
        <w:ind w:left="284"/>
        <w:jc w:val="both"/>
        <w:rPr>
          <w:szCs w:val="20"/>
          <w:lang w:val="uk-UA"/>
        </w:rPr>
      </w:pPr>
      <w:r w:rsidRPr="000E268A">
        <w:t>-  витримувальна імпульсна напруга 1,2/50  –  не менше 135 кВ;</w:t>
      </w:r>
    </w:p>
    <w:p w:rsidR="000E268A" w:rsidRPr="000E268A" w:rsidRDefault="000E268A" w:rsidP="000E268A">
      <w:pPr>
        <w:tabs>
          <w:tab w:val="left" w:pos="720"/>
        </w:tabs>
        <w:suppressAutoHyphens/>
        <w:ind w:firstLine="284"/>
        <w:jc w:val="both"/>
        <w:rPr>
          <w:szCs w:val="20"/>
          <w:lang w:val="uk-UA"/>
        </w:rPr>
      </w:pPr>
      <w:r w:rsidRPr="000E268A">
        <w:t>-  витримувальна напруга під дощем  –  не менше 55 кВ;</w:t>
      </w:r>
    </w:p>
    <w:p w:rsidR="000E268A" w:rsidRPr="000E268A" w:rsidRDefault="000E268A" w:rsidP="000E268A">
      <w:pPr>
        <w:tabs>
          <w:tab w:val="left" w:pos="720"/>
        </w:tabs>
        <w:suppressAutoHyphens/>
        <w:ind w:firstLine="284"/>
        <w:jc w:val="both"/>
        <w:rPr>
          <w:szCs w:val="20"/>
          <w:lang w:val="uk-UA"/>
        </w:rPr>
      </w:pPr>
      <w:r w:rsidRPr="000E268A">
        <w:t>-  витримувальна напруга в сухому стані  –  не менше 85 кВ;</w:t>
      </w:r>
    </w:p>
    <w:p w:rsidR="000E268A" w:rsidRPr="000E268A" w:rsidRDefault="000E268A" w:rsidP="000E268A">
      <w:pPr>
        <w:tabs>
          <w:tab w:val="left" w:pos="720"/>
        </w:tabs>
        <w:suppressAutoHyphens/>
        <w:ind w:firstLine="284"/>
        <w:jc w:val="both"/>
        <w:rPr>
          <w:szCs w:val="20"/>
          <w:lang w:val="uk-UA"/>
        </w:rPr>
      </w:pPr>
      <w:r w:rsidRPr="000E268A">
        <w:rPr>
          <w:szCs w:val="20"/>
          <w:lang w:val="uk-UA"/>
        </w:rPr>
        <w:t>-  кліматичне виконання та категорія розміщення  –  УХЛ 1.</w:t>
      </w:r>
    </w:p>
    <w:p w:rsidR="000E268A" w:rsidRPr="000E268A" w:rsidRDefault="000E268A" w:rsidP="000E268A">
      <w:pPr>
        <w:suppressAutoHyphens/>
        <w:rPr>
          <w:sz w:val="20"/>
          <w:szCs w:val="20"/>
          <w:lang w:val="uk-UA" w:eastAsia="zh-CN"/>
        </w:rPr>
      </w:pPr>
    </w:p>
    <w:p w:rsidR="000E268A" w:rsidRPr="000E268A" w:rsidRDefault="000E268A" w:rsidP="000E268A">
      <w:pPr>
        <w:suppressAutoHyphens/>
        <w:ind w:firstLine="360"/>
        <w:jc w:val="center"/>
        <w:rPr>
          <w:lang w:eastAsia="zh-CN"/>
        </w:rPr>
      </w:pPr>
      <w:r w:rsidRPr="000E268A">
        <w:rPr>
          <w:b/>
          <w:lang w:val="uk-UA" w:eastAsia="zh-CN"/>
        </w:rPr>
        <w:t>Приклад зовнішнього вигляду ізолятора типу</w:t>
      </w:r>
      <w:r w:rsidRPr="000E268A">
        <w:rPr>
          <w:b/>
          <w:lang w:eastAsia="zh-CN"/>
        </w:rPr>
        <w:t xml:space="preserve"> ШФ-20</w:t>
      </w:r>
      <w:r w:rsidRPr="000E268A">
        <w:rPr>
          <w:b/>
          <w:lang w:val="uk-UA" w:eastAsia="zh-CN"/>
        </w:rPr>
        <w:t xml:space="preserve"> або еквівалентного</w:t>
      </w:r>
    </w:p>
    <w:p w:rsidR="000E268A" w:rsidRPr="000E268A" w:rsidRDefault="000E268A" w:rsidP="000E268A">
      <w:pPr>
        <w:suppressAutoHyphens/>
        <w:spacing w:before="280" w:after="280"/>
        <w:jc w:val="center"/>
        <w:rPr>
          <w:rFonts w:ascii="Verdana" w:hAnsi="Verdana" w:cs="Verdana"/>
          <w:b/>
          <w:bCs/>
          <w:color w:val="990000"/>
          <w:sz w:val="23"/>
          <w:lang w:val="uk-UA" w:eastAsia="zh-CN"/>
        </w:rPr>
      </w:pPr>
      <w:r w:rsidRPr="000E268A">
        <w:rPr>
          <w:b/>
          <w:noProof/>
        </w:rPr>
        <w:drawing>
          <wp:inline distT="0" distB="0" distL="0" distR="0" wp14:anchorId="79D033D6" wp14:editId="436199EB">
            <wp:extent cx="3056255" cy="1972945"/>
            <wp:effectExtent l="0" t="0" r="0" b="8255"/>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a:extLst>
                        <a:ext uri="{28A0092B-C50C-407E-A947-70E740481C1C}">
                          <a14:useLocalDpi xmlns:a14="http://schemas.microsoft.com/office/drawing/2010/main" val="0"/>
                        </a:ext>
                      </a:extLst>
                    </a:blip>
                    <a:srcRect l="-11" t="-17" r="-11" b="-17"/>
                    <a:stretch>
                      <a:fillRect/>
                    </a:stretch>
                  </pic:blipFill>
                  <pic:spPr bwMode="auto">
                    <a:xfrm>
                      <a:off x="0" y="0"/>
                      <a:ext cx="3056255" cy="1972945"/>
                    </a:xfrm>
                    <a:prstGeom prst="rect">
                      <a:avLst/>
                    </a:prstGeom>
                    <a:solidFill>
                      <a:srgbClr val="FFFFFF"/>
                    </a:solidFill>
                    <a:ln>
                      <a:noFill/>
                    </a:ln>
                  </pic:spPr>
                </pic:pic>
              </a:graphicData>
            </a:graphic>
          </wp:inline>
        </w:drawing>
      </w:r>
    </w:p>
    <w:p w:rsidR="000E268A" w:rsidRPr="000E268A" w:rsidRDefault="000E268A" w:rsidP="000E268A">
      <w:pPr>
        <w:tabs>
          <w:tab w:val="left" w:pos="720"/>
        </w:tabs>
        <w:suppressAutoHyphens/>
        <w:ind w:firstLine="426"/>
        <w:jc w:val="both"/>
        <w:rPr>
          <w:szCs w:val="20"/>
          <w:lang w:val="uk-UA"/>
        </w:rPr>
      </w:pPr>
      <w:r w:rsidRPr="000E268A">
        <w:rPr>
          <w:lang w:val="uk-UA"/>
        </w:rPr>
        <w:t xml:space="preserve">Ізолятори </w:t>
      </w:r>
      <w:r w:rsidRPr="000E268A">
        <w:rPr>
          <w:bCs/>
          <w:szCs w:val="20"/>
          <w:lang w:val="uk-UA"/>
        </w:rPr>
        <w:t>типу ШФ-20</w:t>
      </w:r>
      <w:r w:rsidRPr="000E268A">
        <w:rPr>
          <w:lang w:val="uk-UA"/>
        </w:rPr>
        <w:t xml:space="preserve"> (або еквівалент) мають бути виготовлені не раніше </w:t>
      </w:r>
      <w:r w:rsidRPr="000E268A">
        <w:rPr>
          <w:lang w:val="en-US"/>
        </w:rPr>
        <w:t>IV</w:t>
      </w:r>
      <w:r w:rsidRPr="000E268A">
        <w:t xml:space="preserve"> кварталу </w:t>
      </w:r>
      <w:r w:rsidRPr="000E268A">
        <w:rPr>
          <w:szCs w:val="20"/>
          <w:lang w:val="uk-UA"/>
        </w:rPr>
        <w:t xml:space="preserve">2022 року </w:t>
      </w:r>
      <w:r w:rsidRPr="000E268A">
        <w:rPr>
          <w:lang w:val="uk-UA"/>
        </w:rPr>
        <w:t>та мати сертифікат відповідності вимогам стандартів на дану продукцію.</w:t>
      </w:r>
    </w:p>
    <w:p w:rsidR="000E268A" w:rsidRPr="000E268A" w:rsidRDefault="000E268A" w:rsidP="000E268A">
      <w:pPr>
        <w:tabs>
          <w:tab w:val="left" w:pos="720"/>
        </w:tabs>
        <w:suppressAutoHyphens/>
        <w:ind w:firstLine="426"/>
        <w:jc w:val="both"/>
        <w:rPr>
          <w:szCs w:val="20"/>
          <w:lang w:val="uk-UA"/>
        </w:rPr>
      </w:pPr>
      <w:r w:rsidRPr="000E268A">
        <w:rPr>
          <w:lang w:val="uk-UA"/>
        </w:rPr>
        <w:t>Гарантійний термін експлуатації ізоляторів  –  не менше 4 років з дня введення в експлуатацію.</w:t>
      </w:r>
    </w:p>
    <w:p w:rsidR="000E268A" w:rsidRPr="000E268A" w:rsidRDefault="000E268A" w:rsidP="000E268A">
      <w:pPr>
        <w:suppressAutoHyphens/>
        <w:ind w:firstLine="426"/>
        <w:jc w:val="both"/>
        <w:rPr>
          <w:lang w:eastAsia="zh-CN"/>
        </w:rPr>
      </w:pPr>
      <w:r w:rsidRPr="000E268A">
        <w:rPr>
          <w:lang w:val="uk-UA" w:eastAsia="zh-CN"/>
        </w:rPr>
        <w:t>Виконання технічних, якісних та кількісних вимог обов'язкове.</w:t>
      </w:r>
    </w:p>
    <w:p w:rsidR="000E268A" w:rsidRPr="000E268A" w:rsidRDefault="000E268A" w:rsidP="000E268A">
      <w:pPr>
        <w:tabs>
          <w:tab w:val="left" w:pos="1422"/>
        </w:tabs>
        <w:suppressAutoHyphens/>
        <w:ind w:firstLine="426"/>
        <w:jc w:val="both"/>
        <w:rPr>
          <w:szCs w:val="20"/>
          <w:lang w:val="x-none" w:eastAsia="zh-CN"/>
        </w:rPr>
      </w:pPr>
      <w:r w:rsidRPr="000E268A">
        <w:rPr>
          <w:lang w:val="x-none" w:eastAsia="zh-CN"/>
        </w:rPr>
        <w:t>На торги, для проведення експертизи та дослідного монтажу, має бути надано зразки кожного виробу пропонуємої продукції.</w:t>
      </w:r>
    </w:p>
    <w:p w:rsidR="000E268A" w:rsidRPr="000E268A" w:rsidRDefault="000E268A" w:rsidP="000E268A">
      <w:pPr>
        <w:tabs>
          <w:tab w:val="left" w:pos="720"/>
        </w:tabs>
        <w:suppressAutoHyphens/>
        <w:jc w:val="both"/>
        <w:rPr>
          <w:lang w:val="x-none"/>
        </w:rPr>
      </w:pPr>
    </w:p>
    <w:p w:rsidR="000E268A" w:rsidRPr="000E268A" w:rsidRDefault="000E268A" w:rsidP="000E268A">
      <w:pPr>
        <w:ind w:firstLine="708"/>
        <w:jc w:val="both"/>
        <w:rPr>
          <w:b/>
          <w:lang w:val="uk-UA"/>
        </w:rPr>
      </w:pPr>
    </w:p>
    <w:p w:rsidR="000E268A" w:rsidRPr="000E268A" w:rsidRDefault="000E268A" w:rsidP="000E268A">
      <w:pPr>
        <w:suppressAutoHyphens/>
        <w:spacing w:line="276" w:lineRule="auto"/>
        <w:jc w:val="both"/>
        <w:rPr>
          <w:sz w:val="16"/>
          <w:szCs w:val="16"/>
          <w:lang w:val="uk-UA" w:eastAsia="zh-CN"/>
        </w:rPr>
      </w:pPr>
    </w:p>
    <w:p w:rsidR="000E268A" w:rsidRPr="000E268A" w:rsidRDefault="000E268A" w:rsidP="000E268A">
      <w:pPr>
        <w:tabs>
          <w:tab w:val="left" w:pos="426"/>
        </w:tabs>
        <w:spacing w:before="240"/>
        <w:jc w:val="both"/>
        <w:rPr>
          <w:lang w:val="uk-UA"/>
        </w:rPr>
      </w:pPr>
    </w:p>
    <w:p w:rsidR="00A44ACB" w:rsidRPr="00E322B2" w:rsidRDefault="00A44ACB" w:rsidP="00E322B2"/>
    <w:sectPr w:rsidR="00A44ACB" w:rsidRPr="00E322B2" w:rsidSect="00123001">
      <w:pgSz w:w="11906" w:h="16838"/>
      <w:pgMar w:top="719" w:right="1134"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D79" w:rsidRDefault="00CD7D79" w:rsidP="00496F33">
      <w:r>
        <w:separator/>
      </w:r>
    </w:p>
  </w:endnote>
  <w:endnote w:type="continuationSeparator" w:id="0">
    <w:p w:rsidR="00CD7D79" w:rsidRDefault="00CD7D79" w:rsidP="0049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iberation Mono">
    <w:altName w:val="Courier New"/>
    <w:charset w:val="01"/>
    <w:family w:val="modern"/>
    <w:pitch w:val="default"/>
  </w:font>
  <w:font w:name="DejaVu Sans Mono">
    <w:charset w:val="01"/>
    <w:family w:val="modern"/>
    <w:pitch w:val="default"/>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DejaVu Sans">
    <w:altName w:val="Times New Roman"/>
    <w:charset w:val="CC"/>
    <w:family w:val="swiss"/>
    <w:pitch w:val="variable"/>
    <w:sig w:usb0="E7002EFF" w:usb1="D200FDFF" w:usb2="0A246029" w:usb3="00000000" w:csb0="000001FF" w:csb1="00000000"/>
  </w:font>
  <w:font w:name="TimesNewRomanPSMT">
    <w:altName w:val="MS Mincho"/>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D79" w:rsidRDefault="00CD7D79" w:rsidP="00496F33">
      <w:r>
        <w:separator/>
      </w:r>
    </w:p>
  </w:footnote>
  <w:footnote w:type="continuationSeparator" w:id="0">
    <w:p w:rsidR="00CD7D79" w:rsidRDefault="00CD7D79" w:rsidP="00496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b/>
        <w:strike w:val="0"/>
        <w:dstrike w:val="0"/>
        <w:color w:val="000000"/>
        <w:sz w:val="28"/>
        <w:szCs w:val="28"/>
        <w:lang w:val="uk-UA" w:eastAsia="zh-CN" w:bidi="he-IL"/>
      </w:rPr>
    </w:lvl>
  </w:abstractNum>
  <w:abstractNum w:abstractNumId="1">
    <w:nsid w:val="00000003"/>
    <w:multiLevelType w:val="singleLevel"/>
    <w:tmpl w:val="00000003"/>
    <w:name w:val="WW8Num11"/>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2">
    <w:nsid w:val="050B3075"/>
    <w:multiLevelType w:val="hybridMultilevel"/>
    <w:tmpl w:val="892CC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41751"/>
    <w:multiLevelType w:val="hybridMultilevel"/>
    <w:tmpl w:val="8E024A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3844FF0"/>
    <w:multiLevelType w:val="hybridMultilevel"/>
    <w:tmpl w:val="F466B8F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48315E5"/>
    <w:multiLevelType w:val="hybridMultilevel"/>
    <w:tmpl w:val="724AF04A"/>
    <w:lvl w:ilvl="0" w:tplc="5468B4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97D55"/>
    <w:multiLevelType w:val="hybridMultilevel"/>
    <w:tmpl w:val="24647302"/>
    <w:lvl w:ilvl="0" w:tplc="D2BACEAC">
      <w:start w:val="1"/>
      <w:numFmt w:val="decimal"/>
      <w:lvlText w:val="%1."/>
      <w:lvlJc w:val="left"/>
      <w:pPr>
        <w:ind w:left="360" w:hanging="360"/>
      </w:pPr>
      <w:rPr>
        <w:rFonts w:hint="default"/>
      </w:rPr>
    </w:lvl>
    <w:lvl w:ilvl="1" w:tplc="04220019" w:tentative="1">
      <w:start w:val="1"/>
      <w:numFmt w:val="lowerLetter"/>
      <w:lvlText w:val="%2."/>
      <w:lvlJc w:val="left"/>
      <w:pPr>
        <w:ind w:left="1092" w:hanging="360"/>
      </w:pPr>
    </w:lvl>
    <w:lvl w:ilvl="2" w:tplc="0422001B" w:tentative="1">
      <w:start w:val="1"/>
      <w:numFmt w:val="lowerRoman"/>
      <w:lvlText w:val="%3."/>
      <w:lvlJc w:val="right"/>
      <w:pPr>
        <w:ind w:left="1812" w:hanging="180"/>
      </w:pPr>
    </w:lvl>
    <w:lvl w:ilvl="3" w:tplc="0422000F" w:tentative="1">
      <w:start w:val="1"/>
      <w:numFmt w:val="decimal"/>
      <w:lvlText w:val="%4."/>
      <w:lvlJc w:val="left"/>
      <w:pPr>
        <w:ind w:left="2532" w:hanging="360"/>
      </w:pPr>
    </w:lvl>
    <w:lvl w:ilvl="4" w:tplc="04220019" w:tentative="1">
      <w:start w:val="1"/>
      <w:numFmt w:val="lowerLetter"/>
      <w:lvlText w:val="%5."/>
      <w:lvlJc w:val="left"/>
      <w:pPr>
        <w:ind w:left="3252" w:hanging="360"/>
      </w:pPr>
    </w:lvl>
    <w:lvl w:ilvl="5" w:tplc="0422001B" w:tentative="1">
      <w:start w:val="1"/>
      <w:numFmt w:val="lowerRoman"/>
      <w:lvlText w:val="%6."/>
      <w:lvlJc w:val="right"/>
      <w:pPr>
        <w:ind w:left="3972" w:hanging="180"/>
      </w:pPr>
    </w:lvl>
    <w:lvl w:ilvl="6" w:tplc="0422000F" w:tentative="1">
      <w:start w:val="1"/>
      <w:numFmt w:val="decimal"/>
      <w:lvlText w:val="%7."/>
      <w:lvlJc w:val="left"/>
      <w:pPr>
        <w:ind w:left="4692" w:hanging="360"/>
      </w:pPr>
    </w:lvl>
    <w:lvl w:ilvl="7" w:tplc="04220019" w:tentative="1">
      <w:start w:val="1"/>
      <w:numFmt w:val="lowerLetter"/>
      <w:lvlText w:val="%8."/>
      <w:lvlJc w:val="left"/>
      <w:pPr>
        <w:ind w:left="5412" w:hanging="360"/>
      </w:pPr>
    </w:lvl>
    <w:lvl w:ilvl="8" w:tplc="0422001B" w:tentative="1">
      <w:start w:val="1"/>
      <w:numFmt w:val="lowerRoman"/>
      <w:lvlText w:val="%9."/>
      <w:lvlJc w:val="right"/>
      <w:pPr>
        <w:ind w:left="6132" w:hanging="180"/>
      </w:pPr>
    </w:lvl>
  </w:abstractNum>
  <w:abstractNum w:abstractNumId="7">
    <w:nsid w:val="195450AA"/>
    <w:multiLevelType w:val="hybridMultilevel"/>
    <w:tmpl w:val="5EB0F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9">
    <w:nsid w:val="201E4494"/>
    <w:multiLevelType w:val="hybridMultilevel"/>
    <w:tmpl w:val="38F6889E"/>
    <w:lvl w:ilvl="0" w:tplc="5468B4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0095A"/>
    <w:multiLevelType w:val="hybridMultilevel"/>
    <w:tmpl w:val="E2B6DB50"/>
    <w:lvl w:ilvl="0" w:tplc="5468B4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D0544E9"/>
    <w:multiLevelType w:val="hybridMultilevel"/>
    <w:tmpl w:val="814CC71E"/>
    <w:lvl w:ilvl="0" w:tplc="7688C9CE">
      <w:numFmt w:val="bullet"/>
      <w:lvlText w:val="-"/>
      <w:lvlJc w:val="left"/>
      <w:pPr>
        <w:ind w:left="644" w:hanging="360"/>
      </w:pPr>
      <w:rPr>
        <w:rFonts w:ascii="Times New Roman" w:eastAsia="Times New Roman"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13">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4">
    <w:nsid w:val="2E90152C"/>
    <w:multiLevelType w:val="hybridMultilevel"/>
    <w:tmpl w:val="E1CCE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5A54C57"/>
    <w:multiLevelType w:val="hybridMultilevel"/>
    <w:tmpl w:val="CF1E4530"/>
    <w:lvl w:ilvl="0" w:tplc="5468B4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777"/>
        </w:tabs>
        <w:ind w:left="1777"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040C78"/>
    <w:multiLevelType w:val="hybridMultilevel"/>
    <w:tmpl w:val="3C74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D8798D"/>
    <w:multiLevelType w:val="hybridMultilevel"/>
    <w:tmpl w:val="E836DD0C"/>
    <w:lvl w:ilvl="0" w:tplc="6B88990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4CAF2794"/>
    <w:multiLevelType w:val="hybridMultilevel"/>
    <w:tmpl w:val="DCF413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508589A"/>
    <w:multiLevelType w:val="hybridMultilevel"/>
    <w:tmpl w:val="C948523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3">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1D8755A"/>
    <w:multiLevelType w:val="hybridMultilevel"/>
    <w:tmpl w:val="B410391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6">
    <w:nsid w:val="6E9D394D"/>
    <w:multiLevelType w:val="hybridMultilevel"/>
    <w:tmpl w:val="E286AC1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7">
    <w:nsid w:val="71E95161"/>
    <w:multiLevelType w:val="hybridMultilevel"/>
    <w:tmpl w:val="A2AC2EE2"/>
    <w:lvl w:ilvl="0" w:tplc="117078AA">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2D82C44"/>
    <w:multiLevelType w:val="hybridMultilevel"/>
    <w:tmpl w:val="573CE964"/>
    <w:lvl w:ilvl="0" w:tplc="5316D8A2">
      <w:start w:val="1"/>
      <w:numFmt w:val="bullet"/>
      <w:lvlText w:val="-"/>
      <w:lvlJc w:val="left"/>
      <w:pPr>
        <w:ind w:left="644" w:hanging="360"/>
      </w:pPr>
      <w:rPr>
        <w:rFonts w:ascii="Times New Roman" w:eastAsia="Times New Roman"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29">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30">
    <w:nsid w:val="78191E96"/>
    <w:multiLevelType w:val="hybridMultilevel"/>
    <w:tmpl w:val="79C02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1147D7"/>
    <w:multiLevelType w:val="hybridMultilevel"/>
    <w:tmpl w:val="AB765A46"/>
    <w:lvl w:ilvl="0" w:tplc="C082DA80">
      <w:numFmt w:val="bullet"/>
      <w:lvlText w:val="-"/>
      <w:lvlJc w:val="left"/>
      <w:pPr>
        <w:ind w:left="69" w:hanging="329"/>
      </w:pPr>
      <w:rPr>
        <w:rFonts w:ascii="Times New Roman" w:eastAsia="Times New Roman" w:hAnsi="Times New Roman" w:cs="Times New Roman" w:hint="default"/>
        <w:w w:val="99"/>
        <w:sz w:val="20"/>
        <w:szCs w:val="20"/>
      </w:rPr>
    </w:lvl>
    <w:lvl w:ilvl="1" w:tplc="E5BA9BBC">
      <w:numFmt w:val="bullet"/>
      <w:lvlText w:val="•"/>
      <w:lvlJc w:val="left"/>
      <w:pPr>
        <w:ind w:left="689" w:hanging="329"/>
      </w:pPr>
      <w:rPr>
        <w:rFonts w:hint="default"/>
      </w:rPr>
    </w:lvl>
    <w:lvl w:ilvl="2" w:tplc="29C4A212">
      <w:numFmt w:val="bullet"/>
      <w:lvlText w:val="•"/>
      <w:lvlJc w:val="left"/>
      <w:pPr>
        <w:ind w:left="1318" w:hanging="329"/>
      </w:pPr>
      <w:rPr>
        <w:rFonts w:hint="default"/>
      </w:rPr>
    </w:lvl>
    <w:lvl w:ilvl="3" w:tplc="13D66FAC">
      <w:numFmt w:val="bullet"/>
      <w:lvlText w:val="•"/>
      <w:lvlJc w:val="left"/>
      <w:pPr>
        <w:ind w:left="1947" w:hanging="329"/>
      </w:pPr>
      <w:rPr>
        <w:rFonts w:hint="default"/>
      </w:rPr>
    </w:lvl>
    <w:lvl w:ilvl="4" w:tplc="B9D8193A">
      <w:numFmt w:val="bullet"/>
      <w:lvlText w:val="•"/>
      <w:lvlJc w:val="left"/>
      <w:pPr>
        <w:ind w:left="2576" w:hanging="329"/>
      </w:pPr>
      <w:rPr>
        <w:rFonts w:hint="default"/>
      </w:rPr>
    </w:lvl>
    <w:lvl w:ilvl="5" w:tplc="3A3453C0">
      <w:numFmt w:val="bullet"/>
      <w:lvlText w:val="•"/>
      <w:lvlJc w:val="left"/>
      <w:pPr>
        <w:ind w:left="3205" w:hanging="329"/>
      </w:pPr>
      <w:rPr>
        <w:rFonts w:hint="default"/>
      </w:rPr>
    </w:lvl>
    <w:lvl w:ilvl="6" w:tplc="5CA24228">
      <w:numFmt w:val="bullet"/>
      <w:lvlText w:val="•"/>
      <w:lvlJc w:val="left"/>
      <w:pPr>
        <w:ind w:left="3834" w:hanging="329"/>
      </w:pPr>
      <w:rPr>
        <w:rFonts w:hint="default"/>
      </w:rPr>
    </w:lvl>
    <w:lvl w:ilvl="7" w:tplc="7346C97A">
      <w:numFmt w:val="bullet"/>
      <w:lvlText w:val="•"/>
      <w:lvlJc w:val="left"/>
      <w:pPr>
        <w:ind w:left="4463" w:hanging="329"/>
      </w:pPr>
      <w:rPr>
        <w:rFonts w:hint="default"/>
      </w:rPr>
    </w:lvl>
    <w:lvl w:ilvl="8" w:tplc="09100B04">
      <w:numFmt w:val="bullet"/>
      <w:lvlText w:val="•"/>
      <w:lvlJc w:val="left"/>
      <w:pPr>
        <w:ind w:left="5092" w:hanging="329"/>
      </w:pPr>
      <w:rPr>
        <w:rFonts w:hint="default"/>
      </w:rPr>
    </w:lvl>
  </w:abstractNum>
  <w:abstractNum w:abstractNumId="32">
    <w:nsid w:val="7CD41FF9"/>
    <w:multiLevelType w:val="hybridMultilevel"/>
    <w:tmpl w:val="55041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2"/>
  </w:num>
  <w:num w:numId="3">
    <w:abstractNumId w:val="26"/>
  </w:num>
  <w:num w:numId="4">
    <w:abstractNumId w:val="17"/>
  </w:num>
  <w:num w:numId="5">
    <w:abstractNumId w:val="18"/>
  </w:num>
  <w:num w:numId="6">
    <w:abstractNumId w:val="24"/>
  </w:num>
  <w:num w:numId="7">
    <w:abstractNumId w:val="21"/>
  </w:num>
  <w:num w:numId="8">
    <w:abstractNumId w:val="3"/>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3"/>
    </w:lvlOverride>
    <w:lvlOverride w:ilvl="1"/>
    <w:lvlOverride w:ilvl="2"/>
    <w:lvlOverride w:ilvl="3"/>
    <w:lvlOverride w:ilvl="4"/>
    <w:lvlOverride w:ilvl="5"/>
    <w:lvlOverride w:ilvl="6"/>
    <w:lvlOverride w:ilvl="7"/>
    <w:lvlOverride w:ilvl="8"/>
  </w:num>
  <w:num w:numId="11">
    <w:abstractNumId w:val="1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num>
  <w:num w:numId="15">
    <w:abstractNumId w:val="1"/>
  </w:num>
  <w:num w:numId="16">
    <w:abstractNumId w:val="6"/>
  </w:num>
  <w:num w:numId="17">
    <w:abstractNumId w:val="27"/>
  </w:num>
  <w:num w:numId="18">
    <w:abstractNumId w:val="23"/>
  </w:num>
  <w:num w:numId="19">
    <w:abstractNumId w:val="4"/>
  </w:num>
  <w:num w:numId="2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4"/>
  </w:num>
  <w:num w:numId="23">
    <w:abstractNumId w:val="9"/>
  </w:num>
  <w:num w:numId="24">
    <w:abstractNumId w:val="19"/>
  </w:num>
  <w:num w:numId="25">
    <w:abstractNumId w:val="5"/>
  </w:num>
  <w:num w:numId="26">
    <w:abstractNumId w:val="16"/>
  </w:num>
  <w:num w:numId="27">
    <w:abstractNumId w:val="10"/>
  </w:num>
  <w:num w:numId="28">
    <w:abstractNumId w:val="20"/>
  </w:num>
  <w:num w:numId="29">
    <w:abstractNumId w:val="32"/>
  </w:num>
  <w:num w:numId="30">
    <w:abstractNumId w:val="31"/>
  </w:num>
  <w:num w:numId="31">
    <w:abstractNumId w:val="24"/>
  </w:num>
  <w:num w:numId="32">
    <w:abstractNumId w:val="17"/>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8"/>
  </w:num>
  <w:num w:numId="36">
    <w:abstractNumId w:val="0"/>
  </w:num>
  <w:num w:numId="37">
    <w:abstractNumId w:val="7"/>
  </w:num>
  <w:num w:numId="38">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3292"/>
    <w:rsid w:val="0001278E"/>
    <w:rsid w:val="00014C50"/>
    <w:rsid w:val="0002659D"/>
    <w:rsid w:val="00030EFF"/>
    <w:rsid w:val="00036296"/>
    <w:rsid w:val="00050ED0"/>
    <w:rsid w:val="000713BA"/>
    <w:rsid w:val="000742C3"/>
    <w:rsid w:val="00077B09"/>
    <w:rsid w:val="00082D51"/>
    <w:rsid w:val="00084E71"/>
    <w:rsid w:val="000A06C7"/>
    <w:rsid w:val="000B0047"/>
    <w:rsid w:val="000C1DED"/>
    <w:rsid w:val="000C4F65"/>
    <w:rsid w:val="000C5054"/>
    <w:rsid w:val="000C6B30"/>
    <w:rsid w:val="000D2E4A"/>
    <w:rsid w:val="000D3FAB"/>
    <w:rsid w:val="000E268A"/>
    <w:rsid w:val="000E2B19"/>
    <w:rsid w:val="000F24DC"/>
    <w:rsid w:val="000F48BC"/>
    <w:rsid w:val="0010475D"/>
    <w:rsid w:val="00107642"/>
    <w:rsid w:val="001101C3"/>
    <w:rsid w:val="00115D1B"/>
    <w:rsid w:val="00123001"/>
    <w:rsid w:val="00127284"/>
    <w:rsid w:val="00132AE6"/>
    <w:rsid w:val="0013563D"/>
    <w:rsid w:val="00135969"/>
    <w:rsid w:val="00140AA5"/>
    <w:rsid w:val="00150CB5"/>
    <w:rsid w:val="001549EE"/>
    <w:rsid w:val="0015565A"/>
    <w:rsid w:val="0015715F"/>
    <w:rsid w:val="00163BE6"/>
    <w:rsid w:val="00164DE7"/>
    <w:rsid w:val="001674E9"/>
    <w:rsid w:val="00180BB3"/>
    <w:rsid w:val="00180BCC"/>
    <w:rsid w:val="0019630C"/>
    <w:rsid w:val="001A59FE"/>
    <w:rsid w:val="001D496F"/>
    <w:rsid w:val="001F1592"/>
    <w:rsid w:val="001F2EDE"/>
    <w:rsid w:val="001F4A5C"/>
    <w:rsid w:val="001F79DF"/>
    <w:rsid w:val="00201CBC"/>
    <w:rsid w:val="00206D99"/>
    <w:rsid w:val="00225457"/>
    <w:rsid w:val="002333E8"/>
    <w:rsid w:val="0024153B"/>
    <w:rsid w:val="00244B63"/>
    <w:rsid w:val="00247CC1"/>
    <w:rsid w:val="0025165C"/>
    <w:rsid w:val="002562E3"/>
    <w:rsid w:val="00295CFE"/>
    <w:rsid w:val="002A0CA7"/>
    <w:rsid w:val="002A10D5"/>
    <w:rsid w:val="002A211E"/>
    <w:rsid w:val="002A329C"/>
    <w:rsid w:val="002B3E6E"/>
    <w:rsid w:val="002B5F26"/>
    <w:rsid w:val="002C0D6C"/>
    <w:rsid w:val="002D75D6"/>
    <w:rsid w:val="002E183B"/>
    <w:rsid w:val="002E259B"/>
    <w:rsid w:val="002F1CDE"/>
    <w:rsid w:val="002F4D76"/>
    <w:rsid w:val="002F53AA"/>
    <w:rsid w:val="003026C7"/>
    <w:rsid w:val="00323286"/>
    <w:rsid w:val="003236AB"/>
    <w:rsid w:val="00332005"/>
    <w:rsid w:val="00333615"/>
    <w:rsid w:val="00340150"/>
    <w:rsid w:val="0034332B"/>
    <w:rsid w:val="00350AB1"/>
    <w:rsid w:val="003515F7"/>
    <w:rsid w:val="00357981"/>
    <w:rsid w:val="003617D5"/>
    <w:rsid w:val="00370202"/>
    <w:rsid w:val="00370271"/>
    <w:rsid w:val="00375EE1"/>
    <w:rsid w:val="00380181"/>
    <w:rsid w:val="00390E5B"/>
    <w:rsid w:val="003A05D0"/>
    <w:rsid w:val="003C1FCD"/>
    <w:rsid w:val="003C2F56"/>
    <w:rsid w:val="003C5C6D"/>
    <w:rsid w:val="004029D9"/>
    <w:rsid w:val="004044B2"/>
    <w:rsid w:val="004065F7"/>
    <w:rsid w:val="00420087"/>
    <w:rsid w:val="00424A90"/>
    <w:rsid w:val="00426B12"/>
    <w:rsid w:val="00427BA5"/>
    <w:rsid w:val="00437925"/>
    <w:rsid w:val="00443DA8"/>
    <w:rsid w:val="00445104"/>
    <w:rsid w:val="004460C8"/>
    <w:rsid w:val="00450B95"/>
    <w:rsid w:val="00453B29"/>
    <w:rsid w:val="00457AD4"/>
    <w:rsid w:val="00461AC9"/>
    <w:rsid w:val="00463249"/>
    <w:rsid w:val="00475147"/>
    <w:rsid w:val="00475F77"/>
    <w:rsid w:val="00476B0F"/>
    <w:rsid w:val="0047727F"/>
    <w:rsid w:val="00477C58"/>
    <w:rsid w:val="00486F68"/>
    <w:rsid w:val="00492BB7"/>
    <w:rsid w:val="00496DD5"/>
    <w:rsid w:val="00496F33"/>
    <w:rsid w:val="004A6133"/>
    <w:rsid w:val="004A72C3"/>
    <w:rsid w:val="004B3479"/>
    <w:rsid w:val="004B3AA1"/>
    <w:rsid w:val="004B5F6F"/>
    <w:rsid w:val="004C1D52"/>
    <w:rsid w:val="004C4E3A"/>
    <w:rsid w:val="004C6EC0"/>
    <w:rsid w:val="004D49BA"/>
    <w:rsid w:val="004E6545"/>
    <w:rsid w:val="004F09E9"/>
    <w:rsid w:val="004F3921"/>
    <w:rsid w:val="004F5FED"/>
    <w:rsid w:val="005017B4"/>
    <w:rsid w:val="005019D5"/>
    <w:rsid w:val="00501CC2"/>
    <w:rsid w:val="00523758"/>
    <w:rsid w:val="00524B6D"/>
    <w:rsid w:val="00534465"/>
    <w:rsid w:val="00540184"/>
    <w:rsid w:val="00551681"/>
    <w:rsid w:val="00553945"/>
    <w:rsid w:val="005546A4"/>
    <w:rsid w:val="00557BB2"/>
    <w:rsid w:val="00564D22"/>
    <w:rsid w:val="005660EB"/>
    <w:rsid w:val="00571D0E"/>
    <w:rsid w:val="00576B7F"/>
    <w:rsid w:val="00581A38"/>
    <w:rsid w:val="00593CCB"/>
    <w:rsid w:val="005A6088"/>
    <w:rsid w:val="005B786A"/>
    <w:rsid w:val="005C18F7"/>
    <w:rsid w:val="005C6FD6"/>
    <w:rsid w:val="005D151E"/>
    <w:rsid w:val="005D6496"/>
    <w:rsid w:val="005E1A28"/>
    <w:rsid w:val="005E1E50"/>
    <w:rsid w:val="005E3308"/>
    <w:rsid w:val="005E6D55"/>
    <w:rsid w:val="005F7048"/>
    <w:rsid w:val="00600AD5"/>
    <w:rsid w:val="006020BE"/>
    <w:rsid w:val="0060488B"/>
    <w:rsid w:val="00611AB6"/>
    <w:rsid w:val="00616C40"/>
    <w:rsid w:val="00620C40"/>
    <w:rsid w:val="006221A1"/>
    <w:rsid w:val="00622346"/>
    <w:rsid w:val="0063041A"/>
    <w:rsid w:val="00634D0A"/>
    <w:rsid w:val="006471A5"/>
    <w:rsid w:val="00650D5A"/>
    <w:rsid w:val="0065576A"/>
    <w:rsid w:val="00663F29"/>
    <w:rsid w:val="00670578"/>
    <w:rsid w:val="0067379A"/>
    <w:rsid w:val="00683241"/>
    <w:rsid w:val="00692670"/>
    <w:rsid w:val="006A10C0"/>
    <w:rsid w:val="006A2516"/>
    <w:rsid w:val="006B5343"/>
    <w:rsid w:val="006D20EA"/>
    <w:rsid w:val="006E1365"/>
    <w:rsid w:val="006E4FE3"/>
    <w:rsid w:val="006F07D3"/>
    <w:rsid w:val="006F2DAE"/>
    <w:rsid w:val="006F7E74"/>
    <w:rsid w:val="00701B26"/>
    <w:rsid w:val="0070231C"/>
    <w:rsid w:val="00716255"/>
    <w:rsid w:val="007227BA"/>
    <w:rsid w:val="00723861"/>
    <w:rsid w:val="00732414"/>
    <w:rsid w:val="007325F3"/>
    <w:rsid w:val="00734D60"/>
    <w:rsid w:val="00750FC9"/>
    <w:rsid w:val="00756B6E"/>
    <w:rsid w:val="007662A1"/>
    <w:rsid w:val="0078154E"/>
    <w:rsid w:val="00784641"/>
    <w:rsid w:val="007D3414"/>
    <w:rsid w:val="007D519F"/>
    <w:rsid w:val="008031B4"/>
    <w:rsid w:val="0083021D"/>
    <w:rsid w:val="008357B0"/>
    <w:rsid w:val="008369C2"/>
    <w:rsid w:val="008466E9"/>
    <w:rsid w:val="0085074B"/>
    <w:rsid w:val="0085736C"/>
    <w:rsid w:val="00870E62"/>
    <w:rsid w:val="008A64C0"/>
    <w:rsid w:val="008A7F25"/>
    <w:rsid w:val="008B56CE"/>
    <w:rsid w:val="008D1F07"/>
    <w:rsid w:val="008D52D7"/>
    <w:rsid w:val="008E070F"/>
    <w:rsid w:val="008E342F"/>
    <w:rsid w:val="008E3950"/>
    <w:rsid w:val="0090583C"/>
    <w:rsid w:val="009138A1"/>
    <w:rsid w:val="0092247D"/>
    <w:rsid w:val="00940D2E"/>
    <w:rsid w:val="0095137A"/>
    <w:rsid w:val="0095432D"/>
    <w:rsid w:val="00956B94"/>
    <w:rsid w:val="009608E5"/>
    <w:rsid w:val="009705CC"/>
    <w:rsid w:val="00971CC3"/>
    <w:rsid w:val="00980E4A"/>
    <w:rsid w:val="00984869"/>
    <w:rsid w:val="00984A6C"/>
    <w:rsid w:val="009A4C40"/>
    <w:rsid w:val="009B2915"/>
    <w:rsid w:val="009C2202"/>
    <w:rsid w:val="009C714B"/>
    <w:rsid w:val="009D0ED4"/>
    <w:rsid w:val="009D54AA"/>
    <w:rsid w:val="009F043C"/>
    <w:rsid w:val="009F2D85"/>
    <w:rsid w:val="009F5C32"/>
    <w:rsid w:val="00A00E14"/>
    <w:rsid w:val="00A01CC4"/>
    <w:rsid w:val="00A13CF5"/>
    <w:rsid w:val="00A16BD5"/>
    <w:rsid w:val="00A2474A"/>
    <w:rsid w:val="00A24FA1"/>
    <w:rsid w:val="00A30523"/>
    <w:rsid w:val="00A35050"/>
    <w:rsid w:val="00A40388"/>
    <w:rsid w:val="00A42454"/>
    <w:rsid w:val="00A44ACB"/>
    <w:rsid w:val="00A46383"/>
    <w:rsid w:val="00A464CF"/>
    <w:rsid w:val="00A57E6E"/>
    <w:rsid w:val="00A614BC"/>
    <w:rsid w:val="00A62974"/>
    <w:rsid w:val="00A706B6"/>
    <w:rsid w:val="00A75ABF"/>
    <w:rsid w:val="00A80AD0"/>
    <w:rsid w:val="00A947D1"/>
    <w:rsid w:val="00AA06EE"/>
    <w:rsid w:val="00AA1B9E"/>
    <w:rsid w:val="00AA4EFE"/>
    <w:rsid w:val="00AB6091"/>
    <w:rsid w:val="00AD1064"/>
    <w:rsid w:val="00AD11BE"/>
    <w:rsid w:val="00AD5BCB"/>
    <w:rsid w:val="00AE7377"/>
    <w:rsid w:val="00AF0FAC"/>
    <w:rsid w:val="00AF4110"/>
    <w:rsid w:val="00AF64F3"/>
    <w:rsid w:val="00B17719"/>
    <w:rsid w:val="00B20762"/>
    <w:rsid w:val="00B23F6A"/>
    <w:rsid w:val="00B332E5"/>
    <w:rsid w:val="00B363B3"/>
    <w:rsid w:val="00B47B6B"/>
    <w:rsid w:val="00B52BD0"/>
    <w:rsid w:val="00B66F77"/>
    <w:rsid w:val="00B67D12"/>
    <w:rsid w:val="00B74379"/>
    <w:rsid w:val="00B74BCB"/>
    <w:rsid w:val="00B770C5"/>
    <w:rsid w:val="00B90DFE"/>
    <w:rsid w:val="00B955B4"/>
    <w:rsid w:val="00BA06D6"/>
    <w:rsid w:val="00BC6D93"/>
    <w:rsid w:val="00BC6F44"/>
    <w:rsid w:val="00BE0458"/>
    <w:rsid w:val="00BE260A"/>
    <w:rsid w:val="00BE40B6"/>
    <w:rsid w:val="00BE70B3"/>
    <w:rsid w:val="00BE7A40"/>
    <w:rsid w:val="00BF3E7F"/>
    <w:rsid w:val="00BF6BD5"/>
    <w:rsid w:val="00BF771D"/>
    <w:rsid w:val="00C07493"/>
    <w:rsid w:val="00C146D8"/>
    <w:rsid w:val="00C23FBD"/>
    <w:rsid w:val="00C255CA"/>
    <w:rsid w:val="00C27358"/>
    <w:rsid w:val="00C36400"/>
    <w:rsid w:val="00C46E0F"/>
    <w:rsid w:val="00C5344B"/>
    <w:rsid w:val="00C55D98"/>
    <w:rsid w:val="00C62154"/>
    <w:rsid w:val="00C74CE6"/>
    <w:rsid w:val="00C77AD7"/>
    <w:rsid w:val="00C93E84"/>
    <w:rsid w:val="00C94855"/>
    <w:rsid w:val="00CA34F3"/>
    <w:rsid w:val="00CA48D8"/>
    <w:rsid w:val="00CA4B4B"/>
    <w:rsid w:val="00CB6081"/>
    <w:rsid w:val="00CD1EAF"/>
    <w:rsid w:val="00CD54F4"/>
    <w:rsid w:val="00CD7B00"/>
    <w:rsid w:val="00CD7D79"/>
    <w:rsid w:val="00CE6041"/>
    <w:rsid w:val="00CF0711"/>
    <w:rsid w:val="00CF5D83"/>
    <w:rsid w:val="00CF5F96"/>
    <w:rsid w:val="00D02827"/>
    <w:rsid w:val="00D02840"/>
    <w:rsid w:val="00D03A11"/>
    <w:rsid w:val="00D06BC7"/>
    <w:rsid w:val="00D133B7"/>
    <w:rsid w:val="00D374F5"/>
    <w:rsid w:val="00D411E7"/>
    <w:rsid w:val="00D45EDC"/>
    <w:rsid w:val="00D56DBD"/>
    <w:rsid w:val="00D57D7F"/>
    <w:rsid w:val="00D63F7C"/>
    <w:rsid w:val="00D723DC"/>
    <w:rsid w:val="00D7567D"/>
    <w:rsid w:val="00D82495"/>
    <w:rsid w:val="00D8432C"/>
    <w:rsid w:val="00DA0246"/>
    <w:rsid w:val="00DA2D03"/>
    <w:rsid w:val="00DA3961"/>
    <w:rsid w:val="00DA54DD"/>
    <w:rsid w:val="00DB0B60"/>
    <w:rsid w:val="00DB1DC4"/>
    <w:rsid w:val="00DB27D8"/>
    <w:rsid w:val="00DB3877"/>
    <w:rsid w:val="00DB3D34"/>
    <w:rsid w:val="00DB6C65"/>
    <w:rsid w:val="00DC6492"/>
    <w:rsid w:val="00DD41C4"/>
    <w:rsid w:val="00DD43FA"/>
    <w:rsid w:val="00DD7492"/>
    <w:rsid w:val="00DE00CF"/>
    <w:rsid w:val="00DE3647"/>
    <w:rsid w:val="00DE3821"/>
    <w:rsid w:val="00E00897"/>
    <w:rsid w:val="00E009DC"/>
    <w:rsid w:val="00E11923"/>
    <w:rsid w:val="00E14712"/>
    <w:rsid w:val="00E17402"/>
    <w:rsid w:val="00E322B2"/>
    <w:rsid w:val="00E541B0"/>
    <w:rsid w:val="00E6109A"/>
    <w:rsid w:val="00E67D71"/>
    <w:rsid w:val="00E77FD5"/>
    <w:rsid w:val="00E82BBE"/>
    <w:rsid w:val="00E84E5C"/>
    <w:rsid w:val="00E860D9"/>
    <w:rsid w:val="00EC0955"/>
    <w:rsid w:val="00EC476F"/>
    <w:rsid w:val="00ED1503"/>
    <w:rsid w:val="00EE0BC3"/>
    <w:rsid w:val="00EE3CF7"/>
    <w:rsid w:val="00EE4651"/>
    <w:rsid w:val="00EE62A6"/>
    <w:rsid w:val="00F00931"/>
    <w:rsid w:val="00F12175"/>
    <w:rsid w:val="00F1223B"/>
    <w:rsid w:val="00F12DCD"/>
    <w:rsid w:val="00F14C78"/>
    <w:rsid w:val="00F2668B"/>
    <w:rsid w:val="00F30853"/>
    <w:rsid w:val="00F41F40"/>
    <w:rsid w:val="00F44BBC"/>
    <w:rsid w:val="00F56DDB"/>
    <w:rsid w:val="00F575BD"/>
    <w:rsid w:val="00F62300"/>
    <w:rsid w:val="00F822D9"/>
    <w:rsid w:val="00F852AD"/>
    <w:rsid w:val="00FB0FB9"/>
    <w:rsid w:val="00FB15E2"/>
    <w:rsid w:val="00FB250F"/>
    <w:rsid w:val="00FC0A2B"/>
    <w:rsid w:val="00FC365B"/>
    <w:rsid w:val="00FD4B72"/>
    <w:rsid w:val="00FE2A7C"/>
    <w:rsid w:val="00FE2CAA"/>
    <w:rsid w:val="00FE7006"/>
    <w:rsid w:val="00FF4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A44ACB"/>
    <w:pPr>
      <w:keepNext/>
      <w:keepLines/>
      <w:spacing w:before="40"/>
      <w:outlineLvl w:val="1"/>
    </w:pPr>
    <w:rPr>
      <w:rFonts w:ascii="Cambria" w:hAnsi="Cambria"/>
      <w:b/>
      <w:bCs/>
      <w:color w:val="4F81BD"/>
      <w:sz w:val="26"/>
      <w:szCs w:val="26"/>
      <w:lang w:val="uk-UA" w:eastAsia="en-US"/>
    </w:rPr>
  </w:style>
  <w:style w:type="paragraph" w:styleId="3">
    <w:name w:val="heading 3"/>
    <w:basedOn w:val="a"/>
    <w:next w:val="a"/>
    <w:link w:val="30"/>
    <w:uiPriority w:val="9"/>
    <w:semiHidden/>
    <w:unhideWhenUsed/>
    <w:qFormat/>
    <w:rsid w:val="00A44ACB"/>
    <w:pPr>
      <w:keepNext/>
      <w:keepLines/>
      <w:spacing w:before="40"/>
      <w:outlineLvl w:val="2"/>
    </w:pPr>
    <w:rPr>
      <w:rFonts w:ascii="Cambria" w:hAnsi="Cambria"/>
      <w:b/>
      <w:bCs/>
      <w:color w:val="4F81BD"/>
      <w:sz w:val="22"/>
      <w:szCs w:val="22"/>
      <w:lang w:eastAsia="en-US"/>
    </w:rPr>
  </w:style>
  <w:style w:type="paragraph" w:styleId="4">
    <w:name w:val="heading 4"/>
    <w:basedOn w:val="a"/>
    <w:next w:val="a"/>
    <w:link w:val="40"/>
    <w:uiPriority w:val="9"/>
    <w:semiHidden/>
    <w:unhideWhenUsed/>
    <w:qFormat/>
    <w:rsid w:val="00A44ACB"/>
    <w:pPr>
      <w:keepNext/>
      <w:keepLines/>
      <w:spacing w:before="40"/>
      <w:outlineLvl w:val="3"/>
    </w:pPr>
    <w:rPr>
      <w:rFonts w:ascii="Cambria" w:hAnsi="Cambria"/>
      <w:i/>
      <w:iCs/>
      <w:color w:val="365F9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uiPriority w:val="22"/>
    <w:qFormat/>
    <w:rsid w:val="00D45EDC"/>
    <w:rPr>
      <w:b/>
      <w:bCs/>
    </w:rPr>
  </w:style>
  <w:style w:type="paragraph" w:styleId="HTML">
    <w:name w:val="HTML Preformatted"/>
    <w:basedOn w:val="a"/>
    <w:link w:val="HTML0"/>
    <w:uiPriority w:val="99"/>
    <w:qFormat/>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D45EDC"/>
    <w:rPr>
      <w:rFonts w:ascii="Courier New" w:eastAsia="Times New Roman" w:hAnsi="Courier New" w:cs="Times New Roman"/>
      <w:sz w:val="20"/>
      <w:szCs w:val="20"/>
      <w:lang w:val="x-none" w:eastAsia="x-non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qFormat/>
    <w:rsid w:val="00D45EDC"/>
    <w:pPr>
      <w:spacing w:after="150"/>
    </w:pPr>
  </w:style>
  <w:style w:type="paragraph" w:styleId="a7">
    <w:name w:val="Body Text"/>
    <w:basedOn w:val="a"/>
    <w:link w:val="a8"/>
    <w:qFormat/>
    <w:rsid w:val="00D45EDC"/>
    <w:pPr>
      <w:spacing w:after="120"/>
    </w:pPr>
  </w:style>
  <w:style w:type="character" w:customStyle="1" w:styleId="a8">
    <w:name w:val="Основной текст Знак"/>
    <w:basedOn w:val="a0"/>
    <w:link w:val="a7"/>
    <w:uiPriority w:val="99"/>
    <w:rsid w:val="00D45EDC"/>
    <w:rPr>
      <w:rFonts w:ascii="Times New Roman" w:eastAsia="Times New Roman" w:hAnsi="Times New Roman" w:cs="Times New Roman"/>
      <w:sz w:val="24"/>
      <w:szCs w:val="24"/>
      <w:lang w:eastAsia="ru-RU"/>
    </w:rPr>
  </w:style>
  <w:style w:type="paragraph" w:styleId="a9">
    <w:name w:val="Body Text Indent"/>
    <w:basedOn w:val="a"/>
    <w:link w:val="aa"/>
    <w:qFormat/>
    <w:rsid w:val="00D45EDC"/>
    <w:pPr>
      <w:spacing w:after="120"/>
      <w:ind w:left="283"/>
    </w:pPr>
  </w:style>
  <w:style w:type="character" w:customStyle="1" w:styleId="aa">
    <w:name w:val="Основной текст с отступом Знак"/>
    <w:basedOn w:val="a0"/>
    <w:link w:val="a9"/>
    <w:rsid w:val="00D45EDC"/>
    <w:rPr>
      <w:rFonts w:ascii="Times New Roman" w:eastAsia="Times New Roman" w:hAnsi="Times New Roman" w:cs="Times New Roman"/>
      <w:sz w:val="24"/>
      <w:szCs w:val="24"/>
      <w:lang w:eastAsia="ru-RU"/>
    </w:rPr>
  </w:style>
  <w:style w:type="paragraph" w:styleId="21">
    <w:name w:val="List 2"/>
    <w:basedOn w:val="a"/>
    <w:uiPriority w:val="99"/>
    <w:qFormat/>
    <w:rsid w:val="00D45EDC"/>
    <w:pPr>
      <w:ind w:left="566" w:hanging="283"/>
    </w:pPr>
    <w:rPr>
      <w:sz w:val="22"/>
      <w:szCs w:val="20"/>
      <w:lang w:val="uk-UA"/>
    </w:rPr>
  </w:style>
  <w:style w:type="character" w:customStyle="1" w:styleId="rvts0">
    <w:name w:val="rvts0"/>
    <w:basedOn w:val="a0"/>
    <w:qFormat/>
    <w:rsid w:val="00D45EDC"/>
  </w:style>
  <w:style w:type="paragraph" w:customStyle="1" w:styleId="11">
    <w:name w:val="1"/>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qFormat/>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11"/>
    <w:uiPriority w:val="99"/>
    <w:locked/>
    <w:rsid w:val="00D45EDC"/>
    <w:rPr>
      <w:bCs/>
      <w:sz w:val="28"/>
      <w:szCs w:val="13"/>
    </w:rPr>
  </w:style>
  <w:style w:type="character" w:customStyle="1" w:styleId="Heading2">
    <w:name w:val="Heading #2_"/>
    <w:link w:val="Heading20"/>
    <w:qFormat/>
    <w:rsid w:val="00D45EDC"/>
    <w:rPr>
      <w:shd w:val="clear" w:color="auto" w:fill="FFFFFF"/>
    </w:rPr>
  </w:style>
  <w:style w:type="paragraph" w:customStyle="1" w:styleId="Heading20">
    <w:name w:val="Heading #2"/>
    <w:basedOn w:val="a"/>
    <w:link w:val="Heading2"/>
    <w:qFormat/>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2"/>
    <w:uiPriority w:val="10"/>
    <w:qFormat/>
    <w:rsid w:val="00D45EDC"/>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paragraph" w:styleId="ad">
    <w:name w:val="Plain Text"/>
    <w:basedOn w:val="a"/>
    <w:link w:val="ae"/>
    <w:uiPriority w:val="99"/>
    <w:unhideWhenUsed/>
    <w:qFormat/>
    <w:rsid w:val="00F56DDB"/>
    <w:rPr>
      <w:rFonts w:ascii="Courier New" w:eastAsia="MS Mincho" w:hAnsi="Courier New"/>
      <w:sz w:val="20"/>
      <w:szCs w:val="20"/>
      <w:lang w:val="x-none" w:eastAsia="x-none"/>
    </w:rPr>
  </w:style>
  <w:style w:type="character" w:customStyle="1" w:styleId="ae">
    <w:name w:val="Текст Знак"/>
    <w:basedOn w:val="a0"/>
    <w:link w:val="ad"/>
    <w:uiPriority w:val="99"/>
    <w:rsid w:val="00F56DDB"/>
    <w:rPr>
      <w:rFonts w:ascii="Courier New" w:eastAsia="MS Mincho" w:hAnsi="Courier New" w:cs="Times New Roman"/>
      <w:sz w:val="20"/>
      <w:szCs w:val="20"/>
      <w:lang w:val="x-none" w:eastAsia="x-none"/>
    </w:rPr>
  </w:style>
  <w:style w:type="paragraph" w:customStyle="1" w:styleId="13">
    <w:name w:val="Без интервала1"/>
    <w:uiPriority w:val="99"/>
    <w:qFormat/>
    <w:rsid w:val="00F56DDB"/>
    <w:pPr>
      <w:spacing w:after="0" w:line="240" w:lineRule="auto"/>
    </w:pPr>
    <w:rPr>
      <w:rFonts w:ascii="Calibri" w:eastAsia="Times New Roman" w:hAnsi="Calibri" w:cs="Times New Roman"/>
      <w:lang w:val="uk-UA"/>
    </w:rPr>
  </w:style>
  <w:style w:type="paragraph" w:styleId="af">
    <w:name w:val="Balloon Text"/>
    <w:basedOn w:val="a"/>
    <w:link w:val="af0"/>
    <w:uiPriority w:val="99"/>
    <w:semiHidden/>
    <w:unhideWhenUsed/>
    <w:qFormat/>
    <w:rsid w:val="00123001"/>
    <w:rPr>
      <w:rFonts w:ascii="Tahoma" w:hAnsi="Tahoma" w:cs="Tahoma"/>
      <w:sz w:val="16"/>
      <w:szCs w:val="16"/>
    </w:rPr>
  </w:style>
  <w:style w:type="character" w:customStyle="1" w:styleId="af0">
    <w:name w:val="Текст выноски Знак"/>
    <w:basedOn w:val="a0"/>
    <w:link w:val="af"/>
    <w:uiPriority w:val="99"/>
    <w:semiHidden/>
    <w:rsid w:val="00123001"/>
    <w:rPr>
      <w:rFonts w:ascii="Tahoma" w:eastAsia="Times New Roman" w:hAnsi="Tahoma" w:cs="Tahoma"/>
      <w:sz w:val="16"/>
      <w:szCs w:val="16"/>
      <w:lang w:eastAsia="ru-RU"/>
    </w:rPr>
  </w:style>
  <w:style w:type="paragraph" w:customStyle="1" w:styleId="31">
    <w:name w:val="Основной текст 31"/>
    <w:basedOn w:val="a"/>
    <w:qFormat/>
    <w:rsid w:val="00D8432C"/>
    <w:pPr>
      <w:suppressAutoHyphens/>
    </w:pPr>
    <w:rPr>
      <w:noProof/>
      <w:szCs w:val="20"/>
      <w:lang w:val="uk-UA" w:eastAsia="ar-SA"/>
    </w:rPr>
  </w:style>
  <w:style w:type="paragraph" w:styleId="af1">
    <w:name w:val="List Paragraph"/>
    <w:basedOn w:val="a"/>
    <w:uiPriority w:val="34"/>
    <w:qFormat/>
    <w:rsid w:val="00D8432C"/>
    <w:pPr>
      <w:ind w:left="708"/>
    </w:pPr>
  </w:style>
  <w:style w:type="paragraph" w:styleId="af2">
    <w:name w:val="header"/>
    <w:basedOn w:val="a"/>
    <w:link w:val="af3"/>
    <w:uiPriority w:val="99"/>
    <w:unhideWhenUsed/>
    <w:qFormat/>
    <w:rsid w:val="00496F33"/>
    <w:pPr>
      <w:tabs>
        <w:tab w:val="center" w:pos="4677"/>
        <w:tab w:val="right" w:pos="9355"/>
      </w:tabs>
    </w:pPr>
  </w:style>
  <w:style w:type="character" w:customStyle="1" w:styleId="af3">
    <w:name w:val="Верхний колонтитул Знак"/>
    <w:basedOn w:val="a0"/>
    <w:link w:val="af2"/>
    <w:uiPriority w:val="99"/>
    <w:rsid w:val="00496F33"/>
    <w:rPr>
      <w:rFonts w:ascii="Times New Roman" w:eastAsia="Times New Roman" w:hAnsi="Times New Roman" w:cs="Times New Roman"/>
      <w:sz w:val="24"/>
      <w:szCs w:val="24"/>
      <w:lang w:eastAsia="ru-RU"/>
    </w:rPr>
  </w:style>
  <w:style w:type="paragraph" w:styleId="af4">
    <w:name w:val="footer"/>
    <w:basedOn w:val="a"/>
    <w:link w:val="af5"/>
    <w:uiPriority w:val="99"/>
    <w:unhideWhenUsed/>
    <w:qFormat/>
    <w:rsid w:val="00496F33"/>
    <w:pPr>
      <w:tabs>
        <w:tab w:val="center" w:pos="4677"/>
        <w:tab w:val="right" w:pos="9355"/>
      </w:tabs>
    </w:pPr>
  </w:style>
  <w:style w:type="character" w:customStyle="1" w:styleId="af5">
    <w:name w:val="Нижний колонтитул Знак"/>
    <w:basedOn w:val="a0"/>
    <w:link w:val="af4"/>
    <w:uiPriority w:val="99"/>
    <w:rsid w:val="00496F33"/>
    <w:rPr>
      <w:rFonts w:ascii="Times New Roman" w:eastAsia="Times New Roman" w:hAnsi="Times New Roman" w:cs="Times New Roman"/>
      <w:sz w:val="24"/>
      <w:szCs w:val="24"/>
      <w:lang w:eastAsia="ru-RU"/>
    </w:rPr>
  </w:style>
  <w:style w:type="paragraph" w:styleId="32">
    <w:name w:val="Body Text 3"/>
    <w:basedOn w:val="a"/>
    <w:link w:val="33"/>
    <w:uiPriority w:val="99"/>
    <w:unhideWhenUsed/>
    <w:qFormat/>
    <w:rsid w:val="00492BB7"/>
    <w:pPr>
      <w:spacing w:after="120"/>
    </w:pPr>
    <w:rPr>
      <w:sz w:val="16"/>
      <w:szCs w:val="16"/>
    </w:rPr>
  </w:style>
  <w:style w:type="character" w:customStyle="1" w:styleId="33">
    <w:name w:val="Основной текст 3 Знак"/>
    <w:basedOn w:val="a0"/>
    <w:link w:val="32"/>
    <w:uiPriority w:val="99"/>
    <w:rsid w:val="00492BB7"/>
    <w:rPr>
      <w:rFonts w:ascii="Times New Roman" w:eastAsia="Times New Roman" w:hAnsi="Times New Roman" w:cs="Times New Roman"/>
      <w:sz w:val="16"/>
      <w:szCs w:val="16"/>
      <w:lang w:eastAsia="ru-RU"/>
    </w:rPr>
  </w:style>
  <w:style w:type="paragraph" w:customStyle="1" w:styleId="Style3">
    <w:name w:val="Style3"/>
    <w:basedOn w:val="a"/>
    <w:rsid w:val="00492BB7"/>
    <w:pPr>
      <w:widowControl w:val="0"/>
      <w:autoSpaceDE w:val="0"/>
      <w:autoSpaceDN w:val="0"/>
      <w:adjustRightInd w:val="0"/>
      <w:spacing w:line="298" w:lineRule="exact"/>
      <w:ind w:firstLine="672"/>
      <w:jc w:val="both"/>
    </w:pPr>
  </w:style>
  <w:style w:type="character" w:customStyle="1" w:styleId="FontStyle11">
    <w:name w:val="Font Style11"/>
    <w:basedOn w:val="a0"/>
    <w:rsid w:val="00492BB7"/>
    <w:rPr>
      <w:rFonts w:ascii="Times New Roman" w:hAnsi="Times New Roman" w:cs="Times New Roman"/>
      <w:sz w:val="22"/>
      <w:szCs w:val="22"/>
    </w:rPr>
  </w:style>
  <w:style w:type="table" w:styleId="af6">
    <w:name w:val="Table Grid"/>
    <w:basedOn w:val="a1"/>
    <w:uiPriority w:val="59"/>
    <w:rsid w:val="009A4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475F77"/>
    <w:rPr>
      <w:rFonts w:ascii="Times New Roman" w:eastAsia="Times New Roman" w:hAnsi="Times New Roman" w:cs="Times New Roman"/>
      <w:sz w:val="24"/>
      <w:szCs w:val="24"/>
      <w:lang w:eastAsia="ru-RU"/>
    </w:rPr>
  </w:style>
  <w:style w:type="character" w:customStyle="1" w:styleId="xfmc1">
    <w:name w:val="xfmc1"/>
    <w:basedOn w:val="a0"/>
    <w:rsid w:val="00486F68"/>
  </w:style>
  <w:style w:type="character" w:customStyle="1" w:styleId="b-product-infovalue">
    <w:name w:val="b-product-info__value"/>
    <w:rsid w:val="00534465"/>
  </w:style>
  <w:style w:type="character" w:customStyle="1" w:styleId="af7">
    <w:name w:val="Исходный текст"/>
    <w:rsid w:val="00534465"/>
    <w:rPr>
      <w:rFonts w:ascii="Liberation Mono" w:eastAsia="DejaVu Sans Mono" w:hAnsi="Liberation Mono" w:cs="Liberation Mono"/>
    </w:rPr>
  </w:style>
  <w:style w:type="paragraph" w:customStyle="1" w:styleId="af8">
    <w:name w:val="Содержимое таблицы"/>
    <w:basedOn w:val="a"/>
    <w:qFormat/>
    <w:rsid w:val="00150CB5"/>
    <w:pPr>
      <w:suppressLineNumbers/>
      <w:suppressAutoHyphens/>
    </w:pPr>
  </w:style>
  <w:style w:type="paragraph" w:styleId="af9">
    <w:name w:val="No Spacing"/>
    <w:qFormat/>
    <w:rsid w:val="00150CB5"/>
    <w:pPr>
      <w:spacing w:after="0" w:line="240" w:lineRule="auto"/>
    </w:pPr>
    <w:rPr>
      <w:rFonts w:ascii="Calibri" w:eastAsia="Calibri" w:hAnsi="Calibri" w:cs="Times New Roman"/>
    </w:rPr>
  </w:style>
  <w:style w:type="paragraph" w:customStyle="1" w:styleId="210">
    <w:name w:val="Заголовок 21"/>
    <w:basedOn w:val="a"/>
    <w:next w:val="a"/>
    <w:uiPriority w:val="9"/>
    <w:unhideWhenUsed/>
    <w:qFormat/>
    <w:rsid w:val="00A44ACB"/>
    <w:pPr>
      <w:keepNext/>
      <w:keepLines/>
      <w:spacing w:before="200" w:line="276" w:lineRule="auto"/>
      <w:outlineLvl w:val="1"/>
    </w:pPr>
    <w:rPr>
      <w:rFonts w:ascii="Cambria" w:hAnsi="Cambria"/>
      <w:b/>
      <w:bCs/>
      <w:color w:val="4F81BD"/>
      <w:sz w:val="26"/>
      <w:szCs w:val="26"/>
      <w:lang w:val="uk-UA" w:eastAsia="en-US"/>
    </w:rPr>
  </w:style>
  <w:style w:type="paragraph" w:customStyle="1" w:styleId="310">
    <w:name w:val="Заголовок 31"/>
    <w:basedOn w:val="a"/>
    <w:next w:val="a"/>
    <w:uiPriority w:val="9"/>
    <w:semiHidden/>
    <w:unhideWhenUsed/>
    <w:qFormat/>
    <w:rsid w:val="00A44ACB"/>
    <w:pPr>
      <w:keepNext/>
      <w:keepLines/>
      <w:spacing w:before="200" w:line="276" w:lineRule="auto"/>
      <w:outlineLvl w:val="2"/>
    </w:pPr>
    <w:rPr>
      <w:rFonts w:ascii="Cambria" w:hAnsi="Cambria"/>
      <w:b/>
      <w:bCs/>
      <w:color w:val="4F81BD"/>
      <w:sz w:val="22"/>
      <w:szCs w:val="22"/>
      <w:lang w:eastAsia="en-US"/>
    </w:rPr>
  </w:style>
  <w:style w:type="paragraph" w:customStyle="1" w:styleId="41">
    <w:name w:val="Заголовок 41"/>
    <w:basedOn w:val="a"/>
    <w:next w:val="a"/>
    <w:uiPriority w:val="9"/>
    <w:semiHidden/>
    <w:unhideWhenUsed/>
    <w:qFormat/>
    <w:rsid w:val="00A44ACB"/>
    <w:pPr>
      <w:keepNext/>
      <w:keepLines/>
      <w:spacing w:before="40" w:line="276" w:lineRule="auto"/>
      <w:outlineLvl w:val="3"/>
    </w:pPr>
    <w:rPr>
      <w:rFonts w:ascii="Cambria" w:hAnsi="Cambria"/>
      <w:i/>
      <w:iCs/>
      <w:color w:val="365F91"/>
      <w:sz w:val="22"/>
      <w:szCs w:val="22"/>
      <w:lang w:eastAsia="en-US"/>
    </w:rPr>
  </w:style>
  <w:style w:type="numbering" w:customStyle="1" w:styleId="14">
    <w:name w:val="Нет списка1"/>
    <w:next w:val="a2"/>
    <w:uiPriority w:val="99"/>
    <w:semiHidden/>
    <w:unhideWhenUsed/>
    <w:rsid w:val="00A44ACB"/>
  </w:style>
  <w:style w:type="character" w:customStyle="1" w:styleId="20">
    <w:name w:val="Заголовок 2 Знак"/>
    <w:basedOn w:val="a0"/>
    <w:link w:val="2"/>
    <w:uiPriority w:val="9"/>
    <w:rsid w:val="00A44ACB"/>
    <w:rPr>
      <w:rFonts w:ascii="Cambria" w:eastAsia="Times New Roman" w:hAnsi="Cambria" w:cs="Times New Roman"/>
      <w:b/>
      <w:bCs/>
      <w:color w:val="4F81BD"/>
      <w:sz w:val="26"/>
      <w:szCs w:val="26"/>
      <w:lang w:val="uk-UA"/>
    </w:rPr>
  </w:style>
  <w:style w:type="character" w:customStyle="1" w:styleId="40">
    <w:name w:val="Заголовок 4 Знак"/>
    <w:basedOn w:val="a0"/>
    <w:link w:val="4"/>
    <w:uiPriority w:val="9"/>
    <w:rsid w:val="00A44ACB"/>
    <w:rPr>
      <w:rFonts w:ascii="Cambria" w:eastAsia="Times New Roman" w:hAnsi="Cambria" w:cs="Times New Roman"/>
      <w:i/>
      <w:iCs/>
      <w:color w:val="365F91"/>
    </w:rPr>
  </w:style>
  <w:style w:type="character" w:customStyle="1" w:styleId="15">
    <w:name w:val="Основной текст Знак1"/>
    <w:rsid w:val="00A44ACB"/>
    <w:rPr>
      <w:rFonts w:ascii="Times New Roman" w:eastAsia="Times New Roman" w:hAnsi="Times New Roman" w:cs="Times New Roman"/>
      <w:snapToGrid w:val="0"/>
      <w:sz w:val="24"/>
      <w:szCs w:val="20"/>
      <w:lang w:val="uk-UA"/>
    </w:rPr>
  </w:style>
  <w:style w:type="paragraph" w:customStyle="1" w:styleId="afa">
    <w:name w:val="Знак Знак Знак Знак"/>
    <w:basedOn w:val="a"/>
    <w:qFormat/>
    <w:rsid w:val="00A44ACB"/>
    <w:rPr>
      <w:rFonts w:ascii="Verdana" w:hAnsi="Verdana" w:cs="Verdana"/>
      <w:sz w:val="20"/>
      <w:szCs w:val="20"/>
      <w:lang w:val="en-US" w:eastAsia="en-US"/>
    </w:rPr>
  </w:style>
  <w:style w:type="character" w:customStyle="1" w:styleId="longtext">
    <w:name w:val="longtext"/>
    <w:rsid w:val="00A44ACB"/>
  </w:style>
  <w:style w:type="paragraph" w:customStyle="1" w:styleId="tbl-cod">
    <w:name w:val="tbl-cod"/>
    <w:basedOn w:val="a"/>
    <w:uiPriority w:val="99"/>
    <w:qFormat/>
    <w:rsid w:val="00A44ACB"/>
    <w:pPr>
      <w:spacing w:before="100" w:beforeAutospacing="1" w:after="100" w:afterAutospacing="1"/>
    </w:pPr>
    <w:rPr>
      <w:lang w:val="uk-UA" w:eastAsia="uk-UA"/>
    </w:rPr>
  </w:style>
  <w:style w:type="paragraph" w:customStyle="1" w:styleId="tbl-txt">
    <w:name w:val="tbl-txt"/>
    <w:basedOn w:val="a"/>
    <w:uiPriority w:val="99"/>
    <w:qFormat/>
    <w:rsid w:val="00A44ACB"/>
    <w:pPr>
      <w:spacing w:before="100" w:beforeAutospacing="1" w:after="100" w:afterAutospacing="1"/>
    </w:pPr>
    <w:rPr>
      <w:lang w:val="uk-UA" w:eastAsia="uk-UA"/>
    </w:rPr>
  </w:style>
  <w:style w:type="character" w:styleId="afb">
    <w:name w:val="FollowedHyperlink"/>
    <w:basedOn w:val="a0"/>
    <w:uiPriority w:val="99"/>
    <w:semiHidden/>
    <w:unhideWhenUsed/>
    <w:rsid w:val="00A44ACB"/>
    <w:rPr>
      <w:color w:val="800080"/>
      <w:u w:val="single"/>
    </w:rPr>
  </w:style>
  <w:style w:type="paragraph" w:customStyle="1" w:styleId="msonormal0">
    <w:name w:val="msonormal"/>
    <w:basedOn w:val="a"/>
    <w:qFormat/>
    <w:rsid w:val="00A44ACB"/>
    <w:pPr>
      <w:spacing w:before="100" w:beforeAutospacing="1" w:after="100" w:afterAutospacing="1"/>
    </w:pPr>
    <w:rPr>
      <w:lang w:val="uk-UA" w:eastAsia="uk-UA"/>
    </w:rPr>
  </w:style>
  <w:style w:type="paragraph" w:customStyle="1" w:styleId="xl63">
    <w:name w:val="xl63"/>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5">
    <w:name w:val="xl65"/>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6">
    <w:name w:val="xl66"/>
    <w:basedOn w:val="a"/>
    <w:qFormat/>
    <w:rsid w:val="00A44ACB"/>
    <w:pPr>
      <w:spacing w:before="100" w:beforeAutospacing="1" w:after="100" w:afterAutospacing="1"/>
      <w:textAlignment w:val="center"/>
    </w:pPr>
    <w:rPr>
      <w:color w:val="000000"/>
      <w:lang w:val="uk-UA" w:eastAsia="uk-UA"/>
    </w:rPr>
  </w:style>
  <w:style w:type="paragraph" w:customStyle="1" w:styleId="xl67">
    <w:name w:val="xl67"/>
    <w:basedOn w:val="a"/>
    <w:qFormat/>
    <w:rsid w:val="00A44ACB"/>
    <w:pPr>
      <w:spacing w:before="100" w:beforeAutospacing="1" w:after="100" w:afterAutospacing="1"/>
      <w:textAlignment w:val="center"/>
    </w:pPr>
    <w:rPr>
      <w:color w:val="000000"/>
      <w:lang w:val="uk-UA" w:eastAsia="uk-UA"/>
    </w:rPr>
  </w:style>
  <w:style w:type="paragraph" w:customStyle="1" w:styleId="xl68">
    <w:name w:val="xl68"/>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lang w:val="uk-UA" w:eastAsia="uk-UA"/>
    </w:rPr>
  </w:style>
  <w:style w:type="paragraph" w:customStyle="1" w:styleId="xl69">
    <w:name w:val="xl69"/>
    <w:basedOn w:val="a"/>
    <w:qFormat/>
    <w:rsid w:val="00A44ACB"/>
    <w:pPr>
      <w:spacing w:before="100" w:beforeAutospacing="1" w:after="100" w:afterAutospacing="1"/>
    </w:pPr>
    <w:rPr>
      <w:color w:val="000000"/>
      <w:lang w:val="uk-UA" w:eastAsia="uk-UA"/>
    </w:rPr>
  </w:style>
  <w:style w:type="paragraph" w:customStyle="1" w:styleId="xl70">
    <w:name w:val="xl70"/>
    <w:basedOn w:val="a"/>
    <w:qFormat/>
    <w:rsid w:val="00A44ACB"/>
    <w:pPr>
      <w:spacing w:before="100" w:beforeAutospacing="1" w:after="100" w:afterAutospacing="1"/>
      <w:jc w:val="center"/>
    </w:pPr>
    <w:rPr>
      <w:color w:val="000000"/>
      <w:lang w:val="uk-UA" w:eastAsia="uk-UA"/>
    </w:rPr>
  </w:style>
  <w:style w:type="paragraph" w:customStyle="1" w:styleId="xl71">
    <w:name w:val="xl71"/>
    <w:basedOn w:val="a"/>
    <w:qFormat/>
    <w:rsid w:val="00A44ACB"/>
    <w:pPr>
      <w:spacing w:before="100" w:beforeAutospacing="1" w:after="100" w:afterAutospacing="1"/>
    </w:pPr>
    <w:rPr>
      <w:lang w:val="uk-UA" w:eastAsia="uk-UA"/>
    </w:rPr>
  </w:style>
  <w:style w:type="paragraph" w:customStyle="1" w:styleId="xl72">
    <w:name w:val="xl72"/>
    <w:basedOn w:val="a"/>
    <w:qFormat/>
    <w:rsid w:val="00A44ACB"/>
    <w:pPr>
      <w:spacing w:before="100" w:beforeAutospacing="1" w:after="100" w:afterAutospacing="1"/>
      <w:textAlignment w:val="center"/>
    </w:pPr>
    <w:rPr>
      <w:lang w:val="uk-UA" w:eastAsia="uk-UA"/>
    </w:rPr>
  </w:style>
  <w:style w:type="paragraph" w:customStyle="1" w:styleId="xl73">
    <w:name w:val="xl73"/>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4">
    <w:name w:val="xl74"/>
    <w:basedOn w:val="a"/>
    <w:qFormat/>
    <w:rsid w:val="00A44ACB"/>
    <w:pPr>
      <w:spacing w:before="100" w:beforeAutospacing="1" w:after="100" w:afterAutospacing="1"/>
      <w:jc w:val="center"/>
    </w:pPr>
    <w:rPr>
      <w:lang w:val="uk-UA" w:eastAsia="uk-UA"/>
    </w:rPr>
  </w:style>
  <w:style w:type="paragraph" w:customStyle="1" w:styleId="xl75">
    <w:name w:val="xl75"/>
    <w:basedOn w:val="a"/>
    <w:qFormat/>
    <w:rsid w:val="00A44ACB"/>
    <w:pPr>
      <w:spacing w:before="100" w:beforeAutospacing="1" w:after="100" w:afterAutospacing="1"/>
      <w:jc w:val="right"/>
    </w:pPr>
    <w:rPr>
      <w:color w:val="000000"/>
      <w:lang w:val="uk-UA" w:eastAsia="uk-UA"/>
    </w:rPr>
  </w:style>
  <w:style w:type="paragraph" w:customStyle="1" w:styleId="xl76">
    <w:name w:val="xl76"/>
    <w:basedOn w:val="a"/>
    <w:qFormat/>
    <w:rsid w:val="00A44ACB"/>
    <w:pPr>
      <w:spacing w:before="100" w:beforeAutospacing="1" w:after="100" w:afterAutospacing="1"/>
      <w:jc w:val="center"/>
    </w:pPr>
    <w:rPr>
      <w:b/>
      <w:bCs/>
      <w:color w:val="000000"/>
      <w:lang w:val="uk-UA" w:eastAsia="uk-UA"/>
    </w:rPr>
  </w:style>
  <w:style w:type="paragraph" w:customStyle="1" w:styleId="320">
    <w:name w:val="Основной текст 32"/>
    <w:basedOn w:val="a"/>
    <w:qFormat/>
    <w:rsid w:val="00A44ACB"/>
    <w:pPr>
      <w:suppressAutoHyphens/>
      <w:spacing w:line="280" w:lineRule="exact"/>
      <w:jc w:val="both"/>
    </w:pPr>
    <w:rPr>
      <w:szCs w:val="20"/>
      <w:lang w:val="uk-UA" w:eastAsia="zh-CN"/>
    </w:rPr>
  </w:style>
  <w:style w:type="table" w:customStyle="1" w:styleId="16">
    <w:name w:val="Сетка таблицы1"/>
    <w:basedOn w:val="a1"/>
    <w:next w:val="af6"/>
    <w:rsid w:val="00A44ACB"/>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6"/>
    <w:uiPriority w:val="39"/>
    <w:rsid w:val="00A44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A44ACB"/>
  </w:style>
  <w:style w:type="numbering" w:customStyle="1" w:styleId="110">
    <w:name w:val="Нет списка11"/>
    <w:next w:val="a2"/>
    <w:uiPriority w:val="99"/>
    <w:semiHidden/>
    <w:unhideWhenUsed/>
    <w:rsid w:val="00A44ACB"/>
  </w:style>
  <w:style w:type="paragraph" w:customStyle="1" w:styleId="zagpunkt">
    <w:name w:val="zagpunkt"/>
    <w:basedOn w:val="a"/>
    <w:qFormat/>
    <w:rsid w:val="00A44ACB"/>
    <w:pPr>
      <w:spacing w:before="100" w:beforeAutospacing="1" w:after="100" w:afterAutospacing="1"/>
    </w:pPr>
    <w:rPr>
      <w:lang w:val="uk-UA" w:eastAsia="uk-UA"/>
    </w:rPr>
  </w:style>
  <w:style w:type="character" w:customStyle="1" w:styleId="tablall">
    <w:name w:val="tablall"/>
    <w:rsid w:val="00A44ACB"/>
  </w:style>
  <w:style w:type="character" w:customStyle="1" w:styleId="style17">
    <w:name w:val="style17"/>
    <w:rsid w:val="00A44ACB"/>
  </w:style>
  <w:style w:type="character" w:customStyle="1" w:styleId="30">
    <w:name w:val="Заголовок 3 Знак"/>
    <w:basedOn w:val="a0"/>
    <w:link w:val="3"/>
    <w:uiPriority w:val="9"/>
    <w:semiHidden/>
    <w:rsid w:val="00A44ACB"/>
    <w:rPr>
      <w:rFonts w:ascii="Cambria" w:eastAsia="Times New Roman" w:hAnsi="Cambria" w:cs="Times New Roman"/>
      <w:b/>
      <w:bCs/>
      <w:color w:val="4F81BD"/>
    </w:rPr>
  </w:style>
  <w:style w:type="character" w:customStyle="1" w:styleId="211">
    <w:name w:val="Заголовок 2 Знак1"/>
    <w:basedOn w:val="a0"/>
    <w:uiPriority w:val="9"/>
    <w:semiHidden/>
    <w:rsid w:val="00A44ACB"/>
    <w:rPr>
      <w:rFonts w:asciiTheme="majorHAnsi" w:eastAsiaTheme="majorEastAsia" w:hAnsiTheme="majorHAnsi" w:cstheme="majorBidi"/>
      <w:color w:val="2E74B5" w:themeColor="accent1" w:themeShade="BF"/>
      <w:sz w:val="26"/>
      <w:szCs w:val="26"/>
      <w:lang w:eastAsia="ru-RU"/>
    </w:rPr>
  </w:style>
  <w:style w:type="character" w:customStyle="1" w:styleId="410">
    <w:name w:val="Заголовок 4 Знак1"/>
    <w:basedOn w:val="a0"/>
    <w:uiPriority w:val="9"/>
    <w:semiHidden/>
    <w:rsid w:val="00A44ACB"/>
    <w:rPr>
      <w:rFonts w:asciiTheme="majorHAnsi" w:eastAsiaTheme="majorEastAsia" w:hAnsiTheme="majorHAnsi" w:cstheme="majorBidi"/>
      <w:i/>
      <w:iCs/>
      <w:color w:val="2E74B5" w:themeColor="accent1" w:themeShade="BF"/>
      <w:sz w:val="24"/>
      <w:szCs w:val="24"/>
      <w:lang w:eastAsia="ru-RU"/>
    </w:rPr>
  </w:style>
  <w:style w:type="character" w:customStyle="1" w:styleId="311">
    <w:name w:val="Заголовок 3 Знак1"/>
    <w:basedOn w:val="a0"/>
    <w:uiPriority w:val="9"/>
    <w:semiHidden/>
    <w:rsid w:val="00A44ACB"/>
    <w:rPr>
      <w:rFonts w:asciiTheme="majorHAnsi" w:eastAsiaTheme="majorEastAsia" w:hAnsiTheme="majorHAnsi" w:cstheme="majorBidi"/>
      <w:color w:val="1F4D78" w:themeColor="accent1" w:themeShade="7F"/>
      <w:sz w:val="24"/>
      <w:szCs w:val="24"/>
      <w:lang w:eastAsia="ru-RU"/>
    </w:rPr>
  </w:style>
  <w:style w:type="numbering" w:customStyle="1" w:styleId="23">
    <w:name w:val="Нет списка2"/>
    <w:next w:val="a2"/>
    <w:uiPriority w:val="99"/>
    <w:semiHidden/>
    <w:unhideWhenUsed/>
    <w:rsid w:val="00980E4A"/>
  </w:style>
  <w:style w:type="numbering" w:customStyle="1" w:styleId="120">
    <w:name w:val="Нет списка12"/>
    <w:next w:val="a2"/>
    <w:uiPriority w:val="99"/>
    <w:semiHidden/>
    <w:unhideWhenUsed/>
    <w:rsid w:val="00980E4A"/>
  </w:style>
  <w:style w:type="paragraph" w:customStyle="1" w:styleId="TableParagraph">
    <w:name w:val="Table Paragraph"/>
    <w:basedOn w:val="a"/>
    <w:uiPriority w:val="1"/>
    <w:qFormat/>
    <w:rsid w:val="00980E4A"/>
    <w:pPr>
      <w:widowControl w:val="0"/>
      <w:autoSpaceDE w:val="0"/>
      <w:autoSpaceDN w:val="0"/>
    </w:pPr>
    <w:rPr>
      <w:sz w:val="22"/>
      <w:szCs w:val="22"/>
      <w:lang w:val="en-US" w:eastAsia="en-US"/>
    </w:rPr>
  </w:style>
  <w:style w:type="table" w:customStyle="1" w:styleId="TableNormal">
    <w:name w:val="Table Normal"/>
    <w:uiPriority w:val="2"/>
    <w:semiHidden/>
    <w:unhideWhenUsed/>
    <w:qFormat/>
    <w:rsid w:val="00980E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34">
    <w:name w:val="Нет списка3"/>
    <w:next w:val="a2"/>
    <w:uiPriority w:val="99"/>
    <w:semiHidden/>
    <w:unhideWhenUsed/>
    <w:rsid w:val="000E268A"/>
  </w:style>
  <w:style w:type="table" w:customStyle="1" w:styleId="35">
    <w:name w:val="Сетка таблицы3"/>
    <w:basedOn w:val="a1"/>
    <w:next w:val="af6"/>
    <w:uiPriority w:val="59"/>
    <w:rsid w:val="000E26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39"/>
    <w:rsid w:val="000E26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unhideWhenUsed/>
    <w:rsid w:val="00EE62A6"/>
    <w:pPr>
      <w:spacing w:after="120" w:line="480" w:lineRule="auto"/>
      <w:ind w:left="283"/>
    </w:pPr>
  </w:style>
  <w:style w:type="character" w:customStyle="1" w:styleId="25">
    <w:name w:val="Основной текст с отступом 2 Знак"/>
    <w:basedOn w:val="a0"/>
    <w:link w:val="24"/>
    <w:uiPriority w:val="99"/>
    <w:rsid w:val="00EE62A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A44ACB"/>
    <w:pPr>
      <w:keepNext/>
      <w:keepLines/>
      <w:spacing w:before="40"/>
      <w:outlineLvl w:val="1"/>
    </w:pPr>
    <w:rPr>
      <w:rFonts w:ascii="Cambria" w:hAnsi="Cambria"/>
      <w:b/>
      <w:bCs/>
      <w:color w:val="4F81BD"/>
      <w:sz w:val="26"/>
      <w:szCs w:val="26"/>
      <w:lang w:val="uk-UA" w:eastAsia="en-US"/>
    </w:rPr>
  </w:style>
  <w:style w:type="paragraph" w:styleId="3">
    <w:name w:val="heading 3"/>
    <w:basedOn w:val="a"/>
    <w:next w:val="a"/>
    <w:link w:val="30"/>
    <w:uiPriority w:val="9"/>
    <w:semiHidden/>
    <w:unhideWhenUsed/>
    <w:qFormat/>
    <w:rsid w:val="00A44ACB"/>
    <w:pPr>
      <w:keepNext/>
      <w:keepLines/>
      <w:spacing w:before="40"/>
      <w:outlineLvl w:val="2"/>
    </w:pPr>
    <w:rPr>
      <w:rFonts w:ascii="Cambria" w:hAnsi="Cambria"/>
      <w:b/>
      <w:bCs/>
      <w:color w:val="4F81BD"/>
      <w:sz w:val="22"/>
      <w:szCs w:val="22"/>
      <w:lang w:eastAsia="en-US"/>
    </w:rPr>
  </w:style>
  <w:style w:type="paragraph" w:styleId="4">
    <w:name w:val="heading 4"/>
    <w:basedOn w:val="a"/>
    <w:next w:val="a"/>
    <w:link w:val="40"/>
    <w:uiPriority w:val="9"/>
    <w:semiHidden/>
    <w:unhideWhenUsed/>
    <w:qFormat/>
    <w:rsid w:val="00A44ACB"/>
    <w:pPr>
      <w:keepNext/>
      <w:keepLines/>
      <w:spacing w:before="40"/>
      <w:outlineLvl w:val="3"/>
    </w:pPr>
    <w:rPr>
      <w:rFonts w:ascii="Cambria" w:hAnsi="Cambria"/>
      <w:i/>
      <w:iCs/>
      <w:color w:val="365F9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uiPriority w:val="22"/>
    <w:qFormat/>
    <w:rsid w:val="00D45EDC"/>
    <w:rPr>
      <w:b/>
      <w:bCs/>
    </w:rPr>
  </w:style>
  <w:style w:type="paragraph" w:styleId="HTML">
    <w:name w:val="HTML Preformatted"/>
    <w:basedOn w:val="a"/>
    <w:link w:val="HTML0"/>
    <w:uiPriority w:val="99"/>
    <w:qFormat/>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D45EDC"/>
    <w:rPr>
      <w:rFonts w:ascii="Courier New" w:eastAsia="Times New Roman" w:hAnsi="Courier New" w:cs="Times New Roman"/>
      <w:sz w:val="20"/>
      <w:szCs w:val="20"/>
      <w:lang w:val="x-none" w:eastAsia="x-non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qFormat/>
    <w:rsid w:val="00D45EDC"/>
    <w:pPr>
      <w:spacing w:after="150"/>
    </w:pPr>
  </w:style>
  <w:style w:type="paragraph" w:styleId="a7">
    <w:name w:val="Body Text"/>
    <w:basedOn w:val="a"/>
    <w:link w:val="a8"/>
    <w:qFormat/>
    <w:rsid w:val="00D45EDC"/>
    <w:pPr>
      <w:spacing w:after="120"/>
    </w:pPr>
  </w:style>
  <w:style w:type="character" w:customStyle="1" w:styleId="a8">
    <w:name w:val="Основной текст Знак"/>
    <w:basedOn w:val="a0"/>
    <w:link w:val="a7"/>
    <w:uiPriority w:val="99"/>
    <w:rsid w:val="00D45EDC"/>
    <w:rPr>
      <w:rFonts w:ascii="Times New Roman" w:eastAsia="Times New Roman" w:hAnsi="Times New Roman" w:cs="Times New Roman"/>
      <w:sz w:val="24"/>
      <w:szCs w:val="24"/>
      <w:lang w:eastAsia="ru-RU"/>
    </w:rPr>
  </w:style>
  <w:style w:type="paragraph" w:styleId="a9">
    <w:name w:val="Body Text Indent"/>
    <w:basedOn w:val="a"/>
    <w:link w:val="aa"/>
    <w:qFormat/>
    <w:rsid w:val="00D45EDC"/>
    <w:pPr>
      <w:spacing w:after="120"/>
      <w:ind w:left="283"/>
    </w:pPr>
  </w:style>
  <w:style w:type="character" w:customStyle="1" w:styleId="aa">
    <w:name w:val="Основной текст с отступом Знак"/>
    <w:basedOn w:val="a0"/>
    <w:link w:val="a9"/>
    <w:rsid w:val="00D45EDC"/>
    <w:rPr>
      <w:rFonts w:ascii="Times New Roman" w:eastAsia="Times New Roman" w:hAnsi="Times New Roman" w:cs="Times New Roman"/>
      <w:sz w:val="24"/>
      <w:szCs w:val="24"/>
      <w:lang w:eastAsia="ru-RU"/>
    </w:rPr>
  </w:style>
  <w:style w:type="paragraph" w:styleId="21">
    <w:name w:val="List 2"/>
    <w:basedOn w:val="a"/>
    <w:uiPriority w:val="99"/>
    <w:qFormat/>
    <w:rsid w:val="00D45EDC"/>
    <w:pPr>
      <w:ind w:left="566" w:hanging="283"/>
    </w:pPr>
    <w:rPr>
      <w:sz w:val="22"/>
      <w:szCs w:val="20"/>
      <w:lang w:val="uk-UA"/>
    </w:rPr>
  </w:style>
  <w:style w:type="character" w:customStyle="1" w:styleId="rvts0">
    <w:name w:val="rvts0"/>
    <w:basedOn w:val="a0"/>
    <w:qFormat/>
    <w:rsid w:val="00D45EDC"/>
  </w:style>
  <w:style w:type="paragraph" w:customStyle="1" w:styleId="11">
    <w:name w:val="1"/>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qFormat/>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11"/>
    <w:uiPriority w:val="99"/>
    <w:locked/>
    <w:rsid w:val="00D45EDC"/>
    <w:rPr>
      <w:bCs/>
      <w:sz w:val="28"/>
      <w:szCs w:val="13"/>
    </w:rPr>
  </w:style>
  <w:style w:type="character" w:customStyle="1" w:styleId="Heading2">
    <w:name w:val="Heading #2_"/>
    <w:link w:val="Heading20"/>
    <w:qFormat/>
    <w:rsid w:val="00D45EDC"/>
    <w:rPr>
      <w:shd w:val="clear" w:color="auto" w:fill="FFFFFF"/>
    </w:rPr>
  </w:style>
  <w:style w:type="paragraph" w:customStyle="1" w:styleId="Heading20">
    <w:name w:val="Heading #2"/>
    <w:basedOn w:val="a"/>
    <w:link w:val="Heading2"/>
    <w:qFormat/>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2"/>
    <w:uiPriority w:val="10"/>
    <w:qFormat/>
    <w:rsid w:val="00D45EDC"/>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paragraph" w:styleId="ad">
    <w:name w:val="Plain Text"/>
    <w:basedOn w:val="a"/>
    <w:link w:val="ae"/>
    <w:uiPriority w:val="99"/>
    <w:unhideWhenUsed/>
    <w:qFormat/>
    <w:rsid w:val="00F56DDB"/>
    <w:rPr>
      <w:rFonts w:ascii="Courier New" w:eastAsia="MS Mincho" w:hAnsi="Courier New"/>
      <w:sz w:val="20"/>
      <w:szCs w:val="20"/>
      <w:lang w:val="x-none" w:eastAsia="x-none"/>
    </w:rPr>
  </w:style>
  <w:style w:type="character" w:customStyle="1" w:styleId="ae">
    <w:name w:val="Текст Знак"/>
    <w:basedOn w:val="a0"/>
    <w:link w:val="ad"/>
    <w:uiPriority w:val="99"/>
    <w:rsid w:val="00F56DDB"/>
    <w:rPr>
      <w:rFonts w:ascii="Courier New" w:eastAsia="MS Mincho" w:hAnsi="Courier New" w:cs="Times New Roman"/>
      <w:sz w:val="20"/>
      <w:szCs w:val="20"/>
      <w:lang w:val="x-none" w:eastAsia="x-none"/>
    </w:rPr>
  </w:style>
  <w:style w:type="paragraph" w:customStyle="1" w:styleId="13">
    <w:name w:val="Без интервала1"/>
    <w:uiPriority w:val="99"/>
    <w:qFormat/>
    <w:rsid w:val="00F56DDB"/>
    <w:pPr>
      <w:spacing w:after="0" w:line="240" w:lineRule="auto"/>
    </w:pPr>
    <w:rPr>
      <w:rFonts w:ascii="Calibri" w:eastAsia="Times New Roman" w:hAnsi="Calibri" w:cs="Times New Roman"/>
      <w:lang w:val="uk-UA"/>
    </w:rPr>
  </w:style>
  <w:style w:type="paragraph" w:styleId="af">
    <w:name w:val="Balloon Text"/>
    <w:basedOn w:val="a"/>
    <w:link w:val="af0"/>
    <w:uiPriority w:val="99"/>
    <w:semiHidden/>
    <w:unhideWhenUsed/>
    <w:qFormat/>
    <w:rsid w:val="00123001"/>
    <w:rPr>
      <w:rFonts w:ascii="Tahoma" w:hAnsi="Tahoma" w:cs="Tahoma"/>
      <w:sz w:val="16"/>
      <w:szCs w:val="16"/>
    </w:rPr>
  </w:style>
  <w:style w:type="character" w:customStyle="1" w:styleId="af0">
    <w:name w:val="Текст выноски Знак"/>
    <w:basedOn w:val="a0"/>
    <w:link w:val="af"/>
    <w:uiPriority w:val="99"/>
    <w:semiHidden/>
    <w:rsid w:val="00123001"/>
    <w:rPr>
      <w:rFonts w:ascii="Tahoma" w:eastAsia="Times New Roman" w:hAnsi="Tahoma" w:cs="Tahoma"/>
      <w:sz w:val="16"/>
      <w:szCs w:val="16"/>
      <w:lang w:eastAsia="ru-RU"/>
    </w:rPr>
  </w:style>
  <w:style w:type="paragraph" w:customStyle="1" w:styleId="31">
    <w:name w:val="Основной текст 31"/>
    <w:basedOn w:val="a"/>
    <w:qFormat/>
    <w:rsid w:val="00D8432C"/>
    <w:pPr>
      <w:suppressAutoHyphens/>
    </w:pPr>
    <w:rPr>
      <w:noProof/>
      <w:szCs w:val="20"/>
      <w:lang w:val="uk-UA" w:eastAsia="ar-SA"/>
    </w:rPr>
  </w:style>
  <w:style w:type="paragraph" w:styleId="af1">
    <w:name w:val="List Paragraph"/>
    <w:basedOn w:val="a"/>
    <w:uiPriority w:val="34"/>
    <w:qFormat/>
    <w:rsid w:val="00D8432C"/>
    <w:pPr>
      <w:ind w:left="708"/>
    </w:pPr>
  </w:style>
  <w:style w:type="paragraph" w:styleId="af2">
    <w:name w:val="header"/>
    <w:basedOn w:val="a"/>
    <w:link w:val="af3"/>
    <w:uiPriority w:val="99"/>
    <w:unhideWhenUsed/>
    <w:qFormat/>
    <w:rsid w:val="00496F33"/>
    <w:pPr>
      <w:tabs>
        <w:tab w:val="center" w:pos="4677"/>
        <w:tab w:val="right" w:pos="9355"/>
      </w:tabs>
    </w:pPr>
  </w:style>
  <w:style w:type="character" w:customStyle="1" w:styleId="af3">
    <w:name w:val="Верхний колонтитул Знак"/>
    <w:basedOn w:val="a0"/>
    <w:link w:val="af2"/>
    <w:uiPriority w:val="99"/>
    <w:rsid w:val="00496F33"/>
    <w:rPr>
      <w:rFonts w:ascii="Times New Roman" w:eastAsia="Times New Roman" w:hAnsi="Times New Roman" w:cs="Times New Roman"/>
      <w:sz w:val="24"/>
      <w:szCs w:val="24"/>
      <w:lang w:eastAsia="ru-RU"/>
    </w:rPr>
  </w:style>
  <w:style w:type="paragraph" w:styleId="af4">
    <w:name w:val="footer"/>
    <w:basedOn w:val="a"/>
    <w:link w:val="af5"/>
    <w:uiPriority w:val="99"/>
    <w:unhideWhenUsed/>
    <w:qFormat/>
    <w:rsid w:val="00496F33"/>
    <w:pPr>
      <w:tabs>
        <w:tab w:val="center" w:pos="4677"/>
        <w:tab w:val="right" w:pos="9355"/>
      </w:tabs>
    </w:pPr>
  </w:style>
  <w:style w:type="character" w:customStyle="1" w:styleId="af5">
    <w:name w:val="Нижний колонтитул Знак"/>
    <w:basedOn w:val="a0"/>
    <w:link w:val="af4"/>
    <w:uiPriority w:val="99"/>
    <w:rsid w:val="00496F33"/>
    <w:rPr>
      <w:rFonts w:ascii="Times New Roman" w:eastAsia="Times New Roman" w:hAnsi="Times New Roman" w:cs="Times New Roman"/>
      <w:sz w:val="24"/>
      <w:szCs w:val="24"/>
      <w:lang w:eastAsia="ru-RU"/>
    </w:rPr>
  </w:style>
  <w:style w:type="paragraph" w:styleId="32">
    <w:name w:val="Body Text 3"/>
    <w:basedOn w:val="a"/>
    <w:link w:val="33"/>
    <w:uiPriority w:val="99"/>
    <w:unhideWhenUsed/>
    <w:qFormat/>
    <w:rsid w:val="00492BB7"/>
    <w:pPr>
      <w:spacing w:after="120"/>
    </w:pPr>
    <w:rPr>
      <w:sz w:val="16"/>
      <w:szCs w:val="16"/>
    </w:rPr>
  </w:style>
  <w:style w:type="character" w:customStyle="1" w:styleId="33">
    <w:name w:val="Основной текст 3 Знак"/>
    <w:basedOn w:val="a0"/>
    <w:link w:val="32"/>
    <w:uiPriority w:val="99"/>
    <w:rsid w:val="00492BB7"/>
    <w:rPr>
      <w:rFonts w:ascii="Times New Roman" w:eastAsia="Times New Roman" w:hAnsi="Times New Roman" w:cs="Times New Roman"/>
      <w:sz w:val="16"/>
      <w:szCs w:val="16"/>
      <w:lang w:eastAsia="ru-RU"/>
    </w:rPr>
  </w:style>
  <w:style w:type="paragraph" w:customStyle="1" w:styleId="Style3">
    <w:name w:val="Style3"/>
    <w:basedOn w:val="a"/>
    <w:rsid w:val="00492BB7"/>
    <w:pPr>
      <w:widowControl w:val="0"/>
      <w:autoSpaceDE w:val="0"/>
      <w:autoSpaceDN w:val="0"/>
      <w:adjustRightInd w:val="0"/>
      <w:spacing w:line="298" w:lineRule="exact"/>
      <w:ind w:firstLine="672"/>
      <w:jc w:val="both"/>
    </w:pPr>
  </w:style>
  <w:style w:type="character" w:customStyle="1" w:styleId="FontStyle11">
    <w:name w:val="Font Style11"/>
    <w:basedOn w:val="a0"/>
    <w:rsid w:val="00492BB7"/>
    <w:rPr>
      <w:rFonts w:ascii="Times New Roman" w:hAnsi="Times New Roman" w:cs="Times New Roman"/>
      <w:sz w:val="22"/>
      <w:szCs w:val="22"/>
    </w:rPr>
  </w:style>
  <w:style w:type="table" w:styleId="af6">
    <w:name w:val="Table Grid"/>
    <w:basedOn w:val="a1"/>
    <w:uiPriority w:val="59"/>
    <w:rsid w:val="009A4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475F77"/>
    <w:rPr>
      <w:rFonts w:ascii="Times New Roman" w:eastAsia="Times New Roman" w:hAnsi="Times New Roman" w:cs="Times New Roman"/>
      <w:sz w:val="24"/>
      <w:szCs w:val="24"/>
      <w:lang w:eastAsia="ru-RU"/>
    </w:rPr>
  </w:style>
  <w:style w:type="character" w:customStyle="1" w:styleId="xfmc1">
    <w:name w:val="xfmc1"/>
    <w:basedOn w:val="a0"/>
    <w:rsid w:val="00486F68"/>
  </w:style>
  <w:style w:type="character" w:customStyle="1" w:styleId="b-product-infovalue">
    <w:name w:val="b-product-info__value"/>
    <w:rsid w:val="00534465"/>
  </w:style>
  <w:style w:type="character" w:customStyle="1" w:styleId="af7">
    <w:name w:val="Исходный текст"/>
    <w:rsid w:val="00534465"/>
    <w:rPr>
      <w:rFonts w:ascii="Liberation Mono" w:eastAsia="DejaVu Sans Mono" w:hAnsi="Liberation Mono" w:cs="Liberation Mono"/>
    </w:rPr>
  </w:style>
  <w:style w:type="paragraph" w:customStyle="1" w:styleId="af8">
    <w:name w:val="Содержимое таблицы"/>
    <w:basedOn w:val="a"/>
    <w:qFormat/>
    <w:rsid w:val="00150CB5"/>
    <w:pPr>
      <w:suppressLineNumbers/>
      <w:suppressAutoHyphens/>
    </w:pPr>
  </w:style>
  <w:style w:type="paragraph" w:styleId="af9">
    <w:name w:val="No Spacing"/>
    <w:qFormat/>
    <w:rsid w:val="00150CB5"/>
    <w:pPr>
      <w:spacing w:after="0" w:line="240" w:lineRule="auto"/>
    </w:pPr>
    <w:rPr>
      <w:rFonts w:ascii="Calibri" w:eastAsia="Calibri" w:hAnsi="Calibri" w:cs="Times New Roman"/>
    </w:rPr>
  </w:style>
  <w:style w:type="paragraph" w:customStyle="1" w:styleId="210">
    <w:name w:val="Заголовок 21"/>
    <w:basedOn w:val="a"/>
    <w:next w:val="a"/>
    <w:uiPriority w:val="9"/>
    <w:unhideWhenUsed/>
    <w:qFormat/>
    <w:rsid w:val="00A44ACB"/>
    <w:pPr>
      <w:keepNext/>
      <w:keepLines/>
      <w:spacing w:before="200" w:line="276" w:lineRule="auto"/>
      <w:outlineLvl w:val="1"/>
    </w:pPr>
    <w:rPr>
      <w:rFonts w:ascii="Cambria" w:hAnsi="Cambria"/>
      <w:b/>
      <w:bCs/>
      <w:color w:val="4F81BD"/>
      <w:sz w:val="26"/>
      <w:szCs w:val="26"/>
      <w:lang w:val="uk-UA" w:eastAsia="en-US"/>
    </w:rPr>
  </w:style>
  <w:style w:type="paragraph" w:customStyle="1" w:styleId="310">
    <w:name w:val="Заголовок 31"/>
    <w:basedOn w:val="a"/>
    <w:next w:val="a"/>
    <w:uiPriority w:val="9"/>
    <w:semiHidden/>
    <w:unhideWhenUsed/>
    <w:qFormat/>
    <w:rsid w:val="00A44ACB"/>
    <w:pPr>
      <w:keepNext/>
      <w:keepLines/>
      <w:spacing w:before="200" w:line="276" w:lineRule="auto"/>
      <w:outlineLvl w:val="2"/>
    </w:pPr>
    <w:rPr>
      <w:rFonts w:ascii="Cambria" w:hAnsi="Cambria"/>
      <w:b/>
      <w:bCs/>
      <w:color w:val="4F81BD"/>
      <w:sz w:val="22"/>
      <w:szCs w:val="22"/>
      <w:lang w:eastAsia="en-US"/>
    </w:rPr>
  </w:style>
  <w:style w:type="paragraph" w:customStyle="1" w:styleId="41">
    <w:name w:val="Заголовок 41"/>
    <w:basedOn w:val="a"/>
    <w:next w:val="a"/>
    <w:uiPriority w:val="9"/>
    <w:semiHidden/>
    <w:unhideWhenUsed/>
    <w:qFormat/>
    <w:rsid w:val="00A44ACB"/>
    <w:pPr>
      <w:keepNext/>
      <w:keepLines/>
      <w:spacing w:before="40" w:line="276" w:lineRule="auto"/>
      <w:outlineLvl w:val="3"/>
    </w:pPr>
    <w:rPr>
      <w:rFonts w:ascii="Cambria" w:hAnsi="Cambria"/>
      <w:i/>
      <w:iCs/>
      <w:color w:val="365F91"/>
      <w:sz w:val="22"/>
      <w:szCs w:val="22"/>
      <w:lang w:eastAsia="en-US"/>
    </w:rPr>
  </w:style>
  <w:style w:type="numbering" w:customStyle="1" w:styleId="14">
    <w:name w:val="Нет списка1"/>
    <w:next w:val="a2"/>
    <w:uiPriority w:val="99"/>
    <w:semiHidden/>
    <w:unhideWhenUsed/>
    <w:rsid w:val="00A44ACB"/>
  </w:style>
  <w:style w:type="character" w:customStyle="1" w:styleId="20">
    <w:name w:val="Заголовок 2 Знак"/>
    <w:basedOn w:val="a0"/>
    <w:link w:val="2"/>
    <w:uiPriority w:val="9"/>
    <w:rsid w:val="00A44ACB"/>
    <w:rPr>
      <w:rFonts w:ascii="Cambria" w:eastAsia="Times New Roman" w:hAnsi="Cambria" w:cs="Times New Roman"/>
      <w:b/>
      <w:bCs/>
      <w:color w:val="4F81BD"/>
      <w:sz w:val="26"/>
      <w:szCs w:val="26"/>
      <w:lang w:val="uk-UA"/>
    </w:rPr>
  </w:style>
  <w:style w:type="character" w:customStyle="1" w:styleId="40">
    <w:name w:val="Заголовок 4 Знак"/>
    <w:basedOn w:val="a0"/>
    <w:link w:val="4"/>
    <w:uiPriority w:val="9"/>
    <w:rsid w:val="00A44ACB"/>
    <w:rPr>
      <w:rFonts w:ascii="Cambria" w:eastAsia="Times New Roman" w:hAnsi="Cambria" w:cs="Times New Roman"/>
      <w:i/>
      <w:iCs/>
      <w:color w:val="365F91"/>
    </w:rPr>
  </w:style>
  <w:style w:type="character" w:customStyle="1" w:styleId="15">
    <w:name w:val="Основной текст Знак1"/>
    <w:rsid w:val="00A44ACB"/>
    <w:rPr>
      <w:rFonts w:ascii="Times New Roman" w:eastAsia="Times New Roman" w:hAnsi="Times New Roman" w:cs="Times New Roman"/>
      <w:snapToGrid w:val="0"/>
      <w:sz w:val="24"/>
      <w:szCs w:val="20"/>
      <w:lang w:val="uk-UA"/>
    </w:rPr>
  </w:style>
  <w:style w:type="paragraph" w:customStyle="1" w:styleId="afa">
    <w:name w:val="Знак Знак Знак Знак"/>
    <w:basedOn w:val="a"/>
    <w:qFormat/>
    <w:rsid w:val="00A44ACB"/>
    <w:rPr>
      <w:rFonts w:ascii="Verdana" w:hAnsi="Verdana" w:cs="Verdana"/>
      <w:sz w:val="20"/>
      <w:szCs w:val="20"/>
      <w:lang w:val="en-US" w:eastAsia="en-US"/>
    </w:rPr>
  </w:style>
  <w:style w:type="character" w:customStyle="1" w:styleId="longtext">
    <w:name w:val="longtext"/>
    <w:rsid w:val="00A44ACB"/>
  </w:style>
  <w:style w:type="paragraph" w:customStyle="1" w:styleId="tbl-cod">
    <w:name w:val="tbl-cod"/>
    <w:basedOn w:val="a"/>
    <w:uiPriority w:val="99"/>
    <w:qFormat/>
    <w:rsid w:val="00A44ACB"/>
    <w:pPr>
      <w:spacing w:before="100" w:beforeAutospacing="1" w:after="100" w:afterAutospacing="1"/>
    </w:pPr>
    <w:rPr>
      <w:lang w:val="uk-UA" w:eastAsia="uk-UA"/>
    </w:rPr>
  </w:style>
  <w:style w:type="paragraph" w:customStyle="1" w:styleId="tbl-txt">
    <w:name w:val="tbl-txt"/>
    <w:basedOn w:val="a"/>
    <w:uiPriority w:val="99"/>
    <w:qFormat/>
    <w:rsid w:val="00A44ACB"/>
    <w:pPr>
      <w:spacing w:before="100" w:beforeAutospacing="1" w:after="100" w:afterAutospacing="1"/>
    </w:pPr>
    <w:rPr>
      <w:lang w:val="uk-UA" w:eastAsia="uk-UA"/>
    </w:rPr>
  </w:style>
  <w:style w:type="character" w:styleId="afb">
    <w:name w:val="FollowedHyperlink"/>
    <w:basedOn w:val="a0"/>
    <w:uiPriority w:val="99"/>
    <w:semiHidden/>
    <w:unhideWhenUsed/>
    <w:rsid w:val="00A44ACB"/>
    <w:rPr>
      <w:color w:val="800080"/>
      <w:u w:val="single"/>
    </w:rPr>
  </w:style>
  <w:style w:type="paragraph" w:customStyle="1" w:styleId="msonormal0">
    <w:name w:val="msonormal"/>
    <w:basedOn w:val="a"/>
    <w:qFormat/>
    <w:rsid w:val="00A44ACB"/>
    <w:pPr>
      <w:spacing w:before="100" w:beforeAutospacing="1" w:after="100" w:afterAutospacing="1"/>
    </w:pPr>
    <w:rPr>
      <w:lang w:val="uk-UA" w:eastAsia="uk-UA"/>
    </w:rPr>
  </w:style>
  <w:style w:type="paragraph" w:customStyle="1" w:styleId="xl63">
    <w:name w:val="xl63"/>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5">
    <w:name w:val="xl65"/>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6">
    <w:name w:val="xl66"/>
    <w:basedOn w:val="a"/>
    <w:qFormat/>
    <w:rsid w:val="00A44ACB"/>
    <w:pPr>
      <w:spacing w:before="100" w:beforeAutospacing="1" w:after="100" w:afterAutospacing="1"/>
      <w:textAlignment w:val="center"/>
    </w:pPr>
    <w:rPr>
      <w:color w:val="000000"/>
      <w:lang w:val="uk-UA" w:eastAsia="uk-UA"/>
    </w:rPr>
  </w:style>
  <w:style w:type="paragraph" w:customStyle="1" w:styleId="xl67">
    <w:name w:val="xl67"/>
    <w:basedOn w:val="a"/>
    <w:qFormat/>
    <w:rsid w:val="00A44ACB"/>
    <w:pPr>
      <w:spacing w:before="100" w:beforeAutospacing="1" w:after="100" w:afterAutospacing="1"/>
      <w:textAlignment w:val="center"/>
    </w:pPr>
    <w:rPr>
      <w:color w:val="000000"/>
      <w:lang w:val="uk-UA" w:eastAsia="uk-UA"/>
    </w:rPr>
  </w:style>
  <w:style w:type="paragraph" w:customStyle="1" w:styleId="xl68">
    <w:name w:val="xl68"/>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lang w:val="uk-UA" w:eastAsia="uk-UA"/>
    </w:rPr>
  </w:style>
  <w:style w:type="paragraph" w:customStyle="1" w:styleId="xl69">
    <w:name w:val="xl69"/>
    <w:basedOn w:val="a"/>
    <w:qFormat/>
    <w:rsid w:val="00A44ACB"/>
    <w:pPr>
      <w:spacing w:before="100" w:beforeAutospacing="1" w:after="100" w:afterAutospacing="1"/>
    </w:pPr>
    <w:rPr>
      <w:color w:val="000000"/>
      <w:lang w:val="uk-UA" w:eastAsia="uk-UA"/>
    </w:rPr>
  </w:style>
  <w:style w:type="paragraph" w:customStyle="1" w:styleId="xl70">
    <w:name w:val="xl70"/>
    <w:basedOn w:val="a"/>
    <w:qFormat/>
    <w:rsid w:val="00A44ACB"/>
    <w:pPr>
      <w:spacing w:before="100" w:beforeAutospacing="1" w:after="100" w:afterAutospacing="1"/>
      <w:jc w:val="center"/>
    </w:pPr>
    <w:rPr>
      <w:color w:val="000000"/>
      <w:lang w:val="uk-UA" w:eastAsia="uk-UA"/>
    </w:rPr>
  </w:style>
  <w:style w:type="paragraph" w:customStyle="1" w:styleId="xl71">
    <w:name w:val="xl71"/>
    <w:basedOn w:val="a"/>
    <w:qFormat/>
    <w:rsid w:val="00A44ACB"/>
    <w:pPr>
      <w:spacing w:before="100" w:beforeAutospacing="1" w:after="100" w:afterAutospacing="1"/>
    </w:pPr>
    <w:rPr>
      <w:lang w:val="uk-UA" w:eastAsia="uk-UA"/>
    </w:rPr>
  </w:style>
  <w:style w:type="paragraph" w:customStyle="1" w:styleId="xl72">
    <w:name w:val="xl72"/>
    <w:basedOn w:val="a"/>
    <w:qFormat/>
    <w:rsid w:val="00A44ACB"/>
    <w:pPr>
      <w:spacing w:before="100" w:beforeAutospacing="1" w:after="100" w:afterAutospacing="1"/>
      <w:textAlignment w:val="center"/>
    </w:pPr>
    <w:rPr>
      <w:lang w:val="uk-UA" w:eastAsia="uk-UA"/>
    </w:rPr>
  </w:style>
  <w:style w:type="paragraph" w:customStyle="1" w:styleId="xl73">
    <w:name w:val="xl73"/>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4">
    <w:name w:val="xl74"/>
    <w:basedOn w:val="a"/>
    <w:qFormat/>
    <w:rsid w:val="00A44ACB"/>
    <w:pPr>
      <w:spacing w:before="100" w:beforeAutospacing="1" w:after="100" w:afterAutospacing="1"/>
      <w:jc w:val="center"/>
    </w:pPr>
    <w:rPr>
      <w:lang w:val="uk-UA" w:eastAsia="uk-UA"/>
    </w:rPr>
  </w:style>
  <w:style w:type="paragraph" w:customStyle="1" w:styleId="xl75">
    <w:name w:val="xl75"/>
    <w:basedOn w:val="a"/>
    <w:qFormat/>
    <w:rsid w:val="00A44ACB"/>
    <w:pPr>
      <w:spacing w:before="100" w:beforeAutospacing="1" w:after="100" w:afterAutospacing="1"/>
      <w:jc w:val="right"/>
    </w:pPr>
    <w:rPr>
      <w:color w:val="000000"/>
      <w:lang w:val="uk-UA" w:eastAsia="uk-UA"/>
    </w:rPr>
  </w:style>
  <w:style w:type="paragraph" w:customStyle="1" w:styleId="xl76">
    <w:name w:val="xl76"/>
    <w:basedOn w:val="a"/>
    <w:qFormat/>
    <w:rsid w:val="00A44ACB"/>
    <w:pPr>
      <w:spacing w:before="100" w:beforeAutospacing="1" w:after="100" w:afterAutospacing="1"/>
      <w:jc w:val="center"/>
    </w:pPr>
    <w:rPr>
      <w:b/>
      <w:bCs/>
      <w:color w:val="000000"/>
      <w:lang w:val="uk-UA" w:eastAsia="uk-UA"/>
    </w:rPr>
  </w:style>
  <w:style w:type="paragraph" w:customStyle="1" w:styleId="320">
    <w:name w:val="Основной текст 32"/>
    <w:basedOn w:val="a"/>
    <w:qFormat/>
    <w:rsid w:val="00A44ACB"/>
    <w:pPr>
      <w:suppressAutoHyphens/>
      <w:spacing w:line="280" w:lineRule="exact"/>
      <w:jc w:val="both"/>
    </w:pPr>
    <w:rPr>
      <w:szCs w:val="20"/>
      <w:lang w:val="uk-UA" w:eastAsia="zh-CN"/>
    </w:rPr>
  </w:style>
  <w:style w:type="table" w:customStyle="1" w:styleId="16">
    <w:name w:val="Сетка таблицы1"/>
    <w:basedOn w:val="a1"/>
    <w:next w:val="af6"/>
    <w:rsid w:val="00A44ACB"/>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6"/>
    <w:uiPriority w:val="39"/>
    <w:rsid w:val="00A44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A44ACB"/>
  </w:style>
  <w:style w:type="numbering" w:customStyle="1" w:styleId="110">
    <w:name w:val="Нет списка11"/>
    <w:next w:val="a2"/>
    <w:uiPriority w:val="99"/>
    <w:semiHidden/>
    <w:unhideWhenUsed/>
    <w:rsid w:val="00A44ACB"/>
  </w:style>
  <w:style w:type="paragraph" w:customStyle="1" w:styleId="zagpunkt">
    <w:name w:val="zagpunkt"/>
    <w:basedOn w:val="a"/>
    <w:qFormat/>
    <w:rsid w:val="00A44ACB"/>
    <w:pPr>
      <w:spacing w:before="100" w:beforeAutospacing="1" w:after="100" w:afterAutospacing="1"/>
    </w:pPr>
    <w:rPr>
      <w:lang w:val="uk-UA" w:eastAsia="uk-UA"/>
    </w:rPr>
  </w:style>
  <w:style w:type="character" w:customStyle="1" w:styleId="tablall">
    <w:name w:val="tablall"/>
    <w:rsid w:val="00A44ACB"/>
  </w:style>
  <w:style w:type="character" w:customStyle="1" w:styleId="style17">
    <w:name w:val="style17"/>
    <w:rsid w:val="00A44ACB"/>
  </w:style>
  <w:style w:type="character" w:customStyle="1" w:styleId="30">
    <w:name w:val="Заголовок 3 Знак"/>
    <w:basedOn w:val="a0"/>
    <w:link w:val="3"/>
    <w:uiPriority w:val="9"/>
    <w:semiHidden/>
    <w:rsid w:val="00A44ACB"/>
    <w:rPr>
      <w:rFonts w:ascii="Cambria" w:eastAsia="Times New Roman" w:hAnsi="Cambria" w:cs="Times New Roman"/>
      <w:b/>
      <w:bCs/>
      <w:color w:val="4F81BD"/>
    </w:rPr>
  </w:style>
  <w:style w:type="character" w:customStyle="1" w:styleId="211">
    <w:name w:val="Заголовок 2 Знак1"/>
    <w:basedOn w:val="a0"/>
    <w:uiPriority w:val="9"/>
    <w:semiHidden/>
    <w:rsid w:val="00A44ACB"/>
    <w:rPr>
      <w:rFonts w:asciiTheme="majorHAnsi" w:eastAsiaTheme="majorEastAsia" w:hAnsiTheme="majorHAnsi" w:cstheme="majorBidi"/>
      <w:color w:val="2E74B5" w:themeColor="accent1" w:themeShade="BF"/>
      <w:sz w:val="26"/>
      <w:szCs w:val="26"/>
      <w:lang w:eastAsia="ru-RU"/>
    </w:rPr>
  </w:style>
  <w:style w:type="character" w:customStyle="1" w:styleId="410">
    <w:name w:val="Заголовок 4 Знак1"/>
    <w:basedOn w:val="a0"/>
    <w:uiPriority w:val="9"/>
    <w:semiHidden/>
    <w:rsid w:val="00A44ACB"/>
    <w:rPr>
      <w:rFonts w:asciiTheme="majorHAnsi" w:eastAsiaTheme="majorEastAsia" w:hAnsiTheme="majorHAnsi" w:cstheme="majorBidi"/>
      <w:i/>
      <w:iCs/>
      <w:color w:val="2E74B5" w:themeColor="accent1" w:themeShade="BF"/>
      <w:sz w:val="24"/>
      <w:szCs w:val="24"/>
      <w:lang w:eastAsia="ru-RU"/>
    </w:rPr>
  </w:style>
  <w:style w:type="character" w:customStyle="1" w:styleId="311">
    <w:name w:val="Заголовок 3 Знак1"/>
    <w:basedOn w:val="a0"/>
    <w:uiPriority w:val="9"/>
    <w:semiHidden/>
    <w:rsid w:val="00A44ACB"/>
    <w:rPr>
      <w:rFonts w:asciiTheme="majorHAnsi" w:eastAsiaTheme="majorEastAsia" w:hAnsiTheme="majorHAnsi" w:cstheme="majorBidi"/>
      <w:color w:val="1F4D78" w:themeColor="accent1" w:themeShade="7F"/>
      <w:sz w:val="24"/>
      <w:szCs w:val="24"/>
      <w:lang w:eastAsia="ru-RU"/>
    </w:rPr>
  </w:style>
  <w:style w:type="numbering" w:customStyle="1" w:styleId="23">
    <w:name w:val="Нет списка2"/>
    <w:next w:val="a2"/>
    <w:uiPriority w:val="99"/>
    <w:semiHidden/>
    <w:unhideWhenUsed/>
    <w:rsid w:val="00980E4A"/>
  </w:style>
  <w:style w:type="numbering" w:customStyle="1" w:styleId="120">
    <w:name w:val="Нет списка12"/>
    <w:next w:val="a2"/>
    <w:uiPriority w:val="99"/>
    <w:semiHidden/>
    <w:unhideWhenUsed/>
    <w:rsid w:val="00980E4A"/>
  </w:style>
  <w:style w:type="paragraph" w:customStyle="1" w:styleId="TableParagraph">
    <w:name w:val="Table Paragraph"/>
    <w:basedOn w:val="a"/>
    <w:uiPriority w:val="1"/>
    <w:qFormat/>
    <w:rsid w:val="00980E4A"/>
    <w:pPr>
      <w:widowControl w:val="0"/>
      <w:autoSpaceDE w:val="0"/>
      <w:autoSpaceDN w:val="0"/>
    </w:pPr>
    <w:rPr>
      <w:sz w:val="22"/>
      <w:szCs w:val="22"/>
      <w:lang w:val="en-US" w:eastAsia="en-US"/>
    </w:rPr>
  </w:style>
  <w:style w:type="table" w:customStyle="1" w:styleId="TableNormal">
    <w:name w:val="Table Normal"/>
    <w:uiPriority w:val="2"/>
    <w:semiHidden/>
    <w:unhideWhenUsed/>
    <w:qFormat/>
    <w:rsid w:val="00980E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34">
    <w:name w:val="Нет списка3"/>
    <w:next w:val="a2"/>
    <w:uiPriority w:val="99"/>
    <w:semiHidden/>
    <w:unhideWhenUsed/>
    <w:rsid w:val="000E268A"/>
  </w:style>
  <w:style w:type="table" w:customStyle="1" w:styleId="35">
    <w:name w:val="Сетка таблицы3"/>
    <w:basedOn w:val="a1"/>
    <w:next w:val="af6"/>
    <w:uiPriority w:val="59"/>
    <w:rsid w:val="000E26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39"/>
    <w:rsid w:val="000E26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unhideWhenUsed/>
    <w:rsid w:val="00EE62A6"/>
    <w:pPr>
      <w:spacing w:after="120" w:line="480" w:lineRule="auto"/>
      <w:ind w:left="283"/>
    </w:pPr>
  </w:style>
  <w:style w:type="character" w:customStyle="1" w:styleId="25">
    <w:name w:val="Основной текст с отступом 2 Знак"/>
    <w:basedOn w:val="a0"/>
    <w:link w:val="24"/>
    <w:uiPriority w:val="99"/>
    <w:rsid w:val="00EE62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24511">
      <w:bodyDiv w:val="1"/>
      <w:marLeft w:val="0"/>
      <w:marRight w:val="0"/>
      <w:marTop w:val="0"/>
      <w:marBottom w:val="0"/>
      <w:divBdr>
        <w:top w:val="none" w:sz="0" w:space="0" w:color="auto"/>
        <w:left w:val="none" w:sz="0" w:space="0" w:color="auto"/>
        <w:bottom w:val="none" w:sz="0" w:space="0" w:color="auto"/>
        <w:right w:val="none" w:sz="0" w:space="0" w:color="auto"/>
      </w:divBdr>
    </w:div>
    <w:div w:id="840660234">
      <w:bodyDiv w:val="1"/>
      <w:marLeft w:val="0"/>
      <w:marRight w:val="0"/>
      <w:marTop w:val="0"/>
      <w:marBottom w:val="0"/>
      <w:divBdr>
        <w:top w:val="none" w:sz="0" w:space="0" w:color="auto"/>
        <w:left w:val="none" w:sz="0" w:space="0" w:color="auto"/>
        <w:bottom w:val="none" w:sz="0" w:space="0" w:color="auto"/>
        <w:right w:val="none" w:sz="0" w:space="0" w:color="auto"/>
      </w:divBdr>
    </w:div>
    <w:div w:id="1027213374">
      <w:bodyDiv w:val="1"/>
      <w:marLeft w:val="0"/>
      <w:marRight w:val="0"/>
      <w:marTop w:val="0"/>
      <w:marBottom w:val="0"/>
      <w:divBdr>
        <w:top w:val="none" w:sz="0" w:space="0" w:color="auto"/>
        <w:left w:val="none" w:sz="0" w:space="0" w:color="auto"/>
        <w:bottom w:val="none" w:sz="0" w:space="0" w:color="auto"/>
        <w:right w:val="none" w:sz="0" w:space="0" w:color="auto"/>
      </w:divBdr>
    </w:div>
    <w:div w:id="1140073828">
      <w:bodyDiv w:val="1"/>
      <w:marLeft w:val="0"/>
      <w:marRight w:val="0"/>
      <w:marTop w:val="0"/>
      <w:marBottom w:val="0"/>
      <w:divBdr>
        <w:top w:val="none" w:sz="0" w:space="0" w:color="auto"/>
        <w:left w:val="none" w:sz="0" w:space="0" w:color="auto"/>
        <w:bottom w:val="none" w:sz="0" w:space="0" w:color="auto"/>
        <w:right w:val="none" w:sz="0" w:space="0" w:color="auto"/>
      </w:divBdr>
    </w:div>
    <w:div w:id="1298025100">
      <w:bodyDiv w:val="1"/>
      <w:marLeft w:val="0"/>
      <w:marRight w:val="0"/>
      <w:marTop w:val="0"/>
      <w:marBottom w:val="0"/>
      <w:divBdr>
        <w:top w:val="none" w:sz="0" w:space="0" w:color="auto"/>
        <w:left w:val="none" w:sz="0" w:space="0" w:color="auto"/>
        <w:bottom w:val="none" w:sz="0" w:space="0" w:color="auto"/>
        <w:right w:val="none" w:sz="0" w:space="0" w:color="auto"/>
      </w:divBdr>
    </w:div>
    <w:div w:id="1698382969">
      <w:bodyDiv w:val="1"/>
      <w:marLeft w:val="0"/>
      <w:marRight w:val="0"/>
      <w:marTop w:val="0"/>
      <w:marBottom w:val="0"/>
      <w:divBdr>
        <w:top w:val="none" w:sz="0" w:space="0" w:color="auto"/>
        <w:left w:val="none" w:sz="0" w:space="0" w:color="auto"/>
        <w:bottom w:val="none" w:sz="0" w:space="0" w:color="auto"/>
        <w:right w:val="none" w:sz="0" w:space="0" w:color="auto"/>
      </w:divBdr>
    </w:div>
    <w:div w:id="1836605967">
      <w:bodyDiv w:val="1"/>
      <w:marLeft w:val="0"/>
      <w:marRight w:val="0"/>
      <w:marTop w:val="0"/>
      <w:marBottom w:val="0"/>
      <w:divBdr>
        <w:top w:val="none" w:sz="0" w:space="0" w:color="auto"/>
        <w:left w:val="none" w:sz="0" w:space="0" w:color="auto"/>
        <w:bottom w:val="none" w:sz="0" w:space="0" w:color="auto"/>
        <w:right w:val="none" w:sz="0" w:space="0" w:color="auto"/>
      </w:divBdr>
    </w:div>
    <w:div w:id="19959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97CB2-BB29-4A3B-8CC6-51321452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10453</Words>
  <Characters>59586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Ліщенюк Олена Евгенівна</dc:creator>
  <cp:lastModifiedBy>Ганна Олександрівна Стефанів</cp:lastModifiedBy>
  <cp:revision>4</cp:revision>
  <cp:lastPrinted>2021-03-23T07:45:00Z</cp:lastPrinted>
  <dcterms:created xsi:type="dcterms:W3CDTF">2023-01-24T11:12:00Z</dcterms:created>
  <dcterms:modified xsi:type="dcterms:W3CDTF">2023-01-24T11:55:00Z</dcterms:modified>
</cp:coreProperties>
</file>