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2F" w:rsidRPr="00750F2F" w:rsidRDefault="00750F2F" w:rsidP="00750F2F">
      <w:pPr>
        <w:spacing w:after="200" w:line="276" w:lineRule="auto"/>
        <w:jc w:val="center"/>
        <w:rPr>
          <w:rFonts w:eastAsia="Calibri"/>
          <w:b/>
          <w:bCs/>
          <w:sz w:val="36"/>
          <w:szCs w:val="36"/>
          <w:lang w:eastAsia="en-US"/>
        </w:rPr>
      </w:pPr>
      <w:r w:rsidRPr="00750F2F">
        <w:rPr>
          <w:rFonts w:eastAsia="Calibri"/>
          <w:b/>
          <w:sz w:val="36"/>
          <w:szCs w:val="36"/>
          <w:lang w:eastAsia="en-US"/>
        </w:rPr>
        <w:t>АКЦІОНЕРНЕ ТОВАРИСТВО «ВІННИЦЯОБЛЕНЕРГО»</w:t>
      </w:r>
    </w:p>
    <w:p w:rsidR="00750F2F" w:rsidRPr="00750F2F" w:rsidRDefault="00750F2F" w:rsidP="00750F2F">
      <w:pPr>
        <w:spacing w:after="200" w:line="276" w:lineRule="auto"/>
        <w:jc w:val="center"/>
        <w:rPr>
          <w:rFonts w:eastAsia="Calibri"/>
          <w:b/>
          <w:bCs/>
          <w:sz w:val="38"/>
          <w:szCs w:val="38"/>
          <w:lang w:eastAsia="en-US"/>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50F2F" w:rsidRPr="00750F2F" w:rsidTr="00971B52">
        <w:tc>
          <w:tcPr>
            <w:tcW w:w="4923" w:type="dxa"/>
            <w:tcBorders>
              <w:top w:val="nil"/>
              <w:left w:val="nil"/>
              <w:bottom w:val="nil"/>
              <w:right w:val="nil"/>
            </w:tcBorders>
          </w:tcPr>
          <w:p w:rsidR="00750F2F" w:rsidRPr="00750F2F" w:rsidRDefault="00750F2F" w:rsidP="00750F2F">
            <w:pPr>
              <w:spacing w:after="200" w:line="276" w:lineRule="auto"/>
              <w:rPr>
                <w:rFonts w:eastAsia="Calibri"/>
                <w:b/>
                <w:bCs/>
                <w:sz w:val="28"/>
                <w:szCs w:val="28"/>
                <w:lang w:eastAsia="en-US"/>
              </w:rPr>
            </w:pPr>
          </w:p>
        </w:tc>
        <w:tc>
          <w:tcPr>
            <w:tcW w:w="4395" w:type="dxa"/>
            <w:tcBorders>
              <w:top w:val="nil"/>
              <w:left w:val="nil"/>
              <w:bottom w:val="nil"/>
              <w:right w:val="nil"/>
            </w:tcBorders>
          </w:tcPr>
          <w:p w:rsidR="00750F2F" w:rsidRPr="00750F2F" w:rsidRDefault="00750F2F" w:rsidP="00750F2F">
            <w:pPr>
              <w:spacing w:after="200" w:line="276" w:lineRule="auto"/>
              <w:rPr>
                <w:rFonts w:eastAsia="Calibri"/>
                <w:b/>
                <w:bCs/>
                <w:noProof/>
                <w:lang w:eastAsia="en-US"/>
              </w:rPr>
            </w:pPr>
            <w:r w:rsidRPr="00750F2F">
              <w:rPr>
                <w:rFonts w:eastAsia="Calibri"/>
                <w:b/>
                <w:bCs/>
                <w:noProof/>
                <w:lang w:eastAsia="en-US"/>
              </w:rPr>
              <w:t xml:space="preserve">                  "ЗАТВЕРДЖЕНО"</w:t>
            </w:r>
          </w:p>
          <w:p w:rsidR="00750F2F" w:rsidRPr="00750F2F" w:rsidRDefault="00750F2F" w:rsidP="00750F2F">
            <w:pPr>
              <w:spacing w:after="200" w:line="276" w:lineRule="auto"/>
              <w:jc w:val="both"/>
              <w:rPr>
                <w:rFonts w:eastAsia="Calibri"/>
                <w:b/>
                <w:lang w:eastAsia="en-US"/>
              </w:rPr>
            </w:pPr>
            <w:r w:rsidRPr="00750F2F">
              <w:rPr>
                <w:rFonts w:eastAsia="Calibri"/>
                <w:b/>
                <w:bCs/>
                <w:noProof/>
                <w:lang w:eastAsia="en-US"/>
              </w:rPr>
              <w:t xml:space="preserve">рішенням </w:t>
            </w:r>
            <w:r w:rsidRPr="00750F2F">
              <w:rPr>
                <w:rFonts w:eastAsia="Calibri"/>
                <w:b/>
                <w:lang w:eastAsia="en-US"/>
              </w:rPr>
              <w:t>уповноважен</w:t>
            </w:r>
            <w:r w:rsidRPr="00750F2F">
              <w:rPr>
                <w:rFonts w:eastAsia="Calibri"/>
                <w:b/>
                <w:lang w:val="uk-UA" w:eastAsia="en-US"/>
              </w:rPr>
              <w:t>ої</w:t>
            </w:r>
            <w:r w:rsidRPr="00750F2F">
              <w:rPr>
                <w:rFonts w:eastAsia="Calibri"/>
                <w:b/>
                <w:lang w:eastAsia="en-US"/>
              </w:rPr>
              <w:t xml:space="preserve"> особи</w:t>
            </w:r>
          </w:p>
          <w:p w:rsidR="00750F2F" w:rsidRPr="00750F2F" w:rsidRDefault="00750F2F" w:rsidP="00750F2F">
            <w:pPr>
              <w:spacing w:after="200" w:line="276" w:lineRule="auto"/>
              <w:rPr>
                <w:rFonts w:eastAsia="Calibri"/>
                <w:b/>
                <w:bCs/>
                <w:noProof/>
                <w:color w:val="0000FF"/>
                <w:lang w:val="uk-UA" w:eastAsia="en-US"/>
              </w:rPr>
            </w:pPr>
            <w:r w:rsidRPr="00750F2F">
              <w:rPr>
                <w:rFonts w:eastAsia="Calibri"/>
                <w:b/>
                <w:bCs/>
                <w:noProof/>
                <w:lang w:eastAsia="en-US"/>
              </w:rPr>
              <w:t xml:space="preserve">протокол  № </w:t>
            </w:r>
            <w:r w:rsidRPr="00750F2F">
              <w:rPr>
                <w:rFonts w:eastAsia="Calibri"/>
                <w:b/>
                <w:bCs/>
                <w:noProof/>
                <w:color w:val="0000FF"/>
                <w:lang w:eastAsia="en-US"/>
              </w:rPr>
              <w:t>6</w:t>
            </w:r>
            <w:r w:rsidR="000564FA">
              <w:rPr>
                <w:rFonts w:eastAsia="Calibri"/>
                <w:b/>
                <w:bCs/>
                <w:noProof/>
                <w:color w:val="0000FF"/>
                <w:lang w:val="uk-UA" w:eastAsia="en-US"/>
              </w:rPr>
              <w:t>/1</w:t>
            </w:r>
            <w:r w:rsidRPr="00750F2F">
              <w:rPr>
                <w:rFonts w:eastAsia="Calibri"/>
                <w:b/>
                <w:bCs/>
                <w:noProof/>
                <w:lang w:eastAsia="en-US"/>
              </w:rPr>
              <w:t xml:space="preserve"> від </w:t>
            </w:r>
            <w:r w:rsidR="000564FA">
              <w:rPr>
                <w:rFonts w:eastAsia="Calibri"/>
                <w:b/>
                <w:bCs/>
                <w:noProof/>
                <w:color w:val="0000FF"/>
                <w:lang w:val="uk-UA" w:eastAsia="en-US"/>
              </w:rPr>
              <w:t>25</w:t>
            </w:r>
            <w:bookmarkStart w:id="0" w:name="_GoBack"/>
            <w:bookmarkEnd w:id="0"/>
            <w:r w:rsidRPr="00750F2F">
              <w:rPr>
                <w:rFonts w:eastAsia="Calibri"/>
                <w:b/>
                <w:bCs/>
                <w:noProof/>
                <w:color w:val="0000FF"/>
                <w:lang w:eastAsia="en-US"/>
              </w:rPr>
              <w:t>.</w:t>
            </w:r>
            <w:r w:rsidRPr="00750F2F">
              <w:rPr>
                <w:rFonts w:eastAsia="Calibri"/>
                <w:b/>
                <w:bCs/>
                <w:noProof/>
                <w:color w:val="0000FF"/>
                <w:lang w:val="uk-UA" w:eastAsia="en-US"/>
              </w:rPr>
              <w:t>01</w:t>
            </w:r>
            <w:r w:rsidRPr="00750F2F">
              <w:rPr>
                <w:rFonts w:eastAsia="Calibri"/>
                <w:b/>
                <w:bCs/>
                <w:noProof/>
                <w:color w:val="0000FF"/>
                <w:lang w:eastAsia="en-US"/>
              </w:rPr>
              <w:t>.202</w:t>
            </w:r>
            <w:r w:rsidRPr="00750F2F">
              <w:rPr>
                <w:rFonts w:eastAsia="Calibri"/>
                <w:b/>
                <w:bCs/>
                <w:noProof/>
                <w:color w:val="0000FF"/>
                <w:lang w:val="uk-UA" w:eastAsia="en-US"/>
              </w:rPr>
              <w:t>3</w:t>
            </w:r>
            <w:r w:rsidRPr="00750F2F">
              <w:rPr>
                <w:rFonts w:eastAsia="Calibri"/>
                <w:b/>
                <w:bCs/>
                <w:noProof/>
                <w:lang w:eastAsia="en-US"/>
              </w:rPr>
              <w:t xml:space="preserve"> року</w:t>
            </w:r>
          </w:p>
          <w:p w:rsidR="00750F2F" w:rsidRPr="00750F2F" w:rsidRDefault="00750F2F" w:rsidP="00750F2F">
            <w:pPr>
              <w:spacing w:after="200" w:line="276" w:lineRule="auto"/>
              <w:rPr>
                <w:rFonts w:eastAsia="Calibri"/>
                <w:b/>
                <w:bCs/>
                <w:noProof/>
                <w:lang w:val="uk-UA" w:eastAsia="en-US"/>
              </w:rPr>
            </w:pPr>
          </w:p>
        </w:tc>
      </w:tr>
      <w:tr w:rsidR="00750F2F" w:rsidRPr="00750F2F" w:rsidTr="00971B52">
        <w:tc>
          <w:tcPr>
            <w:tcW w:w="4923" w:type="dxa"/>
            <w:tcBorders>
              <w:top w:val="nil"/>
              <w:left w:val="nil"/>
              <w:bottom w:val="nil"/>
              <w:right w:val="nil"/>
            </w:tcBorders>
          </w:tcPr>
          <w:p w:rsidR="00750F2F" w:rsidRPr="00750F2F" w:rsidRDefault="00750F2F" w:rsidP="00750F2F">
            <w:pPr>
              <w:spacing w:after="200" w:line="276" w:lineRule="auto"/>
              <w:rPr>
                <w:rFonts w:eastAsia="Calibri"/>
                <w:b/>
                <w:bCs/>
                <w:sz w:val="28"/>
                <w:szCs w:val="28"/>
                <w:lang w:eastAsia="en-US"/>
              </w:rPr>
            </w:pPr>
          </w:p>
        </w:tc>
        <w:tc>
          <w:tcPr>
            <w:tcW w:w="4395" w:type="dxa"/>
            <w:tcBorders>
              <w:top w:val="nil"/>
              <w:left w:val="nil"/>
              <w:bottom w:val="nil"/>
              <w:right w:val="nil"/>
            </w:tcBorders>
          </w:tcPr>
          <w:p w:rsidR="00750F2F" w:rsidRPr="00750F2F" w:rsidRDefault="00750F2F" w:rsidP="00750F2F">
            <w:pPr>
              <w:spacing w:after="200" w:line="276" w:lineRule="auto"/>
              <w:rPr>
                <w:rFonts w:eastAsia="Calibri"/>
                <w:b/>
                <w:bCs/>
                <w:sz w:val="28"/>
                <w:szCs w:val="28"/>
                <w:lang w:val="uk-UA" w:eastAsia="en-US"/>
              </w:rPr>
            </w:pPr>
            <w:r w:rsidRPr="00750F2F">
              <w:rPr>
                <w:rFonts w:eastAsia="Calibri"/>
                <w:b/>
                <w:bCs/>
                <w:sz w:val="28"/>
                <w:szCs w:val="28"/>
                <w:lang w:eastAsia="en-US"/>
              </w:rPr>
              <w:t>_____________</w:t>
            </w:r>
            <w:r w:rsidRPr="00750F2F">
              <w:rPr>
                <w:rFonts w:eastAsia="Calibri"/>
                <w:b/>
                <w:bCs/>
                <w:sz w:val="28"/>
                <w:szCs w:val="28"/>
                <w:lang w:val="uk-UA" w:eastAsia="en-US"/>
              </w:rPr>
              <w:t>Сергій</w:t>
            </w:r>
            <w:r w:rsidRPr="00750F2F">
              <w:rPr>
                <w:rFonts w:eastAsia="Calibri"/>
                <w:b/>
                <w:bCs/>
                <w:sz w:val="28"/>
                <w:szCs w:val="28"/>
                <w:lang w:eastAsia="en-US"/>
              </w:rPr>
              <w:t xml:space="preserve"> </w:t>
            </w:r>
            <w:r w:rsidRPr="00750F2F">
              <w:rPr>
                <w:rFonts w:eastAsia="Calibri"/>
                <w:b/>
                <w:bCs/>
                <w:sz w:val="28"/>
                <w:szCs w:val="28"/>
                <w:lang w:val="uk-UA" w:eastAsia="en-US"/>
              </w:rPr>
              <w:t>ЧЕЧЕНЄВ</w:t>
            </w:r>
          </w:p>
        </w:tc>
      </w:tr>
      <w:tr w:rsidR="00750F2F" w:rsidRPr="00750F2F" w:rsidTr="00971B52">
        <w:tc>
          <w:tcPr>
            <w:tcW w:w="4923" w:type="dxa"/>
            <w:tcBorders>
              <w:top w:val="nil"/>
              <w:left w:val="nil"/>
              <w:bottom w:val="nil"/>
              <w:right w:val="nil"/>
            </w:tcBorders>
          </w:tcPr>
          <w:p w:rsidR="00750F2F" w:rsidRPr="00750F2F" w:rsidRDefault="00750F2F" w:rsidP="00750F2F">
            <w:pPr>
              <w:spacing w:after="200" w:line="276" w:lineRule="auto"/>
              <w:rPr>
                <w:rFonts w:eastAsia="Calibri"/>
                <w:b/>
                <w:bCs/>
                <w:sz w:val="28"/>
                <w:szCs w:val="28"/>
                <w:lang w:eastAsia="en-US"/>
              </w:rPr>
            </w:pPr>
          </w:p>
        </w:tc>
        <w:tc>
          <w:tcPr>
            <w:tcW w:w="4395" w:type="dxa"/>
            <w:tcBorders>
              <w:top w:val="nil"/>
              <w:left w:val="nil"/>
              <w:bottom w:val="nil"/>
              <w:right w:val="nil"/>
            </w:tcBorders>
          </w:tcPr>
          <w:p w:rsidR="00750F2F" w:rsidRPr="00750F2F" w:rsidRDefault="00750F2F" w:rsidP="00750F2F">
            <w:pPr>
              <w:spacing w:after="200" w:line="276" w:lineRule="auto"/>
              <w:rPr>
                <w:rFonts w:eastAsia="Calibri"/>
                <w:sz w:val="28"/>
                <w:szCs w:val="28"/>
                <w:lang w:eastAsia="en-US"/>
              </w:rPr>
            </w:pPr>
          </w:p>
        </w:tc>
      </w:tr>
    </w:tbl>
    <w:p w:rsidR="00750F2F" w:rsidRPr="00750F2F" w:rsidRDefault="00750F2F" w:rsidP="00750F2F">
      <w:pPr>
        <w:spacing w:after="200" w:line="276" w:lineRule="auto"/>
        <w:ind w:left="320"/>
        <w:jc w:val="center"/>
        <w:rPr>
          <w:rFonts w:eastAsia="Calibri"/>
          <w:sz w:val="22"/>
          <w:szCs w:val="22"/>
          <w:lang w:eastAsia="en-US"/>
        </w:rPr>
      </w:pPr>
      <w:r w:rsidRPr="00750F2F">
        <w:rPr>
          <w:rFonts w:eastAsia="Calibri"/>
          <w:sz w:val="22"/>
          <w:szCs w:val="22"/>
          <w:lang w:eastAsia="en-US"/>
        </w:rPr>
        <w:t xml:space="preserve">                                                                                </w:t>
      </w:r>
    </w:p>
    <w:p w:rsidR="00750F2F" w:rsidRPr="00750F2F" w:rsidRDefault="00750F2F" w:rsidP="00750F2F">
      <w:pPr>
        <w:jc w:val="center"/>
        <w:rPr>
          <w:b/>
          <w:color w:val="0000FF"/>
          <w:sz w:val="40"/>
          <w:szCs w:val="40"/>
          <w:lang w:val="uk-UA" w:eastAsia="uk-UA" w:bidi="he-IL"/>
        </w:rPr>
      </w:pPr>
      <w:r w:rsidRPr="00750F2F">
        <w:rPr>
          <w:b/>
          <w:color w:val="0000FF"/>
          <w:sz w:val="40"/>
          <w:szCs w:val="40"/>
          <w:lang w:val="uk-UA" w:eastAsia="uk-UA" w:bidi="he-IL"/>
        </w:rPr>
        <w:t xml:space="preserve">ТЕНДЕРНА ДОКУМЕНТАЦІЯ </w:t>
      </w:r>
    </w:p>
    <w:p w:rsidR="00750F2F" w:rsidRPr="00750F2F" w:rsidRDefault="00750F2F" w:rsidP="00750F2F">
      <w:pPr>
        <w:jc w:val="center"/>
        <w:rPr>
          <w:b/>
          <w:color w:val="0000FF"/>
          <w:sz w:val="40"/>
          <w:szCs w:val="40"/>
          <w:lang w:val="uk-UA" w:eastAsia="uk-UA" w:bidi="he-IL"/>
        </w:rPr>
      </w:pPr>
      <w:r w:rsidRPr="00750F2F">
        <w:rPr>
          <w:b/>
          <w:color w:val="0000FF"/>
          <w:sz w:val="40"/>
          <w:szCs w:val="40"/>
          <w:lang w:val="uk-UA" w:eastAsia="uk-UA" w:bidi="he-IL"/>
        </w:rPr>
        <w:t xml:space="preserve">щодо проведення процедури </w:t>
      </w:r>
    </w:p>
    <w:p w:rsidR="00750F2F" w:rsidRPr="00750F2F" w:rsidRDefault="00750F2F" w:rsidP="00750F2F">
      <w:pPr>
        <w:jc w:val="center"/>
        <w:rPr>
          <w:b/>
          <w:color w:val="0000FF"/>
          <w:sz w:val="40"/>
          <w:szCs w:val="40"/>
          <w:lang w:val="uk-UA" w:eastAsia="uk-UA" w:bidi="he-IL"/>
        </w:rPr>
      </w:pPr>
      <w:r w:rsidRPr="00750F2F">
        <w:rPr>
          <w:b/>
          <w:color w:val="0000FF"/>
          <w:sz w:val="40"/>
          <w:szCs w:val="40"/>
          <w:lang w:val="uk-UA" w:eastAsia="uk-UA" w:bidi="he-IL"/>
        </w:rPr>
        <w:t>відкритих торгів з особливостями</w:t>
      </w:r>
    </w:p>
    <w:p w:rsidR="00750F2F" w:rsidRPr="00750F2F" w:rsidRDefault="00750F2F" w:rsidP="00750F2F">
      <w:pPr>
        <w:jc w:val="center"/>
        <w:rPr>
          <w:b/>
          <w:color w:val="0000FF"/>
          <w:sz w:val="44"/>
          <w:szCs w:val="44"/>
          <w:lang w:val="uk-UA"/>
        </w:rPr>
      </w:pPr>
      <w:r w:rsidRPr="00750F2F">
        <w:rPr>
          <w:b/>
          <w:color w:val="0000FF"/>
          <w:sz w:val="44"/>
          <w:szCs w:val="44"/>
          <w:lang w:val="uk-UA"/>
        </w:rPr>
        <w:t>ДК 021:2015 код 44330000-2</w:t>
      </w:r>
    </w:p>
    <w:p w:rsidR="00750F2F" w:rsidRPr="00750F2F" w:rsidRDefault="00750F2F" w:rsidP="00750F2F">
      <w:pPr>
        <w:jc w:val="center"/>
        <w:rPr>
          <w:b/>
          <w:color w:val="0000FF"/>
          <w:sz w:val="44"/>
          <w:szCs w:val="44"/>
          <w:lang w:val="uk-UA"/>
        </w:rPr>
      </w:pPr>
      <w:r w:rsidRPr="00750F2F">
        <w:rPr>
          <w:b/>
          <w:color w:val="0000FF"/>
          <w:sz w:val="44"/>
          <w:szCs w:val="44"/>
          <w:lang w:val="uk-UA"/>
        </w:rPr>
        <w:t xml:space="preserve"> Будівельні прути, стрижні, </w:t>
      </w:r>
    </w:p>
    <w:p w:rsidR="00750F2F" w:rsidRPr="00750F2F" w:rsidRDefault="00750F2F" w:rsidP="00750F2F">
      <w:pPr>
        <w:jc w:val="center"/>
        <w:rPr>
          <w:b/>
          <w:color w:val="0000FF"/>
          <w:sz w:val="44"/>
          <w:szCs w:val="44"/>
          <w:lang w:val="uk-UA"/>
        </w:rPr>
      </w:pPr>
      <w:r w:rsidRPr="00750F2F">
        <w:rPr>
          <w:b/>
          <w:color w:val="0000FF"/>
          <w:sz w:val="44"/>
          <w:szCs w:val="44"/>
          <w:lang w:val="uk-UA"/>
        </w:rPr>
        <w:t>дроти та профілі</w:t>
      </w:r>
    </w:p>
    <w:p w:rsidR="00750F2F" w:rsidRDefault="00750F2F" w:rsidP="00750F2F">
      <w:pPr>
        <w:jc w:val="center"/>
        <w:rPr>
          <w:b/>
          <w:color w:val="0000FF"/>
          <w:sz w:val="44"/>
          <w:szCs w:val="44"/>
          <w:lang w:val="uk-UA"/>
        </w:rPr>
      </w:pPr>
      <w:r w:rsidRPr="00750F2F">
        <w:rPr>
          <w:b/>
          <w:color w:val="0000FF"/>
          <w:sz w:val="44"/>
          <w:szCs w:val="44"/>
          <w:lang w:val="uk-UA"/>
        </w:rPr>
        <w:t>(Металопрокат)</w:t>
      </w:r>
    </w:p>
    <w:p w:rsidR="00EA6BBA" w:rsidRPr="00750F2F" w:rsidRDefault="00EA6BBA" w:rsidP="00750F2F">
      <w:pPr>
        <w:jc w:val="center"/>
        <w:rPr>
          <w:rFonts w:eastAsia="Calibri"/>
          <w:b/>
          <w:bCs/>
          <w:sz w:val="28"/>
          <w:szCs w:val="28"/>
          <w:lang w:val="uk-UA" w:eastAsia="en-US"/>
        </w:rPr>
      </w:pPr>
    </w:p>
    <w:p w:rsidR="00EA6BBA" w:rsidRPr="00EA6BBA" w:rsidRDefault="00EA6BBA" w:rsidP="00EA6BBA">
      <w:pPr>
        <w:tabs>
          <w:tab w:val="left" w:pos="142"/>
        </w:tabs>
        <w:jc w:val="center"/>
        <w:rPr>
          <w:b/>
          <w:bCs/>
          <w:sz w:val="36"/>
          <w:szCs w:val="36"/>
          <w:lang w:val="uk-UA"/>
        </w:rPr>
      </w:pPr>
      <w:r w:rsidRPr="00EA6BBA">
        <w:rPr>
          <w:b/>
          <w:bCs/>
          <w:sz w:val="36"/>
          <w:szCs w:val="36"/>
          <w:lang w:val="uk-UA"/>
        </w:rPr>
        <w:t>Нова редакція</w:t>
      </w:r>
    </w:p>
    <w:p w:rsidR="00750F2F" w:rsidRPr="00750F2F" w:rsidRDefault="00750F2F" w:rsidP="00750F2F">
      <w:pPr>
        <w:autoSpaceDE w:val="0"/>
        <w:autoSpaceDN w:val="0"/>
        <w:adjustRightInd w:val="0"/>
        <w:spacing w:after="120" w:line="276" w:lineRule="auto"/>
        <w:jc w:val="center"/>
        <w:rPr>
          <w:rFonts w:eastAsia="Calibri"/>
          <w:b/>
          <w:bCs/>
          <w:sz w:val="28"/>
          <w:szCs w:val="28"/>
          <w:lang w:eastAsia="en-US"/>
        </w:rPr>
      </w:pPr>
    </w:p>
    <w:p w:rsidR="00750F2F" w:rsidRPr="00750F2F" w:rsidRDefault="00750F2F" w:rsidP="00750F2F">
      <w:pPr>
        <w:tabs>
          <w:tab w:val="left" w:pos="1700"/>
        </w:tabs>
        <w:jc w:val="center"/>
        <w:rPr>
          <w:rFonts w:eastAsia="Calibri"/>
          <w:b/>
          <w:bCs/>
          <w:sz w:val="28"/>
          <w:szCs w:val="28"/>
          <w:lang w:val="uk-UA" w:eastAsia="en-US"/>
        </w:rPr>
      </w:pPr>
      <w:r w:rsidRPr="00750F2F">
        <w:rPr>
          <w:b/>
          <w:color w:val="0000FF"/>
          <w:sz w:val="44"/>
          <w:szCs w:val="44"/>
          <w:lang w:val="uk-UA"/>
        </w:rPr>
        <w:t xml:space="preserve"> </w:t>
      </w: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750F2F" w:rsidRDefault="00750F2F" w:rsidP="00750F2F">
      <w:pPr>
        <w:autoSpaceDE w:val="0"/>
        <w:autoSpaceDN w:val="0"/>
        <w:adjustRightInd w:val="0"/>
        <w:spacing w:after="120" w:line="276" w:lineRule="auto"/>
        <w:jc w:val="center"/>
        <w:rPr>
          <w:rFonts w:eastAsia="Calibri"/>
          <w:b/>
          <w:bCs/>
          <w:sz w:val="28"/>
          <w:szCs w:val="28"/>
          <w:lang w:val="uk-UA" w:eastAsia="en-US"/>
        </w:rPr>
      </w:pPr>
    </w:p>
    <w:p w:rsidR="00231883" w:rsidRDefault="00231883" w:rsidP="00750F2F">
      <w:pPr>
        <w:autoSpaceDE w:val="0"/>
        <w:autoSpaceDN w:val="0"/>
        <w:adjustRightInd w:val="0"/>
        <w:spacing w:after="120" w:line="276" w:lineRule="auto"/>
        <w:jc w:val="center"/>
        <w:rPr>
          <w:rFonts w:eastAsia="Calibri"/>
          <w:b/>
          <w:bCs/>
          <w:sz w:val="28"/>
          <w:szCs w:val="28"/>
          <w:lang w:val="uk-UA" w:eastAsia="en-US"/>
        </w:rPr>
      </w:pPr>
    </w:p>
    <w:p w:rsidR="00231883" w:rsidRPr="00750F2F" w:rsidRDefault="00231883" w:rsidP="00750F2F">
      <w:pPr>
        <w:autoSpaceDE w:val="0"/>
        <w:autoSpaceDN w:val="0"/>
        <w:adjustRightInd w:val="0"/>
        <w:spacing w:after="120" w:line="276" w:lineRule="auto"/>
        <w:jc w:val="center"/>
        <w:rPr>
          <w:rFonts w:eastAsia="Calibri"/>
          <w:b/>
          <w:bCs/>
          <w:sz w:val="28"/>
          <w:szCs w:val="28"/>
          <w:lang w:val="uk-UA" w:eastAsia="en-US"/>
        </w:rPr>
      </w:pPr>
    </w:p>
    <w:p w:rsidR="00750F2F" w:rsidRPr="00750F2F" w:rsidRDefault="00750F2F" w:rsidP="00750F2F">
      <w:pPr>
        <w:autoSpaceDE w:val="0"/>
        <w:autoSpaceDN w:val="0"/>
        <w:adjustRightInd w:val="0"/>
        <w:spacing w:after="120" w:line="276" w:lineRule="auto"/>
        <w:rPr>
          <w:rFonts w:eastAsia="Calibri"/>
          <w:b/>
          <w:bCs/>
          <w:sz w:val="28"/>
          <w:szCs w:val="28"/>
          <w:lang w:eastAsia="en-US"/>
        </w:rPr>
      </w:pPr>
    </w:p>
    <w:p w:rsidR="00750F2F" w:rsidRPr="00750F2F" w:rsidRDefault="00750F2F" w:rsidP="00750F2F">
      <w:pPr>
        <w:autoSpaceDE w:val="0"/>
        <w:autoSpaceDN w:val="0"/>
        <w:adjustRightInd w:val="0"/>
        <w:spacing w:after="120" w:line="276" w:lineRule="auto"/>
        <w:jc w:val="center"/>
        <w:rPr>
          <w:rFonts w:eastAsia="Calibri"/>
          <w:b/>
          <w:bCs/>
          <w:sz w:val="28"/>
          <w:szCs w:val="28"/>
          <w:lang w:val="uk-UA" w:eastAsia="en-US"/>
        </w:rPr>
      </w:pPr>
      <w:r w:rsidRPr="00750F2F">
        <w:rPr>
          <w:rFonts w:eastAsia="Calibri"/>
          <w:b/>
          <w:bCs/>
          <w:sz w:val="28"/>
          <w:szCs w:val="28"/>
          <w:lang w:eastAsia="en-US"/>
        </w:rPr>
        <w:t>м. Вінниця –  2023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613"/>
      </w:tblGrid>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50F2F" w:rsidRPr="00750F2F" w:rsidRDefault="00750F2F" w:rsidP="00750F2F">
            <w:pPr>
              <w:jc w:val="center"/>
            </w:pPr>
            <w:r w:rsidRPr="00750F2F">
              <w:rPr>
                <w:b/>
                <w:bCs/>
                <w:color w:val="000000"/>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50F2F" w:rsidRPr="00750F2F" w:rsidRDefault="00750F2F" w:rsidP="00750F2F">
            <w:pPr>
              <w:jc w:val="center"/>
            </w:pPr>
            <w:r w:rsidRPr="00750F2F">
              <w:rPr>
                <w:b/>
                <w:bCs/>
                <w:color w:val="000000"/>
              </w:rPr>
              <w:t>Розділ І. Загальні положення</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pPr>
              <w:jc w:val="center"/>
            </w:pPr>
            <w:r w:rsidRPr="00750F2F">
              <w:rPr>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pPr>
              <w:jc w:val="center"/>
            </w:pPr>
            <w:r w:rsidRPr="00750F2F">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pPr>
              <w:jc w:val="center"/>
            </w:pPr>
            <w:r w:rsidRPr="00750F2F">
              <w:rPr>
                <w:color w:val="000000"/>
              </w:rPr>
              <w:t>3</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pPr>
              <w:jc w:val="both"/>
              <w:rPr>
                <w:lang w:val="uk-UA"/>
              </w:rPr>
            </w:pPr>
            <w:r w:rsidRPr="00750F2F">
              <w:rPr>
                <w:color w:val="000000"/>
              </w:rPr>
              <w:t>Тендерну документацію</w:t>
            </w:r>
            <w:r w:rsidRPr="00750F2F">
              <w:rPr>
                <w:color w:val="000000"/>
                <w:lang w:val="uk-UA"/>
              </w:rPr>
              <w:t>(далі ТД)</w:t>
            </w:r>
            <w:r w:rsidRPr="00750F2F">
              <w:rPr>
                <w:color w:val="000000"/>
              </w:rPr>
              <w:t xml:space="preserve"> розроблено відповідно до вимог </w:t>
            </w:r>
            <w:hyperlink r:id="rId8" w:history="1">
              <w:r w:rsidRPr="00750F2F">
                <w:rPr>
                  <w:color w:val="000000"/>
                </w:rPr>
                <w:t>Закону</w:t>
              </w:r>
            </w:hyperlink>
            <w:r w:rsidRPr="00750F2F">
              <w:rPr>
                <w:color w:val="000000"/>
              </w:rPr>
              <w:t xml:space="preserve"> України «Про публічні закупівлі» (далі - Закон). Терміни вживаються у значенні, наведеному в Законі</w:t>
            </w:r>
            <w:r w:rsidRPr="00750F2F">
              <w:rPr>
                <w:color w:val="000000"/>
                <w:lang w:val="uk-UA"/>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widowControl w:val="0"/>
              <w:spacing w:beforeLines="50" w:before="120" w:afterLines="50" w:after="120"/>
              <w:contextualSpacing/>
              <w:jc w:val="both"/>
              <w:rPr>
                <w:rFonts w:eastAsia="Calibri"/>
                <w:lang w:eastAsia="en-US"/>
              </w:rPr>
            </w:pPr>
            <w:r w:rsidRPr="00750F2F">
              <w:rPr>
                <w:rFonts w:eastAsia="Calibri"/>
                <w:lang w:eastAsia="en-US"/>
              </w:rPr>
              <w:t xml:space="preserve">АКЦІОНЕРНЕ ТОВАРИСТВО </w:t>
            </w:r>
          </w:p>
          <w:p w:rsidR="00750F2F" w:rsidRPr="00750F2F" w:rsidRDefault="00750F2F" w:rsidP="00750F2F">
            <w:pPr>
              <w:widowControl w:val="0"/>
              <w:spacing w:beforeLines="50" w:before="120" w:afterLines="50" w:after="120"/>
              <w:contextualSpacing/>
              <w:jc w:val="both"/>
              <w:rPr>
                <w:rFonts w:eastAsia="Calibri"/>
                <w:lang w:eastAsia="uk-UA"/>
              </w:rPr>
            </w:pPr>
            <w:r w:rsidRPr="00750F2F">
              <w:rPr>
                <w:rFonts w:eastAsia="Calibri"/>
                <w:lang w:eastAsia="en-US"/>
              </w:rPr>
              <w:t>«ВІННИЦЯОБЛЕНЕРГО»</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widowControl w:val="0"/>
              <w:spacing w:beforeLines="50" w:before="120" w:afterLines="50" w:after="120"/>
              <w:contextualSpacing/>
              <w:jc w:val="both"/>
              <w:rPr>
                <w:rFonts w:eastAsia="Calibri"/>
                <w:lang w:eastAsia="uk-UA"/>
              </w:rPr>
            </w:pPr>
            <w:r w:rsidRPr="00750F2F">
              <w:rPr>
                <w:rFonts w:eastAsia="Calibri"/>
                <w:lang w:eastAsia="uk-UA"/>
              </w:rPr>
              <w:t xml:space="preserve">Україна, </w:t>
            </w:r>
            <w:smartTag w:uri="urn:schemas-microsoft-com:office:smarttags" w:element="metricconverter">
              <w:smartTagPr>
                <w:attr w:name="ProductID" w:val="21050, м"/>
              </w:smartTagPr>
              <w:r w:rsidRPr="00750F2F">
                <w:rPr>
                  <w:rFonts w:eastAsia="Calibri"/>
                  <w:lang w:eastAsia="en-US"/>
                </w:rPr>
                <w:t>21050, м</w:t>
              </w:r>
            </w:smartTag>
            <w:r w:rsidRPr="00750F2F">
              <w:rPr>
                <w:rFonts w:eastAsia="Calibri"/>
                <w:lang w:eastAsia="en-US"/>
              </w:rPr>
              <w:t>. Вінниця, вул. Магістратська, 2</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autoSpaceDE w:val="0"/>
              <w:autoSpaceDN w:val="0"/>
              <w:adjustRightInd w:val="0"/>
              <w:spacing w:line="276" w:lineRule="auto"/>
              <w:rPr>
                <w:rFonts w:eastAsia="Calibri"/>
                <w:lang w:val="uk-UA" w:eastAsia="uk-UA"/>
              </w:rPr>
            </w:pPr>
            <w:r w:rsidRPr="00750F2F">
              <w:rPr>
                <w:rFonts w:eastAsia="Calibri"/>
                <w:lang w:val="uk-UA" w:eastAsia="uk-UA"/>
              </w:rPr>
              <w:t>Відповідальним по предмету закупівлі з організаційних питань</w:t>
            </w:r>
            <w:r w:rsidRPr="00750F2F">
              <w:rPr>
                <w:rFonts w:eastAsia="Calibri"/>
                <w:lang w:eastAsia="uk-UA"/>
              </w:rPr>
              <w:t xml:space="preserve"> </w:t>
            </w:r>
            <w:r w:rsidRPr="00750F2F">
              <w:rPr>
                <w:rFonts w:eastAsia="Calibri"/>
                <w:lang w:val="uk-UA" w:eastAsia="uk-UA"/>
              </w:rPr>
              <w:t>призначений:</w:t>
            </w:r>
          </w:p>
          <w:p w:rsidR="00750F2F" w:rsidRPr="00750F2F" w:rsidRDefault="00750F2F" w:rsidP="00750F2F">
            <w:pPr>
              <w:autoSpaceDE w:val="0"/>
              <w:autoSpaceDN w:val="0"/>
              <w:adjustRightInd w:val="0"/>
              <w:spacing w:line="276" w:lineRule="auto"/>
              <w:rPr>
                <w:rFonts w:eastAsia="Calibri"/>
                <w:lang w:eastAsia="uk-UA"/>
              </w:rPr>
            </w:pPr>
            <w:r w:rsidRPr="00750F2F">
              <w:rPr>
                <w:rFonts w:eastAsia="Calibri"/>
                <w:lang w:val="uk-UA" w:eastAsia="uk-UA"/>
              </w:rPr>
              <w:t xml:space="preserve"> - </w:t>
            </w:r>
            <w:r w:rsidRPr="00750F2F">
              <w:rPr>
                <w:rFonts w:eastAsia="Calibri"/>
                <w:lang w:val="uk-UA" w:eastAsia="en-US"/>
              </w:rPr>
              <w:t>Гринішин Андрій Анатолійович, начальник відділу з закупівель товарів, телефон/факс (0432) 65-95-76</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lang w:val="uk-UA"/>
              </w:rPr>
            </w:pPr>
            <w:r w:rsidRPr="00750F2F">
              <w:rPr>
                <w:rFonts w:eastAsia="Calibri"/>
                <w:b/>
                <w:lang w:eastAsia="uk-UA"/>
              </w:rPr>
              <w:t xml:space="preserve">Відкриті торги </w:t>
            </w:r>
            <w:r w:rsidRPr="00750F2F">
              <w:rPr>
                <w:rFonts w:eastAsia="Calibri"/>
                <w:b/>
                <w:lang w:val="uk-UA" w:eastAsia="uk-UA"/>
              </w:rPr>
              <w:t>з особливостями</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FF"/>
                <w:lang w:eastAsia="en-US" w:bidi="he-IL"/>
              </w:rPr>
            </w:pPr>
            <w:r w:rsidRPr="00750F2F">
              <w:rPr>
                <w:b/>
                <w:color w:val="0000FF"/>
                <w:lang w:val="uk-UA"/>
              </w:rPr>
              <w:t>ДК 021:2015 код 44330000-2  Будівельні прути, стрижні, дроти та профілі (Металопрокат)</w:t>
            </w:r>
          </w:p>
        </w:tc>
      </w:tr>
      <w:tr w:rsidR="00750F2F" w:rsidRPr="00750F2F" w:rsidTr="00971B52">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pPr>
              <w:rPr>
                <w:rFonts w:eastAsia="Calibri"/>
                <w:b/>
                <w:color w:val="0000FF"/>
                <w:lang w:val="uk-UA" w:eastAsia="en-US" w:bidi="he-IL"/>
              </w:rPr>
            </w:pPr>
            <w:r w:rsidRPr="00750F2F">
              <w:rPr>
                <w:b/>
                <w:bCs/>
                <w:color w:val="0000FF"/>
                <w:lang w:val="uk-UA" w:eastAsia="en-US"/>
              </w:rPr>
              <w:t>Закупівля здійснюється щодо предмету закупівлі в цілому. Поділ предмету закупівлі на лоти не передбачений</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0F2F" w:rsidRPr="00750F2F" w:rsidRDefault="00750F2F" w:rsidP="00750F2F">
            <w:pPr>
              <w:spacing w:line="276" w:lineRule="auto"/>
              <w:jc w:val="both"/>
              <w:rPr>
                <w:rFonts w:eastAsia="Calibri"/>
                <w:b/>
                <w:color w:val="0000FF"/>
                <w:lang w:val="uk-UA" w:eastAsia="en-US"/>
              </w:rPr>
            </w:pPr>
            <w:r w:rsidRPr="00750F2F">
              <w:rPr>
                <w:rFonts w:eastAsia="Calibri"/>
                <w:b/>
                <w:lang w:val="uk-UA" w:eastAsia="en-US"/>
              </w:rPr>
              <w:t>Кі</w:t>
            </w:r>
            <w:r w:rsidRPr="00750F2F">
              <w:rPr>
                <w:rFonts w:eastAsia="Calibri"/>
                <w:b/>
                <w:lang w:eastAsia="en-US"/>
              </w:rPr>
              <w:t>лькість</w:t>
            </w:r>
            <w:r w:rsidRPr="00750F2F">
              <w:rPr>
                <w:rFonts w:eastAsia="Calibri"/>
                <w:b/>
                <w:lang w:val="uk-UA" w:eastAsia="en-US"/>
              </w:rPr>
              <w:t>:</w:t>
            </w:r>
            <w:r w:rsidRPr="00750F2F">
              <w:rPr>
                <w:rFonts w:eastAsia="Calibri"/>
                <w:b/>
                <w:lang w:eastAsia="en-US"/>
              </w:rPr>
              <w:t xml:space="preserve"> </w:t>
            </w:r>
            <w:r w:rsidRPr="00750F2F">
              <w:rPr>
                <w:rFonts w:eastAsia="Calibri"/>
                <w:b/>
                <w:color w:val="0000FF"/>
                <w:lang w:eastAsia="en-US"/>
              </w:rPr>
              <w:t>34</w:t>
            </w:r>
            <w:r w:rsidRPr="00750F2F">
              <w:rPr>
                <w:rFonts w:eastAsia="Calibri"/>
                <w:b/>
                <w:color w:val="0000FF"/>
                <w:lang w:val="uk-UA" w:eastAsia="en-US"/>
              </w:rPr>
              <w:t>,618 т.</w:t>
            </w:r>
          </w:p>
          <w:p w:rsidR="00750F2F" w:rsidRPr="00750F2F" w:rsidRDefault="00750F2F" w:rsidP="00750F2F">
            <w:pPr>
              <w:spacing w:after="200" w:line="276" w:lineRule="auto"/>
              <w:rPr>
                <w:rFonts w:eastAsia="Calibri"/>
                <w:lang w:eastAsia="en-US"/>
              </w:rPr>
            </w:pPr>
            <w:r w:rsidRPr="00750F2F">
              <w:rPr>
                <w:rFonts w:eastAsia="Calibri"/>
                <w:lang w:eastAsia="en-US"/>
              </w:rPr>
              <w:t xml:space="preserve">Поставка товару здійснюється партіями відповідно до письмових заявок Покупця, що є невід’ємною частиною Договору. </w:t>
            </w:r>
          </w:p>
          <w:p w:rsidR="00750F2F" w:rsidRPr="00750F2F" w:rsidRDefault="00750F2F" w:rsidP="00750F2F">
            <w:pPr>
              <w:spacing w:after="200" w:line="276" w:lineRule="auto"/>
              <w:rPr>
                <w:rFonts w:eastAsia="Calibri"/>
                <w:lang w:eastAsia="en-US"/>
              </w:rPr>
            </w:pPr>
            <w:r w:rsidRPr="00750F2F">
              <w:rPr>
                <w:rFonts w:eastAsia="Calibri"/>
                <w:lang w:eastAsia="en-US"/>
              </w:rPr>
              <w:t xml:space="preserve"> В письмових заявках Покупця вказуються найменування, асортимент, кількість товару в партії та місця (пункти) поставки. В якості місць (пунктів) поставки в письмових заявках можуть бути зазначені:</w:t>
            </w:r>
          </w:p>
          <w:p w:rsidR="00750F2F" w:rsidRPr="00750F2F" w:rsidRDefault="00750F2F" w:rsidP="00750F2F">
            <w:pPr>
              <w:spacing w:after="200" w:line="276" w:lineRule="auto"/>
              <w:rPr>
                <w:rFonts w:eastAsia="Calibri"/>
                <w:lang w:eastAsia="en-US"/>
              </w:rPr>
            </w:pPr>
            <w:r w:rsidRPr="00750F2F">
              <w:rPr>
                <w:rFonts w:eastAsia="Calibri"/>
                <w:lang w:eastAsia="en-US"/>
              </w:rPr>
              <w:lastRenderedPageBreak/>
              <w:t xml:space="preserve">- склади структурних підрозділів Покупця, розташовані на території </w:t>
            </w:r>
            <w:r w:rsidRPr="00750F2F">
              <w:rPr>
                <w:rFonts w:eastAsia="Calibri"/>
                <w:lang w:val="uk-UA" w:eastAsia="en-US"/>
              </w:rPr>
              <w:t xml:space="preserve">Вінницькій </w:t>
            </w:r>
            <w:r w:rsidRPr="00750F2F">
              <w:rPr>
                <w:rFonts w:eastAsia="Calibri"/>
                <w:lang w:eastAsia="en-US"/>
              </w:rPr>
              <w:t>області.</w:t>
            </w:r>
          </w:p>
          <w:p w:rsidR="00750F2F" w:rsidRPr="00750F2F" w:rsidRDefault="00750F2F" w:rsidP="00750F2F">
            <w:pPr>
              <w:spacing w:before="100" w:after="100"/>
              <w:rPr>
                <w:rFonts w:eastAsia="Calibri"/>
                <w:lang w:val="uk-UA" w:eastAsia="uk-UA"/>
              </w:rPr>
            </w:pPr>
            <w:r w:rsidRPr="00750F2F">
              <w:rPr>
                <w:rFonts w:eastAsia="Calibri"/>
                <w:lang w:val="uk-UA" w:eastAsia="uk-UA"/>
              </w:rPr>
              <w:t>- окремі об’єкти Покупця, розташовані на території Вінницької області.</w:t>
            </w:r>
          </w:p>
          <w:p w:rsidR="00750F2F" w:rsidRPr="00750F2F" w:rsidRDefault="00750F2F" w:rsidP="00750F2F">
            <w:pPr>
              <w:spacing w:before="100" w:beforeAutospacing="1" w:after="150" w:line="276" w:lineRule="auto"/>
              <w:rPr>
                <w:rFonts w:eastAsia="Calibri"/>
                <w:color w:val="000000"/>
                <w:lang w:val="uk-UA" w:eastAsia="uk-UA"/>
              </w:rPr>
            </w:pPr>
            <w:r w:rsidRPr="00750F2F">
              <w:rPr>
                <w:rFonts w:eastAsia="Calibri"/>
                <w:lang w:val="uk-UA" w:eastAsia="uk-UA"/>
              </w:rPr>
              <w:t>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0F2F" w:rsidRPr="00750F2F" w:rsidRDefault="00750F2F" w:rsidP="00750F2F">
            <w:pPr>
              <w:rPr>
                <w:color w:val="000000"/>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0F2F" w:rsidRPr="00750F2F" w:rsidRDefault="00750F2F" w:rsidP="00750F2F">
            <w:pPr>
              <w:jc w:val="both"/>
              <w:rPr>
                <w:color w:val="000000"/>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331" w:type="dxa"/>
              <w:tblLook w:val="04A0" w:firstRow="1" w:lastRow="0" w:firstColumn="1" w:lastColumn="0" w:noHBand="0" w:noVBand="1"/>
            </w:tblPr>
            <w:tblGrid>
              <w:gridCol w:w="566"/>
              <w:gridCol w:w="3067"/>
              <w:gridCol w:w="706"/>
              <w:gridCol w:w="992"/>
            </w:tblGrid>
            <w:tr w:rsidR="00750F2F" w:rsidRPr="00750F2F" w:rsidTr="00971B52">
              <w:trPr>
                <w:trHeight w:val="517"/>
              </w:trPr>
              <w:tc>
                <w:tcPr>
                  <w:tcW w:w="566"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w:t>
                  </w:r>
                </w:p>
              </w:tc>
              <w:tc>
                <w:tcPr>
                  <w:tcW w:w="3067"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Найменування товару</w:t>
                  </w:r>
                </w:p>
              </w:tc>
              <w:tc>
                <w:tcPr>
                  <w:tcW w:w="706"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Кіл-сть</w:t>
                  </w:r>
                </w:p>
              </w:tc>
            </w:tr>
            <w:tr w:rsidR="00750F2F" w:rsidRPr="00750F2F" w:rsidTr="00971B52">
              <w:trPr>
                <w:trHeight w:val="5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after="200" w:line="276" w:lineRule="auto"/>
                    <w:jc w:val="center"/>
                    <w:rPr>
                      <w:rFonts w:eastAsia="Calibri"/>
                      <w:color w:val="000000"/>
                      <w:lang w:val="uk-UA" w:eastAsia="en-US"/>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after="200" w:line="276" w:lineRule="auto"/>
                    <w:jc w:val="center"/>
                    <w:rPr>
                      <w:rFonts w:eastAsia="Calibri"/>
                      <w:color w:val="000000"/>
                      <w:lang w:val="uk-UA" w:eastAsia="en-US"/>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after="200" w:line="276" w:lineRule="auto"/>
                    <w:jc w:val="center"/>
                    <w:rPr>
                      <w:rFonts w:eastAsia="Calibri"/>
                      <w:color w:val="000000"/>
                      <w:lang w:val="uk-UA"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after="200" w:line="276" w:lineRule="auto"/>
                    <w:jc w:val="center"/>
                    <w:rPr>
                      <w:rFonts w:eastAsia="Calibri"/>
                      <w:color w:val="000000"/>
                      <w:lang w:val="uk-UA" w:eastAsia="en-US"/>
                    </w:rPr>
                  </w:pPr>
                </w:p>
              </w:tc>
            </w:tr>
            <w:tr w:rsidR="00750F2F" w:rsidRPr="00750F2F" w:rsidTr="00971B52">
              <w:trPr>
                <w:trHeight w:val="2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w:t>
                  </w:r>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Катанка сталева 6,5 мм</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F2F" w:rsidRPr="00750F2F" w:rsidRDefault="00BA53DB" w:rsidP="00750F2F">
                  <w:pPr>
                    <w:spacing w:after="200" w:line="276" w:lineRule="auto"/>
                    <w:jc w:val="center"/>
                    <w:rPr>
                      <w:rFonts w:eastAsia="Calibri"/>
                      <w:color w:val="FF0000"/>
                      <w:lang w:eastAsia="en-US"/>
                    </w:rPr>
                  </w:pPr>
                  <w:r>
                    <w:rPr>
                      <w:rFonts w:eastAsia="Calibri"/>
                      <w:lang w:eastAsia="en-US"/>
                    </w:rPr>
                    <w:t>2</w:t>
                  </w:r>
                  <w:r>
                    <w:rPr>
                      <w:rFonts w:eastAsia="Calibri"/>
                      <w:lang w:val="uk-UA" w:eastAsia="en-US"/>
                    </w:rPr>
                    <w:t>,</w:t>
                  </w:r>
                  <w:r w:rsidR="00750F2F" w:rsidRPr="00750F2F">
                    <w:rPr>
                      <w:rFonts w:eastAsia="Calibri"/>
                      <w:lang w:eastAsia="en-US"/>
                    </w:rPr>
                    <w:t>2</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Катанка сталева 8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3</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10мм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0,120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4</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12мм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0,050</w:t>
                  </w:r>
                </w:p>
              </w:tc>
            </w:tr>
            <w:tr w:rsidR="00750F2F" w:rsidRPr="00750F2F" w:rsidTr="00971B52">
              <w:trPr>
                <w:trHeight w:val="865"/>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5</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16мм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1,345</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6</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18мм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0,310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7</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20мм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0,010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8</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22мм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0,860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9</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24мм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0,290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10</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30мм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0,150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11</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Сталь круг 60мм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0,050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12</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both"/>
                    <w:rPr>
                      <w:rFonts w:eastAsia="Calibri"/>
                      <w:lang w:eastAsia="en-US"/>
                    </w:rPr>
                  </w:pPr>
                  <w:r w:rsidRPr="00750F2F">
                    <w:rPr>
                      <w:rFonts w:eastAsia="Calibri"/>
                      <w:lang w:eastAsia="en-US"/>
                    </w:rPr>
                    <w:t>Полоса сталева 25Х4</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13</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Полоса сталева 40х4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0,222</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lastRenderedPageBreak/>
                    <w:t>14</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Полоса сталева  50Х5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0,070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15</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color w:val="FF0000"/>
                      <w:lang w:eastAsia="en-US"/>
                    </w:rPr>
                  </w:pPr>
                  <w:r w:rsidRPr="00750F2F">
                    <w:rPr>
                      <w:rFonts w:eastAsia="Calibri"/>
                      <w:lang w:eastAsia="en-US"/>
                    </w:rPr>
                    <w:t xml:space="preserve">Сталь арматура </w:t>
                  </w:r>
                  <w:r w:rsidRPr="00750F2F">
                    <w:rPr>
                      <w:rFonts w:eastAsia="Calibri"/>
                      <w:lang w:val="en-US" w:eastAsia="en-US"/>
                    </w:rPr>
                    <w:t>8</w:t>
                  </w:r>
                  <w:r w:rsidRPr="00750F2F">
                    <w:rPr>
                      <w:rFonts w:eastAsia="Calibri"/>
                      <w:lang w:eastAsia="en-US"/>
                    </w:rPr>
                    <w:t xml:space="preserve">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0,460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16</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Сталь арматура  12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0,129</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17</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Сталь арматура 14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18</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Сталь арматура 16 мм</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0,082</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19</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25Х25Х4</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0,060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20</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35Х35Х3</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0,056</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21</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40Х40Х4</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5,750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22</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45Х45Х5</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0,020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23</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50Х50Х5</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0,360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24</w:t>
                  </w:r>
                </w:p>
              </w:tc>
              <w:tc>
                <w:tcPr>
                  <w:tcW w:w="3067"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63Х63Х5</w:t>
                  </w:r>
                </w:p>
              </w:tc>
              <w:tc>
                <w:tcPr>
                  <w:tcW w:w="706" w:type="dxa"/>
                  <w:tcBorders>
                    <w:top w:val="nil"/>
                    <w:left w:val="single" w:sz="4" w:space="0" w:color="auto"/>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8,020</w:t>
                  </w:r>
                </w:p>
              </w:tc>
            </w:tr>
            <w:tr w:rsidR="00750F2F" w:rsidRPr="00750F2F" w:rsidTr="00971B52">
              <w:trPr>
                <w:trHeight w:val="222"/>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uk-UA" w:eastAsia="en-US"/>
                    </w:rPr>
                    <w:t>2</w:t>
                  </w:r>
                  <w:r w:rsidRPr="00750F2F">
                    <w:rPr>
                      <w:rFonts w:eastAsia="Calibri"/>
                      <w:color w:val="000000"/>
                      <w:lang w:val="en-US" w:eastAsia="en-US"/>
                    </w:rPr>
                    <w:t>5</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Кутник сталевий 75х75х5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3,510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uk-UA" w:eastAsia="en-US"/>
                    </w:rPr>
                  </w:pPr>
                  <w:r w:rsidRPr="00750F2F">
                    <w:rPr>
                      <w:rFonts w:eastAsia="Calibri"/>
                      <w:color w:val="000000"/>
                      <w:lang w:val="uk-UA" w:eastAsia="en-US"/>
                    </w:rPr>
                    <w:t>26</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Швелер №10</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0,280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27</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19мм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0,020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28</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36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29</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Лист металевий рифлений 4х1250х6000</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0,800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30</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Лист металевий 10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0,080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31</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Лист металевий 1.2 Х 1250 Х 2500</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0,800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32</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Лист металевий 1,5х1250х2500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7,625</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33</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латунний 19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0,050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34</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латунний 24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0,010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35</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латунний 41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36</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Шестигранник латунний 27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0,040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lastRenderedPageBreak/>
                    <w:t>37</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 xml:space="preserve">Пруток латунний  </w:t>
                  </w:r>
                  <w:r w:rsidRPr="00750F2F">
                    <w:rPr>
                      <w:rFonts w:eastAsia="Calibri"/>
                      <w:lang w:val="en-US" w:eastAsia="en-US"/>
                    </w:rPr>
                    <w:t>D</w:t>
                  </w:r>
                  <w:r w:rsidRPr="00750F2F">
                    <w:rPr>
                      <w:rFonts w:eastAsia="Calibri"/>
                      <w:lang w:eastAsia="en-US"/>
                    </w:rPr>
                    <w:t xml:space="preserve"> 12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0,120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38</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 xml:space="preserve">Пруток латунний  </w:t>
                  </w:r>
                  <w:r w:rsidRPr="00750F2F">
                    <w:rPr>
                      <w:rFonts w:eastAsia="Calibri"/>
                      <w:lang w:val="en-US" w:eastAsia="en-US"/>
                    </w:rPr>
                    <w:t>D</w:t>
                  </w:r>
                  <w:r w:rsidRPr="00750F2F">
                    <w:rPr>
                      <w:rFonts w:eastAsia="Calibri"/>
                      <w:lang w:eastAsia="en-US"/>
                    </w:rPr>
                    <w:t xml:space="preserve"> 16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0,050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39</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 xml:space="preserve">Пруток латунний </w:t>
                  </w:r>
                  <w:r w:rsidRPr="00750F2F">
                    <w:rPr>
                      <w:rFonts w:eastAsia="Calibri"/>
                      <w:lang w:val="en-US" w:eastAsia="en-US"/>
                    </w:rPr>
                    <w:t>D</w:t>
                  </w:r>
                  <w:r w:rsidRPr="00750F2F">
                    <w:rPr>
                      <w:rFonts w:eastAsia="Calibri"/>
                      <w:lang w:eastAsia="en-US"/>
                    </w:rPr>
                    <w:t xml:space="preserve"> 20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0,100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40</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 xml:space="preserve">Пруток латунний  </w:t>
                  </w:r>
                  <w:r w:rsidRPr="00750F2F">
                    <w:rPr>
                      <w:rFonts w:eastAsia="Calibri"/>
                      <w:lang w:val="en-US" w:eastAsia="en-US"/>
                    </w:rPr>
                    <w:t>D</w:t>
                  </w:r>
                  <w:r w:rsidRPr="00750F2F">
                    <w:rPr>
                      <w:rFonts w:eastAsia="Calibri"/>
                      <w:lang w:eastAsia="en-US"/>
                    </w:rPr>
                    <w:t xml:space="preserve"> 30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0,030</w:t>
                  </w:r>
                </w:p>
              </w:tc>
            </w:tr>
            <w:tr w:rsidR="00750F2F" w:rsidRPr="00750F2F" w:rsidTr="00971B52">
              <w:trPr>
                <w:trHeight w:val="222"/>
              </w:trPr>
              <w:tc>
                <w:tcPr>
                  <w:tcW w:w="566" w:type="dxa"/>
                  <w:tcBorders>
                    <w:top w:val="nil"/>
                    <w:left w:val="single" w:sz="4" w:space="0" w:color="auto"/>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color w:val="000000"/>
                      <w:lang w:val="en-US" w:eastAsia="en-US"/>
                    </w:rPr>
                  </w:pPr>
                  <w:r w:rsidRPr="00750F2F">
                    <w:rPr>
                      <w:rFonts w:eastAsia="Calibri"/>
                      <w:color w:val="000000"/>
                      <w:lang w:val="en-US" w:eastAsia="en-US"/>
                    </w:rPr>
                    <w:t>41</w:t>
                  </w:r>
                </w:p>
              </w:tc>
              <w:tc>
                <w:tcPr>
                  <w:tcW w:w="3067"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rPr>
                      <w:rFonts w:eastAsia="Calibri"/>
                      <w:lang w:eastAsia="en-US"/>
                    </w:rPr>
                  </w:pPr>
                  <w:r w:rsidRPr="00750F2F">
                    <w:rPr>
                      <w:rFonts w:eastAsia="Calibri"/>
                      <w:lang w:eastAsia="en-US"/>
                    </w:rPr>
                    <w:t>Труба водогазопровідна 25х3,2 мм</w:t>
                  </w:r>
                </w:p>
              </w:tc>
              <w:tc>
                <w:tcPr>
                  <w:tcW w:w="706" w:type="dxa"/>
                  <w:tcBorders>
                    <w:top w:val="nil"/>
                    <w:left w:val="nil"/>
                    <w:bottom w:val="single" w:sz="4" w:space="0" w:color="auto"/>
                    <w:right w:val="single" w:sz="4" w:space="0" w:color="auto"/>
                  </w:tcBorders>
                  <w:shd w:val="clear" w:color="auto" w:fill="auto"/>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т</w:t>
                  </w:r>
                </w:p>
              </w:tc>
              <w:tc>
                <w:tcPr>
                  <w:tcW w:w="992" w:type="dxa"/>
                  <w:tcBorders>
                    <w:top w:val="nil"/>
                    <w:left w:val="nil"/>
                    <w:bottom w:val="single" w:sz="4" w:space="0" w:color="auto"/>
                    <w:right w:val="single" w:sz="4" w:space="0" w:color="auto"/>
                  </w:tcBorders>
                  <w:shd w:val="clear" w:color="auto" w:fill="auto"/>
                  <w:noWrap/>
                  <w:vAlign w:val="center"/>
                </w:tcPr>
                <w:p w:rsidR="00750F2F" w:rsidRPr="00750F2F" w:rsidRDefault="00750F2F" w:rsidP="00750F2F">
                  <w:pPr>
                    <w:spacing w:after="200" w:line="276" w:lineRule="auto"/>
                    <w:jc w:val="center"/>
                    <w:rPr>
                      <w:rFonts w:eastAsia="Calibri"/>
                      <w:lang w:eastAsia="en-US"/>
                    </w:rPr>
                  </w:pPr>
                  <w:r w:rsidRPr="00750F2F">
                    <w:rPr>
                      <w:rFonts w:eastAsia="Calibri"/>
                      <w:lang w:eastAsia="en-US"/>
                    </w:rPr>
                    <w:t>0,339</w:t>
                  </w:r>
                </w:p>
              </w:tc>
            </w:tr>
          </w:tbl>
          <w:p w:rsidR="00750F2F" w:rsidRPr="00750F2F" w:rsidRDefault="00750F2F" w:rsidP="00750F2F">
            <w:pPr>
              <w:spacing w:after="150" w:line="276" w:lineRule="auto"/>
              <w:jc w:val="center"/>
              <w:rPr>
                <w:rFonts w:eastAsia="Calibri"/>
                <w:lang w:val="uk-UA" w:eastAsia="en-US"/>
              </w:rPr>
            </w:pP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rPr>
                <w:lang w:val="uk-UA"/>
              </w:rPr>
            </w:pPr>
            <w:r w:rsidRPr="00750F2F">
              <w:rPr>
                <w:color w:val="000000"/>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color w:val="000000"/>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rFonts w:eastAsia="Calibri"/>
                <w:color w:val="0000FF"/>
                <w:highlight w:val="yellow"/>
                <w:lang w:val="uk-UA" w:eastAsia="uk-UA"/>
              </w:rPr>
            </w:pPr>
            <w:r w:rsidRPr="00750F2F">
              <w:rPr>
                <w:b/>
                <w:bCs/>
                <w:color w:val="0000FF"/>
                <w:lang w:val="uk-UA" w:eastAsia="en-US"/>
              </w:rPr>
              <w:t>до 31.12.2023 р.</w:t>
            </w:r>
            <w:r w:rsidRPr="00750F2F">
              <w:rPr>
                <w:rFonts w:eastAsia="Calibri"/>
                <w:color w:val="0000FF"/>
                <w:lang w:val="uk-UA" w:eastAsia="uk-UA"/>
              </w:rPr>
              <w:t xml:space="preserve"> </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ind w:left="-23" w:hanging="23"/>
              <w:jc w:val="both"/>
            </w:pPr>
            <w:r w:rsidRPr="00750F2F">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50F2F" w:rsidRPr="00750F2F" w:rsidRDefault="00750F2F" w:rsidP="00750F2F">
            <w:pPr>
              <w:ind w:left="-23" w:hanging="23"/>
              <w:jc w:val="both"/>
            </w:pPr>
            <w:r w:rsidRPr="00750F2F">
              <w:t>Замовник забезпечує вільний доступ усіх учасників до інформації про закупівлю, передбаченої Законом.</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ind w:left="-21" w:hanging="21"/>
              <w:jc w:val="both"/>
            </w:pPr>
            <w:r w:rsidRPr="00750F2F">
              <w:rPr>
                <w:color w:val="000000"/>
              </w:rPr>
              <w:t>6.1. Валютою тендерної пропозиції є національна валюта України - гривня.</w:t>
            </w:r>
          </w:p>
          <w:p w:rsidR="00750F2F" w:rsidRPr="00750F2F" w:rsidRDefault="00750F2F" w:rsidP="00750F2F">
            <w:pPr>
              <w:ind w:left="-23" w:hanging="23"/>
              <w:jc w:val="both"/>
            </w:pPr>
            <w:r w:rsidRPr="00750F2F">
              <w:rPr>
                <w:rFonts w:eastAsia="Calibri"/>
                <w:color w:val="000000"/>
                <w:lang w:eastAsia="en-US"/>
              </w:rPr>
              <w:t xml:space="preserve">У разі якщо учасником процедури закупівлі є нерезидент,  такий </w:t>
            </w:r>
            <w:r w:rsidRPr="00750F2F">
              <w:rPr>
                <w:rFonts w:eastAsia="Calibri"/>
                <w:color w:val="000000"/>
                <w:lang w:val="uk-UA" w:eastAsia="en-US"/>
              </w:rPr>
              <w:t>у</w:t>
            </w:r>
            <w:r w:rsidRPr="00750F2F">
              <w:rPr>
                <w:rFonts w:eastAsia="Calibri"/>
                <w:color w:val="000000"/>
                <w:lang w:eastAsia="en-US"/>
              </w:rPr>
              <w:t>часник зазначає ціну пропозиції в електронній системі закупівель у валюті – гривня.</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50F2F" w:rsidRPr="00750F2F" w:rsidRDefault="00750F2F" w:rsidP="00750F2F">
            <w:r w:rsidRPr="00750F2F">
              <w:rPr>
                <w:b/>
                <w:bCs/>
                <w:color w:val="000000"/>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7.1. Під час проведення процедур закупівель усі документи, що готуються замовником, викладаються українською мовою.</w:t>
            </w:r>
          </w:p>
          <w:p w:rsidR="00750F2F" w:rsidRPr="00750F2F" w:rsidRDefault="00750F2F" w:rsidP="00750F2F">
            <w:pPr>
              <w:jc w:val="both"/>
            </w:pPr>
            <w:r w:rsidRPr="00750F2F">
              <w:rPr>
                <w:color w:val="000000"/>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50F2F" w:rsidRPr="00750F2F" w:rsidRDefault="00750F2F" w:rsidP="00750F2F">
            <w:pPr>
              <w:jc w:val="both"/>
            </w:pPr>
            <w:r w:rsidRPr="00750F2F">
              <w:rPr>
                <w:color w:val="000000"/>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50F2F" w:rsidRPr="00750F2F" w:rsidTr="00971B52">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50F2F" w:rsidRPr="00750F2F" w:rsidRDefault="00750F2F" w:rsidP="00750F2F">
            <w:pPr>
              <w:jc w:val="center"/>
            </w:pPr>
            <w:r w:rsidRPr="00750F2F">
              <w:rPr>
                <w:b/>
                <w:bCs/>
                <w:color w:val="000000"/>
              </w:rPr>
              <w:t>Розділ ІІ. Порядок внесення змін та надання роз’яснень до тендерної документації</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 xml:space="preserve">1.1. Фізична/юридична особа має право не пізніше ніж за </w:t>
            </w:r>
            <w:r w:rsidRPr="00750F2F">
              <w:rPr>
                <w:color w:val="000000"/>
                <w:lang w:val="uk-UA"/>
              </w:rPr>
              <w:t>три</w:t>
            </w:r>
            <w:r w:rsidRPr="00750F2F">
              <w:rPr>
                <w:color w:val="000000"/>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750F2F">
              <w:rPr>
                <w:color w:val="000000"/>
                <w:lang w:val="uk-UA"/>
              </w:rPr>
              <w:t xml:space="preserve">календарних </w:t>
            </w:r>
            <w:r w:rsidRPr="00750F2F">
              <w:rPr>
                <w:color w:val="000000"/>
              </w:rPr>
              <w:t xml:space="preserve">днів із дня їх </w:t>
            </w:r>
            <w:r w:rsidRPr="00750F2F">
              <w:rPr>
                <w:color w:val="000000"/>
              </w:rPr>
              <w:lastRenderedPageBreak/>
              <w:t>оприлюднення надати роз’яснення на звернення та оприлюднити його в електронній системі закупівель.</w:t>
            </w:r>
          </w:p>
          <w:p w:rsidR="00750F2F" w:rsidRPr="00750F2F" w:rsidRDefault="00750F2F" w:rsidP="00750F2F">
            <w:pPr>
              <w:jc w:val="both"/>
            </w:pPr>
            <w:r w:rsidRPr="00750F2F">
              <w:rPr>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50F2F" w:rsidRPr="00750F2F" w:rsidRDefault="00750F2F" w:rsidP="00750F2F">
            <w:pPr>
              <w:jc w:val="both"/>
            </w:pPr>
            <w:r w:rsidRPr="00750F2F">
              <w:rPr>
                <w:color w:val="000000"/>
              </w:rPr>
              <w:t xml:space="preserve">1.3. </w:t>
            </w:r>
            <w:r w:rsidRPr="00750F2F">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center"/>
            </w:pPr>
            <w:r w:rsidRPr="00750F2F">
              <w:rPr>
                <w:b/>
                <w:bCs/>
                <w:color w:val="000000"/>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750F2F">
              <w:rPr>
                <w:color w:val="000000"/>
                <w:lang w:val="uk-UA"/>
              </w:rPr>
              <w:t>чотирьох</w:t>
            </w:r>
            <w:r w:rsidRPr="00750F2F">
              <w:rPr>
                <w:color w:val="000000"/>
              </w:rPr>
              <w:t xml:space="preserve"> днів.</w:t>
            </w:r>
          </w:p>
          <w:p w:rsidR="00750F2F" w:rsidRPr="00750F2F" w:rsidRDefault="00750F2F" w:rsidP="00750F2F">
            <w:pPr>
              <w:jc w:val="both"/>
              <w:rPr>
                <w:color w:val="000000"/>
                <w:lang w:val="uk-UA"/>
              </w:rPr>
            </w:pPr>
            <w:r w:rsidRPr="00750F2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50F2F" w:rsidRPr="00750F2F" w:rsidRDefault="00750F2F" w:rsidP="00750F2F">
            <w:pPr>
              <w:jc w:val="both"/>
              <w:rPr>
                <w:lang w:val="uk-UA"/>
              </w:rPr>
            </w:pPr>
            <w:r w:rsidRPr="00750F2F">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50F2F" w:rsidRPr="00750F2F" w:rsidRDefault="00750F2F" w:rsidP="00750F2F">
            <w:pPr>
              <w:jc w:val="both"/>
            </w:pPr>
            <w:r w:rsidRPr="00750F2F">
              <w:rPr>
                <w:color w:val="000000"/>
              </w:rPr>
              <w:t>2.3. Зазначена у цій частині інформація оприлюднюється замовником відповідно до статті 10 Закону.</w:t>
            </w:r>
          </w:p>
        </w:tc>
      </w:tr>
      <w:tr w:rsidR="00750F2F" w:rsidRPr="00750F2F" w:rsidTr="00971B52">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50F2F" w:rsidRPr="00750F2F" w:rsidRDefault="00750F2F" w:rsidP="00750F2F">
            <w:pPr>
              <w:jc w:val="center"/>
            </w:pPr>
            <w:r w:rsidRPr="00750F2F">
              <w:rPr>
                <w:b/>
                <w:bCs/>
                <w:color w:val="000000"/>
              </w:rPr>
              <w:t>Розділ ІІІ. Інструкція з підготовки тендерної пропозиції</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center"/>
            </w:pPr>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0F2F" w:rsidRPr="00750F2F" w:rsidRDefault="00750F2F" w:rsidP="00750F2F">
            <w:pPr>
              <w:ind w:left="-21" w:hanging="21"/>
              <w:jc w:val="both"/>
            </w:pPr>
            <w:r w:rsidRPr="00750F2F">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750F2F" w:rsidRPr="00750F2F" w:rsidRDefault="00750F2F" w:rsidP="00750F2F">
            <w:pPr>
              <w:ind w:left="-21" w:hanging="21"/>
              <w:jc w:val="both"/>
            </w:pPr>
            <w:r w:rsidRPr="00750F2F">
              <w:rPr>
                <w:color w:val="000000"/>
              </w:rPr>
              <w:t xml:space="preserve">- інформації та документів, що підтверджують відповідність учасника кваліфікаційним </w:t>
            </w:r>
            <w:r w:rsidRPr="00750F2F">
              <w:rPr>
                <w:color w:val="000000"/>
              </w:rPr>
              <w:lastRenderedPageBreak/>
              <w:t>критеріям</w:t>
            </w:r>
            <w:r w:rsidRPr="00750F2F">
              <w:rPr>
                <w:rFonts w:eastAsia="Calibri"/>
                <w:color w:val="000000"/>
                <w:lang w:eastAsia="en-US"/>
              </w:rPr>
              <w:t>(Додаток №1 до цієї тендерної документації);</w:t>
            </w:r>
            <w:r w:rsidRPr="00750F2F">
              <w:rPr>
                <w:color w:val="000000"/>
              </w:rPr>
              <w:t> </w:t>
            </w:r>
          </w:p>
          <w:p w:rsidR="00750F2F" w:rsidRPr="00750F2F" w:rsidRDefault="00750F2F" w:rsidP="00750F2F">
            <w:pPr>
              <w:ind w:left="-21" w:hanging="21"/>
              <w:jc w:val="both"/>
            </w:pPr>
            <w:r w:rsidRPr="00750F2F">
              <w:rPr>
                <w:color w:val="000000"/>
              </w:rPr>
              <w:t>- інформації щодо відповідності учасника вимогам, визначеним у статті 17 Закону</w:t>
            </w:r>
            <w:r w:rsidRPr="00750F2F">
              <w:rPr>
                <w:rFonts w:eastAsia="Calibri"/>
                <w:color w:val="000000"/>
                <w:lang w:eastAsia="en-US"/>
              </w:rPr>
              <w:t>(Додаток №1 до цієї тендерної документації);</w:t>
            </w:r>
            <w:r w:rsidRPr="00750F2F">
              <w:rPr>
                <w:color w:val="000000"/>
              </w:rPr>
              <w:t> </w:t>
            </w:r>
          </w:p>
          <w:p w:rsidR="00750F2F" w:rsidRPr="00750F2F" w:rsidRDefault="00750F2F" w:rsidP="00750F2F">
            <w:pPr>
              <w:ind w:left="-21" w:hanging="21"/>
              <w:jc w:val="both"/>
            </w:pPr>
            <w:r w:rsidRPr="00750F2F">
              <w:rPr>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750F2F">
              <w:rPr>
                <w:rFonts w:eastAsia="Calibri"/>
                <w:color w:val="000000"/>
                <w:lang w:eastAsia="en-US"/>
              </w:rPr>
              <w:t>(Додаток №</w:t>
            </w:r>
            <w:r w:rsidRPr="00750F2F">
              <w:rPr>
                <w:rFonts w:eastAsia="Calibri"/>
                <w:color w:val="000000"/>
                <w:lang w:val="uk-UA" w:eastAsia="en-US"/>
              </w:rPr>
              <w:t>2</w:t>
            </w:r>
            <w:r w:rsidRPr="00750F2F">
              <w:rPr>
                <w:rFonts w:eastAsia="Calibri"/>
                <w:color w:val="000000"/>
                <w:lang w:eastAsia="en-US"/>
              </w:rPr>
              <w:t xml:space="preserve"> до цієї тендерної документації);</w:t>
            </w:r>
            <w:r w:rsidRPr="00750F2F">
              <w:rPr>
                <w:color w:val="000000"/>
              </w:rPr>
              <w:t>  </w:t>
            </w:r>
          </w:p>
          <w:p w:rsidR="00750F2F" w:rsidRPr="00750F2F" w:rsidRDefault="00750F2F" w:rsidP="00750F2F">
            <w:pPr>
              <w:widowControl w:val="0"/>
              <w:spacing w:beforeLines="40" w:before="96" w:afterLines="40" w:after="96"/>
              <w:ind w:left="34"/>
              <w:contextualSpacing/>
              <w:jc w:val="both"/>
              <w:rPr>
                <w:color w:val="000000"/>
              </w:rPr>
            </w:pPr>
            <w:r w:rsidRPr="00750F2F">
              <w:rPr>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750F2F">
              <w:rPr>
                <w:color w:val="000000"/>
                <w:lang w:val="uk-UA"/>
              </w:rPr>
              <w:t xml:space="preserve"> </w:t>
            </w:r>
            <w:r w:rsidRPr="00750F2F">
              <w:rPr>
                <w:rFonts w:eastAsia="Calibri"/>
                <w:color w:val="000000"/>
                <w:lang w:eastAsia="en-US"/>
              </w:rPr>
              <w:t>(Додаток №1 до цієї тендерної документації)</w:t>
            </w:r>
            <w:r w:rsidRPr="00750F2F">
              <w:rPr>
                <w:color w:val="000000"/>
              </w:rPr>
              <w:t>;</w:t>
            </w:r>
          </w:p>
          <w:p w:rsidR="00750F2F" w:rsidRPr="00750F2F" w:rsidRDefault="00750F2F" w:rsidP="00750F2F">
            <w:pPr>
              <w:widowControl w:val="0"/>
              <w:spacing w:beforeLines="40" w:before="96" w:afterLines="40" w:after="96"/>
              <w:ind w:left="34"/>
              <w:contextualSpacing/>
              <w:jc w:val="both"/>
              <w:rPr>
                <w:color w:val="000000"/>
              </w:rPr>
            </w:pPr>
            <w:r w:rsidRPr="00750F2F">
              <w:rPr>
                <w:color w:val="000000"/>
                <w:lang w:val="uk-UA"/>
              </w:rPr>
              <w:t>- погоджений проект договору (</w:t>
            </w:r>
            <w:r w:rsidRPr="00750F2F">
              <w:rPr>
                <w:rFonts w:eastAsia="Calibri"/>
                <w:color w:val="000000"/>
                <w:lang w:eastAsia="en-US"/>
              </w:rPr>
              <w:t>Додаток №</w:t>
            </w:r>
            <w:r w:rsidRPr="00750F2F">
              <w:rPr>
                <w:rFonts w:eastAsia="Calibri"/>
                <w:color w:val="000000"/>
                <w:lang w:val="uk-UA" w:eastAsia="en-US"/>
              </w:rPr>
              <w:t>3</w:t>
            </w:r>
            <w:r w:rsidRPr="00750F2F">
              <w:rPr>
                <w:rFonts w:eastAsia="Calibri"/>
                <w:color w:val="000000"/>
                <w:lang w:eastAsia="en-US"/>
              </w:rPr>
              <w:t xml:space="preserve"> до цієї тендерної документації)</w:t>
            </w:r>
            <w:r w:rsidRPr="00750F2F">
              <w:rPr>
                <w:color w:val="000000"/>
              </w:rPr>
              <w:t>;</w:t>
            </w:r>
          </w:p>
          <w:p w:rsidR="00750F2F" w:rsidRPr="00750F2F" w:rsidRDefault="00750F2F" w:rsidP="00750F2F">
            <w:pPr>
              <w:ind w:left="-21" w:hanging="21"/>
              <w:jc w:val="both"/>
            </w:pPr>
            <w:r w:rsidRPr="00750F2F">
              <w:rPr>
                <w:color w:val="000000"/>
                <w:lang w:val="uk-UA"/>
              </w:rPr>
              <w:t xml:space="preserve"> </w:t>
            </w:r>
            <w:r w:rsidRPr="00750F2F">
              <w:rPr>
                <w:color w:val="000000"/>
              </w:rPr>
              <w:t>- інших документів, необхідність подання яких у складі тендерної пропозиції передбачена умовами цієї документації.</w:t>
            </w:r>
          </w:p>
          <w:p w:rsidR="00750F2F" w:rsidRPr="00750F2F" w:rsidRDefault="00750F2F" w:rsidP="00750F2F">
            <w:pPr>
              <w:ind w:left="-21" w:hanging="21"/>
              <w:jc w:val="both"/>
            </w:pPr>
            <w:r w:rsidRPr="00750F2F">
              <w:rPr>
                <w:color w:val="000000"/>
              </w:rPr>
              <w:t>1.2. Кожен учасник має право подати тільки одну тендерну пропозицію.</w:t>
            </w:r>
          </w:p>
          <w:p w:rsidR="00750F2F" w:rsidRPr="00750F2F" w:rsidRDefault="00750F2F" w:rsidP="00750F2F">
            <w:pPr>
              <w:ind w:left="-21" w:hanging="21"/>
              <w:jc w:val="both"/>
            </w:pPr>
            <w:r w:rsidRPr="00750F2F">
              <w:rPr>
                <w:color w:val="000000"/>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750F2F">
              <w:rPr>
                <w:color w:val="000000"/>
                <w:lang w:val="uk-UA"/>
              </w:rPr>
              <w:t xml:space="preserve"> особи учасника</w:t>
            </w:r>
            <w:r w:rsidRPr="00750F2F">
              <w:rPr>
                <w:color w:val="000000"/>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50F2F" w:rsidRPr="00750F2F" w:rsidRDefault="00750F2F" w:rsidP="00750F2F">
            <w:pPr>
              <w:ind w:left="-21" w:hanging="21"/>
              <w:jc w:val="both"/>
            </w:pPr>
            <w:r w:rsidRPr="00750F2F">
              <w:rPr>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750F2F">
              <w:rPr>
                <w:color w:val="000000"/>
              </w:rPr>
              <w:lastRenderedPageBreak/>
              <w:t>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50F2F" w:rsidRPr="00750F2F" w:rsidRDefault="00750F2F" w:rsidP="00750F2F">
            <w:pPr>
              <w:ind w:left="-21" w:hanging="21"/>
              <w:jc w:val="both"/>
            </w:pPr>
            <w:r w:rsidRPr="00750F2F">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50F2F" w:rsidRPr="00750F2F" w:rsidRDefault="00750F2F" w:rsidP="00750F2F">
            <w:pPr>
              <w:ind w:left="-21" w:hanging="21"/>
              <w:jc w:val="both"/>
            </w:pPr>
            <w:r w:rsidRPr="00750F2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750F2F" w:rsidRPr="00750F2F" w:rsidRDefault="00750F2F" w:rsidP="00750F2F">
            <w:pPr>
              <w:ind w:left="-21" w:hanging="21"/>
              <w:jc w:val="both"/>
            </w:pPr>
            <w:r w:rsidRPr="00750F2F">
              <w:rPr>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50F2F" w:rsidRPr="00750F2F" w:rsidRDefault="00750F2F" w:rsidP="00750F2F">
            <w:pPr>
              <w:ind w:left="-21" w:hanging="21"/>
              <w:jc w:val="both"/>
            </w:pPr>
            <w:r w:rsidRPr="00750F2F">
              <w:rPr>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50F2F" w:rsidRPr="00750F2F" w:rsidTr="00971B5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spacing w:after="200" w:line="276" w:lineRule="auto"/>
              <w:rPr>
                <w:rFonts w:eastAsia="Calibri"/>
                <w:lang w:eastAsia="en-US"/>
              </w:rPr>
            </w:pPr>
            <w:r w:rsidRPr="00750F2F">
              <w:rPr>
                <w:rFonts w:eastAsia="Calibri"/>
                <w:lang w:eastAsia="en-US"/>
              </w:rPr>
              <w:t>Не вимагається.</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spacing w:after="200" w:line="276" w:lineRule="auto"/>
              <w:rPr>
                <w:rFonts w:eastAsia="Calibri"/>
                <w:lang w:eastAsia="en-US"/>
              </w:rPr>
            </w:pPr>
            <w:r w:rsidRPr="00750F2F">
              <w:rPr>
                <w:rFonts w:eastAsia="Calibri"/>
                <w:lang w:eastAsia="en-US"/>
              </w:rPr>
              <w:t>Не вимагається.</w:t>
            </w:r>
          </w:p>
        </w:tc>
      </w:tr>
      <w:tr w:rsidR="00750F2F" w:rsidRPr="000564FA"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4.1. Тендерні пропозиції вважаються дійсними протягом 90 днів із дати кінцевого строку подання тендерних пропозицій.</w:t>
            </w:r>
          </w:p>
          <w:p w:rsidR="00750F2F" w:rsidRPr="00750F2F" w:rsidRDefault="00750F2F" w:rsidP="00750F2F">
            <w:pPr>
              <w:jc w:val="both"/>
            </w:pPr>
            <w:r w:rsidRPr="00750F2F">
              <w:rPr>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50F2F" w:rsidRPr="00750F2F" w:rsidRDefault="00750F2F" w:rsidP="00750F2F">
            <w:pPr>
              <w:jc w:val="both"/>
              <w:rPr>
                <w:lang w:val="uk-UA"/>
              </w:rPr>
            </w:pPr>
            <w:r w:rsidRPr="00750F2F">
              <w:rPr>
                <w:color w:val="000000"/>
                <w:lang w:val="uk-UA"/>
              </w:rPr>
              <w:t>-</w:t>
            </w:r>
            <w:r w:rsidRPr="00750F2F">
              <w:rPr>
                <w:color w:val="000000"/>
              </w:rPr>
              <w:t>відхилити таку вимогу, не втрачаючи про цьому наданого ним забезпечення тендерної пропозиції</w:t>
            </w:r>
            <w:r w:rsidRPr="00750F2F">
              <w:rPr>
                <w:color w:val="000000"/>
                <w:lang w:val="uk-UA"/>
              </w:rPr>
              <w:t>;</w:t>
            </w:r>
          </w:p>
          <w:p w:rsidR="00750F2F" w:rsidRPr="00750F2F" w:rsidRDefault="00750F2F" w:rsidP="00750F2F">
            <w:pPr>
              <w:jc w:val="both"/>
              <w:rPr>
                <w:lang w:val="uk-UA"/>
              </w:rPr>
            </w:pPr>
            <w:r w:rsidRPr="00750F2F">
              <w:rPr>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50F2F" w:rsidRPr="00750F2F" w:rsidRDefault="00750F2F" w:rsidP="00750F2F">
            <w:r w:rsidRPr="00750F2F">
              <w:rPr>
                <w:bCs/>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50F2F" w:rsidRPr="00750F2F" w:rsidRDefault="00750F2F" w:rsidP="00750F2F">
            <w:pPr>
              <w:shd w:val="clear" w:color="auto" w:fill="FFFFFF"/>
              <w:jc w:val="both"/>
            </w:pPr>
            <w:r w:rsidRPr="00750F2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50F2F" w:rsidRPr="00750F2F" w:rsidRDefault="00750F2F" w:rsidP="00750F2F">
            <w:pPr>
              <w:shd w:val="clear" w:color="auto" w:fill="FFFFFF"/>
              <w:jc w:val="both"/>
            </w:pPr>
            <w:r w:rsidRPr="00750F2F">
              <w:rPr>
                <w:color w:val="000000"/>
              </w:rPr>
              <w:t>1) наявність в учасника процедури закупівлі обладнання, матеріально-технічної бази та технологій;</w:t>
            </w:r>
          </w:p>
          <w:p w:rsidR="00750F2F" w:rsidRPr="00750F2F" w:rsidRDefault="00750F2F" w:rsidP="00750F2F">
            <w:pPr>
              <w:shd w:val="clear" w:color="auto" w:fill="FFFFFF"/>
              <w:jc w:val="both"/>
              <w:rPr>
                <w:color w:val="000000"/>
                <w:lang w:val="uk-UA"/>
              </w:rPr>
            </w:pPr>
            <w:r w:rsidRPr="00750F2F">
              <w:rPr>
                <w:color w:val="000000"/>
              </w:rPr>
              <w:t>2) наявність в учасника процедури закупівлі працівників відповідної кваліфікації, які мають необхідні знання та досвід;</w:t>
            </w:r>
          </w:p>
          <w:p w:rsidR="00750F2F" w:rsidRPr="00750F2F" w:rsidRDefault="00750F2F" w:rsidP="00750F2F">
            <w:pPr>
              <w:shd w:val="clear" w:color="auto" w:fill="FFFFFF"/>
              <w:jc w:val="both"/>
              <w:rPr>
                <w:lang w:val="uk-UA"/>
              </w:rPr>
            </w:pPr>
            <w:r w:rsidRPr="00750F2F">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750F2F" w:rsidRPr="00750F2F" w:rsidRDefault="00750F2F" w:rsidP="00750F2F">
            <w:pPr>
              <w:shd w:val="clear" w:color="auto" w:fill="FFFFFF"/>
              <w:jc w:val="both"/>
              <w:rPr>
                <w:lang w:val="uk-UA"/>
              </w:rPr>
            </w:pPr>
            <w:r w:rsidRPr="00750F2F">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50F2F" w:rsidRPr="00750F2F" w:rsidRDefault="00750F2F" w:rsidP="00750F2F">
            <w:pPr>
              <w:shd w:val="clear" w:color="auto" w:fill="FFFFFF"/>
              <w:jc w:val="both"/>
              <w:rPr>
                <w:color w:val="000000"/>
                <w:lang w:val="uk-UA"/>
              </w:rPr>
            </w:pPr>
            <w:r w:rsidRPr="00750F2F">
              <w:rPr>
                <w:color w:val="000000"/>
                <w:lang w:val="uk-UA"/>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750F2F">
              <w:rPr>
                <w:rFonts w:eastAsia="Calibri"/>
                <w:color w:val="000000"/>
                <w:lang w:val="uk-UA" w:eastAsia="en-US"/>
              </w:rPr>
              <w:t>Додаток №1 до цієї тендерної документації).</w:t>
            </w:r>
          </w:p>
          <w:p w:rsidR="00750F2F" w:rsidRPr="00750F2F" w:rsidRDefault="00750F2F" w:rsidP="00750F2F">
            <w:pPr>
              <w:shd w:val="clear" w:color="auto" w:fill="FFFFFF"/>
              <w:jc w:val="both"/>
            </w:pPr>
            <w:r w:rsidRPr="00750F2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750F2F" w:rsidRPr="00750F2F" w:rsidRDefault="00750F2F" w:rsidP="00750F2F">
            <w:pPr>
              <w:shd w:val="clear" w:color="auto" w:fill="FFFFFF"/>
              <w:jc w:val="both"/>
            </w:pPr>
            <w:r w:rsidRPr="00750F2F">
              <w:rPr>
                <w:color w:val="000000"/>
              </w:rPr>
              <w:t xml:space="preserve">Замовник приймає рішення про відмову учаснику в участі у процедурі закупівлі та зобов’язаний </w:t>
            </w:r>
            <w:r w:rsidRPr="00750F2F">
              <w:rPr>
                <w:color w:val="000000"/>
              </w:rPr>
              <w:lastRenderedPageBreak/>
              <w:t>відхилити тендерну пропозицію учасника в разі, якщо:</w:t>
            </w:r>
          </w:p>
          <w:p w:rsidR="00750F2F" w:rsidRPr="00750F2F" w:rsidRDefault="00750F2F" w:rsidP="00750F2F">
            <w:pPr>
              <w:shd w:val="clear" w:color="auto" w:fill="FFFFFF"/>
              <w:jc w:val="both"/>
            </w:pPr>
            <w:r w:rsidRPr="00750F2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0F2F" w:rsidRPr="00750F2F" w:rsidRDefault="00750F2F" w:rsidP="00750F2F">
            <w:pPr>
              <w:shd w:val="clear" w:color="auto" w:fill="FFFFFF"/>
              <w:jc w:val="both"/>
            </w:pPr>
            <w:r w:rsidRPr="00750F2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0F2F" w:rsidRPr="00750F2F" w:rsidRDefault="00750F2F" w:rsidP="00750F2F">
            <w:pPr>
              <w:shd w:val="clear" w:color="auto" w:fill="FFFFFF"/>
              <w:jc w:val="both"/>
            </w:pPr>
            <w:r w:rsidRPr="00750F2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0F2F" w:rsidRPr="00750F2F" w:rsidRDefault="00750F2F" w:rsidP="00750F2F">
            <w:pPr>
              <w:shd w:val="clear" w:color="auto" w:fill="FFFFFF"/>
              <w:jc w:val="both"/>
            </w:pPr>
            <w:r w:rsidRPr="00750F2F">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0F2F" w:rsidRPr="00750F2F" w:rsidRDefault="00750F2F" w:rsidP="00750F2F">
            <w:pPr>
              <w:shd w:val="clear" w:color="auto" w:fill="FFFFFF"/>
              <w:jc w:val="both"/>
            </w:pPr>
            <w:r w:rsidRPr="00750F2F">
              <w:rPr>
                <w:color w:val="000000"/>
              </w:rPr>
              <w:t xml:space="preserve">5) фізична особа, яка є учасником процедури закупівлі, була засуджена за кримінальне правопорушення </w:t>
            </w:r>
            <w:r w:rsidRPr="00750F2F">
              <w:rPr>
                <w:color w:val="000000"/>
                <w:lang w:val="uk-UA"/>
              </w:rPr>
              <w:t>в</w:t>
            </w:r>
            <w:r w:rsidRPr="00750F2F">
              <w:rPr>
                <w:color w:val="000000"/>
              </w:rPr>
              <w:t>чинен</w:t>
            </w:r>
            <w:r w:rsidRPr="00750F2F">
              <w:rPr>
                <w:color w:val="000000"/>
                <w:lang w:val="uk-UA"/>
              </w:rPr>
              <w:t>е</w:t>
            </w:r>
            <w:r w:rsidRPr="00750F2F">
              <w:rPr>
                <w:color w:val="000000"/>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50F2F" w:rsidRPr="00750F2F" w:rsidRDefault="00750F2F" w:rsidP="00750F2F">
            <w:pPr>
              <w:shd w:val="clear" w:color="auto" w:fill="FFFFFF"/>
              <w:jc w:val="both"/>
            </w:pPr>
            <w:r w:rsidRPr="00750F2F">
              <w:rPr>
                <w:color w:val="000000"/>
              </w:rPr>
              <w:t xml:space="preserve">6) службова (посадова) особа учасника процедури закупівлі, яка підписала тендерну пропозицію, була засуджена за за кримінальне правопорушення </w:t>
            </w:r>
            <w:r w:rsidRPr="00750F2F">
              <w:rPr>
                <w:color w:val="000000"/>
                <w:lang w:val="uk-UA"/>
              </w:rPr>
              <w:t>в</w:t>
            </w:r>
            <w:r w:rsidRPr="00750F2F">
              <w:rPr>
                <w:color w:val="000000"/>
              </w:rPr>
              <w:t>чинен</w:t>
            </w:r>
            <w:r w:rsidRPr="00750F2F">
              <w:rPr>
                <w:color w:val="000000"/>
                <w:lang w:val="uk-UA"/>
              </w:rPr>
              <w:t>е</w:t>
            </w:r>
            <w:r w:rsidRPr="00750F2F">
              <w:rPr>
                <w:color w:val="000000"/>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50F2F" w:rsidRPr="00750F2F" w:rsidRDefault="00750F2F" w:rsidP="00750F2F">
            <w:pPr>
              <w:shd w:val="clear" w:color="auto" w:fill="FFFFFF"/>
              <w:jc w:val="both"/>
            </w:pPr>
            <w:r w:rsidRPr="00750F2F">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0F2F" w:rsidRPr="00750F2F" w:rsidRDefault="00750F2F" w:rsidP="00750F2F">
            <w:pPr>
              <w:shd w:val="clear" w:color="auto" w:fill="FFFFFF"/>
              <w:jc w:val="both"/>
            </w:pPr>
            <w:r w:rsidRPr="00750F2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750F2F" w:rsidRPr="00750F2F" w:rsidRDefault="00750F2F" w:rsidP="00750F2F">
            <w:pPr>
              <w:shd w:val="clear" w:color="auto" w:fill="FFFFFF"/>
              <w:jc w:val="both"/>
            </w:pPr>
            <w:r w:rsidRPr="00750F2F">
              <w:rPr>
                <w:color w:val="00000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0F2F" w:rsidRPr="00750F2F" w:rsidRDefault="00750F2F" w:rsidP="00750F2F">
            <w:pPr>
              <w:shd w:val="clear" w:color="auto" w:fill="FFFFFF"/>
              <w:jc w:val="both"/>
            </w:pPr>
            <w:r w:rsidRPr="00750F2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0F2F" w:rsidRPr="00750F2F" w:rsidRDefault="00750F2F" w:rsidP="00750F2F">
            <w:pPr>
              <w:shd w:val="clear" w:color="auto" w:fill="FFFFFF"/>
              <w:jc w:val="both"/>
            </w:pPr>
            <w:r w:rsidRPr="00750F2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0F2F" w:rsidRPr="00750F2F" w:rsidRDefault="00750F2F" w:rsidP="00750F2F">
            <w:pPr>
              <w:shd w:val="clear" w:color="auto" w:fill="FFFFFF"/>
              <w:jc w:val="both"/>
              <w:rPr>
                <w:lang w:val="uk-UA"/>
              </w:rPr>
            </w:pPr>
            <w:r w:rsidRPr="00750F2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0F2F">
              <w:rPr>
                <w:color w:val="000000"/>
                <w:lang w:val="uk-UA"/>
              </w:rPr>
              <w:t>.</w:t>
            </w:r>
          </w:p>
          <w:p w:rsidR="00750F2F" w:rsidRPr="00750F2F" w:rsidRDefault="00750F2F" w:rsidP="00750F2F">
            <w:pPr>
              <w:shd w:val="clear" w:color="auto" w:fill="FFFFFF"/>
              <w:jc w:val="both"/>
            </w:pPr>
            <w:r w:rsidRPr="00750F2F">
              <w:rPr>
                <w:color w:val="000000"/>
                <w:lang w:val="uk-UA"/>
              </w:rPr>
              <w:t>З</w:t>
            </w:r>
            <w:r w:rsidRPr="00750F2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50F2F" w:rsidRPr="00750F2F" w:rsidRDefault="00750F2F" w:rsidP="00750F2F">
            <w:pPr>
              <w:shd w:val="clear" w:color="auto" w:fill="FFFFFF"/>
              <w:jc w:val="both"/>
              <w:rPr>
                <w:color w:val="000000"/>
              </w:rPr>
            </w:pPr>
            <w:r w:rsidRPr="00750F2F">
              <w:rPr>
                <w:color w:val="000000"/>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w:t>
            </w:r>
            <w:r w:rsidRPr="00750F2F">
              <w:rPr>
                <w:color w:val="000000"/>
              </w:rPr>
              <w:lastRenderedPageBreak/>
              <w:t>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750F2F">
              <w:rPr>
                <w:color w:val="000000"/>
                <w:lang w:val="uk-UA"/>
              </w:rPr>
              <w:t>(</w:t>
            </w:r>
            <w:r w:rsidRPr="00750F2F">
              <w:rPr>
                <w:rFonts w:eastAsia="Calibri"/>
                <w:color w:val="000000"/>
                <w:lang w:eastAsia="en-US"/>
              </w:rPr>
              <w:t>Додат</w:t>
            </w:r>
            <w:r w:rsidRPr="00750F2F">
              <w:rPr>
                <w:rFonts w:eastAsia="Calibri"/>
                <w:color w:val="000000"/>
                <w:lang w:val="uk-UA" w:eastAsia="en-US"/>
              </w:rPr>
              <w:t>о</w:t>
            </w:r>
            <w:r w:rsidRPr="00750F2F">
              <w:rPr>
                <w:rFonts w:eastAsia="Calibri"/>
                <w:color w:val="000000"/>
                <w:lang w:eastAsia="en-US"/>
              </w:rPr>
              <w:t>к №1 до цієї тендерної документації</w:t>
            </w:r>
            <w:r w:rsidRPr="00750F2F">
              <w:rPr>
                <w:rFonts w:eastAsia="Calibri"/>
                <w:color w:val="000000"/>
                <w:lang w:val="uk-UA" w:eastAsia="en-US"/>
              </w:rPr>
              <w:t>)</w:t>
            </w:r>
            <w:r w:rsidRPr="00750F2F">
              <w:rPr>
                <w:rFonts w:eastAsia="Calibri"/>
                <w:color w:val="000000"/>
                <w:lang w:eastAsia="en-US"/>
              </w:rPr>
              <w:t>.</w:t>
            </w:r>
          </w:p>
          <w:p w:rsidR="00750F2F" w:rsidRPr="00750F2F" w:rsidRDefault="00750F2F" w:rsidP="00750F2F">
            <w:pPr>
              <w:shd w:val="clear" w:color="auto" w:fill="FFFFFF"/>
              <w:jc w:val="both"/>
            </w:pPr>
            <w:r w:rsidRPr="00750F2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750F2F" w:rsidRPr="00750F2F" w:rsidRDefault="00750F2F" w:rsidP="00750F2F">
            <w:pPr>
              <w:shd w:val="clear" w:color="auto" w:fill="FFFFFF"/>
              <w:jc w:val="both"/>
              <w:rPr>
                <w:color w:val="000000"/>
                <w:lang w:val="uk-UA"/>
              </w:rPr>
            </w:pPr>
            <w:r w:rsidRPr="00750F2F">
              <w:rPr>
                <w:color w:val="000000"/>
                <w:shd w:val="clear" w:color="auto" w:fill="FFFFFF"/>
              </w:rPr>
              <w:t xml:space="preserve">5.5. Переможець процедури закупівлі у строк, що не перевищує </w:t>
            </w:r>
            <w:r w:rsidRPr="00750F2F">
              <w:rPr>
                <w:color w:val="000000"/>
                <w:shd w:val="clear" w:color="auto" w:fill="FFFFFF"/>
                <w:lang w:val="uk-UA"/>
              </w:rPr>
              <w:t>чотирі</w:t>
            </w:r>
            <w:r w:rsidRPr="00750F2F">
              <w:rPr>
                <w:color w:val="000000"/>
                <w:shd w:val="clear" w:color="auto"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sidRPr="00750F2F">
              <w:rPr>
                <w:color w:val="000000"/>
                <w:shd w:val="clear" w:color="auto" w:fill="FFFFFF"/>
                <w:lang w:val="uk-UA"/>
              </w:rPr>
              <w:t xml:space="preserve"> ІІІ розділу цієї документації), що підтверджують відсутність підстав, визначених пунктами 5, 6,</w:t>
            </w:r>
            <w:r w:rsidRPr="00750F2F">
              <w:rPr>
                <w:color w:val="000000"/>
                <w:shd w:val="clear" w:color="auto" w:fill="FFFFFF"/>
              </w:rPr>
              <w:t> </w:t>
            </w:r>
            <w:r w:rsidRPr="00750F2F">
              <w:rPr>
                <w:color w:val="000000"/>
                <w:shd w:val="clear" w:color="auto" w:fill="FFFFFF"/>
                <w:lang w:val="uk-UA"/>
              </w:rPr>
              <w:t xml:space="preserve"> 12 і 13 частини першої та частиною другою статті 17 Закону </w:t>
            </w:r>
            <w:r w:rsidRPr="00750F2F">
              <w:rPr>
                <w:color w:val="000000"/>
                <w:lang w:val="uk-UA"/>
              </w:rPr>
              <w:t>(</w:t>
            </w:r>
            <w:r w:rsidRPr="00750F2F">
              <w:rPr>
                <w:rFonts w:eastAsia="Calibri"/>
                <w:color w:val="000000"/>
                <w:lang w:val="uk-UA" w:eastAsia="en-US"/>
              </w:rPr>
              <w:t>Додаток №1 до цієї тендерної документації),а саме:</w:t>
            </w:r>
          </w:p>
          <w:p w:rsidR="00750F2F" w:rsidRPr="00750F2F" w:rsidRDefault="00750F2F" w:rsidP="00750F2F">
            <w:pPr>
              <w:numPr>
                <w:ilvl w:val="0"/>
                <w:numId w:val="6"/>
              </w:numPr>
              <w:spacing w:after="200" w:line="276" w:lineRule="auto"/>
              <w:contextualSpacing/>
              <w:rPr>
                <w:rFonts w:eastAsia="Calibri"/>
                <w:lang w:val="uk-UA" w:eastAsia="en-US"/>
              </w:rPr>
            </w:pPr>
            <w:r w:rsidRPr="00750F2F">
              <w:rPr>
                <w:rFonts w:eastAsia="Calibri"/>
                <w:lang w:val="uk-UA" w:eastAsia="en-US"/>
              </w:rPr>
              <w:t>в</w:t>
            </w:r>
            <w:r w:rsidRPr="00750F2F">
              <w:rPr>
                <w:rFonts w:eastAsia="Calibri"/>
                <w:lang w:eastAsia="en-US"/>
              </w:rPr>
              <w:t>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раніше ніж за 90 днів до дати подання таких документів Замовнику в електронній системі закупівель</w:t>
            </w:r>
            <w:r w:rsidRPr="00750F2F">
              <w:rPr>
                <w:rFonts w:eastAsia="Calibri"/>
                <w:lang w:val="uk-UA" w:eastAsia="en-US"/>
              </w:rPr>
              <w:t xml:space="preserve">; </w:t>
            </w:r>
          </w:p>
          <w:p w:rsidR="00750F2F" w:rsidRPr="00750F2F" w:rsidRDefault="00750F2F" w:rsidP="00750F2F">
            <w:pPr>
              <w:numPr>
                <w:ilvl w:val="0"/>
                <w:numId w:val="4"/>
              </w:numPr>
              <w:shd w:val="clear" w:color="auto" w:fill="FFFFFF"/>
              <w:spacing w:after="200" w:line="276" w:lineRule="auto"/>
              <w:ind w:left="360"/>
              <w:jc w:val="both"/>
              <w:textAlignment w:val="baseline"/>
              <w:rPr>
                <w:color w:val="000000"/>
              </w:rPr>
            </w:pPr>
            <w:r w:rsidRPr="00750F2F">
              <w:rPr>
                <w:color w:val="000000"/>
              </w:rPr>
              <w:t>довідка, складена учасником у довільній формі, що підтверджує відсутність підстави, передбаченої п.12 частини 1 ст.17 Закону;</w:t>
            </w:r>
          </w:p>
          <w:p w:rsidR="00750F2F" w:rsidRPr="00750F2F" w:rsidRDefault="00750F2F" w:rsidP="00750F2F">
            <w:pPr>
              <w:numPr>
                <w:ilvl w:val="0"/>
                <w:numId w:val="4"/>
              </w:numPr>
              <w:shd w:val="clear" w:color="auto" w:fill="FFFFFF"/>
              <w:spacing w:after="200" w:line="276" w:lineRule="auto"/>
              <w:ind w:left="360"/>
              <w:jc w:val="both"/>
              <w:textAlignment w:val="baseline"/>
              <w:rPr>
                <w:color w:val="000000"/>
              </w:rPr>
            </w:pPr>
            <w:r w:rsidRPr="00750F2F">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50F2F" w:rsidRPr="00750F2F" w:rsidRDefault="00750F2F" w:rsidP="00750F2F">
            <w:pPr>
              <w:numPr>
                <w:ilvl w:val="0"/>
                <w:numId w:val="6"/>
              </w:numPr>
              <w:shd w:val="clear" w:color="auto" w:fill="FFFFFF"/>
              <w:spacing w:after="200" w:line="276" w:lineRule="auto"/>
              <w:contextualSpacing/>
              <w:jc w:val="both"/>
            </w:pPr>
            <w:r w:rsidRPr="00750F2F">
              <w:rPr>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750F2F">
              <w:rPr>
                <w:color w:val="000000"/>
                <w:lang w:val="uk-UA"/>
              </w:rPr>
              <w:lastRenderedPageBreak/>
              <w:t>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w:t>
            </w:r>
          </w:p>
          <w:p w:rsidR="00750F2F" w:rsidRPr="00750F2F" w:rsidRDefault="00750F2F" w:rsidP="00750F2F">
            <w:pPr>
              <w:shd w:val="clear" w:color="auto" w:fill="FFFFFF"/>
              <w:jc w:val="both"/>
            </w:pPr>
            <w:r w:rsidRPr="00750F2F">
              <w:rPr>
                <w:color w:val="000000"/>
              </w:rPr>
              <w:t>5.</w:t>
            </w:r>
            <w:r w:rsidRPr="00750F2F">
              <w:rPr>
                <w:color w:val="000000"/>
                <w:lang w:val="uk-UA"/>
              </w:rPr>
              <w:t>6</w:t>
            </w:r>
            <w:r w:rsidRPr="00750F2F">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50F2F" w:rsidRPr="00750F2F" w:rsidRDefault="00750F2F" w:rsidP="00750F2F">
            <w:pPr>
              <w:shd w:val="clear" w:color="auto" w:fill="FFFFFF"/>
              <w:jc w:val="both"/>
              <w:rPr>
                <w:lang w:val="uk-UA"/>
              </w:rPr>
            </w:pPr>
            <w:r w:rsidRPr="00750F2F">
              <w:rPr>
                <w:color w:val="000000"/>
              </w:rPr>
              <w:t>5.</w:t>
            </w:r>
            <w:r w:rsidRPr="00750F2F">
              <w:rPr>
                <w:color w:val="000000"/>
                <w:lang w:val="uk-UA"/>
              </w:rPr>
              <w:t>7</w:t>
            </w:r>
            <w:r w:rsidRPr="00750F2F">
              <w:rPr>
                <w:color w:val="000000"/>
              </w:rPr>
              <w:t xml:space="preserve"> </w:t>
            </w:r>
            <w:r w:rsidRPr="00750F2F">
              <w:rPr>
                <w:color w:val="000000"/>
                <w:shd w:val="clear" w:color="auto" w:fill="FFFFFF"/>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r w:rsidRPr="00750F2F">
              <w:rPr>
                <w:color w:val="000000"/>
                <w:shd w:val="clear" w:color="auto" w:fill="FFFFFF"/>
                <w:lang w:val="uk-UA"/>
              </w:rPr>
              <w:t>.</w:t>
            </w:r>
          </w:p>
        </w:tc>
      </w:tr>
      <w:tr w:rsidR="00750F2F" w:rsidRPr="00750F2F" w:rsidTr="00971B5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750F2F">
              <w:rPr>
                <w:color w:val="000000"/>
                <w:lang w:val="uk-UA"/>
              </w:rPr>
              <w:t xml:space="preserve"> (</w:t>
            </w:r>
            <w:r w:rsidRPr="00750F2F">
              <w:rPr>
                <w:rFonts w:eastAsia="Calibri"/>
                <w:lang w:eastAsia="uk-UA"/>
              </w:rPr>
              <w:t>Додат</w:t>
            </w:r>
            <w:r w:rsidRPr="00750F2F">
              <w:rPr>
                <w:rFonts w:eastAsia="Calibri"/>
                <w:lang w:val="uk-UA" w:eastAsia="uk-UA"/>
              </w:rPr>
              <w:t>о</w:t>
            </w:r>
            <w:r w:rsidRPr="00750F2F">
              <w:rPr>
                <w:rFonts w:eastAsia="Calibri"/>
                <w:lang w:eastAsia="uk-UA"/>
              </w:rPr>
              <w:t>к №2</w:t>
            </w:r>
            <w:r w:rsidRPr="00750F2F">
              <w:rPr>
                <w:rFonts w:eastAsia="Calibri"/>
                <w:lang w:eastAsia="en-US"/>
              </w:rPr>
              <w:t xml:space="preserve"> до цієї тендерної документації</w:t>
            </w:r>
            <w:r w:rsidRPr="00750F2F">
              <w:rPr>
                <w:rFonts w:eastAsia="Calibri"/>
                <w:lang w:val="uk-UA" w:eastAsia="en-US"/>
              </w:rPr>
              <w:t>)</w:t>
            </w:r>
            <w:r w:rsidRPr="00750F2F">
              <w:rPr>
                <w:rFonts w:eastAsia="Calibri"/>
                <w:lang w:eastAsia="uk-UA"/>
              </w:rPr>
              <w:t>.</w:t>
            </w:r>
          </w:p>
          <w:p w:rsidR="00750F2F" w:rsidRPr="00750F2F" w:rsidRDefault="00750F2F" w:rsidP="00750F2F">
            <w:pPr>
              <w:jc w:val="both"/>
            </w:pPr>
            <w:r w:rsidRPr="00750F2F">
              <w:rPr>
                <w:color w:val="000000"/>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750F2F">
              <w:rPr>
                <w:color w:val="000000"/>
              </w:rPr>
              <w:t xml:space="preserve"> з урахуванням вимог, визначених частини четвертою статті 5 Закону;</w:t>
            </w:r>
          </w:p>
          <w:p w:rsidR="00750F2F" w:rsidRPr="00750F2F" w:rsidRDefault="00750F2F" w:rsidP="00750F2F">
            <w:pPr>
              <w:jc w:val="both"/>
            </w:pPr>
            <w:r w:rsidRPr="00750F2F">
              <w:rPr>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50F2F" w:rsidRPr="00750F2F" w:rsidTr="00971B52">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50F2F" w:rsidRPr="00750F2F" w:rsidRDefault="00750F2F" w:rsidP="00750F2F">
            <w:pPr>
              <w:jc w:val="both"/>
            </w:pPr>
            <w:r w:rsidRPr="00750F2F">
              <w:rPr>
                <w:color w:val="000000"/>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750F2F" w:rsidRPr="00750F2F" w:rsidRDefault="00750F2F" w:rsidP="00750F2F">
            <w:pPr>
              <w:jc w:val="both"/>
            </w:pPr>
            <w:r w:rsidRPr="00750F2F">
              <w:rPr>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rPr>
              <w:t>Інформація про субпідрядника/співвиконавця (у випадку закупівлі робіт чи послуг)</w:t>
            </w:r>
          </w:p>
          <w:p w:rsidR="00750F2F" w:rsidRPr="00750F2F" w:rsidRDefault="00750F2F" w:rsidP="00750F2F"/>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lang w:val="uk-UA"/>
              </w:rPr>
            </w:pPr>
            <w:r w:rsidRPr="00750F2F">
              <w:rPr>
                <w:lang w:val="uk-UA"/>
              </w:rPr>
              <w:t>--</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0F2F" w:rsidRPr="00750F2F" w:rsidTr="00971B52">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50F2F" w:rsidRPr="00750F2F" w:rsidRDefault="00750F2F" w:rsidP="00750F2F">
            <w:pPr>
              <w:ind w:left="-23" w:hanging="23"/>
              <w:jc w:val="center"/>
            </w:pPr>
            <w:r w:rsidRPr="00750F2F">
              <w:rPr>
                <w:b/>
                <w:bCs/>
                <w:color w:val="000000"/>
              </w:rPr>
              <w:t>Розділ IV. Подання та розкриття тендерної пропозиції</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numPr>
                <w:ilvl w:val="1"/>
                <w:numId w:val="5"/>
              </w:numPr>
              <w:tabs>
                <w:tab w:val="num" w:pos="315"/>
              </w:tabs>
              <w:spacing w:after="200" w:line="276" w:lineRule="auto"/>
              <w:ind w:left="32" w:hanging="32"/>
              <w:jc w:val="both"/>
              <w:textAlignment w:val="baseline"/>
              <w:rPr>
                <w:b/>
                <w:color w:val="0000FF"/>
              </w:rPr>
            </w:pPr>
            <w:r w:rsidRPr="00750F2F">
              <w:rPr>
                <w:color w:val="000000"/>
              </w:rPr>
              <w:t>Кінцевий строк подання тендерних пропозицій</w:t>
            </w:r>
          </w:p>
          <w:p w:rsidR="00750F2F" w:rsidRPr="00750F2F" w:rsidRDefault="00181141" w:rsidP="00750F2F">
            <w:pPr>
              <w:jc w:val="both"/>
              <w:rPr>
                <w:rFonts w:eastAsia="Calibri"/>
                <w:b/>
                <w:color w:val="0000FF"/>
                <w:lang w:val="uk-UA" w:eastAsia="uk-UA"/>
              </w:rPr>
            </w:pPr>
            <w:r>
              <w:rPr>
                <w:rFonts w:eastAsia="Calibri"/>
                <w:b/>
                <w:color w:val="0000FF"/>
                <w:lang w:val="uk-UA" w:eastAsia="uk-UA"/>
              </w:rPr>
              <w:t>03.02</w:t>
            </w:r>
            <w:r w:rsidR="00750F2F" w:rsidRPr="00750F2F">
              <w:rPr>
                <w:rFonts w:eastAsia="Calibri"/>
                <w:b/>
                <w:color w:val="0000FF"/>
                <w:lang w:val="uk-UA" w:eastAsia="uk-UA"/>
              </w:rPr>
              <w:t>.</w:t>
            </w:r>
            <w:r w:rsidR="00750F2F" w:rsidRPr="00750F2F">
              <w:rPr>
                <w:rFonts w:eastAsia="Calibri"/>
                <w:b/>
                <w:color w:val="0000FF"/>
                <w:lang w:val="en-US" w:eastAsia="uk-UA"/>
              </w:rPr>
              <w:t>20</w:t>
            </w:r>
            <w:r w:rsidR="00750F2F" w:rsidRPr="00750F2F">
              <w:rPr>
                <w:rFonts w:eastAsia="Calibri"/>
                <w:b/>
                <w:color w:val="0000FF"/>
                <w:lang w:val="uk-UA" w:eastAsia="uk-UA"/>
              </w:rPr>
              <w:t xml:space="preserve">23 р. </w:t>
            </w:r>
          </w:p>
          <w:p w:rsidR="00750F2F" w:rsidRPr="00750F2F" w:rsidRDefault="00750F2F" w:rsidP="00750F2F">
            <w:pPr>
              <w:jc w:val="both"/>
              <w:rPr>
                <w:b/>
                <w:color w:val="FF0000"/>
              </w:rPr>
            </w:pPr>
            <w:r w:rsidRPr="00750F2F">
              <w:rPr>
                <w:color w:val="000000"/>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750F2F" w:rsidRPr="00750F2F" w:rsidRDefault="00750F2F" w:rsidP="00750F2F">
            <w:pPr>
              <w:numPr>
                <w:ilvl w:val="1"/>
                <w:numId w:val="5"/>
              </w:numPr>
              <w:tabs>
                <w:tab w:val="num" w:pos="315"/>
              </w:tabs>
              <w:spacing w:after="200" w:line="276" w:lineRule="auto"/>
              <w:ind w:left="32" w:hanging="32"/>
              <w:jc w:val="both"/>
              <w:textAlignment w:val="baseline"/>
              <w:rPr>
                <w:color w:val="000000"/>
              </w:rPr>
            </w:pPr>
            <w:r w:rsidRPr="00750F2F">
              <w:rPr>
                <w:color w:val="000000"/>
              </w:rPr>
              <w:t>Отримана тендерна пропозиція вноситься автоматично до реєстру отриманих тендерних пропозицій.</w:t>
            </w:r>
          </w:p>
          <w:p w:rsidR="00750F2F" w:rsidRPr="00750F2F" w:rsidRDefault="00750F2F" w:rsidP="00750F2F">
            <w:pPr>
              <w:numPr>
                <w:ilvl w:val="1"/>
                <w:numId w:val="5"/>
              </w:numPr>
              <w:tabs>
                <w:tab w:val="num" w:pos="315"/>
              </w:tabs>
              <w:spacing w:after="200" w:line="276" w:lineRule="auto"/>
              <w:ind w:left="32" w:hanging="32"/>
              <w:jc w:val="both"/>
              <w:textAlignment w:val="baseline"/>
              <w:rPr>
                <w:color w:val="000000"/>
              </w:rPr>
            </w:pPr>
            <w:r w:rsidRPr="00750F2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50F2F" w:rsidRPr="000564FA"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color w:val="000000"/>
              </w:rPr>
            </w:pPr>
            <w:r w:rsidRPr="00750F2F">
              <w:rPr>
                <w:color w:val="000000"/>
              </w:rPr>
              <w:t xml:space="preserve">2.1 Оцінка тендерної пропозиції проводиться електронною системою закупівель автоматично на основі критеріїв і методики оцінки, визначених </w:t>
            </w:r>
            <w:r w:rsidRPr="00750F2F">
              <w:rPr>
                <w:color w:val="000000"/>
              </w:rPr>
              <w:lastRenderedPageBreak/>
              <w:t>замовником у тендерній документації, шляхом визначення тендерної пропозиції найбільш економічно вигідною.</w:t>
            </w:r>
          </w:p>
          <w:p w:rsidR="00750F2F" w:rsidRPr="00750F2F" w:rsidRDefault="00750F2F" w:rsidP="00750F2F">
            <w:pPr>
              <w:jc w:val="both"/>
              <w:rPr>
                <w:color w:val="000000"/>
              </w:rPr>
            </w:pPr>
            <w:r w:rsidRPr="00750F2F">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0F2F" w:rsidRPr="00750F2F" w:rsidRDefault="00750F2F" w:rsidP="00750F2F">
            <w:pPr>
              <w:jc w:val="both"/>
            </w:pPr>
            <w:r w:rsidRPr="00750F2F">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50F2F" w:rsidRPr="00750F2F" w:rsidRDefault="00750F2F" w:rsidP="00750F2F">
            <w:pPr>
              <w:jc w:val="both"/>
            </w:pPr>
            <w:r w:rsidRPr="00750F2F">
              <w:rPr>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750F2F" w:rsidRPr="00750F2F" w:rsidRDefault="00750F2F" w:rsidP="00750F2F">
            <w:pPr>
              <w:jc w:val="both"/>
              <w:rPr>
                <w:color w:val="000000"/>
                <w:lang w:val="uk-UA"/>
              </w:rPr>
            </w:pPr>
            <w:r w:rsidRPr="00750F2F">
              <w:rPr>
                <w:color w:val="00000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50F2F" w:rsidRPr="00750F2F" w:rsidRDefault="00750F2F" w:rsidP="00750F2F">
            <w:pPr>
              <w:jc w:val="both"/>
              <w:rPr>
                <w:color w:val="000000"/>
                <w:lang w:val="uk-UA"/>
              </w:rPr>
            </w:pPr>
            <w:r w:rsidRPr="00750F2F">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50F2F" w:rsidRPr="00750F2F" w:rsidRDefault="00750F2F" w:rsidP="00750F2F">
            <w:pPr>
              <w:jc w:val="both"/>
              <w:rPr>
                <w:color w:val="000000"/>
                <w:lang w:val="uk-UA"/>
              </w:rPr>
            </w:pPr>
            <w:r w:rsidRPr="00750F2F">
              <w:rPr>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F2F" w:rsidRPr="00750F2F" w:rsidRDefault="00750F2F" w:rsidP="00750F2F">
            <w:pPr>
              <w:jc w:val="both"/>
              <w:rPr>
                <w:lang w:val="uk-UA"/>
              </w:rPr>
            </w:pPr>
            <w:r w:rsidRPr="00750F2F">
              <w:rPr>
                <w:color w:val="000000"/>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50F2F" w:rsidRPr="00750F2F" w:rsidTr="00971B52">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750F2F" w:rsidRPr="00750F2F" w:rsidRDefault="00750F2F" w:rsidP="00750F2F">
            <w:pPr>
              <w:jc w:val="center"/>
            </w:pPr>
            <w:r w:rsidRPr="00750F2F">
              <w:rPr>
                <w:b/>
                <w:bCs/>
                <w:color w:val="000000"/>
              </w:rPr>
              <w:lastRenderedPageBreak/>
              <w:t>Розділ V. Оцінка тендерної пропозиції</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b/>
                <w:color w:val="000000"/>
                <w:lang w:val="uk-UA"/>
              </w:rPr>
            </w:pPr>
            <w:r w:rsidRPr="00750F2F">
              <w:rPr>
                <w:b/>
                <w:color w:val="000000"/>
                <w:lang w:val="uk-UA"/>
              </w:rPr>
              <w:t>Не допускається  подання тендерних пропозицій від учасників із ціною, що є вищою за встановлену замовником.</w:t>
            </w:r>
          </w:p>
          <w:p w:rsidR="00750F2F" w:rsidRPr="00750F2F" w:rsidRDefault="00750F2F" w:rsidP="00750F2F">
            <w:pPr>
              <w:jc w:val="both"/>
              <w:rPr>
                <w:color w:val="000000"/>
                <w:lang w:val="uk-UA"/>
              </w:rPr>
            </w:pPr>
          </w:p>
          <w:p w:rsidR="00750F2F" w:rsidRPr="00750F2F" w:rsidRDefault="00750F2F" w:rsidP="00750F2F">
            <w:pPr>
              <w:jc w:val="both"/>
              <w:rPr>
                <w:color w:val="000000"/>
                <w:lang w:val="uk-UA"/>
              </w:rPr>
            </w:pPr>
            <w:r w:rsidRPr="00750F2F">
              <w:rPr>
                <w:color w:val="000000"/>
                <w:lang w:val="uk-UA"/>
              </w:rPr>
              <w:t>1.1.</w:t>
            </w:r>
            <w:r w:rsidRPr="00750F2F">
              <w:rPr>
                <w:color w:val="000000"/>
              </w:rPr>
              <w:t> </w:t>
            </w:r>
            <w:r w:rsidRPr="00750F2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750F2F" w:rsidRPr="00750F2F" w:rsidRDefault="00750F2F" w:rsidP="00750F2F">
            <w:pPr>
              <w:jc w:val="both"/>
            </w:pPr>
            <w:r w:rsidRPr="00750F2F">
              <w:rPr>
                <w:i/>
                <w:iCs/>
                <w:color w:val="000000"/>
              </w:rPr>
              <w:lastRenderedPageBreak/>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визначення тендерної пропозиції найбільш економічно вигідною.</w:t>
            </w:r>
          </w:p>
          <w:p w:rsidR="00750F2F" w:rsidRPr="00750F2F" w:rsidRDefault="00750F2F" w:rsidP="00750F2F">
            <w:pPr>
              <w:jc w:val="both"/>
              <w:rPr>
                <w:i/>
                <w:iCs/>
                <w:color w:val="000000"/>
                <w:lang w:val="uk-UA"/>
              </w:rPr>
            </w:pPr>
            <w:r w:rsidRPr="00750F2F">
              <w:rPr>
                <w:i/>
                <w:iCs/>
                <w:color w:val="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50F2F" w:rsidRPr="00750F2F" w:rsidRDefault="00750F2F" w:rsidP="00750F2F">
            <w:pPr>
              <w:jc w:val="both"/>
              <w:rPr>
                <w:iCs/>
                <w:color w:val="000000"/>
                <w:lang w:val="uk-UA"/>
              </w:rPr>
            </w:pPr>
            <w:r w:rsidRPr="00750F2F">
              <w:rPr>
                <w:color w:val="000000"/>
              </w:rPr>
              <w:t>2.</w:t>
            </w:r>
            <w:r w:rsidRPr="00750F2F">
              <w:rPr>
                <w:i/>
                <w:iCs/>
                <w:color w:val="000000"/>
                <w:lang w:val="uk-UA"/>
              </w:rPr>
              <w:t xml:space="preserve"> </w:t>
            </w:r>
            <w:r w:rsidRPr="00750F2F">
              <w:rPr>
                <w:iCs/>
                <w:color w:val="000000"/>
                <w:lang w:val="uk-UA"/>
              </w:rPr>
              <w:t xml:space="preserve">У разі подання тендерної пропозиції від одного учасника: </w:t>
            </w:r>
          </w:p>
          <w:p w:rsidR="00750F2F" w:rsidRPr="00750F2F" w:rsidRDefault="00750F2F" w:rsidP="00750F2F">
            <w:pPr>
              <w:jc w:val="both"/>
              <w:rPr>
                <w:iCs/>
                <w:color w:val="000000"/>
                <w:lang w:val="uk-UA"/>
              </w:rPr>
            </w:pPr>
            <w:r w:rsidRPr="00750F2F">
              <w:rPr>
                <w:iCs/>
                <w:color w:val="00000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50F2F" w:rsidRPr="00750F2F" w:rsidRDefault="00750F2F" w:rsidP="00750F2F">
            <w:pPr>
              <w:jc w:val="both"/>
            </w:pPr>
            <w:r w:rsidRPr="00750F2F">
              <w:rPr>
                <w:iCs/>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shd w:val="clear" w:color="auto" w:fill="FFFFFF"/>
            </w:pPr>
            <w:r w:rsidRPr="00750F2F">
              <w:rPr>
                <w:b/>
                <w:bCs/>
                <w:color w:val="000000"/>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shd w:val="clear" w:color="auto" w:fill="FFFFFF"/>
              <w:jc w:val="both"/>
            </w:pPr>
            <w:r w:rsidRPr="00750F2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50F2F" w:rsidRPr="00750F2F" w:rsidRDefault="00750F2F" w:rsidP="00750F2F">
            <w:pPr>
              <w:shd w:val="clear" w:color="auto" w:fill="FFFFFF"/>
              <w:jc w:val="both"/>
            </w:pPr>
            <w:r w:rsidRPr="00750F2F">
              <w:rPr>
                <w:color w:val="000000"/>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w:t>
            </w:r>
            <w:r w:rsidRPr="00750F2F">
              <w:rPr>
                <w:color w:val="000000"/>
              </w:rPr>
              <w:lastRenderedPageBreak/>
              <w:t>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widowControl w:val="0"/>
              <w:spacing w:beforeLines="50" w:before="120" w:afterLines="50" w:after="120"/>
              <w:contextualSpacing/>
              <w:jc w:val="both"/>
              <w:rPr>
                <w:rFonts w:eastAsia="Calibri"/>
                <w:color w:val="000000"/>
                <w:sz w:val="22"/>
                <w:szCs w:val="22"/>
                <w:lang w:eastAsia="en-US"/>
              </w:rPr>
            </w:pPr>
            <w:r w:rsidRPr="00750F2F">
              <w:rPr>
                <w:color w:val="000000"/>
              </w:rPr>
              <w:t xml:space="preserve">3.1. </w:t>
            </w:r>
            <w:r w:rsidRPr="00750F2F">
              <w:rPr>
                <w:rFonts w:eastAsia="Calibri"/>
                <w:color w:val="000000"/>
                <w:lang w:eastAsia="uk-UA"/>
              </w:rPr>
              <w:t>Якщо переможець торгів є платником ПДВ, договір по результатам проведеної закупівлі укладається з урахуванням ПДВ</w:t>
            </w:r>
            <w:r w:rsidRPr="00750F2F">
              <w:rPr>
                <w:rFonts w:eastAsia="Calibri"/>
                <w:color w:val="000000"/>
                <w:lang w:val="uk-UA" w:eastAsia="uk-UA"/>
              </w:rPr>
              <w:t xml:space="preserve">.                                    </w:t>
            </w:r>
            <w:r w:rsidRPr="00750F2F">
              <w:rPr>
                <w:rFonts w:eastAsia="Calibri"/>
                <w:color w:val="000000"/>
                <w:lang w:eastAsia="en-US"/>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750F2F" w:rsidRPr="00750F2F" w:rsidRDefault="00750F2F" w:rsidP="00750F2F">
            <w:pPr>
              <w:jc w:val="both"/>
            </w:pPr>
            <w:r w:rsidRPr="00750F2F">
              <w:rPr>
                <w:color w:val="000000"/>
                <w:lang w:val="uk-UA"/>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750F2F">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0F2F" w:rsidRPr="00750F2F" w:rsidRDefault="00750F2F" w:rsidP="00750F2F">
            <w:pPr>
              <w:jc w:val="both"/>
              <w:rPr>
                <w:lang w:val="uk-UA"/>
              </w:rPr>
            </w:pPr>
            <w:r w:rsidRPr="00750F2F">
              <w:rPr>
                <w:color w:val="000000"/>
              </w:rPr>
              <w:t xml:space="preserve">3.4. </w:t>
            </w:r>
            <w:r w:rsidRPr="00750F2F">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50F2F" w:rsidRPr="00750F2F" w:rsidRDefault="00750F2F" w:rsidP="00750F2F">
            <w:pPr>
              <w:jc w:val="both"/>
              <w:rPr>
                <w:lang w:val="uk-UA"/>
              </w:rPr>
            </w:pPr>
            <w:r w:rsidRPr="00750F2F">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50F2F" w:rsidRPr="00750F2F" w:rsidRDefault="00750F2F" w:rsidP="00750F2F">
            <w:pPr>
              <w:jc w:val="both"/>
            </w:pPr>
            <w:r w:rsidRPr="00750F2F">
              <w:rPr>
                <w:color w:val="000000"/>
              </w:rPr>
              <w:t>Обґрунтування аномально низької тендерної пропозиції може містити інформацію про:</w:t>
            </w:r>
          </w:p>
          <w:p w:rsidR="00750F2F" w:rsidRPr="00750F2F" w:rsidRDefault="00750F2F" w:rsidP="00750F2F">
            <w:pPr>
              <w:jc w:val="both"/>
            </w:pPr>
            <w:r w:rsidRPr="00750F2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50F2F" w:rsidRPr="00750F2F" w:rsidRDefault="00750F2F" w:rsidP="00750F2F">
            <w:pPr>
              <w:jc w:val="both"/>
            </w:pPr>
            <w:r w:rsidRPr="00750F2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0F2F" w:rsidRPr="00750F2F" w:rsidRDefault="00750F2F" w:rsidP="00750F2F">
            <w:pPr>
              <w:jc w:val="both"/>
            </w:pPr>
            <w:r w:rsidRPr="00750F2F">
              <w:rPr>
                <w:color w:val="000000"/>
              </w:rPr>
              <w:t>3) отримання учасником державної допомоги згідно із законодавством.</w:t>
            </w:r>
          </w:p>
          <w:p w:rsidR="00750F2F" w:rsidRPr="00750F2F" w:rsidRDefault="00750F2F" w:rsidP="00750F2F">
            <w:pPr>
              <w:jc w:val="both"/>
            </w:pPr>
            <w:r w:rsidRPr="00750F2F">
              <w:rPr>
                <w:color w:val="000000"/>
              </w:rPr>
              <w:t>3.</w:t>
            </w:r>
            <w:r w:rsidRPr="00750F2F">
              <w:rPr>
                <w:color w:val="000000"/>
                <w:lang w:val="uk-UA"/>
              </w:rPr>
              <w:t>5</w:t>
            </w:r>
            <w:r w:rsidRPr="00750F2F">
              <w:rPr>
                <w:color w:val="000000"/>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w:t>
            </w:r>
            <w:r w:rsidRPr="00750F2F">
              <w:rPr>
                <w:color w:val="000000"/>
              </w:rPr>
              <w:lastRenderedPageBreak/>
              <w:t>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0F2F" w:rsidRPr="00750F2F" w:rsidRDefault="00750F2F" w:rsidP="00750F2F">
            <w:pPr>
              <w:jc w:val="both"/>
            </w:pPr>
            <w:r w:rsidRPr="00750F2F">
              <w:rPr>
                <w:color w:val="000000"/>
              </w:rPr>
              <w:t>Замовник розміщує повідомлення з вимогою про усунення невідповідностей в інформації та/або документах:</w:t>
            </w:r>
          </w:p>
          <w:p w:rsidR="00750F2F" w:rsidRPr="00750F2F" w:rsidRDefault="00750F2F" w:rsidP="00750F2F">
            <w:pPr>
              <w:jc w:val="both"/>
            </w:pPr>
            <w:r w:rsidRPr="00750F2F">
              <w:rPr>
                <w:color w:val="000000"/>
              </w:rPr>
              <w:t>1) що підтверджують відповідність учасника процедури закупівлі кваліфікаційним критеріям відповідно до статті 16 Закону;</w:t>
            </w:r>
          </w:p>
          <w:p w:rsidR="00750F2F" w:rsidRPr="00750F2F" w:rsidRDefault="00750F2F" w:rsidP="00750F2F">
            <w:pPr>
              <w:jc w:val="both"/>
            </w:pPr>
            <w:r w:rsidRPr="00750F2F">
              <w:rPr>
                <w:color w:val="000000"/>
              </w:rPr>
              <w:t>2) на підтвердження права підпису тендерної пропозиції та/або договору про закупівлю.</w:t>
            </w:r>
          </w:p>
          <w:p w:rsidR="00750F2F" w:rsidRPr="00750F2F" w:rsidRDefault="00750F2F" w:rsidP="00750F2F">
            <w:pPr>
              <w:jc w:val="both"/>
            </w:pPr>
            <w:r w:rsidRPr="00750F2F">
              <w:rPr>
                <w:color w:val="000000"/>
              </w:rPr>
              <w:t>Повідомлення з вимогою про усунення невідповідностей повинно містити наступну інформацію:</w:t>
            </w:r>
          </w:p>
          <w:p w:rsidR="00750F2F" w:rsidRPr="00750F2F" w:rsidRDefault="00750F2F" w:rsidP="00750F2F">
            <w:pPr>
              <w:jc w:val="both"/>
            </w:pPr>
            <w:r w:rsidRPr="00750F2F">
              <w:rPr>
                <w:color w:val="000000"/>
              </w:rPr>
              <w:t>1) перелік виявлених невідповідностей;</w:t>
            </w:r>
          </w:p>
          <w:p w:rsidR="00750F2F" w:rsidRPr="00750F2F" w:rsidRDefault="00750F2F" w:rsidP="00750F2F">
            <w:pPr>
              <w:jc w:val="both"/>
            </w:pPr>
            <w:r w:rsidRPr="00750F2F">
              <w:rPr>
                <w:color w:val="000000"/>
              </w:rPr>
              <w:t>2) посилання на вимогу (вимоги) тендерної документації, щодо яких виявлені невідповідності;</w:t>
            </w:r>
          </w:p>
          <w:p w:rsidR="00750F2F" w:rsidRPr="00750F2F" w:rsidRDefault="00750F2F" w:rsidP="00750F2F">
            <w:pPr>
              <w:jc w:val="both"/>
            </w:pPr>
            <w:r w:rsidRPr="00750F2F">
              <w:rPr>
                <w:color w:val="000000"/>
              </w:rPr>
              <w:t>3) перелік інформації та/або документів, які повинен подати учасник для усунення виявлених невідповідностей.</w:t>
            </w:r>
          </w:p>
          <w:p w:rsidR="00750F2F" w:rsidRPr="00750F2F" w:rsidRDefault="00750F2F" w:rsidP="00750F2F">
            <w:pPr>
              <w:jc w:val="both"/>
            </w:pPr>
            <w:r w:rsidRPr="00750F2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50F2F" w:rsidRPr="00750F2F" w:rsidRDefault="00750F2F" w:rsidP="00750F2F">
            <w:pPr>
              <w:jc w:val="both"/>
            </w:pPr>
            <w:r w:rsidRPr="00750F2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50F2F" w:rsidRPr="00750F2F" w:rsidRDefault="00750F2F" w:rsidP="00750F2F">
            <w:pPr>
              <w:jc w:val="both"/>
              <w:rPr>
                <w:color w:val="000000"/>
              </w:rPr>
            </w:pPr>
            <w:r w:rsidRPr="00750F2F">
              <w:rPr>
                <w:color w:val="000000"/>
              </w:rPr>
              <w:t>Замовник розглядає подані тендерні пропозиції з урахуванням виправлення або невиправлення учасниками виявлених невідповідностей. </w:t>
            </w:r>
          </w:p>
          <w:p w:rsidR="00750F2F" w:rsidRPr="00750F2F" w:rsidRDefault="00750F2F" w:rsidP="00750F2F">
            <w:pPr>
              <w:jc w:val="both"/>
            </w:pPr>
            <w:r w:rsidRPr="00750F2F">
              <w:rPr>
                <w:b/>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4.1. Замовник відхиляє тендерну пропозицію із зазначенням аргументації в</w:t>
            </w:r>
            <w:r w:rsidRPr="00750F2F">
              <w:rPr>
                <w:color w:val="000000"/>
                <w:lang w:val="uk-UA"/>
              </w:rPr>
              <w:t xml:space="preserve"> </w:t>
            </w:r>
            <w:r w:rsidRPr="00750F2F">
              <w:rPr>
                <w:color w:val="000000"/>
              </w:rPr>
              <w:t>електронній системі закупівель у разі, якщо:</w:t>
            </w:r>
          </w:p>
          <w:p w:rsidR="00750F2F" w:rsidRPr="00750F2F" w:rsidRDefault="00750F2F" w:rsidP="00750F2F">
            <w:pPr>
              <w:ind w:firstLine="566"/>
              <w:jc w:val="both"/>
            </w:pPr>
            <w:r w:rsidRPr="00750F2F">
              <w:rPr>
                <w:color w:val="000000"/>
              </w:rPr>
              <w:t>1) учасник процедури закупівлі:</w:t>
            </w:r>
          </w:p>
          <w:p w:rsidR="00750F2F" w:rsidRPr="00750F2F" w:rsidRDefault="00750F2F" w:rsidP="00750F2F">
            <w:pPr>
              <w:ind w:firstLine="566"/>
              <w:jc w:val="both"/>
            </w:pPr>
            <w:r w:rsidRPr="00750F2F">
              <w:rPr>
                <w:color w:val="000000"/>
              </w:rPr>
              <w:lastRenderedPageBreak/>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750F2F" w:rsidRPr="00750F2F" w:rsidRDefault="00750F2F" w:rsidP="00750F2F">
            <w:pPr>
              <w:ind w:firstLine="566"/>
              <w:jc w:val="both"/>
            </w:pPr>
            <w:r w:rsidRPr="00750F2F">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0F2F" w:rsidRPr="00750F2F" w:rsidRDefault="00750F2F" w:rsidP="00750F2F">
            <w:pPr>
              <w:ind w:firstLine="566"/>
              <w:jc w:val="both"/>
            </w:pPr>
            <w:r w:rsidRPr="00750F2F">
              <w:rPr>
                <w:color w:val="000000"/>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0F2F" w:rsidRPr="00750F2F" w:rsidRDefault="00750F2F" w:rsidP="00750F2F">
            <w:pPr>
              <w:ind w:firstLine="566"/>
              <w:jc w:val="both"/>
            </w:pPr>
            <w:r w:rsidRPr="00750F2F">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50F2F" w:rsidRPr="00750F2F" w:rsidRDefault="00750F2F" w:rsidP="00750F2F">
            <w:pPr>
              <w:ind w:firstLine="566"/>
              <w:jc w:val="both"/>
              <w:rPr>
                <w:color w:val="000000"/>
                <w:lang w:val="uk-UA"/>
              </w:rPr>
            </w:pPr>
            <w:r w:rsidRPr="00750F2F">
              <w:rPr>
                <w:color w:val="000000"/>
              </w:rPr>
              <w:t xml:space="preserve">визначив конфіденційною інформацію, яка не може бути визначена як конфіденційна відповідно до вимог частини другої статті </w:t>
            </w:r>
            <w:r w:rsidRPr="00750F2F">
              <w:rPr>
                <w:color w:val="000000"/>
                <w:lang w:val="uk-UA"/>
              </w:rPr>
              <w:t xml:space="preserve">28 </w:t>
            </w:r>
            <w:r w:rsidRPr="00750F2F">
              <w:rPr>
                <w:color w:val="000000"/>
              </w:rPr>
              <w:t>Закону;</w:t>
            </w:r>
          </w:p>
          <w:p w:rsidR="00750F2F" w:rsidRPr="00750F2F" w:rsidRDefault="00750F2F" w:rsidP="00750F2F">
            <w:pPr>
              <w:ind w:firstLine="566"/>
              <w:jc w:val="both"/>
              <w:rPr>
                <w:lang w:val="uk-UA"/>
              </w:rPr>
            </w:pPr>
            <w:r w:rsidRPr="00750F2F">
              <w:rPr>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750F2F" w:rsidRPr="00750F2F" w:rsidRDefault="00750F2F" w:rsidP="00750F2F">
            <w:pPr>
              <w:ind w:firstLine="566"/>
              <w:jc w:val="both"/>
              <w:rPr>
                <w:color w:val="000000"/>
                <w:lang w:val="uk-UA"/>
              </w:rPr>
            </w:pPr>
            <w:r w:rsidRPr="00750F2F">
              <w:rPr>
                <w:color w:val="000000"/>
                <w:lang w:val="uk-UA"/>
              </w:rPr>
              <w:t>2) тендерна пропозиція:</w:t>
            </w:r>
          </w:p>
          <w:p w:rsidR="00750F2F" w:rsidRPr="00750F2F" w:rsidRDefault="00750F2F" w:rsidP="00750F2F">
            <w:pPr>
              <w:ind w:firstLine="566"/>
              <w:jc w:val="both"/>
              <w:rPr>
                <w:color w:val="000000"/>
                <w:lang w:val="uk-UA"/>
              </w:rPr>
            </w:pPr>
            <w:r w:rsidRPr="00750F2F">
              <w:rPr>
                <w:color w:val="000000"/>
                <w:lang w:val="uk-UA"/>
              </w:rPr>
              <w:t>не відповідає умовам технічної специфікації та іншим вимогам щодо</w:t>
            </w:r>
          </w:p>
          <w:p w:rsidR="00750F2F" w:rsidRPr="00750F2F" w:rsidRDefault="00750F2F" w:rsidP="00750F2F">
            <w:pPr>
              <w:ind w:firstLine="566"/>
              <w:jc w:val="both"/>
              <w:rPr>
                <w:color w:val="000000"/>
              </w:rPr>
            </w:pPr>
            <w:r w:rsidRPr="00750F2F">
              <w:rPr>
                <w:color w:val="000000"/>
              </w:rPr>
              <w:t>предмета закупівлі тендерної документації;</w:t>
            </w:r>
          </w:p>
          <w:p w:rsidR="00750F2F" w:rsidRPr="00750F2F" w:rsidRDefault="00750F2F" w:rsidP="00750F2F">
            <w:pPr>
              <w:ind w:firstLine="566"/>
              <w:jc w:val="both"/>
              <w:rPr>
                <w:color w:val="000000"/>
              </w:rPr>
            </w:pPr>
            <w:r w:rsidRPr="00750F2F">
              <w:rPr>
                <w:color w:val="000000"/>
              </w:rPr>
              <w:t>викладена іншою мовою (мовами), аніж мова (мови), що вимагається</w:t>
            </w:r>
            <w:r w:rsidRPr="00750F2F">
              <w:rPr>
                <w:color w:val="000000"/>
                <w:lang w:val="uk-UA"/>
              </w:rPr>
              <w:t xml:space="preserve"> </w:t>
            </w:r>
            <w:r w:rsidRPr="00750F2F">
              <w:rPr>
                <w:color w:val="000000"/>
              </w:rPr>
              <w:t>тендерною документацією;</w:t>
            </w:r>
          </w:p>
          <w:p w:rsidR="00750F2F" w:rsidRPr="00750F2F" w:rsidRDefault="00750F2F" w:rsidP="00750F2F">
            <w:pPr>
              <w:ind w:firstLine="566"/>
              <w:jc w:val="both"/>
              <w:rPr>
                <w:color w:val="000000"/>
              </w:rPr>
            </w:pPr>
            <w:r w:rsidRPr="00750F2F">
              <w:rPr>
                <w:color w:val="000000"/>
              </w:rPr>
              <w:t>є такою, строк дії якої закінчився;</w:t>
            </w:r>
          </w:p>
          <w:p w:rsidR="00750F2F" w:rsidRPr="00750F2F" w:rsidRDefault="00750F2F" w:rsidP="00750F2F">
            <w:pPr>
              <w:ind w:firstLine="566"/>
              <w:jc w:val="both"/>
              <w:rPr>
                <w:color w:val="000000"/>
              </w:rPr>
            </w:pPr>
            <w:r w:rsidRPr="00750F2F">
              <w:rPr>
                <w:color w:val="000000"/>
              </w:rPr>
              <w:t>є такою, ціна якої перевищує очікувану вартість предмета закупівлі,</w:t>
            </w:r>
            <w:r w:rsidRPr="00750F2F">
              <w:rPr>
                <w:color w:val="000000"/>
                <w:lang w:val="uk-UA"/>
              </w:rPr>
              <w:t xml:space="preserve"> </w:t>
            </w:r>
            <w:r w:rsidRPr="00750F2F">
              <w:rPr>
                <w:color w:val="000000"/>
              </w:rPr>
              <w:t>визначену замовником в оголошенні про проведення відкритих торгів, якщо</w:t>
            </w:r>
            <w:r w:rsidRPr="00750F2F">
              <w:rPr>
                <w:color w:val="000000"/>
                <w:lang w:val="uk-UA"/>
              </w:rPr>
              <w:t xml:space="preserve"> </w:t>
            </w:r>
            <w:r w:rsidRPr="00750F2F">
              <w:rPr>
                <w:color w:val="000000"/>
              </w:rPr>
              <w:t>замовник у тендерній документації не зазначив про прийняття до розгляду</w:t>
            </w:r>
            <w:r w:rsidRPr="00750F2F">
              <w:rPr>
                <w:color w:val="000000"/>
                <w:lang w:val="uk-UA"/>
              </w:rPr>
              <w:t xml:space="preserve"> </w:t>
            </w:r>
            <w:r w:rsidRPr="00750F2F">
              <w:rPr>
                <w:color w:val="000000"/>
              </w:rPr>
              <w:t>тендерної пропозиції, ціна якої є вищою ніж очікувана вартість предмета</w:t>
            </w:r>
            <w:r w:rsidRPr="00750F2F">
              <w:rPr>
                <w:color w:val="000000"/>
                <w:lang w:val="uk-UA"/>
              </w:rPr>
              <w:t xml:space="preserve"> </w:t>
            </w:r>
            <w:r w:rsidRPr="00750F2F">
              <w:rPr>
                <w:color w:val="000000"/>
              </w:rPr>
              <w:t>закупівлі, визначена замовником в оголошенні про проведення відкритих торгів,</w:t>
            </w:r>
            <w:r w:rsidRPr="00750F2F">
              <w:rPr>
                <w:color w:val="000000"/>
                <w:lang w:val="uk-UA"/>
              </w:rPr>
              <w:t xml:space="preserve"> </w:t>
            </w:r>
            <w:r w:rsidRPr="00750F2F">
              <w:rPr>
                <w:color w:val="000000"/>
              </w:rPr>
              <w:t>та/або не зазначив прийнятний відсоток перевищення або відсоток перевищення</w:t>
            </w:r>
            <w:r w:rsidRPr="00750F2F">
              <w:rPr>
                <w:color w:val="000000"/>
                <w:lang w:val="uk-UA"/>
              </w:rPr>
              <w:t xml:space="preserve"> </w:t>
            </w:r>
            <w:r w:rsidRPr="00750F2F">
              <w:rPr>
                <w:color w:val="000000"/>
              </w:rPr>
              <w:t>є більшим, ніж зазначений замовником в тендерній документації;</w:t>
            </w:r>
          </w:p>
          <w:p w:rsidR="00750F2F" w:rsidRPr="00750F2F" w:rsidRDefault="00750F2F" w:rsidP="00750F2F">
            <w:pPr>
              <w:ind w:firstLine="566"/>
              <w:jc w:val="both"/>
              <w:rPr>
                <w:color w:val="000000"/>
              </w:rPr>
            </w:pPr>
            <w:r w:rsidRPr="00750F2F">
              <w:rPr>
                <w:color w:val="000000"/>
              </w:rPr>
              <w:lastRenderedPageBreak/>
              <w:t>не відповідає вимогам, встановленим в тендерній документації відповідно</w:t>
            </w:r>
            <w:r w:rsidRPr="00750F2F">
              <w:rPr>
                <w:color w:val="000000"/>
                <w:lang w:val="uk-UA"/>
              </w:rPr>
              <w:t xml:space="preserve"> </w:t>
            </w:r>
            <w:r w:rsidRPr="00750F2F">
              <w:rPr>
                <w:color w:val="000000"/>
              </w:rPr>
              <w:t>до абзацу першого частини третьої статті 22 Закону;</w:t>
            </w:r>
          </w:p>
          <w:p w:rsidR="00750F2F" w:rsidRPr="00750F2F" w:rsidRDefault="00750F2F" w:rsidP="00750F2F">
            <w:pPr>
              <w:ind w:firstLine="566"/>
              <w:jc w:val="both"/>
              <w:rPr>
                <w:color w:val="000000"/>
              </w:rPr>
            </w:pPr>
            <w:r w:rsidRPr="00750F2F">
              <w:rPr>
                <w:color w:val="000000"/>
              </w:rPr>
              <w:t>3) переможець процедури закупівлі:</w:t>
            </w:r>
          </w:p>
          <w:p w:rsidR="00750F2F" w:rsidRPr="00750F2F" w:rsidRDefault="00750F2F" w:rsidP="00750F2F">
            <w:pPr>
              <w:ind w:firstLine="566"/>
              <w:jc w:val="both"/>
              <w:rPr>
                <w:color w:val="000000"/>
              </w:rPr>
            </w:pPr>
            <w:r w:rsidRPr="00750F2F">
              <w:rPr>
                <w:color w:val="000000"/>
              </w:rPr>
              <w:t>відмовився від підписання договору про закупівлю відповідно до вимог</w:t>
            </w:r>
            <w:r w:rsidRPr="00750F2F">
              <w:rPr>
                <w:color w:val="000000"/>
                <w:lang w:val="uk-UA"/>
              </w:rPr>
              <w:t xml:space="preserve"> </w:t>
            </w:r>
            <w:r w:rsidRPr="00750F2F">
              <w:rPr>
                <w:color w:val="000000"/>
              </w:rPr>
              <w:t>тендерної документації або укладення договору про закупівлю;</w:t>
            </w:r>
          </w:p>
          <w:p w:rsidR="00750F2F" w:rsidRPr="00750F2F" w:rsidRDefault="00750F2F" w:rsidP="00750F2F">
            <w:pPr>
              <w:ind w:firstLine="566"/>
              <w:jc w:val="both"/>
              <w:rPr>
                <w:color w:val="000000"/>
              </w:rPr>
            </w:pPr>
            <w:r w:rsidRPr="00750F2F">
              <w:rPr>
                <w:color w:val="000000"/>
              </w:rPr>
              <w:t>не надав у спосіб, зазначений в тендерній документації, документи, що</w:t>
            </w:r>
            <w:r w:rsidRPr="00750F2F">
              <w:rPr>
                <w:color w:val="000000"/>
                <w:lang w:val="uk-UA"/>
              </w:rPr>
              <w:t xml:space="preserve"> </w:t>
            </w:r>
            <w:r w:rsidRPr="00750F2F">
              <w:rPr>
                <w:color w:val="000000"/>
              </w:rPr>
              <w:t>підтверджують відсутність підстав, установлених статтею 17 Закону</w:t>
            </w:r>
            <w:r w:rsidRPr="00750F2F">
              <w:rPr>
                <w:color w:val="000000"/>
                <w:lang w:val="uk-UA"/>
              </w:rPr>
              <w:t xml:space="preserve"> </w:t>
            </w:r>
            <w:r w:rsidRPr="00750F2F">
              <w:rPr>
                <w:color w:val="000000"/>
              </w:rPr>
              <w:t>з урахуванням пункту 43 цих Особливостей;</w:t>
            </w:r>
          </w:p>
          <w:p w:rsidR="00750F2F" w:rsidRPr="00750F2F" w:rsidRDefault="00750F2F" w:rsidP="00750F2F">
            <w:pPr>
              <w:ind w:firstLine="566"/>
              <w:jc w:val="both"/>
              <w:rPr>
                <w:color w:val="000000"/>
              </w:rPr>
            </w:pPr>
            <w:r w:rsidRPr="00750F2F">
              <w:rPr>
                <w:color w:val="000000"/>
              </w:rPr>
              <w:t>не надав копію ліцензії або документа дозвільного характеру (у разі їх</w:t>
            </w:r>
            <w:r w:rsidRPr="00750F2F">
              <w:rPr>
                <w:color w:val="000000"/>
                <w:lang w:val="uk-UA"/>
              </w:rPr>
              <w:t xml:space="preserve"> </w:t>
            </w:r>
            <w:r w:rsidRPr="00750F2F">
              <w:rPr>
                <w:color w:val="000000"/>
              </w:rPr>
              <w:t>наявності) відповідно до частини другої статті 41 Закону;</w:t>
            </w:r>
          </w:p>
          <w:p w:rsidR="00750F2F" w:rsidRPr="00750F2F" w:rsidRDefault="00750F2F" w:rsidP="00750F2F">
            <w:pPr>
              <w:ind w:firstLine="566"/>
              <w:jc w:val="both"/>
              <w:rPr>
                <w:color w:val="000000"/>
              </w:rPr>
            </w:pPr>
            <w:r w:rsidRPr="00750F2F">
              <w:rPr>
                <w:color w:val="000000"/>
              </w:rPr>
              <w:t>не надав забезпечення виконання договору про закупівлю, якщо таке</w:t>
            </w:r>
            <w:r w:rsidRPr="00750F2F">
              <w:rPr>
                <w:color w:val="000000"/>
                <w:lang w:val="uk-UA"/>
              </w:rPr>
              <w:t xml:space="preserve"> </w:t>
            </w:r>
            <w:r w:rsidRPr="00750F2F">
              <w:rPr>
                <w:color w:val="000000"/>
              </w:rPr>
              <w:t>забезпечення вимагалося замовником;</w:t>
            </w:r>
          </w:p>
          <w:p w:rsidR="00750F2F" w:rsidRPr="00750F2F" w:rsidRDefault="00750F2F" w:rsidP="00750F2F">
            <w:pPr>
              <w:ind w:firstLine="566"/>
              <w:jc w:val="both"/>
              <w:rPr>
                <w:color w:val="000000"/>
              </w:rPr>
            </w:pPr>
            <w:r w:rsidRPr="00750F2F">
              <w:rPr>
                <w:color w:val="000000"/>
              </w:rPr>
              <w:t>надав недостовірну інформацію, що є суттєвою при визначенні результатів</w:t>
            </w:r>
            <w:r w:rsidRPr="00750F2F">
              <w:rPr>
                <w:color w:val="000000"/>
                <w:lang w:val="uk-UA"/>
              </w:rPr>
              <w:t xml:space="preserve"> </w:t>
            </w:r>
            <w:r w:rsidRPr="00750F2F">
              <w:rPr>
                <w:color w:val="000000"/>
              </w:rPr>
              <w:t>процедури закупівлі, яку замовником виявлено згідно з абзацом другим</w:t>
            </w:r>
            <w:r w:rsidRPr="00750F2F">
              <w:rPr>
                <w:color w:val="000000"/>
                <w:lang w:val="uk-UA"/>
              </w:rPr>
              <w:t xml:space="preserve"> </w:t>
            </w:r>
            <w:r w:rsidRPr="00750F2F">
              <w:rPr>
                <w:color w:val="000000"/>
              </w:rPr>
              <w:t>частини п’ятнадцятої статті 29 Закону.</w:t>
            </w:r>
          </w:p>
          <w:p w:rsidR="00750F2F" w:rsidRPr="00750F2F" w:rsidRDefault="00750F2F" w:rsidP="00750F2F">
            <w:pPr>
              <w:ind w:firstLine="566"/>
              <w:jc w:val="both"/>
              <w:rPr>
                <w:color w:val="000000"/>
              </w:rPr>
            </w:pPr>
            <w:r w:rsidRPr="00750F2F">
              <w:rPr>
                <w:color w:val="000000"/>
              </w:rPr>
              <w:t xml:space="preserve"> Замовник може відхилити тендерну пропозицію із зазначенням</w:t>
            </w:r>
            <w:r w:rsidRPr="00750F2F">
              <w:rPr>
                <w:color w:val="000000"/>
                <w:lang w:val="uk-UA"/>
              </w:rPr>
              <w:t xml:space="preserve"> </w:t>
            </w:r>
            <w:r w:rsidRPr="00750F2F">
              <w:rPr>
                <w:color w:val="000000"/>
              </w:rPr>
              <w:t>аргументації в електронній системі закупівель у разі, якщо:</w:t>
            </w:r>
          </w:p>
          <w:p w:rsidR="00750F2F" w:rsidRPr="00750F2F" w:rsidRDefault="00750F2F" w:rsidP="00750F2F">
            <w:pPr>
              <w:ind w:firstLine="566"/>
              <w:jc w:val="both"/>
              <w:rPr>
                <w:color w:val="000000"/>
              </w:rPr>
            </w:pPr>
            <w:r w:rsidRPr="00750F2F">
              <w:rPr>
                <w:color w:val="000000"/>
              </w:rPr>
              <w:t>1) учасник процедури закупівлі надав неналежне обґрунтування щодо цін</w:t>
            </w:r>
            <w:r w:rsidRPr="00750F2F">
              <w:rPr>
                <w:color w:val="000000"/>
                <w:lang w:val="uk-UA"/>
              </w:rPr>
              <w:t xml:space="preserve"> </w:t>
            </w:r>
            <w:r w:rsidRPr="00750F2F">
              <w:rPr>
                <w:color w:val="000000"/>
              </w:rPr>
              <w:t>або вартості відповідних товарів, робіт чи послуг тендерної пропозиції, що є</w:t>
            </w:r>
            <w:r w:rsidRPr="00750F2F">
              <w:rPr>
                <w:color w:val="000000"/>
                <w:lang w:val="uk-UA"/>
              </w:rPr>
              <w:t xml:space="preserve"> </w:t>
            </w:r>
            <w:r w:rsidRPr="00750F2F">
              <w:rPr>
                <w:color w:val="000000"/>
              </w:rPr>
              <w:t>аномально низькою;</w:t>
            </w:r>
          </w:p>
          <w:p w:rsidR="00750F2F" w:rsidRPr="00750F2F" w:rsidRDefault="00750F2F" w:rsidP="00750F2F">
            <w:pPr>
              <w:ind w:firstLine="566"/>
              <w:jc w:val="both"/>
              <w:rPr>
                <w:color w:val="000000"/>
              </w:rPr>
            </w:pPr>
            <w:r w:rsidRPr="00750F2F">
              <w:rPr>
                <w:color w:val="000000"/>
              </w:rPr>
              <w:t>2) учасник процедури закупівлі не виконав свої зобов’язання за раніше</w:t>
            </w:r>
            <w:r w:rsidRPr="00750F2F">
              <w:rPr>
                <w:color w:val="000000"/>
                <w:lang w:val="uk-UA"/>
              </w:rPr>
              <w:t xml:space="preserve"> </w:t>
            </w:r>
            <w:r w:rsidRPr="00750F2F">
              <w:rPr>
                <w:color w:val="000000"/>
              </w:rPr>
              <w:t>укладеним договором про закупівлю з цим самим замовником, що призвело до</w:t>
            </w:r>
            <w:r w:rsidRPr="00750F2F">
              <w:rPr>
                <w:color w:val="000000"/>
                <w:lang w:val="uk-UA"/>
              </w:rPr>
              <w:t xml:space="preserve"> </w:t>
            </w:r>
            <w:r w:rsidRPr="00750F2F">
              <w:rPr>
                <w:color w:val="000000"/>
              </w:rPr>
              <w:t>застосування санкції у вигляді штрафів та/або відшкодування збитків −</w:t>
            </w:r>
            <w:r w:rsidRPr="00750F2F">
              <w:rPr>
                <w:color w:val="000000"/>
                <w:lang w:val="uk-UA"/>
              </w:rPr>
              <w:t xml:space="preserve"> </w:t>
            </w:r>
            <w:r w:rsidRPr="00750F2F">
              <w:rPr>
                <w:color w:val="000000"/>
              </w:rPr>
              <w:t>протягом трьох років з дати їх застосування, із наданням документального</w:t>
            </w:r>
            <w:r w:rsidRPr="00750F2F">
              <w:rPr>
                <w:color w:val="000000"/>
                <w:lang w:val="uk-UA"/>
              </w:rPr>
              <w:t xml:space="preserve"> </w:t>
            </w:r>
            <w:r w:rsidRPr="00750F2F">
              <w:rPr>
                <w:color w:val="000000"/>
              </w:rPr>
              <w:t>підтвердження застосування до такого учасника санкції (рішення суду або факт</w:t>
            </w:r>
            <w:r w:rsidRPr="00750F2F">
              <w:rPr>
                <w:color w:val="000000"/>
                <w:lang w:val="uk-UA"/>
              </w:rPr>
              <w:t xml:space="preserve"> </w:t>
            </w:r>
            <w:r w:rsidRPr="00750F2F">
              <w:rPr>
                <w:color w:val="000000"/>
              </w:rPr>
              <w:t>добровільної сплати штрафу або відшкодування збитків).</w:t>
            </w:r>
          </w:p>
          <w:p w:rsidR="00750F2F" w:rsidRPr="00750F2F" w:rsidRDefault="00750F2F" w:rsidP="00750F2F">
            <w:pPr>
              <w:ind w:firstLine="566"/>
              <w:jc w:val="both"/>
              <w:rPr>
                <w:color w:val="000000"/>
              </w:rPr>
            </w:pPr>
            <w:r w:rsidRPr="00750F2F">
              <w:rPr>
                <w:color w:val="000000"/>
              </w:rPr>
              <w:t xml:space="preserve"> Інформація про відхилення тендерної пропозиції, у тому числі підстави</w:t>
            </w:r>
            <w:r w:rsidRPr="00750F2F">
              <w:rPr>
                <w:color w:val="000000"/>
                <w:lang w:val="uk-UA"/>
              </w:rPr>
              <w:t xml:space="preserve"> </w:t>
            </w:r>
            <w:r w:rsidRPr="00750F2F">
              <w:rPr>
                <w:color w:val="000000"/>
              </w:rPr>
              <w:t>такого відхилення (з посиланням на відповідні положення цих Особливостей та</w:t>
            </w:r>
            <w:r w:rsidRPr="00750F2F">
              <w:rPr>
                <w:color w:val="000000"/>
                <w:lang w:val="uk-UA"/>
              </w:rPr>
              <w:t xml:space="preserve"> </w:t>
            </w:r>
            <w:r w:rsidRPr="00750F2F">
              <w:rPr>
                <w:color w:val="000000"/>
              </w:rPr>
              <w:t>умови тендерної документації, яким така тендерна пропозиція та/або учасник не</w:t>
            </w:r>
            <w:r w:rsidRPr="00750F2F">
              <w:rPr>
                <w:color w:val="000000"/>
                <w:lang w:val="uk-UA"/>
              </w:rPr>
              <w:t xml:space="preserve"> </w:t>
            </w:r>
            <w:r w:rsidRPr="00750F2F">
              <w:rPr>
                <w:color w:val="000000"/>
              </w:rPr>
              <w:t>відповідають, із зазначенням, у чому саме полягає така невідповідність),</w:t>
            </w:r>
            <w:r w:rsidRPr="00750F2F">
              <w:rPr>
                <w:color w:val="000000"/>
                <w:lang w:val="uk-UA"/>
              </w:rPr>
              <w:t xml:space="preserve"> </w:t>
            </w:r>
            <w:r w:rsidRPr="00750F2F">
              <w:rPr>
                <w:color w:val="000000"/>
              </w:rPr>
              <w:t>протягом одного дня з дня ухвалення рішення оприлюднюється в електронній</w:t>
            </w:r>
            <w:r w:rsidRPr="00750F2F">
              <w:rPr>
                <w:color w:val="000000"/>
                <w:lang w:val="uk-UA"/>
              </w:rPr>
              <w:t xml:space="preserve"> </w:t>
            </w:r>
            <w:r w:rsidRPr="00750F2F">
              <w:rPr>
                <w:color w:val="000000"/>
              </w:rPr>
              <w:t>системі закупівель та автоматично надсилається учаснику процедури</w:t>
            </w:r>
            <w:r w:rsidRPr="00750F2F">
              <w:rPr>
                <w:color w:val="000000"/>
                <w:lang w:val="uk-UA"/>
              </w:rPr>
              <w:t xml:space="preserve"> </w:t>
            </w:r>
            <w:r w:rsidRPr="00750F2F">
              <w:rPr>
                <w:color w:val="000000"/>
              </w:rPr>
              <w:t>закупівлі/переможцю процедури закупівлі, тендерна пропозиція якого</w:t>
            </w:r>
            <w:r w:rsidRPr="00750F2F">
              <w:rPr>
                <w:color w:val="000000"/>
                <w:lang w:val="uk-UA"/>
              </w:rPr>
              <w:t xml:space="preserve"> </w:t>
            </w:r>
            <w:r w:rsidRPr="00750F2F">
              <w:rPr>
                <w:color w:val="000000"/>
              </w:rPr>
              <w:t>відхилена, через електронну систему закупівель.</w:t>
            </w:r>
          </w:p>
          <w:p w:rsidR="00750F2F" w:rsidRPr="00750F2F" w:rsidRDefault="00750F2F" w:rsidP="00750F2F">
            <w:pPr>
              <w:ind w:firstLine="566"/>
              <w:jc w:val="both"/>
              <w:rPr>
                <w:color w:val="000000"/>
              </w:rPr>
            </w:pPr>
            <w:r w:rsidRPr="00750F2F">
              <w:rPr>
                <w:color w:val="000000"/>
              </w:rPr>
              <w:t>У разі якщо учасник процедури закупівлі, тендерна пропозиція якого</w:t>
            </w:r>
            <w:r w:rsidRPr="00750F2F">
              <w:rPr>
                <w:color w:val="000000"/>
                <w:lang w:val="uk-UA"/>
              </w:rPr>
              <w:t xml:space="preserve"> </w:t>
            </w:r>
            <w:r w:rsidRPr="00750F2F">
              <w:rPr>
                <w:color w:val="000000"/>
              </w:rPr>
              <w:t>відхилена, вважає недостатньою аргументацію, зазначену в повідомленні, такий</w:t>
            </w:r>
            <w:r w:rsidRPr="00750F2F">
              <w:rPr>
                <w:color w:val="000000"/>
                <w:lang w:val="uk-UA"/>
              </w:rPr>
              <w:t xml:space="preserve"> </w:t>
            </w:r>
            <w:r w:rsidRPr="00750F2F">
              <w:rPr>
                <w:color w:val="000000"/>
              </w:rPr>
              <w:t>учасник може звернутися до замовника з вимогою надати додаткову інформацію</w:t>
            </w:r>
            <w:r w:rsidRPr="00750F2F">
              <w:rPr>
                <w:color w:val="000000"/>
                <w:lang w:val="uk-UA"/>
              </w:rPr>
              <w:t xml:space="preserve"> </w:t>
            </w:r>
            <w:r w:rsidRPr="00750F2F">
              <w:rPr>
                <w:color w:val="000000"/>
              </w:rPr>
              <w:lastRenderedPageBreak/>
              <w:t>про причини невідповідності його пропозиції умовам тендерної документації,</w:t>
            </w:r>
            <w:r w:rsidRPr="00750F2F">
              <w:rPr>
                <w:color w:val="000000"/>
                <w:lang w:val="uk-UA"/>
              </w:rPr>
              <w:t xml:space="preserve"> </w:t>
            </w:r>
            <w:r w:rsidRPr="00750F2F">
              <w:rPr>
                <w:color w:val="000000"/>
              </w:rPr>
              <w:t>зокрема технічній специфікації, та/або його невідповідності кваліфікаційним</w:t>
            </w:r>
            <w:r w:rsidRPr="00750F2F">
              <w:rPr>
                <w:color w:val="000000"/>
                <w:lang w:val="uk-UA"/>
              </w:rPr>
              <w:t xml:space="preserve"> </w:t>
            </w:r>
            <w:r w:rsidRPr="00750F2F">
              <w:rPr>
                <w:color w:val="000000"/>
              </w:rPr>
              <w:t>критеріям, а замовник зобов’язаний надати йому відповідь з такою інформацією</w:t>
            </w:r>
            <w:r w:rsidRPr="00750F2F">
              <w:rPr>
                <w:color w:val="000000"/>
                <w:lang w:val="uk-UA"/>
              </w:rPr>
              <w:t xml:space="preserve"> </w:t>
            </w:r>
            <w:r w:rsidRPr="00750F2F">
              <w:rPr>
                <w:color w:val="000000"/>
              </w:rPr>
              <w:t>не пізніш як через чотири дні з дня надходження такого звернення через</w:t>
            </w:r>
            <w:r w:rsidRPr="00750F2F">
              <w:rPr>
                <w:color w:val="000000"/>
                <w:lang w:val="uk-UA"/>
              </w:rPr>
              <w:t xml:space="preserve"> </w:t>
            </w:r>
            <w:r w:rsidRPr="00750F2F">
              <w:rPr>
                <w:color w:val="000000"/>
              </w:rPr>
              <w:t>електронну систему закупівель, але до моменту оприлюднення договору про</w:t>
            </w:r>
            <w:r w:rsidRPr="00750F2F">
              <w:rPr>
                <w:color w:val="000000"/>
                <w:lang w:val="uk-UA"/>
              </w:rPr>
              <w:t xml:space="preserve"> </w:t>
            </w:r>
            <w:r w:rsidRPr="00750F2F">
              <w:rPr>
                <w:color w:val="000000"/>
              </w:rPr>
              <w:t>закупівлю в електронній системі закупівель відповідно до статті 10 Закону.</w:t>
            </w:r>
          </w:p>
          <w:p w:rsidR="00750F2F" w:rsidRPr="00750F2F" w:rsidRDefault="00750F2F" w:rsidP="00750F2F">
            <w:pPr>
              <w:ind w:firstLine="566"/>
              <w:jc w:val="both"/>
              <w:rPr>
                <w:color w:val="000000"/>
              </w:rPr>
            </w:pPr>
            <w:r w:rsidRPr="00750F2F">
              <w:rPr>
                <w:color w:val="000000"/>
              </w:rPr>
              <w:t xml:space="preserve"> Замовник зобов’язаний відхилити тендерну пропозицію переможця</w:t>
            </w:r>
            <w:r w:rsidRPr="00750F2F">
              <w:rPr>
                <w:color w:val="000000"/>
                <w:lang w:val="uk-UA"/>
              </w:rPr>
              <w:t xml:space="preserve"> </w:t>
            </w:r>
            <w:r w:rsidRPr="00750F2F">
              <w:rPr>
                <w:color w:val="000000"/>
              </w:rPr>
              <w:t>процедури закупівлі в разі, якщо наявні підстави, визначені статтею 17 Закону</w:t>
            </w:r>
            <w:r w:rsidRPr="00750F2F">
              <w:rPr>
                <w:color w:val="000000"/>
                <w:lang w:val="uk-UA"/>
              </w:rPr>
              <w:t xml:space="preserve"> </w:t>
            </w:r>
            <w:r w:rsidRPr="00750F2F">
              <w:rPr>
                <w:color w:val="000000"/>
              </w:rPr>
              <w:t>(крім пункту 13 частини першої статті 17 Закону).</w:t>
            </w:r>
          </w:p>
          <w:p w:rsidR="00750F2F" w:rsidRPr="00750F2F" w:rsidRDefault="00750F2F" w:rsidP="00750F2F">
            <w:pPr>
              <w:ind w:firstLine="566"/>
              <w:jc w:val="both"/>
            </w:pPr>
            <w:r w:rsidRPr="00750F2F">
              <w:rPr>
                <w:color w:val="000000"/>
              </w:rPr>
              <w:t>Замовник не перевіряє переможця процедури закупівлі на відповідність</w:t>
            </w:r>
            <w:r w:rsidRPr="00750F2F">
              <w:rPr>
                <w:color w:val="000000"/>
                <w:lang w:val="uk-UA"/>
              </w:rPr>
              <w:t xml:space="preserve"> </w:t>
            </w:r>
            <w:r w:rsidRPr="00750F2F">
              <w:rPr>
                <w:color w:val="000000"/>
              </w:rPr>
              <w:t>підстави, визначеної пунктом 13 частини першої статті 17 Закону, та не вимагає</w:t>
            </w:r>
            <w:r w:rsidRPr="00750F2F">
              <w:rPr>
                <w:color w:val="000000"/>
                <w:lang w:val="uk-UA"/>
              </w:rPr>
              <w:t xml:space="preserve"> </w:t>
            </w:r>
            <w:r w:rsidRPr="00750F2F">
              <w:rPr>
                <w:color w:val="000000"/>
              </w:rPr>
              <w:t>від учасника процедури закупівлі/переможця процедури закупівлі</w:t>
            </w:r>
            <w:r w:rsidRPr="00750F2F">
              <w:rPr>
                <w:color w:val="000000"/>
                <w:lang w:val="uk-UA"/>
              </w:rPr>
              <w:t xml:space="preserve"> </w:t>
            </w:r>
            <w:r w:rsidRPr="00750F2F">
              <w:rPr>
                <w:color w:val="000000"/>
              </w:rPr>
              <w:t>підтвердження її відсутності</w:t>
            </w:r>
          </w:p>
        </w:tc>
      </w:tr>
      <w:tr w:rsidR="00750F2F" w:rsidRPr="00750F2F" w:rsidTr="00971B52">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50F2F" w:rsidRPr="00750F2F" w:rsidRDefault="00750F2F" w:rsidP="00750F2F">
            <w:pPr>
              <w:ind w:left="-21" w:hanging="21"/>
              <w:jc w:val="center"/>
            </w:pPr>
            <w:r w:rsidRPr="00750F2F">
              <w:rPr>
                <w:b/>
                <w:bCs/>
                <w:color w:val="000000"/>
              </w:rPr>
              <w:lastRenderedPageBreak/>
              <w:t>Розділ VI. Результати тендеру та укладання договору про закупівлю</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t>Замовник відміняє відкриті торги у разі:</w:t>
            </w:r>
          </w:p>
          <w:p w:rsidR="00750F2F" w:rsidRPr="00750F2F" w:rsidRDefault="00750F2F" w:rsidP="00750F2F">
            <w:pPr>
              <w:jc w:val="both"/>
            </w:pPr>
            <w:r w:rsidRPr="00750F2F">
              <w:t>1) відсутності подальшої потреби в закупівлі товарів, робіт чи послуг;</w:t>
            </w:r>
          </w:p>
          <w:p w:rsidR="00750F2F" w:rsidRPr="00750F2F" w:rsidRDefault="00750F2F" w:rsidP="00750F2F">
            <w:pPr>
              <w:jc w:val="both"/>
            </w:pPr>
            <w:r w:rsidRPr="00750F2F">
              <w:t>2) неможливості усунення порушень, що виникли через виявлені</w:t>
            </w:r>
            <w:r w:rsidRPr="00750F2F">
              <w:rPr>
                <w:lang w:val="uk-UA"/>
              </w:rPr>
              <w:t xml:space="preserve"> </w:t>
            </w:r>
            <w:r w:rsidRPr="00750F2F">
              <w:t>порушення законодавства у сфері публічних закупівель, з описом таких</w:t>
            </w:r>
            <w:r w:rsidRPr="00750F2F">
              <w:rPr>
                <w:lang w:val="uk-UA"/>
              </w:rPr>
              <w:t xml:space="preserve"> </w:t>
            </w:r>
            <w:r w:rsidRPr="00750F2F">
              <w:t>порушень, які неможливо усунути;</w:t>
            </w:r>
          </w:p>
          <w:p w:rsidR="00750F2F" w:rsidRPr="00750F2F" w:rsidRDefault="00750F2F" w:rsidP="00750F2F">
            <w:pPr>
              <w:jc w:val="both"/>
            </w:pPr>
            <w:r w:rsidRPr="00750F2F">
              <w:t>3) скорочення видатків на здійснення закупівлі товарів, робіт чи послуг;</w:t>
            </w:r>
          </w:p>
          <w:p w:rsidR="00750F2F" w:rsidRPr="00750F2F" w:rsidRDefault="00750F2F" w:rsidP="00750F2F">
            <w:pPr>
              <w:jc w:val="both"/>
            </w:pPr>
            <w:r w:rsidRPr="00750F2F">
              <w:t>4) якщо здійснення закупівлі стало неможливим внаслідок дії непереборної</w:t>
            </w:r>
            <w:r w:rsidRPr="00750F2F">
              <w:rPr>
                <w:lang w:val="uk-UA"/>
              </w:rPr>
              <w:t xml:space="preserve"> </w:t>
            </w:r>
            <w:r w:rsidRPr="00750F2F">
              <w:t>сили.</w:t>
            </w:r>
          </w:p>
          <w:p w:rsidR="00750F2F" w:rsidRPr="00750F2F" w:rsidRDefault="00750F2F" w:rsidP="00750F2F">
            <w:pPr>
              <w:jc w:val="both"/>
            </w:pPr>
            <w:r w:rsidRPr="00750F2F">
              <w:t>У разі відміни відкритих торгів замовник протягом одного робочого дня з</w:t>
            </w:r>
            <w:r w:rsidRPr="00750F2F">
              <w:rPr>
                <w:lang w:val="uk-UA"/>
              </w:rPr>
              <w:t xml:space="preserve"> </w:t>
            </w:r>
            <w:r w:rsidRPr="00750F2F">
              <w:t>дня прийняття відповідного рішення зазначає в електронній системі закупівель</w:t>
            </w:r>
          </w:p>
          <w:p w:rsidR="00750F2F" w:rsidRPr="00750F2F" w:rsidRDefault="00750F2F" w:rsidP="00750F2F">
            <w:pPr>
              <w:jc w:val="both"/>
            </w:pPr>
            <w:r w:rsidRPr="00750F2F">
              <w:t>підстави прийняття такого рішення.</w:t>
            </w:r>
          </w:p>
          <w:p w:rsidR="00750F2F" w:rsidRPr="00750F2F" w:rsidRDefault="00750F2F" w:rsidP="00750F2F">
            <w:pPr>
              <w:jc w:val="both"/>
            </w:pPr>
            <w:r w:rsidRPr="00750F2F">
              <w:t xml:space="preserve"> Відкриті торги автоматично відміняються електронною системою</w:t>
            </w:r>
            <w:r w:rsidRPr="00750F2F">
              <w:rPr>
                <w:lang w:val="uk-UA"/>
              </w:rPr>
              <w:t xml:space="preserve"> </w:t>
            </w:r>
            <w:r w:rsidRPr="00750F2F">
              <w:t>закупівель у разі:</w:t>
            </w:r>
          </w:p>
          <w:p w:rsidR="00750F2F" w:rsidRPr="00750F2F" w:rsidRDefault="00750F2F" w:rsidP="00750F2F">
            <w:pPr>
              <w:jc w:val="both"/>
            </w:pPr>
            <w:r w:rsidRPr="00750F2F">
              <w:t>1) відхилення всіх тендерних пропозицій (у тому числі, якщо була подана</w:t>
            </w:r>
            <w:r w:rsidRPr="00750F2F">
              <w:rPr>
                <w:lang w:val="uk-UA"/>
              </w:rPr>
              <w:t xml:space="preserve"> </w:t>
            </w:r>
            <w:r w:rsidRPr="00750F2F">
              <w:t>одна тендерна пропозиція, яка відхилена замовником) згідно з Особливостями;</w:t>
            </w:r>
          </w:p>
          <w:p w:rsidR="00750F2F" w:rsidRPr="00750F2F" w:rsidRDefault="00750F2F" w:rsidP="00750F2F">
            <w:pPr>
              <w:jc w:val="both"/>
            </w:pPr>
            <w:r w:rsidRPr="00750F2F">
              <w:t>2) неподання жодної тендерної пропозиції для участі у відкритих торгах у</w:t>
            </w:r>
            <w:r w:rsidRPr="00750F2F">
              <w:rPr>
                <w:lang w:val="uk-UA"/>
              </w:rPr>
              <w:t xml:space="preserve"> </w:t>
            </w:r>
            <w:r w:rsidRPr="00750F2F">
              <w:t>строк, встановлений замовником згідно з Особливостями.</w:t>
            </w:r>
          </w:p>
          <w:p w:rsidR="00750F2F" w:rsidRPr="00750F2F" w:rsidRDefault="00750F2F" w:rsidP="00750F2F">
            <w:pPr>
              <w:jc w:val="both"/>
            </w:pPr>
            <w:r w:rsidRPr="00750F2F">
              <w:t>Електронною системою закупівель автоматично протягом одного робочого</w:t>
            </w:r>
            <w:r w:rsidRPr="00750F2F">
              <w:rPr>
                <w:lang w:val="uk-UA"/>
              </w:rPr>
              <w:t xml:space="preserve"> </w:t>
            </w:r>
            <w:r w:rsidRPr="00750F2F">
              <w:t>дня з дня настання підстав для відміни відкритих торгів, визначених</w:t>
            </w:r>
          </w:p>
          <w:p w:rsidR="00750F2F" w:rsidRPr="00750F2F" w:rsidRDefault="00750F2F" w:rsidP="00750F2F">
            <w:pPr>
              <w:jc w:val="both"/>
            </w:pPr>
            <w:r w:rsidRPr="00750F2F">
              <w:t>цим пунктом, оприлюднюється інформація про відміну відкритих торгів.</w:t>
            </w:r>
          </w:p>
          <w:p w:rsidR="00750F2F" w:rsidRPr="00750F2F" w:rsidRDefault="00750F2F" w:rsidP="00750F2F">
            <w:pPr>
              <w:jc w:val="both"/>
            </w:pPr>
            <w:r w:rsidRPr="00750F2F">
              <w:t>Відкриті торги можуть бути відмінені частково (за лотом).</w:t>
            </w:r>
          </w:p>
          <w:p w:rsidR="00750F2F" w:rsidRPr="00750F2F" w:rsidRDefault="00750F2F" w:rsidP="00750F2F">
            <w:pPr>
              <w:jc w:val="both"/>
            </w:pPr>
            <w:r w:rsidRPr="00750F2F">
              <w:t>Інформація про відміну відкритих торгів автоматично надсилається</w:t>
            </w:r>
            <w:r w:rsidRPr="00750F2F">
              <w:rPr>
                <w:lang w:val="uk-UA"/>
              </w:rPr>
              <w:t xml:space="preserve"> </w:t>
            </w:r>
            <w:r w:rsidRPr="00750F2F">
              <w:t xml:space="preserve">всім учасникам </w:t>
            </w:r>
            <w:r w:rsidRPr="00750F2F">
              <w:lastRenderedPageBreak/>
              <w:t>процедури закупівлі електронною системою закупівель в день її</w:t>
            </w:r>
            <w:r w:rsidRPr="00750F2F">
              <w:rPr>
                <w:lang w:val="uk-UA"/>
              </w:rPr>
              <w:t xml:space="preserve"> </w:t>
            </w:r>
            <w:r w:rsidRPr="00750F2F">
              <w:t>оприлюднення.</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color w:val="000000"/>
              </w:rPr>
            </w:pPr>
            <w:r w:rsidRPr="00750F2F">
              <w:rPr>
                <w:color w:val="000000"/>
              </w:rPr>
              <w:t>Рішення про намір укласти договір про закупівлю приймається</w:t>
            </w:r>
            <w:r w:rsidRPr="00750F2F">
              <w:rPr>
                <w:color w:val="000000"/>
                <w:lang w:val="uk-UA"/>
              </w:rPr>
              <w:t xml:space="preserve"> </w:t>
            </w:r>
            <w:r w:rsidRPr="00750F2F">
              <w:rPr>
                <w:color w:val="000000"/>
              </w:rPr>
              <w:t>замовником відповідно до положень, визначених статтею 33 Закону</w:t>
            </w:r>
            <w:r w:rsidRPr="00750F2F">
              <w:rPr>
                <w:color w:val="000000"/>
                <w:lang w:val="uk-UA"/>
              </w:rPr>
              <w:t xml:space="preserve"> </w:t>
            </w:r>
            <w:r w:rsidRPr="00750F2F">
              <w:rPr>
                <w:color w:val="000000"/>
              </w:rPr>
              <w:t>та цим пунктом.</w:t>
            </w:r>
          </w:p>
          <w:p w:rsidR="00750F2F" w:rsidRPr="00750F2F" w:rsidRDefault="00750F2F" w:rsidP="00750F2F">
            <w:pPr>
              <w:jc w:val="both"/>
              <w:rPr>
                <w:color w:val="000000"/>
              </w:rPr>
            </w:pPr>
            <w:r w:rsidRPr="00750F2F">
              <w:rPr>
                <w:color w:val="000000"/>
              </w:rPr>
              <w:t>Повідомлення про намір укласти договір про закупівлю автоматично</w:t>
            </w:r>
            <w:r w:rsidRPr="00750F2F">
              <w:rPr>
                <w:color w:val="000000"/>
                <w:lang w:val="uk-UA"/>
              </w:rPr>
              <w:t xml:space="preserve"> </w:t>
            </w:r>
            <w:r w:rsidRPr="00750F2F">
              <w:rPr>
                <w:color w:val="000000"/>
              </w:rPr>
              <w:t>формується електронною системою закупівель протягом одного дня з дня</w:t>
            </w:r>
            <w:r w:rsidRPr="00750F2F">
              <w:rPr>
                <w:color w:val="000000"/>
                <w:lang w:val="uk-UA"/>
              </w:rPr>
              <w:t xml:space="preserve"> </w:t>
            </w:r>
            <w:r w:rsidRPr="00750F2F">
              <w:rPr>
                <w:color w:val="000000"/>
              </w:rPr>
              <w:t>оприлюднення замовником рішення про визначення переможця процедури</w:t>
            </w:r>
            <w:r w:rsidRPr="00750F2F">
              <w:rPr>
                <w:color w:val="000000"/>
                <w:lang w:val="uk-UA"/>
              </w:rPr>
              <w:t xml:space="preserve"> </w:t>
            </w:r>
            <w:r w:rsidRPr="00750F2F">
              <w:rPr>
                <w:color w:val="000000"/>
              </w:rPr>
              <w:t>закупівлі в електронній системі закупівель.</w:t>
            </w:r>
          </w:p>
          <w:p w:rsidR="00750F2F" w:rsidRPr="00750F2F" w:rsidRDefault="00750F2F" w:rsidP="00750F2F">
            <w:pPr>
              <w:jc w:val="both"/>
              <w:rPr>
                <w:color w:val="000000"/>
              </w:rPr>
            </w:pPr>
            <w:r w:rsidRPr="00750F2F">
              <w:rPr>
                <w:color w:val="000000"/>
              </w:rPr>
              <w:t>З метою забезпечення права на оскарження рішень замовника до органу</w:t>
            </w:r>
            <w:r w:rsidRPr="00750F2F">
              <w:rPr>
                <w:color w:val="000000"/>
                <w:lang w:val="uk-UA"/>
              </w:rPr>
              <w:t xml:space="preserve"> </w:t>
            </w:r>
            <w:r w:rsidRPr="00750F2F">
              <w:rPr>
                <w:color w:val="000000"/>
              </w:rPr>
              <w:t>оскарження договір про закупівлю не може бути укладено раніше ніж через</w:t>
            </w:r>
          </w:p>
          <w:p w:rsidR="00750F2F" w:rsidRPr="00750F2F" w:rsidRDefault="00750F2F" w:rsidP="00750F2F">
            <w:pPr>
              <w:jc w:val="both"/>
              <w:rPr>
                <w:color w:val="000000"/>
              </w:rPr>
            </w:pPr>
            <w:r w:rsidRPr="00750F2F">
              <w:rPr>
                <w:color w:val="000000"/>
              </w:rPr>
              <w:t>п’ять днів з дня оприлюднення в електронній системі закупівель повідомлення</w:t>
            </w:r>
            <w:r w:rsidRPr="00750F2F">
              <w:rPr>
                <w:color w:val="000000"/>
                <w:lang w:val="uk-UA"/>
              </w:rPr>
              <w:t xml:space="preserve"> </w:t>
            </w:r>
            <w:r w:rsidRPr="00750F2F">
              <w:rPr>
                <w:color w:val="000000"/>
              </w:rPr>
              <w:t>про намір укласти договір про закупівлю.</w:t>
            </w:r>
          </w:p>
          <w:p w:rsidR="00750F2F" w:rsidRPr="00750F2F" w:rsidRDefault="00750F2F" w:rsidP="00750F2F">
            <w:pPr>
              <w:jc w:val="both"/>
              <w:rPr>
                <w:color w:val="000000"/>
              </w:rPr>
            </w:pPr>
            <w:r w:rsidRPr="00750F2F">
              <w:rPr>
                <w:color w:val="000000"/>
              </w:rPr>
              <w:t>Замовник укладає договір про закупівлю з учасником, який визнаний</w:t>
            </w:r>
            <w:r w:rsidRPr="00750F2F">
              <w:rPr>
                <w:color w:val="000000"/>
                <w:lang w:val="uk-UA"/>
              </w:rPr>
              <w:t xml:space="preserve"> </w:t>
            </w:r>
            <w:r w:rsidRPr="00750F2F">
              <w:rPr>
                <w:color w:val="000000"/>
              </w:rPr>
              <w:t>переможцем процедури закупівлі, протягом строку дії його пропозиції, не</w:t>
            </w:r>
          </w:p>
          <w:p w:rsidR="00750F2F" w:rsidRPr="00750F2F" w:rsidRDefault="00750F2F" w:rsidP="00750F2F">
            <w:pPr>
              <w:jc w:val="both"/>
              <w:rPr>
                <w:color w:val="000000"/>
              </w:rPr>
            </w:pPr>
            <w:r w:rsidRPr="00750F2F">
              <w:rPr>
                <w:color w:val="000000"/>
              </w:rPr>
              <w:t>пізніше ніж через 15 днів з дня прийняття рішення про намір укласти договір</w:t>
            </w:r>
            <w:r w:rsidRPr="00750F2F">
              <w:rPr>
                <w:color w:val="000000"/>
                <w:lang w:val="uk-UA"/>
              </w:rPr>
              <w:t xml:space="preserve"> </w:t>
            </w:r>
            <w:r w:rsidRPr="00750F2F">
              <w:rPr>
                <w:color w:val="000000"/>
              </w:rPr>
              <w:t>про закупівлю відповідно до вимог тендерної документації та тендерної</w:t>
            </w:r>
            <w:r w:rsidRPr="00750F2F">
              <w:rPr>
                <w:color w:val="000000"/>
                <w:lang w:val="uk-UA"/>
              </w:rPr>
              <w:t xml:space="preserve"> </w:t>
            </w:r>
            <w:r w:rsidRPr="00750F2F">
              <w:rPr>
                <w:color w:val="000000"/>
              </w:rPr>
              <w:t>пропозиції переможця процедури закупівлі. У випадку обґрунтованої</w:t>
            </w:r>
            <w:r w:rsidRPr="00750F2F">
              <w:rPr>
                <w:color w:val="000000"/>
                <w:lang w:val="uk-UA"/>
              </w:rPr>
              <w:t xml:space="preserve"> </w:t>
            </w:r>
            <w:r w:rsidRPr="00750F2F">
              <w:rPr>
                <w:color w:val="000000"/>
              </w:rPr>
              <w:t>необхідності строк для укладання договору може бути продовжений до 60 днів.</w:t>
            </w:r>
          </w:p>
          <w:p w:rsidR="00750F2F" w:rsidRPr="00750F2F" w:rsidRDefault="00750F2F" w:rsidP="00750F2F">
            <w:pPr>
              <w:jc w:val="both"/>
            </w:pPr>
            <w:r w:rsidRPr="00750F2F">
              <w:rPr>
                <w:color w:val="000000"/>
              </w:rPr>
              <w:t>У разі подання скарги до органу оскарження після оприлюднення в електронній</w:t>
            </w:r>
            <w:r w:rsidRPr="00750F2F">
              <w:rPr>
                <w:color w:val="000000"/>
                <w:lang w:val="uk-UA"/>
              </w:rPr>
              <w:t xml:space="preserve"> </w:t>
            </w:r>
            <w:r w:rsidRPr="00750F2F">
              <w:rPr>
                <w:color w:val="000000"/>
              </w:rPr>
              <w:t>системі закупівель повідомлення про намір укласти договір про закупівлю</w:t>
            </w:r>
            <w:r w:rsidRPr="00750F2F">
              <w:rPr>
                <w:color w:val="000000"/>
                <w:lang w:val="uk-UA"/>
              </w:rPr>
              <w:t xml:space="preserve"> </w:t>
            </w:r>
            <w:r w:rsidRPr="00750F2F">
              <w:rPr>
                <w:color w:val="000000"/>
              </w:rPr>
              <w:t>перебіг строку для укладання договору про закупівлю призупиняється</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 xml:space="preserve">3.1. Проект договору </w:t>
            </w:r>
            <w:r w:rsidRPr="00750F2F">
              <w:rPr>
                <w:rFonts w:eastAsia="Calibri"/>
                <w:lang w:eastAsia="en-US"/>
              </w:rPr>
              <w:t>(Додаток №3 до цієї тендерної документації)</w:t>
            </w:r>
            <w:r w:rsidRPr="00750F2F">
              <w:rPr>
                <w:color w:val="000000"/>
              </w:rPr>
              <w:t xml:space="preserve">складається замовником з урахуванням особливостей предмету закупівлі </w:t>
            </w:r>
            <w:r w:rsidRPr="00750F2F">
              <w:rPr>
                <w:color w:val="000000"/>
                <w:lang w:val="uk-UA"/>
              </w:rPr>
              <w:t>та</w:t>
            </w:r>
            <w:r w:rsidRPr="00750F2F">
              <w:rPr>
                <w:color w:val="000000"/>
              </w:rPr>
              <w:t xml:space="preserve"> обов’язковим зазначенням порядку змін його умов.</w:t>
            </w:r>
          </w:p>
          <w:p w:rsidR="00750F2F" w:rsidRPr="00750F2F" w:rsidRDefault="00750F2F" w:rsidP="00750F2F">
            <w:pPr>
              <w:jc w:val="both"/>
            </w:pPr>
            <w:r w:rsidRPr="00750F2F">
              <w:rPr>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50F2F" w:rsidRPr="00750F2F" w:rsidRDefault="00750F2F" w:rsidP="00750F2F">
            <w:pPr>
              <w:jc w:val="both"/>
            </w:pPr>
            <w:r w:rsidRPr="00750F2F">
              <w:rPr>
                <w:color w:val="000000"/>
              </w:rPr>
              <w:t>Переможець процедури закупівлі під час укладення договору про закупівлю повинен надати:</w:t>
            </w:r>
          </w:p>
          <w:p w:rsidR="00750F2F" w:rsidRPr="00750F2F" w:rsidRDefault="00750F2F" w:rsidP="00750F2F">
            <w:pPr>
              <w:jc w:val="both"/>
            </w:pPr>
            <w:r w:rsidRPr="00750F2F">
              <w:rPr>
                <w:color w:val="000000"/>
              </w:rPr>
              <w:t>1) відповідну інформацію про право підписання договору про закупівлю;</w:t>
            </w:r>
          </w:p>
          <w:p w:rsidR="00750F2F" w:rsidRPr="00750F2F" w:rsidRDefault="00750F2F" w:rsidP="00750F2F">
            <w:pPr>
              <w:jc w:val="both"/>
            </w:pPr>
            <w:r w:rsidRPr="00750F2F">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F2F" w:rsidRPr="00750F2F" w:rsidRDefault="00750F2F" w:rsidP="00750F2F">
            <w:pPr>
              <w:jc w:val="both"/>
            </w:pPr>
            <w:r w:rsidRPr="00750F2F">
              <w:rPr>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color w:val="000000"/>
              </w:rPr>
            </w:pPr>
            <w:r w:rsidRPr="00750F2F">
              <w:rPr>
                <w:color w:val="000000"/>
              </w:rPr>
              <w:t>Договір про закупівлю за результатами проведеної закупівлі відповідно</w:t>
            </w:r>
            <w:r w:rsidRPr="00750F2F">
              <w:rPr>
                <w:color w:val="000000"/>
                <w:lang w:val="uk-UA"/>
              </w:rPr>
              <w:t xml:space="preserve"> </w:t>
            </w:r>
            <w:r w:rsidRPr="00750F2F">
              <w:rPr>
                <w:color w:val="000000"/>
              </w:rPr>
              <w:t>до пунктів 10 і 13 цих Особливостей укладається відповідно до Цивільного і Господарського</w:t>
            </w:r>
            <w:r w:rsidRPr="00750F2F">
              <w:rPr>
                <w:color w:val="000000"/>
                <w:lang w:val="uk-UA"/>
              </w:rPr>
              <w:t xml:space="preserve"> </w:t>
            </w:r>
            <w:r w:rsidRPr="00750F2F">
              <w:rPr>
                <w:color w:val="000000"/>
              </w:rPr>
              <w:t>кодексів України з урахуванням положень статті 41 Закону, крім частини</w:t>
            </w:r>
            <w:r w:rsidRPr="00750F2F">
              <w:rPr>
                <w:color w:val="000000"/>
                <w:lang w:val="uk-UA"/>
              </w:rPr>
              <w:t xml:space="preserve"> </w:t>
            </w:r>
            <w:r w:rsidRPr="00750F2F">
              <w:rPr>
                <w:color w:val="000000"/>
              </w:rPr>
              <w:t>четвертої, п’ятої та сьомої статті 41 Закону, та Особливостей.</w:t>
            </w:r>
          </w:p>
          <w:p w:rsidR="00750F2F" w:rsidRPr="00750F2F" w:rsidRDefault="00750F2F" w:rsidP="00750F2F">
            <w:pPr>
              <w:jc w:val="both"/>
              <w:rPr>
                <w:color w:val="000000"/>
              </w:rPr>
            </w:pPr>
            <w:r w:rsidRPr="00750F2F">
              <w:rPr>
                <w:color w:val="000000"/>
              </w:rPr>
              <w:t xml:space="preserve"> Умови договору про закупівлю не повинні відрізнятися від змісту</w:t>
            </w:r>
            <w:r w:rsidRPr="00750F2F">
              <w:rPr>
                <w:color w:val="000000"/>
                <w:lang w:val="uk-UA"/>
              </w:rPr>
              <w:t xml:space="preserve"> </w:t>
            </w:r>
            <w:r w:rsidRPr="00750F2F">
              <w:rPr>
                <w:color w:val="000000"/>
              </w:rPr>
              <w:t>тендерної пропозиції за результатами процедури закупівлі, крім випадків:</w:t>
            </w:r>
          </w:p>
          <w:p w:rsidR="00750F2F" w:rsidRPr="00750F2F" w:rsidRDefault="00750F2F" w:rsidP="00750F2F">
            <w:pPr>
              <w:jc w:val="both"/>
              <w:rPr>
                <w:color w:val="000000"/>
              </w:rPr>
            </w:pPr>
            <w:r w:rsidRPr="00750F2F">
              <w:rPr>
                <w:color w:val="000000"/>
              </w:rPr>
              <w:t>визначення грошового еквівалента зобов’язання в іноземній валюті;</w:t>
            </w:r>
          </w:p>
          <w:p w:rsidR="00750F2F" w:rsidRPr="00750F2F" w:rsidRDefault="00750F2F" w:rsidP="00750F2F">
            <w:pPr>
              <w:jc w:val="both"/>
              <w:rPr>
                <w:color w:val="000000"/>
              </w:rPr>
            </w:pPr>
            <w:r w:rsidRPr="00750F2F">
              <w:rPr>
                <w:color w:val="000000"/>
              </w:rPr>
              <w:t>перерахунку ціни в бік зменшення</w:t>
            </w:r>
            <w:r w:rsidRPr="00750F2F">
              <w:rPr>
                <w:color w:val="000000"/>
                <w:lang w:val="uk-UA"/>
              </w:rPr>
              <w:t xml:space="preserve"> </w:t>
            </w:r>
            <w:r w:rsidRPr="00750F2F">
              <w:rPr>
                <w:color w:val="000000"/>
              </w:rPr>
              <w:t>ціни тендерної пропозиції учасника без зменшення обсягів закупівлі.</w:t>
            </w:r>
          </w:p>
          <w:p w:rsidR="00750F2F" w:rsidRPr="00750F2F" w:rsidRDefault="00750F2F" w:rsidP="00750F2F">
            <w:pPr>
              <w:jc w:val="both"/>
              <w:rPr>
                <w:color w:val="000000"/>
              </w:rPr>
            </w:pPr>
            <w:r w:rsidRPr="00750F2F">
              <w:rPr>
                <w:color w:val="000000"/>
              </w:rPr>
              <w:t>Істотні умови договору про закупівлю не можуть змінюватися після</w:t>
            </w:r>
            <w:r w:rsidRPr="00750F2F">
              <w:rPr>
                <w:color w:val="000000"/>
                <w:lang w:val="uk-UA"/>
              </w:rPr>
              <w:t xml:space="preserve"> </w:t>
            </w:r>
            <w:r w:rsidRPr="00750F2F">
              <w:rPr>
                <w:color w:val="000000"/>
              </w:rPr>
              <w:t>його підписання до виконання зобов’язань сторонами в повному обсязі, крім</w:t>
            </w:r>
            <w:r w:rsidRPr="00750F2F">
              <w:rPr>
                <w:color w:val="000000"/>
                <w:lang w:val="uk-UA"/>
              </w:rPr>
              <w:t xml:space="preserve"> </w:t>
            </w:r>
            <w:r w:rsidRPr="00750F2F">
              <w:rPr>
                <w:color w:val="000000"/>
              </w:rPr>
              <w:t>випадків:</w:t>
            </w:r>
          </w:p>
          <w:p w:rsidR="00750F2F" w:rsidRPr="00750F2F" w:rsidRDefault="00750F2F" w:rsidP="00750F2F">
            <w:pPr>
              <w:jc w:val="both"/>
              <w:rPr>
                <w:color w:val="000000"/>
              </w:rPr>
            </w:pPr>
            <w:r w:rsidRPr="00750F2F">
              <w:rPr>
                <w:color w:val="000000"/>
              </w:rPr>
              <w:t>1) зменшення обсягів закупівлі, зокрема з урахуванням фактичного обсягу</w:t>
            </w:r>
            <w:r w:rsidRPr="00750F2F">
              <w:rPr>
                <w:color w:val="000000"/>
                <w:lang w:val="uk-UA"/>
              </w:rPr>
              <w:t xml:space="preserve"> </w:t>
            </w:r>
            <w:r w:rsidRPr="00750F2F">
              <w:rPr>
                <w:color w:val="000000"/>
              </w:rPr>
              <w:t>видатків замовника;</w:t>
            </w:r>
          </w:p>
          <w:p w:rsidR="00750F2F" w:rsidRPr="00750F2F" w:rsidRDefault="00750F2F" w:rsidP="00750F2F">
            <w:pPr>
              <w:jc w:val="both"/>
              <w:rPr>
                <w:color w:val="000000"/>
              </w:rPr>
            </w:pPr>
            <w:r w:rsidRPr="00750F2F">
              <w:rPr>
                <w:color w:val="000000"/>
              </w:rPr>
              <w:t>2) погодження зміни ціни за одиницю товару в договорі про закупівлю у</w:t>
            </w:r>
            <w:r w:rsidRPr="00750F2F">
              <w:rPr>
                <w:color w:val="000000"/>
                <w:lang w:val="uk-UA"/>
              </w:rPr>
              <w:t xml:space="preserve"> </w:t>
            </w:r>
            <w:r w:rsidRPr="00750F2F">
              <w:rPr>
                <w:color w:val="000000"/>
              </w:rPr>
              <w:t>разі коливання ціни такого товару на ринку, що відбулося з моменту укладання</w:t>
            </w:r>
            <w:r w:rsidRPr="00750F2F">
              <w:rPr>
                <w:color w:val="000000"/>
                <w:lang w:val="uk-UA"/>
              </w:rPr>
              <w:t xml:space="preserve"> </w:t>
            </w:r>
            <w:r w:rsidRPr="00750F2F">
              <w:rPr>
                <w:color w:val="000000"/>
              </w:rPr>
              <w:t>договору про закупівлю або останнього внесення змін до договору про</w:t>
            </w:r>
            <w:r w:rsidRPr="00750F2F">
              <w:rPr>
                <w:color w:val="000000"/>
                <w:lang w:val="uk-UA"/>
              </w:rPr>
              <w:t xml:space="preserve"> </w:t>
            </w:r>
            <w:r w:rsidRPr="00750F2F">
              <w:rPr>
                <w:color w:val="000000"/>
              </w:rPr>
              <w:t>закупівлю в частині зміни ціни за одиницю товару. Зміна ціни за одиницю</w:t>
            </w:r>
            <w:r w:rsidRPr="00750F2F">
              <w:rPr>
                <w:color w:val="000000"/>
                <w:lang w:val="uk-UA"/>
              </w:rPr>
              <w:t xml:space="preserve"> </w:t>
            </w:r>
            <w:r w:rsidRPr="00750F2F">
              <w:rPr>
                <w:color w:val="000000"/>
              </w:rPr>
              <w:t>товару здійснюється пропорційно коливанню ціни такого товару на ринку</w:t>
            </w:r>
            <w:r w:rsidRPr="00750F2F">
              <w:rPr>
                <w:color w:val="000000"/>
                <w:lang w:val="uk-UA"/>
              </w:rPr>
              <w:t xml:space="preserve"> </w:t>
            </w:r>
            <w:r w:rsidRPr="00750F2F">
              <w:rPr>
                <w:color w:val="000000"/>
              </w:rPr>
              <w:t>(відсоток збільшення ціни за одиницю товару не може перевищувати відсоток</w:t>
            </w:r>
            <w:r w:rsidRPr="00750F2F">
              <w:rPr>
                <w:color w:val="000000"/>
                <w:lang w:val="uk-UA"/>
              </w:rPr>
              <w:t xml:space="preserve"> </w:t>
            </w:r>
            <w:r w:rsidRPr="00750F2F">
              <w:rPr>
                <w:color w:val="000000"/>
              </w:rPr>
              <w:t>коливання (збільшення) ціни такого товару на ринку) за умови документального</w:t>
            </w:r>
            <w:r w:rsidRPr="00750F2F">
              <w:rPr>
                <w:color w:val="000000"/>
                <w:lang w:val="uk-UA"/>
              </w:rPr>
              <w:t xml:space="preserve"> </w:t>
            </w:r>
            <w:r w:rsidRPr="00750F2F">
              <w:rPr>
                <w:color w:val="000000"/>
              </w:rPr>
              <w:t>підтвердження такого коливання та не повинна призвести до збільшення суми,</w:t>
            </w:r>
            <w:r w:rsidRPr="00750F2F">
              <w:rPr>
                <w:color w:val="000000"/>
                <w:lang w:val="uk-UA"/>
              </w:rPr>
              <w:t xml:space="preserve"> </w:t>
            </w:r>
            <w:r w:rsidRPr="00750F2F">
              <w:rPr>
                <w:color w:val="000000"/>
              </w:rPr>
              <w:t>визначеної в договорі про закупівлю на момент його укладення;</w:t>
            </w:r>
          </w:p>
          <w:p w:rsidR="00750F2F" w:rsidRPr="00750F2F" w:rsidRDefault="00750F2F" w:rsidP="00750F2F">
            <w:pPr>
              <w:jc w:val="both"/>
              <w:rPr>
                <w:color w:val="000000"/>
              </w:rPr>
            </w:pPr>
            <w:r w:rsidRPr="00750F2F">
              <w:rPr>
                <w:color w:val="000000"/>
              </w:rPr>
              <w:t>3) покращення якості предмета закупівлі, за умови що таке покращення не</w:t>
            </w:r>
            <w:r w:rsidRPr="00750F2F">
              <w:rPr>
                <w:color w:val="000000"/>
                <w:lang w:val="uk-UA"/>
              </w:rPr>
              <w:t xml:space="preserve"> </w:t>
            </w:r>
            <w:r w:rsidRPr="00750F2F">
              <w:rPr>
                <w:color w:val="000000"/>
              </w:rPr>
              <w:t>призведе до збільшення суми, визначеної в договорі про закупівлю;</w:t>
            </w:r>
          </w:p>
          <w:p w:rsidR="00750F2F" w:rsidRPr="00750F2F" w:rsidRDefault="00750F2F" w:rsidP="00750F2F">
            <w:pPr>
              <w:jc w:val="both"/>
              <w:rPr>
                <w:color w:val="000000"/>
              </w:rPr>
            </w:pPr>
            <w:r w:rsidRPr="00750F2F">
              <w:rPr>
                <w:color w:val="000000"/>
              </w:rPr>
              <w:t>4) продовження строку дії договору про закупівлю та строку виконання</w:t>
            </w:r>
            <w:r w:rsidRPr="00750F2F">
              <w:rPr>
                <w:color w:val="000000"/>
                <w:lang w:val="uk-UA"/>
              </w:rPr>
              <w:t xml:space="preserve"> </w:t>
            </w:r>
            <w:r w:rsidRPr="00750F2F">
              <w:rPr>
                <w:color w:val="000000"/>
              </w:rPr>
              <w:t>зобов’язань щодо передачі товару, виконання робіт, надання послуг у разі</w:t>
            </w:r>
          </w:p>
          <w:p w:rsidR="00750F2F" w:rsidRPr="00750F2F" w:rsidRDefault="00750F2F" w:rsidP="00750F2F">
            <w:pPr>
              <w:jc w:val="both"/>
              <w:rPr>
                <w:color w:val="000000"/>
              </w:rPr>
            </w:pPr>
            <w:r w:rsidRPr="00750F2F">
              <w:rPr>
                <w:color w:val="000000"/>
              </w:rPr>
              <w:t>виникнення документально підтверджених об’єктивних обставин, що</w:t>
            </w:r>
            <w:r w:rsidRPr="00750F2F">
              <w:rPr>
                <w:color w:val="000000"/>
                <w:lang w:val="uk-UA"/>
              </w:rPr>
              <w:t xml:space="preserve"> </w:t>
            </w:r>
            <w:r w:rsidRPr="00750F2F">
              <w:rPr>
                <w:color w:val="000000"/>
              </w:rPr>
              <w:t>спричинили таке продовження, у тому числі обставин непереборної сили,</w:t>
            </w:r>
            <w:r w:rsidRPr="00750F2F">
              <w:rPr>
                <w:color w:val="000000"/>
                <w:lang w:val="uk-UA"/>
              </w:rPr>
              <w:t xml:space="preserve"> </w:t>
            </w:r>
            <w:r w:rsidRPr="00750F2F">
              <w:rPr>
                <w:color w:val="000000"/>
              </w:rPr>
              <w:t>затримки фінансування витрат замовника, за умови що такі зміни не призведуть</w:t>
            </w:r>
            <w:r w:rsidRPr="00750F2F">
              <w:rPr>
                <w:color w:val="000000"/>
                <w:lang w:val="uk-UA"/>
              </w:rPr>
              <w:t xml:space="preserve"> </w:t>
            </w:r>
            <w:r w:rsidRPr="00750F2F">
              <w:rPr>
                <w:color w:val="000000"/>
              </w:rPr>
              <w:t>до збільшення суми, визначеної в договорі про закупівлю;</w:t>
            </w:r>
          </w:p>
          <w:p w:rsidR="00750F2F" w:rsidRPr="00750F2F" w:rsidRDefault="00750F2F" w:rsidP="00750F2F">
            <w:pPr>
              <w:jc w:val="both"/>
              <w:rPr>
                <w:color w:val="000000"/>
              </w:rPr>
            </w:pPr>
            <w:r w:rsidRPr="00750F2F">
              <w:rPr>
                <w:color w:val="000000"/>
              </w:rPr>
              <w:t>5) погодження зміни ціни в договорі про закупівлю в бік зменшення (без</w:t>
            </w:r>
            <w:r w:rsidRPr="00750F2F">
              <w:rPr>
                <w:color w:val="000000"/>
                <w:lang w:val="uk-UA"/>
              </w:rPr>
              <w:t xml:space="preserve"> </w:t>
            </w:r>
            <w:r w:rsidRPr="00750F2F">
              <w:rPr>
                <w:color w:val="000000"/>
              </w:rPr>
              <w:t>зміни кількості (обсягу) та якості товарів, робіт і послуг);</w:t>
            </w:r>
          </w:p>
          <w:p w:rsidR="00750F2F" w:rsidRPr="00750F2F" w:rsidRDefault="00750F2F" w:rsidP="00750F2F">
            <w:pPr>
              <w:jc w:val="both"/>
              <w:rPr>
                <w:color w:val="000000"/>
              </w:rPr>
            </w:pPr>
            <w:r w:rsidRPr="00750F2F">
              <w:rPr>
                <w:color w:val="000000"/>
              </w:rPr>
              <w:t>6) зміни ціни в договорі про закупівлю у зв’язку зі зміною ставок податків і</w:t>
            </w:r>
            <w:r w:rsidRPr="00750F2F">
              <w:rPr>
                <w:color w:val="000000"/>
                <w:lang w:val="uk-UA"/>
              </w:rPr>
              <w:t xml:space="preserve"> </w:t>
            </w:r>
            <w:r w:rsidRPr="00750F2F">
              <w:rPr>
                <w:color w:val="000000"/>
              </w:rPr>
              <w:t>зборів та/або зміною умов щодо надання пільг з оподаткування − пропорційно</w:t>
            </w:r>
          </w:p>
          <w:p w:rsidR="00750F2F" w:rsidRPr="00750F2F" w:rsidRDefault="00750F2F" w:rsidP="00750F2F">
            <w:pPr>
              <w:jc w:val="both"/>
              <w:rPr>
                <w:color w:val="000000"/>
              </w:rPr>
            </w:pPr>
            <w:r w:rsidRPr="00750F2F">
              <w:rPr>
                <w:color w:val="000000"/>
              </w:rPr>
              <w:lastRenderedPageBreak/>
              <w:t>до зміни таких ставок та/або пільг з оподаткування, а також у зв’язку зі зміною</w:t>
            </w:r>
            <w:r w:rsidRPr="00750F2F">
              <w:rPr>
                <w:color w:val="000000"/>
                <w:lang w:val="uk-UA"/>
              </w:rPr>
              <w:t xml:space="preserve"> </w:t>
            </w:r>
            <w:r w:rsidRPr="00750F2F">
              <w:rPr>
                <w:color w:val="000000"/>
              </w:rPr>
              <w:t>системи оподаткування пропорційно до зміни податкового навантаження</w:t>
            </w:r>
          </w:p>
          <w:p w:rsidR="00750F2F" w:rsidRPr="00750F2F" w:rsidRDefault="00750F2F" w:rsidP="00750F2F">
            <w:pPr>
              <w:jc w:val="both"/>
              <w:rPr>
                <w:color w:val="000000"/>
              </w:rPr>
            </w:pPr>
            <w:r w:rsidRPr="00750F2F">
              <w:rPr>
                <w:color w:val="000000"/>
              </w:rPr>
              <w:t>внаслідок зміни системи оподаткування;</w:t>
            </w:r>
          </w:p>
          <w:p w:rsidR="00750F2F" w:rsidRPr="00750F2F" w:rsidRDefault="00750F2F" w:rsidP="00750F2F">
            <w:pPr>
              <w:jc w:val="both"/>
              <w:rPr>
                <w:color w:val="000000"/>
              </w:rPr>
            </w:pPr>
            <w:r w:rsidRPr="00750F2F">
              <w:rPr>
                <w:color w:val="000000"/>
              </w:rPr>
              <w:t>7) зміни встановленого згідно із законодавством органами державної</w:t>
            </w:r>
            <w:r w:rsidRPr="00750F2F">
              <w:rPr>
                <w:color w:val="000000"/>
                <w:lang w:val="uk-UA"/>
              </w:rPr>
              <w:t xml:space="preserve"> </w:t>
            </w:r>
            <w:r w:rsidRPr="00750F2F">
              <w:rPr>
                <w:color w:val="000000"/>
              </w:rPr>
              <w:t>статистики індексу споживчих цін, зміни курсу іноземної валюти, зміни</w:t>
            </w:r>
          </w:p>
          <w:p w:rsidR="00750F2F" w:rsidRPr="00750F2F" w:rsidRDefault="00750F2F" w:rsidP="00750F2F">
            <w:pPr>
              <w:jc w:val="both"/>
              <w:rPr>
                <w:color w:val="000000"/>
              </w:rPr>
            </w:pPr>
            <w:r w:rsidRPr="00750F2F">
              <w:rPr>
                <w:color w:val="000000"/>
              </w:rPr>
              <w:t>біржових котирувань або показників Platts, ARGUS, регульованих цін (тарифів),</w:t>
            </w:r>
          </w:p>
          <w:p w:rsidR="00750F2F" w:rsidRPr="00750F2F" w:rsidRDefault="00750F2F" w:rsidP="00750F2F">
            <w:pPr>
              <w:jc w:val="both"/>
              <w:rPr>
                <w:color w:val="000000"/>
              </w:rPr>
            </w:pPr>
            <w:r w:rsidRPr="00750F2F">
              <w:rPr>
                <w:color w:val="000000"/>
              </w:rPr>
              <w:t>нормативів, середньозважених цін на електроенергію на ринку “на добу</w:t>
            </w:r>
            <w:r w:rsidRPr="00750F2F">
              <w:rPr>
                <w:color w:val="000000"/>
                <w:lang w:val="uk-UA"/>
              </w:rPr>
              <w:t xml:space="preserve"> </w:t>
            </w:r>
            <w:r w:rsidRPr="00750F2F">
              <w:rPr>
                <w:color w:val="000000"/>
              </w:rPr>
              <w:t>наперед”, що застосовуються в договорі про закупівлю, у разі встановлення в</w:t>
            </w:r>
            <w:r w:rsidRPr="00750F2F">
              <w:rPr>
                <w:color w:val="000000"/>
                <w:lang w:val="uk-UA"/>
              </w:rPr>
              <w:t xml:space="preserve"> </w:t>
            </w:r>
            <w:r w:rsidRPr="00750F2F">
              <w:rPr>
                <w:color w:val="000000"/>
              </w:rPr>
              <w:t>договорі про закупівлю порядку зміни ціни;</w:t>
            </w:r>
          </w:p>
          <w:p w:rsidR="00750F2F" w:rsidRPr="00750F2F" w:rsidRDefault="00750F2F" w:rsidP="00750F2F">
            <w:pPr>
              <w:jc w:val="both"/>
              <w:rPr>
                <w:lang w:val="uk-UA"/>
              </w:rPr>
            </w:pPr>
            <w:r w:rsidRPr="00750F2F">
              <w:rPr>
                <w:color w:val="000000"/>
              </w:rPr>
              <w:t>8) зміни умов у зв’язку із застосуванням положень частини шостої</w:t>
            </w:r>
            <w:r w:rsidRPr="00750F2F">
              <w:rPr>
                <w:color w:val="000000"/>
                <w:lang w:val="uk-UA"/>
              </w:rPr>
              <w:t xml:space="preserve"> </w:t>
            </w:r>
            <w:r w:rsidRPr="00750F2F">
              <w:rPr>
                <w:color w:val="000000"/>
              </w:rPr>
              <w:t>статті 41 Закону.</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rPr>
                <w:lang w:val="uk-UA"/>
              </w:rPr>
            </w:pPr>
            <w:r w:rsidRPr="00750F2F">
              <w:rPr>
                <w:color w:val="000000"/>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50F2F">
              <w:rPr>
                <w:color w:val="000000"/>
                <w:lang w:val="uk-UA"/>
              </w:rPr>
              <w:t>.</w:t>
            </w:r>
          </w:p>
        </w:tc>
      </w:tr>
      <w:tr w:rsidR="00750F2F" w:rsidRPr="00750F2F" w:rsidTr="00971B5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b/>
                <w:bCs/>
                <w:color w:val="000000"/>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r w:rsidRPr="00750F2F">
              <w:rPr>
                <w:b/>
                <w:bCs/>
                <w:color w:val="000000"/>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0F2F" w:rsidRPr="00750F2F" w:rsidRDefault="00750F2F" w:rsidP="00750F2F">
            <w:pPr>
              <w:jc w:val="both"/>
            </w:pPr>
            <w:r w:rsidRPr="00750F2F">
              <w:rPr>
                <w:color w:val="000000"/>
              </w:rPr>
              <w:t>Не вимагається</w:t>
            </w:r>
          </w:p>
        </w:tc>
      </w:tr>
    </w:tbl>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tabs>
          <w:tab w:val="right" w:pos="9159"/>
        </w:tabs>
        <w:ind w:left="180" w:right="196"/>
        <w:jc w:val="center"/>
        <w:rPr>
          <w:b/>
          <w:lang w:val="uk-UA"/>
        </w:rPr>
      </w:pPr>
      <w:r w:rsidRPr="00750F2F">
        <w:rPr>
          <w:b/>
          <w:lang w:val="uk-UA"/>
        </w:rPr>
        <w:lastRenderedPageBreak/>
        <w:t>ФОРМА «ПРОПОЗИЦІЯ»</w:t>
      </w:r>
    </w:p>
    <w:p w:rsidR="00750F2F" w:rsidRPr="00750F2F" w:rsidRDefault="00750F2F" w:rsidP="00750F2F">
      <w:pPr>
        <w:tabs>
          <w:tab w:val="right" w:pos="9159"/>
        </w:tabs>
        <w:ind w:left="180" w:right="196"/>
        <w:jc w:val="center"/>
        <w:rPr>
          <w:b/>
          <w:lang w:val="uk-UA"/>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4045"/>
      </w:tblGrid>
      <w:tr w:rsidR="00750F2F" w:rsidRPr="00750F2F" w:rsidTr="00971B52">
        <w:trPr>
          <w:trHeight w:val="237"/>
        </w:trPr>
        <w:tc>
          <w:tcPr>
            <w:tcW w:w="9565" w:type="dxa"/>
            <w:gridSpan w:val="2"/>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jc w:val="center"/>
              <w:rPr>
                <w:b/>
                <w:lang w:val="uk-UA"/>
              </w:rPr>
            </w:pPr>
            <w:r w:rsidRPr="00750F2F">
              <w:rPr>
                <w:b/>
                <w:lang w:val="uk-UA"/>
              </w:rPr>
              <w:t>Відомості про Учасника процедури закупівлі</w:t>
            </w:r>
          </w:p>
        </w:tc>
      </w:tr>
      <w:tr w:rsidR="00750F2F" w:rsidRPr="00750F2F" w:rsidTr="00971B52">
        <w:trPr>
          <w:trHeight w:val="252"/>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Повне найменування Учасника</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237"/>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Керівництво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252"/>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Ідентифікаційний код за ЄДРПОУ (за наявності)</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237"/>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Місцезнаходження</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252"/>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Банківські реквізити</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490"/>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Особа відповідальна здійснювати зв'язок з Замовником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175"/>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Факс  (за наявності)</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r w:rsidR="00750F2F" w:rsidRPr="00750F2F" w:rsidTr="00971B52">
        <w:trPr>
          <w:trHeight w:val="252"/>
        </w:trPr>
        <w:tc>
          <w:tcPr>
            <w:tcW w:w="5520"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2160"/>
                <w:tab w:val="left" w:pos="3600"/>
              </w:tabs>
              <w:rPr>
                <w:lang w:val="uk-UA"/>
              </w:rPr>
            </w:pPr>
            <w:r w:rsidRPr="00750F2F">
              <w:rPr>
                <w:lang w:val="uk-UA"/>
              </w:rPr>
              <w:t>Електронна адреса (за наявності)</w:t>
            </w:r>
          </w:p>
        </w:tc>
        <w:tc>
          <w:tcPr>
            <w:tcW w:w="4045"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2160"/>
                <w:tab w:val="left" w:pos="3600"/>
              </w:tabs>
              <w:jc w:val="both"/>
              <w:rPr>
                <w:lang w:val="uk-UA"/>
              </w:rPr>
            </w:pPr>
          </w:p>
        </w:tc>
      </w:tr>
    </w:tbl>
    <w:p w:rsidR="00750F2F" w:rsidRPr="00750F2F" w:rsidRDefault="00750F2F" w:rsidP="00750F2F">
      <w:pPr>
        <w:jc w:val="both"/>
        <w:rPr>
          <w:lang w:val="uk-UA"/>
        </w:rPr>
      </w:pPr>
      <w:r w:rsidRPr="00750F2F">
        <w:rPr>
          <w:lang w:val="uk-UA"/>
        </w:rPr>
        <w:tab/>
      </w:r>
    </w:p>
    <w:p w:rsidR="00750F2F" w:rsidRPr="00750F2F" w:rsidRDefault="00750F2F" w:rsidP="00750F2F">
      <w:pPr>
        <w:ind w:firstLine="708"/>
        <w:jc w:val="both"/>
        <w:rPr>
          <w:bCs/>
          <w:lang w:val="uk-UA"/>
        </w:rPr>
      </w:pPr>
      <w:r w:rsidRPr="00750F2F">
        <w:rPr>
          <w:lang w:val="uk-UA"/>
        </w:rPr>
        <w:t>Ми, (</w:t>
      </w:r>
      <w:r w:rsidRPr="00750F2F">
        <w:rPr>
          <w:b/>
          <w:lang w:val="uk-UA"/>
        </w:rPr>
        <w:t>назва Учасника</w:t>
      </w:r>
      <w:r w:rsidRPr="00750F2F">
        <w:rPr>
          <w:lang w:val="uk-UA"/>
        </w:rPr>
        <w:t xml:space="preserve">), надаємо свою пропозицію щодо участі у торгах на закупівлю: </w:t>
      </w:r>
      <w:r w:rsidRPr="00750F2F">
        <w:rPr>
          <w:b/>
          <w:lang w:val="uk-UA"/>
        </w:rPr>
        <w:t>__________________________________________</w:t>
      </w:r>
      <w:r w:rsidRPr="00750F2F">
        <w:rPr>
          <w:lang w:val="uk-UA"/>
        </w:rPr>
        <w:t>___________________________________</w:t>
      </w:r>
    </w:p>
    <w:p w:rsidR="00750F2F" w:rsidRPr="00750F2F" w:rsidRDefault="00750F2F" w:rsidP="00750F2F">
      <w:pPr>
        <w:tabs>
          <w:tab w:val="left" w:pos="0"/>
          <w:tab w:val="center" w:pos="4819"/>
          <w:tab w:val="right" w:pos="9639"/>
        </w:tabs>
        <w:ind w:firstLine="709"/>
        <w:jc w:val="both"/>
        <w:rPr>
          <w:lang w:val="uk-UA"/>
        </w:rPr>
      </w:pPr>
      <w:r w:rsidRPr="00750F2F">
        <w:rPr>
          <w:lang w:val="uk-UA"/>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750F2F" w:rsidRPr="00750F2F" w:rsidRDefault="00750F2F" w:rsidP="00750F2F">
      <w:pPr>
        <w:tabs>
          <w:tab w:val="left" w:pos="0"/>
          <w:tab w:val="center" w:pos="4819"/>
          <w:tab w:val="right" w:pos="9639"/>
        </w:tabs>
        <w:jc w:val="center"/>
        <w:rPr>
          <w:b/>
          <w:lang w:val="uk-UA"/>
        </w:rPr>
      </w:pP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2018"/>
        <w:gridCol w:w="794"/>
        <w:gridCol w:w="1213"/>
        <w:gridCol w:w="1552"/>
        <w:gridCol w:w="1039"/>
        <w:gridCol w:w="1448"/>
      </w:tblGrid>
      <w:tr w:rsidR="00750F2F" w:rsidRPr="00750F2F" w:rsidTr="00971B52">
        <w:trPr>
          <w:trHeight w:val="781"/>
          <w:jc w:val="center"/>
        </w:trPr>
        <w:tc>
          <w:tcPr>
            <w:tcW w:w="476" w:type="dxa"/>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jc w:val="center"/>
              <w:rPr>
                <w:b/>
                <w:bCs/>
                <w:sz w:val="20"/>
                <w:szCs w:val="20"/>
                <w:lang w:val="uk-UA" w:eastAsia="ar-SA"/>
              </w:rPr>
            </w:pPr>
            <w:r w:rsidRPr="00750F2F">
              <w:rPr>
                <w:b/>
                <w:bCs/>
                <w:sz w:val="20"/>
                <w:szCs w:val="20"/>
                <w:lang w:val="uk-UA" w:eastAsia="ar-SA"/>
              </w:rPr>
              <w:t>№</w:t>
            </w:r>
          </w:p>
          <w:p w:rsidR="00750F2F" w:rsidRPr="00750F2F" w:rsidRDefault="00750F2F" w:rsidP="00750F2F">
            <w:pPr>
              <w:tabs>
                <w:tab w:val="left" w:pos="0"/>
                <w:tab w:val="center" w:pos="4819"/>
                <w:tab w:val="right" w:pos="9639"/>
              </w:tabs>
              <w:jc w:val="center"/>
              <w:rPr>
                <w:b/>
                <w:szCs w:val="20"/>
                <w:lang w:val="uk-UA" w:eastAsia="ar-SA"/>
              </w:rPr>
            </w:pPr>
            <w:r w:rsidRPr="00750F2F">
              <w:rPr>
                <w:b/>
                <w:bCs/>
                <w:sz w:val="20"/>
                <w:szCs w:val="20"/>
                <w:lang w:val="uk-UA" w:eastAsia="ar-SA"/>
              </w:rPr>
              <w:t>з/п</w:t>
            </w:r>
          </w:p>
        </w:tc>
        <w:tc>
          <w:tcPr>
            <w:tcW w:w="2018" w:type="dxa"/>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jc w:val="center"/>
              <w:rPr>
                <w:b/>
                <w:bCs/>
                <w:sz w:val="20"/>
                <w:szCs w:val="20"/>
                <w:lang w:val="uk-UA" w:eastAsia="ar-SA"/>
              </w:rPr>
            </w:pPr>
            <w:r w:rsidRPr="00750F2F">
              <w:rPr>
                <w:b/>
                <w:sz w:val="20"/>
                <w:szCs w:val="20"/>
                <w:lang w:val="uk-UA" w:eastAsia="ar-SA"/>
              </w:rPr>
              <w:t>Повне найменування товару</w:t>
            </w:r>
          </w:p>
        </w:tc>
        <w:tc>
          <w:tcPr>
            <w:tcW w:w="794" w:type="dxa"/>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before="60" w:after="60"/>
              <w:jc w:val="center"/>
              <w:rPr>
                <w:b/>
                <w:iCs/>
                <w:sz w:val="20"/>
                <w:szCs w:val="20"/>
                <w:lang w:val="uk-UA" w:eastAsia="ar-SA"/>
              </w:rPr>
            </w:pPr>
            <w:r w:rsidRPr="00750F2F">
              <w:rPr>
                <w:b/>
                <w:iCs/>
                <w:sz w:val="20"/>
                <w:szCs w:val="20"/>
                <w:lang w:val="uk-UA" w:eastAsia="ar-SA"/>
              </w:rPr>
              <w:t>Од.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jc w:val="center"/>
              <w:rPr>
                <w:b/>
                <w:bCs/>
                <w:sz w:val="20"/>
                <w:szCs w:val="20"/>
                <w:lang w:val="uk-UA" w:eastAsia="ar-SA"/>
              </w:rPr>
            </w:pPr>
            <w:r w:rsidRPr="00750F2F">
              <w:rPr>
                <w:b/>
                <w:bCs/>
                <w:sz w:val="20"/>
                <w:szCs w:val="20"/>
                <w:lang w:val="uk-UA" w:eastAsia="ar-SA"/>
              </w:rPr>
              <w:t>Кількість</w:t>
            </w:r>
          </w:p>
        </w:tc>
        <w:tc>
          <w:tcPr>
            <w:tcW w:w="1552" w:type="dxa"/>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before="60" w:after="60"/>
              <w:jc w:val="center"/>
              <w:rPr>
                <w:b/>
                <w:iCs/>
                <w:sz w:val="20"/>
                <w:szCs w:val="20"/>
                <w:lang w:val="uk-UA" w:eastAsia="ar-SA"/>
              </w:rPr>
            </w:pPr>
            <w:r w:rsidRPr="00750F2F">
              <w:rPr>
                <w:b/>
                <w:iCs/>
                <w:sz w:val="20"/>
                <w:szCs w:val="20"/>
                <w:lang w:val="uk-UA" w:eastAsia="ar-SA"/>
              </w:rPr>
              <w:t>Ціна за од., грн, без ПДВ</w:t>
            </w:r>
          </w:p>
        </w:tc>
        <w:tc>
          <w:tcPr>
            <w:tcW w:w="1039" w:type="dxa"/>
            <w:tcBorders>
              <w:top w:val="single" w:sz="4" w:space="0" w:color="auto"/>
              <w:left w:val="single" w:sz="4" w:space="0" w:color="auto"/>
              <w:bottom w:val="single" w:sz="4" w:space="0" w:color="auto"/>
              <w:right w:val="single" w:sz="4" w:space="0" w:color="auto"/>
            </w:tcBorders>
            <w:vAlign w:val="center"/>
            <w:hideMark/>
          </w:tcPr>
          <w:p w:rsidR="00750F2F" w:rsidRPr="00750F2F" w:rsidRDefault="00750F2F" w:rsidP="00750F2F">
            <w:pPr>
              <w:spacing w:before="60" w:after="60"/>
              <w:jc w:val="center"/>
              <w:rPr>
                <w:b/>
                <w:iCs/>
                <w:sz w:val="20"/>
                <w:szCs w:val="20"/>
                <w:lang w:val="uk-UA" w:eastAsia="ar-SA"/>
              </w:rPr>
            </w:pPr>
            <w:r w:rsidRPr="00750F2F">
              <w:rPr>
                <w:b/>
                <w:iCs/>
                <w:sz w:val="20"/>
                <w:szCs w:val="20"/>
                <w:lang w:val="uk-UA" w:eastAsia="ar-SA"/>
              </w:rPr>
              <w:t>Сума, грн, без ПДВ</w:t>
            </w: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spacing w:before="60" w:after="60"/>
              <w:jc w:val="center"/>
              <w:rPr>
                <w:b/>
                <w:iCs/>
                <w:sz w:val="20"/>
                <w:szCs w:val="20"/>
                <w:lang w:val="uk-UA" w:eastAsia="ar-SA"/>
              </w:rPr>
            </w:pPr>
            <w:r w:rsidRPr="00750F2F">
              <w:rPr>
                <w:b/>
                <w:iCs/>
                <w:sz w:val="20"/>
                <w:szCs w:val="20"/>
                <w:lang w:val="uk-UA" w:eastAsia="ar-SA"/>
              </w:rPr>
              <w:t>Країна походження товару</w:t>
            </w:r>
          </w:p>
        </w:tc>
      </w:tr>
      <w:tr w:rsidR="00750F2F" w:rsidRPr="00750F2F" w:rsidTr="00971B52">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rPr>
                <w:b/>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552"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r>
      <w:tr w:rsidR="00750F2F" w:rsidRPr="00750F2F" w:rsidTr="00971B52">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552"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r>
      <w:tr w:rsidR="00750F2F" w:rsidRPr="00750F2F" w:rsidTr="00971B52">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0"/>
                <w:tab w:val="center" w:pos="4819"/>
                <w:tab w:val="right" w:pos="9639"/>
              </w:tabs>
              <w:jc w:val="right"/>
              <w:rPr>
                <w:b/>
                <w:szCs w:val="20"/>
                <w:lang w:val="uk-UA" w:eastAsia="ar-SA"/>
              </w:rPr>
            </w:pPr>
            <w:r w:rsidRPr="00750F2F">
              <w:rPr>
                <w:b/>
                <w:iCs/>
                <w:sz w:val="20"/>
                <w:szCs w:val="20"/>
                <w:lang w:val="uk-UA" w:eastAsia="ar-SA"/>
              </w:rPr>
              <w:t>Разом без ПДВ</w:t>
            </w:r>
          </w:p>
        </w:tc>
        <w:tc>
          <w:tcPr>
            <w:tcW w:w="1039"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r>
      <w:tr w:rsidR="00750F2F" w:rsidRPr="00750F2F" w:rsidTr="00971B52">
        <w:trPr>
          <w:trHeight w:val="280"/>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0"/>
                <w:tab w:val="center" w:pos="4819"/>
                <w:tab w:val="right" w:pos="9639"/>
              </w:tabs>
              <w:jc w:val="right"/>
              <w:rPr>
                <w:b/>
                <w:iCs/>
                <w:sz w:val="20"/>
                <w:szCs w:val="20"/>
                <w:lang w:val="uk-UA" w:eastAsia="ar-SA"/>
              </w:rPr>
            </w:pPr>
            <w:r w:rsidRPr="00750F2F">
              <w:rPr>
                <w:b/>
                <w:sz w:val="20"/>
                <w:szCs w:val="20"/>
                <w:lang w:val="uk-UA" w:eastAsia="ar-SA"/>
              </w:rPr>
              <w:t>ПДВ</w:t>
            </w:r>
          </w:p>
        </w:tc>
        <w:tc>
          <w:tcPr>
            <w:tcW w:w="1039"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r>
      <w:tr w:rsidR="00750F2F" w:rsidRPr="00750F2F" w:rsidTr="00971B52">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750F2F" w:rsidRPr="00750F2F" w:rsidRDefault="00750F2F" w:rsidP="00750F2F">
            <w:pPr>
              <w:tabs>
                <w:tab w:val="left" w:pos="0"/>
                <w:tab w:val="center" w:pos="4819"/>
                <w:tab w:val="right" w:pos="9639"/>
              </w:tabs>
              <w:jc w:val="right"/>
              <w:rPr>
                <w:b/>
                <w:iCs/>
                <w:sz w:val="20"/>
                <w:szCs w:val="20"/>
                <w:lang w:val="uk-UA" w:eastAsia="ar-SA"/>
              </w:rPr>
            </w:pPr>
            <w:r w:rsidRPr="00750F2F">
              <w:rPr>
                <w:b/>
                <w:sz w:val="20"/>
                <w:szCs w:val="20"/>
                <w:lang w:val="uk-UA" w:eastAsia="ar-SA"/>
              </w:rPr>
              <w:t>Всього з ПДВ</w:t>
            </w:r>
          </w:p>
        </w:tc>
        <w:tc>
          <w:tcPr>
            <w:tcW w:w="1039"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750F2F" w:rsidRPr="00750F2F" w:rsidRDefault="00750F2F" w:rsidP="00750F2F">
            <w:pPr>
              <w:tabs>
                <w:tab w:val="left" w:pos="0"/>
                <w:tab w:val="center" w:pos="4819"/>
                <w:tab w:val="right" w:pos="9639"/>
              </w:tabs>
              <w:jc w:val="center"/>
              <w:rPr>
                <w:b/>
                <w:szCs w:val="20"/>
                <w:lang w:val="uk-UA" w:eastAsia="ar-SA"/>
              </w:rPr>
            </w:pPr>
          </w:p>
        </w:tc>
      </w:tr>
    </w:tbl>
    <w:p w:rsidR="00750F2F" w:rsidRPr="00750F2F" w:rsidRDefault="00750F2F" w:rsidP="00750F2F">
      <w:pPr>
        <w:tabs>
          <w:tab w:val="left" w:pos="0"/>
          <w:tab w:val="center" w:pos="4819"/>
          <w:tab w:val="right" w:pos="9639"/>
        </w:tabs>
        <w:jc w:val="center"/>
        <w:rPr>
          <w:b/>
          <w:lang w:val="uk-UA"/>
        </w:rPr>
      </w:pPr>
    </w:p>
    <w:p w:rsidR="00750F2F" w:rsidRPr="00750F2F" w:rsidRDefault="00750F2F" w:rsidP="00750F2F">
      <w:pPr>
        <w:shd w:val="clear" w:color="auto" w:fill="FFFFFF"/>
        <w:ind w:firstLine="567"/>
        <w:jc w:val="both"/>
        <w:rPr>
          <w:lang w:val="uk-UA" w:eastAsia="ar-SA"/>
        </w:rPr>
      </w:pPr>
      <w:r w:rsidRPr="00750F2F">
        <w:rPr>
          <w:lang w:val="uk-UA" w:eastAsia="ar-S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750F2F" w:rsidRPr="00750F2F" w:rsidRDefault="00750F2F" w:rsidP="00750F2F">
      <w:pPr>
        <w:shd w:val="clear" w:color="auto" w:fill="FFFFFF"/>
        <w:ind w:firstLine="567"/>
        <w:jc w:val="both"/>
        <w:rPr>
          <w:lang w:val="uk-UA"/>
        </w:rPr>
      </w:pPr>
    </w:p>
    <w:p w:rsidR="00750F2F" w:rsidRPr="00750F2F" w:rsidRDefault="00750F2F" w:rsidP="00750F2F">
      <w:pPr>
        <w:shd w:val="clear" w:color="auto" w:fill="FFFFFF"/>
        <w:ind w:firstLine="567"/>
        <w:jc w:val="both"/>
        <w:rPr>
          <w:b/>
          <w:lang w:val="uk-UA"/>
        </w:rPr>
      </w:pPr>
    </w:p>
    <w:p w:rsidR="00750F2F" w:rsidRPr="00750F2F" w:rsidRDefault="00750F2F" w:rsidP="00750F2F">
      <w:pPr>
        <w:shd w:val="clear" w:color="auto" w:fill="FFFFFF"/>
        <w:ind w:firstLine="567"/>
        <w:jc w:val="both"/>
        <w:rPr>
          <w:b/>
          <w:lang w:val="uk-UA"/>
        </w:rPr>
      </w:pPr>
    </w:p>
    <w:tbl>
      <w:tblPr>
        <w:tblW w:w="10488" w:type="dxa"/>
        <w:tblInd w:w="-318" w:type="dxa"/>
        <w:tblLayout w:type="fixed"/>
        <w:tblLook w:val="01E0" w:firstRow="1" w:lastRow="1" w:firstColumn="1" w:lastColumn="1" w:noHBand="0" w:noVBand="0"/>
      </w:tblPr>
      <w:tblGrid>
        <w:gridCol w:w="4314"/>
        <w:gridCol w:w="4750"/>
        <w:gridCol w:w="1424"/>
      </w:tblGrid>
      <w:tr w:rsidR="00750F2F" w:rsidRPr="00750F2F" w:rsidTr="00971B52">
        <w:tc>
          <w:tcPr>
            <w:tcW w:w="4312" w:type="dxa"/>
            <w:hideMark/>
          </w:tcPr>
          <w:p w:rsidR="00750F2F" w:rsidRPr="00750F2F" w:rsidRDefault="00750F2F" w:rsidP="00750F2F">
            <w:pPr>
              <w:tabs>
                <w:tab w:val="left" w:pos="2160"/>
                <w:tab w:val="left" w:pos="3600"/>
              </w:tabs>
              <w:rPr>
                <w:lang w:val="uk-UA"/>
              </w:rPr>
            </w:pPr>
            <w:r w:rsidRPr="00750F2F">
              <w:rPr>
                <w:lang w:val="uk-UA"/>
              </w:rPr>
              <w:t>Керівник підприємства – Учасника процедури закупівлі або інша уповноважена посадова особа</w:t>
            </w:r>
          </w:p>
        </w:tc>
        <w:tc>
          <w:tcPr>
            <w:tcW w:w="4749" w:type="dxa"/>
            <w:hideMark/>
          </w:tcPr>
          <w:p w:rsidR="00750F2F" w:rsidRPr="00750F2F" w:rsidRDefault="00750F2F" w:rsidP="00750F2F">
            <w:pPr>
              <w:tabs>
                <w:tab w:val="left" w:pos="2160"/>
                <w:tab w:val="left" w:pos="3600"/>
              </w:tabs>
              <w:jc w:val="center"/>
              <w:rPr>
                <w:i/>
                <w:lang w:val="uk-UA"/>
              </w:rPr>
            </w:pPr>
            <w:r w:rsidRPr="00750F2F">
              <w:rPr>
                <w:b/>
                <w:lang w:val="uk-UA" w:eastAsia="ar-SA"/>
              </w:rPr>
              <w:t>__________________________</w:t>
            </w:r>
            <w:r w:rsidRPr="00750F2F">
              <w:rPr>
                <w:i/>
                <w:lang w:val="uk-UA" w:eastAsia="ar-SA"/>
              </w:rPr>
              <w:t xml:space="preserve">       </w:t>
            </w:r>
            <w:r w:rsidRPr="00750F2F">
              <w:rPr>
                <w:i/>
                <w:lang w:val="en-US" w:eastAsia="ar-SA"/>
              </w:rPr>
              <w:t xml:space="preserve">         </w:t>
            </w:r>
            <w:r w:rsidRPr="00750F2F">
              <w:rPr>
                <w:i/>
                <w:lang w:val="uk-UA" w:eastAsia="ar-SA"/>
              </w:rPr>
              <w:t xml:space="preserve">(підпис) МП (за наявності) </w:t>
            </w:r>
            <w:r w:rsidRPr="00750F2F">
              <w:rPr>
                <w:i/>
                <w:lang w:eastAsia="ar-SA"/>
              </w:rPr>
              <w:t xml:space="preserve"> </w:t>
            </w:r>
            <w:r w:rsidRPr="00750F2F">
              <w:rPr>
                <w:i/>
                <w:lang w:val="uk-UA" w:eastAsia="ar-SA"/>
              </w:rPr>
              <w:t xml:space="preserve">     </w:t>
            </w:r>
            <w:r w:rsidRPr="00750F2F">
              <w:rPr>
                <w:i/>
                <w:lang w:val="uk-UA"/>
              </w:rPr>
              <w:t xml:space="preserve">       </w:t>
            </w:r>
          </w:p>
        </w:tc>
        <w:tc>
          <w:tcPr>
            <w:tcW w:w="1424" w:type="dxa"/>
          </w:tcPr>
          <w:p w:rsidR="00750F2F" w:rsidRPr="00750F2F" w:rsidRDefault="00750F2F" w:rsidP="00750F2F">
            <w:pPr>
              <w:pBdr>
                <w:bottom w:val="single" w:sz="12" w:space="1" w:color="auto"/>
              </w:pBdr>
              <w:tabs>
                <w:tab w:val="left" w:pos="1155"/>
                <w:tab w:val="left" w:pos="2160"/>
                <w:tab w:val="left" w:pos="3600"/>
              </w:tabs>
              <w:rPr>
                <w:b/>
                <w:sz w:val="20"/>
                <w:szCs w:val="20"/>
                <w:lang w:val="uk-UA"/>
              </w:rPr>
            </w:pPr>
          </w:p>
          <w:p w:rsidR="00750F2F" w:rsidRPr="00750F2F" w:rsidRDefault="00750F2F" w:rsidP="00750F2F">
            <w:pPr>
              <w:tabs>
                <w:tab w:val="left" w:pos="2160"/>
                <w:tab w:val="left" w:pos="3600"/>
              </w:tabs>
              <w:jc w:val="center"/>
              <w:rPr>
                <w:b/>
                <w:sz w:val="20"/>
                <w:szCs w:val="20"/>
                <w:lang w:val="uk-UA"/>
              </w:rPr>
            </w:pPr>
            <w:r w:rsidRPr="00750F2F">
              <w:rPr>
                <w:i/>
                <w:sz w:val="20"/>
                <w:szCs w:val="20"/>
                <w:lang w:val="uk-UA"/>
              </w:rPr>
              <w:t>(ім</w:t>
            </w:r>
            <w:r w:rsidRPr="00750F2F">
              <w:rPr>
                <w:i/>
                <w:sz w:val="20"/>
                <w:szCs w:val="20"/>
                <w:lang w:val="en-US"/>
              </w:rPr>
              <w:t>’</w:t>
            </w:r>
            <w:r w:rsidRPr="00750F2F">
              <w:rPr>
                <w:i/>
                <w:sz w:val="20"/>
                <w:szCs w:val="20"/>
                <w:lang w:val="uk-UA"/>
              </w:rPr>
              <w:t>я та ПРІЗВИЩЕ)</w:t>
            </w:r>
          </w:p>
        </w:tc>
      </w:tr>
    </w:tbl>
    <w:p w:rsidR="00750F2F" w:rsidRPr="00750F2F" w:rsidRDefault="00750F2F" w:rsidP="00750F2F">
      <w:pPr>
        <w:jc w:val="both"/>
        <w:outlineLvl w:val="0"/>
        <w:rPr>
          <w:b/>
          <w:i/>
          <w:iCs/>
          <w:lang w:val="uk-UA"/>
        </w:rPr>
      </w:pPr>
    </w:p>
    <w:p w:rsidR="00750F2F" w:rsidRPr="00750F2F" w:rsidRDefault="00750F2F" w:rsidP="00750F2F">
      <w:pPr>
        <w:jc w:val="both"/>
        <w:outlineLvl w:val="0"/>
        <w:rPr>
          <w:b/>
          <w:i/>
          <w:iCs/>
          <w:lang w:val="uk-UA"/>
        </w:rPr>
      </w:pPr>
    </w:p>
    <w:p w:rsidR="00750F2F" w:rsidRPr="00750F2F" w:rsidRDefault="00750F2F" w:rsidP="00750F2F">
      <w:pPr>
        <w:jc w:val="both"/>
        <w:outlineLvl w:val="0"/>
        <w:rPr>
          <w:b/>
          <w:i/>
          <w:iCs/>
          <w:lang w:val="uk-UA"/>
        </w:rPr>
      </w:pPr>
    </w:p>
    <w:p w:rsidR="00750F2F" w:rsidRPr="00750F2F" w:rsidRDefault="00750F2F" w:rsidP="00750F2F">
      <w:pPr>
        <w:rPr>
          <w:rFonts w:cs="Times New Roman CYR"/>
          <w:b/>
          <w:bCs/>
          <w:lang w:val="uk-UA"/>
        </w:rPr>
      </w:pPr>
      <w:r w:rsidRPr="00750F2F">
        <w:rPr>
          <w:b/>
          <w:i/>
          <w:iCs/>
          <w:lang w:val="uk-UA"/>
        </w:rPr>
        <w:t>Примітки:</w:t>
      </w:r>
      <w:r w:rsidRPr="00750F2F">
        <w:rPr>
          <w:i/>
          <w:lang w:val="uk-UA"/>
        </w:rPr>
        <w:t xml:space="preserve"> Форма оформлюється Учасником на фірмовому бланку</w:t>
      </w:r>
    </w:p>
    <w:p w:rsidR="00750F2F" w:rsidRPr="00750F2F" w:rsidRDefault="00750F2F" w:rsidP="00750F2F">
      <w:pPr>
        <w:spacing w:after="200" w:line="276" w:lineRule="auto"/>
        <w:rPr>
          <w:rFonts w:ascii="Calibri" w:eastAsia="Calibri" w:hAnsi="Calibri"/>
          <w:sz w:val="22"/>
          <w:szCs w:val="22"/>
          <w:lang w:val="uk-UA" w:eastAsia="en-US"/>
        </w:rPr>
      </w:pPr>
    </w:p>
    <w:p w:rsidR="00750F2F" w:rsidRDefault="00750F2F" w:rsidP="00750F2F">
      <w:pPr>
        <w:spacing w:after="200" w:line="276" w:lineRule="auto"/>
        <w:rPr>
          <w:rFonts w:ascii="Calibri" w:eastAsia="Calibri" w:hAnsi="Calibri"/>
          <w:sz w:val="22"/>
          <w:szCs w:val="22"/>
          <w:lang w:val="uk-UA" w:eastAsia="en-US"/>
        </w:rPr>
      </w:pPr>
    </w:p>
    <w:p w:rsidR="00B81D60" w:rsidRDefault="00B81D60" w:rsidP="00750F2F">
      <w:pPr>
        <w:spacing w:after="200" w:line="276" w:lineRule="auto"/>
        <w:rPr>
          <w:rFonts w:ascii="Calibri" w:eastAsia="Calibri" w:hAnsi="Calibri"/>
          <w:sz w:val="22"/>
          <w:szCs w:val="22"/>
          <w:lang w:val="uk-UA" w:eastAsia="en-US"/>
        </w:rPr>
      </w:pPr>
    </w:p>
    <w:p w:rsidR="00B81D60" w:rsidRPr="00750F2F" w:rsidRDefault="00B81D60" w:rsidP="00750F2F">
      <w:pPr>
        <w:spacing w:after="200" w:line="276" w:lineRule="auto"/>
        <w:rPr>
          <w:rFonts w:ascii="Calibri" w:eastAsia="Calibri" w:hAnsi="Calibri"/>
          <w:sz w:val="22"/>
          <w:szCs w:val="22"/>
          <w:lang w:val="uk-UA" w:eastAsia="en-US"/>
        </w:rPr>
      </w:pPr>
    </w:p>
    <w:p w:rsidR="00750F2F" w:rsidRPr="00750F2F" w:rsidRDefault="00750F2F" w:rsidP="00750F2F">
      <w:pPr>
        <w:spacing w:after="200" w:line="276" w:lineRule="auto"/>
        <w:rPr>
          <w:rFonts w:ascii="Calibri" w:eastAsia="Calibri" w:hAnsi="Calibri"/>
          <w:sz w:val="22"/>
          <w:szCs w:val="22"/>
          <w:lang w:val="uk-UA" w:eastAsia="en-US"/>
        </w:rPr>
      </w:pPr>
    </w:p>
    <w:p w:rsidR="00750F2F" w:rsidRPr="00750F2F" w:rsidRDefault="00750F2F" w:rsidP="00750F2F">
      <w:pPr>
        <w:tabs>
          <w:tab w:val="left" w:pos="142"/>
        </w:tabs>
        <w:jc w:val="right"/>
        <w:rPr>
          <w:b/>
          <w:bCs/>
          <w:lang w:val="uk-UA"/>
        </w:rPr>
      </w:pPr>
      <w:r w:rsidRPr="00750F2F">
        <w:rPr>
          <w:b/>
          <w:bCs/>
          <w:lang w:val="uk-UA"/>
        </w:rPr>
        <w:lastRenderedPageBreak/>
        <w:t>ДОДАТОК №1                                                                                                                                          до тендерної документації</w:t>
      </w:r>
    </w:p>
    <w:p w:rsidR="00750F2F" w:rsidRPr="00750F2F" w:rsidRDefault="00750F2F" w:rsidP="00750F2F">
      <w:pPr>
        <w:widowControl w:val="0"/>
        <w:contextualSpacing/>
        <w:jc w:val="right"/>
        <w:rPr>
          <w:rFonts w:eastAsia="Calibri"/>
          <w:b/>
          <w:lang w:val="uk-UA" w:eastAsia="uk-UA"/>
        </w:rPr>
      </w:pPr>
    </w:p>
    <w:p w:rsidR="00750F2F" w:rsidRPr="00750F2F" w:rsidRDefault="00750F2F" w:rsidP="00750F2F">
      <w:pPr>
        <w:jc w:val="center"/>
        <w:rPr>
          <w:b/>
          <w:bCs/>
        </w:rPr>
      </w:pPr>
      <w:r w:rsidRPr="00750F2F">
        <w:rPr>
          <w:b/>
          <w:bCs/>
        </w:rPr>
        <w:t xml:space="preserve">Перелік документів, </w:t>
      </w:r>
    </w:p>
    <w:p w:rsidR="00750F2F" w:rsidRPr="00750F2F" w:rsidRDefault="00750F2F" w:rsidP="00750F2F">
      <w:pPr>
        <w:jc w:val="center"/>
        <w:rPr>
          <w:b/>
          <w:bCs/>
        </w:rPr>
      </w:pPr>
      <w:r w:rsidRPr="00750F2F">
        <w:rPr>
          <w:b/>
          <w:bCs/>
        </w:rPr>
        <w:t xml:space="preserve">які вимагаються тендерною документацією </w:t>
      </w:r>
    </w:p>
    <w:p w:rsidR="00750F2F" w:rsidRPr="00750F2F" w:rsidRDefault="00750F2F" w:rsidP="00750F2F">
      <w:pPr>
        <w:rPr>
          <w:b/>
        </w:rPr>
      </w:pPr>
      <w:r w:rsidRPr="00750F2F">
        <w:t> </w:t>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lang w:val="uk-UA"/>
        </w:rPr>
        <w:tab/>
      </w:r>
      <w:r w:rsidRPr="00750F2F">
        <w:rPr>
          <w:b/>
        </w:rPr>
        <w:t>Таблиця 1</w:t>
      </w:r>
    </w:p>
    <w:p w:rsidR="00750F2F" w:rsidRPr="00750F2F" w:rsidRDefault="00750F2F" w:rsidP="00750F2F">
      <w:pPr>
        <w:jc w:val="center"/>
        <w:rPr>
          <w:b/>
        </w:rPr>
      </w:pPr>
      <w:r w:rsidRPr="00750F2F">
        <w:rPr>
          <w:b/>
        </w:rPr>
        <w:t xml:space="preserve">Перелік документів, які надаються </w:t>
      </w:r>
      <w:r w:rsidRPr="00750F2F">
        <w:rPr>
          <w:b/>
          <w:u w:val="single"/>
        </w:rPr>
        <w:t>усіма Учасниками</w:t>
      </w:r>
      <w:r w:rsidRPr="00750F2F">
        <w:rPr>
          <w:b/>
        </w:rPr>
        <w:t xml:space="preserve"> для підтвердження </w:t>
      </w:r>
    </w:p>
    <w:p w:rsidR="00750F2F" w:rsidRPr="00750F2F" w:rsidRDefault="00750F2F" w:rsidP="00750F2F">
      <w:pPr>
        <w:jc w:val="center"/>
        <w:rPr>
          <w:b/>
        </w:rPr>
      </w:pPr>
      <w:r w:rsidRPr="00750F2F">
        <w:rPr>
          <w:b/>
        </w:rPr>
        <w:t>відповідності кваліфікаційним критеріям (частина друга статті 16 Закону)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750F2F" w:rsidRPr="00750F2F" w:rsidTr="00971B52">
        <w:trPr>
          <w:trHeight w:val="573"/>
        </w:trPr>
        <w:tc>
          <w:tcPr>
            <w:tcW w:w="639" w:type="dxa"/>
            <w:tcMar>
              <w:top w:w="0" w:type="dxa"/>
              <w:left w:w="108" w:type="dxa"/>
              <w:bottom w:w="0" w:type="dxa"/>
              <w:right w:w="108" w:type="dxa"/>
            </w:tcMar>
          </w:tcPr>
          <w:p w:rsidR="00750F2F" w:rsidRPr="00750F2F" w:rsidRDefault="00750F2F" w:rsidP="00750F2F">
            <w:pPr>
              <w:jc w:val="center"/>
              <w:rPr>
                <w:highlight w:val="yellow"/>
              </w:rPr>
            </w:pPr>
            <w:r w:rsidRPr="00750F2F">
              <w:t>№ з/п</w:t>
            </w:r>
          </w:p>
        </w:tc>
        <w:tc>
          <w:tcPr>
            <w:tcW w:w="3501" w:type="dxa"/>
            <w:tcMar>
              <w:top w:w="0" w:type="dxa"/>
              <w:left w:w="108" w:type="dxa"/>
              <w:bottom w:w="0" w:type="dxa"/>
              <w:right w:w="108" w:type="dxa"/>
            </w:tcMar>
          </w:tcPr>
          <w:p w:rsidR="00750F2F" w:rsidRPr="00750F2F" w:rsidRDefault="00750F2F" w:rsidP="00750F2F">
            <w:pPr>
              <w:jc w:val="center"/>
              <w:rPr>
                <w:b/>
                <w:highlight w:val="yellow"/>
              </w:rPr>
            </w:pPr>
            <w:r w:rsidRPr="00750F2F">
              <w:rPr>
                <w:b/>
              </w:rPr>
              <w:t>Кваліфікаційна вимога</w:t>
            </w:r>
          </w:p>
        </w:tc>
        <w:tc>
          <w:tcPr>
            <w:tcW w:w="5400" w:type="dxa"/>
            <w:tcMar>
              <w:top w:w="0" w:type="dxa"/>
              <w:left w:w="108" w:type="dxa"/>
              <w:bottom w:w="0" w:type="dxa"/>
              <w:right w:w="108" w:type="dxa"/>
            </w:tcMar>
          </w:tcPr>
          <w:p w:rsidR="00750F2F" w:rsidRPr="00750F2F" w:rsidRDefault="00750F2F" w:rsidP="00750F2F">
            <w:pPr>
              <w:jc w:val="center"/>
              <w:rPr>
                <w:b/>
                <w:highlight w:val="yellow"/>
              </w:rPr>
            </w:pPr>
            <w:r w:rsidRPr="00750F2F">
              <w:rPr>
                <w:b/>
              </w:rPr>
              <w:t>Документи, що підтверджують відповідність Учасника кваліфікаційній вимозі</w:t>
            </w:r>
          </w:p>
        </w:tc>
      </w:tr>
      <w:tr w:rsidR="00750F2F" w:rsidRPr="000564FA" w:rsidTr="00971B52">
        <w:trPr>
          <w:trHeight w:val="573"/>
        </w:trPr>
        <w:tc>
          <w:tcPr>
            <w:tcW w:w="639" w:type="dxa"/>
            <w:tcMar>
              <w:top w:w="0" w:type="dxa"/>
              <w:left w:w="108" w:type="dxa"/>
              <w:bottom w:w="0" w:type="dxa"/>
              <w:right w:w="108" w:type="dxa"/>
            </w:tcMar>
          </w:tcPr>
          <w:p w:rsidR="00750F2F" w:rsidRPr="00750F2F" w:rsidRDefault="00750F2F" w:rsidP="00750F2F">
            <w:r w:rsidRPr="00750F2F">
              <w:t>1.</w:t>
            </w:r>
          </w:p>
        </w:tc>
        <w:tc>
          <w:tcPr>
            <w:tcW w:w="3501" w:type="dxa"/>
            <w:tcMar>
              <w:top w:w="0" w:type="dxa"/>
              <w:left w:w="108" w:type="dxa"/>
              <w:bottom w:w="0" w:type="dxa"/>
              <w:right w:w="108" w:type="dxa"/>
            </w:tcMar>
          </w:tcPr>
          <w:p w:rsidR="00750F2F" w:rsidRPr="00750F2F" w:rsidRDefault="00750F2F" w:rsidP="00750F2F">
            <w:pPr>
              <w:tabs>
                <w:tab w:val="left" w:pos="1080"/>
              </w:tabs>
            </w:pPr>
            <w:r w:rsidRPr="00750F2F">
              <w:t>Наявність обладнання та матеріально-технічної бази</w:t>
            </w:r>
          </w:p>
        </w:tc>
        <w:tc>
          <w:tcPr>
            <w:tcW w:w="5400" w:type="dxa"/>
            <w:tcMar>
              <w:top w:w="0" w:type="dxa"/>
              <w:left w:w="108" w:type="dxa"/>
              <w:bottom w:w="0" w:type="dxa"/>
              <w:right w:w="108" w:type="dxa"/>
            </w:tcMar>
          </w:tcPr>
          <w:p w:rsidR="00750F2F" w:rsidRPr="00750F2F" w:rsidRDefault="00750F2F" w:rsidP="00750F2F">
            <w:pPr>
              <w:tabs>
                <w:tab w:val="left" w:pos="-252"/>
              </w:tabs>
              <w:autoSpaceDE w:val="0"/>
              <w:autoSpaceDN w:val="0"/>
              <w:adjustRightInd w:val="0"/>
              <w:ind w:firstLine="342"/>
              <w:jc w:val="both"/>
              <w:rPr>
                <w:lang w:val="uk-UA"/>
              </w:rPr>
            </w:pPr>
            <w:r w:rsidRPr="00750F2F">
              <w:t>Довідка, складена в довільній формі, про наявність обладнання та матеріально-технічної бази,</w:t>
            </w:r>
            <w:r w:rsidRPr="00750F2F">
              <w:rPr>
                <w:color w:val="FF0000"/>
              </w:rPr>
              <w:t xml:space="preserve"> </w:t>
            </w:r>
            <w:r w:rsidRPr="00750F2F">
              <w:t>необхідних для належного виконання договору про закупівлю робіт</w:t>
            </w:r>
            <w:r w:rsidRPr="00750F2F">
              <w:rPr>
                <w:lang w:val="uk-UA"/>
              </w:rPr>
              <w:t>.</w:t>
            </w:r>
          </w:p>
          <w:p w:rsidR="00750F2F" w:rsidRPr="00750F2F" w:rsidRDefault="00750F2F" w:rsidP="00750F2F">
            <w:pPr>
              <w:shd w:val="clear" w:color="auto" w:fill="FFFFFF"/>
              <w:jc w:val="both"/>
              <w:rPr>
                <w:color w:val="000000"/>
                <w:lang w:val="uk-UA"/>
              </w:rPr>
            </w:pPr>
            <w:r w:rsidRPr="00750F2F">
              <w:rPr>
                <w:color w:val="000000"/>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750F2F" w:rsidRPr="000564FA" w:rsidTr="00971B52">
        <w:trPr>
          <w:trHeight w:val="3706"/>
        </w:trPr>
        <w:tc>
          <w:tcPr>
            <w:tcW w:w="639" w:type="dxa"/>
            <w:tcMar>
              <w:top w:w="0" w:type="dxa"/>
              <w:left w:w="108" w:type="dxa"/>
              <w:bottom w:w="0" w:type="dxa"/>
              <w:right w:w="108" w:type="dxa"/>
            </w:tcMar>
          </w:tcPr>
          <w:p w:rsidR="00750F2F" w:rsidRPr="00750F2F" w:rsidRDefault="00750F2F" w:rsidP="00750F2F">
            <w:r w:rsidRPr="00750F2F">
              <w:t>2.</w:t>
            </w:r>
          </w:p>
        </w:tc>
        <w:tc>
          <w:tcPr>
            <w:tcW w:w="3501" w:type="dxa"/>
            <w:tcMar>
              <w:top w:w="0" w:type="dxa"/>
              <w:left w:w="108" w:type="dxa"/>
              <w:bottom w:w="0" w:type="dxa"/>
              <w:right w:w="108" w:type="dxa"/>
            </w:tcMar>
          </w:tcPr>
          <w:p w:rsidR="00750F2F" w:rsidRPr="00750F2F" w:rsidRDefault="00750F2F" w:rsidP="00750F2F">
            <w:pPr>
              <w:tabs>
                <w:tab w:val="left" w:pos="1080"/>
              </w:tabs>
            </w:pPr>
            <w:r w:rsidRPr="00750F2F">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750F2F" w:rsidRPr="00750F2F" w:rsidRDefault="00750F2F" w:rsidP="00750F2F">
            <w:pPr>
              <w:numPr>
                <w:ilvl w:val="1"/>
                <w:numId w:val="18"/>
              </w:numPr>
              <w:tabs>
                <w:tab w:val="left" w:pos="1080"/>
              </w:tabs>
              <w:spacing w:after="200" w:line="276" w:lineRule="auto"/>
              <w:ind w:left="5" w:firstLine="0"/>
              <w:jc w:val="both"/>
              <w:rPr>
                <w:lang w:val="uk-UA"/>
              </w:rPr>
            </w:pPr>
            <w:r w:rsidRPr="00750F2F">
              <w:rPr>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750F2F" w:rsidRPr="00750F2F" w:rsidRDefault="00750F2F" w:rsidP="00750F2F">
            <w:pPr>
              <w:tabs>
                <w:tab w:val="left" w:pos="1080"/>
              </w:tabs>
              <w:ind w:left="5"/>
              <w:jc w:val="both"/>
              <w:rPr>
                <w:bCs/>
                <w:lang w:val="uk-UA"/>
              </w:rPr>
            </w:pPr>
            <w:r w:rsidRPr="00750F2F">
              <w:rPr>
                <w:bCs/>
                <w:lang w:val="uk-UA"/>
              </w:rPr>
              <w:t>У якості документального підтвердження вищезазначених вимог щодо мінімальної чисельності промислово-виробничого персоналу підприємства, учасник надає на кожну особу  відповідні документи, а саме посвідчень працівників про перевірку знань з питань охорони праці, пожежної безпеки та електробезпеки, тощо, а також документи, які підтверджують відповідну кваліфікацію.</w:t>
            </w:r>
          </w:p>
          <w:p w:rsidR="00750F2F" w:rsidRPr="00750F2F" w:rsidRDefault="00750F2F" w:rsidP="00750F2F">
            <w:pPr>
              <w:tabs>
                <w:tab w:val="left" w:pos="1080"/>
              </w:tabs>
              <w:ind w:left="360"/>
              <w:jc w:val="both"/>
              <w:rPr>
                <w:lang w:val="uk-UA"/>
              </w:rPr>
            </w:pPr>
          </w:p>
          <w:p w:rsidR="00750F2F" w:rsidRPr="00750F2F" w:rsidRDefault="00750F2F" w:rsidP="00750F2F">
            <w:pPr>
              <w:shd w:val="clear" w:color="auto" w:fill="FFFFFF"/>
              <w:jc w:val="both"/>
              <w:rPr>
                <w:lang w:val="uk-UA"/>
              </w:rPr>
            </w:pPr>
            <w:r w:rsidRPr="00750F2F">
              <w:rPr>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bl>
    <w:p w:rsidR="00750F2F" w:rsidRPr="00750F2F" w:rsidRDefault="00750F2F" w:rsidP="00750F2F">
      <w:pPr>
        <w:jc w:val="both"/>
        <w:rPr>
          <w:lang w:val="uk-UA"/>
        </w:rPr>
      </w:pPr>
    </w:p>
    <w:p w:rsidR="00750F2F" w:rsidRPr="00750F2F" w:rsidRDefault="00750F2F" w:rsidP="00750F2F">
      <w:pPr>
        <w:jc w:val="right"/>
        <w:rPr>
          <w:b/>
          <w:bCs/>
          <w:lang w:val="uk-UA"/>
        </w:rPr>
      </w:pPr>
    </w:p>
    <w:p w:rsidR="00750F2F" w:rsidRPr="00750F2F" w:rsidRDefault="00750F2F" w:rsidP="00750F2F">
      <w:pPr>
        <w:jc w:val="right"/>
        <w:rPr>
          <w:b/>
          <w:bCs/>
        </w:rPr>
      </w:pPr>
      <w:r w:rsidRPr="00750F2F">
        <w:rPr>
          <w:b/>
          <w:bCs/>
        </w:rPr>
        <w:t>Таблиця 2</w:t>
      </w:r>
    </w:p>
    <w:p w:rsidR="00750F2F" w:rsidRPr="00750F2F" w:rsidRDefault="00750F2F" w:rsidP="00750F2F">
      <w:pPr>
        <w:jc w:val="center"/>
        <w:rPr>
          <w:b/>
        </w:rPr>
      </w:pPr>
      <w:r w:rsidRPr="00750F2F">
        <w:rPr>
          <w:b/>
        </w:rPr>
        <w:t xml:space="preserve">Перелік документів, </w:t>
      </w:r>
    </w:p>
    <w:p w:rsidR="00750F2F" w:rsidRPr="00750F2F" w:rsidRDefault="00750F2F" w:rsidP="00750F2F">
      <w:pPr>
        <w:jc w:val="center"/>
        <w:rPr>
          <w:b/>
        </w:rPr>
      </w:pPr>
      <w:r w:rsidRPr="00750F2F">
        <w:rPr>
          <w:b/>
        </w:rPr>
        <w:t xml:space="preserve">які надаються </w:t>
      </w:r>
      <w:r w:rsidRPr="00750F2F">
        <w:rPr>
          <w:b/>
          <w:u w:val="single"/>
        </w:rPr>
        <w:t>усіма Учасниками</w:t>
      </w:r>
      <w:r w:rsidRPr="00750F2F">
        <w:rPr>
          <w:b/>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750F2F" w:rsidRPr="00750F2F" w:rsidTr="00971B52">
        <w:tc>
          <w:tcPr>
            <w:tcW w:w="674" w:type="dxa"/>
          </w:tcPr>
          <w:p w:rsidR="00750F2F" w:rsidRPr="00750F2F" w:rsidRDefault="00750F2F" w:rsidP="00750F2F">
            <w:pPr>
              <w:jc w:val="center"/>
              <w:rPr>
                <w:bCs/>
              </w:rPr>
            </w:pPr>
            <w:r w:rsidRPr="00750F2F">
              <w:rPr>
                <w:bCs/>
              </w:rPr>
              <w:t>1.</w:t>
            </w:r>
          </w:p>
        </w:tc>
        <w:tc>
          <w:tcPr>
            <w:tcW w:w="8897" w:type="dxa"/>
          </w:tcPr>
          <w:p w:rsidR="00750F2F" w:rsidRPr="00750F2F" w:rsidRDefault="00750F2F" w:rsidP="00750F2F">
            <w:pPr>
              <w:tabs>
                <w:tab w:val="left" w:pos="225"/>
              </w:tabs>
              <w:ind w:firstLine="723"/>
              <w:jc w:val="both"/>
              <w:rPr>
                <w:highlight w:val="yellow"/>
              </w:rPr>
            </w:pPr>
            <w:r w:rsidRPr="00750F2F">
              <w:t xml:space="preserve">1.1. Інформаційна довідка (лист) довільної форми з інформацією про посадових осіб Учасника, уповноважених </w:t>
            </w:r>
            <w:r w:rsidRPr="00750F2F">
              <w:rPr>
                <w:iCs/>
              </w:rPr>
              <w:t>представляти інтереси під час проведення процедури закупівлі, а саме</w:t>
            </w:r>
            <w:r w:rsidRPr="00750F2F">
              <w:t xml:space="preserve">: </w:t>
            </w:r>
            <w:r w:rsidRPr="00750F2F">
              <w:rPr>
                <w:i/>
              </w:rPr>
              <w:t>підписувати документи тендерної пропозиції; підписувати договір закупівлі за результатами торгів.</w:t>
            </w:r>
          </w:p>
        </w:tc>
      </w:tr>
      <w:tr w:rsidR="00750F2F" w:rsidRPr="00750F2F" w:rsidTr="00971B52">
        <w:tc>
          <w:tcPr>
            <w:tcW w:w="674" w:type="dxa"/>
          </w:tcPr>
          <w:p w:rsidR="00750F2F" w:rsidRPr="00750F2F" w:rsidRDefault="00750F2F" w:rsidP="00750F2F">
            <w:pPr>
              <w:jc w:val="center"/>
              <w:rPr>
                <w:bCs/>
              </w:rPr>
            </w:pPr>
            <w:r w:rsidRPr="00750F2F">
              <w:rPr>
                <w:bCs/>
              </w:rPr>
              <w:t>2.</w:t>
            </w:r>
          </w:p>
        </w:tc>
        <w:tc>
          <w:tcPr>
            <w:tcW w:w="8897" w:type="dxa"/>
          </w:tcPr>
          <w:p w:rsidR="00750F2F" w:rsidRPr="00750F2F" w:rsidRDefault="00750F2F" w:rsidP="00750F2F">
            <w:pPr>
              <w:ind w:firstLine="708"/>
              <w:jc w:val="both"/>
              <w:rPr>
                <w:b/>
              </w:rPr>
            </w:pPr>
            <w:r w:rsidRPr="00750F2F">
              <w:rPr>
                <w:b/>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750F2F" w:rsidRPr="00750F2F" w:rsidRDefault="00750F2F" w:rsidP="00750F2F">
            <w:pPr>
              <w:ind w:firstLine="708"/>
              <w:jc w:val="both"/>
            </w:pPr>
            <w:r w:rsidRPr="00750F2F">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750F2F" w:rsidRPr="00750F2F" w:rsidRDefault="00750F2F" w:rsidP="00750F2F">
            <w:pPr>
              <w:ind w:firstLine="708"/>
              <w:jc w:val="both"/>
            </w:pPr>
            <w:r w:rsidRPr="00750F2F">
              <w:lastRenderedPageBreak/>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750F2F">
              <w:rPr>
                <w:lang w:val="uk-UA"/>
              </w:rPr>
              <w:t xml:space="preserve"> </w:t>
            </w:r>
            <w:r w:rsidRPr="00750F2F">
              <w:rPr>
                <w:u w:val="single"/>
              </w:rPr>
              <w:t>(надаються виключно у випадку, якщо статутом чи іншими установчими документами передбачено певні обмеження</w:t>
            </w:r>
            <w:r w:rsidRPr="00750F2F">
              <w:t>);</w:t>
            </w:r>
          </w:p>
          <w:p w:rsidR="00750F2F" w:rsidRPr="00750F2F" w:rsidRDefault="00750F2F" w:rsidP="00750F2F">
            <w:pPr>
              <w:ind w:firstLine="708"/>
              <w:jc w:val="both"/>
              <w:rPr>
                <w:lang w:val="uk-UA"/>
              </w:rPr>
            </w:pPr>
            <w:r w:rsidRPr="00750F2F">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750F2F">
              <w:rPr>
                <w:lang w:val="uk-UA"/>
              </w:rPr>
              <w:t>;</w:t>
            </w:r>
          </w:p>
          <w:p w:rsidR="00750F2F" w:rsidRPr="00750F2F" w:rsidRDefault="00750F2F" w:rsidP="00750F2F">
            <w:pPr>
              <w:tabs>
                <w:tab w:val="left" w:pos="0"/>
              </w:tabs>
              <w:ind w:firstLine="742"/>
              <w:jc w:val="both"/>
            </w:pPr>
            <w:r w:rsidRPr="00750F2F">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50F2F" w:rsidRPr="00750F2F" w:rsidTr="00971B52">
        <w:tc>
          <w:tcPr>
            <w:tcW w:w="674" w:type="dxa"/>
          </w:tcPr>
          <w:p w:rsidR="00750F2F" w:rsidRPr="00750F2F" w:rsidRDefault="00750F2F" w:rsidP="00750F2F">
            <w:pPr>
              <w:jc w:val="center"/>
              <w:rPr>
                <w:bCs/>
              </w:rPr>
            </w:pPr>
            <w:r w:rsidRPr="00750F2F">
              <w:rPr>
                <w:bCs/>
              </w:rPr>
              <w:lastRenderedPageBreak/>
              <w:t>3.</w:t>
            </w:r>
          </w:p>
        </w:tc>
        <w:tc>
          <w:tcPr>
            <w:tcW w:w="8897" w:type="dxa"/>
          </w:tcPr>
          <w:p w:rsidR="00750F2F" w:rsidRPr="00750F2F" w:rsidRDefault="00750F2F" w:rsidP="00750F2F">
            <w:pPr>
              <w:tabs>
                <w:tab w:val="left" w:pos="-252"/>
              </w:tabs>
              <w:jc w:val="both"/>
            </w:pPr>
            <w:r w:rsidRPr="00750F2F">
              <w:t>Свідоцтво про реєстрацію платника ПДВ</w:t>
            </w:r>
            <w:r w:rsidRPr="00750F2F">
              <w:rPr>
                <w:color w:val="0000FF"/>
              </w:rPr>
              <w:t xml:space="preserve"> </w:t>
            </w:r>
            <w:r w:rsidRPr="00750F2F">
              <w:t>або копія Витягу з реєстру платників податку на додану вартість</w:t>
            </w:r>
            <w:r w:rsidRPr="00750F2F">
              <w:rPr>
                <w:color w:val="0000FF"/>
              </w:rPr>
              <w:t xml:space="preserve"> </w:t>
            </w:r>
            <w:r w:rsidRPr="00750F2F">
              <w:rPr>
                <w:i/>
              </w:rPr>
              <w:t>(для платників ПДВ).</w:t>
            </w:r>
          </w:p>
        </w:tc>
      </w:tr>
      <w:tr w:rsidR="00750F2F" w:rsidRPr="00750F2F" w:rsidTr="00971B52">
        <w:tc>
          <w:tcPr>
            <w:tcW w:w="674" w:type="dxa"/>
          </w:tcPr>
          <w:p w:rsidR="00750F2F" w:rsidRPr="00750F2F" w:rsidRDefault="00750F2F" w:rsidP="00750F2F">
            <w:pPr>
              <w:jc w:val="center"/>
              <w:rPr>
                <w:bCs/>
              </w:rPr>
            </w:pPr>
            <w:r w:rsidRPr="00750F2F">
              <w:rPr>
                <w:bCs/>
              </w:rPr>
              <w:t>4.</w:t>
            </w:r>
          </w:p>
        </w:tc>
        <w:tc>
          <w:tcPr>
            <w:tcW w:w="8897" w:type="dxa"/>
          </w:tcPr>
          <w:p w:rsidR="00750F2F" w:rsidRPr="00750F2F" w:rsidRDefault="00750F2F" w:rsidP="00750F2F">
            <w:pPr>
              <w:tabs>
                <w:tab w:val="left" w:pos="-252"/>
              </w:tabs>
              <w:jc w:val="both"/>
            </w:pPr>
            <w:r w:rsidRPr="00750F2F">
              <w:t>Свідоцтво платника єдиного податку або копія Витягу з реєстру платників єдиного податку (</w:t>
            </w:r>
            <w:r w:rsidRPr="00750F2F">
              <w:rPr>
                <w:i/>
              </w:rPr>
              <w:t>для платників єдиного податку</w:t>
            </w:r>
            <w:r w:rsidRPr="00750F2F">
              <w:t>).</w:t>
            </w:r>
          </w:p>
        </w:tc>
      </w:tr>
      <w:tr w:rsidR="00750F2F" w:rsidRPr="00750F2F" w:rsidTr="00971B52">
        <w:tc>
          <w:tcPr>
            <w:tcW w:w="674" w:type="dxa"/>
          </w:tcPr>
          <w:p w:rsidR="00750F2F" w:rsidRPr="00750F2F" w:rsidRDefault="00750F2F" w:rsidP="00750F2F">
            <w:pPr>
              <w:jc w:val="center"/>
              <w:rPr>
                <w:bCs/>
              </w:rPr>
            </w:pPr>
            <w:r w:rsidRPr="00750F2F">
              <w:rPr>
                <w:bCs/>
              </w:rPr>
              <w:t>5.</w:t>
            </w:r>
          </w:p>
        </w:tc>
        <w:tc>
          <w:tcPr>
            <w:tcW w:w="8897" w:type="dxa"/>
          </w:tcPr>
          <w:p w:rsidR="00750F2F" w:rsidRPr="00750F2F" w:rsidRDefault="00750F2F" w:rsidP="00750F2F">
            <w:pPr>
              <w:tabs>
                <w:tab w:val="left" w:pos="-252"/>
              </w:tabs>
              <w:jc w:val="both"/>
            </w:pPr>
            <w:r w:rsidRPr="00750F2F">
              <w:t xml:space="preserve">Статут або інший установчий документ. </w:t>
            </w:r>
          </w:p>
        </w:tc>
      </w:tr>
      <w:tr w:rsidR="00750F2F" w:rsidRPr="00750F2F" w:rsidTr="00971B52">
        <w:tc>
          <w:tcPr>
            <w:tcW w:w="674" w:type="dxa"/>
          </w:tcPr>
          <w:p w:rsidR="00750F2F" w:rsidRPr="00750F2F" w:rsidRDefault="00750F2F" w:rsidP="00750F2F">
            <w:pPr>
              <w:jc w:val="center"/>
              <w:rPr>
                <w:bCs/>
                <w:lang w:val="uk-UA"/>
              </w:rPr>
            </w:pPr>
            <w:r w:rsidRPr="00750F2F">
              <w:rPr>
                <w:bCs/>
                <w:lang w:val="uk-UA"/>
              </w:rPr>
              <w:t>6.</w:t>
            </w:r>
          </w:p>
        </w:tc>
        <w:tc>
          <w:tcPr>
            <w:tcW w:w="8897" w:type="dxa"/>
          </w:tcPr>
          <w:p w:rsidR="00750F2F" w:rsidRPr="00750F2F" w:rsidRDefault="00750F2F" w:rsidP="00750F2F">
            <w:pPr>
              <w:autoSpaceDE w:val="0"/>
              <w:autoSpaceDN w:val="0"/>
              <w:adjustRightInd w:val="0"/>
              <w:spacing w:before="20" w:after="20"/>
              <w:ind w:right="22"/>
              <w:jc w:val="both"/>
              <w:rPr>
                <w:snapToGrid w:val="0"/>
              </w:rPr>
            </w:pPr>
            <w:r w:rsidRPr="00750F2F">
              <w:rPr>
                <w:snapToGrid w:val="0"/>
              </w:rPr>
              <w:t xml:space="preserve">Довідка </w:t>
            </w:r>
            <w:r w:rsidRPr="00750F2F">
              <w:rPr>
                <w:rFonts w:eastAsia="DejaVu Sans"/>
                <w:bCs/>
                <w:kern w:val="2"/>
                <w:lang w:eastAsia="hi-IN" w:bidi="hi-IN"/>
              </w:rPr>
              <w:t xml:space="preserve">(в довільній формі) </w:t>
            </w:r>
            <w:r w:rsidRPr="00750F2F">
              <w:rPr>
                <w:snapToGrid w:val="0"/>
              </w:rPr>
              <w:t xml:space="preserve">яка містить відомості про підприємство: </w:t>
            </w:r>
          </w:p>
          <w:p w:rsidR="00750F2F" w:rsidRPr="00750F2F" w:rsidRDefault="00750F2F" w:rsidP="00750F2F">
            <w:pPr>
              <w:autoSpaceDE w:val="0"/>
              <w:autoSpaceDN w:val="0"/>
              <w:adjustRightInd w:val="0"/>
              <w:spacing w:before="20" w:after="20"/>
              <w:ind w:right="22"/>
              <w:jc w:val="both"/>
              <w:rPr>
                <w:snapToGrid w:val="0"/>
              </w:rPr>
            </w:pPr>
            <w:r w:rsidRPr="00750F2F">
              <w:rPr>
                <w:snapToGrid w:val="0"/>
              </w:rPr>
              <w:t xml:space="preserve">а) реквізити (адреса - юридична та фактична, телефон, факс); </w:t>
            </w:r>
          </w:p>
          <w:p w:rsidR="00750F2F" w:rsidRPr="00750F2F" w:rsidRDefault="00750F2F" w:rsidP="00750F2F">
            <w:pPr>
              <w:autoSpaceDE w:val="0"/>
              <w:autoSpaceDN w:val="0"/>
              <w:adjustRightInd w:val="0"/>
              <w:spacing w:before="20" w:after="20"/>
              <w:ind w:right="22"/>
              <w:jc w:val="both"/>
              <w:rPr>
                <w:snapToGrid w:val="0"/>
              </w:rPr>
            </w:pPr>
            <w:r w:rsidRPr="00750F2F">
              <w:rPr>
                <w:snapToGrid w:val="0"/>
              </w:rPr>
              <w:t xml:space="preserve">б) керівництво (посада, ім'я, по батькові, телефон для контактів) - для юридичних осіб; </w:t>
            </w:r>
          </w:p>
          <w:p w:rsidR="00750F2F" w:rsidRPr="00750F2F" w:rsidRDefault="00750F2F" w:rsidP="00750F2F">
            <w:pPr>
              <w:autoSpaceDE w:val="0"/>
              <w:autoSpaceDN w:val="0"/>
              <w:adjustRightInd w:val="0"/>
              <w:spacing w:before="20" w:after="20"/>
              <w:ind w:right="22"/>
              <w:jc w:val="both"/>
              <w:rPr>
                <w:snapToGrid w:val="0"/>
              </w:rPr>
            </w:pPr>
            <w:r w:rsidRPr="00750F2F">
              <w:rPr>
                <w:snapToGrid w:val="0"/>
              </w:rPr>
              <w:t>в) банківські реквізити.</w:t>
            </w:r>
          </w:p>
          <w:p w:rsidR="00750F2F" w:rsidRPr="00750F2F" w:rsidRDefault="00750F2F" w:rsidP="00750F2F">
            <w:pPr>
              <w:tabs>
                <w:tab w:val="left" w:pos="-252"/>
              </w:tabs>
              <w:jc w:val="both"/>
            </w:pPr>
          </w:p>
        </w:tc>
      </w:tr>
      <w:tr w:rsidR="00750F2F" w:rsidRPr="00750F2F" w:rsidTr="00971B52">
        <w:tc>
          <w:tcPr>
            <w:tcW w:w="674" w:type="dxa"/>
          </w:tcPr>
          <w:p w:rsidR="00750F2F" w:rsidRPr="00750F2F" w:rsidRDefault="00750F2F" w:rsidP="00750F2F">
            <w:pPr>
              <w:jc w:val="center"/>
              <w:rPr>
                <w:bCs/>
              </w:rPr>
            </w:pPr>
            <w:r w:rsidRPr="00750F2F">
              <w:rPr>
                <w:bCs/>
                <w:lang w:val="uk-UA"/>
              </w:rPr>
              <w:t>7</w:t>
            </w:r>
            <w:r w:rsidRPr="00750F2F">
              <w:rPr>
                <w:bCs/>
              </w:rPr>
              <w:t>.</w:t>
            </w:r>
          </w:p>
        </w:tc>
        <w:tc>
          <w:tcPr>
            <w:tcW w:w="8897" w:type="dxa"/>
          </w:tcPr>
          <w:p w:rsidR="00750F2F" w:rsidRPr="00750F2F" w:rsidRDefault="00750F2F" w:rsidP="00750F2F">
            <w:pPr>
              <w:tabs>
                <w:tab w:val="left" w:pos="993"/>
              </w:tabs>
              <w:contextualSpacing/>
              <w:jc w:val="both"/>
              <w:rPr>
                <w:rFonts w:eastAsia="Calibri"/>
                <w:bCs/>
                <w:iCs/>
                <w:color w:val="000000"/>
                <w:lang w:eastAsia="en-US"/>
              </w:rPr>
            </w:pPr>
            <w:r w:rsidRPr="00750F2F">
              <w:rPr>
                <w:rFonts w:eastAsia="Calibri"/>
                <w:bCs/>
                <w:iCs/>
                <w:lang w:eastAsia="en-US"/>
              </w:rPr>
              <w:t>П</w:t>
            </w:r>
            <w:r w:rsidRPr="00750F2F">
              <w:rPr>
                <w:rFonts w:eastAsia="Verdana"/>
              </w:rPr>
              <w:t>роект договору</w:t>
            </w:r>
            <w:r w:rsidRPr="00750F2F">
              <w:rPr>
                <w:rFonts w:eastAsia="Calibri"/>
                <w:bCs/>
                <w:iCs/>
                <w:lang w:eastAsia="en-US"/>
              </w:rPr>
              <w:t>, підписаний (вказати посаду, прізви</w:t>
            </w:r>
            <w:r w:rsidRPr="00750F2F">
              <w:rPr>
                <w:rFonts w:eastAsia="Calibri"/>
                <w:bCs/>
                <w:iCs/>
                <w:color w:val="000000"/>
                <w:lang w:eastAsia="en-US"/>
              </w:rPr>
              <w:t xml:space="preserve">ще та ініціали уповноваженої особи Учасника), скріплений печаткою та поданий </w:t>
            </w:r>
            <w:r w:rsidRPr="00750F2F">
              <w:rPr>
                <w:rFonts w:eastAsia="Verdana"/>
                <w:color w:val="000000"/>
              </w:rPr>
              <w:t xml:space="preserve">в окремому файлі </w:t>
            </w:r>
            <w:r w:rsidRPr="00750F2F">
              <w:rPr>
                <w:rFonts w:eastAsia="Calibri"/>
                <w:bCs/>
                <w:iCs/>
                <w:color w:val="000000"/>
                <w:lang w:eastAsia="en-US"/>
              </w:rPr>
              <w:t>(згідно Додатку №3</w:t>
            </w:r>
            <w:r w:rsidRPr="00750F2F">
              <w:rPr>
                <w:rFonts w:eastAsia="Calibri"/>
                <w:color w:val="000000"/>
                <w:lang w:eastAsia="en-US"/>
              </w:rPr>
              <w:t xml:space="preserve"> до цієї тендерної документації</w:t>
            </w:r>
            <w:r w:rsidRPr="00750F2F">
              <w:rPr>
                <w:rFonts w:eastAsia="Calibri"/>
                <w:bCs/>
                <w:iCs/>
                <w:color w:val="000000"/>
                <w:lang w:eastAsia="en-US"/>
              </w:rPr>
              <w:t>).</w:t>
            </w:r>
          </w:p>
        </w:tc>
      </w:tr>
      <w:tr w:rsidR="00750F2F" w:rsidRPr="00750F2F" w:rsidTr="00971B52">
        <w:tc>
          <w:tcPr>
            <w:tcW w:w="674" w:type="dxa"/>
          </w:tcPr>
          <w:p w:rsidR="00750F2F" w:rsidRPr="00750F2F" w:rsidRDefault="00750F2F" w:rsidP="00750F2F">
            <w:pPr>
              <w:jc w:val="center"/>
              <w:rPr>
                <w:bCs/>
              </w:rPr>
            </w:pPr>
            <w:r w:rsidRPr="00750F2F">
              <w:rPr>
                <w:bCs/>
                <w:lang w:val="uk-UA"/>
              </w:rPr>
              <w:t>8</w:t>
            </w:r>
            <w:r w:rsidRPr="00750F2F">
              <w:rPr>
                <w:bCs/>
              </w:rPr>
              <w:t>.</w:t>
            </w:r>
          </w:p>
        </w:tc>
        <w:tc>
          <w:tcPr>
            <w:tcW w:w="8897" w:type="dxa"/>
          </w:tcPr>
          <w:p w:rsidR="00750F2F" w:rsidRPr="00750F2F" w:rsidRDefault="00750F2F" w:rsidP="00750F2F">
            <w:pPr>
              <w:jc w:val="both"/>
            </w:pPr>
            <w:r w:rsidRPr="00750F2F">
              <w:rPr>
                <w:lang w:val="uk-UA"/>
              </w:rPr>
              <w:t xml:space="preserve">Погоджене технічне завдання до предмету закупівлі згідно Додатку </w:t>
            </w:r>
            <w:r w:rsidRPr="00750F2F">
              <w:rPr>
                <w:rFonts w:eastAsia="Calibri"/>
                <w:bCs/>
                <w:iCs/>
                <w:color w:val="000000"/>
                <w:lang w:eastAsia="en-US"/>
              </w:rPr>
              <w:t>№</w:t>
            </w:r>
            <w:r w:rsidRPr="00750F2F">
              <w:rPr>
                <w:lang w:val="uk-UA"/>
              </w:rPr>
              <w:t>2 до тендерної документації.</w:t>
            </w:r>
          </w:p>
        </w:tc>
      </w:tr>
      <w:tr w:rsidR="00750F2F" w:rsidRPr="000564FA" w:rsidTr="00971B52">
        <w:tc>
          <w:tcPr>
            <w:tcW w:w="674" w:type="dxa"/>
          </w:tcPr>
          <w:p w:rsidR="00750F2F" w:rsidRPr="00750F2F" w:rsidRDefault="00750F2F" w:rsidP="00750F2F">
            <w:pPr>
              <w:jc w:val="center"/>
              <w:rPr>
                <w:bCs/>
                <w:lang w:val="uk-UA"/>
              </w:rPr>
            </w:pPr>
            <w:r w:rsidRPr="00750F2F">
              <w:rPr>
                <w:bCs/>
                <w:lang w:val="uk-UA"/>
              </w:rPr>
              <w:t>9.</w:t>
            </w:r>
          </w:p>
        </w:tc>
        <w:tc>
          <w:tcPr>
            <w:tcW w:w="8897" w:type="dxa"/>
          </w:tcPr>
          <w:p w:rsidR="00750F2F" w:rsidRPr="00750F2F" w:rsidRDefault="00750F2F" w:rsidP="00750F2F">
            <w:pPr>
              <w:tabs>
                <w:tab w:val="left" w:pos="993"/>
              </w:tabs>
              <w:spacing w:line="240" w:lineRule="atLeast"/>
              <w:contextualSpacing/>
              <w:jc w:val="both"/>
              <w:rPr>
                <w:rFonts w:eastAsia="Calibri"/>
                <w:bCs/>
                <w:color w:val="000000"/>
                <w:lang w:val="uk-UA" w:eastAsia="en-US"/>
              </w:rPr>
            </w:pPr>
            <w:r w:rsidRPr="00750F2F">
              <w:rPr>
                <w:rFonts w:eastAsia="Calibri"/>
                <w:bCs/>
                <w:color w:val="000000"/>
                <w:lang w:val="uk-UA" w:eastAsia="en-US"/>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750F2F" w:rsidRPr="00750F2F" w:rsidRDefault="00750F2F" w:rsidP="00750F2F">
            <w:pPr>
              <w:jc w:val="both"/>
              <w:rPr>
                <w:lang w:val="uk-UA"/>
              </w:rPr>
            </w:pPr>
          </w:p>
        </w:tc>
      </w:tr>
      <w:tr w:rsidR="00750F2F" w:rsidRPr="00750F2F" w:rsidTr="00971B52">
        <w:tc>
          <w:tcPr>
            <w:tcW w:w="674" w:type="dxa"/>
          </w:tcPr>
          <w:p w:rsidR="00750F2F" w:rsidRPr="00750F2F" w:rsidRDefault="00750F2F" w:rsidP="00750F2F">
            <w:pPr>
              <w:jc w:val="center"/>
              <w:rPr>
                <w:bCs/>
                <w:lang w:val="uk-UA"/>
              </w:rPr>
            </w:pPr>
            <w:r w:rsidRPr="00750F2F">
              <w:rPr>
                <w:bCs/>
                <w:lang w:val="uk-UA"/>
              </w:rPr>
              <w:t>10.</w:t>
            </w:r>
          </w:p>
        </w:tc>
        <w:tc>
          <w:tcPr>
            <w:tcW w:w="8897" w:type="dxa"/>
          </w:tcPr>
          <w:p w:rsidR="00750F2F" w:rsidRPr="00750F2F" w:rsidRDefault="00750F2F" w:rsidP="00750F2F">
            <w:pPr>
              <w:tabs>
                <w:tab w:val="left" w:pos="993"/>
              </w:tabs>
              <w:spacing w:line="240" w:lineRule="atLeast"/>
              <w:contextualSpacing/>
              <w:jc w:val="both"/>
              <w:rPr>
                <w:rFonts w:eastAsia="Calibri"/>
                <w:bCs/>
                <w:color w:val="000000"/>
                <w:lang w:val="uk-UA" w:eastAsia="en-US"/>
              </w:rPr>
            </w:pPr>
            <w:r w:rsidRPr="00750F2F">
              <w:rPr>
                <w:rFonts w:eastAsia="Calibri"/>
                <w:lang w:eastAsia="en-US"/>
              </w:rPr>
              <w:t xml:space="preserve">Лист – згода </w:t>
            </w:r>
            <w:r w:rsidRPr="00750F2F">
              <w:rPr>
                <w:rFonts w:eastAsia="Calibri"/>
                <w:bCs/>
                <w:color w:val="000000"/>
                <w:lang w:eastAsia="en-US"/>
              </w:rPr>
              <w:t xml:space="preserve">(в довільній формі) </w:t>
            </w:r>
            <w:r w:rsidRPr="00750F2F">
              <w:rPr>
                <w:rFonts w:eastAsia="Calibri"/>
                <w:lang w:eastAsia="en-US"/>
              </w:rPr>
              <w:t>щодо дозволу на обробку персональних даних.</w:t>
            </w:r>
          </w:p>
        </w:tc>
      </w:tr>
      <w:tr w:rsidR="00750F2F" w:rsidRPr="00750F2F" w:rsidTr="00971B52">
        <w:tc>
          <w:tcPr>
            <w:tcW w:w="674" w:type="dxa"/>
          </w:tcPr>
          <w:p w:rsidR="00750F2F" w:rsidRPr="00750F2F" w:rsidRDefault="00750F2F" w:rsidP="00750F2F">
            <w:pPr>
              <w:jc w:val="center"/>
              <w:rPr>
                <w:bCs/>
                <w:lang w:val="uk-UA"/>
              </w:rPr>
            </w:pPr>
            <w:r w:rsidRPr="00750F2F">
              <w:rPr>
                <w:bCs/>
                <w:lang w:val="uk-UA"/>
              </w:rPr>
              <w:t>11.</w:t>
            </w:r>
          </w:p>
        </w:tc>
        <w:tc>
          <w:tcPr>
            <w:tcW w:w="8897" w:type="dxa"/>
          </w:tcPr>
          <w:p w:rsidR="00750F2F" w:rsidRPr="00750F2F" w:rsidRDefault="00750F2F" w:rsidP="00750F2F">
            <w:pPr>
              <w:jc w:val="both"/>
              <w:rPr>
                <w:lang w:val="uk-UA"/>
              </w:rPr>
            </w:pPr>
            <w:r w:rsidRPr="00750F2F">
              <w:rPr>
                <w:lang w:val="uk-UA"/>
              </w:rPr>
              <w:t xml:space="preserve"> Інші документи, передбачені цією тендерною документацією.     </w:t>
            </w:r>
          </w:p>
        </w:tc>
      </w:tr>
    </w:tbl>
    <w:p w:rsidR="00750F2F" w:rsidRPr="00750F2F" w:rsidRDefault="00750F2F" w:rsidP="00750F2F">
      <w:pPr>
        <w:jc w:val="right"/>
        <w:rPr>
          <w:b/>
          <w:lang w:val="uk-UA"/>
        </w:rPr>
      </w:pPr>
      <w:r w:rsidRPr="00750F2F">
        <w:rPr>
          <w:b/>
          <w:lang w:val="uk-UA"/>
        </w:rPr>
        <w:t>Таблиця 3</w:t>
      </w:r>
    </w:p>
    <w:p w:rsidR="00750F2F" w:rsidRPr="00750F2F" w:rsidRDefault="00750F2F" w:rsidP="00750F2F">
      <w:pPr>
        <w:spacing w:before="100" w:beforeAutospacing="1" w:after="100" w:afterAutospacing="1"/>
        <w:jc w:val="center"/>
        <w:rPr>
          <w:b/>
          <w:bCs/>
          <w:lang w:val="uk-UA"/>
        </w:rPr>
      </w:pPr>
      <w:r w:rsidRPr="00750F2F">
        <w:rPr>
          <w:b/>
          <w:bCs/>
          <w:lang w:val="uk-UA"/>
        </w:rPr>
        <w:t>Перелік документів, які учасники надають в підтвердження відсутності</w:t>
      </w:r>
      <w:r w:rsidRPr="00750F2F">
        <w:rPr>
          <w:b/>
          <w:bCs/>
        </w:rPr>
        <w:t xml:space="preserve"> підстав, визначен</w:t>
      </w:r>
      <w:r w:rsidRPr="00750F2F">
        <w:rPr>
          <w:b/>
          <w:bCs/>
          <w:lang w:val="uk-UA"/>
        </w:rPr>
        <w:t>их</w:t>
      </w:r>
      <w:r w:rsidRPr="00750F2F">
        <w:rPr>
          <w:b/>
          <w:bCs/>
        </w:rPr>
        <w:t xml:space="preserve"> статтею 17 Закону (крім пункту 13 частини першої статті 17 Закону)</w:t>
      </w:r>
      <w:r w:rsidRPr="00750F2F">
        <w:rPr>
          <w:b/>
          <w:bCs/>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750F2F" w:rsidRPr="00750F2F" w:rsidTr="00971B52">
        <w:trPr>
          <w:tblHeader/>
        </w:trPr>
        <w:tc>
          <w:tcPr>
            <w:tcW w:w="5231" w:type="dxa"/>
            <w:shd w:val="clear" w:color="auto" w:fill="auto"/>
          </w:tcPr>
          <w:p w:rsidR="00750F2F" w:rsidRPr="00750F2F" w:rsidRDefault="00750F2F" w:rsidP="00750F2F">
            <w:pPr>
              <w:spacing w:before="100" w:beforeAutospacing="1" w:after="100" w:afterAutospacing="1"/>
              <w:jc w:val="both"/>
              <w:rPr>
                <w:b/>
                <w:bCs/>
                <w:lang w:val="uk-UA"/>
              </w:rPr>
            </w:pPr>
            <w:r w:rsidRPr="00750F2F">
              <w:rPr>
                <w:b/>
                <w:bCs/>
                <w:lang w:val="uk-UA"/>
              </w:rPr>
              <w:t>Пункт ст.17 Закону</w:t>
            </w:r>
          </w:p>
        </w:tc>
        <w:tc>
          <w:tcPr>
            <w:tcW w:w="3912" w:type="dxa"/>
            <w:shd w:val="clear" w:color="auto" w:fill="auto"/>
          </w:tcPr>
          <w:p w:rsidR="00750F2F" w:rsidRPr="00750F2F" w:rsidRDefault="00750F2F" w:rsidP="00750F2F">
            <w:pPr>
              <w:jc w:val="both"/>
              <w:rPr>
                <w:b/>
                <w:bCs/>
                <w:lang w:val="uk-UA"/>
              </w:rPr>
            </w:pPr>
            <w:r w:rsidRPr="00750F2F">
              <w:rPr>
                <w:b/>
                <w:bCs/>
                <w:lang w:val="uk-UA"/>
              </w:rPr>
              <w:t>Спосіб підтвердження</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912" w:type="dxa"/>
          </w:tcPr>
          <w:p w:rsidR="00750F2F" w:rsidRPr="00750F2F" w:rsidRDefault="00750F2F" w:rsidP="00750F2F">
            <w:pPr>
              <w:jc w:val="both"/>
            </w:pPr>
            <w:r w:rsidRPr="00750F2F">
              <w:rPr>
                <w:lang w:val="ru"/>
              </w:rPr>
              <w:t>Інформація/</w:t>
            </w:r>
            <w:r w:rsidRPr="00750F2F">
              <w:t>документи не вимагаються.</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50F2F">
              <w:rPr>
                <w:strike/>
                <w:lang w:bidi="uk-UA"/>
              </w:rPr>
              <w:t xml:space="preserve"> </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p w:rsidR="00750F2F" w:rsidRPr="00750F2F" w:rsidRDefault="00750F2F" w:rsidP="00750F2F">
            <w:pPr>
              <w:jc w:val="both"/>
            </w:pPr>
          </w:p>
          <w:p w:rsidR="00750F2F" w:rsidRPr="00750F2F" w:rsidRDefault="00C55F8F" w:rsidP="00750F2F">
            <w:pPr>
              <w:jc w:val="both"/>
            </w:pPr>
            <w:hyperlink r:id="rId9" w:history="1">
              <w:r w:rsidR="00750F2F" w:rsidRPr="00750F2F">
                <w:rPr>
                  <w:color w:val="045EAC"/>
                </w:rPr>
                <w:t>https://amcu.gov.ua/napryami/oskarzhennya-publichnih-zakupivel/zvedeni-vidomosti-shchodo-spotvorennya-rezultativ-torgiv</w:t>
              </w:r>
            </w:hyperlink>
          </w:p>
          <w:p w:rsidR="00750F2F" w:rsidRPr="00750F2F" w:rsidRDefault="00750F2F" w:rsidP="00750F2F">
            <w:pPr>
              <w:jc w:val="both"/>
            </w:pPr>
          </w:p>
        </w:tc>
      </w:tr>
      <w:tr w:rsidR="00750F2F" w:rsidRPr="00750F2F" w:rsidTr="00971B52">
        <w:tc>
          <w:tcPr>
            <w:tcW w:w="5231" w:type="dxa"/>
          </w:tcPr>
          <w:p w:rsidR="00750F2F" w:rsidRPr="00750F2F" w:rsidRDefault="00750F2F" w:rsidP="00750F2F">
            <w:pPr>
              <w:spacing w:before="100" w:beforeAutospacing="1" w:after="100" w:afterAutospacing="1"/>
              <w:jc w:val="both"/>
              <w:rPr>
                <w:lang w:bidi="uk-UA"/>
              </w:rPr>
            </w:pPr>
            <w:r w:rsidRPr="00750F2F">
              <w:rPr>
                <w:lang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rPr>
                <w:lang w:bidi="uk-UA"/>
              </w:rPr>
            </w:pPr>
            <w:r w:rsidRPr="00750F2F">
              <w:rPr>
                <w:lang w:bidi="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750F2F" w:rsidRPr="00750F2F" w:rsidRDefault="00750F2F" w:rsidP="00750F2F">
            <w:pPr>
              <w:jc w:val="both"/>
            </w:pPr>
            <w:r w:rsidRPr="00750F2F">
              <w:rPr>
                <w:lang w:val="ru"/>
              </w:rPr>
              <w:t>Інформація/</w:t>
            </w:r>
            <w:r w:rsidRPr="00750F2F">
              <w:t>документи не вимагаються.</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750F2F" w:rsidRPr="00750F2F" w:rsidRDefault="00750F2F" w:rsidP="00750F2F">
            <w:pPr>
              <w:jc w:val="both"/>
              <w:rPr>
                <w:b/>
                <w:lang w:val="uk-UA"/>
              </w:rPr>
            </w:pPr>
            <w:r w:rsidRPr="00750F2F">
              <w:t>На момент оприлюднення оголошення про проведення відкритих торгів доступ до Єдиного державного</w:t>
            </w:r>
            <w:r w:rsidRPr="00750F2F">
              <w:rPr>
                <w:lang w:val="uk-UA"/>
              </w:rPr>
              <w:t xml:space="preserve"> </w:t>
            </w:r>
            <w:r w:rsidRPr="00750F2F">
              <w:t>реєстру юридичних осіб, фізичних осіб - підприємців та громадських формувань є обмеженим,</w:t>
            </w:r>
            <w:r w:rsidRPr="00750F2F">
              <w:rPr>
                <w:lang w:val="uk-UA"/>
              </w:rPr>
              <w:t xml:space="preserve"> </w:t>
            </w:r>
            <w:r w:rsidRPr="00750F2F">
              <w:t xml:space="preserve">тому учасник процедури закупівлі має надати </w:t>
            </w:r>
            <w:r w:rsidRPr="00750F2F">
              <w:rPr>
                <w:b/>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750F2F">
              <w:rPr>
                <w:b/>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pPr>
            <w:r w:rsidRPr="00750F2F">
              <w:rPr>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rPr>
          <w:trHeight w:val="1525"/>
        </w:trPr>
        <w:tc>
          <w:tcPr>
            <w:tcW w:w="5231" w:type="dxa"/>
          </w:tcPr>
          <w:p w:rsidR="00750F2F" w:rsidRPr="00750F2F" w:rsidRDefault="00750F2F" w:rsidP="00750F2F">
            <w:pPr>
              <w:spacing w:before="100" w:beforeAutospacing="1" w:after="100" w:afterAutospacing="1"/>
              <w:jc w:val="both"/>
              <w:rPr>
                <w:lang w:bidi="uk-UA"/>
              </w:rPr>
            </w:pPr>
            <w:r w:rsidRPr="00750F2F">
              <w:rPr>
                <w:lang w:bidi="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912" w:type="dxa"/>
          </w:tcPr>
          <w:p w:rsidR="00750F2F" w:rsidRPr="00750F2F" w:rsidRDefault="00750F2F" w:rsidP="00750F2F">
            <w:pPr>
              <w:jc w:val="both"/>
              <w:rPr>
                <w:lang w:val="uk-UA"/>
              </w:rPr>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spacing w:before="100" w:beforeAutospacing="1" w:after="100" w:afterAutospacing="1"/>
              <w:jc w:val="both"/>
              <w:rPr>
                <w:lang w:bidi="uk-UA"/>
              </w:rPr>
            </w:pPr>
            <w:r w:rsidRPr="00750F2F">
              <w:rPr>
                <w:lang w:bidi="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750F2F">
              <w:rPr>
                <w:lang w:bidi="uk-UA"/>
              </w:rPr>
              <w:lastRenderedPageBreak/>
              <w:t>дитячої праці чи будь-якими формами торгівлі людьми;</w:t>
            </w:r>
          </w:p>
        </w:tc>
        <w:tc>
          <w:tcPr>
            <w:tcW w:w="3912" w:type="dxa"/>
          </w:tcPr>
          <w:p w:rsidR="00750F2F" w:rsidRPr="00750F2F" w:rsidRDefault="00750F2F" w:rsidP="00750F2F">
            <w:pPr>
              <w:jc w:val="both"/>
              <w:rPr>
                <w:lang w:val="uk-UA"/>
              </w:rPr>
            </w:pPr>
            <w:r w:rsidRPr="00750F2F">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750F2F">
              <w:rPr>
                <w:lang w:val="uk-UA"/>
              </w:rPr>
              <w:t>.</w:t>
            </w:r>
          </w:p>
        </w:tc>
      </w:tr>
      <w:tr w:rsidR="00750F2F" w:rsidRPr="00750F2F" w:rsidTr="00971B52">
        <w:tc>
          <w:tcPr>
            <w:tcW w:w="5231" w:type="dxa"/>
          </w:tcPr>
          <w:p w:rsidR="00750F2F" w:rsidRPr="00750F2F" w:rsidRDefault="00750F2F" w:rsidP="00750F2F">
            <w:pPr>
              <w:ind w:firstLine="720"/>
              <w:jc w:val="both"/>
              <w:rPr>
                <w:lang w:val="uk-UA" w:eastAsia="uk-UA" w:bidi="uk-UA"/>
              </w:rPr>
            </w:pPr>
            <w:r w:rsidRPr="00750F2F">
              <w:rPr>
                <w:lang w:val="uk-UA" w:eastAsia="uk-UA" w:bidi="uk-UA"/>
              </w:rPr>
              <w:lastRenderedPageBreak/>
              <w:t>2.</w:t>
            </w:r>
            <w:r w:rsidRPr="00750F2F">
              <w:rPr>
                <w:lang w:eastAsia="uk-UA" w:bidi="uk-UA"/>
              </w:rPr>
              <w:t>*</w:t>
            </w:r>
            <w:r w:rsidRPr="00750F2F">
              <w:rPr>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0F2F" w:rsidRPr="00750F2F" w:rsidRDefault="00750F2F" w:rsidP="00750F2F">
            <w:pPr>
              <w:ind w:firstLine="720"/>
              <w:jc w:val="both"/>
              <w:rPr>
                <w:lang w:val="uk-UA" w:eastAsia="uk-UA" w:bidi="uk-UA"/>
              </w:rPr>
            </w:pPr>
            <w:r w:rsidRPr="00750F2F">
              <w:rPr>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50F2F" w:rsidRPr="00750F2F" w:rsidRDefault="00750F2F" w:rsidP="00750F2F">
            <w:pPr>
              <w:spacing w:before="100" w:beforeAutospacing="1" w:after="100" w:afterAutospacing="1"/>
              <w:jc w:val="both"/>
              <w:rPr>
                <w:lang w:bidi="uk-UA"/>
              </w:rPr>
            </w:pPr>
            <w:r w:rsidRPr="00750F2F">
              <w:rPr>
                <w:lang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750F2F" w:rsidRPr="00750F2F" w:rsidRDefault="00750F2F" w:rsidP="00750F2F">
            <w:pPr>
              <w:jc w:val="both"/>
            </w:pPr>
            <w:r w:rsidRPr="00750F2F">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50F2F" w:rsidRPr="00750F2F" w:rsidRDefault="00750F2F" w:rsidP="00750F2F">
            <w:pPr>
              <w:jc w:val="both"/>
            </w:pPr>
          </w:p>
          <w:p w:rsidR="00750F2F" w:rsidRPr="00750F2F" w:rsidRDefault="00750F2F" w:rsidP="00750F2F">
            <w:pPr>
              <w:jc w:val="both"/>
              <w:rPr>
                <w:lang w:val="en-US"/>
              </w:rPr>
            </w:pPr>
            <w:r w:rsidRPr="00750F2F">
              <w:rPr>
                <w:lang w:val="en-US"/>
              </w:rPr>
              <w:t>* - не було реалізовано технічно</w:t>
            </w:r>
          </w:p>
        </w:tc>
      </w:tr>
    </w:tbl>
    <w:p w:rsidR="00750F2F" w:rsidRPr="00750F2F" w:rsidRDefault="00750F2F" w:rsidP="00750F2F"/>
    <w:p w:rsidR="00750F2F" w:rsidRPr="00750F2F" w:rsidRDefault="00750F2F" w:rsidP="00750F2F">
      <w:pPr>
        <w:jc w:val="right"/>
        <w:rPr>
          <w:b/>
          <w:lang w:val="uk-UA"/>
        </w:rPr>
      </w:pPr>
    </w:p>
    <w:p w:rsidR="00750F2F" w:rsidRPr="00750F2F" w:rsidRDefault="00750F2F" w:rsidP="00750F2F">
      <w:pPr>
        <w:jc w:val="both"/>
        <w:rPr>
          <w:lang w:val="uk-UA"/>
        </w:rPr>
      </w:pPr>
      <w:r w:rsidRPr="00750F2F">
        <w:rPr>
          <w:lang w:val="uk-UA" w:eastAsia="uk-UA" w:bidi="uk-UA"/>
        </w:rPr>
        <w:t xml:space="preserve">* </w:t>
      </w:r>
      <w:r w:rsidRPr="00750F2F">
        <w:rPr>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750F2F">
        <w:rPr>
          <w:lang w:val="uk-UA"/>
        </w:rPr>
        <w:br/>
      </w:r>
      <w:r w:rsidRPr="00750F2F">
        <w:t> </w:t>
      </w:r>
      <w:r w:rsidRPr="00750F2F">
        <w:rPr>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Pr="00750F2F">
        <w:rPr>
          <w:lang w:val="uk-UA"/>
        </w:rPr>
        <w:br/>
        <w:t>або</w:t>
      </w:r>
      <w:r w:rsidRPr="00750F2F">
        <w:rPr>
          <w:lang w:val="uk-UA"/>
        </w:rPr>
        <w:b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750F2F" w:rsidRPr="00750F2F" w:rsidRDefault="00750F2F" w:rsidP="00750F2F">
      <w:pPr>
        <w:jc w:val="right"/>
        <w:rPr>
          <w:b/>
          <w:lang w:val="uk-UA"/>
        </w:rPr>
      </w:pPr>
    </w:p>
    <w:p w:rsidR="00750F2F" w:rsidRPr="00750F2F" w:rsidRDefault="00750F2F" w:rsidP="00750F2F">
      <w:pPr>
        <w:jc w:val="right"/>
        <w:rPr>
          <w:b/>
        </w:rPr>
      </w:pPr>
      <w:r w:rsidRPr="00750F2F">
        <w:rPr>
          <w:b/>
        </w:rPr>
        <w:t>Таблиця 4</w:t>
      </w:r>
    </w:p>
    <w:p w:rsidR="00750F2F" w:rsidRPr="00750F2F" w:rsidRDefault="00750F2F" w:rsidP="00750F2F">
      <w:pPr>
        <w:jc w:val="center"/>
        <w:rPr>
          <w:b/>
        </w:rPr>
      </w:pPr>
      <w:r w:rsidRPr="00750F2F">
        <w:rPr>
          <w:b/>
        </w:rPr>
        <w:t xml:space="preserve">Перелік документів, </w:t>
      </w:r>
    </w:p>
    <w:p w:rsidR="00750F2F" w:rsidRPr="00750F2F" w:rsidRDefault="00750F2F" w:rsidP="00750F2F">
      <w:pPr>
        <w:jc w:val="center"/>
        <w:rPr>
          <w:color w:val="5F497A"/>
        </w:rPr>
      </w:pPr>
      <w:r w:rsidRPr="00750F2F">
        <w:rPr>
          <w:b/>
          <w:bCs/>
          <w:u w:val="single"/>
        </w:rPr>
        <w:t>які надаються переможцем процедури закупівлі</w:t>
      </w:r>
      <w:r w:rsidRPr="00750F2F">
        <w:rPr>
          <w:b/>
        </w:rPr>
        <w:t xml:space="preserve"> </w:t>
      </w:r>
    </w:p>
    <w:p w:rsidR="00750F2F" w:rsidRPr="00750F2F" w:rsidRDefault="00750F2F" w:rsidP="00750F2F">
      <w:pPr>
        <w:jc w:val="center"/>
        <w:rPr>
          <w:b/>
          <w:color w:val="000000"/>
          <w:shd w:val="clear" w:color="auto" w:fill="FFFFF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750F2F" w:rsidRPr="00750F2F" w:rsidTr="00971B52">
        <w:tc>
          <w:tcPr>
            <w:tcW w:w="675" w:type="dxa"/>
          </w:tcPr>
          <w:p w:rsidR="00750F2F" w:rsidRPr="00750F2F" w:rsidRDefault="00750F2F" w:rsidP="00750F2F">
            <w:pPr>
              <w:jc w:val="center"/>
              <w:rPr>
                <w:bCs/>
              </w:rPr>
            </w:pPr>
            <w:r w:rsidRPr="00750F2F">
              <w:rPr>
                <w:bCs/>
              </w:rPr>
              <w:t>1.</w:t>
            </w:r>
          </w:p>
        </w:tc>
        <w:tc>
          <w:tcPr>
            <w:tcW w:w="8959" w:type="dxa"/>
          </w:tcPr>
          <w:p w:rsidR="00750F2F" w:rsidRPr="00750F2F" w:rsidRDefault="00750F2F" w:rsidP="00750F2F">
            <w:pPr>
              <w:jc w:val="both"/>
              <w:rPr>
                <w:lang w:val="uk-UA"/>
              </w:rPr>
            </w:pPr>
            <w:r w:rsidRPr="00750F2F">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750F2F">
              <w:rPr>
                <w:color w:val="000000"/>
                <w:lang w:val="uk-UA"/>
              </w:rPr>
              <w:t>фізичну особу, яка є учасником процедури закупівлі.</w:t>
            </w:r>
            <w:r w:rsidRPr="00750F2F">
              <w:rPr>
                <w:lang w:val="uk-UA"/>
              </w:rPr>
              <w:t xml:space="preserve"> Витяг повинен бути виданий </w:t>
            </w:r>
            <w:r w:rsidRPr="00750F2F">
              <w:rPr>
                <w:lang w:val="uk-UA"/>
              </w:rPr>
              <w:lastRenderedPageBreak/>
              <w:t>не раніше ніж за 30 днів до дати подання таких документів Замовнику в електронній системі закупівель</w:t>
            </w:r>
            <w:r w:rsidRPr="00750F2F">
              <w:rPr>
                <w:color w:val="000000"/>
                <w:shd w:val="clear" w:color="auto" w:fill="FFFFFF"/>
                <w:lang w:val="uk-UA"/>
              </w:rPr>
              <w:t>.</w:t>
            </w:r>
          </w:p>
        </w:tc>
      </w:tr>
      <w:tr w:rsidR="00750F2F" w:rsidRPr="000564FA" w:rsidTr="00971B52">
        <w:tc>
          <w:tcPr>
            <w:tcW w:w="675" w:type="dxa"/>
          </w:tcPr>
          <w:p w:rsidR="00750F2F" w:rsidRPr="00750F2F" w:rsidRDefault="00750F2F" w:rsidP="00750F2F">
            <w:pPr>
              <w:jc w:val="center"/>
              <w:rPr>
                <w:bCs/>
                <w:lang w:val="uk-UA"/>
              </w:rPr>
            </w:pPr>
            <w:r w:rsidRPr="00750F2F">
              <w:rPr>
                <w:bCs/>
                <w:lang w:val="en-US"/>
              </w:rPr>
              <w:lastRenderedPageBreak/>
              <w:t>2</w:t>
            </w:r>
            <w:r w:rsidRPr="00750F2F">
              <w:rPr>
                <w:bCs/>
                <w:lang w:val="uk-UA"/>
              </w:rPr>
              <w:t>.</w:t>
            </w:r>
          </w:p>
        </w:tc>
        <w:tc>
          <w:tcPr>
            <w:tcW w:w="8959" w:type="dxa"/>
          </w:tcPr>
          <w:p w:rsidR="00750F2F" w:rsidRPr="00750F2F" w:rsidRDefault="00750F2F" w:rsidP="00750F2F">
            <w:pPr>
              <w:jc w:val="both"/>
              <w:rPr>
                <w:lang w:val="uk-UA"/>
              </w:rPr>
            </w:pPr>
            <w:r w:rsidRPr="00750F2F">
              <w:rPr>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50F2F" w:rsidRPr="00750F2F" w:rsidTr="00971B52">
        <w:tc>
          <w:tcPr>
            <w:tcW w:w="675" w:type="dxa"/>
          </w:tcPr>
          <w:p w:rsidR="00750F2F" w:rsidRPr="00750F2F" w:rsidRDefault="00750F2F" w:rsidP="00750F2F">
            <w:pPr>
              <w:jc w:val="center"/>
              <w:rPr>
                <w:bCs/>
                <w:lang w:val="uk-UA"/>
              </w:rPr>
            </w:pPr>
            <w:r w:rsidRPr="00750F2F">
              <w:rPr>
                <w:bCs/>
                <w:lang w:val="uk-UA"/>
              </w:rPr>
              <w:t>3.</w:t>
            </w:r>
          </w:p>
        </w:tc>
        <w:tc>
          <w:tcPr>
            <w:tcW w:w="8959" w:type="dxa"/>
          </w:tcPr>
          <w:p w:rsidR="00750F2F" w:rsidRPr="00750F2F" w:rsidRDefault="00750F2F" w:rsidP="00750F2F">
            <w:pPr>
              <w:jc w:val="both"/>
              <w:rPr>
                <w:lang w:val="uk-UA"/>
              </w:rPr>
            </w:pPr>
            <w:r w:rsidRPr="00750F2F">
              <w:rPr>
                <w:color w:val="000000"/>
                <w:lang w:val="uk-UA"/>
              </w:rPr>
              <w:t>Д</w:t>
            </w:r>
            <w:r w:rsidRPr="00750F2F">
              <w:rPr>
                <w:color w:val="000000"/>
              </w:rPr>
              <w:t>ов</w:t>
            </w:r>
            <w:r w:rsidRPr="00750F2F">
              <w:rPr>
                <w:color w:val="000000"/>
                <w:lang w:val="uk-UA"/>
              </w:rPr>
              <w:t>і</w:t>
            </w:r>
            <w:r w:rsidRPr="00750F2F">
              <w:rPr>
                <w:color w:val="000000"/>
              </w:rPr>
              <w:t>дка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50F2F">
              <w:rPr>
                <w:color w:val="000000"/>
                <w:lang w:val="uk-UA"/>
              </w:rPr>
              <w:t>.</w:t>
            </w:r>
          </w:p>
        </w:tc>
      </w:tr>
      <w:tr w:rsidR="00750F2F" w:rsidRPr="000564FA" w:rsidTr="00971B52">
        <w:tc>
          <w:tcPr>
            <w:tcW w:w="675" w:type="dxa"/>
          </w:tcPr>
          <w:p w:rsidR="00750F2F" w:rsidRPr="00750F2F" w:rsidRDefault="00750F2F" w:rsidP="00750F2F">
            <w:pPr>
              <w:jc w:val="center"/>
              <w:rPr>
                <w:bCs/>
                <w:lang w:val="uk-UA"/>
              </w:rPr>
            </w:pPr>
            <w:r w:rsidRPr="00750F2F">
              <w:rPr>
                <w:bCs/>
                <w:lang w:val="uk-UA"/>
              </w:rPr>
              <w:t>4.</w:t>
            </w:r>
          </w:p>
        </w:tc>
        <w:tc>
          <w:tcPr>
            <w:tcW w:w="8959" w:type="dxa"/>
          </w:tcPr>
          <w:p w:rsidR="00750F2F" w:rsidRPr="00750F2F" w:rsidRDefault="00750F2F" w:rsidP="00750F2F">
            <w:pPr>
              <w:shd w:val="clear" w:color="auto" w:fill="FFFFFF"/>
              <w:ind w:left="34"/>
              <w:jc w:val="both"/>
              <w:textAlignment w:val="baseline"/>
              <w:rPr>
                <w:color w:val="000000"/>
                <w:lang w:val="uk-UA"/>
              </w:rPr>
            </w:pPr>
            <w:r w:rsidRPr="00750F2F">
              <w:rPr>
                <w:color w:val="000000"/>
                <w:lang w:val="uk-UA"/>
              </w:rPr>
              <w:t>Довідка про те, що учасник не має невиконаних зобов</w:t>
            </w:r>
            <w:r w:rsidRPr="00750F2F">
              <w:rPr>
                <w:color w:val="000000"/>
              </w:rPr>
              <w:t>’</w:t>
            </w:r>
            <w:r w:rsidRPr="00750F2F">
              <w:rPr>
                <w:color w:val="000000"/>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750F2F" w:rsidRPr="00750F2F" w:rsidRDefault="00750F2F" w:rsidP="00750F2F">
            <w:pPr>
              <w:shd w:val="clear" w:color="auto" w:fill="FFFFFF"/>
              <w:jc w:val="both"/>
              <w:rPr>
                <w:color w:val="000000"/>
                <w:lang w:val="uk-UA"/>
              </w:rPr>
            </w:pPr>
            <w:r w:rsidRPr="00750F2F">
              <w:rPr>
                <w:color w:val="000000"/>
                <w:lang w:val="uk-UA"/>
              </w:rPr>
              <w:t>довідка про те, що учасник процедури закупівлі, що перебуває в обставинах, зазначених у частині другій статті 17 Закону,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750F2F" w:rsidRPr="00750F2F" w:rsidTr="00971B52">
        <w:tc>
          <w:tcPr>
            <w:tcW w:w="675" w:type="dxa"/>
          </w:tcPr>
          <w:p w:rsidR="00750F2F" w:rsidRPr="00750F2F" w:rsidRDefault="00750F2F" w:rsidP="00750F2F">
            <w:pPr>
              <w:jc w:val="center"/>
              <w:rPr>
                <w:bCs/>
                <w:lang w:val="uk-UA"/>
              </w:rPr>
            </w:pPr>
            <w:r w:rsidRPr="00750F2F">
              <w:rPr>
                <w:bCs/>
                <w:lang w:val="uk-UA"/>
              </w:rPr>
              <w:t>5.</w:t>
            </w:r>
          </w:p>
        </w:tc>
        <w:tc>
          <w:tcPr>
            <w:tcW w:w="8959" w:type="dxa"/>
          </w:tcPr>
          <w:p w:rsidR="00750F2F" w:rsidRPr="00750F2F" w:rsidRDefault="00750F2F" w:rsidP="00750F2F">
            <w:pPr>
              <w:tabs>
                <w:tab w:val="left" w:pos="709"/>
                <w:tab w:val="left" w:pos="993"/>
              </w:tabs>
              <w:jc w:val="both"/>
              <w:rPr>
                <w:b/>
                <w:color w:val="000000"/>
                <w:lang w:val="uk-UA"/>
              </w:rPr>
            </w:pPr>
            <w:r w:rsidRPr="00750F2F">
              <w:rPr>
                <w:b/>
                <w:color w:val="000000"/>
                <w:lang w:val="uk-UA"/>
              </w:rPr>
              <w:t xml:space="preserve">Остаточна цінова пропозиція </w:t>
            </w:r>
          </w:p>
        </w:tc>
      </w:tr>
    </w:tbl>
    <w:p w:rsidR="00750F2F" w:rsidRPr="00750F2F" w:rsidRDefault="00750F2F" w:rsidP="00750F2F">
      <w:pPr>
        <w:jc w:val="center"/>
        <w:rPr>
          <w:b/>
          <w:bCs/>
          <w:color w:val="FF0000"/>
          <w:lang w:val="uk-UA"/>
        </w:rPr>
      </w:pPr>
    </w:p>
    <w:p w:rsidR="00750F2F" w:rsidRPr="00750F2F" w:rsidRDefault="00750F2F" w:rsidP="00750F2F">
      <w:pPr>
        <w:jc w:val="center"/>
        <w:rPr>
          <w:b/>
          <w:bCs/>
          <w:color w:val="FF0000"/>
          <w:lang w:val="uk-UA"/>
        </w:rPr>
      </w:pPr>
    </w:p>
    <w:p w:rsidR="00750F2F" w:rsidRPr="00750F2F" w:rsidRDefault="00750F2F" w:rsidP="00750F2F">
      <w:pPr>
        <w:widowControl w:val="0"/>
        <w:suppressLineNumbers/>
        <w:suppressAutoHyphens/>
        <w:spacing w:before="120"/>
        <w:jc w:val="right"/>
        <w:outlineLvl w:val="0"/>
        <w:rPr>
          <w:b/>
          <w:bCs/>
          <w:lang w:val="uk-UA" w:eastAsia="uk-UA"/>
        </w:rPr>
      </w:pPr>
    </w:p>
    <w:p w:rsidR="00750F2F" w:rsidRPr="00750F2F" w:rsidRDefault="00750F2F" w:rsidP="00750F2F">
      <w:pPr>
        <w:widowControl w:val="0"/>
        <w:suppressLineNumbers/>
        <w:suppressAutoHyphens/>
        <w:spacing w:before="120"/>
        <w:jc w:val="right"/>
        <w:outlineLvl w:val="0"/>
        <w:rPr>
          <w:b/>
          <w:bCs/>
          <w:lang w:val="uk-UA" w:eastAsia="uk-UA"/>
        </w:rPr>
      </w:pPr>
    </w:p>
    <w:p w:rsidR="00750F2F" w:rsidRPr="00750F2F" w:rsidRDefault="00750F2F" w:rsidP="00750F2F">
      <w:pPr>
        <w:widowControl w:val="0"/>
        <w:suppressLineNumbers/>
        <w:suppressAutoHyphens/>
        <w:spacing w:before="120"/>
        <w:jc w:val="right"/>
        <w:outlineLvl w:val="0"/>
        <w:rPr>
          <w:b/>
          <w:bCs/>
          <w:lang w:eastAsia="uk-UA"/>
        </w:rPr>
      </w:pPr>
      <w:r w:rsidRPr="00750F2F">
        <w:rPr>
          <w:b/>
          <w:bCs/>
          <w:lang w:eastAsia="uk-UA"/>
        </w:rPr>
        <w:t>Форма №1</w:t>
      </w:r>
    </w:p>
    <w:p w:rsidR="00750F2F" w:rsidRPr="00750F2F" w:rsidRDefault="00750F2F" w:rsidP="00750F2F">
      <w:r w:rsidRPr="00750F2F">
        <w:t>Форма заповнюється Учасником та надається</w:t>
      </w:r>
    </w:p>
    <w:p w:rsidR="00750F2F" w:rsidRPr="00750F2F" w:rsidRDefault="00750F2F" w:rsidP="00750F2F">
      <w:r w:rsidRPr="00750F2F">
        <w:t>у складі пропозиції Учасника</w:t>
      </w:r>
    </w:p>
    <w:p w:rsidR="00750F2F" w:rsidRPr="00750F2F" w:rsidRDefault="00750F2F" w:rsidP="00750F2F">
      <w:pPr>
        <w:widowControl w:val="0"/>
        <w:jc w:val="center"/>
        <w:rPr>
          <w:b/>
          <w:lang w:val="uk-UA"/>
        </w:rPr>
      </w:pPr>
    </w:p>
    <w:p w:rsidR="00750F2F" w:rsidRPr="00750F2F" w:rsidRDefault="00750F2F" w:rsidP="00750F2F">
      <w:pPr>
        <w:widowControl w:val="0"/>
        <w:jc w:val="center"/>
        <w:rPr>
          <w:b/>
        </w:rPr>
      </w:pPr>
      <w:r w:rsidRPr="00750F2F">
        <w:rPr>
          <w:b/>
        </w:rPr>
        <w:t>Довідка про наявність обладнання та матеріально-технічної бази</w:t>
      </w:r>
    </w:p>
    <w:tbl>
      <w:tblPr>
        <w:tblW w:w="966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1560"/>
        <w:gridCol w:w="2704"/>
        <w:gridCol w:w="2145"/>
      </w:tblGrid>
      <w:tr w:rsidR="00750F2F" w:rsidRPr="00750F2F" w:rsidTr="00971B52">
        <w:trPr>
          <w:cantSplit/>
          <w:trHeight w:val="850"/>
        </w:trPr>
        <w:tc>
          <w:tcPr>
            <w:tcW w:w="32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jc w:val="center"/>
              <w:rPr>
                <w:b/>
              </w:rPr>
            </w:pPr>
            <w:r w:rsidRPr="00750F2F">
              <w:rPr>
                <w:b/>
              </w:rPr>
              <w:t>Найменування</w:t>
            </w:r>
          </w:p>
        </w:tc>
        <w:tc>
          <w:tcPr>
            <w:tcW w:w="1560" w:type="dxa"/>
            <w:tcBorders>
              <w:top w:val="single" w:sz="4" w:space="0" w:color="auto"/>
              <w:left w:val="single" w:sz="4" w:space="0" w:color="auto"/>
              <w:right w:val="single" w:sz="4" w:space="0" w:color="auto"/>
            </w:tcBorders>
            <w:vAlign w:val="center"/>
          </w:tcPr>
          <w:p w:rsidR="00750F2F" w:rsidRPr="00750F2F" w:rsidRDefault="00750F2F" w:rsidP="00750F2F">
            <w:pPr>
              <w:widowControl w:val="0"/>
              <w:jc w:val="center"/>
              <w:rPr>
                <w:b/>
              </w:rPr>
            </w:pPr>
            <w:r w:rsidRPr="00750F2F">
              <w:rPr>
                <w:b/>
              </w:rPr>
              <w:t>Кількість</w:t>
            </w:r>
          </w:p>
        </w:tc>
        <w:tc>
          <w:tcPr>
            <w:tcW w:w="2704" w:type="dxa"/>
            <w:tcBorders>
              <w:top w:val="single" w:sz="4" w:space="0" w:color="auto"/>
              <w:left w:val="single" w:sz="4" w:space="0" w:color="auto"/>
              <w:right w:val="single" w:sz="4" w:space="0" w:color="auto"/>
            </w:tcBorders>
            <w:vAlign w:val="center"/>
          </w:tcPr>
          <w:p w:rsidR="00750F2F" w:rsidRPr="00750F2F" w:rsidRDefault="00750F2F" w:rsidP="00750F2F">
            <w:pPr>
              <w:widowControl w:val="0"/>
              <w:jc w:val="center"/>
              <w:rPr>
                <w:b/>
              </w:rPr>
            </w:pPr>
            <w:r w:rsidRPr="00750F2F">
              <w:rPr>
                <w:b/>
              </w:rPr>
              <w:t>Власне/орендоване</w:t>
            </w:r>
          </w:p>
          <w:p w:rsidR="00750F2F" w:rsidRPr="00750F2F" w:rsidRDefault="00750F2F" w:rsidP="00750F2F">
            <w:pPr>
              <w:widowControl w:val="0"/>
              <w:jc w:val="center"/>
              <w:rPr>
                <w:b/>
              </w:rPr>
            </w:pPr>
            <w:r w:rsidRPr="00750F2F">
              <w:t>(найменування власника)</w:t>
            </w:r>
          </w:p>
        </w:tc>
        <w:tc>
          <w:tcPr>
            <w:tcW w:w="2145" w:type="dxa"/>
            <w:tcBorders>
              <w:top w:val="single" w:sz="4" w:space="0" w:color="auto"/>
              <w:left w:val="single" w:sz="4" w:space="0" w:color="auto"/>
              <w:right w:val="single" w:sz="4" w:space="0" w:color="auto"/>
            </w:tcBorders>
            <w:vAlign w:val="center"/>
          </w:tcPr>
          <w:p w:rsidR="00750F2F" w:rsidRPr="00750F2F" w:rsidRDefault="00750F2F" w:rsidP="00750F2F">
            <w:pPr>
              <w:widowControl w:val="0"/>
              <w:jc w:val="center"/>
              <w:rPr>
                <w:b/>
              </w:rPr>
            </w:pPr>
            <w:r w:rsidRPr="00750F2F">
              <w:rPr>
                <w:b/>
              </w:rPr>
              <w:t>Поточне місце знаходження</w:t>
            </w:r>
          </w:p>
        </w:tc>
      </w:tr>
      <w:tr w:rsidR="00750F2F" w:rsidRPr="00750F2F" w:rsidTr="00971B52">
        <w:trPr>
          <w:cantSplit/>
          <w:trHeight w:val="367"/>
        </w:trPr>
        <w:tc>
          <w:tcPr>
            <w:tcW w:w="32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r w:rsidRPr="00750F2F">
              <w:t>1…..</w:t>
            </w:r>
          </w:p>
        </w:tc>
        <w:tc>
          <w:tcPr>
            <w:tcW w:w="15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704"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145"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r>
      <w:tr w:rsidR="00750F2F" w:rsidRPr="00750F2F" w:rsidTr="00971B52">
        <w:trPr>
          <w:cantSplit/>
          <w:trHeight w:val="311"/>
        </w:trPr>
        <w:tc>
          <w:tcPr>
            <w:tcW w:w="32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r w:rsidRPr="00750F2F">
              <w:t>2……</w:t>
            </w:r>
          </w:p>
        </w:tc>
        <w:tc>
          <w:tcPr>
            <w:tcW w:w="15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704"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145"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r>
      <w:tr w:rsidR="00750F2F" w:rsidRPr="00750F2F" w:rsidTr="00971B52">
        <w:trPr>
          <w:cantSplit/>
          <w:trHeight w:val="287"/>
        </w:trPr>
        <w:tc>
          <w:tcPr>
            <w:tcW w:w="32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r w:rsidRPr="00750F2F">
              <w:t>…………</w:t>
            </w:r>
          </w:p>
        </w:tc>
        <w:tc>
          <w:tcPr>
            <w:tcW w:w="1560"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704"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c>
          <w:tcPr>
            <w:tcW w:w="2145" w:type="dxa"/>
            <w:tcBorders>
              <w:top w:val="single" w:sz="4" w:space="0" w:color="auto"/>
              <w:left w:val="single" w:sz="4" w:space="0" w:color="auto"/>
              <w:bottom w:val="single" w:sz="4" w:space="0" w:color="auto"/>
              <w:right w:val="single" w:sz="4" w:space="0" w:color="auto"/>
            </w:tcBorders>
            <w:vAlign w:val="center"/>
          </w:tcPr>
          <w:p w:rsidR="00750F2F" w:rsidRPr="00750F2F" w:rsidRDefault="00750F2F" w:rsidP="00750F2F">
            <w:pPr>
              <w:widowControl w:val="0"/>
            </w:pPr>
          </w:p>
        </w:tc>
      </w:tr>
    </w:tbl>
    <w:p w:rsidR="00750F2F" w:rsidRPr="00750F2F" w:rsidRDefault="00750F2F" w:rsidP="00750F2F">
      <w:pPr>
        <w:jc w:val="center"/>
        <w:rPr>
          <w:b/>
          <w:bCs/>
          <w:lang w:val="uk-UA"/>
        </w:rPr>
      </w:pPr>
    </w:p>
    <w:p w:rsidR="00750F2F" w:rsidRPr="00750F2F" w:rsidRDefault="00750F2F" w:rsidP="00750F2F">
      <w:pPr>
        <w:jc w:val="center"/>
        <w:rPr>
          <w:b/>
          <w:bCs/>
          <w:lang w:val="uk-UA"/>
        </w:rPr>
      </w:pPr>
    </w:p>
    <w:p w:rsidR="00750F2F" w:rsidRPr="00750F2F" w:rsidRDefault="00750F2F" w:rsidP="00750F2F">
      <w:pPr>
        <w:widowControl w:val="0"/>
        <w:suppressLineNumbers/>
        <w:suppressAutoHyphens/>
        <w:spacing w:before="120"/>
        <w:jc w:val="right"/>
        <w:outlineLvl w:val="0"/>
        <w:rPr>
          <w:b/>
          <w:bCs/>
          <w:lang w:val="uk-UA" w:eastAsia="uk-UA"/>
        </w:rPr>
      </w:pPr>
      <w:r w:rsidRPr="00750F2F">
        <w:rPr>
          <w:b/>
          <w:bCs/>
          <w:lang w:eastAsia="uk-UA"/>
        </w:rPr>
        <w:t>Форма №</w:t>
      </w:r>
      <w:r w:rsidRPr="00750F2F">
        <w:rPr>
          <w:b/>
          <w:bCs/>
          <w:lang w:val="uk-UA" w:eastAsia="uk-UA"/>
        </w:rPr>
        <w:t>2</w:t>
      </w:r>
    </w:p>
    <w:p w:rsidR="00750F2F" w:rsidRPr="00750F2F" w:rsidRDefault="00750F2F" w:rsidP="00750F2F">
      <w:r w:rsidRPr="00750F2F">
        <w:t>Форма заповнюється Учасником та надається</w:t>
      </w:r>
    </w:p>
    <w:p w:rsidR="00750F2F" w:rsidRPr="00750F2F" w:rsidRDefault="00750F2F" w:rsidP="00750F2F">
      <w:r w:rsidRPr="00750F2F">
        <w:t>у складі пропозиції Учасника</w:t>
      </w:r>
    </w:p>
    <w:p w:rsidR="00750F2F" w:rsidRPr="00750F2F" w:rsidRDefault="00750F2F" w:rsidP="00750F2F">
      <w:pPr>
        <w:widowControl w:val="0"/>
        <w:jc w:val="center"/>
        <w:rPr>
          <w:b/>
          <w:lang w:val="uk-UA"/>
        </w:rPr>
      </w:pPr>
    </w:p>
    <w:p w:rsidR="00750F2F" w:rsidRPr="00750F2F" w:rsidRDefault="00750F2F" w:rsidP="00750F2F">
      <w:pPr>
        <w:widowControl w:val="0"/>
        <w:jc w:val="center"/>
        <w:rPr>
          <w:b/>
          <w:lang w:val="uk-UA"/>
        </w:rPr>
      </w:pPr>
      <w:r w:rsidRPr="00750F2F">
        <w:rPr>
          <w:b/>
          <w:lang w:val="uk-UA"/>
        </w:rPr>
        <w:t>Довідка про наявність працівників відповідної кваліфікації</w:t>
      </w:r>
    </w:p>
    <w:p w:rsidR="00750F2F" w:rsidRPr="00750F2F" w:rsidRDefault="00750F2F" w:rsidP="00750F2F">
      <w:pPr>
        <w:widowControl w:val="0"/>
        <w:jc w:val="center"/>
        <w:rPr>
          <w:b/>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7"/>
        <w:gridCol w:w="2463"/>
      </w:tblGrid>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Інформація про працівників</w:t>
            </w:r>
          </w:p>
        </w:tc>
        <w:tc>
          <w:tcPr>
            <w:tcW w:w="2464" w:type="dxa"/>
            <w:shd w:val="clear" w:color="auto" w:fill="auto"/>
          </w:tcPr>
          <w:p w:rsidR="00750F2F" w:rsidRPr="00750F2F" w:rsidRDefault="00750F2F" w:rsidP="00750F2F">
            <w:pPr>
              <w:jc w:val="center"/>
              <w:rPr>
                <w:bCs/>
                <w:lang w:val="uk-UA"/>
              </w:rPr>
            </w:pPr>
            <w:r w:rsidRPr="00750F2F">
              <w:rPr>
                <w:bCs/>
                <w:lang w:val="uk-UA"/>
              </w:rPr>
              <w:t>Кількість</w:t>
            </w: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Чисельність штату підприємства-учасника,</w:t>
            </w:r>
          </w:p>
          <w:p w:rsidR="00750F2F" w:rsidRPr="00750F2F" w:rsidRDefault="00750F2F" w:rsidP="00750F2F">
            <w:pPr>
              <w:rPr>
                <w:bCs/>
                <w:lang w:val="uk-UA"/>
              </w:rPr>
            </w:pPr>
            <w:r w:rsidRPr="00750F2F">
              <w:rPr>
                <w:bCs/>
                <w:lang w:val="uk-UA"/>
              </w:rPr>
              <w:t xml:space="preserve"> з них</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lastRenderedPageBreak/>
              <w:t xml:space="preserve">адміністративно-управлінський персонал </w:t>
            </w:r>
            <w:r w:rsidRPr="00750F2F">
              <w:rPr>
                <w:bCs/>
                <w:i/>
                <w:lang w:val="uk-UA"/>
              </w:rPr>
              <w:t>(нижче приводиться перелік посад)</w:t>
            </w: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 xml:space="preserve">виробничий персонал </w:t>
            </w:r>
            <w:r w:rsidRPr="00750F2F">
              <w:rPr>
                <w:bCs/>
                <w:i/>
                <w:lang w:val="uk-UA"/>
              </w:rPr>
              <w:t>(нижче приводиться перелік посад/професій)</w:t>
            </w: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r w:rsidR="00750F2F" w:rsidRPr="00750F2F" w:rsidTr="00971B52">
        <w:tc>
          <w:tcPr>
            <w:tcW w:w="6701" w:type="dxa"/>
            <w:shd w:val="clear" w:color="auto" w:fill="auto"/>
          </w:tcPr>
          <w:p w:rsidR="00750F2F" w:rsidRPr="00750F2F" w:rsidRDefault="00750F2F" w:rsidP="00750F2F">
            <w:pPr>
              <w:rPr>
                <w:bCs/>
                <w:lang w:val="uk-UA"/>
              </w:rPr>
            </w:pPr>
            <w:r w:rsidRPr="00750F2F">
              <w:rPr>
                <w:bCs/>
                <w:lang w:val="uk-UA"/>
              </w:rPr>
              <w:t>…</w:t>
            </w:r>
          </w:p>
        </w:tc>
        <w:tc>
          <w:tcPr>
            <w:tcW w:w="2464" w:type="dxa"/>
            <w:shd w:val="clear" w:color="auto" w:fill="auto"/>
          </w:tcPr>
          <w:p w:rsidR="00750F2F" w:rsidRPr="00750F2F" w:rsidRDefault="00750F2F" w:rsidP="00750F2F">
            <w:pPr>
              <w:jc w:val="center"/>
              <w:rPr>
                <w:bCs/>
                <w:lang w:val="uk-UA"/>
              </w:rPr>
            </w:pPr>
          </w:p>
        </w:tc>
      </w:tr>
    </w:tbl>
    <w:p w:rsidR="00750F2F" w:rsidRPr="00750F2F" w:rsidRDefault="00750F2F" w:rsidP="00750F2F">
      <w:pPr>
        <w:jc w:val="center"/>
        <w:rPr>
          <w:b/>
          <w:bCs/>
          <w:color w:val="FF0000"/>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ind w:left="6804" w:firstLine="5"/>
        <w:rPr>
          <w:b/>
          <w:bCs/>
          <w:lang w:val="uk-UA"/>
        </w:rPr>
      </w:pPr>
    </w:p>
    <w:p w:rsidR="00750F2F" w:rsidRPr="00750F2F" w:rsidRDefault="00750F2F" w:rsidP="00750F2F">
      <w:pPr>
        <w:tabs>
          <w:tab w:val="left" w:pos="3225"/>
        </w:tabs>
        <w:suppressAutoHyphens/>
        <w:spacing w:before="240" w:after="240"/>
        <w:rPr>
          <w:rFonts w:cs="Times New Roman CYR"/>
          <w:lang w:val="uk-UA" w:eastAsia="zh-CN"/>
        </w:rPr>
      </w:pPr>
    </w:p>
    <w:p w:rsidR="00750F2F" w:rsidRPr="00750F2F" w:rsidRDefault="00750F2F" w:rsidP="00750F2F">
      <w:pPr>
        <w:tabs>
          <w:tab w:val="left" w:pos="3225"/>
        </w:tabs>
        <w:suppressAutoHyphens/>
        <w:spacing w:before="240" w:after="240"/>
        <w:rPr>
          <w:rFonts w:cs="Times New Roman CYR"/>
          <w:lang w:val="uk-UA" w:eastAsia="zh-CN"/>
        </w:rPr>
      </w:pPr>
    </w:p>
    <w:p w:rsidR="00750F2F" w:rsidRPr="00750F2F" w:rsidRDefault="00750F2F" w:rsidP="00750F2F">
      <w:pPr>
        <w:tabs>
          <w:tab w:val="left" w:pos="3225"/>
        </w:tabs>
        <w:suppressAutoHyphens/>
        <w:spacing w:before="240" w:after="240"/>
        <w:rPr>
          <w:rFonts w:cs="Times New Roman CYR"/>
          <w:lang w:val="uk-UA" w:eastAsia="zh-CN"/>
        </w:rPr>
      </w:pPr>
    </w:p>
    <w:p w:rsidR="00750F2F" w:rsidRDefault="00750F2F"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Default="00B81D60" w:rsidP="00750F2F">
      <w:pPr>
        <w:tabs>
          <w:tab w:val="left" w:pos="3225"/>
        </w:tabs>
        <w:suppressAutoHyphens/>
        <w:spacing w:before="240" w:after="240"/>
        <w:rPr>
          <w:rFonts w:cs="Times New Roman CYR"/>
          <w:lang w:val="uk-UA" w:eastAsia="zh-CN"/>
        </w:rPr>
      </w:pPr>
    </w:p>
    <w:p w:rsidR="00B81D60" w:rsidRPr="00750F2F" w:rsidRDefault="00B81D60" w:rsidP="00750F2F">
      <w:pPr>
        <w:tabs>
          <w:tab w:val="left" w:pos="3225"/>
        </w:tabs>
        <w:suppressAutoHyphens/>
        <w:spacing w:before="240" w:after="240"/>
        <w:rPr>
          <w:rFonts w:cs="Times New Roman CYR"/>
          <w:lang w:val="uk-UA" w:eastAsia="zh-CN"/>
        </w:rPr>
      </w:pPr>
    </w:p>
    <w:p w:rsidR="00750F2F" w:rsidRPr="00750F2F" w:rsidRDefault="00750F2F" w:rsidP="00750F2F">
      <w:pPr>
        <w:tabs>
          <w:tab w:val="left" w:pos="3225"/>
        </w:tabs>
        <w:suppressAutoHyphens/>
        <w:spacing w:before="240" w:after="240"/>
        <w:rPr>
          <w:rFonts w:cs="Times New Roman CYR"/>
          <w:lang w:val="uk-UA" w:eastAsia="zh-CN"/>
        </w:rPr>
      </w:pPr>
    </w:p>
    <w:p w:rsidR="00750F2F" w:rsidRPr="00750F2F" w:rsidRDefault="00750F2F" w:rsidP="00750F2F">
      <w:pPr>
        <w:tabs>
          <w:tab w:val="left" w:pos="3225"/>
        </w:tabs>
        <w:suppressAutoHyphens/>
        <w:spacing w:before="240" w:after="240"/>
        <w:rPr>
          <w:rFonts w:cs="Times New Roman CYR"/>
          <w:lang w:val="uk-UA" w:eastAsia="zh-CN"/>
        </w:rPr>
      </w:pPr>
    </w:p>
    <w:p w:rsidR="00750F2F" w:rsidRPr="00750F2F" w:rsidRDefault="00750F2F" w:rsidP="00750F2F">
      <w:pPr>
        <w:tabs>
          <w:tab w:val="left" w:pos="142"/>
        </w:tabs>
        <w:jc w:val="right"/>
        <w:rPr>
          <w:b/>
          <w:bCs/>
          <w:lang w:val="uk-UA"/>
        </w:rPr>
      </w:pPr>
      <w:r w:rsidRPr="00750F2F">
        <w:rPr>
          <w:b/>
          <w:bCs/>
          <w:lang w:val="uk-UA"/>
        </w:rPr>
        <w:lastRenderedPageBreak/>
        <w:t>ДОДАТОК №2                                                                                                                                        до тендерної документації</w:t>
      </w:r>
    </w:p>
    <w:p w:rsidR="00750F2F" w:rsidRPr="00750F2F" w:rsidRDefault="00750F2F" w:rsidP="00750F2F">
      <w:pPr>
        <w:tabs>
          <w:tab w:val="left" w:pos="142"/>
        </w:tabs>
        <w:jc w:val="right"/>
        <w:rPr>
          <w:b/>
          <w:bCs/>
          <w:lang w:val="uk-UA"/>
        </w:rPr>
      </w:pPr>
    </w:p>
    <w:p w:rsidR="00750F2F" w:rsidRPr="00750F2F" w:rsidRDefault="00750F2F" w:rsidP="00750F2F">
      <w:pPr>
        <w:suppressAutoHyphens/>
        <w:ind w:firstLine="360"/>
        <w:jc w:val="center"/>
        <w:rPr>
          <w:b/>
          <w:bCs/>
          <w:noProof/>
          <w:sz w:val="28"/>
          <w:szCs w:val="28"/>
          <w:lang w:val="uk-UA" w:eastAsia="ar-SA"/>
        </w:rPr>
      </w:pPr>
      <w:r w:rsidRPr="00750F2F">
        <w:rPr>
          <w:b/>
          <w:bCs/>
          <w:noProof/>
          <w:sz w:val="28"/>
          <w:szCs w:val="28"/>
          <w:lang w:val="uk-UA" w:eastAsia="ar-SA"/>
        </w:rPr>
        <w:t>Інформація про необхідні технічні, якісні та кількісні характеристики предмета закупівлі</w:t>
      </w:r>
    </w:p>
    <w:p w:rsidR="00750F2F" w:rsidRPr="00750F2F" w:rsidRDefault="00750F2F" w:rsidP="00750F2F">
      <w:pPr>
        <w:suppressAutoHyphens/>
        <w:ind w:firstLine="360"/>
        <w:jc w:val="center"/>
        <w:rPr>
          <w:noProof/>
          <w:szCs w:val="20"/>
          <w:lang w:val="uk-UA" w:eastAsia="ar-SA"/>
        </w:rPr>
      </w:pPr>
    </w:p>
    <w:p w:rsidR="00750F2F" w:rsidRPr="00750F2F" w:rsidRDefault="00750F2F" w:rsidP="00750F2F">
      <w:pPr>
        <w:ind w:firstLine="426"/>
        <w:rPr>
          <w:b/>
          <w:lang w:val="uk-UA" w:bidi="he-IL"/>
        </w:rPr>
      </w:pPr>
      <w:r w:rsidRPr="00750F2F">
        <w:rPr>
          <w:b/>
          <w:lang w:val="uk-UA"/>
        </w:rPr>
        <w:t>Катанка сталева</w:t>
      </w:r>
      <w:r w:rsidRPr="00750F2F">
        <w:rPr>
          <w:b/>
          <w:lang w:val="uk-UA" w:bidi="he-IL"/>
        </w:rPr>
        <w:t>:</w:t>
      </w:r>
    </w:p>
    <w:p w:rsidR="00750F2F" w:rsidRPr="00750F2F" w:rsidRDefault="00750F2F" w:rsidP="00750F2F">
      <w:pPr>
        <w:ind w:left="360"/>
        <w:jc w:val="both"/>
        <w:rPr>
          <w:b/>
          <w:lang w:val="uk-UA" w:bidi="he-IL"/>
        </w:rPr>
      </w:pPr>
    </w:p>
    <w:p w:rsidR="00750F2F" w:rsidRPr="00750F2F" w:rsidRDefault="00750F2F" w:rsidP="00750F2F">
      <w:pPr>
        <w:ind w:firstLine="426"/>
        <w:jc w:val="both"/>
        <w:rPr>
          <w:lang w:val="uk-UA"/>
        </w:rPr>
      </w:pPr>
      <w:r w:rsidRPr="00750F2F">
        <w:rPr>
          <w:lang w:val="uk-UA"/>
        </w:rPr>
        <w:t>Катанка сталева призначається для заміни та ремонту контурів заземлення, заземлюючих спусків, виконання бандажів при встановленні опор та має бути виготовлена з низьковуглецевої сталі (м’якої) діаметром Ø 6,5 та 8 мм.</w:t>
      </w:r>
    </w:p>
    <w:p w:rsidR="00750F2F" w:rsidRPr="00750F2F" w:rsidRDefault="00750F2F" w:rsidP="00750F2F">
      <w:pPr>
        <w:ind w:firstLine="426"/>
        <w:jc w:val="both"/>
        <w:rPr>
          <w:lang w:val="uk-UA"/>
        </w:rPr>
      </w:pPr>
      <w:r w:rsidRPr="00750F2F">
        <w:rPr>
          <w:lang w:val="uk-UA"/>
        </w:rPr>
        <w:t>Вказана продукція повинна відповідати чинним ГОСТ (ДСТУ) на дану продукцію, мати відповідний сертифікат якості та технічний паспорт, бути виготовлена не раніше IV кварталу 2022 року.</w:t>
      </w:r>
    </w:p>
    <w:p w:rsidR="00750F2F" w:rsidRPr="00750F2F" w:rsidRDefault="00750F2F" w:rsidP="00750F2F">
      <w:pPr>
        <w:ind w:firstLine="426"/>
        <w:jc w:val="both"/>
        <w:rPr>
          <w:lang w:val="uk-UA"/>
        </w:rPr>
      </w:pPr>
      <w:r w:rsidRPr="00750F2F">
        <w:rPr>
          <w:lang w:val="uk-UA"/>
        </w:rPr>
        <w:t>Катанка повинна поставлятись у бухтах, що складається з одного безперервного відрізка.</w:t>
      </w:r>
    </w:p>
    <w:p w:rsidR="00750F2F" w:rsidRPr="00750F2F" w:rsidRDefault="00750F2F" w:rsidP="00750F2F">
      <w:pPr>
        <w:ind w:firstLine="426"/>
        <w:jc w:val="both"/>
        <w:rPr>
          <w:lang w:val="uk-UA"/>
        </w:rPr>
      </w:pPr>
      <w:r w:rsidRPr="00750F2F">
        <w:rPr>
          <w:lang w:val="uk-UA"/>
        </w:rPr>
        <w:t>Має витримувати в холодному стані вигин на 180˚ навколо оправлення діаметром, рівним діаметру катанки, який випробовується.</w:t>
      </w:r>
    </w:p>
    <w:p w:rsidR="00750F2F" w:rsidRPr="00750F2F" w:rsidRDefault="00750F2F" w:rsidP="00750F2F">
      <w:pPr>
        <w:ind w:firstLine="426"/>
        <w:jc w:val="both"/>
        <w:rPr>
          <w:lang w:val="uk-UA"/>
        </w:rPr>
      </w:pPr>
      <w:r w:rsidRPr="00750F2F">
        <w:rPr>
          <w:lang w:val="uk-UA"/>
        </w:rPr>
        <w:t>Не допускається в мікроструктурі катанки підгартовування.</w:t>
      </w:r>
    </w:p>
    <w:p w:rsidR="00750F2F" w:rsidRPr="00750F2F" w:rsidRDefault="00750F2F" w:rsidP="00750F2F">
      <w:pPr>
        <w:ind w:firstLine="426"/>
        <w:jc w:val="both"/>
        <w:rPr>
          <w:lang w:val="uk-UA"/>
        </w:rPr>
      </w:pPr>
      <w:r w:rsidRPr="00750F2F">
        <w:rPr>
          <w:lang w:val="uk-UA"/>
        </w:rPr>
        <w:t>Витки катанки в бухтах повинні бути укладені без змішування.</w:t>
      </w:r>
    </w:p>
    <w:p w:rsidR="00750F2F" w:rsidRPr="00750F2F" w:rsidRDefault="00750F2F" w:rsidP="00750F2F">
      <w:pPr>
        <w:ind w:firstLine="426"/>
        <w:jc w:val="both"/>
        <w:rPr>
          <w:lang w:val="uk-UA"/>
        </w:rPr>
      </w:pPr>
      <w:r w:rsidRPr="00750F2F">
        <w:rPr>
          <w:lang w:val="uk-UA"/>
        </w:rPr>
        <w:t>Допускається виготовлення катанки в бухтах, що складається з двох відрізків, в кількості не більше 10% маси партії.</w:t>
      </w:r>
    </w:p>
    <w:p w:rsidR="00750F2F" w:rsidRPr="00750F2F" w:rsidRDefault="00750F2F" w:rsidP="00750F2F">
      <w:pPr>
        <w:ind w:firstLine="426"/>
        <w:jc w:val="both"/>
        <w:rPr>
          <w:lang w:val="uk-UA"/>
        </w:rPr>
      </w:pPr>
      <w:r w:rsidRPr="00750F2F">
        <w:rPr>
          <w:lang w:val="uk-UA"/>
        </w:rPr>
        <w:t>Кожна партія супроводжується документом про якість з додатковим зазначенням способу охолодження катанки.</w:t>
      </w:r>
    </w:p>
    <w:p w:rsidR="00750F2F" w:rsidRPr="00750F2F" w:rsidRDefault="00750F2F" w:rsidP="00750F2F">
      <w:pPr>
        <w:ind w:firstLine="426"/>
        <w:jc w:val="both"/>
        <w:rPr>
          <w:lang w:val="uk-UA"/>
        </w:rPr>
      </w:pPr>
    </w:p>
    <w:p w:rsidR="00750F2F" w:rsidRPr="00750F2F" w:rsidRDefault="00750F2F" w:rsidP="00750F2F">
      <w:pPr>
        <w:ind w:firstLine="426"/>
        <w:jc w:val="both"/>
        <w:rPr>
          <w:lang w:val="uk-UA"/>
        </w:rPr>
      </w:pPr>
      <w:r w:rsidRPr="00750F2F">
        <w:rPr>
          <w:lang w:val="uk-UA"/>
        </w:rPr>
        <w:t>.</w:t>
      </w:r>
    </w:p>
    <w:p w:rsidR="00750F2F" w:rsidRPr="00750F2F" w:rsidRDefault="00750F2F" w:rsidP="00750F2F">
      <w:pPr>
        <w:suppressAutoHyphens/>
        <w:ind w:firstLine="284"/>
        <w:jc w:val="center"/>
        <w:rPr>
          <w:noProof/>
          <w:color w:val="000000"/>
          <w:lang w:val="uk-UA" w:eastAsia="ar-SA"/>
        </w:rPr>
      </w:pPr>
      <w:r w:rsidRPr="00750F2F">
        <w:rPr>
          <w:b/>
          <w:lang w:val="uk-UA" w:bidi="he-IL"/>
        </w:rPr>
        <w:t xml:space="preserve">Сталь круг, штаба, </w:t>
      </w:r>
      <w:r w:rsidRPr="00750F2F">
        <w:rPr>
          <w:b/>
          <w:lang w:val="uk-UA"/>
        </w:rPr>
        <w:t>арматура сталева, кутник сталевий, шестигранник :</w:t>
      </w:r>
    </w:p>
    <w:p w:rsidR="00750F2F" w:rsidRPr="00750F2F" w:rsidRDefault="00750F2F" w:rsidP="00750F2F">
      <w:pPr>
        <w:tabs>
          <w:tab w:val="num" w:pos="1422"/>
        </w:tabs>
        <w:jc w:val="both"/>
        <w:rPr>
          <w:lang w:val="uk-UA"/>
        </w:rPr>
      </w:pPr>
      <w:r w:rsidRPr="00750F2F">
        <w:rPr>
          <w:b/>
          <w:lang w:val="uk-UA"/>
        </w:rPr>
        <w:tab/>
      </w:r>
      <w:r w:rsidRPr="00750F2F">
        <w:rPr>
          <w:lang w:val="uk-UA"/>
        </w:rPr>
        <w:t>Вказана продукція повинна відповідати чинним ГОСТ, ДСТУ, ТУ заводу-виробника</w:t>
      </w:r>
      <w:r w:rsidRPr="00750F2F">
        <w:t xml:space="preserve">.   </w:t>
      </w:r>
    </w:p>
    <w:p w:rsidR="00750F2F" w:rsidRPr="00750F2F" w:rsidRDefault="00750F2F" w:rsidP="00750F2F">
      <w:pPr>
        <w:tabs>
          <w:tab w:val="num" w:pos="1422"/>
        </w:tabs>
        <w:jc w:val="both"/>
        <w:rPr>
          <w:color w:val="000000"/>
          <w:lang w:val="uk-UA"/>
        </w:rPr>
      </w:pPr>
      <w:r w:rsidRPr="00750F2F">
        <w:rPr>
          <w:lang w:val="uk-UA"/>
        </w:rPr>
        <w:t xml:space="preserve">Продукція має бути сертифікована, мати паспорти, наявність сертифікату відповідності обов’язкова. </w:t>
      </w:r>
    </w:p>
    <w:p w:rsidR="00750F2F" w:rsidRPr="00750F2F" w:rsidRDefault="00750F2F" w:rsidP="00750F2F">
      <w:pPr>
        <w:tabs>
          <w:tab w:val="num" w:pos="1422"/>
        </w:tabs>
        <w:jc w:val="both"/>
        <w:rPr>
          <w:lang w:val="uk-UA"/>
        </w:rPr>
      </w:pPr>
      <w:r w:rsidRPr="00750F2F">
        <w:rPr>
          <w:lang w:val="uk-UA"/>
        </w:rPr>
        <w:t xml:space="preserve">Продукція має бути виготовлена не раніше </w:t>
      </w:r>
      <w:r w:rsidRPr="00750F2F">
        <w:rPr>
          <w:lang w:val="en-US"/>
        </w:rPr>
        <w:t>IV</w:t>
      </w:r>
      <w:r w:rsidRPr="00750F2F">
        <w:t xml:space="preserve"> кварталу </w:t>
      </w:r>
      <w:r w:rsidRPr="00750F2F">
        <w:rPr>
          <w:lang w:val="uk-UA"/>
        </w:rPr>
        <w:t>2022 року.</w:t>
      </w:r>
    </w:p>
    <w:p w:rsidR="00750F2F" w:rsidRPr="00750F2F" w:rsidRDefault="00750F2F" w:rsidP="00750F2F">
      <w:pPr>
        <w:tabs>
          <w:tab w:val="left" w:pos="0"/>
        </w:tabs>
        <w:suppressAutoHyphens/>
        <w:ind w:firstLine="708"/>
        <w:jc w:val="both"/>
        <w:rPr>
          <w:noProof/>
          <w:lang w:val="uk-UA" w:eastAsia="ar-SA"/>
        </w:rPr>
      </w:pPr>
      <w:r w:rsidRPr="00750F2F">
        <w:rPr>
          <w:noProof/>
          <w:lang w:val="uk-UA" w:eastAsia="ar-SA"/>
        </w:rPr>
        <w:t>Виробництво повинне бути сертифіковане та мати сертифікат на систему управління якістю ISO. Надати відповідний сертифікат.</w:t>
      </w:r>
    </w:p>
    <w:p w:rsidR="00750F2F" w:rsidRPr="00750F2F" w:rsidRDefault="00750F2F" w:rsidP="00750F2F">
      <w:pPr>
        <w:jc w:val="both"/>
        <w:rPr>
          <w:rFonts w:eastAsia="Arial Unicode MS"/>
          <w:szCs w:val="20"/>
          <w:lang w:val="uk-UA"/>
        </w:rPr>
      </w:pPr>
      <w:r w:rsidRPr="00750F2F">
        <w:rPr>
          <w:rFonts w:eastAsia="Arial Unicode MS"/>
          <w:szCs w:val="20"/>
          <w:lang w:val="uk-UA"/>
        </w:rPr>
        <w:t xml:space="preserve">Арматура – поставка довжиною </w:t>
      </w:r>
      <w:smartTag w:uri="urn:schemas-microsoft-com:office:smarttags" w:element="metricconverter">
        <w:smartTagPr>
          <w:attr w:name="ProductID" w:val="12 м"/>
        </w:smartTagPr>
        <w:r w:rsidRPr="00750F2F">
          <w:rPr>
            <w:rFonts w:eastAsia="Arial Unicode MS"/>
            <w:szCs w:val="20"/>
            <w:lang w:val="uk-UA"/>
          </w:rPr>
          <w:t>12 м</w:t>
        </w:r>
      </w:smartTag>
    </w:p>
    <w:p w:rsidR="00750F2F" w:rsidRPr="00750F2F" w:rsidRDefault="00750F2F" w:rsidP="00750F2F">
      <w:pPr>
        <w:jc w:val="both"/>
        <w:rPr>
          <w:rFonts w:eastAsia="Arial Unicode MS"/>
          <w:lang w:val="uk-UA"/>
        </w:rPr>
      </w:pPr>
      <w:r w:rsidRPr="00750F2F">
        <w:rPr>
          <w:rFonts w:eastAsia="Arial Unicode MS"/>
          <w:b/>
          <w:lang w:val="uk-UA"/>
        </w:rPr>
        <w:t>Швелер №10</w:t>
      </w:r>
      <w:r w:rsidRPr="00750F2F">
        <w:rPr>
          <w:rFonts w:eastAsia="Arial Unicode MS"/>
          <w:lang w:val="uk-UA"/>
        </w:rPr>
        <w:t xml:space="preserve"> – поставка довжиною </w:t>
      </w:r>
      <w:smartTag w:uri="urn:schemas-microsoft-com:office:smarttags" w:element="metricconverter">
        <w:smartTagPr>
          <w:attr w:name="ProductID" w:val="12 м"/>
        </w:smartTagPr>
        <w:r w:rsidRPr="00750F2F">
          <w:rPr>
            <w:rFonts w:eastAsia="Arial Unicode MS"/>
            <w:lang w:val="uk-UA"/>
          </w:rPr>
          <w:t>12 м</w:t>
        </w:r>
      </w:smartTag>
      <w:r w:rsidRPr="00750F2F">
        <w:rPr>
          <w:rFonts w:eastAsia="Arial Unicode MS"/>
          <w:lang w:val="uk-UA"/>
        </w:rPr>
        <w:t xml:space="preserve"> </w:t>
      </w:r>
    </w:p>
    <w:p w:rsidR="00750F2F" w:rsidRPr="00750F2F" w:rsidRDefault="00750F2F" w:rsidP="00750F2F">
      <w:pPr>
        <w:rPr>
          <w:rFonts w:ascii="Arial" w:hAnsi="Arial" w:cs="Arial"/>
          <w:color w:val="1A0DAB"/>
          <w:u w:val="single"/>
          <w:shd w:val="clear" w:color="auto" w:fill="FFFFFF"/>
        </w:rPr>
      </w:pPr>
      <w:r w:rsidRPr="00750F2F">
        <w:rPr>
          <w:color w:val="000000"/>
        </w:rPr>
        <w:t>Швелер 10 П (з паралельними гранями полок)</w:t>
      </w:r>
      <w:r w:rsidRPr="00750F2F">
        <w:rPr>
          <w:color w:val="000000"/>
          <w:lang w:val="uk-UA"/>
        </w:rPr>
        <w:t xml:space="preserve"> - </w:t>
      </w:r>
      <w:r w:rsidRPr="00750F2F">
        <w:fldChar w:fldCharType="begin"/>
      </w:r>
      <w:r w:rsidRPr="00750F2F">
        <w:instrText xml:space="preserve"> HYPERLINK "https://boiler.ua/shveller-stalnoy-10p/" \t "_blank" </w:instrText>
      </w:r>
      <w:r w:rsidRPr="00750F2F">
        <w:fldChar w:fldCharType="separate"/>
      </w:r>
    </w:p>
    <w:p w:rsidR="00750F2F" w:rsidRPr="00750F2F" w:rsidRDefault="00750F2F" w:rsidP="00750F2F">
      <w:pPr>
        <w:keepNext/>
        <w:outlineLvl w:val="2"/>
        <w:rPr>
          <w:lang w:val="uk-UA"/>
        </w:rPr>
      </w:pPr>
      <w:r w:rsidRPr="00750F2F">
        <w:rPr>
          <w:shd w:val="clear" w:color="auto" w:fill="FFFFFF"/>
        </w:rPr>
        <w:t>ДСТУ 3436-96 (ГОСТ 8240-97)</w:t>
      </w:r>
    </w:p>
    <w:p w:rsidR="00750F2F" w:rsidRPr="00750F2F" w:rsidRDefault="00750F2F" w:rsidP="00750F2F">
      <w:pPr>
        <w:suppressAutoHyphens/>
        <w:jc w:val="both"/>
        <w:rPr>
          <w:noProof/>
          <w:color w:val="000000"/>
          <w:lang w:val="uk-UA" w:eastAsia="ar-SA"/>
        </w:rPr>
      </w:pPr>
      <w:r w:rsidRPr="00750F2F">
        <w:rPr>
          <w:noProof/>
          <w:lang w:val="uk-UA" w:eastAsia="ar-SA"/>
        </w:rPr>
        <w:fldChar w:fldCharType="end"/>
      </w:r>
      <w:r w:rsidRPr="00750F2F">
        <w:rPr>
          <w:noProof/>
          <w:color w:val="000000"/>
          <w:lang w:val="en-US" w:eastAsia="en-US"/>
        </w:rPr>
        <mc:AlternateContent>
          <mc:Choice Requires="wps">
            <w:drawing>
              <wp:anchor distT="0" distB="0" distL="114300" distR="114300" simplePos="0" relativeHeight="251659264" behindDoc="0" locked="0" layoutInCell="1" allowOverlap="1" wp14:anchorId="6676CF37" wp14:editId="76F86C02">
                <wp:simplePos x="0" y="0"/>
                <wp:positionH relativeFrom="column">
                  <wp:posOffset>1143000</wp:posOffset>
                </wp:positionH>
                <wp:positionV relativeFrom="paragraph">
                  <wp:posOffset>101600</wp:posOffset>
                </wp:positionV>
                <wp:extent cx="0" cy="182245"/>
                <wp:effectExtent l="13335" t="11430" r="15240" b="158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56B62"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" strokeweight="1.25pt"/>
            </w:pict>
          </mc:Fallback>
        </mc:AlternateContent>
      </w:r>
    </w:p>
    <w:p w:rsidR="00750F2F" w:rsidRPr="00750F2F" w:rsidRDefault="00750F2F" w:rsidP="00750F2F">
      <w:pPr>
        <w:tabs>
          <w:tab w:val="left" w:pos="7020"/>
        </w:tabs>
        <w:suppressAutoHyphens/>
        <w:ind w:left="360" w:firstLine="360"/>
        <w:jc w:val="both"/>
        <w:rPr>
          <w:noProof/>
          <w:color w:val="000000"/>
          <w:lang w:val="uk-UA" w:eastAsia="ar-SA"/>
        </w:rPr>
      </w:pPr>
    </w:p>
    <w:p w:rsidR="00750F2F" w:rsidRPr="00750F2F" w:rsidRDefault="00750F2F" w:rsidP="00750F2F">
      <w:pPr>
        <w:suppressAutoHyphens/>
        <w:jc w:val="both"/>
        <w:rPr>
          <w:noProof/>
          <w:color w:val="000000"/>
          <w:lang w:eastAsia="ar-SA"/>
        </w:rPr>
      </w:pPr>
      <w:r w:rsidRPr="00750F2F">
        <w:rPr>
          <w:noProof/>
          <w:color w:val="000000"/>
          <w:lang w:val="en-US" w:eastAsia="en-US"/>
        </w:rPr>
        <w:drawing>
          <wp:inline distT="0" distB="0" distL="0" distR="0" wp14:anchorId="335492AC" wp14:editId="4E8B9365">
            <wp:extent cx="1944370" cy="1944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370" cy="1944370"/>
                    </a:xfrm>
                    <a:prstGeom prst="rect">
                      <a:avLst/>
                    </a:prstGeom>
                    <a:noFill/>
                    <a:ln>
                      <a:noFill/>
                    </a:ln>
                  </pic:spPr>
                </pic:pic>
              </a:graphicData>
            </a:graphic>
          </wp:inline>
        </w:drawing>
      </w:r>
    </w:p>
    <w:p w:rsidR="00750F2F" w:rsidRPr="00750F2F" w:rsidRDefault="00750F2F" w:rsidP="00750F2F">
      <w:pPr>
        <w:tabs>
          <w:tab w:val="num" w:pos="1422"/>
        </w:tabs>
        <w:jc w:val="both"/>
        <w:rPr>
          <w:lang w:val="uk-UA"/>
        </w:rPr>
      </w:pPr>
      <w:r w:rsidRPr="00750F2F">
        <w:rPr>
          <w:b/>
          <w:lang w:val="uk-UA"/>
        </w:rPr>
        <w:t>Лист металевий рифлений 4,0мм</w:t>
      </w:r>
      <w:r w:rsidRPr="00750F2F">
        <w:rPr>
          <w:lang w:val="uk-UA"/>
        </w:rPr>
        <w:t>.</w:t>
      </w:r>
    </w:p>
    <w:p w:rsidR="00750F2F" w:rsidRPr="00750F2F" w:rsidRDefault="00750F2F" w:rsidP="00750F2F">
      <w:pPr>
        <w:tabs>
          <w:tab w:val="num" w:pos="1422"/>
        </w:tabs>
        <w:jc w:val="both"/>
        <w:rPr>
          <w:lang w:val="uk-UA"/>
        </w:rPr>
      </w:pPr>
      <w:r w:rsidRPr="00750F2F">
        <w:rPr>
          <w:lang w:val="uk-UA"/>
        </w:rPr>
        <w:t>Лист металевий гарячекатаний ромбічного  рифлення, товщина основи листа 4 мм. виготовлений по ДСТУ 8783:2018 (ГОСТ 8568-77).</w:t>
      </w:r>
    </w:p>
    <w:p w:rsidR="00750F2F" w:rsidRPr="00750F2F" w:rsidRDefault="00750F2F" w:rsidP="00750F2F">
      <w:pPr>
        <w:rPr>
          <w:b/>
          <w:bCs/>
          <w:lang w:val="uk-UA"/>
        </w:rPr>
      </w:pPr>
      <w:r w:rsidRPr="00750F2F">
        <w:rPr>
          <w:b/>
          <w:bCs/>
          <w:lang w:val="uk-UA"/>
        </w:rPr>
        <w:t>Лист металевий 10 мм</w:t>
      </w:r>
    </w:p>
    <w:p w:rsidR="00750F2F" w:rsidRPr="00750F2F" w:rsidRDefault="00750F2F" w:rsidP="00750F2F">
      <w:pPr>
        <w:ind w:left="360"/>
        <w:jc w:val="both"/>
        <w:rPr>
          <w:lang w:val="uk-UA"/>
        </w:rPr>
      </w:pPr>
      <w:r w:rsidRPr="00750F2F">
        <w:rPr>
          <w:lang w:val="uk-UA"/>
        </w:rPr>
        <w:lastRenderedPageBreak/>
        <w:t>1. Товщина 10 мм</w:t>
      </w:r>
    </w:p>
    <w:p w:rsidR="00750F2F" w:rsidRPr="00750F2F" w:rsidRDefault="00750F2F" w:rsidP="00750F2F">
      <w:pPr>
        <w:ind w:left="360"/>
        <w:jc w:val="both"/>
        <w:rPr>
          <w:lang w:val="uk-UA"/>
        </w:rPr>
      </w:pPr>
      <w:r w:rsidRPr="00750F2F">
        <w:rPr>
          <w:lang w:val="uk-UA"/>
        </w:rPr>
        <w:t>2. Матеріал виготовлення сталь 3ПС</w:t>
      </w:r>
    </w:p>
    <w:p w:rsidR="00750F2F" w:rsidRPr="00750F2F" w:rsidRDefault="00750F2F" w:rsidP="00750F2F">
      <w:pPr>
        <w:ind w:left="360"/>
        <w:jc w:val="both"/>
      </w:pPr>
      <w:r w:rsidRPr="00750F2F">
        <w:rPr>
          <w:lang w:val="uk-UA"/>
        </w:rPr>
        <w:t xml:space="preserve">3. ДСТУ </w:t>
      </w:r>
      <w:r w:rsidRPr="00750F2F">
        <w:t>14637-89</w:t>
      </w:r>
    </w:p>
    <w:p w:rsidR="00750F2F" w:rsidRPr="00750F2F" w:rsidRDefault="00750F2F" w:rsidP="00750F2F">
      <w:pPr>
        <w:ind w:left="360"/>
        <w:jc w:val="both"/>
        <w:rPr>
          <w:lang w:val="uk-UA"/>
        </w:rPr>
      </w:pPr>
      <w:r w:rsidRPr="00750F2F">
        <w:rPr>
          <w:lang w:val="uk-UA"/>
        </w:rPr>
        <w:t>4. Наявність паспорта на продукцію.</w:t>
      </w:r>
    </w:p>
    <w:p w:rsidR="00750F2F" w:rsidRPr="00750F2F" w:rsidRDefault="00750F2F" w:rsidP="00750F2F">
      <w:pPr>
        <w:ind w:left="360"/>
        <w:jc w:val="both"/>
        <w:rPr>
          <w:lang w:val="uk-UA"/>
        </w:rPr>
      </w:pPr>
      <w:r w:rsidRPr="00750F2F">
        <w:rPr>
          <w:lang w:val="uk-UA"/>
        </w:rPr>
        <w:t>5. Наявність сертифікату відповідності</w:t>
      </w:r>
    </w:p>
    <w:p w:rsidR="00750F2F" w:rsidRPr="00750F2F" w:rsidRDefault="00750F2F" w:rsidP="00750F2F">
      <w:pPr>
        <w:rPr>
          <w:lang w:val="uk-UA"/>
        </w:rPr>
      </w:pPr>
      <w:r w:rsidRPr="00750F2F">
        <w:rPr>
          <w:b/>
          <w:bCs/>
          <w:lang w:val="uk-UA"/>
        </w:rPr>
        <w:t xml:space="preserve">     Лист металевий </w:t>
      </w:r>
      <w:r w:rsidRPr="00750F2F">
        <w:rPr>
          <w:b/>
          <w:lang w:val="uk-UA"/>
        </w:rPr>
        <w:t>1,2мм</w:t>
      </w:r>
    </w:p>
    <w:p w:rsidR="00750F2F" w:rsidRPr="00750F2F" w:rsidRDefault="00750F2F" w:rsidP="00750F2F">
      <w:pPr>
        <w:widowControl w:val="0"/>
        <w:numPr>
          <w:ilvl w:val="0"/>
          <w:numId w:val="32"/>
        </w:numPr>
        <w:autoSpaceDE w:val="0"/>
        <w:autoSpaceDN w:val="0"/>
        <w:adjustRightInd w:val="0"/>
        <w:spacing w:after="200" w:line="276" w:lineRule="auto"/>
        <w:rPr>
          <w:lang w:val="uk-UA"/>
        </w:rPr>
      </w:pPr>
      <w:r w:rsidRPr="00750F2F">
        <w:rPr>
          <w:lang w:val="uk-UA"/>
        </w:rPr>
        <w:t>Товщина 1,2мм</w:t>
      </w:r>
    </w:p>
    <w:p w:rsidR="00750F2F" w:rsidRPr="00750F2F" w:rsidRDefault="00750F2F" w:rsidP="00750F2F">
      <w:pPr>
        <w:widowControl w:val="0"/>
        <w:numPr>
          <w:ilvl w:val="0"/>
          <w:numId w:val="32"/>
        </w:numPr>
        <w:autoSpaceDE w:val="0"/>
        <w:autoSpaceDN w:val="0"/>
        <w:adjustRightInd w:val="0"/>
        <w:spacing w:after="200" w:line="276" w:lineRule="auto"/>
        <w:rPr>
          <w:lang w:val="uk-UA"/>
        </w:rPr>
      </w:pPr>
      <w:r w:rsidRPr="00750F2F">
        <w:rPr>
          <w:lang w:val="uk-UA"/>
        </w:rPr>
        <w:t>Лист 1,25*2,5м</w:t>
      </w:r>
    </w:p>
    <w:p w:rsidR="00750F2F" w:rsidRPr="00750F2F" w:rsidRDefault="00750F2F" w:rsidP="00750F2F">
      <w:pPr>
        <w:widowControl w:val="0"/>
        <w:numPr>
          <w:ilvl w:val="0"/>
          <w:numId w:val="32"/>
        </w:numPr>
        <w:autoSpaceDE w:val="0"/>
        <w:autoSpaceDN w:val="0"/>
        <w:adjustRightInd w:val="0"/>
        <w:spacing w:after="200" w:line="276" w:lineRule="auto"/>
        <w:jc w:val="both"/>
        <w:rPr>
          <w:lang w:val="uk-UA"/>
        </w:rPr>
      </w:pPr>
      <w:r w:rsidRPr="00750F2F">
        <w:rPr>
          <w:lang w:val="uk-UA"/>
        </w:rPr>
        <w:t>Матеріал виготовлення сталь 08КП</w:t>
      </w:r>
    </w:p>
    <w:p w:rsidR="00750F2F" w:rsidRPr="00750F2F" w:rsidRDefault="00750F2F" w:rsidP="00750F2F">
      <w:pPr>
        <w:widowControl w:val="0"/>
        <w:numPr>
          <w:ilvl w:val="0"/>
          <w:numId w:val="32"/>
        </w:numPr>
        <w:autoSpaceDE w:val="0"/>
        <w:autoSpaceDN w:val="0"/>
        <w:adjustRightInd w:val="0"/>
        <w:spacing w:after="200" w:line="276" w:lineRule="auto"/>
        <w:jc w:val="both"/>
        <w:rPr>
          <w:lang w:val="uk-UA"/>
        </w:rPr>
      </w:pPr>
      <w:r w:rsidRPr="00750F2F">
        <w:rPr>
          <w:lang w:val="uk-UA"/>
        </w:rPr>
        <w:t xml:space="preserve">Холоднокатаний </w:t>
      </w:r>
    </w:p>
    <w:p w:rsidR="00750F2F" w:rsidRPr="00750F2F" w:rsidRDefault="00750F2F" w:rsidP="00750F2F">
      <w:pPr>
        <w:numPr>
          <w:ilvl w:val="0"/>
          <w:numId w:val="32"/>
        </w:numPr>
        <w:spacing w:after="200" w:line="276" w:lineRule="auto"/>
        <w:jc w:val="both"/>
        <w:rPr>
          <w:lang w:val="uk-UA"/>
        </w:rPr>
      </w:pPr>
      <w:r w:rsidRPr="00750F2F">
        <w:t>ГОСТ 16523-91</w:t>
      </w:r>
    </w:p>
    <w:p w:rsidR="00750F2F" w:rsidRPr="00750F2F" w:rsidRDefault="00750F2F" w:rsidP="00750F2F">
      <w:pPr>
        <w:spacing w:after="200" w:line="276" w:lineRule="auto"/>
        <w:ind w:left="720"/>
        <w:contextualSpacing/>
        <w:rPr>
          <w:rFonts w:eastAsia="Calibri"/>
          <w:lang w:val="uk-UA" w:eastAsia="en-US"/>
        </w:rPr>
      </w:pPr>
    </w:p>
    <w:p w:rsidR="00750F2F" w:rsidRPr="00750F2F" w:rsidRDefault="00750F2F" w:rsidP="00750F2F">
      <w:pPr>
        <w:spacing w:after="200" w:line="276" w:lineRule="auto"/>
        <w:ind w:left="360"/>
        <w:contextualSpacing/>
        <w:rPr>
          <w:rFonts w:eastAsia="Calibri"/>
          <w:lang w:val="uk-UA" w:eastAsia="en-US"/>
        </w:rPr>
      </w:pPr>
      <w:r w:rsidRPr="00750F2F">
        <w:rPr>
          <w:rFonts w:eastAsia="Calibri"/>
          <w:b/>
          <w:lang w:val="uk-UA" w:eastAsia="en-US"/>
        </w:rPr>
        <w:t xml:space="preserve">Лист металевий </w:t>
      </w:r>
      <w:smartTag w:uri="urn:schemas-microsoft-com:office:smarttags" w:element="metricconverter">
        <w:smartTagPr>
          <w:attr w:name="ProductID" w:val="1,5 ММ"/>
        </w:smartTagPr>
        <w:r w:rsidRPr="00750F2F">
          <w:rPr>
            <w:rFonts w:eastAsia="Calibri"/>
            <w:b/>
            <w:lang w:val="uk-UA" w:eastAsia="en-US"/>
          </w:rPr>
          <w:t>1,5 мм</w:t>
        </w:r>
      </w:smartTag>
      <w:r w:rsidRPr="00750F2F">
        <w:rPr>
          <w:rFonts w:eastAsia="Calibri"/>
          <w:b/>
          <w:lang w:val="uk-UA" w:eastAsia="en-US"/>
        </w:rPr>
        <w:t>.</w:t>
      </w:r>
      <w:r w:rsidRPr="00750F2F">
        <w:rPr>
          <w:rFonts w:eastAsia="Calibri"/>
          <w:lang w:val="uk-UA" w:eastAsia="en-US"/>
        </w:rPr>
        <w:t xml:space="preserve"> </w:t>
      </w:r>
    </w:p>
    <w:p w:rsidR="00750F2F" w:rsidRPr="00750F2F" w:rsidRDefault="00750F2F" w:rsidP="00750F2F">
      <w:pPr>
        <w:spacing w:after="200" w:line="276" w:lineRule="auto"/>
        <w:ind w:left="360"/>
        <w:contextualSpacing/>
        <w:rPr>
          <w:rFonts w:eastAsia="Calibri"/>
          <w:lang w:val="uk-UA" w:eastAsia="en-US"/>
        </w:rPr>
      </w:pPr>
      <w:r w:rsidRPr="00750F2F">
        <w:rPr>
          <w:rFonts w:eastAsia="Calibri"/>
          <w:lang w:val="uk-UA" w:eastAsia="en-US"/>
        </w:rPr>
        <w:t>Розмір листа 1250х2500 мм.</w:t>
      </w:r>
    </w:p>
    <w:p w:rsidR="00750F2F" w:rsidRPr="00750F2F" w:rsidRDefault="00750F2F" w:rsidP="00750F2F">
      <w:pPr>
        <w:spacing w:after="200" w:line="276" w:lineRule="auto"/>
        <w:ind w:left="360"/>
        <w:rPr>
          <w:rFonts w:eastAsia="Calibri"/>
          <w:lang w:val="uk-UA" w:eastAsia="en-US"/>
        </w:rPr>
      </w:pPr>
      <w:r w:rsidRPr="00750F2F">
        <w:rPr>
          <w:rFonts w:ascii="Calibri" w:eastAsia="Calibri" w:hAnsi="Calibri"/>
          <w:noProof/>
          <w:sz w:val="22"/>
          <w:szCs w:val="22"/>
          <w:lang w:val="en-US" w:eastAsia="en-US"/>
        </w:rPr>
        <w:drawing>
          <wp:inline distT="0" distB="0" distL="0" distR="0" wp14:anchorId="5BA26B66" wp14:editId="00FEFC81">
            <wp:extent cx="3051175" cy="2897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175" cy="2897505"/>
                    </a:xfrm>
                    <a:prstGeom prst="rect">
                      <a:avLst/>
                    </a:prstGeom>
                    <a:noFill/>
                    <a:ln>
                      <a:noFill/>
                    </a:ln>
                  </pic:spPr>
                </pic:pic>
              </a:graphicData>
            </a:graphic>
          </wp:inline>
        </w:drawing>
      </w:r>
      <w:r w:rsidRPr="00750F2F">
        <w:rPr>
          <w:rFonts w:eastAsia="Calibri"/>
          <w:lang w:val="uk-UA" w:eastAsia="en-US"/>
        </w:rPr>
        <w:t xml:space="preserve"> </w:t>
      </w:r>
    </w:p>
    <w:p w:rsidR="00750F2F" w:rsidRPr="00750F2F" w:rsidRDefault="00750F2F" w:rsidP="00750F2F">
      <w:pPr>
        <w:spacing w:after="200" w:line="276" w:lineRule="auto"/>
        <w:ind w:left="720"/>
        <w:contextualSpacing/>
        <w:jc w:val="both"/>
        <w:rPr>
          <w:rFonts w:eastAsia="Calibri"/>
          <w:lang w:val="uk-UA" w:eastAsia="en-US"/>
        </w:rPr>
      </w:pPr>
      <w:r w:rsidRPr="00750F2F">
        <w:rPr>
          <w:rFonts w:eastAsia="Calibri"/>
          <w:lang w:val="uk-UA" w:eastAsia="en-US"/>
        </w:rPr>
        <w:t xml:space="preserve">ГОСТ 19904-90  холоднокатаний лист, розмір </w:t>
      </w:r>
      <w:r w:rsidRPr="00750F2F">
        <w:rPr>
          <w:rFonts w:eastAsia="Calibri"/>
          <w:lang w:val="uk-UA" w:eastAsia="en-US"/>
        </w:rPr>
        <w:tab/>
        <w:t xml:space="preserve">1250×2500   </w:t>
      </w:r>
    </w:p>
    <w:p w:rsidR="00750F2F" w:rsidRPr="00750F2F" w:rsidRDefault="00750F2F" w:rsidP="00750F2F">
      <w:pPr>
        <w:spacing w:after="200" w:line="276" w:lineRule="auto"/>
        <w:ind w:left="360"/>
        <w:contextualSpacing/>
        <w:jc w:val="both"/>
        <w:rPr>
          <w:rFonts w:eastAsia="Calibri"/>
          <w:lang w:val="uk-UA" w:eastAsia="en-US"/>
        </w:rPr>
      </w:pPr>
      <w:r w:rsidRPr="00750F2F">
        <w:rPr>
          <w:rFonts w:eastAsia="Calibri"/>
          <w:lang w:val="uk-UA" w:eastAsia="en-US"/>
        </w:rPr>
        <w:t>- Рік виготовлення – 2022.</w:t>
      </w:r>
    </w:p>
    <w:p w:rsidR="00750F2F" w:rsidRPr="00750F2F" w:rsidRDefault="00750F2F" w:rsidP="00750F2F">
      <w:pPr>
        <w:spacing w:after="200" w:line="276" w:lineRule="auto"/>
        <w:ind w:left="360"/>
        <w:rPr>
          <w:rFonts w:eastAsia="Calibri"/>
          <w:lang w:val="uk-UA" w:eastAsia="en-US"/>
        </w:rPr>
      </w:pPr>
      <w:r w:rsidRPr="00750F2F">
        <w:rPr>
          <w:rFonts w:eastAsia="Calibri"/>
          <w:lang w:val="uk-UA" w:eastAsia="en-US"/>
        </w:rPr>
        <w:t>- Товар, який постачається є новим, не перебував в експлуатації, терміни та умови його зберігання не порушені.</w:t>
      </w:r>
    </w:p>
    <w:p w:rsidR="00750F2F" w:rsidRPr="00750F2F" w:rsidRDefault="00750F2F" w:rsidP="00750F2F">
      <w:pPr>
        <w:spacing w:after="200" w:line="276" w:lineRule="auto"/>
        <w:ind w:left="360"/>
        <w:rPr>
          <w:rFonts w:eastAsia="Calibri"/>
          <w:lang w:val="uk-UA" w:eastAsia="en-US"/>
        </w:rPr>
      </w:pPr>
      <w:r w:rsidRPr="00750F2F">
        <w:rPr>
          <w:rFonts w:eastAsia="Calibri"/>
          <w:lang w:val="uk-UA" w:eastAsia="en-US"/>
        </w:rPr>
        <w:t>- Запропонований до поставки товар (та його упаковка в разі наявності) буде цілим, не пошкодженим, не деформованим, не затертим.</w:t>
      </w:r>
    </w:p>
    <w:p w:rsidR="00750F2F" w:rsidRPr="00750F2F" w:rsidRDefault="00750F2F" w:rsidP="00750F2F">
      <w:pPr>
        <w:spacing w:after="200" w:line="276" w:lineRule="auto"/>
        <w:ind w:left="360"/>
        <w:rPr>
          <w:rFonts w:eastAsia="Calibri"/>
          <w:lang w:val="uk-UA" w:eastAsia="en-US"/>
        </w:rPr>
      </w:pPr>
      <w:r w:rsidRPr="00750F2F">
        <w:rPr>
          <w:rFonts w:eastAsia="Calibri"/>
          <w:lang w:val="uk-UA" w:eastAsia="en-US"/>
        </w:rPr>
        <w:t>- У разі поставки неякісного, або ушкодженого товару Постачальником за власний рахунок буде проведена заміна товару протягом 3-х робочих днів.</w:t>
      </w:r>
    </w:p>
    <w:p w:rsidR="00750F2F" w:rsidRPr="00750F2F" w:rsidRDefault="00750F2F" w:rsidP="00750F2F">
      <w:pPr>
        <w:spacing w:after="120" w:line="276" w:lineRule="auto"/>
        <w:jc w:val="both"/>
        <w:rPr>
          <w:b/>
          <w:color w:val="000000"/>
          <w:lang w:val="uk-UA"/>
        </w:rPr>
      </w:pPr>
      <w:r w:rsidRPr="00750F2F">
        <w:rPr>
          <w:b/>
          <w:color w:val="000000"/>
          <w:lang w:val="uk-UA"/>
        </w:rPr>
        <w:t xml:space="preserve"> Пруток, шестигранник  латунний.</w:t>
      </w:r>
    </w:p>
    <w:p w:rsidR="00750F2F" w:rsidRPr="00750F2F" w:rsidRDefault="00750F2F" w:rsidP="00750F2F">
      <w:pPr>
        <w:spacing w:after="120" w:line="276" w:lineRule="auto"/>
        <w:jc w:val="both"/>
        <w:rPr>
          <w:color w:val="000000"/>
          <w:lang w:val="uk-UA"/>
        </w:rPr>
      </w:pPr>
      <w:r w:rsidRPr="00750F2F">
        <w:rPr>
          <w:color w:val="000000"/>
          <w:lang w:val="uk-UA"/>
        </w:rPr>
        <w:t xml:space="preserve"> Марка латуні – ЛС59                               </w:t>
      </w:r>
    </w:p>
    <w:p w:rsidR="00750F2F" w:rsidRPr="00750F2F" w:rsidRDefault="00750F2F" w:rsidP="00750F2F">
      <w:pPr>
        <w:jc w:val="both"/>
        <w:rPr>
          <w:color w:val="000000"/>
          <w:lang w:val="uk-UA"/>
        </w:rPr>
      </w:pPr>
      <w:r w:rsidRPr="00750F2F">
        <w:rPr>
          <w:color w:val="000000"/>
          <w:lang w:val="uk-UA"/>
        </w:rPr>
        <w:t>Зовнішній вигляд прутка та шестигранника латунного</w:t>
      </w:r>
    </w:p>
    <w:p w:rsidR="00750F2F" w:rsidRPr="00750F2F" w:rsidRDefault="00750F2F" w:rsidP="00750F2F">
      <w:pPr>
        <w:jc w:val="both"/>
        <w:rPr>
          <w:color w:val="000000"/>
          <w:lang w:val="uk-UA"/>
        </w:rPr>
      </w:pPr>
      <w:r w:rsidRPr="00750F2F">
        <w:rPr>
          <w:color w:val="000000"/>
          <w:lang w:val="uk-UA"/>
        </w:rPr>
        <w:lastRenderedPageBreak/>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"http://56orb.ru/sites/default/files/node/u208/imagemen.jpeg" \* MERGEFORMATINET </w:instrText>
      </w:r>
      <w:r w:rsidRPr="00750F2F">
        <w:rPr>
          <w:color w:val="000000"/>
          <w:lang w:val="uk-UA"/>
        </w:rPr>
        <w:fldChar w:fldCharType="separate"/>
      </w:r>
      <w:r w:rsidR="00881CD9">
        <w:rPr>
          <w:color w:val="000000"/>
          <w:lang w:val="uk-UA"/>
        </w:rPr>
        <w:fldChar w:fldCharType="begin"/>
      </w:r>
      <w:r w:rsidR="00881CD9">
        <w:rPr>
          <w:color w:val="000000"/>
          <w:lang w:val="uk-UA"/>
        </w:rPr>
        <w:instrText xml:space="preserve"> INCLUDEPICTURE  "http://56orb.ru/sites/default/files/node/u208/imagemen.jpeg" \* MERGEFORMATINET </w:instrText>
      </w:r>
      <w:r w:rsidR="00881CD9">
        <w:rPr>
          <w:color w:val="000000"/>
          <w:lang w:val="uk-UA"/>
        </w:rPr>
        <w:fldChar w:fldCharType="separate"/>
      </w:r>
      <w:r w:rsidR="00734EE9">
        <w:rPr>
          <w:color w:val="000000"/>
          <w:lang w:val="uk-UA"/>
        </w:rPr>
        <w:fldChar w:fldCharType="begin"/>
      </w:r>
      <w:r w:rsidR="00734EE9">
        <w:rPr>
          <w:color w:val="000000"/>
          <w:lang w:val="uk-UA"/>
        </w:rPr>
        <w:instrText xml:space="preserve"> INCLUDEPICTURE  "http://56orb.ru/sites/default/files/node/u208/imagemen.jpeg" \* MERGEFORMATINET </w:instrText>
      </w:r>
      <w:r w:rsidR="00734EE9">
        <w:rPr>
          <w:color w:val="000000"/>
          <w:lang w:val="uk-UA"/>
        </w:rPr>
        <w:fldChar w:fldCharType="separate"/>
      </w:r>
      <w:r w:rsidR="00606B86">
        <w:rPr>
          <w:color w:val="000000"/>
          <w:lang w:val="uk-UA"/>
        </w:rPr>
        <w:fldChar w:fldCharType="begin"/>
      </w:r>
      <w:r w:rsidR="00606B86">
        <w:rPr>
          <w:color w:val="000000"/>
          <w:lang w:val="uk-UA"/>
        </w:rPr>
        <w:instrText xml:space="preserve"> INCLUDEPICTURE  "http://56orb.ru/sites/default/files/node/u208/imagemen.jpeg" \* MERGEFORMATINET </w:instrText>
      </w:r>
      <w:r w:rsidR="00606B86">
        <w:rPr>
          <w:color w:val="000000"/>
          <w:lang w:val="uk-UA"/>
        </w:rPr>
        <w:fldChar w:fldCharType="separate"/>
      </w:r>
      <w:r w:rsidR="00C55F8F">
        <w:rPr>
          <w:color w:val="000000"/>
          <w:lang w:val="uk-UA"/>
        </w:rPr>
        <w:fldChar w:fldCharType="begin"/>
      </w:r>
      <w:r w:rsidR="00C55F8F">
        <w:rPr>
          <w:color w:val="000000"/>
          <w:lang w:val="uk-UA"/>
        </w:rPr>
        <w:instrText xml:space="preserve"> </w:instrText>
      </w:r>
      <w:r w:rsidR="00C55F8F">
        <w:rPr>
          <w:color w:val="000000"/>
          <w:lang w:val="uk-UA"/>
        </w:rPr>
        <w:instrText>INCLUDEPICTURE  "http://56orb.ru/sites/</w:instrText>
      </w:r>
      <w:r w:rsidR="00C55F8F">
        <w:rPr>
          <w:color w:val="000000"/>
          <w:lang w:val="uk-UA"/>
        </w:rPr>
        <w:instrText>default/files/node/u208/imagemen.jpeg" \* MERGEFORMATINET</w:instrText>
      </w:r>
      <w:r w:rsidR="00C55F8F">
        <w:rPr>
          <w:color w:val="000000"/>
          <w:lang w:val="uk-UA"/>
        </w:rPr>
        <w:instrText xml:space="preserve"> </w:instrText>
      </w:r>
      <w:r w:rsidR="00C55F8F">
        <w:rPr>
          <w:color w:val="000000"/>
          <w:lang w:val="uk-UA"/>
        </w:rPr>
        <w:fldChar w:fldCharType="separate"/>
      </w:r>
      <w:r w:rsidR="000564FA">
        <w:rPr>
          <w:color w:val="00000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72.5pt">
            <v:imagedata r:id="rId12" r:href="rId13"/>
          </v:shape>
        </w:pict>
      </w:r>
      <w:r w:rsidR="00C55F8F">
        <w:rPr>
          <w:color w:val="000000"/>
          <w:lang w:val="uk-UA"/>
        </w:rPr>
        <w:fldChar w:fldCharType="end"/>
      </w:r>
      <w:r w:rsidR="00606B86">
        <w:rPr>
          <w:color w:val="000000"/>
          <w:lang w:val="uk-UA"/>
        </w:rPr>
        <w:fldChar w:fldCharType="end"/>
      </w:r>
      <w:r w:rsidR="00734EE9">
        <w:rPr>
          <w:color w:val="000000"/>
          <w:lang w:val="uk-UA"/>
        </w:rPr>
        <w:fldChar w:fldCharType="end"/>
      </w:r>
      <w:r w:rsidR="00881CD9">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t xml:space="preserve"> </w:t>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Pr="00750F2F">
        <w:rPr>
          <w:color w:val="000000"/>
          <w:lang w:val="uk-UA"/>
        </w:rPr>
        <w:fldChar w:fldCharType="begin"/>
      </w:r>
      <w:r w:rsidRPr="00750F2F">
        <w:rPr>
          <w:color w:val="000000"/>
          <w:lang w:val="uk-UA"/>
        </w:rPr>
        <w:instrText xml:space="preserve"> INCLUDEPICTURE  "http://rostovnadonu-61.ru/rostov-na-donu/photos/31684040/e1d959174a28cc014a65d5e59a9b8a04.jpg" \* MERGEFORMATINET </w:instrText>
      </w:r>
      <w:r w:rsidRPr="00750F2F">
        <w:rPr>
          <w:color w:val="000000"/>
          <w:lang w:val="uk-UA"/>
        </w:rPr>
        <w:fldChar w:fldCharType="separate"/>
      </w:r>
      <w:r w:rsidR="00881CD9">
        <w:rPr>
          <w:color w:val="000000"/>
          <w:lang w:val="uk-UA"/>
        </w:rPr>
        <w:fldChar w:fldCharType="begin"/>
      </w:r>
      <w:r w:rsidR="00881CD9">
        <w:rPr>
          <w:color w:val="000000"/>
          <w:lang w:val="uk-UA"/>
        </w:rPr>
        <w:instrText xml:space="preserve"> INCLUDEPICTURE  "http://rostovnadonu-61.ru/rostov-na-donu/photos/31684040/e1d959174a28cc014a65d5e59a9b8a04.jpg" \* MERGEFORMATINET </w:instrText>
      </w:r>
      <w:r w:rsidR="00881CD9">
        <w:rPr>
          <w:color w:val="000000"/>
          <w:lang w:val="uk-UA"/>
        </w:rPr>
        <w:fldChar w:fldCharType="separate"/>
      </w:r>
      <w:r w:rsidR="00734EE9">
        <w:rPr>
          <w:color w:val="000000"/>
          <w:lang w:val="uk-UA"/>
        </w:rPr>
        <w:fldChar w:fldCharType="begin"/>
      </w:r>
      <w:r w:rsidR="00734EE9">
        <w:rPr>
          <w:color w:val="000000"/>
          <w:lang w:val="uk-UA"/>
        </w:rPr>
        <w:instrText xml:space="preserve"> INCLUDEPICTURE  "http://rostovnadonu-61.ru/rostov-na-donu/photos/31684040/e1d959174a28cc014a65d5e59a9b8a04.jpg" \* MERGEFORMATINET </w:instrText>
      </w:r>
      <w:r w:rsidR="00734EE9">
        <w:rPr>
          <w:color w:val="000000"/>
          <w:lang w:val="uk-UA"/>
        </w:rPr>
        <w:fldChar w:fldCharType="separate"/>
      </w:r>
      <w:r w:rsidR="00606B86">
        <w:rPr>
          <w:color w:val="000000"/>
          <w:lang w:val="uk-UA"/>
        </w:rPr>
        <w:fldChar w:fldCharType="begin"/>
      </w:r>
      <w:r w:rsidR="00606B86">
        <w:rPr>
          <w:color w:val="000000"/>
          <w:lang w:val="uk-UA"/>
        </w:rPr>
        <w:instrText xml:space="preserve"> INCLUDEPICTURE  "http://rostovnadonu-61.ru/rostov-na-donu/photos/31684040/e1d959174a28cc014a65d5e59a9b8a04.jpg" \* MERGEFORMATINET </w:instrText>
      </w:r>
      <w:r w:rsidR="00606B86">
        <w:rPr>
          <w:color w:val="000000"/>
          <w:lang w:val="uk-UA"/>
        </w:rPr>
        <w:fldChar w:fldCharType="separate"/>
      </w:r>
      <w:r w:rsidR="00C55F8F">
        <w:rPr>
          <w:color w:val="000000"/>
          <w:lang w:val="uk-UA"/>
        </w:rPr>
        <w:fldChar w:fldCharType="begin"/>
      </w:r>
      <w:r w:rsidR="00C55F8F">
        <w:rPr>
          <w:color w:val="000000"/>
          <w:lang w:val="uk-UA"/>
        </w:rPr>
        <w:instrText xml:space="preserve"> </w:instrText>
      </w:r>
      <w:r w:rsidR="00C55F8F">
        <w:rPr>
          <w:color w:val="000000"/>
          <w:lang w:val="uk-UA"/>
        </w:rPr>
        <w:instrText>IN</w:instrText>
      </w:r>
      <w:r w:rsidR="00C55F8F">
        <w:rPr>
          <w:color w:val="000000"/>
          <w:lang w:val="uk-UA"/>
        </w:rPr>
        <w:instrText>CLUDEPICTURE  "http://rostovnadonu-61.ru/rostov-na-donu/photos/31684040/e1d959174a28cc014a65d5e59a9b8a04.jpg" \* MERGEFORMATINET</w:instrText>
      </w:r>
      <w:r w:rsidR="00C55F8F">
        <w:rPr>
          <w:color w:val="000000"/>
          <w:lang w:val="uk-UA"/>
        </w:rPr>
        <w:instrText xml:space="preserve"> </w:instrText>
      </w:r>
      <w:r w:rsidR="00C55F8F">
        <w:rPr>
          <w:color w:val="000000"/>
          <w:lang w:val="uk-UA"/>
        </w:rPr>
        <w:fldChar w:fldCharType="separate"/>
      </w:r>
      <w:r w:rsidR="000564FA">
        <w:rPr>
          <w:color w:val="000000"/>
          <w:lang w:val="uk-UA"/>
        </w:rPr>
        <w:pict>
          <v:shape id="_x0000_i1026" type="#_x0000_t75" style="width:222.75pt;height:172.5pt">
            <v:imagedata r:id="rId14" r:href="rId15"/>
          </v:shape>
        </w:pict>
      </w:r>
      <w:r w:rsidR="00C55F8F">
        <w:rPr>
          <w:color w:val="000000"/>
          <w:lang w:val="uk-UA"/>
        </w:rPr>
        <w:fldChar w:fldCharType="end"/>
      </w:r>
      <w:r w:rsidR="00606B86">
        <w:rPr>
          <w:color w:val="000000"/>
          <w:lang w:val="uk-UA"/>
        </w:rPr>
        <w:fldChar w:fldCharType="end"/>
      </w:r>
      <w:r w:rsidR="00734EE9">
        <w:rPr>
          <w:color w:val="000000"/>
          <w:lang w:val="uk-UA"/>
        </w:rPr>
        <w:fldChar w:fldCharType="end"/>
      </w:r>
      <w:r w:rsidR="00881CD9">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fldChar w:fldCharType="end"/>
      </w:r>
      <w:r w:rsidRPr="00750F2F">
        <w:rPr>
          <w:color w:val="000000"/>
          <w:lang w:val="uk-UA"/>
        </w:rPr>
        <w:t xml:space="preserve">                          </w:t>
      </w:r>
    </w:p>
    <w:p w:rsidR="00750F2F" w:rsidRPr="00750F2F" w:rsidRDefault="00750F2F" w:rsidP="00750F2F">
      <w:pPr>
        <w:jc w:val="both"/>
        <w:rPr>
          <w:color w:val="000000"/>
        </w:rPr>
      </w:pPr>
    </w:p>
    <w:p w:rsidR="00750F2F" w:rsidRPr="00750F2F" w:rsidRDefault="00750F2F" w:rsidP="00750F2F">
      <w:pPr>
        <w:rPr>
          <w:lang w:val="uk-UA"/>
        </w:rPr>
      </w:pPr>
      <w:r w:rsidRPr="00750F2F">
        <w:rPr>
          <w:lang w:val="uk-UA"/>
        </w:rPr>
        <w:t>- Рік виготовлення – 2022.</w:t>
      </w:r>
    </w:p>
    <w:p w:rsidR="00750F2F" w:rsidRPr="00750F2F" w:rsidRDefault="00750F2F" w:rsidP="00750F2F">
      <w:pPr>
        <w:rPr>
          <w:lang w:val="uk-UA"/>
        </w:rPr>
      </w:pPr>
      <w:r w:rsidRPr="00750F2F">
        <w:rPr>
          <w:lang w:val="uk-UA"/>
        </w:rPr>
        <w:t>- Товар, який постачається є новим, не перебував в експлуатації, терміни та умови його зберігання не порушені.</w:t>
      </w:r>
    </w:p>
    <w:p w:rsidR="00750F2F" w:rsidRPr="00750F2F" w:rsidRDefault="00750F2F" w:rsidP="00750F2F">
      <w:pPr>
        <w:rPr>
          <w:lang w:val="uk-UA"/>
        </w:rPr>
      </w:pPr>
      <w:r w:rsidRPr="00750F2F">
        <w:rPr>
          <w:lang w:val="uk-UA"/>
        </w:rPr>
        <w:t>- Запропонований до поставки товар (та його упаковка в разі наявності) буде цілим, не пошкодженим, не деформованим, не затертим.</w:t>
      </w:r>
    </w:p>
    <w:p w:rsidR="00750F2F" w:rsidRPr="00750F2F" w:rsidRDefault="00750F2F" w:rsidP="00750F2F">
      <w:pPr>
        <w:rPr>
          <w:lang w:val="uk-UA"/>
        </w:rPr>
      </w:pPr>
      <w:r w:rsidRPr="00750F2F">
        <w:rPr>
          <w:lang w:val="uk-UA"/>
        </w:rPr>
        <w:t>- У разі поставки неякісного, або ушкодженого товару Постачальником за власний рахунок буде проведена заміна товару протягом 3-х робочих днів.</w:t>
      </w:r>
    </w:p>
    <w:p w:rsidR="00750F2F" w:rsidRPr="00750F2F" w:rsidRDefault="00750F2F" w:rsidP="00750F2F">
      <w:pPr>
        <w:tabs>
          <w:tab w:val="num" w:pos="1422"/>
        </w:tabs>
        <w:jc w:val="both"/>
        <w:rPr>
          <w:lang w:val="uk-UA"/>
        </w:rPr>
      </w:pPr>
      <w:r w:rsidRPr="00750F2F">
        <w:rPr>
          <w:lang w:val="uk-UA"/>
        </w:rPr>
        <w:t xml:space="preserve">         Вказана продукція не повинна мати дефектів. Повинна відповідати чинним ГОСТ, ДСТУ, ТУ заводу-виробника</w:t>
      </w:r>
      <w:r w:rsidRPr="00750F2F">
        <w:t xml:space="preserve">.   </w:t>
      </w:r>
    </w:p>
    <w:p w:rsidR="00750F2F" w:rsidRPr="00750F2F" w:rsidRDefault="00750F2F" w:rsidP="00750F2F">
      <w:pPr>
        <w:tabs>
          <w:tab w:val="num" w:pos="1422"/>
        </w:tabs>
        <w:ind w:firstLine="708"/>
        <w:jc w:val="both"/>
        <w:rPr>
          <w:color w:val="000000"/>
          <w:lang w:val="uk-UA"/>
        </w:rPr>
      </w:pPr>
      <w:r w:rsidRPr="00750F2F">
        <w:rPr>
          <w:lang w:val="uk-UA"/>
        </w:rPr>
        <w:t xml:space="preserve">Продукція має бути сертифікована, наявність сертифікату відповідності обов’язкова. </w:t>
      </w:r>
    </w:p>
    <w:p w:rsidR="00750F2F" w:rsidRPr="00750F2F" w:rsidRDefault="00750F2F" w:rsidP="00750F2F">
      <w:pPr>
        <w:tabs>
          <w:tab w:val="left" w:pos="0"/>
        </w:tabs>
        <w:suppressAutoHyphens/>
        <w:ind w:firstLine="708"/>
        <w:jc w:val="both"/>
        <w:rPr>
          <w:noProof/>
          <w:lang w:val="uk-UA" w:eastAsia="ar-SA"/>
        </w:rPr>
      </w:pPr>
      <w:r w:rsidRPr="00750F2F">
        <w:rPr>
          <w:noProof/>
          <w:lang w:val="uk-UA" w:eastAsia="ar-SA"/>
        </w:rPr>
        <w:t>Виробництво повинне бути сертифіковане та мати сертифікат на систему управління якістю ISO. Надати відповідний сертифікат.</w:t>
      </w:r>
    </w:p>
    <w:p w:rsidR="00750F2F" w:rsidRPr="00750F2F" w:rsidRDefault="00750F2F" w:rsidP="00750F2F">
      <w:pPr>
        <w:ind w:firstLine="708"/>
        <w:jc w:val="both"/>
        <w:rPr>
          <w:lang w:val="uk-UA"/>
        </w:rPr>
      </w:pPr>
      <w:r w:rsidRPr="00750F2F">
        <w:rPr>
          <w:lang w:val="uk-UA"/>
        </w:rPr>
        <w:t>Виконання технічних, якісних та кількісних вимог обов'язкове.</w:t>
      </w:r>
    </w:p>
    <w:p w:rsidR="00750F2F" w:rsidRPr="00750F2F" w:rsidRDefault="00750F2F" w:rsidP="00750F2F">
      <w:pPr>
        <w:tabs>
          <w:tab w:val="num" w:pos="1422"/>
        </w:tabs>
        <w:ind w:firstLine="284"/>
        <w:jc w:val="both"/>
        <w:rPr>
          <w:lang w:val="uk-UA"/>
        </w:rPr>
      </w:pPr>
    </w:p>
    <w:p w:rsidR="00750F2F" w:rsidRPr="00750F2F" w:rsidRDefault="00750F2F" w:rsidP="00750F2F">
      <w:pPr>
        <w:tabs>
          <w:tab w:val="num" w:pos="1422"/>
        </w:tabs>
        <w:ind w:firstLine="284"/>
        <w:jc w:val="both"/>
        <w:rPr>
          <w:lang w:val="uk-UA"/>
        </w:rPr>
      </w:pPr>
    </w:p>
    <w:p w:rsidR="00750F2F" w:rsidRPr="00750F2F" w:rsidRDefault="00750F2F" w:rsidP="00750F2F">
      <w:pPr>
        <w:spacing w:after="120" w:line="276" w:lineRule="auto"/>
        <w:jc w:val="both"/>
        <w:rPr>
          <w:color w:val="000000"/>
          <w:lang w:val="uk-UA"/>
        </w:rPr>
      </w:pPr>
    </w:p>
    <w:p w:rsidR="00750F2F" w:rsidRPr="00750F2F" w:rsidRDefault="00750F2F" w:rsidP="00750F2F">
      <w:pPr>
        <w:suppressAutoHyphens/>
        <w:ind w:firstLine="284"/>
        <w:jc w:val="both"/>
        <w:rPr>
          <w:lang w:val="uk-UA" w:eastAsia="zh-CN"/>
        </w:rPr>
      </w:pPr>
      <w:r w:rsidRPr="00750F2F">
        <w:rPr>
          <w:b/>
          <w:lang w:val="uk-UA" w:eastAsia="zh-CN"/>
        </w:rPr>
        <w:t xml:space="preserve">Труба водогазопровідна </w:t>
      </w:r>
      <w:r w:rsidRPr="00750F2F">
        <w:rPr>
          <w:b/>
          <w:lang w:val="en-US" w:eastAsia="zh-CN"/>
        </w:rPr>
        <w:t>d</w:t>
      </w:r>
      <w:r w:rsidRPr="00750F2F">
        <w:rPr>
          <w:b/>
          <w:lang w:val="uk-UA" w:eastAsia="zh-CN"/>
        </w:rPr>
        <w:t xml:space="preserve"> 25 мм</w:t>
      </w:r>
      <w:r w:rsidRPr="00750F2F">
        <w:rPr>
          <w:b/>
          <w:szCs w:val="28"/>
          <w:lang w:val="uk-UA" w:eastAsia="zh-CN" w:bidi="he-IL"/>
        </w:rPr>
        <w:t>:</w:t>
      </w:r>
    </w:p>
    <w:p w:rsidR="00750F2F" w:rsidRPr="00750F2F" w:rsidRDefault="00750F2F" w:rsidP="00750F2F">
      <w:pPr>
        <w:suppressAutoHyphens/>
        <w:ind w:left="360"/>
        <w:jc w:val="both"/>
        <w:rPr>
          <w:b/>
          <w:sz w:val="16"/>
          <w:szCs w:val="16"/>
          <w:lang w:val="uk-UA" w:eastAsia="zh-CN" w:bidi="he-IL"/>
        </w:rPr>
      </w:pPr>
    </w:p>
    <w:p w:rsidR="00750F2F" w:rsidRPr="00750F2F" w:rsidRDefault="00750F2F" w:rsidP="00750F2F">
      <w:pPr>
        <w:suppressAutoHyphens/>
        <w:ind w:firstLine="284"/>
        <w:jc w:val="both"/>
        <w:rPr>
          <w:lang w:val="uk-UA" w:eastAsia="zh-CN"/>
        </w:rPr>
      </w:pPr>
      <w:r w:rsidRPr="00750F2F">
        <w:rPr>
          <w:szCs w:val="28"/>
          <w:lang w:val="uk-UA" w:eastAsia="zh-CN" w:bidi="he-IL"/>
        </w:rPr>
        <w:t>Труба водогазопровідна повинна бути наступного типу: труба 25 х 3,2 – 5000 ГОСТ 3262-75.</w:t>
      </w:r>
    </w:p>
    <w:p w:rsidR="00750F2F" w:rsidRPr="00750F2F" w:rsidRDefault="00750F2F" w:rsidP="00750F2F">
      <w:pPr>
        <w:suppressAutoHyphens/>
        <w:ind w:firstLine="284"/>
        <w:jc w:val="both"/>
        <w:rPr>
          <w:lang w:val="uk-UA" w:eastAsia="zh-CN"/>
        </w:rPr>
      </w:pPr>
      <w:r w:rsidRPr="00750F2F">
        <w:rPr>
          <w:lang w:val="uk-UA" w:eastAsia="zh-CN"/>
        </w:rPr>
        <w:t>Труба водогазопровідна Ø 25 мм повинна мати наступні технічні характеристики:</w:t>
      </w:r>
    </w:p>
    <w:p w:rsidR="00750F2F" w:rsidRPr="00750F2F" w:rsidRDefault="00750F2F" w:rsidP="00750F2F">
      <w:pPr>
        <w:suppressAutoHyphens/>
        <w:ind w:firstLine="426"/>
        <w:jc w:val="both"/>
        <w:rPr>
          <w:sz w:val="16"/>
          <w:szCs w:val="16"/>
          <w:lang w:val="uk-UA" w:eastAsia="zh-CN"/>
        </w:rPr>
      </w:pPr>
    </w:p>
    <w:p w:rsidR="00750F2F" w:rsidRPr="00750F2F" w:rsidRDefault="00750F2F" w:rsidP="00750F2F">
      <w:pPr>
        <w:numPr>
          <w:ilvl w:val="0"/>
          <w:numId w:val="33"/>
        </w:numPr>
        <w:tabs>
          <w:tab w:val="num" w:pos="0"/>
        </w:tabs>
        <w:suppressAutoHyphens/>
        <w:spacing w:after="200" w:line="360" w:lineRule="auto"/>
        <w:ind w:left="1134" w:hanging="283"/>
        <w:jc w:val="both"/>
        <w:rPr>
          <w:lang w:val="uk-UA" w:eastAsia="zh-CN"/>
        </w:rPr>
      </w:pPr>
      <w:r w:rsidRPr="00750F2F">
        <w:rPr>
          <w:szCs w:val="28"/>
          <w:lang w:val="uk-UA" w:eastAsia="zh-CN" w:bidi="he-IL"/>
        </w:rPr>
        <w:t>внутрішній діаметр труби  -  25 мм;</w:t>
      </w:r>
    </w:p>
    <w:p w:rsidR="00750F2F" w:rsidRPr="00750F2F" w:rsidRDefault="00750F2F" w:rsidP="00750F2F">
      <w:pPr>
        <w:numPr>
          <w:ilvl w:val="0"/>
          <w:numId w:val="33"/>
        </w:numPr>
        <w:tabs>
          <w:tab w:val="num" w:pos="0"/>
        </w:tabs>
        <w:suppressAutoHyphens/>
        <w:spacing w:after="200" w:line="360" w:lineRule="auto"/>
        <w:ind w:left="1134" w:hanging="283"/>
        <w:jc w:val="both"/>
        <w:rPr>
          <w:lang w:val="uk-UA" w:eastAsia="zh-CN"/>
        </w:rPr>
      </w:pPr>
      <w:r w:rsidRPr="00750F2F">
        <w:rPr>
          <w:szCs w:val="28"/>
          <w:lang w:val="uk-UA" w:eastAsia="zh-CN" w:bidi="he-IL"/>
        </w:rPr>
        <w:t>товщина стінки труби  -  3,2 мм;</w:t>
      </w:r>
    </w:p>
    <w:p w:rsidR="00750F2F" w:rsidRPr="00750F2F" w:rsidRDefault="00750F2F" w:rsidP="00750F2F">
      <w:pPr>
        <w:numPr>
          <w:ilvl w:val="0"/>
          <w:numId w:val="33"/>
        </w:numPr>
        <w:tabs>
          <w:tab w:val="num" w:pos="0"/>
        </w:tabs>
        <w:suppressAutoHyphens/>
        <w:spacing w:after="200" w:line="360" w:lineRule="auto"/>
        <w:ind w:left="1134" w:hanging="283"/>
        <w:jc w:val="both"/>
        <w:rPr>
          <w:lang w:val="uk-UA" w:eastAsia="zh-CN"/>
        </w:rPr>
      </w:pPr>
      <w:r w:rsidRPr="00750F2F">
        <w:rPr>
          <w:szCs w:val="28"/>
          <w:lang w:val="uk-UA" w:eastAsia="zh-CN" w:bidi="he-IL"/>
        </w:rPr>
        <w:t>мірна довжина труби  -  5 м.</w:t>
      </w:r>
    </w:p>
    <w:p w:rsidR="00750F2F" w:rsidRPr="00750F2F" w:rsidRDefault="00750F2F" w:rsidP="00750F2F">
      <w:pPr>
        <w:suppressAutoHyphens/>
        <w:ind w:firstLine="426"/>
        <w:jc w:val="both"/>
        <w:rPr>
          <w:sz w:val="16"/>
          <w:szCs w:val="16"/>
          <w:lang w:val="uk-UA" w:eastAsia="zh-CN" w:bidi="he-IL"/>
        </w:rPr>
      </w:pPr>
    </w:p>
    <w:p w:rsidR="00750F2F" w:rsidRPr="00750F2F" w:rsidRDefault="00750F2F" w:rsidP="00750F2F">
      <w:pPr>
        <w:suppressAutoHyphens/>
        <w:ind w:firstLine="284"/>
        <w:jc w:val="both"/>
        <w:rPr>
          <w:lang w:val="uk-UA" w:eastAsia="zh-CN"/>
        </w:rPr>
      </w:pPr>
      <w:r w:rsidRPr="00750F2F">
        <w:rPr>
          <w:lang w:val="uk-UA" w:eastAsia="zh-CN"/>
        </w:rPr>
        <w:t>Вказана продукція повинна відповідати ГОСТ 3262-75, іншим чинним ГОСТ (ДСТУ) на дану продукцію, мати технічний паспорт та відповідний сертифікат якості</w:t>
      </w:r>
      <w:r w:rsidRPr="00750F2F">
        <w:rPr>
          <w:rFonts w:eastAsia="TimesNewRomanPSMT" w:cs="TimesNewRomanPSMT"/>
          <w:lang w:val="uk-UA" w:eastAsia="zh-CN"/>
        </w:rPr>
        <w:t>,</w:t>
      </w:r>
      <w:r w:rsidRPr="00750F2F">
        <w:rPr>
          <w:lang w:val="uk-UA" w:eastAsia="zh-CN"/>
        </w:rPr>
        <w:t xml:space="preserve"> бути виготовлена не раніше </w:t>
      </w:r>
      <w:r w:rsidRPr="00750F2F">
        <w:rPr>
          <w:lang w:val="en-US" w:eastAsia="zh-CN"/>
        </w:rPr>
        <w:t>IV</w:t>
      </w:r>
      <w:r w:rsidRPr="00750F2F">
        <w:rPr>
          <w:lang w:val="uk-UA" w:eastAsia="zh-CN"/>
        </w:rPr>
        <w:t xml:space="preserve"> кварталу 202</w:t>
      </w:r>
      <w:r w:rsidRPr="00750F2F">
        <w:rPr>
          <w:lang w:eastAsia="zh-CN"/>
        </w:rPr>
        <w:t>2</w:t>
      </w:r>
      <w:r w:rsidRPr="00750F2F">
        <w:rPr>
          <w:lang w:val="uk-UA" w:eastAsia="zh-CN"/>
        </w:rPr>
        <w:t xml:space="preserve"> року.</w:t>
      </w:r>
    </w:p>
    <w:p w:rsidR="00750F2F" w:rsidRPr="00750F2F" w:rsidRDefault="00750F2F" w:rsidP="00750F2F">
      <w:pPr>
        <w:rPr>
          <w:lang w:val="uk-UA"/>
        </w:rPr>
      </w:pPr>
    </w:p>
    <w:p w:rsidR="00750F2F" w:rsidRPr="00750F2F" w:rsidRDefault="00750F2F" w:rsidP="00750F2F">
      <w:pPr>
        <w:spacing w:after="200" w:line="276" w:lineRule="auto"/>
        <w:rPr>
          <w:rFonts w:eastAsia="Calibri"/>
          <w:lang w:val="uk-UA" w:eastAsia="en-US"/>
        </w:rPr>
      </w:pPr>
      <w:r w:rsidRPr="00750F2F">
        <w:rPr>
          <w:rFonts w:eastAsia="Calibri"/>
          <w:lang w:val="uk-UA" w:eastAsia="en-US"/>
        </w:rPr>
        <w:tab/>
        <w:t>Поставка товарів здійснюється помісячно протягом 2022 року, транспортом та за рахунок коштів Учасника переможця відповідно до письмових заявок Покупця, за наступними адресами:</w:t>
      </w:r>
    </w:p>
    <w:p w:rsidR="00750F2F" w:rsidRPr="00750F2F" w:rsidRDefault="00750F2F" w:rsidP="00750F2F">
      <w:pPr>
        <w:spacing w:after="200" w:line="276" w:lineRule="auto"/>
        <w:rPr>
          <w:rFonts w:eastAsia="Calibri"/>
          <w:lang w:val="uk-UA" w:eastAsia="uk-UA"/>
        </w:rPr>
      </w:pPr>
      <w:r w:rsidRPr="00750F2F">
        <w:rPr>
          <w:rFonts w:eastAsia="Calibri"/>
          <w:lang w:val="uk-UA" w:eastAsia="uk-UA"/>
        </w:rPr>
        <w:t xml:space="preserve">м. Вінниця, вул. Магістратська, 2; м. Вiнниця, вул. А. Янгеля,1; м. Вінниця, вул. Гніванське шосе,2; Вінницька обл., м. Гайсин, вул. I. Богуна, 122; Вінницька обл., м. Жмеринка, вул. Асмолова,10; Вінницька обл., м. Могилiв - Подiльський, вул. Полтавська, 87; Вінницька обл., </w:t>
      </w:r>
      <w:r w:rsidRPr="00750F2F">
        <w:rPr>
          <w:rFonts w:eastAsia="Calibri"/>
          <w:lang w:val="uk-UA" w:eastAsia="uk-UA"/>
        </w:rPr>
        <w:lastRenderedPageBreak/>
        <w:t>м. Тульчин вул. Пушкiна,1а; Вінницька обл., м. Хмiльник, вул. Столярчука, 19; Вінницька обл., м. Iллiнцi вул. Європейська,33; Вінницька обл., м. Немирів, вул. Горького,2; Вінницька обл., м. Ямпіль, вул. Свободи,5; Вінницька обл. м. Липовець, вул. Некрасова, 10; Вінницька обл., м. Оратів, вул. Паркова,15; Вінницька обл., м. Тиврів, вул. Грушевського, 6; Вінницька обл., м. Тростянець, вул. Соборна, 28.</w:t>
      </w:r>
    </w:p>
    <w:p w:rsidR="00750F2F" w:rsidRPr="00750F2F" w:rsidRDefault="00750F2F" w:rsidP="00750F2F">
      <w:pPr>
        <w:spacing w:after="200" w:line="276" w:lineRule="auto"/>
        <w:rPr>
          <w:rFonts w:eastAsia="Calibri"/>
          <w:lang w:val="uk-UA" w:eastAsia="uk-UA"/>
        </w:rPr>
      </w:pPr>
    </w:p>
    <w:p w:rsidR="00750F2F" w:rsidRPr="00750F2F" w:rsidRDefault="00750F2F" w:rsidP="00750F2F">
      <w:pPr>
        <w:spacing w:after="200" w:line="276" w:lineRule="auto"/>
        <w:rPr>
          <w:rFonts w:eastAsia="Calibri"/>
          <w:lang w:val="uk-UA" w:eastAsia="uk-UA"/>
        </w:rPr>
      </w:pPr>
    </w:p>
    <w:p w:rsidR="00750F2F" w:rsidRPr="00750F2F" w:rsidRDefault="00750F2F" w:rsidP="00750F2F">
      <w:pPr>
        <w:spacing w:after="200" w:line="276" w:lineRule="auto"/>
        <w:rPr>
          <w:rFonts w:eastAsia="Calibri"/>
          <w:lang w:val="uk-UA" w:eastAsia="uk-UA"/>
        </w:rPr>
      </w:pPr>
    </w:p>
    <w:p w:rsidR="00A44ACB" w:rsidRPr="00105767" w:rsidRDefault="00A44ACB" w:rsidP="00105767"/>
    <w:sectPr w:rsidR="00A44ACB" w:rsidRPr="00105767" w:rsidSect="00123001">
      <w:pgSz w:w="11906" w:h="16838"/>
      <w:pgMar w:top="71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F8F" w:rsidRDefault="00C55F8F" w:rsidP="00496F33">
      <w:r>
        <w:separator/>
      </w:r>
    </w:p>
  </w:endnote>
  <w:endnote w:type="continuationSeparator" w:id="0">
    <w:p w:rsidR="00C55F8F" w:rsidRDefault="00C55F8F" w:rsidP="0049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DejaVu Sans Mono">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Unicode MS">
    <w:panose1 w:val="020B0604020202020204"/>
    <w:charset w:val="00"/>
    <w:family w:val="roman"/>
    <w:pitch w:val="variable"/>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F8F" w:rsidRDefault="00C55F8F" w:rsidP="00496F33">
      <w:r>
        <w:separator/>
      </w:r>
    </w:p>
  </w:footnote>
  <w:footnote w:type="continuationSeparator" w:id="0">
    <w:p w:rsidR="00C55F8F" w:rsidRDefault="00C55F8F" w:rsidP="00496F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1080"/>
        </w:tabs>
        <w:ind w:left="1080" w:hanging="360"/>
      </w:pPr>
      <w:rPr>
        <w:rFonts w:hint="default"/>
        <w:lang w:val="uk-UA"/>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b/>
        <w:strike w:val="0"/>
        <w:dstrike w:val="0"/>
        <w:color w:val="000000"/>
        <w:sz w:val="28"/>
        <w:szCs w:val="28"/>
        <w:lang w:val="uk-UA" w:eastAsia="zh-CN" w:bidi="he-IL"/>
      </w:rPr>
    </w:lvl>
  </w:abstractNum>
  <w:abstractNum w:abstractNumId="2" w15:restartNumberingAfterBreak="0">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15:restartNumberingAfterBreak="0">
    <w:nsid w:val="050B3075"/>
    <w:multiLevelType w:val="hybridMultilevel"/>
    <w:tmpl w:val="892CC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44FF0"/>
    <w:multiLevelType w:val="hybridMultilevel"/>
    <w:tmpl w:val="F466B8F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8315E5"/>
    <w:multiLevelType w:val="hybridMultilevel"/>
    <w:tmpl w:val="724AF04A"/>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8"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9" w15:restartNumberingAfterBreak="0">
    <w:nsid w:val="201E4494"/>
    <w:multiLevelType w:val="hybridMultilevel"/>
    <w:tmpl w:val="38F6889E"/>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0095A"/>
    <w:multiLevelType w:val="hybridMultilevel"/>
    <w:tmpl w:val="E2B6DB50"/>
    <w:lvl w:ilvl="0" w:tplc="5468B4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3"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4" w15:restartNumberingAfterBreak="0">
    <w:nsid w:val="2E90152C"/>
    <w:multiLevelType w:val="hybridMultilevel"/>
    <w:tmpl w:val="E1CC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54B3412"/>
    <w:multiLevelType w:val="hybridMultilevel"/>
    <w:tmpl w:val="46B0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A54C57"/>
    <w:multiLevelType w:val="hybridMultilevel"/>
    <w:tmpl w:val="CF1E4530"/>
    <w:lvl w:ilvl="0" w:tplc="5468B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40C78"/>
    <w:multiLevelType w:val="hybridMultilevel"/>
    <w:tmpl w:val="3C7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8798D"/>
    <w:multiLevelType w:val="hybridMultilevel"/>
    <w:tmpl w:val="E836DD0C"/>
    <w:lvl w:ilvl="0" w:tplc="6B8899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508589A"/>
    <w:multiLevelType w:val="hybridMultilevel"/>
    <w:tmpl w:val="C948523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7" w15:restartNumberingAfterBreak="0">
    <w:nsid w:val="6E9D394D"/>
    <w:multiLevelType w:val="hybridMultilevel"/>
    <w:tmpl w:val="E286AC1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15:restartNumberingAfterBreak="0">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0" w15:restartNumberingAfterBreak="0">
    <w:nsid w:val="791147D7"/>
    <w:multiLevelType w:val="hybridMultilevel"/>
    <w:tmpl w:val="AB765A46"/>
    <w:lvl w:ilvl="0" w:tplc="C082DA80">
      <w:numFmt w:val="bullet"/>
      <w:lvlText w:val="-"/>
      <w:lvlJc w:val="left"/>
      <w:pPr>
        <w:ind w:left="69" w:hanging="329"/>
      </w:pPr>
      <w:rPr>
        <w:rFonts w:ascii="Times New Roman" w:eastAsia="Times New Roman" w:hAnsi="Times New Roman" w:cs="Times New Roman" w:hint="default"/>
        <w:w w:val="99"/>
        <w:sz w:val="20"/>
        <w:szCs w:val="20"/>
      </w:rPr>
    </w:lvl>
    <w:lvl w:ilvl="1" w:tplc="E5BA9BBC">
      <w:numFmt w:val="bullet"/>
      <w:lvlText w:val="•"/>
      <w:lvlJc w:val="left"/>
      <w:pPr>
        <w:ind w:left="689" w:hanging="329"/>
      </w:pPr>
      <w:rPr>
        <w:rFonts w:hint="default"/>
      </w:rPr>
    </w:lvl>
    <w:lvl w:ilvl="2" w:tplc="29C4A212">
      <w:numFmt w:val="bullet"/>
      <w:lvlText w:val="•"/>
      <w:lvlJc w:val="left"/>
      <w:pPr>
        <w:ind w:left="1318" w:hanging="329"/>
      </w:pPr>
      <w:rPr>
        <w:rFonts w:hint="default"/>
      </w:rPr>
    </w:lvl>
    <w:lvl w:ilvl="3" w:tplc="13D66FAC">
      <w:numFmt w:val="bullet"/>
      <w:lvlText w:val="•"/>
      <w:lvlJc w:val="left"/>
      <w:pPr>
        <w:ind w:left="1947" w:hanging="329"/>
      </w:pPr>
      <w:rPr>
        <w:rFonts w:hint="default"/>
      </w:rPr>
    </w:lvl>
    <w:lvl w:ilvl="4" w:tplc="B9D8193A">
      <w:numFmt w:val="bullet"/>
      <w:lvlText w:val="•"/>
      <w:lvlJc w:val="left"/>
      <w:pPr>
        <w:ind w:left="2576" w:hanging="329"/>
      </w:pPr>
      <w:rPr>
        <w:rFonts w:hint="default"/>
      </w:rPr>
    </w:lvl>
    <w:lvl w:ilvl="5" w:tplc="3A3453C0">
      <w:numFmt w:val="bullet"/>
      <w:lvlText w:val="•"/>
      <w:lvlJc w:val="left"/>
      <w:pPr>
        <w:ind w:left="3205" w:hanging="329"/>
      </w:pPr>
      <w:rPr>
        <w:rFonts w:hint="default"/>
      </w:rPr>
    </w:lvl>
    <w:lvl w:ilvl="6" w:tplc="5CA24228">
      <w:numFmt w:val="bullet"/>
      <w:lvlText w:val="•"/>
      <w:lvlJc w:val="left"/>
      <w:pPr>
        <w:ind w:left="3834" w:hanging="329"/>
      </w:pPr>
      <w:rPr>
        <w:rFonts w:hint="default"/>
      </w:rPr>
    </w:lvl>
    <w:lvl w:ilvl="7" w:tplc="7346C97A">
      <w:numFmt w:val="bullet"/>
      <w:lvlText w:val="•"/>
      <w:lvlJc w:val="left"/>
      <w:pPr>
        <w:ind w:left="4463" w:hanging="329"/>
      </w:pPr>
      <w:rPr>
        <w:rFonts w:hint="default"/>
      </w:rPr>
    </w:lvl>
    <w:lvl w:ilvl="8" w:tplc="09100B04">
      <w:numFmt w:val="bullet"/>
      <w:lvlText w:val="•"/>
      <w:lvlJc w:val="left"/>
      <w:pPr>
        <w:ind w:left="5092" w:hanging="329"/>
      </w:pPr>
      <w:rPr>
        <w:rFonts w:hint="default"/>
      </w:rPr>
    </w:lvl>
  </w:abstractNum>
  <w:abstractNum w:abstractNumId="31" w15:restartNumberingAfterBreak="0">
    <w:nsid w:val="7CD41FF9"/>
    <w:multiLevelType w:val="hybridMultilevel"/>
    <w:tmpl w:val="5504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27"/>
  </w:num>
  <w:num w:numId="4">
    <w:abstractNumId w:val="18"/>
  </w:num>
  <w:num w:numId="5">
    <w:abstractNumId w:val="19"/>
  </w:num>
  <w:num w:numId="6">
    <w:abstractNumId w:val="25"/>
  </w:num>
  <w:num w:numId="7">
    <w:abstractNumId w:val="22"/>
  </w:num>
  <w:num w:numId="8">
    <w:abstractNumId w:val="4"/>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lvlOverride w:ilvl="2"/>
    <w:lvlOverride w:ilvl="3"/>
    <w:lvlOverride w:ilvl="4"/>
    <w:lvlOverride w:ilvl="5"/>
    <w:lvlOverride w:ilvl="6"/>
    <w:lvlOverride w:ilvl="7"/>
    <w:lvlOverride w:ilvl="8"/>
  </w:num>
  <w:num w:numId="11">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
  </w:num>
  <w:num w:numId="16">
    <w:abstractNumId w:val="7"/>
  </w:num>
  <w:num w:numId="17">
    <w:abstractNumId w:val="28"/>
  </w:num>
  <w:num w:numId="18">
    <w:abstractNumId w:val="24"/>
  </w:num>
  <w:num w:numId="19">
    <w:abstractNumId w:val="5"/>
  </w:num>
  <w:num w:numId="2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9"/>
  </w:num>
  <w:num w:numId="24">
    <w:abstractNumId w:val="20"/>
  </w:num>
  <w:num w:numId="25">
    <w:abstractNumId w:val="6"/>
  </w:num>
  <w:num w:numId="26">
    <w:abstractNumId w:val="17"/>
  </w:num>
  <w:num w:numId="27">
    <w:abstractNumId w:val="10"/>
  </w:num>
  <w:num w:numId="28">
    <w:abstractNumId w:val="21"/>
  </w:num>
  <w:num w:numId="29">
    <w:abstractNumId w:val="31"/>
  </w:num>
  <w:num w:numId="30">
    <w:abstractNumId w:val="30"/>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3292"/>
    <w:rsid w:val="0001278E"/>
    <w:rsid w:val="00014C50"/>
    <w:rsid w:val="0002659D"/>
    <w:rsid w:val="00030EFF"/>
    <w:rsid w:val="00036296"/>
    <w:rsid w:val="00050ED0"/>
    <w:rsid w:val="000564FA"/>
    <w:rsid w:val="000713BA"/>
    <w:rsid w:val="000742C3"/>
    <w:rsid w:val="00077B09"/>
    <w:rsid w:val="00082D51"/>
    <w:rsid w:val="00084E71"/>
    <w:rsid w:val="000A06C7"/>
    <w:rsid w:val="000B0047"/>
    <w:rsid w:val="000C4F65"/>
    <w:rsid w:val="000C5054"/>
    <w:rsid w:val="000C6B30"/>
    <w:rsid w:val="000D2E4A"/>
    <w:rsid w:val="000D3FAB"/>
    <w:rsid w:val="000E2B19"/>
    <w:rsid w:val="000F24DC"/>
    <w:rsid w:val="000F48BC"/>
    <w:rsid w:val="0010475D"/>
    <w:rsid w:val="00105767"/>
    <w:rsid w:val="00107642"/>
    <w:rsid w:val="001101C3"/>
    <w:rsid w:val="00115D1B"/>
    <w:rsid w:val="00123001"/>
    <w:rsid w:val="00127284"/>
    <w:rsid w:val="00132AE6"/>
    <w:rsid w:val="0013563D"/>
    <w:rsid w:val="00135969"/>
    <w:rsid w:val="00140AA5"/>
    <w:rsid w:val="00150CB5"/>
    <w:rsid w:val="001549EE"/>
    <w:rsid w:val="0015565A"/>
    <w:rsid w:val="0015715F"/>
    <w:rsid w:val="00163BE6"/>
    <w:rsid w:val="00164DE7"/>
    <w:rsid w:val="001674E9"/>
    <w:rsid w:val="00180BB3"/>
    <w:rsid w:val="00180BCC"/>
    <w:rsid w:val="00181141"/>
    <w:rsid w:val="0019630C"/>
    <w:rsid w:val="001A59FE"/>
    <w:rsid w:val="001D496F"/>
    <w:rsid w:val="001F1592"/>
    <w:rsid w:val="001F2EDE"/>
    <w:rsid w:val="001F4A5C"/>
    <w:rsid w:val="001F79DF"/>
    <w:rsid w:val="00201CBC"/>
    <w:rsid w:val="00206D99"/>
    <w:rsid w:val="00225457"/>
    <w:rsid w:val="00231883"/>
    <w:rsid w:val="002333E8"/>
    <w:rsid w:val="0024153B"/>
    <w:rsid w:val="00244B63"/>
    <w:rsid w:val="0025165C"/>
    <w:rsid w:val="002562E3"/>
    <w:rsid w:val="00295CFE"/>
    <w:rsid w:val="002A0CA7"/>
    <w:rsid w:val="002A10D5"/>
    <w:rsid w:val="002A211E"/>
    <w:rsid w:val="002A329C"/>
    <w:rsid w:val="002B3E6E"/>
    <w:rsid w:val="002B5F26"/>
    <w:rsid w:val="002C0D6C"/>
    <w:rsid w:val="002D75D6"/>
    <w:rsid w:val="002E183B"/>
    <w:rsid w:val="002E259B"/>
    <w:rsid w:val="002F1CDE"/>
    <w:rsid w:val="002F4D76"/>
    <w:rsid w:val="002F53AA"/>
    <w:rsid w:val="003026C7"/>
    <w:rsid w:val="00323286"/>
    <w:rsid w:val="003236AB"/>
    <w:rsid w:val="00332005"/>
    <w:rsid w:val="00340150"/>
    <w:rsid w:val="0034332B"/>
    <w:rsid w:val="00350AB1"/>
    <w:rsid w:val="003515F7"/>
    <w:rsid w:val="00357981"/>
    <w:rsid w:val="003617D5"/>
    <w:rsid w:val="00370202"/>
    <w:rsid w:val="00370271"/>
    <w:rsid w:val="00375EE1"/>
    <w:rsid w:val="00380181"/>
    <w:rsid w:val="003A05D0"/>
    <w:rsid w:val="003C1FCD"/>
    <w:rsid w:val="003C2F56"/>
    <w:rsid w:val="003C5C6D"/>
    <w:rsid w:val="004029D9"/>
    <w:rsid w:val="004044B2"/>
    <w:rsid w:val="004065F7"/>
    <w:rsid w:val="00420087"/>
    <w:rsid w:val="00424A90"/>
    <w:rsid w:val="00426B12"/>
    <w:rsid w:val="00427BA5"/>
    <w:rsid w:val="00437925"/>
    <w:rsid w:val="00443DA8"/>
    <w:rsid w:val="00445104"/>
    <w:rsid w:val="004460C8"/>
    <w:rsid w:val="00450B95"/>
    <w:rsid w:val="00453B29"/>
    <w:rsid w:val="00457AD4"/>
    <w:rsid w:val="00461AC9"/>
    <w:rsid w:val="00463249"/>
    <w:rsid w:val="00475147"/>
    <w:rsid w:val="00475F77"/>
    <w:rsid w:val="00476B0F"/>
    <w:rsid w:val="0047727F"/>
    <w:rsid w:val="00477C58"/>
    <w:rsid w:val="00486F68"/>
    <w:rsid w:val="00492BB7"/>
    <w:rsid w:val="00496DD5"/>
    <w:rsid w:val="00496F33"/>
    <w:rsid w:val="004A6133"/>
    <w:rsid w:val="004A72C3"/>
    <w:rsid w:val="004B3479"/>
    <w:rsid w:val="004B3AA1"/>
    <w:rsid w:val="004B5F6F"/>
    <w:rsid w:val="004C1D52"/>
    <w:rsid w:val="004C4E3A"/>
    <w:rsid w:val="004C6EC0"/>
    <w:rsid w:val="004D49BA"/>
    <w:rsid w:val="004E6545"/>
    <w:rsid w:val="004F09E9"/>
    <w:rsid w:val="004F3921"/>
    <w:rsid w:val="004F5FED"/>
    <w:rsid w:val="005017B4"/>
    <w:rsid w:val="005019D5"/>
    <w:rsid w:val="00501CC2"/>
    <w:rsid w:val="00523758"/>
    <w:rsid w:val="00524B6D"/>
    <w:rsid w:val="00534465"/>
    <w:rsid w:val="00540184"/>
    <w:rsid w:val="00551681"/>
    <w:rsid w:val="00553945"/>
    <w:rsid w:val="005546A4"/>
    <w:rsid w:val="00557BB2"/>
    <w:rsid w:val="00564D22"/>
    <w:rsid w:val="005660EB"/>
    <w:rsid w:val="00571D0E"/>
    <w:rsid w:val="00576B7F"/>
    <w:rsid w:val="00581A38"/>
    <w:rsid w:val="00593AA3"/>
    <w:rsid w:val="00593CCB"/>
    <w:rsid w:val="005A6088"/>
    <w:rsid w:val="005B786A"/>
    <w:rsid w:val="005C18F7"/>
    <w:rsid w:val="005C6FD6"/>
    <w:rsid w:val="005D151E"/>
    <w:rsid w:val="005D6496"/>
    <w:rsid w:val="005E1A28"/>
    <w:rsid w:val="005E1E50"/>
    <w:rsid w:val="005E3308"/>
    <w:rsid w:val="005E6D55"/>
    <w:rsid w:val="005F7048"/>
    <w:rsid w:val="00600AD5"/>
    <w:rsid w:val="006020BE"/>
    <w:rsid w:val="0060488B"/>
    <w:rsid w:val="00606B86"/>
    <w:rsid w:val="00611AB6"/>
    <w:rsid w:val="00616C40"/>
    <w:rsid w:val="00620C40"/>
    <w:rsid w:val="006221A1"/>
    <w:rsid w:val="00622346"/>
    <w:rsid w:val="0063041A"/>
    <w:rsid w:val="00634D0A"/>
    <w:rsid w:val="006471A5"/>
    <w:rsid w:val="00650D5A"/>
    <w:rsid w:val="0065576A"/>
    <w:rsid w:val="00663F29"/>
    <w:rsid w:val="00670578"/>
    <w:rsid w:val="0067379A"/>
    <w:rsid w:val="00683241"/>
    <w:rsid w:val="00692670"/>
    <w:rsid w:val="006A10C0"/>
    <w:rsid w:val="006A2516"/>
    <w:rsid w:val="006B5343"/>
    <w:rsid w:val="006D20EA"/>
    <w:rsid w:val="006E1365"/>
    <w:rsid w:val="006E4FE3"/>
    <w:rsid w:val="006F07D3"/>
    <w:rsid w:val="006F2DAE"/>
    <w:rsid w:val="006F7E74"/>
    <w:rsid w:val="00701B26"/>
    <w:rsid w:val="0070231C"/>
    <w:rsid w:val="00716255"/>
    <w:rsid w:val="007227BA"/>
    <w:rsid w:val="00723861"/>
    <w:rsid w:val="00732414"/>
    <w:rsid w:val="007325F3"/>
    <w:rsid w:val="00734D60"/>
    <w:rsid w:val="00734EE9"/>
    <w:rsid w:val="00750F2F"/>
    <w:rsid w:val="00750FC9"/>
    <w:rsid w:val="00756B6E"/>
    <w:rsid w:val="007662A1"/>
    <w:rsid w:val="0078154E"/>
    <w:rsid w:val="00784641"/>
    <w:rsid w:val="007D3414"/>
    <w:rsid w:val="007D519F"/>
    <w:rsid w:val="008031B4"/>
    <w:rsid w:val="0083021D"/>
    <w:rsid w:val="008357B0"/>
    <w:rsid w:val="008369C2"/>
    <w:rsid w:val="008466E9"/>
    <w:rsid w:val="0085074B"/>
    <w:rsid w:val="0085736C"/>
    <w:rsid w:val="00870E62"/>
    <w:rsid w:val="00881CD9"/>
    <w:rsid w:val="008A64C0"/>
    <w:rsid w:val="008A7F25"/>
    <w:rsid w:val="008B56CE"/>
    <w:rsid w:val="008D1F07"/>
    <w:rsid w:val="008D52D7"/>
    <w:rsid w:val="008E070F"/>
    <w:rsid w:val="008E342F"/>
    <w:rsid w:val="008E3950"/>
    <w:rsid w:val="0090583C"/>
    <w:rsid w:val="009138A1"/>
    <w:rsid w:val="0092247D"/>
    <w:rsid w:val="00940D2E"/>
    <w:rsid w:val="0095137A"/>
    <w:rsid w:val="0095432D"/>
    <w:rsid w:val="00956B94"/>
    <w:rsid w:val="009608E5"/>
    <w:rsid w:val="009705CC"/>
    <w:rsid w:val="00971CC3"/>
    <w:rsid w:val="00980E4A"/>
    <w:rsid w:val="00984869"/>
    <w:rsid w:val="00984A6C"/>
    <w:rsid w:val="009A4C40"/>
    <w:rsid w:val="009B2915"/>
    <w:rsid w:val="009C2202"/>
    <w:rsid w:val="009C714B"/>
    <w:rsid w:val="009D0ED4"/>
    <w:rsid w:val="009D54AA"/>
    <w:rsid w:val="009F043C"/>
    <w:rsid w:val="009F2D85"/>
    <w:rsid w:val="009F5C32"/>
    <w:rsid w:val="00A01CC4"/>
    <w:rsid w:val="00A13CF5"/>
    <w:rsid w:val="00A16BD5"/>
    <w:rsid w:val="00A2474A"/>
    <w:rsid w:val="00A24FA1"/>
    <w:rsid w:val="00A30523"/>
    <w:rsid w:val="00A35050"/>
    <w:rsid w:val="00A40388"/>
    <w:rsid w:val="00A42454"/>
    <w:rsid w:val="00A44ACB"/>
    <w:rsid w:val="00A46383"/>
    <w:rsid w:val="00A464CF"/>
    <w:rsid w:val="00A57E6E"/>
    <w:rsid w:val="00A614BC"/>
    <w:rsid w:val="00A62974"/>
    <w:rsid w:val="00A706B6"/>
    <w:rsid w:val="00A75ABF"/>
    <w:rsid w:val="00A80AD0"/>
    <w:rsid w:val="00A947D1"/>
    <w:rsid w:val="00AA06EE"/>
    <w:rsid w:val="00AA1B9E"/>
    <w:rsid w:val="00AA4EFE"/>
    <w:rsid w:val="00AB6091"/>
    <w:rsid w:val="00AD1064"/>
    <w:rsid w:val="00AD11BE"/>
    <w:rsid w:val="00AD5BCB"/>
    <w:rsid w:val="00AE7377"/>
    <w:rsid w:val="00AF0FAC"/>
    <w:rsid w:val="00AF4110"/>
    <w:rsid w:val="00AF64F3"/>
    <w:rsid w:val="00B17719"/>
    <w:rsid w:val="00B20762"/>
    <w:rsid w:val="00B23F6A"/>
    <w:rsid w:val="00B363B3"/>
    <w:rsid w:val="00B47B6B"/>
    <w:rsid w:val="00B52BD0"/>
    <w:rsid w:val="00B66F77"/>
    <w:rsid w:val="00B67D12"/>
    <w:rsid w:val="00B74379"/>
    <w:rsid w:val="00B74BCB"/>
    <w:rsid w:val="00B770C5"/>
    <w:rsid w:val="00B81D60"/>
    <w:rsid w:val="00B90DFE"/>
    <w:rsid w:val="00B955B4"/>
    <w:rsid w:val="00BA06D6"/>
    <w:rsid w:val="00BA53DB"/>
    <w:rsid w:val="00BC6D93"/>
    <w:rsid w:val="00BC6F44"/>
    <w:rsid w:val="00BE0458"/>
    <w:rsid w:val="00BE260A"/>
    <w:rsid w:val="00BE40B6"/>
    <w:rsid w:val="00BE70B3"/>
    <w:rsid w:val="00BE7A40"/>
    <w:rsid w:val="00BF3E7F"/>
    <w:rsid w:val="00BF6BD5"/>
    <w:rsid w:val="00BF771D"/>
    <w:rsid w:val="00C07493"/>
    <w:rsid w:val="00C146D8"/>
    <w:rsid w:val="00C23FBD"/>
    <w:rsid w:val="00C255CA"/>
    <w:rsid w:val="00C27358"/>
    <w:rsid w:val="00C36400"/>
    <w:rsid w:val="00C46E0F"/>
    <w:rsid w:val="00C5344B"/>
    <w:rsid w:val="00C55D98"/>
    <w:rsid w:val="00C55F8F"/>
    <w:rsid w:val="00C62154"/>
    <w:rsid w:val="00C74CE6"/>
    <w:rsid w:val="00C77AD7"/>
    <w:rsid w:val="00C93E84"/>
    <w:rsid w:val="00C94855"/>
    <w:rsid w:val="00CA34F3"/>
    <w:rsid w:val="00CA48D8"/>
    <w:rsid w:val="00CA4B4B"/>
    <w:rsid w:val="00CB6081"/>
    <w:rsid w:val="00CD1EAF"/>
    <w:rsid w:val="00CD54F4"/>
    <w:rsid w:val="00CD7B00"/>
    <w:rsid w:val="00CE6041"/>
    <w:rsid w:val="00CF0711"/>
    <w:rsid w:val="00CF5D83"/>
    <w:rsid w:val="00CF5F96"/>
    <w:rsid w:val="00D02827"/>
    <w:rsid w:val="00D02840"/>
    <w:rsid w:val="00D03A11"/>
    <w:rsid w:val="00D374F5"/>
    <w:rsid w:val="00D411E7"/>
    <w:rsid w:val="00D45EDC"/>
    <w:rsid w:val="00D56DBD"/>
    <w:rsid w:val="00D57D7F"/>
    <w:rsid w:val="00D63F7C"/>
    <w:rsid w:val="00D723DC"/>
    <w:rsid w:val="00D7567D"/>
    <w:rsid w:val="00D82495"/>
    <w:rsid w:val="00D8432C"/>
    <w:rsid w:val="00DA0246"/>
    <w:rsid w:val="00DA2D03"/>
    <w:rsid w:val="00DA3961"/>
    <w:rsid w:val="00DA54DD"/>
    <w:rsid w:val="00DB0B60"/>
    <w:rsid w:val="00DB1DC4"/>
    <w:rsid w:val="00DB27D8"/>
    <w:rsid w:val="00DB3877"/>
    <w:rsid w:val="00DB3D34"/>
    <w:rsid w:val="00DB6C65"/>
    <w:rsid w:val="00DC6492"/>
    <w:rsid w:val="00DD41C4"/>
    <w:rsid w:val="00DD43FA"/>
    <w:rsid w:val="00DD7492"/>
    <w:rsid w:val="00DE00CF"/>
    <w:rsid w:val="00DE3647"/>
    <w:rsid w:val="00DE3821"/>
    <w:rsid w:val="00E00897"/>
    <w:rsid w:val="00E009DC"/>
    <w:rsid w:val="00E11923"/>
    <w:rsid w:val="00E14712"/>
    <w:rsid w:val="00E17402"/>
    <w:rsid w:val="00E541B0"/>
    <w:rsid w:val="00E6109A"/>
    <w:rsid w:val="00E67D71"/>
    <w:rsid w:val="00E77FD5"/>
    <w:rsid w:val="00E82BBE"/>
    <w:rsid w:val="00E82DD8"/>
    <w:rsid w:val="00E84E5C"/>
    <w:rsid w:val="00E860D9"/>
    <w:rsid w:val="00EA6BBA"/>
    <w:rsid w:val="00EC0955"/>
    <w:rsid w:val="00EC476F"/>
    <w:rsid w:val="00ED1503"/>
    <w:rsid w:val="00EE0BC3"/>
    <w:rsid w:val="00EE3CF7"/>
    <w:rsid w:val="00EE4651"/>
    <w:rsid w:val="00F00931"/>
    <w:rsid w:val="00F12175"/>
    <w:rsid w:val="00F1223B"/>
    <w:rsid w:val="00F12DCD"/>
    <w:rsid w:val="00F2668B"/>
    <w:rsid w:val="00F30853"/>
    <w:rsid w:val="00F41F40"/>
    <w:rsid w:val="00F44BBC"/>
    <w:rsid w:val="00F56DDB"/>
    <w:rsid w:val="00F575BD"/>
    <w:rsid w:val="00F62300"/>
    <w:rsid w:val="00F822D9"/>
    <w:rsid w:val="00F852AD"/>
    <w:rsid w:val="00FB0FB9"/>
    <w:rsid w:val="00FB15E2"/>
    <w:rsid w:val="00FB250F"/>
    <w:rsid w:val="00FC0A2B"/>
    <w:rsid w:val="00FC365B"/>
    <w:rsid w:val="00FD4B72"/>
    <w:rsid w:val="00FE2A7C"/>
    <w:rsid w:val="00FE2CAA"/>
    <w:rsid w:val="00FE7006"/>
    <w:rsid w:val="00FF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157215"/>
  <w15:docId w15:val="{3E7F58FE-E532-4B9B-B59E-8490F0F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44ACB"/>
    <w:pPr>
      <w:keepNext/>
      <w:keepLines/>
      <w:spacing w:before="40"/>
      <w:outlineLvl w:val="1"/>
    </w:pPr>
    <w:rPr>
      <w:rFonts w:ascii="Cambria" w:hAnsi="Cambria"/>
      <w:b/>
      <w:bCs/>
      <w:color w:val="4F81BD"/>
      <w:sz w:val="26"/>
      <w:szCs w:val="26"/>
      <w:lang w:val="uk-UA" w:eastAsia="en-US"/>
    </w:rPr>
  </w:style>
  <w:style w:type="paragraph" w:styleId="3">
    <w:name w:val="heading 3"/>
    <w:basedOn w:val="a"/>
    <w:next w:val="a"/>
    <w:link w:val="30"/>
    <w:uiPriority w:val="9"/>
    <w:semiHidden/>
    <w:unhideWhenUsed/>
    <w:qFormat/>
    <w:rsid w:val="00A44ACB"/>
    <w:pPr>
      <w:keepNext/>
      <w:keepLines/>
      <w:spacing w:before="40"/>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A44ACB"/>
    <w:pPr>
      <w:keepNext/>
      <w:keepLines/>
      <w:spacing w:before="40"/>
      <w:outlineLvl w:val="3"/>
    </w:pPr>
    <w:rPr>
      <w:rFonts w:ascii="Cambria" w:hAnsi="Cambria"/>
      <w:i/>
      <w:iCs/>
      <w:color w:val="365F9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uiPriority w:val="22"/>
    <w:qFormat/>
    <w:rsid w:val="00D45EDC"/>
    <w:rPr>
      <w:b/>
      <w:bCs/>
    </w:rPr>
  </w:style>
  <w:style w:type="paragraph" w:styleId="HTML">
    <w:name w:val="HTML Preformatted"/>
    <w:basedOn w:val="a"/>
    <w:link w:val="HTML0"/>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qFormat/>
    <w:rsid w:val="00D45EDC"/>
  </w:style>
  <w:style w:type="paragraph" w:customStyle="1" w:styleId="11">
    <w:name w:val="1"/>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qFormat/>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11"/>
    <w:uiPriority w:val="99"/>
    <w:locked/>
    <w:rsid w:val="00D45EDC"/>
    <w:rPr>
      <w:bCs/>
      <w:sz w:val="28"/>
      <w:szCs w:val="13"/>
    </w:rPr>
  </w:style>
  <w:style w:type="character" w:customStyle="1" w:styleId="Heading2">
    <w:name w:val="Heading #2_"/>
    <w:link w:val="Heading20"/>
    <w:qFormat/>
    <w:rsid w:val="00D45EDC"/>
    <w:rPr>
      <w:shd w:val="clear" w:color="auto" w:fill="FFFFFF"/>
    </w:rPr>
  </w:style>
  <w:style w:type="paragraph" w:customStyle="1" w:styleId="Heading20">
    <w:name w:val="Heading #2"/>
    <w:basedOn w:val="a"/>
    <w:link w:val="Heading2"/>
    <w:qFormat/>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10"/>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paragraph" w:styleId="ae">
    <w:name w:val="Plain Text"/>
    <w:basedOn w:val="a"/>
    <w:link w:val="af"/>
    <w:uiPriority w:val="99"/>
    <w:unhideWhenUsed/>
    <w:rsid w:val="00F56DDB"/>
    <w:rPr>
      <w:rFonts w:ascii="Courier New" w:eastAsia="MS Mincho" w:hAnsi="Courier New"/>
      <w:sz w:val="20"/>
      <w:szCs w:val="20"/>
      <w:lang w:val="x-none" w:eastAsia="x-none"/>
    </w:rPr>
  </w:style>
  <w:style w:type="character" w:customStyle="1" w:styleId="af">
    <w:name w:val="Текст Знак"/>
    <w:basedOn w:val="a0"/>
    <w:link w:val="ae"/>
    <w:uiPriority w:val="99"/>
    <w:rsid w:val="00F56DDB"/>
    <w:rPr>
      <w:rFonts w:ascii="Courier New" w:eastAsia="MS Mincho" w:hAnsi="Courier New" w:cs="Times New Roman"/>
      <w:sz w:val="20"/>
      <w:szCs w:val="20"/>
      <w:lang w:val="x-none" w:eastAsia="x-none"/>
    </w:rPr>
  </w:style>
  <w:style w:type="paragraph" w:customStyle="1" w:styleId="12">
    <w:name w:val="Без интервала1"/>
    <w:uiPriority w:val="99"/>
    <w:rsid w:val="00F56DDB"/>
    <w:pPr>
      <w:spacing w:after="0" w:line="240" w:lineRule="auto"/>
    </w:pPr>
    <w:rPr>
      <w:rFonts w:ascii="Calibri" w:eastAsia="Times New Roman" w:hAnsi="Calibri" w:cs="Times New Roman"/>
      <w:lang w:val="uk-UA"/>
    </w:rPr>
  </w:style>
  <w:style w:type="paragraph" w:styleId="af0">
    <w:name w:val="Balloon Text"/>
    <w:basedOn w:val="a"/>
    <w:link w:val="af1"/>
    <w:uiPriority w:val="99"/>
    <w:semiHidden/>
    <w:unhideWhenUsed/>
    <w:rsid w:val="00123001"/>
    <w:rPr>
      <w:rFonts w:ascii="Tahoma" w:hAnsi="Tahoma" w:cs="Tahoma"/>
      <w:sz w:val="16"/>
      <w:szCs w:val="16"/>
    </w:rPr>
  </w:style>
  <w:style w:type="character" w:customStyle="1" w:styleId="af1">
    <w:name w:val="Текст выноски Знак"/>
    <w:basedOn w:val="a0"/>
    <w:link w:val="af0"/>
    <w:uiPriority w:val="99"/>
    <w:semiHidden/>
    <w:rsid w:val="00123001"/>
    <w:rPr>
      <w:rFonts w:ascii="Tahoma" w:eastAsia="Times New Roman" w:hAnsi="Tahoma" w:cs="Tahoma"/>
      <w:sz w:val="16"/>
      <w:szCs w:val="16"/>
      <w:lang w:eastAsia="ru-RU"/>
    </w:rPr>
  </w:style>
  <w:style w:type="paragraph" w:customStyle="1" w:styleId="31">
    <w:name w:val="Основной текст 31"/>
    <w:basedOn w:val="a"/>
    <w:qFormat/>
    <w:rsid w:val="00D8432C"/>
    <w:pPr>
      <w:suppressAutoHyphens/>
    </w:pPr>
    <w:rPr>
      <w:noProof/>
      <w:szCs w:val="20"/>
      <w:lang w:val="uk-UA" w:eastAsia="ar-SA"/>
    </w:rPr>
  </w:style>
  <w:style w:type="paragraph" w:styleId="af2">
    <w:name w:val="List Paragraph"/>
    <w:basedOn w:val="a"/>
    <w:uiPriority w:val="34"/>
    <w:qFormat/>
    <w:rsid w:val="00D8432C"/>
    <w:pPr>
      <w:ind w:left="708"/>
    </w:pPr>
  </w:style>
  <w:style w:type="paragraph" w:styleId="af3">
    <w:name w:val="header"/>
    <w:basedOn w:val="a"/>
    <w:link w:val="af4"/>
    <w:uiPriority w:val="99"/>
    <w:unhideWhenUsed/>
    <w:rsid w:val="00496F33"/>
    <w:pPr>
      <w:tabs>
        <w:tab w:val="center" w:pos="4677"/>
        <w:tab w:val="right" w:pos="9355"/>
      </w:tabs>
    </w:pPr>
  </w:style>
  <w:style w:type="character" w:customStyle="1" w:styleId="af4">
    <w:name w:val="Верхний колонтитул Знак"/>
    <w:basedOn w:val="a0"/>
    <w:link w:val="af3"/>
    <w:uiPriority w:val="99"/>
    <w:rsid w:val="00496F33"/>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496F33"/>
    <w:pPr>
      <w:tabs>
        <w:tab w:val="center" w:pos="4677"/>
        <w:tab w:val="right" w:pos="9355"/>
      </w:tabs>
    </w:pPr>
  </w:style>
  <w:style w:type="character" w:customStyle="1" w:styleId="af6">
    <w:name w:val="Нижний колонтитул Знак"/>
    <w:basedOn w:val="a0"/>
    <w:link w:val="af5"/>
    <w:uiPriority w:val="99"/>
    <w:rsid w:val="00496F33"/>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492BB7"/>
    <w:pPr>
      <w:spacing w:after="120"/>
    </w:pPr>
    <w:rPr>
      <w:sz w:val="16"/>
      <w:szCs w:val="16"/>
    </w:rPr>
  </w:style>
  <w:style w:type="character" w:customStyle="1" w:styleId="33">
    <w:name w:val="Основной текст 3 Знак"/>
    <w:basedOn w:val="a0"/>
    <w:link w:val="32"/>
    <w:uiPriority w:val="99"/>
    <w:rsid w:val="00492BB7"/>
    <w:rPr>
      <w:rFonts w:ascii="Times New Roman" w:eastAsia="Times New Roman" w:hAnsi="Times New Roman" w:cs="Times New Roman"/>
      <w:sz w:val="16"/>
      <w:szCs w:val="16"/>
      <w:lang w:eastAsia="ru-RU"/>
    </w:rPr>
  </w:style>
  <w:style w:type="paragraph" w:customStyle="1" w:styleId="Style3">
    <w:name w:val="Style3"/>
    <w:basedOn w:val="a"/>
    <w:rsid w:val="00492BB7"/>
    <w:pPr>
      <w:widowControl w:val="0"/>
      <w:autoSpaceDE w:val="0"/>
      <w:autoSpaceDN w:val="0"/>
      <w:adjustRightInd w:val="0"/>
      <w:spacing w:line="298" w:lineRule="exact"/>
      <w:ind w:firstLine="672"/>
      <w:jc w:val="both"/>
    </w:pPr>
  </w:style>
  <w:style w:type="character" w:customStyle="1" w:styleId="FontStyle11">
    <w:name w:val="Font Style11"/>
    <w:basedOn w:val="a0"/>
    <w:rsid w:val="00492BB7"/>
    <w:rPr>
      <w:rFonts w:ascii="Times New Roman" w:hAnsi="Times New Roman" w:cs="Times New Roman"/>
      <w:sz w:val="22"/>
      <w:szCs w:val="22"/>
    </w:rPr>
  </w:style>
  <w:style w:type="table" w:styleId="af7">
    <w:name w:val="Table Grid"/>
    <w:basedOn w:val="a1"/>
    <w:uiPriority w:val="39"/>
    <w:rsid w:val="009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475F77"/>
    <w:rPr>
      <w:rFonts w:ascii="Times New Roman" w:eastAsia="Times New Roman" w:hAnsi="Times New Roman" w:cs="Times New Roman"/>
      <w:sz w:val="24"/>
      <w:szCs w:val="24"/>
      <w:lang w:eastAsia="ru-RU"/>
    </w:rPr>
  </w:style>
  <w:style w:type="character" w:customStyle="1" w:styleId="xfmc1">
    <w:name w:val="xfmc1"/>
    <w:basedOn w:val="a0"/>
    <w:rsid w:val="00486F68"/>
  </w:style>
  <w:style w:type="character" w:customStyle="1" w:styleId="b-product-infovalue">
    <w:name w:val="b-product-info__value"/>
    <w:rsid w:val="00534465"/>
  </w:style>
  <w:style w:type="character" w:customStyle="1" w:styleId="af8">
    <w:name w:val="Исходный текст"/>
    <w:rsid w:val="00534465"/>
    <w:rPr>
      <w:rFonts w:ascii="Liberation Mono" w:eastAsia="DejaVu Sans Mono" w:hAnsi="Liberation Mono" w:cs="Liberation Mono"/>
    </w:rPr>
  </w:style>
  <w:style w:type="paragraph" w:customStyle="1" w:styleId="af9">
    <w:name w:val="Содержимое таблицы"/>
    <w:basedOn w:val="a"/>
    <w:qFormat/>
    <w:rsid w:val="00150CB5"/>
    <w:pPr>
      <w:suppressLineNumbers/>
      <w:suppressAutoHyphens/>
    </w:pPr>
  </w:style>
  <w:style w:type="paragraph" w:styleId="afa">
    <w:name w:val="No Spacing"/>
    <w:uiPriority w:val="1"/>
    <w:qFormat/>
    <w:rsid w:val="00150CB5"/>
    <w:pPr>
      <w:spacing w:after="0" w:line="240" w:lineRule="auto"/>
    </w:pPr>
    <w:rPr>
      <w:rFonts w:ascii="Calibri" w:eastAsia="Calibri" w:hAnsi="Calibri" w:cs="Times New Roman"/>
    </w:rPr>
  </w:style>
  <w:style w:type="paragraph" w:customStyle="1" w:styleId="210">
    <w:name w:val="Заголовок 21"/>
    <w:basedOn w:val="a"/>
    <w:next w:val="a"/>
    <w:uiPriority w:val="9"/>
    <w:unhideWhenUsed/>
    <w:qFormat/>
    <w:rsid w:val="00A44ACB"/>
    <w:pPr>
      <w:keepNext/>
      <w:keepLines/>
      <w:spacing w:before="200" w:line="276" w:lineRule="auto"/>
      <w:outlineLvl w:val="1"/>
    </w:pPr>
    <w:rPr>
      <w:rFonts w:ascii="Cambria" w:hAnsi="Cambria"/>
      <w:b/>
      <w:bCs/>
      <w:color w:val="4F81BD"/>
      <w:sz w:val="26"/>
      <w:szCs w:val="26"/>
      <w:lang w:val="uk-UA" w:eastAsia="en-US"/>
    </w:rPr>
  </w:style>
  <w:style w:type="paragraph" w:customStyle="1" w:styleId="310">
    <w:name w:val="Заголовок 31"/>
    <w:basedOn w:val="a"/>
    <w:next w:val="a"/>
    <w:uiPriority w:val="9"/>
    <w:semiHidden/>
    <w:unhideWhenUsed/>
    <w:qFormat/>
    <w:rsid w:val="00A44ACB"/>
    <w:pPr>
      <w:keepNext/>
      <w:keepLines/>
      <w:spacing w:before="200" w:line="276" w:lineRule="auto"/>
      <w:outlineLvl w:val="2"/>
    </w:pPr>
    <w:rPr>
      <w:rFonts w:ascii="Cambria" w:hAnsi="Cambria"/>
      <w:b/>
      <w:bCs/>
      <w:color w:val="4F81BD"/>
      <w:sz w:val="22"/>
      <w:szCs w:val="22"/>
      <w:lang w:eastAsia="en-US"/>
    </w:rPr>
  </w:style>
  <w:style w:type="paragraph" w:customStyle="1" w:styleId="41">
    <w:name w:val="Заголовок 41"/>
    <w:basedOn w:val="a"/>
    <w:next w:val="a"/>
    <w:uiPriority w:val="9"/>
    <w:semiHidden/>
    <w:unhideWhenUsed/>
    <w:qFormat/>
    <w:rsid w:val="00A44ACB"/>
    <w:pPr>
      <w:keepNext/>
      <w:keepLines/>
      <w:spacing w:before="40" w:line="276" w:lineRule="auto"/>
      <w:outlineLvl w:val="3"/>
    </w:pPr>
    <w:rPr>
      <w:rFonts w:ascii="Cambria" w:hAnsi="Cambria"/>
      <w:i/>
      <w:iCs/>
      <w:color w:val="365F91"/>
      <w:sz w:val="22"/>
      <w:szCs w:val="22"/>
      <w:lang w:eastAsia="en-US"/>
    </w:rPr>
  </w:style>
  <w:style w:type="numbering" w:customStyle="1" w:styleId="13">
    <w:name w:val="Нет списка1"/>
    <w:next w:val="a2"/>
    <w:uiPriority w:val="99"/>
    <w:semiHidden/>
    <w:unhideWhenUsed/>
    <w:rsid w:val="00A44ACB"/>
  </w:style>
  <w:style w:type="character" w:customStyle="1" w:styleId="20">
    <w:name w:val="Заголовок 2 Знак"/>
    <w:basedOn w:val="a0"/>
    <w:link w:val="2"/>
    <w:uiPriority w:val="9"/>
    <w:rsid w:val="00A44ACB"/>
    <w:rPr>
      <w:rFonts w:ascii="Cambria" w:eastAsia="Times New Roman" w:hAnsi="Cambria" w:cs="Times New Roman"/>
      <w:b/>
      <w:bCs/>
      <w:color w:val="4F81BD"/>
      <w:sz w:val="26"/>
      <w:szCs w:val="26"/>
      <w:lang w:val="uk-UA"/>
    </w:rPr>
  </w:style>
  <w:style w:type="character" w:customStyle="1" w:styleId="40">
    <w:name w:val="Заголовок 4 Знак"/>
    <w:basedOn w:val="a0"/>
    <w:link w:val="4"/>
    <w:rsid w:val="00A44ACB"/>
    <w:rPr>
      <w:rFonts w:ascii="Cambria" w:eastAsia="Times New Roman" w:hAnsi="Cambria" w:cs="Times New Roman"/>
      <w:i/>
      <w:iCs/>
      <w:color w:val="365F91"/>
    </w:rPr>
  </w:style>
  <w:style w:type="character" w:customStyle="1" w:styleId="14">
    <w:name w:val="Основной текст Знак1"/>
    <w:rsid w:val="00A44ACB"/>
    <w:rPr>
      <w:rFonts w:ascii="Times New Roman" w:eastAsia="Times New Roman" w:hAnsi="Times New Roman" w:cs="Times New Roman"/>
      <w:snapToGrid w:val="0"/>
      <w:sz w:val="24"/>
      <w:szCs w:val="20"/>
      <w:lang w:val="uk-UA"/>
    </w:rPr>
  </w:style>
  <w:style w:type="paragraph" w:customStyle="1" w:styleId="afb">
    <w:name w:val="Знак Знак Знак Знак"/>
    <w:basedOn w:val="a"/>
    <w:rsid w:val="00A44ACB"/>
    <w:rPr>
      <w:rFonts w:ascii="Verdana" w:hAnsi="Verdana" w:cs="Verdana"/>
      <w:sz w:val="20"/>
      <w:szCs w:val="20"/>
      <w:lang w:val="en-US" w:eastAsia="en-US"/>
    </w:rPr>
  </w:style>
  <w:style w:type="character" w:customStyle="1" w:styleId="longtext">
    <w:name w:val="longtext"/>
    <w:rsid w:val="00A44ACB"/>
  </w:style>
  <w:style w:type="paragraph" w:customStyle="1" w:styleId="tbl-cod">
    <w:name w:val="tbl-cod"/>
    <w:basedOn w:val="a"/>
    <w:uiPriority w:val="99"/>
    <w:rsid w:val="00A44ACB"/>
    <w:pPr>
      <w:spacing w:before="100" w:beforeAutospacing="1" w:after="100" w:afterAutospacing="1"/>
    </w:pPr>
    <w:rPr>
      <w:lang w:val="uk-UA" w:eastAsia="uk-UA"/>
    </w:rPr>
  </w:style>
  <w:style w:type="paragraph" w:customStyle="1" w:styleId="tbl-txt">
    <w:name w:val="tbl-txt"/>
    <w:basedOn w:val="a"/>
    <w:uiPriority w:val="99"/>
    <w:rsid w:val="00A44ACB"/>
    <w:pPr>
      <w:spacing w:before="100" w:beforeAutospacing="1" w:after="100" w:afterAutospacing="1"/>
    </w:pPr>
    <w:rPr>
      <w:lang w:val="uk-UA" w:eastAsia="uk-UA"/>
    </w:rPr>
  </w:style>
  <w:style w:type="character" w:styleId="afc">
    <w:name w:val="FollowedHyperlink"/>
    <w:basedOn w:val="a0"/>
    <w:uiPriority w:val="99"/>
    <w:semiHidden/>
    <w:unhideWhenUsed/>
    <w:rsid w:val="00A44ACB"/>
    <w:rPr>
      <w:color w:val="800080"/>
      <w:u w:val="single"/>
    </w:rPr>
  </w:style>
  <w:style w:type="paragraph" w:customStyle="1" w:styleId="msonormal0">
    <w:name w:val="msonormal"/>
    <w:basedOn w:val="a"/>
    <w:rsid w:val="00A44ACB"/>
    <w:pPr>
      <w:spacing w:before="100" w:beforeAutospacing="1" w:after="100" w:afterAutospacing="1"/>
    </w:pPr>
    <w:rPr>
      <w:lang w:val="uk-UA" w:eastAsia="uk-UA"/>
    </w:rPr>
  </w:style>
  <w:style w:type="paragraph" w:customStyle="1" w:styleId="xl63">
    <w:name w:val="xl63"/>
    <w:basedOn w:val="a"/>
    <w:rsid w:val="00A44A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A44ACB"/>
    <w:pPr>
      <w:spacing w:before="100" w:beforeAutospacing="1" w:after="100" w:afterAutospacing="1"/>
      <w:textAlignment w:val="center"/>
    </w:pPr>
    <w:rPr>
      <w:color w:val="000000"/>
      <w:lang w:val="uk-UA" w:eastAsia="uk-UA"/>
    </w:rPr>
  </w:style>
  <w:style w:type="paragraph" w:customStyle="1" w:styleId="xl67">
    <w:name w:val="xl67"/>
    <w:basedOn w:val="a"/>
    <w:rsid w:val="00A44ACB"/>
    <w:pPr>
      <w:spacing w:before="100" w:beforeAutospacing="1" w:after="100" w:afterAutospacing="1"/>
      <w:textAlignment w:val="center"/>
    </w:pPr>
    <w:rPr>
      <w:color w:val="000000"/>
      <w:lang w:val="uk-UA" w:eastAsia="uk-UA"/>
    </w:rPr>
  </w:style>
  <w:style w:type="paragraph" w:customStyle="1" w:styleId="xl68">
    <w:name w:val="xl68"/>
    <w:basedOn w:val="a"/>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A44ACB"/>
    <w:pPr>
      <w:spacing w:before="100" w:beforeAutospacing="1" w:after="100" w:afterAutospacing="1"/>
    </w:pPr>
    <w:rPr>
      <w:color w:val="000000"/>
      <w:lang w:val="uk-UA" w:eastAsia="uk-UA"/>
    </w:rPr>
  </w:style>
  <w:style w:type="paragraph" w:customStyle="1" w:styleId="xl70">
    <w:name w:val="xl70"/>
    <w:basedOn w:val="a"/>
    <w:rsid w:val="00A44ACB"/>
    <w:pPr>
      <w:spacing w:before="100" w:beforeAutospacing="1" w:after="100" w:afterAutospacing="1"/>
      <w:jc w:val="center"/>
    </w:pPr>
    <w:rPr>
      <w:color w:val="000000"/>
      <w:lang w:val="uk-UA" w:eastAsia="uk-UA"/>
    </w:rPr>
  </w:style>
  <w:style w:type="paragraph" w:customStyle="1" w:styleId="xl71">
    <w:name w:val="xl71"/>
    <w:basedOn w:val="a"/>
    <w:rsid w:val="00A44ACB"/>
    <w:pPr>
      <w:spacing w:before="100" w:beforeAutospacing="1" w:after="100" w:afterAutospacing="1"/>
    </w:pPr>
    <w:rPr>
      <w:lang w:val="uk-UA" w:eastAsia="uk-UA"/>
    </w:rPr>
  </w:style>
  <w:style w:type="paragraph" w:customStyle="1" w:styleId="xl72">
    <w:name w:val="xl72"/>
    <w:basedOn w:val="a"/>
    <w:rsid w:val="00A44ACB"/>
    <w:pPr>
      <w:spacing w:before="100" w:beforeAutospacing="1" w:after="100" w:afterAutospacing="1"/>
      <w:textAlignment w:val="center"/>
    </w:pPr>
    <w:rPr>
      <w:lang w:val="uk-UA" w:eastAsia="uk-UA"/>
    </w:rPr>
  </w:style>
  <w:style w:type="paragraph" w:customStyle="1" w:styleId="xl73">
    <w:name w:val="xl73"/>
    <w:basedOn w:val="a"/>
    <w:rsid w:val="00A44A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A44ACB"/>
    <w:pPr>
      <w:spacing w:before="100" w:beforeAutospacing="1" w:after="100" w:afterAutospacing="1"/>
      <w:jc w:val="center"/>
    </w:pPr>
    <w:rPr>
      <w:lang w:val="uk-UA" w:eastAsia="uk-UA"/>
    </w:rPr>
  </w:style>
  <w:style w:type="paragraph" w:customStyle="1" w:styleId="xl75">
    <w:name w:val="xl75"/>
    <w:basedOn w:val="a"/>
    <w:rsid w:val="00A44ACB"/>
    <w:pPr>
      <w:spacing w:before="100" w:beforeAutospacing="1" w:after="100" w:afterAutospacing="1"/>
      <w:jc w:val="right"/>
    </w:pPr>
    <w:rPr>
      <w:color w:val="000000"/>
      <w:lang w:val="uk-UA" w:eastAsia="uk-UA"/>
    </w:rPr>
  </w:style>
  <w:style w:type="paragraph" w:customStyle="1" w:styleId="xl76">
    <w:name w:val="xl76"/>
    <w:basedOn w:val="a"/>
    <w:rsid w:val="00A44ACB"/>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A44ACB"/>
    <w:pPr>
      <w:suppressAutoHyphens/>
      <w:spacing w:line="280" w:lineRule="exact"/>
      <w:jc w:val="both"/>
    </w:pPr>
    <w:rPr>
      <w:szCs w:val="20"/>
      <w:lang w:val="uk-UA" w:eastAsia="zh-CN"/>
    </w:rPr>
  </w:style>
  <w:style w:type="table" w:customStyle="1" w:styleId="15">
    <w:name w:val="Сетка таблицы1"/>
    <w:basedOn w:val="a1"/>
    <w:next w:val="af7"/>
    <w:rsid w:val="00A44ACB"/>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7"/>
    <w:uiPriority w:val="39"/>
    <w:rsid w:val="00A4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A44ACB"/>
  </w:style>
  <w:style w:type="numbering" w:customStyle="1" w:styleId="110">
    <w:name w:val="Нет списка11"/>
    <w:next w:val="a2"/>
    <w:uiPriority w:val="99"/>
    <w:semiHidden/>
    <w:unhideWhenUsed/>
    <w:rsid w:val="00A44ACB"/>
  </w:style>
  <w:style w:type="paragraph" w:customStyle="1" w:styleId="zagpunkt">
    <w:name w:val="zagpunkt"/>
    <w:basedOn w:val="a"/>
    <w:rsid w:val="00A44ACB"/>
    <w:pPr>
      <w:spacing w:before="100" w:beforeAutospacing="1" w:after="100" w:afterAutospacing="1"/>
    </w:pPr>
    <w:rPr>
      <w:lang w:val="uk-UA" w:eastAsia="uk-UA"/>
    </w:rPr>
  </w:style>
  <w:style w:type="character" w:customStyle="1" w:styleId="tablall">
    <w:name w:val="tablall"/>
    <w:rsid w:val="00A44ACB"/>
  </w:style>
  <w:style w:type="character" w:customStyle="1" w:styleId="style17">
    <w:name w:val="style17"/>
    <w:rsid w:val="00A44ACB"/>
  </w:style>
  <w:style w:type="character" w:customStyle="1" w:styleId="30">
    <w:name w:val="Заголовок 3 Знак"/>
    <w:basedOn w:val="a0"/>
    <w:link w:val="3"/>
    <w:uiPriority w:val="99"/>
    <w:rsid w:val="00A44ACB"/>
    <w:rPr>
      <w:rFonts w:ascii="Cambria" w:eastAsia="Times New Roman" w:hAnsi="Cambria" w:cs="Times New Roman"/>
      <w:b/>
      <w:bCs/>
      <w:color w:val="4F81BD"/>
    </w:rPr>
  </w:style>
  <w:style w:type="character" w:customStyle="1" w:styleId="211">
    <w:name w:val="Заголовок 2 Знак1"/>
    <w:basedOn w:val="a0"/>
    <w:uiPriority w:val="9"/>
    <w:semiHidden/>
    <w:rsid w:val="00A44ACB"/>
    <w:rPr>
      <w:rFonts w:asciiTheme="majorHAnsi" w:eastAsiaTheme="majorEastAsia" w:hAnsiTheme="majorHAnsi" w:cstheme="majorBidi"/>
      <w:color w:val="2E74B5" w:themeColor="accent1" w:themeShade="BF"/>
      <w:sz w:val="26"/>
      <w:szCs w:val="26"/>
      <w:lang w:eastAsia="ru-RU"/>
    </w:rPr>
  </w:style>
  <w:style w:type="character" w:customStyle="1" w:styleId="410">
    <w:name w:val="Заголовок 4 Знак1"/>
    <w:basedOn w:val="a0"/>
    <w:uiPriority w:val="9"/>
    <w:semiHidden/>
    <w:rsid w:val="00A44ACB"/>
    <w:rPr>
      <w:rFonts w:asciiTheme="majorHAnsi" w:eastAsiaTheme="majorEastAsia" w:hAnsiTheme="majorHAnsi" w:cstheme="majorBidi"/>
      <w:i/>
      <w:iCs/>
      <w:color w:val="2E74B5" w:themeColor="accent1" w:themeShade="BF"/>
      <w:sz w:val="24"/>
      <w:szCs w:val="24"/>
      <w:lang w:eastAsia="ru-RU"/>
    </w:rPr>
  </w:style>
  <w:style w:type="character" w:customStyle="1" w:styleId="311">
    <w:name w:val="Заголовок 3 Знак1"/>
    <w:basedOn w:val="a0"/>
    <w:uiPriority w:val="9"/>
    <w:semiHidden/>
    <w:rsid w:val="00A44ACB"/>
    <w:rPr>
      <w:rFonts w:asciiTheme="majorHAnsi" w:eastAsiaTheme="majorEastAsia" w:hAnsiTheme="majorHAnsi" w:cstheme="majorBidi"/>
      <w:color w:val="1F4D78" w:themeColor="accent1" w:themeShade="7F"/>
      <w:sz w:val="24"/>
      <w:szCs w:val="24"/>
      <w:lang w:eastAsia="ru-RU"/>
    </w:rPr>
  </w:style>
  <w:style w:type="numbering" w:customStyle="1" w:styleId="23">
    <w:name w:val="Нет списка2"/>
    <w:next w:val="a2"/>
    <w:uiPriority w:val="99"/>
    <w:semiHidden/>
    <w:unhideWhenUsed/>
    <w:rsid w:val="00980E4A"/>
  </w:style>
  <w:style w:type="numbering" w:customStyle="1" w:styleId="120">
    <w:name w:val="Нет списка12"/>
    <w:next w:val="a2"/>
    <w:uiPriority w:val="99"/>
    <w:semiHidden/>
    <w:unhideWhenUsed/>
    <w:rsid w:val="00980E4A"/>
  </w:style>
  <w:style w:type="paragraph" w:customStyle="1" w:styleId="TableParagraph">
    <w:name w:val="Table Paragraph"/>
    <w:basedOn w:val="a"/>
    <w:uiPriority w:val="1"/>
    <w:qFormat/>
    <w:rsid w:val="00980E4A"/>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980E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4">
    <w:name w:val="Нет списка3"/>
    <w:next w:val="a2"/>
    <w:uiPriority w:val="99"/>
    <w:semiHidden/>
    <w:unhideWhenUsed/>
    <w:rsid w:val="00750F2F"/>
  </w:style>
  <w:style w:type="numbering" w:customStyle="1" w:styleId="130">
    <w:name w:val="Нет списка13"/>
    <w:next w:val="a2"/>
    <w:uiPriority w:val="99"/>
    <w:semiHidden/>
    <w:unhideWhenUsed/>
    <w:rsid w:val="00750F2F"/>
  </w:style>
  <w:style w:type="numbering" w:customStyle="1" w:styleId="212">
    <w:name w:val="Нет списка21"/>
    <w:next w:val="a2"/>
    <w:uiPriority w:val="99"/>
    <w:semiHidden/>
    <w:unhideWhenUsed/>
    <w:rsid w:val="0075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24511">
      <w:bodyDiv w:val="1"/>
      <w:marLeft w:val="0"/>
      <w:marRight w:val="0"/>
      <w:marTop w:val="0"/>
      <w:marBottom w:val="0"/>
      <w:divBdr>
        <w:top w:val="none" w:sz="0" w:space="0" w:color="auto"/>
        <w:left w:val="none" w:sz="0" w:space="0" w:color="auto"/>
        <w:bottom w:val="none" w:sz="0" w:space="0" w:color="auto"/>
        <w:right w:val="none" w:sz="0" w:space="0" w:color="auto"/>
      </w:divBdr>
    </w:div>
    <w:div w:id="840660234">
      <w:bodyDiv w:val="1"/>
      <w:marLeft w:val="0"/>
      <w:marRight w:val="0"/>
      <w:marTop w:val="0"/>
      <w:marBottom w:val="0"/>
      <w:divBdr>
        <w:top w:val="none" w:sz="0" w:space="0" w:color="auto"/>
        <w:left w:val="none" w:sz="0" w:space="0" w:color="auto"/>
        <w:bottom w:val="none" w:sz="0" w:space="0" w:color="auto"/>
        <w:right w:val="none" w:sz="0" w:space="0" w:color="auto"/>
      </w:divBdr>
    </w:div>
    <w:div w:id="1027213374">
      <w:bodyDiv w:val="1"/>
      <w:marLeft w:val="0"/>
      <w:marRight w:val="0"/>
      <w:marTop w:val="0"/>
      <w:marBottom w:val="0"/>
      <w:divBdr>
        <w:top w:val="none" w:sz="0" w:space="0" w:color="auto"/>
        <w:left w:val="none" w:sz="0" w:space="0" w:color="auto"/>
        <w:bottom w:val="none" w:sz="0" w:space="0" w:color="auto"/>
        <w:right w:val="none" w:sz="0" w:space="0" w:color="auto"/>
      </w:divBdr>
    </w:div>
    <w:div w:id="1140073828">
      <w:bodyDiv w:val="1"/>
      <w:marLeft w:val="0"/>
      <w:marRight w:val="0"/>
      <w:marTop w:val="0"/>
      <w:marBottom w:val="0"/>
      <w:divBdr>
        <w:top w:val="none" w:sz="0" w:space="0" w:color="auto"/>
        <w:left w:val="none" w:sz="0" w:space="0" w:color="auto"/>
        <w:bottom w:val="none" w:sz="0" w:space="0" w:color="auto"/>
        <w:right w:val="none" w:sz="0" w:space="0" w:color="auto"/>
      </w:divBdr>
    </w:div>
    <w:div w:id="1298025100">
      <w:bodyDiv w:val="1"/>
      <w:marLeft w:val="0"/>
      <w:marRight w:val="0"/>
      <w:marTop w:val="0"/>
      <w:marBottom w:val="0"/>
      <w:divBdr>
        <w:top w:val="none" w:sz="0" w:space="0" w:color="auto"/>
        <w:left w:val="none" w:sz="0" w:space="0" w:color="auto"/>
        <w:bottom w:val="none" w:sz="0" w:space="0" w:color="auto"/>
        <w:right w:val="none" w:sz="0" w:space="0" w:color="auto"/>
      </w:divBdr>
    </w:div>
    <w:div w:id="1698382969">
      <w:bodyDiv w:val="1"/>
      <w:marLeft w:val="0"/>
      <w:marRight w:val="0"/>
      <w:marTop w:val="0"/>
      <w:marBottom w:val="0"/>
      <w:divBdr>
        <w:top w:val="none" w:sz="0" w:space="0" w:color="auto"/>
        <w:left w:val="none" w:sz="0" w:space="0" w:color="auto"/>
        <w:bottom w:val="none" w:sz="0" w:space="0" w:color="auto"/>
        <w:right w:val="none" w:sz="0" w:space="0" w:color="auto"/>
      </w:divBdr>
    </w:div>
    <w:div w:id="1995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image" Target="http://56orb.ru/sites/default/files/node/u208/imagemen.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http://rostovnadonu-61.ru/rostov-na-donu/photos/31684040/e1d959174a28cc014a65d5e59a9b8a04.jp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C860-BBB8-44E5-9FF3-611E30E4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36</Pages>
  <Words>11367</Words>
  <Characters>64795</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vmtz15</cp:lastModifiedBy>
  <cp:revision>95</cp:revision>
  <cp:lastPrinted>2021-03-23T07:45:00Z</cp:lastPrinted>
  <dcterms:created xsi:type="dcterms:W3CDTF">2021-01-28T09:14:00Z</dcterms:created>
  <dcterms:modified xsi:type="dcterms:W3CDTF">2023-01-25T12:26:00Z</dcterms:modified>
</cp:coreProperties>
</file>