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4DF" w:rsidRPr="00A80DAA" w:rsidRDefault="000734DF" w:rsidP="000734DF">
      <w:pPr>
        <w:suppressAutoHyphens w:val="0"/>
        <w:ind w:firstLine="6663"/>
        <w:rPr>
          <w:bCs/>
          <w:iCs/>
          <w:lang w:val="ru-RU"/>
        </w:rPr>
      </w:pPr>
      <w:r>
        <w:rPr>
          <w:bCs/>
          <w:iCs/>
        </w:rPr>
        <w:t xml:space="preserve">Додаток № </w:t>
      </w:r>
      <w:r w:rsidR="00A64127">
        <w:rPr>
          <w:bCs/>
          <w:iCs/>
          <w:lang w:val="ru-RU"/>
        </w:rPr>
        <w:t>3</w:t>
      </w:r>
    </w:p>
    <w:p w:rsidR="000734DF" w:rsidRDefault="000734DF" w:rsidP="000734DF">
      <w:pPr>
        <w:suppressAutoHyphens w:val="0"/>
        <w:ind w:firstLine="6663"/>
        <w:rPr>
          <w:rFonts w:eastAsia="Calibri"/>
          <w:lang w:val="ru-RU" w:eastAsia="en-US"/>
        </w:rPr>
      </w:pPr>
      <w:r>
        <w:rPr>
          <w:bCs/>
          <w:iCs/>
          <w:lang w:val="ru-RU"/>
        </w:rPr>
        <w:t>до тендерної документації</w:t>
      </w:r>
    </w:p>
    <w:p w:rsidR="002E7713" w:rsidRPr="0080515E" w:rsidRDefault="002E7713" w:rsidP="00C803AB">
      <w:pPr>
        <w:jc w:val="right"/>
        <w:rPr>
          <w:b/>
          <w:bCs/>
          <w:color w:val="000000"/>
          <w:lang w:val="ru-RU"/>
        </w:rPr>
      </w:pPr>
    </w:p>
    <w:p w:rsidR="00C803AB" w:rsidRPr="003B066B" w:rsidRDefault="00C803AB" w:rsidP="00C803AB">
      <w:pPr>
        <w:jc w:val="right"/>
        <w:rPr>
          <w:b/>
          <w:lang w:val="ru-RU"/>
        </w:rPr>
      </w:pPr>
    </w:p>
    <w:p w:rsidR="00451BA2" w:rsidRPr="002905D1" w:rsidRDefault="00451BA2" w:rsidP="00451BA2">
      <w:pPr>
        <w:pBdr>
          <w:top w:val="nil"/>
          <w:left w:val="nil"/>
          <w:bottom w:val="nil"/>
          <w:right w:val="nil"/>
          <w:between w:val="nil"/>
        </w:pBdr>
        <w:jc w:val="center"/>
        <w:rPr>
          <w:b/>
          <w:sz w:val="26"/>
          <w:szCs w:val="26"/>
          <w:lang w:eastAsia="ru-RU"/>
        </w:rPr>
      </w:pPr>
      <w:r w:rsidRPr="002905D1">
        <w:rPr>
          <w:b/>
          <w:sz w:val="26"/>
          <w:szCs w:val="26"/>
          <w:lang w:eastAsia="ru-RU"/>
        </w:rPr>
        <w:t xml:space="preserve">Перелік документів та інформації  для підтвердження відсутності підстав для відхилення </w:t>
      </w:r>
      <w:r w:rsidRPr="002905D1">
        <w:rPr>
          <w:b/>
          <w:sz w:val="26"/>
          <w:szCs w:val="26"/>
          <w:u w:val="single"/>
          <w:lang w:eastAsia="ru-RU"/>
        </w:rPr>
        <w:t>учасника</w:t>
      </w:r>
      <w:r w:rsidRPr="002905D1">
        <w:rPr>
          <w:b/>
          <w:sz w:val="26"/>
          <w:szCs w:val="26"/>
          <w:lang w:eastAsia="ru-RU"/>
        </w:rPr>
        <w:t xml:space="preserve"> відповідно до  вимог, визначених  </w:t>
      </w:r>
    </w:p>
    <w:p w:rsidR="00451BA2" w:rsidRDefault="00451BA2" w:rsidP="00451BA2">
      <w:pPr>
        <w:pBdr>
          <w:top w:val="nil"/>
          <w:left w:val="nil"/>
          <w:bottom w:val="nil"/>
          <w:right w:val="nil"/>
          <w:between w:val="nil"/>
        </w:pBdr>
        <w:jc w:val="center"/>
        <w:rPr>
          <w:b/>
          <w:sz w:val="26"/>
          <w:szCs w:val="26"/>
          <w:lang w:eastAsia="ru-RU"/>
        </w:rPr>
      </w:pPr>
      <w:r w:rsidRPr="002905D1">
        <w:rPr>
          <w:b/>
          <w:sz w:val="26"/>
          <w:szCs w:val="26"/>
          <w:lang w:eastAsia="ru-RU"/>
        </w:rPr>
        <w:t>у частині 1 та 2 статті 17 Закону.</w:t>
      </w:r>
    </w:p>
    <w:p w:rsidR="00451BA2" w:rsidRPr="008B5F87" w:rsidRDefault="00451BA2" w:rsidP="00451BA2">
      <w:pPr>
        <w:pBdr>
          <w:top w:val="nil"/>
          <w:left w:val="nil"/>
          <w:bottom w:val="nil"/>
          <w:right w:val="nil"/>
          <w:between w:val="nil"/>
        </w:pBdr>
        <w:ind w:firstLine="567"/>
        <w:jc w:val="both"/>
      </w:pPr>
      <w:r w:rsidRPr="008B5F87">
        <w:t>Відповідно до абзацу четвертого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1BA2" w:rsidRDefault="00451BA2" w:rsidP="00451BA2">
      <w:pPr>
        <w:pBdr>
          <w:top w:val="nil"/>
          <w:left w:val="nil"/>
          <w:bottom w:val="nil"/>
          <w:right w:val="nil"/>
          <w:between w:val="nil"/>
        </w:pBdr>
        <w:ind w:firstLine="567"/>
        <w:jc w:val="both"/>
      </w:pPr>
      <w:r w:rsidRPr="008B5F87">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FB0408">
        <w:rPr>
          <w:shd w:val="clear" w:color="auto" w:fill="FFFFFF"/>
        </w:rPr>
        <w:t>статтею</w:t>
      </w:r>
      <w:r w:rsidRPr="00FB0408">
        <w:t xml:space="preserve"> 17 Закону,</w:t>
      </w:r>
      <w:r w:rsidRPr="008B5F87">
        <w:t xml:space="preserve"> крім самостійного декларування відсутності таких підстав учасником процедури закупівлі відповідно до абзацу четвертого</w:t>
      </w:r>
      <w:r w:rsidRPr="008B5F87">
        <w:rPr>
          <w:sz w:val="20"/>
          <w:szCs w:val="20"/>
        </w:rPr>
        <w:t xml:space="preserve"> </w:t>
      </w:r>
      <w:r w:rsidRPr="008B5F87">
        <w:t>пункту 44 Особливостей.</w:t>
      </w:r>
    </w:p>
    <w:p w:rsidR="00451BA2" w:rsidRPr="008B5F87" w:rsidRDefault="00451BA2" w:rsidP="00451BA2">
      <w:pPr>
        <w:pBdr>
          <w:top w:val="nil"/>
          <w:left w:val="nil"/>
          <w:bottom w:val="nil"/>
          <w:right w:val="nil"/>
          <w:between w:val="nil"/>
        </w:pBdr>
        <w:ind w:firstLine="567"/>
        <w:jc w:val="both"/>
      </w:pPr>
      <w:r w:rsidRPr="008B5F87">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451BA2" w:rsidRPr="008B5F87" w:rsidRDefault="00451BA2" w:rsidP="00451BA2">
      <w:pPr>
        <w:pBdr>
          <w:top w:val="nil"/>
          <w:left w:val="nil"/>
          <w:bottom w:val="nil"/>
          <w:right w:val="nil"/>
          <w:between w:val="nil"/>
        </w:pBdr>
        <w:ind w:firstLine="567"/>
        <w:jc w:val="both"/>
      </w:pPr>
      <w:r w:rsidRPr="008B5F87">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451BA2" w:rsidRDefault="00451BA2" w:rsidP="00451BA2">
      <w:pPr>
        <w:pBdr>
          <w:top w:val="nil"/>
          <w:left w:val="nil"/>
          <w:bottom w:val="nil"/>
          <w:right w:val="nil"/>
          <w:between w:val="nil"/>
        </w:pBdr>
        <w:ind w:firstLine="567"/>
        <w:jc w:val="both"/>
      </w:pPr>
      <w:r w:rsidRPr="008B5F87">
        <w:t>Замовник у разі обмеження/зупинення доступу до публічної інформації, єдиних державних реєстрів</w:t>
      </w:r>
      <w:r w:rsidRPr="008B5F87">
        <w:rPr>
          <w:b/>
          <w:bCs/>
        </w:rPr>
        <w:t xml:space="preserve"> </w:t>
      </w:r>
      <w:r w:rsidRPr="008B5F87">
        <w:t>залишає за собою право перевірити надану учасником інформацію на достовірність за допомогою сервісу «</w:t>
      </w:r>
      <w:hyperlink r:id="rId8" w:tgtFrame="_blank" w:history="1">
        <w:r w:rsidRPr="008B5F87">
          <w:rPr>
            <w:bCs/>
          </w:rPr>
          <w:t>Аналіз тендерів</w:t>
        </w:r>
      </w:hyperlink>
      <w:r w:rsidRPr="008B5F87">
        <w:t>» від YouControl або за допомогою інших сервісів (у разі функціонування їх у вільному доступі в мережі Інтернет).</w:t>
      </w:r>
    </w:p>
    <w:p w:rsidR="00451BA2" w:rsidRPr="008B5F87" w:rsidRDefault="00451BA2" w:rsidP="00451BA2">
      <w:pPr>
        <w:pBdr>
          <w:top w:val="nil"/>
          <w:left w:val="nil"/>
          <w:bottom w:val="nil"/>
          <w:right w:val="nil"/>
          <w:between w:val="nil"/>
        </w:pBdr>
        <w:ind w:firstLine="567"/>
        <w:jc w:val="both"/>
      </w:pPr>
      <w:r w:rsidRPr="00BF41A1">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w:t>
      </w:r>
      <w:r>
        <w:t xml:space="preserve"> </w:t>
      </w:r>
      <w:r w:rsidRPr="00BF41A1">
        <w:t>(невідповідностей),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w:t>
      </w:r>
      <w:r>
        <w:t xml:space="preserve"> відповідно до пункту 40 Особливостей</w:t>
      </w:r>
      <w:r w:rsidRPr="00BF41A1">
        <w:t>, оскільки у електронній системі закупівель відсутній механізм виправлення помилок в електронних полях.</w:t>
      </w:r>
    </w:p>
    <w:p w:rsidR="00451BA2" w:rsidRPr="008B5F87" w:rsidRDefault="00451BA2" w:rsidP="00451BA2">
      <w:pPr>
        <w:pBdr>
          <w:top w:val="nil"/>
          <w:left w:val="nil"/>
          <w:bottom w:val="nil"/>
          <w:right w:val="nil"/>
          <w:between w:val="nil"/>
        </w:pBdr>
        <w:ind w:firstLine="426"/>
      </w:pPr>
    </w:p>
    <w:p w:rsidR="00451BA2" w:rsidRDefault="00451BA2" w:rsidP="00451BA2">
      <w:pPr>
        <w:pStyle w:val="28"/>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w:t>
      </w:r>
    </w:p>
    <w:p w:rsidR="00451BA2" w:rsidRDefault="00451BA2" w:rsidP="00451BA2">
      <w:pPr>
        <w:pStyle w:val="28"/>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відповідності </w:t>
      </w:r>
      <w:r w:rsidRPr="003107EF">
        <w:rPr>
          <w:rFonts w:ascii="Times New Roman" w:eastAsia="Times New Roman" w:hAnsi="Times New Roman" w:cs="Times New Roman"/>
          <w:b/>
          <w:color w:val="000000" w:themeColor="text1"/>
          <w:sz w:val="26"/>
          <w:szCs w:val="26"/>
          <w:u w:val="single"/>
        </w:rPr>
        <w:t>переможця</w:t>
      </w:r>
      <w:r>
        <w:rPr>
          <w:rFonts w:ascii="Times New Roman" w:eastAsia="Times New Roman" w:hAnsi="Times New Roman" w:cs="Times New Roman"/>
          <w:b/>
          <w:color w:val="000000" w:themeColor="text1"/>
          <w:sz w:val="26"/>
          <w:szCs w:val="26"/>
        </w:rPr>
        <w:t xml:space="preserve"> </w:t>
      </w:r>
      <w:r w:rsidRPr="003107EF">
        <w:rPr>
          <w:rFonts w:ascii="Times New Roman" w:eastAsia="Times New Roman" w:hAnsi="Times New Roman" w:cs="Times New Roman"/>
          <w:b/>
          <w:sz w:val="26"/>
          <w:szCs w:val="26"/>
        </w:rPr>
        <w:t>вимогам</w:t>
      </w:r>
      <w:r>
        <w:rPr>
          <w:rFonts w:ascii="Times New Roman" w:eastAsia="Times New Roman" w:hAnsi="Times New Roman" w:cs="Times New Roman"/>
          <w:b/>
          <w:sz w:val="26"/>
          <w:szCs w:val="26"/>
        </w:rPr>
        <w:t xml:space="preserve">, визначеним </w:t>
      </w:r>
    </w:p>
    <w:p w:rsidR="00451BA2" w:rsidRDefault="00451BA2" w:rsidP="00451BA2">
      <w:pPr>
        <w:pStyle w:val="28"/>
        <w:widowControl/>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у статті 17 Закону </w:t>
      </w:r>
      <w:r w:rsidRPr="00DB7EF6">
        <w:rPr>
          <w:rFonts w:ascii="Times New Roman" w:eastAsia="Times New Roman" w:hAnsi="Times New Roman" w:cs="Times New Roman"/>
          <w:b/>
          <w:sz w:val="26"/>
          <w:szCs w:val="26"/>
        </w:rPr>
        <w:t>з урахуванням пункту 44 Особливостей</w:t>
      </w:r>
    </w:p>
    <w:p w:rsidR="00451BA2" w:rsidRPr="00EB68D1" w:rsidRDefault="00451BA2" w:rsidP="00451BA2">
      <w:pPr>
        <w:ind w:firstLine="567"/>
        <w:jc w:val="both"/>
      </w:pPr>
      <w:r w:rsidRPr="008B5F87">
        <w:t>Відповідн</w:t>
      </w:r>
      <w:r>
        <w:t>о до абзацу треть</w:t>
      </w:r>
      <w:r w:rsidRPr="008B5F87">
        <w:t>ого пункту 44 Особливостей</w:t>
      </w:r>
      <w:r>
        <w:t xml:space="preserve"> </w:t>
      </w:r>
      <w:r w:rsidRPr="00EB68D1">
        <w:t xml:space="preserve">Переможець процедури закупівлі </w:t>
      </w:r>
      <w:r w:rsidRPr="00CD3C0E">
        <w:rPr>
          <w:b/>
          <w:u w:val="single"/>
        </w:rPr>
        <w:t>у строк, що не перевищує чотири дні</w:t>
      </w:r>
      <w:r w:rsidRPr="00EB68D1">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1BA2" w:rsidRDefault="00451BA2" w:rsidP="00451BA2">
      <w:pPr>
        <w:pStyle w:val="28"/>
        <w:widowControl/>
        <w:ind w:firstLine="567"/>
        <w:jc w:val="left"/>
        <w:rPr>
          <w:rFonts w:ascii="Times New Roman" w:eastAsia="Times New Roman" w:hAnsi="Times New Roman" w:cs="Times New Roman"/>
          <w:b/>
          <w:sz w:val="26"/>
          <w:szCs w:val="26"/>
        </w:rPr>
      </w:pPr>
    </w:p>
    <w:p w:rsidR="00451BA2" w:rsidRPr="00EB68D1" w:rsidRDefault="00451BA2" w:rsidP="00451BA2">
      <w:pPr>
        <w:keepNext/>
        <w:ind w:firstLine="567"/>
        <w:rPr>
          <w:shd w:val="clear" w:color="auto" w:fill="FFFFFF"/>
          <w:lang w:val="ru-RU"/>
        </w:rPr>
      </w:pPr>
      <w:r w:rsidRPr="00EB68D1">
        <w:rPr>
          <w:shd w:val="clear" w:color="auto" w:fill="FFFFFF"/>
          <w:lang w:val="ru-RU"/>
        </w:rPr>
        <w:t xml:space="preserve">При цьому, відсутність підстав, передбачених пунктами </w:t>
      </w:r>
      <w:r w:rsidRPr="003D459D">
        <w:rPr>
          <w:b/>
          <w:shd w:val="clear" w:color="auto" w:fill="FFFFFF"/>
          <w:lang w:val="ru-RU"/>
        </w:rPr>
        <w:t>2, 3,</w:t>
      </w:r>
      <w:r w:rsidRPr="00EB68D1">
        <w:rPr>
          <w:b/>
          <w:shd w:val="clear" w:color="auto" w:fill="FFFFFF"/>
          <w:lang w:val="ru-RU"/>
        </w:rPr>
        <w:t xml:space="preserve"> 5, 6, </w:t>
      </w:r>
      <w:r>
        <w:rPr>
          <w:b/>
          <w:shd w:val="clear" w:color="auto" w:fill="FFFFFF"/>
          <w:lang w:val="ru-RU"/>
        </w:rPr>
        <w:t xml:space="preserve">8, </w:t>
      </w:r>
      <w:r w:rsidRPr="00EB68D1">
        <w:rPr>
          <w:b/>
          <w:shd w:val="clear" w:color="auto" w:fill="FFFFFF"/>
          <w:lang w:val="ru-RU"/>
        </w:rPr>
        <w:t>12 частини першої та частиною другою статті 17 Закону підтверджується</w:t>
      </w:r>
      <w:r w:rsidRPr="00EB68D1">
        <w:rPr>
          <w:shd w:val="clear" w:color="auto" w:fill="FFFFFF"/>
          <w:lang w:val="ru-RU"/>
        </w:rPr>
        <w:t>:</w:t>
      </w:r>
    </w:p>
    <w:tbl>
      <w:tblPr>
        <w:tblStyle w:val="affa"/>
        <w:tblW w:w="9907" w:type="dxa"/>
        <w:tblLayout w:type="fixed"/>
        <w:tblLook w:val="04A0" w:firstRow="1" w:lastRow="0" w:firstColumn="1" w:lastColumn="0" w:noHBand="0" w:noVBand="1"/>
      </w:tblPr>
      <w:tblGrid>
        <w:gridCol w:w="766"/>
        <w:gridCol w:w="4252"/>
        <w:gridCol w:w="4889"/>
      </w:tblGrid>
      <w:tr w:rsidR="00451BA2" w:rsidRPr="00257147" w:rsidTr="00F84B26">
        <w:tc>
          <w:tcPr>
            <w:tcW w:w="766" w:type="dxa"/>
            <w:vAlign w:val="center"/>
          </w:tcPr>
          <w:p w:rsidR="00451BA2" w:rsidRPr="00EB68D1" w:rsidRDefault="00451BA2" w:rsidP="00F84B26">
            <w:pPr>
              <w:pBdr>
                <w:top w:val="nil"/>
                <w:left w:val="nil"/>
                <w:bottom w:val="nil"/>
                <w:right w:val="nil"/>
                <w:between w:val="nil"/>
              </w:pBdr>
              <w:jc w:val="center"/>
              <w:rPr>
                <w:b/>
              </w:rPr>
            </w:pPr>
            <w:r w:rsidRPr="00EB68D1">
              <w:rPr>
                <w:b/>
              </w:rPr>
              <w:t>№ п.</w:t>
            </w:r>
          </w:p>
          <w:p w:rsidR="00451BA2" w:rsidRPr="00EB68D1" w:rsidRDefault="00451BA2" w:rsidP="00F84B26">
            <w:pPr>
              <w:keepNext/>
              <w:jc w:val="center"/>
              <w:rPr>
                <w:b/>
              </w:rPr>
            </w:pPr>
            <w:r w:rsidRPr="00EB68D1">
              <w:rPr>
                <w:b/>
              </w:rPr>
              <w:t xml:space="preserve">№ ч. </w:t>
            </w:r>
          </w:p>
          <w:p w:rsidR="00451BA2" w:rsidRPr="00EB68D1" w:rsidRDefault="00451BA2" w:rsidP="00F84B26">
            <w:pPr>
              <w:keepNext/>
              <w:jc w:val="center"/>
              <w:rPr>
                <w:b/>
              </w:rPr>
            </w:pPr>
            <w:r w:rsidRPr="00EB68D1">
              <w:rPr>
                <w:b/>
              </w:rPr>
              <w:t>ст. 17</w:t>
            </w:r>
          </w:p>
        </w:tc>
        <w:tc>
          <w:tcPr>
            <w:tcW w:w="4252" w:type="dxa"/>
            <w:vAlign w:val="center"/>
          </w:tcPr>
          <w:p w:rsidR="00451BA2" w:rsidRPr="00EB68D1" w:rsidRDefault="00451BA2" w:rsidP="00F84B26">
            <w:pPr>
              <w:pStyle w:val="28"/>
              <w:widowControl/>
              <w:jc w:val="center"/>
              <w:rPr>
                <w:rFonts w:ascii="Times New Roman" w:eastAsia="Times New Roman" w:hAnsi="Times New Roman" w:cs="Times New Roman"/>
                <w:b/>
              </w:rPr>
            </w:pPr>
            <w:r w:rsidRPr="00EB68D1">
              <w:rPr>
                <w:rFonts w:ascii="Times New Roman" w:eastAsia="Times New Roman" w:hAnsi="Times New Roman" w:cs="Times New Roman"/>
                <w:b/>
              </w:rPr>
              <w:t>Вимоги статті 17 Закону</w:t>
            </w:r>
          </w:p>
          <w:p w:rsidR="00451BA2" w:rsidRPr="00EB68D1" w:rsidRDefault="00451BA2" w:rsidP="00F84B26">
            <w:pPr>
              <w:pStyle w:val="28"/>
              <w:widowControl/>
              <w:jc w:val="center"/>
              <w:rPr>
                <w:rFonts w:ascii="Times New Roman" w:eastAsia="Times New Roman" w:hAnsi="Times New Roman" w:cs="Times New Roman"/>
                <w:b/>
              </w:rPr>
            </w:pPr>
            <w:r w:rsidRPr="00EB68D1">
              <w:rPr>
                <w:rFonts w:ascii="Times New Roman" w:eastAsia="Times New Roman" w:hAnsi="Times New Roman" w:cs="Times New Roman"/>
                <w:b/>
              </w:rPr>
              <w:t xml:space="preserve">(Замовник приймає рішення про відмову учаснику в участі у процедурі закупівлі та зобов’язаний відхилити тендерну пропозицію </w:t>
            </w:r>
            <w:r w:rsidRPr="00EB68D1">
              <w:rPr>
                <w:rFonts w:ascii="Times New Roman" w:eastAsia="Times New Roman" w:hAnsi="Times New Roman" w:cs="Times New Roman"/>
                <w:b/>
              </w:rPr>
              <w:lastRenderedPageBreak/>
              <w:t>учасника в разі, якщо):</w:t>
            </w:r>
          </w:p>
        </w:tc>
        <w:tc>
          <w:tcPr>
            <w:tcW w:w="4889" w:type="dxa"/>
            <w:vAlign w:val="center"/>
          </w:tcPr>
          <w:p w:rsidR="00451BA2" w:rsidRPr="00EB68D1" w:rsidRDefault="00451BA2" w:rsidP="00F84B26">
            <w:pPr>
              <w:pStyle w:val="28"/>
              <w:widowControl/>
              <w:jc w:val="center"/>
              <w:rPr>
                <w:rFonts w:ascii="Times New Roman" w:eastAsia="Times New Roman" w:hAnsi="Times New Roman" w:cs="Times New Roman"/>
                <w:b/>
              </w:rPr>
            </w:pPr>
            <w:r w:rsidRPr="00EB68D1">
              <w:rPr>
                <w:rFonts w:ascii="Times New Roman" w:eastAsia="Times New Roman" w:hAnsi="Times New Roman" w:cs="Times New Roman"/>
                <w:b/>
              </w:rPr>
              <w:lastRenderedPageBreak/>
              <w:t>Переможець торгів на виконання вимоги статті 17 (підтвердження відсутності підстав) повинен надати таку інформацію:</w:t>
            </w:r>
          </w:p>
        </w:tc>
      </w:tr>
      <w:tr w:rsidR="00451BA2" w:rsidRPr="00257147" w:rsidTr="00F84B26">
        <w:tc>
          <w:tcPr>
            <w:tcW w:w="766" w:type="dxa"/>
          </w:tcPr>
          <w:p w:rsidR="00451BA2" w:rsidRPr="00701C09" w:rsidRDefault="00451BA2" w:rsidP="00F84B26">
            <w:pPr>
              <w:pBdr>
                <w:top w:val="nil"/>
                <w:left w:val="nil"/>
                <w:bottom w:val="nil"/>
                <w:right w:val="nil"/>
                <w:between w:val="nil"/>
              </w:pBdr>
              <w:jc w:val="center"/>
              <w:rPr>
                <w:b/>
              </w:rPr>
            </w:pPr>
            <w:r>
              <w:rPr>
                <w:b/>
              </w:rPr>
              <w:t>п. 2</w:t>
            </w:r>
            <w:r w:rsidRPr="00701C09">
              <w:rPr>
                <w:b/>
              </w:rPr>
              <w:t xml:space="preserve"> ч. 1</w:t>
            </w:r>
          </w:p>
        </w:tc>
        <w:tc>
          <w:tcPr>
            <w:tcW w:w="4252" w:type="dxa"/>
          </w:tcPr>
          <w:p w:rsidR="00451BA2" w:rsidRPr="0006447F" w:rsidRDefault="00451BA2" w:rsidP="00F84B26">
            <w:pPr>
              <w:ind w:right="140"/>
              <w:jc w:val="both"/>
            </w:pPr>
            <w:r w:rsidRPr="00C820DE">
              <w:t xml:space="preserve">Відомості </w:t>
            </w:r>
            <w:r w:rsidRPr="003E7146">
              <w:t>про юридичну особу</w:t>
            </w:r>
            <w:r w:rsidRPr="00C820DE">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89" w:type="dxa"/>
          </w:tcPr>
          <w:p w:rsidR="00451BA2" w:rsidRPr="003E7146" w:rsidRDefault="00451BA2" w:rsidP="00F84B26">
            <w:pPr>
              <w:shd w:val="clear" w:color="auto" w:fill="FFFFFF" w:themeFill="background1"/>
              <w:ind w:firstLine="363"/>
              <w:jc w:val="both"/>
              <w:rPr>
                <w:rFonts w:eastAsia="SimSun"/>
                <w:kern w:val="2"/>
                <w:sz w:val="21"/>
                <w:szCs w:val="20"/>
                <w:lang w:eastAsia="zh-CN"/>
              </w:rPr>
            </w:pPr>
            <w:r w:rsidRPr="003E7146">
              <w:rPr>
                <w:rFonts w:eastAsia="SimSun"/>
                <w:kern w:val="2"/>
                <w:sz w:val="21"/>
                <w:szCs w:val="20"/>
                <w:lang w:eastAsia="zh-C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451BA2" w:rsidRPr="00ED05AA" w:rsidRDefault="00451BA2" w:rsidP="00F84B26">
            <w:pPr>
              <w:ind w:firstLine="363"/>
              <w:jc w:val="both"/>
              <w:rPr>
                <w:rFonts w:eastAsia="SimSun"/>
                <w:b/>
                <w:kern w:val="2"/>
                <w:sz w:val="21"/>
                <w:szCs w:val="20"/>
                <w:lang w:eastAsia="zh-CN"/>
              </w:rPr>
            </w:pPr>
            <w:r w:rsidRPr="00ED05AA">
              <w:rPr>
                <w:rFonts w:eastAsia="SimSun"/>
                <w:b/>
                <w:kern w:val="2"/>
                <w:sz w:val="21"/>
                <w:szCs w:val="20"/>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51BA2" w:rsidRPr="00257147" w:rsidTr="00F84B26">
        <w:tc>
          <w:tcPr>
            <w:tcW w:w="766" w:type="dxa"/>
          </w:tcPr>
          <w:p w:rsidR="00451BA2" w:rsidRPr="00701C09" w:rsidRDefault="00451BA2" w:rsidP="00F84B26">
            <w:pPr>
              <w:pBdr>
                <w:top w:val="nil"/>
                <w:left w:val="nil"/>
                <w:bottom w:val="nil"/>
                <w:right w:val="nil"/>
                <w:between w:val="nil"/>
              </w:pBdr>
              <w:jc w:val="center"/>
              <w:rPr>
                <w:b/>
              </w:rPr>
            </w:pPr>
            <w:r w:rsidRPr="00701C09">
              <w:rPr>
                <w:b/>
              </w:rPr>
              <w:t>п. 3 ч. 1</w:t>
            </w:r>
          </w:p>
        </w:tc>
        <w:tc>
          <w:tcPr>
            <w:tcW w:w="4252" w:type="dxa"/>
          </w:tcPr>
          <w:p w:rsidR="00451BA2" w:rsidRPr="0006447F" w:rsidRDefault="00451BA2" w:rsidP="00F84B26">
            <w:pPr>
              <w:ind w:right="140"/>
              <w:jc w:val="both"/>
            </w:pPr>
            <w:r w:rsidRPr="0006447F">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rsidR="00451BA2" w:rsidRDefault="00451BA2" w:rsidP="00F84B26">
            <w:pPr>
              <w:ind w:firstLine="363"/>
              <w:jc w:val="both"/>
              <w:rPr>
                <w:rFonts w:eastAsia="SimSun"/>
                <w:kern w:val="2"/>
                <w:sz w:val="21"/>
                <w:szCs w:val="20"/>
                <w:lang w:eastAsia="zh-CN"/>
              </w:rPr>
            </w:pPr>
            <w:r w:rsidRPr="0006447F">
              <w:rPr>
                <w:rFonts w:eastAsia="SimSun"/>
                <w:kern w:val="2"/>
                <w:sz w:val="21"/>
                <w:szCs w:val="20"/>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8BD">
              <w:rPr>
                <w:rFonts w:eastAsia="SimSun"/>
                <w:kern w:val="2"/>
                <w:sz w:val="21"/>
                <w:szCs w:val="20"/>
                <w:lang w:eastAsia="zh-CN"/>
              </w:rPr>
              <w:t>фізичної особи, яка є учасником процедури закупівлі.</w:t>
            </w:r>
            <w:r w:rsidRPr="0006447F">
              <w:rPr>
                <w:rFonts w:eastAsia="SimSun"/>
                <w:kern w:val="2"/>
                <w:sz w:val="21"/>
                <w:szCs w:val="20"/>
                <w:lang w:eastAsia="zh-C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51BA2" w:rsidRPr="00ED05AA" w:rsidRDefault="00451BA2" w:rsidP="00F84B26">
            <w:pPr>
              <w:ind w:firstLine="363"/>
              <w:jc w:val="both"/>
              <w:rPr>
                <w:b/>
                <w:sz w:val="20"/>
                <w:szCs w:val="20"/>
              </w:rPr>
            </w:pPr>
            <w:r w:rsidRPr="00ED05AA">
              <w:rPr>
                <w:b/>
                <w:bCs/>
                <w:sz w:val="20"/>
                <w:szCs w:val="20"/>
                <w:lang w:eastAsia="uk-UA"/>
              </w:rPr>
              <w:t>Д</w:t>
            </w:r>
            <w:r w:rsidRPr="00ED05AA">
              <w:rPr>
                <w:rFonts w:eastAsia="SimSun"/>
                <w:b/>
                <w:kern w:val="2"/>
                <w:sz w:val="21"/>
                <w:szCs w:val="20"/>
                <w:lang w:val="ru-RU" w:eastAsia="zh-CN"/>
              </w:rPr>
              <w:t>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51BA2" w:rsidRPr="00257147" w:rsidTr="00F84B26">
        <w:tc>
          <w:tcPr>
            <w:tcW w:w="766" w:type="dxa"/>
          </w:tcPr>
          <w:p w:rsidR="00451BA2" w:rsidRPr="0055070A" w:rsidRDefault="00451BA2" w:rsidP="00F84B26">
            <w:pPr>
              <w:pBdr>
                <w:top w:val="nil"/>
                <w:left w:val="nil"/>
                <w:bottom w:val="nil"/>
                <w:right w:val="nil"/>
                <w:between w:val="nil"/>
              </w:pBdr>
              <w:jc w:val="center"/>
            </w:pPr>
            <w:r w:rsidRPr="0055070A">
              <w:rPr>
                <w:b/>
              </w:rPr>
              <w:t>п. 5 ч. 1</w:t>
            </w:r>
          </w:p>
        </w:tc>
        <w:tc>
          <w:tcPr>
            <w:tcW w:w="4252" w:type="dxa"/>
          </w:tcPr>
          <w:p w:rsidR="00451BA2" w:rsidRPr="0055070A" w:rsidRDefault="00451BA2" w:rsidP="00F84B26">
            <w:pPr>
              <w:rPr>
                <w:lang w:val="ru-RU" w:bidi="hi-IN"/>
              </w:rPr>
            </w:pPr>
            <w:r w:rsidRPr="0055070A">
              <w:rPr>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89" w:type="dxa"/>
          </w:tcPr>
          <w:p w:rsidR="00451BA2" w:rsidRPr="0055070A" w:rsidRDefault="00451BA2" w:rsidP="00F84B26">
            <w:pPr>
              <w:pStyle w:val="af5"/>
              <w:suppressAutoHyphens w:val="0"/>
              <w:spacing w:before="0" w:after="0"/>
              <w:ind w:firstLine="317"/>
              <w:jc w:val="both"/>
              <w:rPr>
                <w:rFonts w:eastAsia="SimSun"/>
                <w:kern w:val="2"/>
                <w:sz w:val="21"/>
                <w:szCs w:val="20"/>
                <w:lang w:val="ru-RU" w:eastAsia="zh-CN"/>
              </w:rPr>
            </w:pPr>
            <w:r w:rsidRPr="0055070A">
              <w:rPr>
                <w:rFonts w:eastAsia="SimSun"/>
                <w:kern w:val="2"/>
                <w:sz w:val="21"/>
                <w:szCs w:val="20"/>
                <w:lang w:val="ru-RU"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51BA2" w:rsidRPr="00ED05AA" w:rsidRDefault="00451BA2" w:rsidP="00F84B26">
            <w:pPr>
              <w:pStyle w:val="af5"/>
              <w:suppressAutoHyphens w:val="0"/>
              <w:spacing w:before="0" w:after="0"/>
              <w:ind w:firstLine="320"/>
              <w:jc w:val="both"/>
              <w:rPr>
                <w:rFonts w:eastAsia="SimSun"/>
                <w:b/>
                <w:kern w:val="2"/>
                <w:sz w:val="21"/>
                <w:szCs w:val="20"/>
                <w:lang w:val="ru-RU" w:eastAsia="zh-CN"/>
              </w:rPr>
            </w:pPr>
            <w:r w:rsidRPr="00ED05AA">
              <w:rPr>
                <w:rFonts w:eastAsia="SimSun"/>
                <w:b/>
                <w:kern w:val="2"/>
                <w:sz w:val="21"/>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51BA2" w:rsidRPr="00257147" w:rsidRDefault="00451BA2" w:rsidP="00F84B26">
            <w:pPr>
              <w:pStyle w:val="af5"/>
              <w:suppressAutoHyphens w:val="0"/>
              <w:spacing w:before="0" w:after="0"/>
              <w:ind w:firstLine="320"/>
              <w:jc w:val="both"/>
              <w:rPr>
                <w:rFonts w:eastAsia="SimSun"/>
                <w:color w:val="FF0000"/>
                <w:kern w:val="2"/>
                <w:sz w:val="21"/>
                <w:szCs w:val="20"/>
                <w:lang w:val="ru-RU" w:eastAsia="zh-CN"/>
              </w:rPr>
            </w:pPr>
          </w:p>
          <w:p w:rsidR="00451BA2" w:rsidRPr="00922ECA" w:rsidRDefault="00451BA2" w:rsidP="00F84B26">
            <w:pPr>
              <w:pStyle w:val="1b"/>
              <w:widowControl/>
              <w:ind w:firstLine="320"/>
              <w:rPr>
                <w:rFonts w:ascii="Times New Roman" w:eastAsia="SimSun" w:hAnsi="Times New Roman" w:cs="Times New Roman"/>
                <w:kern w:val="2"/>
                <w:sz w:val="21"/>
                <w:szCs w:val="20"/>
                <w:lang w:val="ru-RU" w:eastAsia="zh-CN"/>
              </w:rPr>
            </w:pPr>
            <w:r w:rsidRPr="00922ECA">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451BA2" w:rsidRPr="00257147" w:rsidRDefault="00000000" w:rsidP="00F84B26">
            <w:pPr>
              <w:pStyle w:val="1b"/>
              <w:widowControl/>
              <w:rPr>
                <w:rFonts w:ascii="Times New Roman" w:eastAsia="Times New Roman" w:hAnsi="Times New Roman" w:cs="Times New Roman"/>
                <w:color w:val="FF0000"/>
                <w:lang w:val="ru-RU"/>
              </w:rPr>
            </w:pPr>
            <w:hyperlink r:id="rId9" w:history="1">
              <w:r w:rsidR="00451BA2" w:rsidRPr="00922ECA">
                <w:rPr>
                  <w:rStyle w:val="a7"/>
                  <w:color w:val="auto"/>
                  <w:sz w:val="21"/>
                  <w:szCs w:val="21"/>
                </w:rPr>
                <w:t>https</w:t>
              </w:r>
              <w:r w:rsidR="00451BA2" w:rsidRPr="00922ECA">
                <w:rPr>
                  <w:rStyle w:val="a7"/>
                  <w:color w:val="auto"/>
                  <w:sz w:val="21"/>
                  <w:szCs w:val="21"/>
                  <w:lang w:val="ru-RU"/>
                </w:rPr>
                <w:t>://</w:t>
              </w:r>
              <w:r w:rsidR="00451BA2" w:rsidRPr="00922ECA">
                <w:rPr>
                  <w:rStyle w:val="a7"/>
                  <w:color w:val="auto"/>
                  <w:sz w:val="21"/>
                  <w:szCs w:val="21"/>
                </w:rPr>
                <w:t>vytiah</w:t>
              </w:r>
              <w:r w:rsidR="00451BA2" w:rsidRPr="00922ECA">
                <w:rPr>
                  <w:rStyle w:val="a7"/>
                  <w:color w:val="auto"/>
                  <w:sz w:val="21"/>
                  <w:szCs w:val="21"/>
                  <w:lang w:val="ru-RU"/>
                </w:rPr>
                <w:t>.</w:t>
              </w:r>
              <w:r w:rsidR="00451BA2" w:rsidRPr="00922ECA">
                <w:rPr>
                  <w:rStyle w:val="a7"/>
                  <w:color w:val="auto"/>
                  <w:sz w:val="21"/>
                  <w:szCs w:val="21"/>
                </w:rPr>
                <w:t>mvs</w:t>
              </w:r>
              <w:r w:rsidR="00451BA2" w:rsidRPr="00922ECA">
                <w:rPr>
                  <w:rStyle w:val="a7"/>
                  <w:color w:val="auto"/>
                  <w:sz w:val="21"/>
                  <w:szCs w:val="21"/>
                  <w:lang w:val="ru-RU"/>
                </w:rPr>
                <w:t>.</w:t>
              </w:r>
              <w:r w:rsidR="00451BA2" w:rsidRPr="00922ECA">
                <w:rPr>
                  <w:rStyle w:val="a7"/>
                  <w:color w:val="auto"/>
                  <w:sz w:val="21"/>
                  <w:szCs w:val="21"/>
                </w:rPr>
                <w:t>gov</w:t>
              </w:r>
              <w:r w:rsidR="00451BA2" w:rsidRPr="00922ECA">
                <w:rPr>
                  <w:rStyle w:val="a7"/>
                  <w:color w:val="auto"/>
                  <w:sz w:val="21"/>
                  <w:szCs w:val="21"/>
                  <w:lang w:val="ru-RU"/>
                </w:rPr>
                <w:t>.</w:t>
              </w:r>
              <w:r w:rsidR="00451BA2" w:rsidRPr="00922ECA">
                <w:rPr>
                  <w:rStyle w:val="a7"/>
                  <w:color w:val="auto"/>
                  <w:sz w:val="21"/>
                  <w:szCs w:val="21"/>
                </w:rPr>
                <w:t>ua</w:t>
              </w:r>
              <w:r w:rsidR="00451BA2" w:rsidRPr="00922ECA">
                <w:rPr>
                  <w:rStyle w:val="a7"/>
                  <w:color w:val="auto"/>
                  <w:sz w:val="21"/>
                  <w:szCs w:val="21"/>
                  <w:lang w:val="ru-RU"/>
                </w:rPr>
                <w:t>/</w:t>
              </w:r>
              <w:r w:rsidR="00451BA2" w:rsidRPr="00922ECA">
                <w:rPr>
                  <w:rStyle w:val="a7"/>
                  <w:color w:val="auto"/>
                  <w:sz w:val="21"/>
                  <w:szCs w:val="21"/>
                </w:rPr>
                <w:t>app</w:t>
              </w:r>
              <w:r w:rsidR="00451BA2" w:rsidRPr="00922ECA">
                <w:rPr>
                  <w:rStyle w:val="a7"/>
                  <w:color w:val="auto"/>
                  <w:sz w:val="21"/>
                  <w:szCs w:val="21"/>
                  <w:lang w:val="ru-RU"/>
                </w:rPr>
                <w:t>/</w:t>
              </w:r>
              <w:r w:rsidR="00451BA2" w:rsidRPr="00922ECA">
                <w:rPr>
                  <w:rStyle w:val="a7"/>
                  <w:color w:val="auto"/>
                  <w:sz w:val="21"/>
                  <w:szCs w:val="21"/>
                </w:rPr>
                <w:t>checkStatus</w:t>
              </w:r>
            </w:hyperlink>
            <w:r w:rsidR="00451BA2" w:rsidRPr="00922ECA">
              <w:rPr>
                <w:rFonts w:ascii="Times New Roman" w:eastAsia="Times New Roman" w:hAnsi="Times New Roman" w:cs="Times New Roman"/>
                <w:sz w:val="21"/>
                <w:szCs w:val="21"/>
                <w:lang w:val="ru-RU"/>
              </w:rPr>
              <w:t>.</w:t>
            </w:r>
          </w:p>
        </w:tc>
      </w:tr>
      <w:tr w:rsidR="00451BA2" w:rsidRPr="00257147" w:rsidTr="00F84B26">
        <w:tc>
          <w:tcPr>
            <w:tcW w:w="766" w:type="dxa"/>
          </w:tcPr>
          <w:p w:rsidR="00451BA2" w:rsidRPr="00922ECA" w:rsidRDefault="00451BA2" w:rsidP="00F84B26">
            <w:pPr>
              <w:pBdr>
                <w:top w:val="nil"/>
                <w:left w:val="nil"/>
                <w:bottom w:val="nil"/>
                <w:right w:val="nil"/>
                <w:between w:val="nil"/>
              </w:pBdr>
              <w:jc w:val="center"/>
            </w:pPr>
            <w:r w:rsidRPr="00922ECA">
              <w:rPr>
                <w:b/>
              </w:rPr>
              <w:t>п. 6 ч. 1</w:t>
            </w:r>
          </w:p>
        </w:tc>
        <w:tc>
          <w:tcPr>
            <w:tcW w:w="4252" w:type="dxa"/>
          </w:tcPr>
          <w:p w:rsidR="00451BA2" w:rsidRPr="00922ECA" w:rsidRDefault="00451BA2" w:rsidP="00F84B26">
            <w:pPr>
              <w:rPr>
                <w:lang w:val="ru-RU" w:bidi="hi-IN"/>
              </w:rPr>
            </w:pPr>
            <w:r w:rsidRPr="00922ECA">
              <w:rPr>
                <w:lang w:val="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w:t>
            </w:r>
            <w:r w:rsidRPr="00922ECA">
              <w:rPr>
                <w:lang w:val="ru-RU"/>
              </w:rPr>
              <w:lastRenderedPageBreak/>
              <w:t>знято або не погашено у встановленому законом порядку</w:t>
            </w:r>
          </w:p>
        </w:tc>
        <w:tc>
          <w:tcPr>
            <w:tcW w:w="4889" w:type="dxa"/>
          </w:tcPr>
          <w:p w:rsidR="00451BA2" w:rsidRPr="0055070A" w:rsidRDefault="00451BA2" w:rsidP="00F84B26">
            <w:pPr>
              <w:pStyle w:val="af5"/>
              <w:suppressAutoHyphens w:val="0"/>
              <w:spacing w:before="0" w:after="0"/>
              <w:ind w:firstLine="317"/>
              <w:jc w:val="both"/>
              <w:rPr>
                <w:rFonts w:eastAsia="SimSun"/>
                <w:kern w:val="2"/>
                <w:sz w:val="21"/>
                <w:szCs w:val="20"/>
                <w:lang w:val="ru-RU" w:eastAsia="zh-CN"/>
              </w:rPr>
            </w:pPr>
            <w:r w:rsidRPr="0055070A">
              <w:rPr>
                <w:rFonts w:eastAsia="SimSun"/>
                <w:kern w:val="2"/>
                <w:sz w:val="21"/>
                <w:szCs w:val="20"/>
                <w:lang w:val="ru-RU" w:eastAsia="zh-CN"/>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51BA2" w:rsidRPr="0055070A" w:rsidRDefault="00451BA2" w:rsidP="00F84B26">
            <w:pPr>
              <w:pStyle w:val="af5"/>
              <w:suppressAutoHyphens w:val="0"/>
              <w:spacing w:before="0" w:after="0"/>
              <w:ind w:firstLine="320"/>
              <w:jc w:val="both"/>
              <w:rPr>
                <w:rFonts w:eastAsia="SimSun"/>
                <w:kern w:val="2"/>
                <w:sz w:val="21"/>
                <w:szCs w:val="20"/>
                <w:lang w:val="ru-RU" w:eastAsia="zh-CN"/>
              </w:rPr>
            </w:pPr>
          </w:p>
          <w:p w:rsidR="00451BA2" w:rsidRPr="00ED05AA" w:rsidRDefault="00451BA2" w:rsidP="00F84B26">
            <w:pPr>
              <w:pStyle w:val="af5"/>
              <w:suppressAutoHyphens w:val="0"/>
              <w:spacing w:before="0" w:after="0"/>
              <w:ind w:firstLine="320"/>
              <w:jc w:val="both"/>
              <w:rPr>
                <w:rFonts w:eastAsia="SimSun"/>
                <w:b/>
                <w:kern w:val="2"/>
                <w:sz w:val="21"/>
                <w:szCs w:val="20"/>
                <w:lang w:val="ru-RU" w:eastAsia="zh-CN"/>
              </w:rPr>
            </w:pPr>
            <w:r w:rsidRPr="00ED05AA">
              <w:rPr>
                <w:rFonts w:eastAsia="SimSun"/>
                <w:b/>
                <w:kern w:val="2"/>
                <w:sz w:val="21"/>
                <w:szCs w:val="20"/>
                <w:lang w:val="ru-RU" w:eastAsia="zh-CN"/>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51BA2" w:rsidRPr="00257147" w:rsidRDefault="00451BA2" w:rsidP="00F84B26">
            <w:pPr>
              <w:pStyle w:val="af5"/>
              <w:suppressAutoHyphens w:val="0"/>
              <w:spacing w:before="0" w:after="0"/>
              <w:ind w:firstLine="320"/>
              <w:jc w:val="both"/>
              <w:rPr>
                <w:rFonts w:eastAsia="SimSun"/>
                <w:color w:val="FF0000"/>
                <w:kern w:val="2"/>
                <w:sz w:val="21"/>
                <w:szCs w:val="20"/>
                <w:lang w:val="ru-RU" w:eastAsia="zh-CN"/>
              </w:rPr>
            </w:pPr>
          </w:p>
          <w:p w:rsidR="00451BA2" w:rsidRPr="00922ECA" w:rsidRDefault="00451BA2" w:rsidP="00F84B26">
            <w:pPr>
              <w:pStyle w:val="1b"/>
              <w:widowControl/>
              <w:ind w:firstLine="320"/>
              <w:rPr>
                <w:rFonts w:ascii="Times New Roman" w:eastAsia="SimSun" w:hAnsi="Times New Roman" w:cs="Times New Roman"/>
                <w:kern w:val="2"/>
                <w:sz w:val="21"/>
                <w:szCs w:val="20"/>
                <w:lang w:val="ru-RU" w:eastAsia="zh-CN"/>
              </w:rPr>
            </w:pPr>
            <w:r w:rsidRPr="00922ECA">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451BA2" w:rsidRPr="00257147" w:rsidRDefault="00000000" w:rsidP="00F84B26">
            <w:pPr>
              <w:pStyle w:val="1b"/>
              <w:widowControl/>
              <w:rPr>
                <w:rFonts w:ascii="Times New Roman" w:eastAsia="Times New Roman" w:hAnsi="Times New Roman" w:cs="Times New Roman"/>
                <w:color w:val="FF0000"/>
                <w:lang w:val="ru-RU"/>
              </w:rPr>
            </w:pPr>
            <w:hyperlink r:id="rId10" w:history="1">
              <w:r w:rsidR="00451BA2" w:rsidRPr="00922ECA">
                <w:rPr>
                  <w:rStyle w:val="a7"/>
                  <w:color w:val="auto"/>
                  <w:sz w:val="21"/>
                  <w:szCs w:val="21"/>
                </w:rPr>
                <w:t>https</w:t>
              </w:r>
              <w:r w:rsidR="00451BA2" w:rsidRPr="00922ECA">
                <w:rPr>
                  <w:rStyle w:val="a7"/>
                  <w:color w:val="auto"/>
                  <w:sz w:val="21"/>
                  <w:szCs w:val="21"/>
                  <w:lang w:val="ru-RU"/>
                </w:rPr>
                <w:t>://</w:t>
              </w:r>
              <w:r w:rsidR="00451BA2" w:rsidRPr="00922ECA">
                <w:rPr>
                  <w:rStyle w:val="a7"/>
                  <w:color w:val="auto"/>
                  <w:sz w:val="21"/>
                  <w:szCs w:val="21"/>
                </w:rPr>
                <w:t>vytiah</w:t>
              </w:r>
              <w:r w:rsidR="00451BA2" w:rsidRPr="00922ECA">
                <w:rPr>
                  <w:rStyle w:val="a7"/>
                  <w:color w:val="auto"/>
                  <w:sz w:val="21"/>
                  <w:szCs w:val="21"/>
                  <w:lang w:val="ru-RU"/>
                </w:rPr>
                <w:t>.</w:t>
              </w:r>
              <w:r w:rsidR="00451BA2" w:rsidRPr="00922ECA">
                <w:rPr>
                  <w:rStyle w:val="a7"/>
                  <w:color w:val="auto"/>
                  <w:sz w:val="21"/>
                  <w:szCs w:val="21"/>
                </w:rPr>
                <w:t>mvs</w:t>
              </w:r>
              <w:r w:rsidR="00451BA2" w:rsidRPr="00922ECA">
                <w:rPr>
                  <w:rStyle w:val="a7"/>
                  <w:color w:val="auto"/>
                  <w:sz w:val="21"/>
                  <w:szCs w:val="21"/>
                  <w:lang w:val="ru-RU"/>
                </w:rPr>
                <w:t>.</w:t>
              </w:r>
              <w:r w:rsidR="00451BA2" w:rsidRPr="00922ECA">
                <w:rPr>
                  <w:rStyle w:val="a7"/>
                  <w:color w:val="auto"/>
                  <w:sz w:val="21"/>
                  <w:szCs w:val="21"/>
                </w:rPr>
                <w:t>gov</w:t>
              </w:r>
              <w:r w:rsidR="00451BA2" w:rsidRPr="00922ECA">
                <w:rPr>
                  <w:rStyle w:val="a7"/>
                  <w:color w:val="auto"/>
                  <w:sz w:val="21"/>
                  <w:szCs w:val="21"/>
                  <w:lang w:val="ru-RU"/>
                </w:rPr>
                <w:t>.</w:t>
              </w:r>
              <w:r w:rsidR="00451BA2" w:rsidRPr="00922ECA">
                <w:rPr>
                  <w:rStyle w:val="a7"/>
                  <w:color w:val="auto"/>
                  <w:sz w:val="21"/>
                  <w:szCs w:val="21"/>
                </w:rPr>
                <w:t>ua</w:t>
              </w:r>
              <w:r w:rsidR="00451BA2" w:rsidRPr="00922ECA">
                <w:rPr>
                  <w:rStyle w:val="a7"/>
                  <w:color w:val="auto"/>
                  <w:sz w:val="21"/>
                  <w:szCs w:val="21"/>
                  <w:lang w:val="ru-RU"/>
                </w:rPr>
                <w:t>/</w:t>
              </w:r>
              <w:r w:rsidR="00451BA2" w:rsidRPr="00922ECA">
                <w:rPr>
                  <w:rStyle w:val="a7"/>
                  <w:color w:val="auto"/>
                  <w:sz w:val="21"/>
                  <w:szCs w:val="21"/>
                </w:rPr>
                <w:t>app</w:t>
              </w:r>
              <w:r w:rsidR="00451BA2" w:rsidRPr="00922ECA">
                <w:rPr>
                  <w:rStyle w:val="a7"/>
                  <w:color w:val="auto"/>
                  <w:sz w:val="21"/>
                  <w:szCs w:val="21"/>
                  <w:lang w:val="ru-RU"/>
                </w:rPr>
                <w:t>/</w:t>
              </w:r>
              <w:r w:rsidR="00451BA2" w:rsidRPr="00922ECA">
                <w:rPr>
                  <w:rStyle w:val="a7"/>
                  <w:color w:val="auto"/>
                  <w:sz w:val="21"/>
                  <w:szCs w:val="21"/>
                </w:rPr>
                <w:t>checkStatus</w:t>
              </w:r>
            </w:hyperlink>
            <w:r w:rsidR="00451BA2" w:rsidRPr="00922ECA">
              <w:rPr>
                <w:rFonts w:ascii="Times New Roman" w:eastAsia="Times New Roman" w:hAnsi="Times New Roman" w:cs="Times New Roman"/>
                <w:sz w:val="21"/>
                <w:szCs w:val="21"/>
                <w:lang w:val="ru-RU"/>
              </w:rPr>
              <w:t>.</w:t>
            </w:r>
          </w:p>
        </w:tc>
      </w:tr>
      <w:tr w:rsidR="00451BA2" w:rsidRPr="00257147" w:rsidTr="00F84B26">
        <w:tc>
          <w:tcPr>
            <w:tcW w:w="766" w:type="dxa"/>
          </w:tcPr>
          <w:p w:rsidR="00451BA2" w:rsidRPr="00922ECA" w:rsidRDefault="00451BA2" w:rsidP="00F84B26">
            <w:pPr>
              <w:pBdr>
                <w:top w:val="nil"/>
                <w:left w:val="nil"/>
                <w:bottom w:val="nil"/>
                <w:right w:val="nil"/>
                <w:between w:val="nil"/>
              </w:pBdr>
              <w:jc w:val="center"/>
              <w:rPr>
                <w:b/>
              </w:rPr>
            </w:pPr>
            <w:r>
              <w:rPr>
                <w:b/>
              </w:rPr>
              <w:lastRenderedPageBreak/>
              <w:t>п.8 ч.</w:t>
            </w:r>
            <w:r w:rsidRPr="00C820DE">
              <w:rPr>
                <w:b/>
              </w:rPr>
              <w:t>1</w:t>
            </w:r>
          </w:p>
        </w:tc>
        <w:tc>
          <w:tcPr>
            <w:tcW w:w="4252" w:type="dxa"/>
          </w:tcPr>
          <w:p w:rsidR="00451BA2" w:rsidRPr="00DF151C" w:rsidRDefault="00451BA2" w:rsidP="00F84B26">
            <w:pPr>
              <w:widowControl w:val="0"/>
              <w:pBdr>
                <w:top w:val="nil"/>
                <w:left w:val="nil"/>
                <w:bottom w:val="nil"/>
                <w:right w:val="nil"/>
                <w:between w:val="nil"/>
              </w:pBdr>
              <w:jc w:val="both"/>
            </w:pPr>
            <w:r w:rsidRPr="00C820DE">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rsidR="00451BA2" w:rsidRDefault="00451BA2" w:rsidP="00F84B26">
            <w:pPr>
              <w:shd w:val="clear" w:color="auto" w:fill="FFFFFF" w:themeFill="background1"/>
              <w:ind w:firstLine="363"/>
              <w:jc w:val="both"/>
              <w:rPr>
                <w:rFonts w:eastAsia="SimSun"/>
                <w:kern w:val="2"/>
                <w:sz w:val="21"/>
                <w:szCs w:val="20"/>
                <w:lang w:eastAsia="zh-CN"/>
              </w:rPr>
            </w:pPr>
            <w:r w:rsidRPr="00ED05AA">
              <w:rPr>
                <w:rFonts w:eastAsia="SimSun"/>
                <w:kern w:val="2"/>
                <w:sz w:val="21"/>
                <w:szCs w:val="20"/>
                <w:lang w:eastAsia="zh-CN"/>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лист </w:t>
            </w:r>
            <w:r w:rsidR="00297EA7">
              <w:rPr>
                <w:rFonts w:eastAsia="SimSun"/>
                <w:kern w:val="2"/>
                <w:sz w:val="21"/>
                <w:szCs w:val="20"/>
                <w:lang w:eastAsia="zh-CN"/>
              </w:rPr>
              <w:t xml:space="preserve">від </w:t>
            </w:r>
            <w:r w:rsidR="00297EA7" w:rsidRPr="00297EA7">
              <w:rPr>
                <w:rFonts w:eastAsia="SimSun"/>
                <w:kern w:val="2"/>
                <w:sz w:val="21"/>
                <w:szCs w:val="20"/>
                <w:lang w:eastAsia="zh-CN"/>
              </w:rPr>
              <w:t>Міністерств</w:t>
            </w:r>
            <w:r w:rsidR="00A125BE">
              <w:rPr>
                <w:rFonts w:eastAsia="SimSun"/>
                <w:kern w:val="2"/>
                <w:sz w:val="21"/>
                <w:szCs w:val="20"/>
                <w:lang w:eastAsia="zh-CN"/>
              </w:rPr>
              <w:t>а</w:t>
            </w:r>
            <w:r w:rsidR="00297EA7" w:rsidRPr="00297EA7">
              <w:rPr>
                <w:rFonts w:eastAsia="SimSun"/>
                <w:kern w:val="2"/>
                <w:sz w:val="21"/>
                <w:szCs w:val="20"/>
                <w:lang w:eastAsia="zh-CN"/>
              </w:rPr>
              <w:t xml:space="preserve"> юстиції України</w:t>
            </w:r>
            <w:r w:rsidR="00297EA7">
              <w:rPr>
                <w:rFonts w:eastAsia="SimSun"/>
                <w:kern w:val="2"/>
                <w:sz w:val="21"/>
                <w:szCs w:val="20"/>
                <w:lang w:eastAsia="zh-CN"/>
              </w:rPr>
              <w:t>, що містить інформацію про наявність чи відсутність переможця закупівлі в</w:t>
            </w:r>
            <w:r w:rsidRPr="00ED05AA">
              <w:rPr>
                <w:rFonts w:eastAsia="SimSun"/>
                <w:kern w:val="2"/>
                <w:sz w:val="21"/>
                <w:szCs w:val="20"/>
                <w:lang w:eastAsia="zh-CN"/>
              </w:rPr>
              <w:t xml:space="preserve"> Єдино</w:t>
            </w:r>
            <w:r w:rsidR="00297EA7">
              <w:rPr>
                <w:rFonts w:eastAsia="SimSun"/>
                <w:kern w:val="2"/>
                <w:sz w:val="21"/>
                <w:szCs w:val="20"/>
                <w:lang w:eastAsia="zh-CN"/>
              </w:rPr>
              <w:t>му</w:t>
            </w:r>
            <w:r w:rsidRPr="00ED05AA">
              <w:rPr>
                <w:rFonts w:eastAsia="SimSun"/>
                <w:kern w:val="2"/>
                <w:sz w:val="21"/>
                <w:szCs w:val="20"/>
                <w:lang w:eastAsia="zh-CN"/>
              </w:rPr>
              <w:t xml:space="preserve"> реєстр</w:t>
            </w:r>
            <w:r w:rsidR="00297EA7">
              <w:rPr>
                <w:rFonts w:eastAsia="SimSun"/>
                <w:kern w:val="2"/>
                <w:sz w:val="21"/>
                <w:szCs w:val="20"/>
                <w:lang w:eastAsia="zh-CN"/>
              </w:rPr>
              <w:t xml:space="preserve">і </w:t>
            </w:r>
            <w:r w:rsidRPr="00ED05AA">
              <w:rPr>
                <w:rFonts w:eastAsia="SimSun"/>
                <w:kern w:val="2"/>
                <w:sz w:val="21"/>
                <w:szCs w:val="20"/>
                <w:lang w:eastAsia="zh-CN"/>
              </w:rPr>
              <w:t>підприємств, щодо яких порушено провадження у справі про банкрутство.</w:t>
            </w:r>
          </w:p>
          <w:p w:rsidR="00451BA2" w:rsidRPr="00ED05AA" w:rsidRDefault="003F52BB" w:rsidP="00F84B26">
            <w:pPr>
              <w:pStyle w:val="af5"/>
              <w:suppressAutoHyphens w:val="0"/>
              <w:spacing w:before="0" w:after="0"/>
              <w:ind w:firstLine="363"/>
              <w:jc w:val="both"/>
              <w:rPr>
                <w:rFonts w:eastAsia="SimSun"/>
                <w:b/>
                <w:kern w:val="2"/>
                <w:sz w:val="21"/>
                <w:szCs w:val="20"/>
                <w:lang w:val="ru-RU" w:eastAsia="zh-CN"/>
              </w:rPr>
            </w:pPr>
            <w:r w:rsidRPr="003F52BB">
              <w:rPr>
                <w:rFonts w:eastAsia="SimSun"/>
                <w:b/>
                <w:kern w:val="2"/>
                <w:sz w:val="21"/>
                <w:szCs w:val="20"/>
                <w:lang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51BA2" w:rsidRPr="00257147" w:rsidTr="00F84B26">
        <w:tc>
          <w:tcPr>
            <w:tcW w:w="766" w:type="dxa"/>
          </w:tcPr>
          <w:p w:rsidR="00451BA2" w:rsidRPr="00854335" w:rsidRDefault="00451BA2" w:rsidP="00F84B26">
            <w:pPr>
              <w:pStyle w:val="28"/>
              <w:widowControl/>
              <w:jc w:val="center"/>
              <w:rPr>
                <w:rFonts w:ascii="Times New Roman" w:eastAsia="Times New Roman" w:hAnsi="Times New Roman" w:cs="Times New Roman"/>
                <w:b/>
                <w:sz w:val="26"/>
                <w:szCs w:val="26"/>
              </w:rPr>
            </w:pPr>
            <w:r w:rsidRPr="00854335">
              <w:rPr>
                <w:rFonts w:ascii="Times New Roman" w:hAnsi="Times New Roman" w:cs="Times New Roman"/>
                <w:b/>
              </w:rPr>
              <w:t>п.12 ч. 1</w:t>
            </w:r>
          </w:p>
        </w:tc>
        <w:tc>
          <w:tcPr>
            <w:tcW w:w="4252" w:type="dxa"/>
          </w:tcPr>
          <w:p w:rsidR="00451BA2" w:rsidRPr="00854335" w:rsidRDefault="00451BA2" w:rsidP="00F84B26">
            <w:pPr>
              <w:pStyle w:val="28"/>
              <w:widowControl/>
              <w:ind w:firstLine="270"/>
              <w:rPr>
                <w:rFonts w:ascii="Times New Roman" w:eastAsia="Times New Roman" w:hAnsi="Times New Roman" w:cs="Times New Roman"/>
                <w:lang w:eastAsia="uk-UA"/>
              </w:rPr>
            </w:pPr>
            <w:r w:rsidRPr="00854335">
              <w:rPr>
                <w:rFonts w:ascii="Times New Roman" w:eastAsia="Times New Roman" w:hAnsi="Times New Roman" w:cs="Times New Roman"/>
                <w:sz w:val="22"/>
                <w:szCs w:val="22"/>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rsidR="00451BA2" w:rsidRPr="00854335" w:rsidRDefault="00451BA2" w:rsidP="00F84B26">
            <w:pPr>
              <w:pStyle w:val="af5"/>
              <w:suppressAutoHyphens w:val="0"/>
              <w:spacing w:before="0" w:after="0"/>
              <w:ind w:firstLine="317"/>
              <w:jc w:val="both"/>
              <w:rPr>
                <w:rFonts w:eastAsia="SimSun"/>
                <w:kern w:val="2"/>
                <w:sz w:val="21"/>
                <w:szCs w:val="20"/>
                <w:lang w:eastAsia="zh-CN"/>
              </w:rPr>
            </w:pPr>
            <w:r w:rsidRPr="00854335">
              <w:rPr>
                <w:rFonts w:eastAsia="SimSun"/>
                <w:kern w:val="2"/>
                <w:sz w:val="21"/>
                <w:szCs w:val="20"/>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51BA2" w:rsidRPr="00ED05AA" w:rsidRDefault="00451BA2" w:rsidP="00F84B26">
            <w:pPr>
              <w:pStyle w:val="af5"/>
              <w:suppressAutoHyphens w:val="0"/>
              <w:spacing w:before="0" w:after="0"/>
              <w:ind w:firstLine="320"/>
              <w:jc w:val="both"/>
              <w:rPr>
                <w:rFonts w:eastAsia="SimSun"/>
                <w:b/>
                <w:kern w:val="2"/>
                <w:sz w:val="21"/>
                <w:szCs w:val="20"/>
                <w:lang w:val="ru-RU" w:eastAsia="zh-CN"/>
              </w:rPr>
            </w:pPr>
            <w:r w:rsidRPr="00ED05AA">
              <w:rPr>
                <w:rFonts w:eastAsia="SimSun"/>
                <w:b/>
                <w:kern w:val="2"/>
                <w:sz w:val="21"/>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51BA2" w:rsidRPr="00854335" w:rsidRDefault="00451BA2" w:rsidP="00F84B26">
            <w:pPr>
              <w:pStyle w:val="af5"/>
              <w:suppressAutoHyphens w:val="0"/>
              <w:spacing w:before="0" w:after="0"/>
              <w:ind w:firstLine="320"/>
              <w:jc w:val="both"/>
              <w:rPr>
                <w:rFonts w:eastAsia="SimSun"/>
                <w:kern w:val="2"/>
                <w:sz w:val="21"/>
                <w:szCs w:val="20"/>
                <w:lang w:val="ru-RU" w:eastAsia="zh-CN"/>
              </w:rPr>
            </w:pPr>
          </w:p>
          <w:p w:rsidR="00451BA2" w:rsidRPr="00854335" w:rsidRDefault="00451BA2" w:rsidP="00F84B26">
            <w:pPr>
              <w:pStyle w:val="1b"/>
              <w:widowControl/>
              <w:ind w:firstLine="320"/>
              <w:rPr>
                <w:rFonts w:ascii="Times New Roman" w:eastAsia="SimSun" w:hAnsi="Times New Roman" w:cs="Times New Roman"/>
                <w:kern w:val="2"/>
                <w:sz w:val="21"/>
                <w:szCs w:val="20"/>
                <w:lang w:val="ru-RU" w:eastAsia="zh-CN"/>
              </w:rPr>
            </w:pPr>
            <w:r w:rsidRPr="00854335">
              <w:rPr>
                <w:rFonts w:ascii="Times New Roman" w:eastAsia="SimSun" w:hAnsi="Times New Roman" w:cs="Times New Roman"/>
                <w:kern w:val="2"/>
                <w:sz w:val="21"/>
                <w:szCs w:val="20"/>
                <w:lang w:val="ru-RU" w:eastAsia="zh-CN"/>
              </w:rPr>
              <w:t>Замовник може перевірити витяг на офіційному сайті МВС за посиланням</w:t>
            </w:r>
          </w:p>
          <w:p w:rsidR="00451BA2" w:rsidRPr="009126CD" w:rsidRDefault="00000000" w:rsidP="00F84B26">
            <w:pPr>
              <w:pStyle w:val="af5"/>
              <w:spacing w:before="0" w:after="0"/>
              <w:jc w:val="both"/>
              <w:rPr>
                <w:sz w:val="21"/>
                <w:szCs w:val="21"/>
                <w:lang w:val="ru-RU"/>
              </w:rPr>
            </w:pPr>
            <w:hyperlink r:id="rId11" w:history="1">
              <w:r w:rsidR="00451BA2" w:rsidRPr="00854335">
                <w:rPr>
                  <w:rStyle w:val="a7"/>
                  <w:color w:val="auto"/>
                  <w:sz w:val="21"/>
                  <w:szCs w:val="21"/>
                </w:rPr>
                <w:t>https</w:t>
              </w:r>
              <w:r w:rsidR="00451BA2" w:rsidRPr="00854335">
                <w:rPr>
                  <w:rStyle w:val="a7"/>
                  <w:color w:val="auto"/>
                  <w:sz w:val="21"/>
                  <w:szCs w:val="21"/>
                  <w:lang w:val="ru-RU"/>
                </w:rPr>
                <w:t>://</w:t>
              </w:r>
              <w:r w:rsidR="00451BA2" w:rsidRPr="00854335">
                <w:rPr>
                  <w:rStyle w:val="a7"/>
                  <w:color w:val="auto"/>
                  <w:sz w:val="21"/>
                  <w:szCs w:val="21"/>
                </w:rPr>
                <w:t>vytiah</w:t>
              </w:r>
              <w:r w:rsidR="00451BA2" w:rsidRPr="00854335">
                <w:rPr>
                  <w:rStyle w:val="a7"/>
                  <w:color w:val="auto"/>
                  <w:sz w:val="21"/>
                  <w:szCs w:val="21"/>
                  <w:lang w:val="ru-RU"/>
                </w:rPr>
                <w:t>.</w:t>
              </w:r>
              <w:r w:rsidR="00451BA2" w:rsidRPr="00854335">
                <w:rPr>
                  <w:rStyle w:val="a7"/>
                  <w:color w:val="auto"/>
                  <w:sz w:val="21"/>
                  <w:szCs w:val="21"/>
                </w:rPr>
                <w:t>mvs</w:t>
              </w:r>
              <w:r w:rsidR="00451BA2" w:rsidRPr="00854335">
                <w:rPr>
                  <w:rStyle w:val="a7"/>
                  <w:color w:val="auto"/>
                  <w:sz w:val="21"/>
                  <w:szCs w:val="21"/>
                  <w:lang w:val="ru-RU"/>
                </w:rPr>
                <w:t>.</w:t>
              </w:r>
              <w:r w:rsidR="00451BA2" w:rsidRPr="00854335">
                <w:rPr>
                  <w:rStyle w:val="a7"/>
                  <w:color w:val="auto"/>
                  <w:sz w:val="21"/>
                  <w:szCs w:val="21"/>
                </w:rPr>
                <w:t>gov</w:t>
              </w:r>
              <w:r w:rsidR="00451BA2" w:rsidRPr="00854335">
                <w:rPr>
                  <w:rStyle w:val="a7"/>
                  <w:color w:val="auto"/>
                  <w:sz w:val="21"/>
                  <w:szCs w:val="21"/>
                  <w:lang w:val="ru-RU"/>
                </w:rPr>
                <w:t>.</w:t>
              </w:r>
              <w:r w:rsidR="00451BA2" w:rsidRPr="00854335">
                <w:rPr>
                  <w:rStyle w:val="a7"/>
                  <w:color w:val="auto"/>
                  <w:sz w:val="21"/>
                  <w:szCs w:val="21"/>
                </w:rPr>
                <w:t>ua</w:t>
              </w:r>
              <w:r w:rsidR="00451BA2" w:rsidRPr="00854335">
                <w:rPr>
                  <w:rStyle w:val="a7"/>
                  <w:color w:val="auto"/>
                  <w:sz w:val="21"/>
                  <w:szCs w:val="21"/>
                  <w:lang w:val="ru-RU"/>
                </w:rPr>
                <w:t>/</w:t>
              </w:r>
              <w:r w:rsidR="00451BA2" w:rsidRPr="00854335">
                <w:rPr>
                  <w:rStyle w:val="a7"/>
                  <w:color w:val="auto"/>
                  <w:sz w:val="21"/>
                  <w:szCs w:val="21"/>
                </w:rPr>
                <w:t>app</w:t>
              </w:r>
              <w:r w:rsidR="00451BA2" w:rsidRPr="00854335">
                <w:rPr>
                  <w:rStyle w:val="a7"/>
                  <w:color w:val="auto"/>
                  <w:sz w:val="21"/>
                  <w:szCs w:val="21"/>
                  <w:lang w:val="ru-RU"/>
                </w:rPr>
                <w:t>/</w:t>
              </w:r>
              <w:r w:rsidR="00451BA2" w:rsidRPr="00854335">
                <w:rPr>
                  <w:rStyle w:val="a7"/>
                  <w:color w:val="auto"/>
                  <w:sz w:val="21"/>
                  <w:szCs w:val="21"/>
                </w:rPr>
                <w:t>checkStatus</w:t>
              </w:r>
            </w:hyperlink>
            <w:r w:rsidR="00451BA2" w:rsidRPr="00854335">
              <w:rPr>
                <w:sz w:val="21"/>
                <w:szCs w:val="21"/>
                <w:lang w:val="ru-RU"/>
              </w:rPr>
              <w:t>.</w:t>
            </w:r>
          </w:p>
        </w:tc>
      </w:tr>
      <w:tr w:rsidR="00451BA2" w:rsidRPr="00257147" w:rsidTr="00F84B26">
        <w:tc>
          <w:tcPr>
            <w:tcW w:w="766" w:type="dxa"/>
          </w:tcPr>
          <w:p w:rsidR="00451BA2" w:rsidRPr="001C4E0A" w:rsidRDefault="00451BA2" w:rsidP="00F84B26">
            <w:pPr>
              <w:keepNext/>
              <w:jc w:val="center"/>
              <w:rPr>
                <w:b/>
                <w:bCs/>
              </w:rPr>
            </w:pPr>
            <w:r w:rsidRPr="001C4E0A">
              <w:rPr>
                <w:b/>
                <w:bCs/>
              </w:rPr>
              <w:t>ч.2</w:t>
            </w:r>
          </w:p>
        </w:tc>
        <w:tc>
          <w:tcPr>
            <w:tcW w:w="4252" w:type="dxa"/>
          </w:tcPr>
          <w:p w:rsidR="00451BA2" w:rsidRPr="001C4E0A" w:rsidRDefault="00451BA2" w:rsidP="00F84B26">
            <w:pPr>
              <w:pStyle w:val="af5"/>
              <w:spacing w:before="0"/>
              <w:jc w:val="both"/>
            </w:pPr>
            <w:r w:rsidRPr="001C4E0A">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BA2" w:rsidRPr="001C4E0A" w:rsidRDefault="00451BA2" w:rsidP="00F84B26">
            <w:pPr>
              <w:pStyle w:val="28"/>
              <w:widowControl/>
              <w:ind w:firstLine="270"/>
              <w:rPr>
                <w:rFonts w:ascii="Times New Roman" w:eastAsia="Times New Roman" w:hAnsi="Times New Roman" w:cs="Times New Roman"/>
                <w:b/>
                <w:sz w:val="22"/>
                <w:szCs w:val="22"/>
                <w:u w:val="single"/>
                <w:lang w:eastAsia="uk-UA"/>
              </w:rPr>
            </w:pPr>
          </w:p>
        </w:tc>
        <w:tc>
          <w:tcPr>
            <w:tcW w:w="4889" w:type="dxa"/>
          </w:tcPr>
          <w:p w:rsidR="00451BA2" w:rsidRPr="001C4E0A" w:rsidRDefault="00451BA2" w:rsidP="00F84B26">
            <w:pPr>
              <w:pStyle w:val="28"/>
              <w:widowControl/>
              <w:ind w:firstLine="270"/>
              <w:rPr>
                <w:rFonts w:ascii="Times New Roman" w:eastAsia="Times New Roman" w:hAnsi="Times New Roman" w:cs="Times New Roman"/>
                <w:sz w:val="22"/>
                <w:szCs w:val="22"/>
                <w:lang w:val="ru-RU" w:eastAsia="uk-UA"/>
              </w:rPr>
            </w:pPr>
            <w:r w:rsidRPr="001C4E0A">
              <w:rPr>
                <w:rFonts w:ascii="Times New Roman" w:eastAsia="Times New Roman" w:hAnsi="Times New Roman" w:cs="Times New Roman"/>
                <w:b/>
                <w:sz w:val="22"/>
                <w:szCs w:val="22"/>
                <w:lang w:eastAsia="uk-UA"/>
              </w:rPr>
              <w:t>Довідка в довільній формі</w:t>
            </w:r>
            <w:r w:rsidRPr="001C4E0A">
              <w:rPr>
                <w:rFonts w:ascii="Times New Roman" w:eastAsia="Times New Roman" w:hAnsi="Times New Roman" w:cs="Times New Roman"/>
                <w:sz w:val="22"/>
                <w:szCs w:val="22"/>
                <w:lang w:eastAsia="uk-UA"/>
              </w:rPr>
              <w:t>, яка містить інформацію про те, що</w:t>
            </w:r>
            <w:r w:rsidRPr="001C4E0A">
              <w:rPr>
                <w:rFonts w:ascii="Times New Roman" w:eastAsia="Times New Roman" w:hAnsi="Times New Roman" w:cs="Times New Roman"/>
                <w:sz w:val="22"/>
                <w:szCs w:val="22"/>
                <w:lang w:val="ru-RU" w:eastAsia="uk-UA"/>
              </w:rPr>
              <w:t>:</w:t>
            </w:r>
          </w:p>
          <w:p w:rsidR="00451BA2" w:rsidRPr="001C4E0A" w:rsidRDefault="00451BA2" w:rsidP="00F84B26">
            <w:pPr>
              <w:pStyle w:val="28"/>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 xml:space="preserve"> між учасником та замовником раніше не було укладено договорів </w:t>
            </w:r>
          </w:p>
          <w:p w:rsidR="00451BA2" w:rsidRPr="001C4E0A" w:rsidRDefault="00451BA2" w:rsidP="00F84B26">
            <w:pPr>
              <w:pStyle w:val="28"/>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або </w:t>
            </w:r>
          </w:p>
          <w:p w:rsidR="00451BA2" w:rsidRPr="001C4E0A" w:rsidRDefault="00451BA2" w:rsidP="00F84B26">
            <w:pPr>
              <w:pStyle w:val="28"/>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451BA2" w:rsidRPr="001C4E0A" w:rsidRDefault="00451BA2" w:rsidP="00F84B26">
            <w:pPr>
              <w:pStyle w:val="28"/>
              <w:widowControl/>
              <w:ind w:firstLine="272"/>
              <w:rPr>
                <w:rFonts w:ascii="Times New Roman" w:eastAsia="Times New Roman" w:hAnsi="Times New Roman" w:cs="Times New Roman"/>
                <w:b/>
                <w:sz w:val="22"/>
                <w:szCs w:val="22"/>
                <w:lang w:eastAsia="uk-UA"/>
              </w:rPr>
            </w:pPr>
            <w:r w:rsidRPr="001C4E0A">
              <w:rPr>
                <w:rFonts w:ascii="Times New Roman" w:eastAsia="Times New Roman" w:hAnsi="Times New Roman" w:cs="Times New Roman"/>
                <w:b/>
                <w:sz w:val="22"/>
                <w:szCs w:val="22"/>
                <w:lang w:eastAsia="uk-UA"/>
              </w:rPr>
              <w:t xml:space="preserve"> або </w:t>
            </w:r>
          </w:p>
          <w:p w:rsidR="00451BA2" w:rsidRPr="001C4E0A" w:rsidRDefault="00451BA2" w:rsidP="00F84B26">
            <w:pPr>
              <w:pStyle w:val="28"/>
              <w:widowControl/>
              <w:ind w:firstLine="272"/>
              <w:rPr>
                <w:rFonts w:ascii="Times New Roman" w:eastAsia="Times New Roman" w:hAnsi="Times New Roman" w:cs="Times New Roman"/>
                <w:sz w:val="22"/>
                <w:szCs w:val="22"/>
                <w:lang w:eastAsia="uk-UA"/>
              </w:rPr>
            </w:pPr>
            <w:r w:rsidRPr="001C4E0A">
              <w:rPr>
                <w:rFonts w:ascii="Times New Roman" w:eastAsia="Times New Roman" w:hAnsi="Times New Roman" w:cs="Times New Roman"/>
                <w:sz w:val="22"/>
                <w:szCs w:val="22"/>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51BA2" w:rsidRPr="00257147" w:rsidRDefault="00451BA2" w:rsidP="00451BA2">
      <w:pPr>
        <w:keepNext/>
        <w:ind w:firstLine="426"/>
        <w:rPr>
          <w:bCs/>
          <w:color w:val="FF0000"/>
        </w:rPr>
      </w:pPr>
    </w:p>
    <w:p w:rsidR="00451BA2" w:rsidRPr="008A4C65" w:rsidRDefault="00451BA2" w:rsidP="00451BA2">
      <w:pPr>
        <w:ind w:firstLine="426"/>
        <w:jc w:val="both"/>
        <w:rPr>
          <w:bCs/>
        </w:rPr>
      </w:pPr>
      <w:r w:rsidRPr="008A4C65">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51BA2" w:rsidRPr="008A4C65" w:rsidRDefault="00451BA2" w:rsidP="00451BA2">
      <w:pPr>
        <w:shd w:val="clear" w:color="auto" w:fill="FFFFFF" w:themeFill="background1"/>
        <w:ind w:firstLine="426"/>
        <w:rPr>
          <w:bCs/>
          <w:color w:val="FF0000"/>
        </w:rPr>
      </w:pPr>
    </w:p>
    <w:p w:rsidR="002E7713" w:rsidRDefault="002E7713" w:rsidP="00C803AB">
      <w:pPr>
        <w:shd w:val="clear" w:color="auto" w:fill="FFFFFF" w:themeFill="background1"/>
        <w:ind w:firstLine="284"/>
        <w:jc w:val="both"/>
      </w:pPr>
    </w:p>
    <w:p w:rsidR="002E7713" w:rsidRDefault="002E7713" w:rsidP="00C803AB">
      <w:pPr>
        <w:shd w:val="clear" w:color="auto" w:fill="FFFFFF" w:themeFill="background1"/>
        <w:ind w:firstLine="284"/>
        <w:jc w:val="both"/>
      </w:pPr>
    </w:p>
    <w:p w:rsidR="00A95A9B" w:rsidRDefault="00A95A9B"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CA7C5D" w:rsidRDefault="00CA7C5D"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A95A9B" w:rsidRDefault="00A95A9B" w:rsidP="00C803AB">
      <w:pPr>
        <w:jc w:val="right"/>
        <w:rPr>
          <w:b/>
          <w:bCs/>
          <w:color w:val="000000"/>
        </w:rPr>
      </w:pPr>
    </w:p>
    <w:p w:rsidR="008F1854" w:rsidRDefault="008F1854" w:rsidP="00C803AB">
      <w:pPr>
        <w:jc w:val="right"/>
        <w:rPr>
          <w:b/>
          <w:bCs/>
          <w:color w:val="000000"/>
        </w:rPr>
      </w:pPr>
    </w:p>
    <w:p w:rsidR="008F1854" w:rsidRDefault="008F1854" w:rsidP="00C803AB">
      <w:pPr>
        <w:jc w:val="right"/>
        <w:rPr>
          <w:b/>
          <w:bCs/>
          <w:color w:val="000000"/>
        </w:rPr>
      </w:pPr>
    </w:p>
    <w:p w:rsidR="008F1854" w:rsidRDefault="008F1854" w:rsidP="00C803AB">
      <w:pPr>
        <w:jc w:val="right"/>
        <w:rPr>
          <w:b/>
          <w:bCs/>
          <w:color w:val="000000"/>
        </w:rPr>
      </w:pPr>
    </w:p>
    <w:p w:rsidR="00C803AB" w:rsidRDefault="00C803AB" w:rsidP="00C803AB">
      <w:pPr>
        <w:suppressAutoHyphens w:val="0"/>
        <w:spacing w:before="120"/>
        <w:rPr>
          <w:b/>
          <w:bCs/>
          <w:iCs/>
          <w:color w:val="000000"/>
        </w:rPr>
      </w:pPr>
    </w:p>
    <w:sectPr w:rsidR="00C803AB" w:rsidSect="002E7713">
      <w:footerReference w:type="default" r:id="rId12"/>
      <w:pgSz w:w="11906" w:h="16838"/>
      <w:pgMar w:top="567" w:right="567" w:bottom="284" w:left="170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981" w:rsidRDefault="00485981" w:rsidP="00C803AB">
      <w:r>
        <w:separator/>
      </w:r>
    </w:p>
  </w:endnote>
  <w:endnote w:type="continuationSeparator" w:id="0">
    <w:p w:rsidR="00485981" w:rsidRDefault="00485981"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Open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5691"/>
      <w:docPartObj>
        <w:docPartGallery w:val="Page Numbers (Bottom of Page)"/>
        <w:docPartUnique/>
      </w:docPartObj>
    </w:sdtPr>
    <w:sdtContent>
      <w:p w:rsidR="002E7713" w:rsidRDefault="006F303B">
        <w:pPr>
          <w:pStyle w:val="afe"/>
          <w:jc w:val="center"/>
        </w:pPr>
        <w:r>
          <w:fldChar w:fldCharType="begin"/>
        </w:r>
        <w:r w:rsidR="001713C8">
          <w:instrText xml:space="preserve"> PAGE   \* MERGEFORMAT </w:instrText>
        </w:r>
        <w:r>
          <w:fldChar w:fldCharType="separate"/>
        </w:r>
        <w:r w:rsidR="006F691B">
          <w:rPr>
            <w:noProof/>
          </w:rPr>
          <w:t>3</w:t>
        </w:r>
        <w:r>
          <w:rPr>
            <w:noProof/>
          </w:rPr>
          <w:fldChar w:fldCharType="end"/>
        </w:r>
      </w:p>
    </w:sdtContent>
  </w:sdt>
  <w:p w:rsidR="00B40D9C" w:rsidRDefault="00B40D9C">
    <w:pPr>
      <w:pStyle w:val="afe"/>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981" w:rsidRDefault="00485981" w:rsidP="00C803AB">
      <w:r>
        <w:separator/>
      </w:r>
    </w:p>
  </w:footnote>
  <w:footnote w:type="continuationSeparator" w:id="0">
    <w:p w:rsidR="00485981" w:rsidRDefault="00485981" w:rsidP="00C8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819737108">
    <w:abstractNumId w:val="1"/>
  </w:num>
  <w:num w:numId="2" w16cid:durableId="1736463868">
    <w:abstractNumId w:val="2"/>
  </w:num>
  <w:num w:numId="3" w16cid:durableId="1510212906">
    <w:abstractNumId w:val="0"/>
  </w:num>
  <w:num w:numId="4" w16cid:durableId="398334955">
    <w:abstractNumId w:val="16"/>
  </w:num>
  <w:num w:numId="5" w16cid:durableId="1474643682">
    <w:abstractNumId w:val="7"/>
  </w:num>
  <w:num w:numId="6" w16cid:durableId="675184325">
    <w:abstractNumId w:val="12"/>
  </w:num>
  <w:num w:numId="7" w16cid:durableId="1578902366">
    <w:abstractNumId w:val="9"/>
  </w:num>
  <w:num w:numId="8" w16cid:durableId="50691670">
    <w:abstractNumId w:val="21"/>
  </w:num>
  <w:num w:numId="9" w16cid:durableId="1961838236">
    <w:abstractNumId w:val="11"/>
  </w:num>
  <w:num w:numId="10" w16cid:durableId="653680253">
    <w:abstractNumId w:val="17"/>
  </w:num>
  <w:num w:numId="11" w16cid:durableId="1276598294">
    <w:abstractNumId w:val="14"/>
  </w:num>
  <w:num w:numId="12" w16cid:durableId="865602117">
    <w:abstractNumId w:val="13"/>
  </w:num>
  <w:num w:numId="13" w16cid:durableId="426079655">
    <w:abstractNumId w:val="5"/>
  </w:num>
  <w:num w:numId="14" w16cid:durableId="47611422">
    <w:abstractNumId w:val="18"/>
  </w:num>
  <w:num w:numId="15" w16cid:durableId="1186940214">
    <w:abstractNumId w:val="15"/>
  </w:num>
  <w:num w:numId="16" w16cid:durableId="1332684362">
    <w:abstractNumId w:val="3"/>
  </w:num>
  <w:num w:numId="17" w16cid:durableId="1498381993">
    <w:abstractNumId w:val="4"/>
  </w:num>
  <w:num w:numId="18" w16cid:durableId="929243851">
    <w:abstractNumId w:val="20"/>
  </w:num>
  <w:num w:numId="19" w16cid:durableId="592707655">
    <w:abstractNumId w:val="8"/>
  </w:num>
  <w:num w:numId="20" w16cid:durableId="1383098933">
    <w:abstractNumId w:val="19"/>
  </w:num>
  <w:num w:numId="21" w16cid:durableId="2011253009">
    <w:abstractNumId w:val="6"/>
  </w:num>
  <w:num w:numId="22" w16cid:durableId="307829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3AB"/>
    <w:rsid w:val="0000253C"/>
    <w:rsid w:val="000026A0"/>
    <w:rsid w:val="0000637F"/>
    <w:rsid w:val="0001053E"/>
    <w:rsid w:val="000107C1"/>
    <w:rsid w:val="00012EFE"/>
    <w:rsid w:val="000135A6"/>
    <w:rsid w:val="000138A4"/>
    <w:rsid w:val="00016B60"/>
    <w:rsid w:val="0002036A"/>
    <w:rsid w:val="000261CE"/>
    <w:rsid w:val="00027B11"/>
    <w:rsid w:val="00032F19"/>
    <w:rsid w:val="00033678"/>
    <w:rsid w:val="00050808"/>
    <w:rsid w:val="000734DF"/>
    <w:rsid w:val="0007491A"/>
    <w:rsid w:val="00077C1E"/>
    <w:rsid w:val="00087C39"/>
    <w:rsid w:val="00094F37"/>
    <w:rsid w:val="00095145"/>
    <w:rsid w:val="000978C2"/>
    <w:rsid w:val="000A55EF"/>
    <w:rsid w:val="000B081A"/>
    <w:rsid w:val="000B5132"/>
    <w:rsid w:val="000B6821"/>
    <w:rsid w:val="000C015D"/>
    <w:rsid w:val="000C1809"/>
    <w:rsid w:val="000C4E25"/>
    <w:rsid w:val="000C68A3"/>
    <w:rsid w:val="000D2909"/>
    <w:rsid w:val="000E762C"/>
    <w:rsid w:val="000F4649"/>
    <w:rsid w:val="001055B8"/>
    <w:rsid w:val="00111804"/>
    <w:rsid w:val="00111B7B"/>
    <w:rsid w:val="0011622A"/>
    <w:rsid w:val="00120DD1"/>
    <w:rsid w:val="00121B40"/>
    <w:rsid w:val="001333CE"/>
    <w:rsid w:val="001416A5"/>
    <w:rsid w:val="00141915"/>
    <w:rsid w:val="0014207E"/>
    <w:rsid w:val="00153526"/>
    <w:rsid w:val="001713C8"/>
    <w:rsid w:val="001770D3"/>
    <w:rsid w:val="001818DE"/>
    <w:rsid w:val="00182F62"/>
    <w:rsid w:val="001A135C"/>
    <w:rsid w:val="001B6C39"/>
    <w:rsid w:val="001C3770"/>
    <w:rsid w:val="001C3B71"/>
    <w:rsid w:val="001D6150"/>
    <w:rsid w:val="001F49B6"/>
    <w:rsid w:val="001F5D2E"/>
    <w:rsid w:val="001F622D"/>
    <w:rsid w:val="001F6644"/>
    <w:rsid w:val="001F6E0D"/>
    <w:rsid w:val="0020204A"/>
    <w:rsid w:val="002029D4"/>
    <w:rsid w:val="00210333"/>
    <w:rsid w:val="0022062C"/>
    <w:rsid w:val="0022119E"/>
    <w:rsid w:val="0022188E"/>
    <w:rsid w:val="00222422"/>
    <w:rsid w:val="0022576A"/>
    <w:rsid w:val="002278F7"/>
    <w:rsid w:val="002279A9"/>
    <w:rsid w:val="002309DD"/>
    <w:rsid w:val="00234C6B"/>
    <w:rsid w:val="002607F9"/>
    <w:rsid w:val="002614CC"/>
    <w:rsid w:val="00267470"/>
    <w:rsid w:val="002743DA"/>
    <w:rsid w:val="00297EA7"/>
    <w:rsid w:val="002A2770"/>
    <w:rsid w:val="002A31E7"/>
    <w:rsid w:val="002A7A77"/>
    <w:rsid w:val="002B1BD4"/>
    <w:rsid w:val="002C26DD"/>
    <w:rsid w:val="002C33F4"/>
    <w:rsid w:val="002D0735"/>
    <w:rsid w:val="002D386B"/>
    <w:rsid w:val="002E1711"/>
    <w:rsid w:val="002E7713"/>
    <w:rsid w:val="002F0D7A"/>
    <w:rsid w:val="002F17DE"/>
    <w:rsid w:val="002F6EB6"/>
    <w:rsid w:val="003011DE"/>
    <w:rsid w:val="003215DB"/>
    <w:rsid w:val="0032799C"/>
    <w:rsid w:val="003463CC"/>
    <w:rsid w:val="0034696F"/>
    <w:rsid w:val="00351C66"/>
    <w:rsid w:val="00353BA0"/>
    <w:rsid w:val="00356DFC"/>
    <w:rsid w:val="003603B6"/>
    <w:rsid w:val="0036145A"/>
    <w:rsid w:val="003849B6"/>
    <w:rsid w:val="00384FAF"/>
    <w:rsid w:val="00386831"/>
    <w:rsid w:val="00396177"/>
    <w:rsid w:val="003A737B"/>
    <w:rsid w:val="003A7FE9"/>
    <w:rsid w:val="003B03CA"/>
    <w:rsid w:val="003B2D9B"/>
    <w:rsid w:val="003B5A4D"/>
    <w:rsid w:val="003C1DAD"/>
    <w:rsid w:val="003C36A8"/>
    <w:rsid w:val="003C4C83"/>
    <w:rsid w:val="003D2DFD"/>
    <w:rsid w:val="003E41CD"/>
    <w:rsid w:val="003F072A"/>
    <w:rsid w:val="003F322C"/>
    <w:rsid w:val="003F52BB"/>
    <w:rsid w:val="00402FE3"/>
    <w:rsid w:val="004038E7"/>
    <w:rsid w:val="00403DCD"/>
    <w:rsid w:val="00410B9C"/>
    <w:rsid w:val="00433A71"/>
    <w:rsid w:val="00435274"/>
    <w:rsid w:val="0044220F"/>
    <w:rsid w:val="00447526"/>
    <w:rsid w:val="00451BA2"/>
    <w:rsid w:val="00466A65"/>
    <w:rsid w:val="00471D04"/>
    <w:rsid w:val="00472A40"/>
    <w:rsid w:val="00474DDC"/>
    <w:rsid w:val="00483CD9"/>
    <w:rsid w:val="00485981"/>
    <w:rsid w:val="004A0EC9"/>
    <w:rsid w:val="004A1F1D"/>
    <w:rsid w:val="004A4F2D"/>
    <w:rsid w:val="004A7461"/>
    <w:rsid w:val="004B686E"/>
    <w:rsid w:val="004C147D"/>
    <w:rsid w:val="004C378F"/>
    <w:rsid w:val="004E5ED9"/>
    <w:rsid w:val="004E6470"/>
    <w:rsid w:val="004E7F38"/>
    <w:rsid w:val="004F43EF"/>
    <w:rsid w:val="004F6379"/>
    <w:rsid w:val="00500D5D"/>
    <w:rsid w:val="00501E24"/>
    <w:rsid w:val="00503A07"/>
    <w:rsid w:val="005054D3"/>
    <w:rsid w:val="00507090"/>
    <w:rsid w:val="00517471"/>
    <w:rsid w:val="00517567"/>
    <w:rsid w:val="005219BA"/>
    <w:rsid w:val="00535DD3"/>
    <w:rsid w:val="005B65C1"/>
    <w:rsid w:val="005C7FB9"/>
    <w:rsid w:val="005E0B96"/>
    <w:rsid w:val="005E1698"/>
    <w:rsid w:val="005E1BA3"/>
    <w:rsid w:val="005F6174"/>
    <w:rsid w:val="005F732B"/>
    <w:rsid w:val="00607D64"/>
    <w:rsid w:val="00615C91"/>
    <w:rsid w:val="0063412B"/>
    <w:rsid w:val="00650B74"/>
    <w:rsid w:val="00656E27"/>
    <w:rsid w:val="0066032C"/>
    <w:rsid w:val="006644E9"/>
    <w:rsid w:val="00672290"/>
    <w:rsid w:val="00677F0C"/>
    <w:rsid w:val="00683556"/>
    <w:rsid w:val="00684C12"/>
    <w:rsid w:val="00696391"/>
    <w:rsid w:val="006A0EAD"/>
    <w:rsid w:val="006A2A39"/>
    <w:rsid w:val="006B2B22"/>
    <w:rsid w:val="006C3243"/>
    <w:rsid w:val="006E7865"/>
    <w:rsid w:val="006F303B"/>
    <w:rsid w:val="006F306D"/>
    <w:rsid w:val="006F3A67"/>
    <w:rsid w:val="006F691B"/>
    <w:rsid w:val="007044C8"/>
    <w:rsid w:val="00704B53"/>
    <w:rsid w:val="007066BA"/>
    <w:rsid w:val="00715C11"/>
    <w:rsid w:val="007218EA"/>
    <w:rsid w:val="00723114"/>
    <w:rsid w:val="00723FAF"/>
    <w:rsid w:val="00724B18"/>
    <w:rsid w:val="00726C88"/>
    <w:rsid w:val="00730598"/>
    <w:rsid w:val="0073346B"/>
    <w:rsid w:val="00745E70"/>
    <w:rsid w:val="00760CD1"/>
    <w:rsid w:val="00771F9A"/>
    <w:rsid w:val="007731E2"/>
    <w:rsid w:val="00785A60"/>
    <w:rsid w:val="00787B1D"/>
    <w:rsid w:val="00791D59"/>
    <w:rsid w:val="00796272"/>
    <w:rsid w:val="007A2581"/>
    <w:rsid w:val="007A2680"/>
    <w:rsid w:val="007A2BD1"/>
    <w:rsid w:val="007B2048"/>
    <w:rsid w:val="007B68EA"/>
    <w:rsid w:val="007D3CE7"/>
    <w:rsid w:val="007E2E0A"/>
    <w:rsid w:val="007E44C2"/>
    <w:rsid w:val="00802185"/>
    <w:rsid w:val="0080515E"/>
    <w:rsid w:val="00805587"/>
    <w:rsid w:val="00822B09"/>
    <w:rsid w:val="00831999"/>
    <w:rsid w:val="00837E5D"/>
    <w:rsid w:val="00851859"/>
    <w:rsid w:val="00860779"/>
    <w:rsid w:val="00867EAF"/>
    <w:rsid w:val="0089419C"/>
    <w:rsid w:val="008A0000"/>
    <w:rsid w:val="008A11DF"/>
    <w:rsid w:val="008B04B1"/>
    <w:rsid w:val="008C3CDD"/>
    <w:rsid w:val="008C4438"/>
    <w:rsid w:val="008D0DF4"/>
    <w:rsid w:val="008F1854"/>
    <w:rsid w:val="008F22D0"/>
    <w:rsid w:val="00902824"/>
    <w:rsid w:val="009168E6"/>
    <w:rsid w:val="009176B6"/>
    <w:rsid w:val="00921EAB"/>
    <w:rsid w:val="00924052"/>
    <w:rsid w:val="0092751A"/>
    <w:rsid w:val="0093299E"/>
    <w:rsid w:val="00942994"/>
    <w:rsid w:val="00945859"/>
    <w:rsid w:val="0096006B"/>
    <w:rsid w:val="0097024E"/>
    <w:rsid w:val="00975B53"/>
    <w:rsid w:val="00986CA5"/>
    <w:rsid w:val="009B6320"/>
    <w:rsid w:val="009C0FF2"/>
    <w:rsid w:val="009D4B01"/>
    <w:rsid w:val="009D5698"/>
    <w:rsid w:val="009D7FA9"/>
    <w:rsid w:val="009E3BDF"/>
    <w:rsid w:val="00A12537"/>
    <w:rsid w:val="00A125BE"/>
    <w:rsid w:val="00A1651B"/>
    <w:rsid w:val="00A17CAD"/>
    <w:rsid w:val="00A2403B"/>
    <w:rsid w:val="00A4077A"/>
    <w:rsid w:val="00A4539C"/>
    <w:rsid w:val="00A553D2"/>
    <w:rsid w:val="00A6011D"/>
    <w:rsid w:val="00A62BE6"/>
    <w:rsid w:val="00A64127"/>
    <w:rsid w:val="00A66576"/>
    <w:rsid w:val="00A77C16"/>
    <w:rsid w:val="00A80D6F"/>
    <w:rsid w:val="00A80DAA"/>
    <w:rsid w:val="00A811A8"/>
    <w:rsid w:val="00A90165"/>
    <w:rsid w:val="00A95A9B"/>
    <w:rsid w:val="00A97171"/>
    <w:rsid w:val="00AA1A10"/>
    <w:rsid w:val="00AB20F6"/>
    <w:rsid w:val="00AB36D3"/>
    <w:rsid w:val="00AB47FC"/>
    <w:rsid w:val="00AC31B3"/>
    <w:rsid w:val="00AD6492"/>
    <w:rsid w:val="00AE1BF1"/>
    <w:rsid w:val="00AF136C"/>
    <w:rsid w:val="00B10A55"/>
    <w:rsid w:val="00B11420"/>
    <w:rsid w:val="00B1179E"/>
    <w:rsid w:val="00B21C65"/>
    <w:rsid w:val="00B31DC6"/>
    <w:rsid w:val="00B3269E"/>
    <w:rsid w:val="00B407DC"/>
    <w:rsid w:val="00B40D9C"/>
    <w:rsid w:val="00B46C5B"/>
    <w:rsid w:val="00B47CB0"/>
    <w:rsid w:val="00B56EF9"/>
    <w:rsid w:val="00B82EBF"/>
    <w:rsid w:val="00B92892"/>
    <w:rsid w:val="00BA13B9"/>
    <w:rsid w:val="00BB3FA8"/>
    <w:rsid w:val="00BB71C3"/>
    <w:rsid w:val="00BC0821"/>
    <w:rsid w:val="00BD0532"/>
    <w:rsid w:val="00BD075E"/>
    <w:rsid w:val="00BE1AB7"/>
    <w:rsid w:val="00BE685B"/>
    <w:rsid w:val="00C0169E"/>
    <w:rsid w:val="00C117D1"/>
    <w:rsid w:val="00C23CEB"/>
    <w:rsid w:val="00C247AF"/>
    <w:rsid w:val="00C2506E"/>
    <w:rsid w:val="00C35AF7"/>
    <w:rsid w:val="00C35C49"/>
    <w:rsid w:val="00C404A7"/>
    <w:rsid w:val="00C40D5A"/>
    <w:rsid w:val="00C41CFA"/>
    <w:rsid w:val="00C42037"/>
    <w:rsid w:val="00C42A2D"/>
    <w:rsid w:val="00C4560B"/>
    <w:rsid w:val="00C762A0"/>
    <w:rsid w:val="00C803AB"/>
    <w:rsid w:val="00C820DE"/>
    <w:rsid w:val="00C92F75"/>
    <w:rsid w:val="00CA0D4A"/>
    <w:rsid w:val="00CA29FB"/>
    <w:rsid w:val="00CA2BF4"/>
    <w:rsid w:val="00CA42E9"/>
    <w:rsid w:val="00CA7C5D"/>
    <w:rsid w:val="00CE1816"/>
    <w:rsid w:val="00CE4EE3"/>
    <w:rsid w:val="00CE5C96"/>
    <w:rsid w:val="00CE7DBB"/>
    <w:rsid w:val="00CF44F0"/>
    <w:rsid w:val="00CF52C1"/>
    <w:rsid w:val="00CF55EF"/>
    <w:rsid w:val="00D02F82"/>
    <w:rsid w:val="00D069FA"/>
    <w:rsid w:val="00D1110A"/>
    <w:rsid w:val="00D1134B"/>
    <w:rsid w:val="00D149F5"/>
    <w:rsid w:val="00D1646F"/>
    <w:rsid w:val="00D16CCD"/>
    <w:rsid w:val="00D17C59"/>
    <w:rsid w:val="00D306F5"/>
    <w:rsid w:val="00D41FFD"/>
    <w:rsid w:val="00D51EB6"/>
    <w:rsid w:val="00D670A0"/>
    <w:rsid w:val="00D72ACF"/>
    <w:rsid w:val="00D72CC1"/>
    <w:rsid w:val="00D80F47"/>
    <w:rsid w:val="00D81584"/>
    <w:rsid w:val="00D9278E"/>
    <w:rsid w:val="00DA4BB3"/>
    <w:rsid w:val="00DA6048"/>
    <w:rsid w:val="00DB7F6B"/>
    <w:rsid w:val="00DC0DC5"/>
    <w:rsid w:val="00DC16F1"/>
    <w:rsid w:val="00DD62E8"/>
    <w:rsid w:val="00DD676A"/>
    <w:rsid w:val="00DE1488"/>
    <w:rsid w:val="00DE41A7"/>
    <w:rsid w:val="00DE4F1D"/>
    <w:rsid w:val="00DE6254"/>
    <w:rsid w:val="00DE7556"/>
    <w:rsid w:val="00DF5B8B"/>
    <w:rsid w:val="00DF6C93"/>
    <w:rsid w:val="00E03C28"/>
    <w:rsid w:val="00E05FAC"/>
    <w:rsid w:val="00E11608"/>
    <w:rsid w:val="00E12148"/>
    <w:rsid w:val="00E13144"/>
    <w:rsid w:val="00E134ED"/>
    <w:rsid w:val="00E25B6A"/>
    <w:rsid w:val="00E26AD1"/>
    <w:rsid w:val="00E37469"/>
    <w:rsid w:val="00E430CE"/>
    <w:rsid w:val="00E475E3"/>
    <w:rsid w:val="00E5175A"/>
    <w:rsid w:val="00E52EC6"/>
    <w:rsid w:val="00E549F1"/>
    <w:rsid w:val="00E5658F"/>
    <w:rsid w:val="00E64AF0"/>
    <w:rsid w:val="00E738A8"/>
    <w:rsid w:val="00E82EB9"/>
    <w:rsid w:val="00E87F8E"/>
    <w:rsid w:val="00E90F0F"/>
    <w:rsid w:val="00EA2453"/>
    <w:rsid w:val="00EA79F0"/>
    <w:rsid w:val="00EE0262"/>
    <w:rsid w:val="00EE7C08"/>
    <w:rsid w:val="00EF47CB"/>
    <w:rsid w:val="00F100AF"/>
    <w:rsid w:val="00F32012"/>
    <w:rsid w:val="00F469CC"/>
    <w:rsid w:val="00F47EA9"/>
    <w:rsid w:val="00F549E8"/>
    <w:rsid w:val="00F56EB8"/>
    <w:rsid w:val="00F57A49"/>
    <w:rsid w:val="00F65296"/>
    <w:rsid w:val="00F673B9"/>
    <w:rsid w:val="00F76982"/>
    <w:rsid w:val="00F81757"/>
    <w:rsid w:val="00F96052"/>
    <w:rsid w:val="00F96FAF"/>
    <w:rsid w:val="00FA7FAB"/>
    <w:rsid w:val="00FB00E8"/>
    <w:rsid w:val="00FB5B17"/>
    <w:rsid w:val="00FB6AD5"/>
    <w:rsid w:val="00FC0F24"/>
    <w:rsid w:val="00FC5123"/>
    <w:rsid w:val="00FD3CBD"/>
    <w:rsid w:val="00FD736D"/>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8933"/>
  <w15:docId w15:val="{FB62740D-1F6F-49A1-A574-943BC55D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і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afd"/>
    <w:uiPriority w:val="99"/>
    <w:rsid w:val="00C803AB"/>
    <w:pPr>
      <w:tabs>
        <w:tab w:val="center" w:pos="4819"/>
        <w:tab w:val="right" w:pos="9639"/>
      </w:tabs>
    </w:pPr>
  </w:style>
  <w:style w:type="character" w:customStyle="1" w:styleId="afd">
    <w:name w:val="Верхній колонтитул Знак"/>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aff"/>
    <w:uiPriority w:val="99"/>
    <w:rsid w:val="00C803AB"/>
    <w:pPr>
      <w:tabs>
        <w:tab w:val="center" w:pos="4819"/>
        <w:tab w:val="right" w:pos="9639"/>
      </w:tabs>
    </w:pPr>
  </w:style>
  <w:style w:type="character" w:customStyle="1" w:styleId="aff">
    <w:name w:val="Нижній колонтитул Знак"/>
    <w:basedOn w:val="a3"/>
    <w:link w:val="afe"/>
    <w:rsid w:val="00C803AB"/>
    <w:rPr>
      <w:rFonts w:ascii="Times New Roman" w:eastAsia="Times New Roman" w:hAnsi="Times New Roman" w:cs="Times New Roman"/>
      <w:sz w:val="24"/>
      <w:szCs w:val="24"/>
      <w:lang w:eastAsia="ar-SA"/>
    </w:rPr>
  </w:style>
  <w:style w:type="paragraph" w:customStyle="1" w:styleId="18">
    <w:name w:val="Абзац списка1"/>
    <w:basedOn w:val="a1"/>
    <w:link w:val="ListParagraphChar"/>
    <w:rsid w:val="00C803AB"/>
  </w:style>
  <w:style w:type="paragraph" w:styleId="aff0">
    <w:name w:val="List Paragraph"/>
    <w:basedOn w:val="a1"/>
    <w:link w:val="aff1"/>
    <w:uiPriority w:val="34"/>
    <w:qFormat/>
    <w:rsid w:val="00C803AB"/>
    <w:pPr>
      <w:suppressAutoHyphens w:val="0"/>
      <w:ind w:left="708"/>
    </w:pPr>
    <w:rPr>
      <w:sz w:val="22"/>
      <w:szCs w:val="20"/>
    </w:rPr>
  </w:style>
  <w:style w:type="character" w:customStyle="1" w:styleId="aff1">
    <w:name w:val="Абзац списку Знак"/>
    <w:link w:val="aff0"/>
    <w:uiPriority w:val="34"/>
    <w:locked/>
    <w:rsid w:val="00C803AB"/>
    <w:rPr>
      <w:rFonts w:ascii="Times New Roman" w:eastAsia="Times New Roman" w:hAnsi="Times New Roman" w:cs="Times New Roman"/>
      <w:szCs w:val="20"/>
      <w:lang w:eastAsia="ar-SA"/>
    </w:rPr>
  </w:style>
  <w:style w:type="paragraph" w:styleId="aff2">
    <w:name w:val="endnote text"/>
    <w:basedOn w:val="a1"/>
    <w:link w:val="aff3"/>
    <w:uiPriority w:val="99"/>
    <w:rsid w:val="00C803AB"/>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4">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5">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6">
    <w:name w:val="Body Text Indent"/>
    <w:basedOn w:val="a1"/>
    <w:link w:val="aff7"/>
    <w:uiPriority w:val="99"/>
    <w:unhideWhenUsed/>
    <w:rsid w:val="00C803AB"/>
    <w:pPr>
      <w:spacing w:after="120"/>
      <w:ind w:left="283"/>
    </w:pPr>
  </w:style>
  <w:style w:type="character" w:customStyle="1" w:styleId="aff7">
    <w:name w:val="Основний текст з відступом Знак"/>
    <w:basedOn w:val="a3"/>
    <w:link w:val="aff6"/>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a">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8"/>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C803AB"/>
    <w:rPr>
      <w:rFonts w:ascii="Tahoma" w:hAnsi="Tahoma" w:cs="Tahoma"/>
      <w:sz w:val="16"/>
      <w:szCs w:val="16"/>
    </w:rPr>
  </w:style>
  <w:style w:type="character" w:customStyle="1" w:styleId="aff9">
    <w:name w:val="Текст у виносці Знак"/>
    <w:basedOn w:val="a3"/>
    <w:link w:val="aff8"/>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b">
    <w:name w:val="Plain Text"/>
    <w:basedOn w:val="a1"/>
    <w:link w:val="affc"/>
    <w:uiPriority w:val="99"/>
    <w:unhideWhenUsed/>
    <w:rsid w:val="00C803AB"/>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d">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e">
    <w:name w:val="FollowedHyperlink"/>
    <w:basedOn w:val="a3"/>
    <w:uiPriority w:val="99"/>
    <w:semiHidden/>
    <w:unhideWhenUsed/>
    <w:rsid w:val="00791D59"/>
    <w:rPr>
      <w:color w:val="800080" w:themeColor="followedHyperlink"/>
      <w:u w:val="single"/>
    </w:rPr>
  </w:style>
  <w:style w:type="character" w:styleId="afff">
    <w:name w:val="Emphasis"/>
    <w:basedOn w:val="a3"/>
    <w:uiPriority w:val="20"/>
    <w:qFormat/>
    <w:rsid w:val="007A2BD1"/>
    <w:rPr>
      <w:i/>
      <w:iCs/>
    </w:rPr>
  </w:style>
  <w:style w:type="paragraph" w:customStyle="1" w:styleId="1b">
    <w:name w:val="Звичайний1"/>
    <w:rsid w:val="00451BA2"/>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7296">
      <w:bodyDiv w:val="1"/>
      <w:marLeft w:val="0"/>
      <w:marRight w:val="0"/>
      <w:marTop w:val="0"/>
      <w:marBottom w:val="0"/>
      <w:divBdr>
        <w:top w:val="none" w:sz="0" w:space="0" w:color="auto"/>
        <w:left w:val="none" w:sz="0" w:space="0" w:color="auto"/>
        <w:bottom w:val="none" w:sz="0" w:space="0" w:color="auto"/>
        <w:right w:val="none" w:sz="0" w:space="0" w:color="auto"/>
      </w:divBdr>
    </w:div>
    <w:div w:id="14184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964E6-A79E-42DC-AD4E-AA38C1DC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7352</Words>
  <Characters>4192</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Яна Воробйова</cp:lastModifiedBy>
  <cp:revision>32</cp:revision>
  <cp:lastPrinted>2020-12-14T15:44:00Z</cp:lastPrinted>
  <dcterms:created xsi:type="dcterms:W3CDTF">2020-10-22T06:42:00Z</dcterms:created>
  <dcterms:modified xsi:type="dcterms:W3CDTF">2022-12-08T13:14:00Z</dcterms:modified>
</cp:coreProperties>
</file>