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C4C" w:rsidRDefault="00057C4C" w:rsidP="00057C4C">
      <w:pPr>
        <w:jc w:val="right"/>
        <w:rPr>
          <w:rFonts w:ascii="Times New Roman" w:hAnsi="Times New Roman" w:cs="Times New Roman"/>
          <w:b/>
          <w:spacing w:val="-1"/>
          <w:sz w:val="22"/>
          <w:szCs w:val="22"/>
          <w:lang w:val="uk-UA"/>
        </w:rPr>
      </w:pPr>
    </w:p>
    <w:p w:rsidR="00057C4C" w:rsidRPr="004C74E2" w:rsidRDefault="00057C4C" w:rsidP="00057C4C">
      <w:pPr>
        <w:jc w:val="right"/>
        <w:rPr>
          <w:rFonts w:ascii="Times New Roman" w:hAnsi="Times New Roman" w:cs="Times New Roman"/>
          <w:b/>
          <w:spacing w:val="-1"/>
          <w:lang w:val="uk-UA"/>
        </w:rPr>
      </w:pPr>
      <w:r w:rsidRPr="004C74E2">
        <w:rPr>
          <w:rFonts w:ascii="Times New Roman" w:hAnsi="Times New Roman" w:cs="Times New Roman"/>
          <w:b/>
          <w:spacing w:val="-1"/>
        </w:rPr>
        <w:t>ДОДАТОК №</w:t>
      </w:r>
      <w:r w:rsidRPr="004C74E2">
        <w:rPr>
          <w:rFonts w:ascii="Times New Roman" w:hAnsi="Times New Roman" w:cs="Times New Roman"/>
          <w:b/>
          <w:spacing w:val="-1"/>
          <w:lang w:val="uk-UA"/>
        </w:rPr>
        <w:t>1</w:t>
      </w:r>
    </w:p>
    <w:p w:rsidR="00057C4C" w:rsidRPr="004C74E2" w:rsidRDefault="00057C4C" w:rsidP="00057C4C">
      <w:pPr>
        <w:jc w:val="right"/>
        <w:rPr>
          <w:rFonts w:ascii="Times New Roman" w:hAnsi="Times New Roman" w:cs="Times New Roman"/>
          <w:b/>
          <w:spacing w:val="-1"/>
          <w:lang w:val="uk-UA"/>
        </w:rPr>
      </w:pPr>
      <w:r w:rsidRPr="004C74E2">
        <w:rPr>
          <w:rFonts w:ascii="Times New Roman" w:hAnsi="Times New Roman" w:cs="Times New Roman"/>
          <w:b/>
          <w:spacing w:val="-1"/>
        </w:rPr>
        <w:t xml:space="preserve">до </w:t>
      </w:r>
      <w:proofErr w:type="spellStart"/>
      <w:r w:rsidRPr="004C74E2">
        <w:rPr>
          <w:rFonts w:ascii="Times New Roman" w:hAnsi="Times New Roman" w:cs="Times New Roman"/>
          <w:b/>
          <w:spacing w:val="-1"/>
        </w:rPr>
        <w:t>тендерної</w:t>
      </w:r>
      <w:proofErr w:type="spellEnd"/>
      <w:r w:rsidRPr="004C74E2">
        <w:rPr>
          <w:rFonts w:ascii="Times New Roman" w:hAnsi="Times New Roman" w:cs="Times New Roman"/>
          <w:b/>
          <w:spacing w:val="-1"/>
        </w:rPr>
        <w:t xml:space="preserve"> </w:t>
      </w:r>
      <w:proofErr w:type="spellStart"/>
      <w:r w:rsidRPr="004C74E2">
        <w:rPr>
          <w:rFonts w:ascii="Times New Roman" w:hAnsi="Times New Roman" w:cs="Times New Roman"/>
          <w:b/>
          <w:spacing w:val="-1"/>
        </w:rPr>
        <w:t>документації</w:t>
      </w:r>
      <w:proofErr w:type="spellEnd"/>
    </w:p>
    <w:p w:rsidR="00057C4C" w:rsidRPr="004C74E2" w:rsidRDefault="00057C4C" w:rsidP="00057C4C">
      <w:pPr>
        <w:jc w:val="right"/>
        <w:rPr>
          <w:rFonts w:ascii="Times New Roman" w:hAnsi="Times New Roman" w:cs="Times New Roman"/>
          <w:b/>
          <w:spacing w:val="-1"/>
        </w:rPr>
      </w:pPr>
    </w:p>
    <w:p w:rsidR="005037B2" w:rsidRPr="004C74E2" w:rsidRDefault="005037B2" w:rsidP="005037B2">
      <w:pPr>
        <w:jc w:val="center"/>
        <w:rPr>
          <w:rFonts w:ascii="Times New Roman" w:hAnsi="Times New Roman" w:cs="Times New Roman"/>
          <w:b/>
          <w:u w:val="single"/>
          <w:lang w:val="uk-UA"/>
        </w:rPr>
      </w:pPr>
      <w:proofErr w:type="spellStart"/>
      <w:r w:rsidRPr="004C74E2">
        <w:rPr>
          <w:rFonts w:ascii="Times New Roman" w:hAnsi="Times New Roman" w:cs="Times New Roman"/>
          <w:b/>
        </w:rPr>
        <w:t>Технічні</w:t>
      </w:r>
      <w:proofErr w:type="spellEnd"/>
      <w:r w:rsidRPr="004C74E2">
        <w:rPr>
          <w:rFonts w:ascii="Times New Roman" w:hAnsi="Times New Roman" w:cs="Times New Roman"/>
          <w:b/>
        </w:rPr>
        <w:t xml:space="preserve"> </w:t>
      </w:r>
      <w:proofErr w:type="spellStart"/>
      <w:r w:rsidRPr="004C74E2">
        <w:rPr>
          <w:rFonts w:ascii="Times New Roman" w:hAnsi="Times New Roman" w:cs="Times New Roman"/>
          <w:b/>
        </w:rPr>
        <w:t>вимоги</w:t>
      </w:r>
      <w:proofErr w:type="spellEnd"/>
      <w:r w:rsidRPr="004C74E2">
        <w:rPr>
          <w:rFonts w:ascii="Times New Roman" w:hAnsi="Times New Roman" w:cs="Times New Roman"/>
          <w:b/>
          <w:lang w:val="uk-UA"/>
        </w:rPr>
        <w:t>*</w:t>
      </w:r>
    </w:p>
    <w:p w:rsidR="00057C4C" w:rsidRPr="004C74E2" w:rsidRDefault="00057C4C" w:rsidP="00057C4C">
      <w:pPr>
        <w:jc w:val="center"/>
        <w:rPr>
          <w:rFonts w:ascii="Times New Roman" w:hAnsi="Times New Roman" w:cs="Times New Roman"/>
          <w:b/>
          <w:spacing w:val="-1"/>
          <w:lang w:val="uk-UA"/>
        </w:rPr>
      </w:pPr>
    </w:p>
    <w:p w:rsidR="00057C4C" w:rsidRPr="004C74E2" w:rsidRDefault="00057C4C" w:rsidP="000923B3">
      <w:pPr>
        <w:jc w:val="both"/>
        <w:outlineLvl w:val="0"/>
        <w:rPr>
          <w:rFonts w:ascii="Times New Roman" w:hAnsi="Times New Roman" w:cs="Times New Roman"/>
          <w:b/>
          <w:spacing w:val="-1"/>
        </w:rPr>
      </w:pPr>
      <w:proofErr w:type="spellStart"/>
      <w:r w:rsidRPr="004C74E2">
        <w:rPr>
          <w:rStyle w:val="rvts0"/>
          <w:rFonts w:ascii="Times New Roman" w:hAnsi="Times New Roman" w:cs="Times New Roman"/>
        </w:rPr>
        <w:t>Інформація</w:t>
      </w:r>
      <w:proofErr w:type="spellEnd"/>
      <w:r w:rsidRPr="004C74E2">
        <w:rPr>
          <w:rStyle w:val="rvts0"/>
          <w:rFonts w:ascii="Times New Roman" w:hAnsi="Times New Roman" w:cs="Times New Roman"/>
        </w:rPr>
        <w:t xml:space="preserve"> про </w:t>
      </w:r>
      <w:proofErr w:type="spellStart"/>
      <w:r w:rsidRPr="004C74E2">
        <w:rPr>
          <w:rStyle w:val="rvts0"/>
          <w:rFonts w:ascii="Times New Roman" w:hAnsi="Times New Roman" w:cs="Times New Roman"/>
        </w:rPr>
        <w:t>необхідні</w:t>
      </w:r>
      <w:proofErr w:type="spellEnd"/>
      <w:r w:rsidRPr="004C74E2">
        <w:rPr>
          <w:rStyle w:val="rvts0"/>
          <w:rFonts w:ascii="Times New Roman" w:hAnsi="Times New Roman" w:cs="Times New Roman"/>
        </w:rPr>
        <w:t xml:space="preserve"> </w:t>
      </w:r>
      <w:proofErr w:type="spellStart"/>
      <w:r w:rsidRPr="004C74E2">
        <w:rPr>
          <w:rStyle w:val="rvts0"/>
          <w:rFonts w:ascii="Times New Roman" w:hAnsi="Times New Roman" w:cs="Times New Roman"/>
        </w:rPr>
        <w:t>технічні</w:t>
      </w:r>
      <w:proofErr w:type="spellEnd"/>
      <w:r w:rsidRPr="004C74E2">
        <w:rPr>
          <w:rStyle w:val="rvts0"/>
          <w:rFonts w:ascii="Times New Roman" w:hAnsi="Times New Roman" w:cs="Times New Roman"/>
        </w:rPr>
        <w:t xml:space="preserve">, </w:t>
      </w:r>
      <w:proofErr w:type="spellStart"/>
      <w:r w:rsidRPr="004C74E2">
        <w:rPr>
          <w:rStyle w:val="rvts0"/>
          <w:rFonts w:ascii="Times New Roman" w:hAnsi="Times New Roman" w:cs="Times New Roman"/>
        </w:rPr>
        <w:t>якісні</w:t>
      </w:r>
      <w:proofErr w:type="spellEnd"/>
      <w:r w:rsidRPr="004C74E2">
        <w:rPr>
          <w:rStyle w:val="rvts0"/>
          <w:rFonts w:ascii="Times New Roman" w:hAnsi="Times New Roman" w:cs="Times New Roman"/>
        </w:rPr>
        <w:t xml:space="preserve"> та </w:t>
      </w:r>
      <w:proofErr w:type="spellStart"/>
      <w:r w:rsidRPr="004C74E2">
        <w:rPr>
          <w:rStyle w:val="rvts0"/>
          <w:rFonts w:ascii="Times New Roman" w:hAnsi="Times New Roman" w:cs="Times New Roman"/>
        </w:rPr>
        <w:t>кількісні</w:t>
      </w:r>
      <w:proofErr w:type="spellEnd"/>
      <w:r w:rsidRPr="004C74E2">
        <w:rPr>
          <w:rStyle w:val="rvts0"/>
          <w:rFonts w:ascii="Times New Roman" w:hAnsi="Times New Roman" w:cs="Times New Roman"/>
        </w:rPr>
        <w:t xml:space="preserve"> характеристики предмета </w:t>
      </w:r>
      <w:proofErr w:type="spellStart"/>
      <w:r w:rsidRPr="004C74E2">
        <w:rPr>
          <w:rStyle w:val="rvts0"/>
          <w:rFonts w:ascii="Times New Roman" w:hAnsi="Times New Roman" w:cs="Times New Roman"/>
        </w:rPr>
        <w:t>закупі</w:t>
      </w:r>
      <w:proofErr w:type="gramStart"/>
      <w:r w:rsidRPr="004C74E2">
        <w:rPr>
          <w:rStyle w:val="rvts0"/>
          <w:rFonts w:ascii="Times New Roman" w:hAnsi="Times New Roman" w:cs="Times New Roman"/>
        </w:rPr>
        <w:t>вл</w:t>
      </w:r>
      <w:proofErr w:type="gramEnd"/>
      <w:r w:rsidRPr="004C74E2">
        <w:rPr>
          <w:rStyle w:val="rvts0"/>
          <w:rFonts w:ascii="Times New Roman" w:hAnsi="Times New Roman" w:cs="Times New Roman"/>
        </w:rPr>
        <w:t>і</w:t>
      </w:r>
      <w:proofErr w:type="spellEnd"/>
    </w:p>
    <w:p w:rsidR="00057C4C" w:rsidRPr="004C74E2" w:rsidRDefault="00057C4C" w:rsidP="000923B3">
      <w:pPr>
        <w:pStyle w:val="Default"/>
        <w:ind w:firstLine="567"/>
        <w:jc w:val="both"/>
        <w:rPr>
          <w:rFonts w:ascii="Times New Roman" w:hAnsi="Times New Roman" w:cs="Times New Roman"/>
          <w:b/>
          <w:u w:val="single"/>
          <w:lang w:val="uk-UA"/>
        </w:rPr>
      </w:pPr>
    </w:p>
    <w:p w:rsidR="00057C4C" w:rsidRPr="005037B2" w:rsidRDefault="00057C4C" w:rsidP="005037B2">
      <w:pPr>
        <w:pStyle w:val="Default"/>
        <w:ind w:firstLine="567"/>
        <w:jc w:val="both"/>
        <w:outlineLvl w:val="0"/>
        <w:rPr>
          <w:rFonts w:ascii="Times New Roman" w:hAnsi="Times New Roman" w:cs="Times New Roman"/>
          <w:b/>
          <w:lang w:val="uk-UA"/>
        </w:rPr>
      </w:pPr>
      <w:r w:rsidRPr="004C74E2">
        <w:rPr>
          <w:rFonts w:ascii="Times New Roman" w:hAnsi="Times New Roman" w:cs="Times New Roman"/>
          <w:b/>
          <w:u w:val="single"/>
          <w:lang w:val="uk-UA"/>
        </w:rPr>
        <w:t>Предмет закупівлі:</w:t>
      </w:r>
      <w:r w:rsidR="005037B2">
        <w:rPr>
          <w:rFonts w:ascii="Times New Roman" w:hAnsi="Times New Roman" w:cs="Times New Roman"/>
          <w:b/>
          <w:lang w:val="uk-UA"/>
        </w:rPr>
        <w:t xml:space="preserve"> </w:t>
      </w:r>
      <w:r w:rsidR="000923B3" w:rsidRPr="004C74E2">
        <w:rPr>
          <w:rFonts w:ascii="Times New Roman" w:hAnsi="Times New Roman" w:cs="Times New Roman"/>
          <w:lang w:val="uk-UA"/>
        </w:rPr>
        <w:t>Природний газ</w:t>
      </w:r>
      <w:r w:rsidR="005037B2">
        <w:rPr>
          <w:rFonts w:ascii="Times New Roman" w:hAnsi="Times New Roman" w:cs="Times New Roman"/>
          <w:b/>
          <w:lang w:val="uk-UA"/>
        </w:rPr>
        <w:t xml:space="preserve"> з</w:t>
      </w:r>
      <w:r w:rsidR="005037B2">
        <w:rPr>
          <w:rFonts w:ascii="Times New Roman" w:hAnsi="Times New Roman" w:cs="Times New Roman"/>
          <w:lang w:val="uk-UA"/>
        </w:rPr>
        <w:t>а к</w:t>
      </w:r>
      <w:r w:rsidRPr="004C74E2">
        <w:rPr>
          <w:rFonts w:ascii="Times New Roman" w:hAnsi="Times New Roman" w:cs="Times New Roman"/>
          <w:lang w:val="uk-UA"/>
        </w:rPr>
        <w:t>од</w:t>
      </w:r>
      <w:r w:rsidR="005037B2">
        <w:rPr>
          <w:rFonts w:ascii="Times New Roman" w:hAnsi="Times New Roman" w:cs="Times New Roman"/>
          <w:lang w:val="uk-UA"/>
        </w:rPr>
        <w:t>ом</w:t>
      </w:r>
      <w:r w:rsidRPr="004C74E2">
        <w:rPr>
          <w:rFonts w:ascii="Times New Roman" w:hAnsi="Times New Roman" w:cs="Times New Roman"/>
          <w:lang w:val="uk-UA"/>
        </w:rPr>
        <w:t xml:space="preserve">  </w:t>
      </w:r>
      <w:proofErr w:type="spellStart"/>
      <w:r w:rsidRPr="004C74E2">
        <w:rPr>
          <w:rFonts w:ascii="Times New Roman" w:hAnsi="Times New Roman" w:cs="Times New Roman"/>
          <w:lang w:val="uk-UA"/>
        </w:rPr>
        <w:t>ДК</w:t>
      </w:r>
      <w:proofErr w:type="spellEnd"/>
      <w:r w:rsidR="005037B2">
        <w:rPr>
          <w:rFonts w:ascii="Times New Roman" w:hAnsi="Times New Roman" w:cs="Times New Roman"/>
          <w:lang w:val="uk-UA"/>
        </w:rPr>
        <w:t xml:space="preserve"> </w:t>
      </w:r>
      <w:r w:rsidR="000923B3" w:rsidRPr="004C74E2">
        <w:rPr>
          <w:rFonts w:ascii="Times New Roman" w:hAnsi="Times New Roman" w:cs="Times New Roman"/>
        </w:rPr>
        <w:t>021:2015 (CPV):  0912</w:t>
      </w:r>
      <w:r w:rsidR="005368A6" w:rsidRPr="004C74E2">
        <w:rPr>
          <w:rFonts w:ascii="Times New Roman" w:hAnsi="Times New Roman" w:cs="Times New Roman"/>
          <w:lang w:val="uk-UA"/>
        </w:rPr>
        <w:t>0</w:t>
      </w:r>
      <w:r w:rsidRPr="004C74E2">
        <w:rPr>
          <w:rFonts w:ascii="Times New Roman" w:hAnsi="Times New Roman" w:cs="Times New Roman"/>
        </w:rPr>
        <w:t>000-</w:t>
      </w:r>
      <w:r w:rsidR="005368A6" w:rsidRPr="004C74E2">
        <w:rPr>
          <w:rFonts w:ascii="Times New Roman" w:hAnsi="Times New Roman" w:cs="Times New Roman"/>
          <w:lang w:val="uk-UA"/>
        </w:rPr>
        <w:t>6</w:t>
      </w:r>
      <w:r w:rsidRPr="004C74E2">
        <w:rPr>
          <w:rFonts w:ascii="Times New Roman" w:hAnsi="Times New Roman" w:cs="Times New Roman"/>
        </w:rPr>
        <w:t xml:space="preserve"> </w:t>
      </w:r>
      <w:r w:rsidR="005368A6" w:rsidRPr="004C74E2">
        <w:rPr>
          <w:rFonts w:ascii="Times New Roman" w:hAnsi="Times New Roman" w:cs="Times New Roman"/>
          <w:lang w:val="uk-UA"/>
        </w:rPr>
        <w:t>Газове паливо</w:t>
      </w:r>
    </w:p>
    <w:tbl>
      <w:tblPr>
        <w:tblW w:w="9498" w:type="dxa"/>
        <w:tblLayout w:type="fixed"/>
        <w:tblLook w:val="00A0"/>
      </w:tblPr>
      <w:tblGrid>
        <w:gridCol w:w="506"/>
        <w:gridCol w:w="2188"/>
        <w:gridCol w:w="4677"/>
        <w:gridCol w:w="993"/>
        <w:gridCol w:w="1134"/>
      </w:tblGrid>
      <w:tr w:rsidR="00057C4C" w:rsidRPr="004C74E2" w:rsidTr="000923B3">
        <w:trPr>
          <w:trHeight w:val="517"/>
        </w:trPr>
        <w:tc>
          <w:tcPr>
            <w:tcW w:w="506" w:type="dxa"/>
            <w:vMerge w:val="restart"/>
            <w:tcBorders>
              <w:top w:val="single" w:sz="4" w:space="0" w:color="000000"/>
              <w:left w:val="single" w:sz="4" w:space="0" w:color="000000"/>
              <w:bottom w:val="single" w:sz="4" w:space="0" w:color="000000"/>
              <w:right w:val="nil"/>
            </w:tcBorders>
            <w:vAlign w:val="center"/>
          </w:tcPr>
          <w:p w:rsidR="00057C4C" w:rsidRPr="004C74E2" w:rsidRDefault="00057C4C" w:rsidP="000923B3">
            <w:pPr>
              <w:jc w:val="both"/>
              <w:rPr>
                <w:rFonts w:ascii="Times New Roman" w:hAnsi="Times New Roman" w:cs="Times New Roman"/>
                <w:color w:val="000000"/>
                <w:lang w:val="uk-UA" w:eastAsia="zh-CN" w:bidi="hi-IN"/>
              </w:rPr>
            </w:pPr>
            <w:r w:rsidRPr="004C74E2">
              <w:rPr>
                <w:rFonts w:ascii="Times New Roman" w:hAnsi="Times New Roman" w:cs="Times New Roman"/>
              </w:rPr>
              <w:t xml:space="preserve">№ </w:t>
            </w:r>
            <w:proofErr w:type="spellStart"/>
            <w:r w:rsidRPr="004C74E2">
              <w:rPr>
                <w:rFonts w:ascii="Times New Roman" w:hAnsi="Times New Roman" w:cs="Times New Roman"/>
              </w:rPr>
              <w:t>з</w:t>
            </w:r>
            <w:proofErr w:type="spellEnd"/>
            <w:r w:rsidRPr="004C74E2">
              <w:rPr>
                <w:rFonts w:ascii="Times New Roman" w:hAnsi="Times New Roman" w:cs="Times New Roman"/>
              </w:rPr>
              <w:t>/</w:t>
            </w:r>
            <w:proofErr w:type="spellStart"/>
            <w:proofErr w:type="gramStart"/>
            <w:r w:rsidRPr="004C74E2">
              <w:rPr>
                <w:rFonts w:ascii="Times New Roman" w:hAnsi="Times New Roman" w:cs="Times New Roman"/>
              </w:rPr>
              <w:t>п</w:t>
            </w:r>
            <w:proofErr w:type="spellEnd"/>
            <w:proofErr w:type="gramEnd"/>
          </w:p>
        </w:tc>
        <w:tc>
          <w:tcPr>
            <w:tcW w:w="2188" w:type="dxa"/>
            <w:vMerge w:val="restart"/>
            <w:tcBorders>
              <w:top w:val="single" w:sz="4" w:space="0" w:color="000000"/>
              <w:left w:val="single" w:sz="4" w:space="0" w:color="000000"/>
              <w:bottom w:val="single" w:sz="4" w:space="0" w:color="000000"/>
              <w:right w:val="nil"/>
            </w:tcBorders>
            <w:vAlign w:val="center"/>
          </w:tcPr>
          <w:p w:rsidR="00057C4C" w:rsidRPr="004C74E2" w:rsidRDefault="00057C4C" w:rsidP="000923B3">
            <w:pPr>
              <w:jc w:val="both"/>
              <w:rPr>
                <w:rFonts w:ascii="Times New Roman" w:hAnsi="Times New Roman" w:cs="Times New Roman"/>
                <w:color w:val="00000A"/>
                <w:lang w:val="uk-UA" w:eastAsia="zh-CN" w:bidi="hi-IN"/>
              </w:rPr>
            </w:pPr>
            <w:proofErr w:type="spellStart"/>
            <w:r w:rsidRPr="004C74E2">
              <w:rPr>
                <w:rFonts w:ascii="Times New Roman" w:hAnsi="Times New Roman" w:cs="Times New Roman"/>
                <w:color w:val="000000"/>
              </w:rPr>
              <w:t>Найменування</w:t>
            </w:r>
            <w:proofErr w:type="spellEnd"/>
            <w:r w:rsidRPr="004C74E2">
              <w:rPr>
                <w:rFonts w:ascii="Times New Roman" w:hAnsi="Times New Roman" w:cs="Times New Roman"/>
                <w:color w:val="000000"/>
              </w:rPr>
              <w:t xml:space="preserve"> предмету </w:t>
            </w:r>
            <w:proofErr w:type="spellStart"/>
            <w:r w:rsidRPr="004C74E2">
              <w:rPr>
                <w:rFonts w:ascii="Times New Roman" w:hAnsi="Times New Roman" w:cs="Times New Roman"/>
                <w:color w:val="000000"/>
              </w:rPr>
              <w:t>закупі</w:t>
            </w:r>
            <w:proofErr w:type="gramStart"/>
            <w:r w:rsidRPr="004C74E2">
              <w:rPr>
                <w:rFonts w:ascii="Times New Roman" w:hAnsi="Times New Roman" w:cs="Times New Roman"/>
                <w:color w:val="000000"/>
              </w:rPr>
              <w:t>вл</w:t>
            </w:r>
            <w:proofErr w:type="gramEnd"/>
            <w:r w:rsidRPr="004C74E2">
              <w:rPr>
                <w:rFonts w:ascii="Times New Roman" w:hAnsi="Times New Roman" w:cs="Times New Roman"/>
                <w:color w:val="000000"/>
              </w:rPr>
              <w:t>і</w:t>
            </w:r>
            <w:proofErr w:type="spellEnd"/>
            <w:r w:rsidRPr="004C74E2">
              <w:rPr>
                <w:rFonts w:ascii="Times New Roman" w:hAnsi="Times New Roman" w:cs="Times New Roman"/>
                <w:color w:val="000000"/>
              </w:rPr>
              <w:t xml:space="preserve">, тип, марка </w:t>
            </w:r>
            <w:proofErr w:type="spellStart"/>
            <w:r w:rsidRPr="004C74E2">
              <w:rPr>
                <w:rFonts w:ascii="Times New Roman" w:hAnsi="Times New Roman" w:cs="Times New Roman"/>
                <w:color w:val="000000"/>
              </w:rPr>
              <w:t>тощо</w:t>
            </w:r>
            <w:proofErr w:type="spellEnd"/>
          </w:p>
        </w:tc>
        <w:tc>
          <w:tcPr>
            <w:tcW w:w="4677" w:type="dxa"/>
            <w:vMerge w:val="restart"/>
            <w:tcBorders>
              <w:top w:val="single" w:sz="4" w:space="0" w:color="000000"/>
              <w:left w:val="single" w:sz="4" w:space="0" w:color="000000"/>
              <w:bottom w:val="single" w:sz="4" w:space="0" w:color="000000"/>
              <w:right w:val="nil"/>
            </w:tcBorders>
            <w:vAlign w:val="center"/>
          </w:tcPr>
          <w:p w:rsidR="00057C4C" w:rsidRPr="004C74E2" w:rsidRDefault="00057C4C" w:rsidP="000923B3">
            <w:pPr>
              <w:jc w:val="both"/>
              <w:rPr>
                <w:rFonts w:ascii="Times New Roman" w:hAnsi="Times New Roman" w:cs="Times New Roman"/>
                <w:color w:val="00000A"/>
                <w:lang w:val="uk-UA" w:eastAsia="zh-CN" w:bidi="hi-IN"/>
              </w:rPr>
            </w:pPr>
            <w:proofErr w:type="spellStart"/>
            <w:r w:rsidRPr="004C74E2">
              <w:rPr>
                <w:rFonts w:ascii="Times New Roman" w:hAnsi="Times New Roman" w:cs="Times New Roman"/>
              </w:rPr>
              <w:t>Технічний</w:t>
            </w:r>
            <w:proofErr w:type="spellEnd"/>
            <w:r w:rsidRPr="004C74E2">
              <w:rPr>
                <w:rFonts w:ascii="Times New Roman" w:hAnsi="Times New Roman" w:cs="Times New Roman"/>
              </w:rPr>
              <w:t xml:space="preserve"> регламент,  ДСТУ,  ГОСТ, ТУ, </w:t>
            </w:r>
            <w:proofErr w:type="spellStart"/>
            <w:r w:rsidRPr="004C74E2">
              <w:rPr>
                <w:rFonts w:ascii="Times New Roman" w:hAnsi="Times New Roman" w:cs="Times New Roman"/>
              </w:rPr>
              <w:t>креслення</w:t>
            </w:r>
            <w:proofErr w:type="spellEnd"/>
            <w:r w:rsidRPr="004C74E2">
              <w:rPr>
                <w:rFonts w:ascii="Times New Roman" w:hAnsi="Times New Roman" w:cs="Times New Roman"/>
              </w:rPr>
              <w:t xml:space="preserve"> </w:t>
            </w:r>
            <w:proofErr w:type="spellStart"/>
            <w:r w:rsidRPr="004C74E2">
              <w:rPr>
                <w:rFonts w:ascii="Times New Roman" w:hAnsi="Times New Roman" w:cs="Times New Roman"/>
              </w:rPr>
              <w:t>тощо</w:t>
            </w:r>
            <w:proofErr w:type="spellEnd"/>
            <w:r w:rsidRPr="004C74E2">
              <w:rPr>
                <w:rFonts w:ascii="Times New Roman" w:hAnsi="Times New Roman" w:cs="Times New Roman"/>
              </w:rPr>
              <w:t>.</w:t>
            </w:r>
          </w:p>
        </w:tc>
        <w:tc>
          <w:tcPr>
            <w:tcW w:w="993" w:type="dxa"/>
            <w:vMerge w:val="restart"/>
            <w:tcBorders>
              <w:top w:val="single" w:sz="4" w:space="0" w:color="000000"/>
              <w:left w:val="single" w:sz="4" w:space="0" w:color="000000"/>
              <w:bottom w:val="single" w:sz="4" w:space="0" w:color="000000"/>
              <w:right w:val="nil"/>
            </w:tcBorders>
            <w:vAlign w:val="center"/>
          </w:tcPr>
          <w:p w:rsidR="00057C4C" w:rsidRPr="004C74E2" w:rsidRDefault="00057C4C" w:rsidP="000923B3">
            <w:pPr>
              <w:jc w:val="both"/>
              <w:rPr>
                <w:rFonts w:ascii="Times New Roman" w:hAnsi="Times New Roman" w:cs="Times New Roman"/>
                <w:color w:val="00000A"/>
                <w:lang w:val="uk-UA" w:eastAsia="zh-CN" w:bidi="hi-IN"/>
              </w:rPr>
            </w:pPr>
            <w:proofErr w:type="spellStart"/>
            <w:r w:rsidRPr="004C74E2">
              <w:rPr>
                <w:rFonts w:ascii="Times New Roman" w:hAnsi="Times New Roman" w:cs="Times New Roman"/>
              </w:rPr>
              <w:t>Од</w:t>
            </w:r>
            <w:proofErr w:type="gramStart"/>
            <w:r w:rsidRPr="004C74E2">
              <w:rPr>
                <w:rFonts w:ascii="Times New Roman" w:hAnsi="Times New Roman" w:cs="Times New Roman"/>
              </w:rPr>
              <w:t>.в</w:t>
            </w:r>
            <w:proofErr w:type="gramEnd"/>
            <w:r w:rsidRPr="004C74E2">
              <w:rPr>
                <w:rFonts w:ascii="Times New Roman" w:hAnsi="Times New Roman" w:cs="Times New Roman"/>
              </w:rPr>
              <w:t>им</w:t>
            </w:r>
            <w:proofErr w:type="spellEnd"/>
            <w:r w:rsidRPr="004C74E2">
              <w:rPr>
                <w:rFonts w:ascii="Times New Roman" w:hAnsi="Times New Roman" w:cs="Times New Roman"/>
              </w:rPr>
              <w:t>.</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057C4C" w:rsidRPr="004C74E2" w:rsidRDefault="00057C4C" w:rsidP="000923B3">
            <w:pPr>
              <w:jc w:val="both"/>
              <w:rPr>
                <w:rFonts w:ascii="Times New Roman" w:hAnsi="Times New Roman" w:cs="Times New Roman"/>
                <w:color w:val="00000A"/>
                <w:lang w:val="uk-UA" w:eastAsia="zh-CN" w:bidi="hi-IN"/>
              </w:rPr>
            </w:pPr>
            <w:proofErr w:type="spellStart"/>
            <w:r w:rsidRPr="004C74E2">
              <w:rPr>
                <w:rFonts w:ascii="Times New Roman" w:hAnsi="Times New Roman" w:cs="Times New Roman"/>
              </w:rPr>
              <w:t>Кіль-кість</w:t>
            </w:r>
            <w:proofErr w:type="spellEnd"/>
          </w:p>
        </w:tc>
      </w:tr>
      <w:tr w:rsidR="00057C4C" w:rsidRPr="004C74E2" w:rsidTr="000923B3">
        <w:trPr>
          <w:trHeight w:val="724"/>
        </w:trPr>
        <w:tc>
          <w:tcPr>
            <w:tcW w:w="506" w:type="dxa"/>
            <w:vMerge/>
            <w:tcBorders>
              <w:top w:val="single" w:sz="4" w:space="0" w:color="000000"/>
              <w:left w:val="single" w:sz="4" w:space="0" w:color="000000"/>
              <w:bottom w:val="single" w:sz="4" w:space="0" w:color="000000"/>
              <w:right w:val="nil"/>
            </w:tcBorders>
            <w:vAlign w:val="center"/>
          </w:tcPr>
          <w:p w:rsidR="00057C4C" w:rsidRPr="004C74E2" w:rsidRDefault="00057C4C" w:rsidP="000923B3">
            <w:pPr>
              <w:widowControl/>
              <w:jc w:val="both"/>
              <w:rPr>
                <w:rFonts w:ascii="Times New Roman" w:hAnsi="Times New Roman" w:cs="Times New Roman"/>
                <w:color w:val="000000"/>
                <w:lang w:val="uk-UA" w:eastAsia="zh-CN" w:bidi="hi-IN"/>
              </w:rPr>
            </w:pPr>
          </w:p>
        </w:tc>
        <w:tc>
          <w:tcPr>
            <w:tcW w:w="2188" w:type="dxa"/>
            <w:vMerge/>
            <w:tcBorders>
              <w:top w:val="single" w:sz="4" w:space="0" w:color="000000"/>
              <w:left w:val="single" w:sz="4" w:space="0" w:color="000000"/>
              <w:bottom w:val="single" w:sz="4" w:space="0" w:color="000000"/>
              <w:right w:val="nil"/>
            </w:tcBorders>
            <w:vAlign w:val="center"/>
          </w:tcPr>
          <w:p w:rsidR="00057C4C" w:rsidRPr="004C74E2" w:rsidRDefault="00057C4C" w:rsidP="000923B3">
            <w:pPr>
              <w:widowControl/>
              <w:jc w:val="both"/>
              <w:rPr>
                <w:rFonts w:ascii="Times New Roman" w:hAnsi="Times New Roman" w:cs="Times New Roman"/>
                <w:color w:val="00000A"/>
                <w:lang w:val="uk-UA" w:eastAsia="zh-CN" w:bidi="hi-IN"/>
              </w:rPr>
            </w:pPr>
          </w:p>
        </w:tc>
        <w:tc>
          <w:tcPr>
            <w:tcW w:w="4677" w:type="dxa"/>
            <w:vMerge/>
            <w:tcBorders>
              <w:top w:val="single" w:sz="4" w:space="0" w:color="000000"/>
              <w:left w:val="single" w:sz="4" w:space="0" w:color="000000"/>
              <w:bottom w:val="single" w:sz="4" w:space="0" w:color="000000"/>
              <w:right w:val="nil"/>
            </w:tcBorders>
            <w:vAlign w:val="center"/>
          </w:tcPr>
          <w:p w:rsidR="00057C4C" w:rsidRPr="004C74E2" w:rsidRDefault="00057C4C" w:rsidP="000923B3">
            <w:pPr>
              <w:widowControl/>
              <w:jc w:val="both"/>
              <w:rPr>
                <w:rFonts w:ascii="Times New Roman" w:hAnsi="Times New Roman" w:cs="Times New Roman"/>
                <w:color w:val="00000A"/>
                <w:lang w:val="uk-UA" w:eastAsia="zh-CN" w:bidi="hi-IN"/>
              </w:rPr>
            </w:pPr>
          </w:p>
        </w:tc>
        <w:tc>
          <w:tcPr>
            <w:tcW w:w="993" w:type="dxa"/>
            <w:vMerge/>
            <w:tcBorders>
              <w:top w:val="single" w:sz="4" w:space="0" w:color="000000"/>
              <w:left w:val="single" w:sz="4" w:space="0" w:color="000000"/>
              <w:bottom w:val="single" w:sz="4" w:space="0" w:color="000000"/>
              <w:right w:val="nil"/>
            </w:tcBorders>
            <w:vAlign w:val="center"/>
          </w:tcPr>
          <w:p w:rsidR="00057C4C" w:rsidRPr="004C74E2" w:rsidRDefault="00057C4C" w:rsidP="000923B3">
            <w:pPr>
              <w:widowControl/>
              <w:jc w:val="both"/>
              <w:rPr>
                <w:rFonts w:ascii="Times New Roman" w:hAnsi="Times New Roman" w:cs="Times New Roman"/>
                <w:color w:val="00000A"/>
                <w:lang w:val="uk-UA" w:eastAsia="zh-CN" w:bidi="hi-IN"/>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057C4C" w:rsidRPr="004C74E2" w:rsidRDefault="00057C4C" w:rsidP="000923B3">
            <w:pPr>
              <w:widowControl/>
              <w:jc w:val="both"/>
              <w:rPr>
                <w:rFonts w:ascii="Times New Roman" w:hAnsi="Times New Roman" w:cs="Times New Roman"/>
                <w:color w:val="00000A"/>
                <w:lang w:val="uk-UA" w:eastAsia="zh-CN" w:bidi="hi-IN"/>
              </w:rPr>
            </w:pPr>
          </w:p>
        </w:tc>
      </w:tr>
      <w:tr w:rsidR="00057C4C" w:rsidRPr="004C74E2" w:rsidTr="000923B3">
        <w:trPr>
          <w:trHeight w:val="1210"/>
        </w:trPr>
        <w:tc>
          <w:tcPr>
            <w:tcW w:w="506" w:type="dxa"/>
            <w:tcBorders>
              <w:top w:val="nil"/>
              <w:left w:val="single" w:sz="4" w:space="0" w:color="000000"/>
              <w:bottom w:val="single" w:sz="4" w:space="0" w:color="000000"/>
              <w:right w:val="nil"/>
            </w:tcBorders>
            <w:vAlign w:val="center"/>
          </w:tcPr>
          <w:p w:rsidR="00057C4C" w:rsidRPr="004C74E2" w:rsidRDefault="00057C4C" w:rsidP="000923B3">
            <w:pPr>
              <w:jc w:val="both"/>
              <w:rPr>
                <w:rFonts w:ascii="Times New Roman" w:hAnsi="Times New Roman" w:cs="Times New Roman"/>
                <w:color w:val="00000A"/>
                <w:lang w:val="uk-UA" w:eastAsia="zh-CN" w:bidi="hi-IN"/>
              </w:rPr>
            </w:pPr>
            <w:r w:rsidRPr="004C74E2">
              <w:rPr>
                <w:rFonts w:ascii="Times New Roman" w:hAnsi="Times New Roman" w:cs="Times New Roman"/>
                <w:color w:val="000000"/>
              </w:rPr>
              <w:t>1</w:t>
            </w:r>
          </w:p>
        </w:tc>
        <w:tc>
          <w:tcPr>
            <w:tcW w:w="2188" w:type="dxa"/>
            <w:tcBorders>
              <w:top w:val="nil"/>
              <w:left w:val="single" w:sz="4" w:space="0" w:color="000000"/>
              <w:bottom w:val="single" w:sz="4" w:space="0" w:color="000000"/>
              <w:right w:val="nil"/>
            </w:tcBorders>
            <w:shd w:val="clear" w:color="auto" w:fill="FFFFFF"/>
            <w:vAlign w:val="center"/>
          </w:tcPr>
          <w:p w:rsidR="00057C4C" w:rsidRPr="004C74E2" w:rsidRDefault="00134974" w:rsidP="000923B3">
            <w:pPr>
              <w:jc w:val="both"/>
              <w:rPr>
                <w:rFonts w:ascii="Times New Roman" w:hAnsi="Times New Roman" w:cs="Times New Roman"/>
                <w:color w:val="00000A"/>
                <w:lang w:val="uk-UA" w:eastAsia="zh-CN" w:bidi="hi-IN"/>
              </w:rPr>
            </w:pPr>
            <w:r w:rsidRPr="004C74E2">
              <w:rPr>
                <w:rFonts w:ascii="Times New Roman" w:hAnsi="Times New Roman" w:cs="Times New Roman"/>
                <w:lang w:val="uk-UA"/>
              </w:rPr>
              <w:t>Природний газ</w:t>
            </w:r>
          </w:p>
        </w:tc>
        <w:tc>
          <w:tcPr>
            <w:tcW w:w="4677" w:type="dxa"/>
            <w:tcBorders>
              <w:top w:val="nil"/>
              <w:left w:val="single" w:sz="4" w:space="0" w:color="000000"/>
              <w:bottom w:val="single" w:sz="4" w:space="0" w:color="000000"/>
              <w:right w:val="nil"/>
            </w:tcBorders>
            <w:vAlign w:val="center"/>
          </w:tcPr>
          <w:p w:rsidR="00057C4C" w:rsidRPr="004C74E2" w:rsidRDefault="00057C4C" w:rsidP="000923B3">
            <w:pPr>
              <w:jc w:val="both"/>
              <w:rPr>
                <w:rFonts w:ascii="Times New Roman" w:hAnsi="Times New Roman" w:cs="Times New Roman"/>
                <w:color w:val="000000"/>
                <w:lang w:val="uk-UA" w:eastAsia="zh-CN" w:bidi="hi-IN"/>
              </w:rPr>
            </w:pPr>
          </w:p>
        </w:tc>
        <w:tc>
          <w:tcPr>
            <w:tcW w:w="993" w:type="dxa"/>
            <w:tcBorders>
              <w:top w:val="nil"/>
              <w:left w:val="single" w:sz="4" w:space="0" w:color="000000"/>
              <w:bottom w:val="single" w:sz="4" w:space="0" w:color="000000"/>
              <w:right w:val="nil"/>
            </w:tcBorders>
            <w:vAlign w:val="center"/>
          </w:tcPr>
          <w:p w:rsidR="00057C4C" w:rsidRPr="004C74E2" w:rsidRDefault="00057C4C" w:rsidP="000923B3">
            <w:pPr>
              <w:jc w:val="both"/>
              <w:rPr>
                <w:rFonts w:ascii="Times New Roman" w:hAnsi="Times New Roman" w:cs="Times New Roman"/>
                <w:color w:val="00000A"/>
                <w:lang w:eastAsia="zh-CN" w:bidi="hi-IN"/>
              </w:rPr>
            </w:pPr>
            <w:r w:rsidRPr="004C74E2">
              <w:rPr>
                <w:rFonts w:ascii="Times New Roman" w:hAnsi="Times New Roman" w:cs="Times New Roman"/>
                <w:color w:val="000000"/>
              </w:rPr>
              <w:t>м</w:t>
            </w:r>
            <w:proofErr w:type="gramStart"/>
            <w:r w:rsidRPr="004C74E2">
              <w:rPr>
                <w:rFonts w:ascii="Times New Roman" w:hAnsi="Times New Roman" w:cs="Times New Roman"/>
                <w:color w:val="000000"/>
              </w:rPr>
              <w:t>.к</w:t>
            </w:r>
            <w:proofErr w:type="gramEnd"/>
            <w:r w:rsidRPr="004C74E2">
              <w:rPr>
                <w:rFonts w:ascii="Times New Roman" w:hAnsi="Times New Roman" w:cs="Times New Roman"/>
                <w:color w:val="000000"/>
              </w:rPr>
              <w:t>уб</w:t>
            </w:r>
          </w:p>
        </w:tc>
        <w:tc>
          <w:tcPr>
            <w:tcW w:w="1134" w:type="dxa"/>
            <w:tcBorders>
              <w:top w:val="nil"/>
              <w:left w:val="single" w:sz="4" w:space="0" w:color="000000"/>
              <w:bottom w:val="single" w:sz="4" w:space="0" w:color="000000"/>
              <w:right w:val="single" w:sz="4" w:space="0" w:color="000000"/>
            </w:tcBorders>
            <w:vAlign w:val="center"/>
          </w:tcPr>
          <w:p w:rsidR="00057C4C" w:rsidRPr="004C74E2" w:rsidRDefault="00C136CE" w:rsidP="004C74E2">
            <w:pPr>
              <w:jc w:val="both"/>
              <w:rPr>
                <w:rFonts w:ascii="Times New Roman" w:hAnsi="Times New Roman" w:cs="Times New Roman"/>
                <w:color w:val="00000A"/>
                <w:lang w:val="uk-UA" w:eastAsia="zh-CN" w:bidi="hi-IN"/>
              </w:rPr>
            </w:pPr>
            <w:r>
              <w:rPr>
                <w:rFonts w:ascii="Times New Roman" w:hAnsi="Times New Roman" w:cs="Times New Roman"/>
                <w:color w:val="00000A"/>
                <w:lang w:val="uk-UA" w:eastAsia="zh-CN" w:bidi="hi-IN"/>
              </w:rPr>
              <w:t>7</w:t>
            </w:r>
            <w:r w:rsidR="00196874">
              <w:rPr>
                <w:rFonts w:ascii="Times New Roman" w:hAnsi="Times New Roman" w:cs="Times New Roman"/>
                <w:color w:val="00000A"/>
                <w:lang w:val="uk-UA" w:eastAsia="zh-CN" w:bidi="hi-IN"/>
              </w:rPr>
              <w:t>000</w:t>
            </w:r>
            <w:r w:rsidR="00E906F1">
              <w:rPr>
                <w:rFonts w:ascii="Times New Roman" w:hAnsi="Times New Roman" w:cs="Times New Roman"/>
                <w:color w:val="00000A"/>
                <w:lang w:val="uk-UA" w:eastAsia="zh-CN" w:bidi="hi-IN"/>
              </w:rPr>
              <w:t>,00</w:t>
            </w:r>
          </w:p>
        </w:tc>
      </w:tr>
    </w:tbl>
    <w:p w:rsidR="00057C4C" w:rsidRPr="004C74E2" w:rsidRDefault="00057C4C" w:rsidP="000923B3">
      <w:pPr>
        <w:pStyle w:val="Default"/>
        <w:ind w:firstLine="567"/>
        <w:jc w:val="both"/>
        <w:rPr>
          <w:rFonts w:ascii="Times New Roman" w:hAnsi="Times New Roman" w:cs="Times New Roman"/>
          <w:b/>
          <w:color w:val="auto"/>
          <w:u w:val="single"/>
          <w:lang w:val="uk-UA"/>
        </w:rPr>
      </w:pPr>
    </w:p>
    <w:p w:rsidR="00057C4C" w:rsidRPr="004C74E2" w:rsidRDefault="00057C4C" w:rsidP="000923B3">
      <w:pPr>
        <w:pStyle w:val="Default"/>
        <w:ind w:firstLine="567"/>
        <w:jc w:val="both"/>
        <w:rPr>
          <w:rFonts w:ascii="Times New Roman" w:hAnsi="Times New Roman" w:cs="Times New Roman"/>
          <w:b/>
          <w:color w:val="auto"/>
          <w:u w:val="single"/>
          <w:lang w:val="uk-UA"/>
        </w:rPr>
      </w:pPr>
    </w:p>
    <w:p w:rsidR="00057C4C" w:rsidRPr="004C74E2" w:rsidRDefault="00057C4C" w:rsidP="000923B3">
      <w:pPr>
        <w:pStyle w:val="Default"/>
        <w:ind w:firstLine="567"/>
        <w:jc w:val="both"/>
        <w:outlineLvl w:val="0"/>
        <w:rPr>
          <w:rFonts w:ascii="Times New Roman" w:hAnsi="Times New Roman" w:cs="Times New Roman"/>
          <w:lang w:val="uk-UA"/>
        </w:rPr>
      </w:pPr>
      <w:r w:rsidRPr="004C74E2">
        <w:rPr>
          <w:rFonts w:ascii="Times New Roman" w:hAnsi="Times New Roman" w:cs="Times New Roman"/>
          <w:b/>
          <w:color w:val="auto"/>
          <w:u w:val="single"/>
          <w:lang w:val="uk-UA"/>
        </w:rPr>
        <w:t xml:space="preserve">Місце поставки товару: </w:t>
      </w:r>
    </w:p>
    <w:p w:rsidR="00C136CE" w:rsidRPr="000525B9" w:rsidRDefault="00C136CE" w:rsidP="00C136CE">
      <w:pPr>
        <w:pStyle w:val="Default"/>
        <w:ind w:firstLine="567"/>
        <w:jc w:val="both"/>
        <w:outlineLvl w:val="0"/>
        <w:rPr>
          <w:rFonts w:ascii="Times New Roman" w:hAnsi="Times New Roman" w:cs="Times New Roman"/>
          <w:bCs/>
          <w:lang w:val="uk-UA"/>
        </w:rPr>
      </w:pPr>
      <w:proofErr w:type="spellStart"/>
      <w:r w:rsidRPr="004C74E2">
        <w:rPr>
          <w:rFonts w:ascii="Times New Roman" w:hAnsi="Times New Roman" w:cs="Times New Roman"/>
          <w:bCs/>
          <w:lang w:val="uk-UA"/>
        </w:rPr>
        <w:t>Адмінбудин</w:t>
      </w:r>
      <w:r w:rsidRPr="000525B9">
        <w:rPr>
          <w:rFonts w:ascii="Times New Roman" w:hAnsi="Times New Roman" w:cs="Times New Roman"/>
          <w:bCs/>
          <w:lang w:val="uk-UA"/>
        </w:rPr>
        <w:t>о</w:t>
      </w:r>
      <w:r>
        <w:rPr>
          <w:rFonts w:ascii="Times New Roman" w:hAnsi="Times New Roman" w:cs="Times New Roman"/>
          <w:bCs/>
          <w:lang w:val="uk-UA"/>
        </w:rPr>
        <w:t>к</w:t>
      </w:r>
      <w:proofErr w:type="spellEnd"/>
      <w:r w:rsidRPr="004C74E2">
        <w:rPr>
          <w:rFonts w:ascii="Times New Roman" w:hAnsi="Times New Roman" w:cs="Times New Roman"/>
          <w:bCs/>
          <w:lang w:val="uk-UA"/>
        </w:rPr>
        <w:t xml:space="preserve"> </w:t>
      </w:r>
      <w:r>
        <w:rPr>
          <w:rFonts w:ascii="Times New Roman" w:hAnsi="Times New Roman" w:cs="Times New Roman"/>
          <w:bCs/>
          <w:lang w:val="uk-UA"/>
        </w:rPr>
        <w:t>Мукачівської районної державної адміністрації</w:t>
      </w:r>
      <w:r w:rsidRPr="000525B9">
        <w:rPr>
          <w:rFonts w:ascii="Times New Roman" w:hAnsi="Times New Roman" w:cs="Times New Roman"/>
          <w:bCs/>
          <w:lang w:val="uk-UA"/>
        </w:rPr>
        <w:t xml:space="preserve"> за адресою: 89100 Закарпатська область,</w:t>
      </w:r>
      <w:r>
        <w:rPr>
          <w:rFonts w:ascii="Times New Roman" w:hAnsi="Times New Roman" w:cs="Times New Roman"/>
          <w:bCs/>
          <w:lang w:val="uk-UA"/>
        </w:rPr>
        <w:t xml:space="preserve"> </w:t>
      </w:r>
      <w:r w:rsidRPr="000525B9">
        <w:rPr>
          <w:rFonts w:ascii="Times New Roman" w:hAnsi="Times New Roman" w:cs="Times New Roman"/>
          <w:bCs/>
          <w:lang w:val="uk-UA"/>
        </w:rPr>
        <w:t>Мукач</w:t>
      </w:r>
      <w:r>
        <w:rPr>
          <w:rFonts w:ascii="Times New Roman" w:hAnsi="Times New Roman" w:cs="Times New Roman"/>
          <w:bCs/>
          <w:lang w:val="uk-UA"/>
        </w:rPr>
        <w:t>ів</w:t>
      </w:r>
      <w:r w:rsidRPr="000525B9">
        <w:rPr>
          <w:rFonts w:ascii="Times New Roman" w:hAnsi="Times New Roman" w:cs="Times New Roman"/>
          <w:bCs/>
          <w:lang w:val="uk-UA"/>
        </w:rPr>
        <w:t>ський</w:t>
      </w:r>
      <w:r>
        <w:rPr>
          <w:rFonts w:ascii="Times New Roman" w:hAnsi="Times New Roman" w:cs="Times New Roman"/>
          <w:bCs/>
          <w:lang w:val="uk-UA"/>
        </w:rPr>
        <w:t xml:space="preserve"> район, </w:t>
      </w:r>
      <w:proofErr w:type="spellStart"/>
      <w:r>
        <w:rPr>
          <w:rFonts w:ascii="Times New Roman" w:hAnsi="Times New Roman" w:cs="Times New Roman"/>
          <w:bCs/>
          <w:lang w:val="uk-UA"/>
        </w:rPr>
        <w:t>смт</w:t>
      </w:r>
      <w:proofErr w:type="spellEnd"/>
      <w:r>
        <w:rPr>
          <w:rFonts w:ascii="Times New Roman" w:hAnsi="Times New Roman" w:cs="Times New Roman"/>
          <w:bCs/>
          <w:lang w:val="uk-UA"/>
        </w:rPr>
        <w:t xml:space="preserve">. </w:t>
      </w:r>
      <w:proofErr w:type="spellStart"/>
      <w:r>
        <w:rPr>
          <w:rFonts w:ascii="Times New Roman" w:hAnsi="Times New Roman" w:cs="Times New Roman"/>
          <w:bCs/>
          <w:lang w:val="uk-UA"/>
        </w:rPr>
        <w:t>Воловець</w:t>
      </w:r>
      <w:proofErr w:type="spellEnd"/>
      <w:r>
        <w:rPr>
          <w:rFonts w:ascii="Times New Roman" w:hAnsi="Times New Roman" w:cs="Times New Roman"/>
          <w:bCs/>
          <w:lang w:val="uk-UA"/>
        </w:rPr>
        <w:t>, вул. Героїв України, 8</w:t>
      </w:r>
    </w:p>
    <w:p w:rsidR="00057C4C" w:rsidRPr="004C74E2" w:rsidRDefault="00057C4C" w:rsidP="000923B3">
      <w:pPr>
        <w:pStyle w:val="Default"/>
        <w:ind w:firstLine="567"/>
        <w:jc w:val="both"/>
        <w:outlineLvl w:val="0"/>
        <w:rPr>
          <w:rFonts w:ascii="Times New Roman" w:hAnsi="Times New Roman" w:cs="Times New Roman"/>
          <w:bCs/>
          <w:color w:val="auto"/>
          <w:lang w:val="uk-UA"/>
        </w:rPr>
      </w:pPr>
      <w:r w:rsidRPr="004C74E2">
        <w:rPr>
          <w:rFonts w:ascii="Times New Roman" w:hAnsi="Times New Roman" w:cs="Times New Roman"/>
          <w:b/>
          <w:color w:val="auto"/>
          <w:u w:val="single"/>
          <w:lang w:val="uk-UA"/>
        </w:rPr>
        <w:t>Строк поставки товарів</w:t>
      </w:r>
    </w:p>
    <w:p w:rsidR="00057C4C" w:rsidRPr="004C74E2" w:rsidRDefault="00DD718D" w:rsidP="000923B3">
      <w:pPr>
        <w:pStyle w:val="Default"/>
        <w:ind w:firstLine="567"/>
        <w:jc w:val="both"/>
        <w:outlineLvl w:val="0"/>
        <w:rPr>
          <w:rFonts w:ascii="Times New Roman" w:hAnsi="Times New Roman" w:cs="Times New Roman"/>
          <w:bCs/>
          <w:color w:val="auto"/>
          <w:lang w:val="uk-UA"/>
        </w:rPr>
      </w:pPr>
      <w:r>
        <w:rPr>
          <w:rFonts w:ascii="Times New Roman" w:hAnsi="Times New Roman" w:cs="Times New Roman"/>
          <w:bCs/>
          <w:color w:val="auto"/>
          <w:lang w:val="uk-UA"/>
        </w:rPr>
        <w:t xml:space="preserve">З </w:t>
      </w:r>
      <w:r w:rsidR="00E906F1">
        <w:rPr>
          <w:rFonts w:ascii="Times New Roman" w:hAnsi="Times New Roman" w:cs="Times New Roman"/>
          <w:bCs/>
          <w:color w:val="auto"/>
          <w:lang w:val="uk-UA"/>
        </w:rPr>
        <w:t xml:space="preserve">січня </w:t>
      </w:r>
      <w:r>
        <w:rPr>
          <w:rFonts w:ascii="Times New Roman" w:hAnsi="Times New Roman" w:cs="Times New Roman"/>
          <w:bCs/>
          <w:color w:val="auto"/>
          <w:lang w:val="uk-UA"/>
        </w:rPr>
        <w:t>202</w:t>
      </w:r>
      <w:r w:rsidR="00E906F1">
        <w:rPr>
          <w:rFonts w:ascii="Times New Roman" w:hAnsi="Times New Roman" w:cs="Times New Roman"/>
          <w:bCs/>
          <w:color w:val="auto"/>
          <w:lang w:val="uk-UA"/>
        </w:rPr>
        <w:t>4</w:t>
      </w:r>
      <w:r>
        <w:rPr>
          <w:rFonts w:ascii="Times New Roman" w:hAnsi="Times New Roman" w:cs="Times New Roman"/>
          <w:bCs/>
          <w:color w:val="auto"/>
          <w:lang w:val="uk-UA"/>
        </w:rPr>
        <w:t xml:space="preserve"> року по </w:t>
      </w:r>
      <w:r w:rsidR="00E906F1">
        <w:rPr>
          <w:rFonts w:ascii="Times New Roman" w:hAnsi="Times New Roman" w:cs="Times New Roman"/>
          <w:bCs/>
          <w:color w:val="auto"/>
          <w:lang w:val="uk-UA"/>
        </w:rPr>
        <w:t>квітень</w:t>
      </w:r>
      <w:r w:rsidR="00057C4C" w:rsidRPr="004C74E2">
        <w:rPr>
          <w:rFonts w:ascii="Times New Roman" w:hAnsi="Times New Roman" w:cs="Times New Roman"/>
          <w:bCs/>
          <w:color w:val="auto"/>
          <w:lang w:val="uk-UA"/>
        </w:rPr>
        <w:t xml:space="preserve"> 202</w:t>
      </w:r>
      <w:r w:rsidR="00E906F1">
        <w:rPr>
          <w:rFonts w:ascii="Times New Roman" w:hAnsi="Times New Roman" w:cs="Times New Roman"/>
          <w:bCs/>
          <w:color w:val="auto"/>
          <w:lang w:val="uk-UA"/>
        </w:rPr>
        <w:t>4</w:t>
      </w:r>
      <w:r w:rsidR="00057C4C" w:rsidRPr="004C74E2">
        <w:rPr>
          <w:rFonts w:ascii="Times New Roman" w:hAnsi="Times New Roman" w:cs="Times New Roman"/>
          <w:bCs/>
          <w:color w:val="auto"/>
          <w:lang w:val="uk-UA"/>
        </w:rPr>
        <w:t xml:space="preserve"> року</w:t>
      </w:r>
      <w:r>
        <w:rPr>
          <w:rFonts w:ascii="Times New Roman" w:hAnsi="Times New Roman" w:cs="Times New Roman"/>
          <w:bCs/>
          <w:color w:val="auto"/>
          <w:lang w:val="uk-UA"/>
        </w:rPr>
        <w:t>.</w:t>
      </w:r>
    </w:p>
    <w:p w:rsidR="00057C4C" w:rsidRPr="004C74E2" w:rsidRDefault="00057C4C" w:rsidP="000923B3">
      <w:pPr>
        <w:pStyle w:val="Default"/>
        <w:ind w:firstLine="567"/>
        <w:jc w:val="both"/>
        <w:outlineLvl w:val="0"/>
        <w:rPr>
          <w:rFonts w:ascii="Times New Roman" w:hAnsi="Times New Roman" w:cs="Times New Roman"/>
          <w:bCs/>
          <w:color w:val="auto"/>
          <w:lang w:val="uk-UA"/>
        </w:rPr>
      </w:pPr>
    </w:p>
    <w:p w:rsidR="00057C4C" w:rsidRPr="004C74E2" w:rsidRDefault="00057C4C" w:rsidP="000923B3">
      <w:pPr>
        <w:pStyle w:val="Default"/>
        <w:ind w:left="567"/>
        <w:jc w:val="both"/>
        <w:outlineLvl w:val="0"/>
        <w:rPr>
          <w:rFonts w:ascii="Times New Roman" w:hAnsi="Times New Roman" w:cs="Times New Roman"/>
          <w:color w:val="FF0000"/>
          <w:lang w:val="uk-UA"/>
        </w:rPr>
      </w:pPr>
      <w:r w:rsidRPr="004C74E2">
        <w:rPr>
          <w:rFonts w:ascii="Times New Roman" w:hAnsi="Times New Roman" w:cs="Times New Roman"/>
          <w:b/>
          <w:color w:val="auto"/>
          <w:u w:val="single"/>
          <w:lang w:val="uk-UA"/>
        </w:rPr>
        <w:t>Учасник торгів:</w:t>
      </w:r>
    </w:p>
    <w:p w:rsidR="00057C4C" w:rsidRPr="004C74E2" w:rsidRDefault="00057C4C" w:rsidP="000923B3">
      <w:pPr>
        <w:tabs>
          <w:tab w:val="left" w:pos="818"/>
        </w:tabs>
        <w:jc w:val="both"/>
        <w:rPr>
          <w:rFonts w:ascii="Times New Roman" w:hAnsi="Times New Roman" w:cs="Times New Roman"/>
          <w:lang w:val="uk-UA"/>
        </w:rPr>
      </w:pPr>
      <w:r w:rsidRPr="004C74E2">
        <w:rPr>
          <w:rFonts w:ascii="Times New Roman" w:hAnsi="Times New Roman" w:cs="Times New Roman"/>
          <w:lang w:val="uk-UA"/>
        </w:rPr>
        <w:t xml:space="preserve">Повинен надати завірену копію ліцензії на постачання природного газу, газу (метану) вугільних родовищ за регульованим тарифом (із зазначенням території провадження господарської діяльності). Постачальник повинен бути включений до переліку суб'єктів господарської діяльності, які мають ліцензії з постачання природного газу, газу (метану) вугільних родовищ за регульованим тарифом (із зазначенням території провадження господарської діяльності), який розміщений на офіційному </w:t>
      </w:r>
      <w:proofErr w:type="spellStart"/>
      <w:r w:rsidRPr="004C74E2">
        <w:rPr>
          <w:rFonts w:ascii="Times New Roman" w:hAnsi="Times New Roman" w:cs="Times New Roman"/>
          <w:lang w:val="uk-UA"/>
        </w:rPr>
        <w:t>веб-сайті</w:t>
      </w:r>
      <w:proofErr w:type="spellEnd"/>
      <w:r w:rsidRPr="004C74E2">
        <w:rPr>
          <w:rFonts w:ascii="Times New Roman" w:hAnsi="Times New Roman" w:cs="Times New Roman"/>
          <w:lang w:val="uk-UA"/>
        </w:rPr>
        <w:t xml:space="preserve"> Національної комісії, що здійснює державне регулювання у сферах енергетики та комунальних послуг. При зміні законодавства надати роз’яснення.</w:t>
      </w:r>
    </w:p>
    <w:p w:rsidR="00057C4C" w:rsidRPr="004C74E2" w:rsidRDefault="00057C4C" w:rsidP="000923B3">
      <w:pPr>
        <w:pStyle w:val="Default"/>
        <w:jc w:val="both"/>
        <w:outlineLvl w:val="0"/>
        <w:rPr>
          <w:rFonts w:ascii="Times New Roman" w:hAnsi="Times New Roman" w:cs="Times New Roman"/>
          <w:b/>
          <w:color w:val="FF0000"/>
          <w:lang w:val="uk-UA"/>
        </w:rPr>
      </w:pPr>
      <w:r w:rsidRPr="004C74E2">
        <w:rPr>
          <w:rFonts w:ascii="Times New Roman" w:hAnsi="Times New Roman" w:cs="Times New Roman"/>
          <w:b/>
          <w:color w:val="auto"/>
          <w:lang w:val="uk-UA"/>
        </w:rPr>
        <w:t>Інформаційну дові</w:t>
      </w:r>
      <w:r w:rsidR="00D61F49" w:rsidRPr="004C74E2">
        <w:rPr>
          <w:rFonts w:ascii="Times New Roman" w:hAnsi="Times New Roman" w:cs="Times New Roman"/>
          <w:b/>
          <w:color w:val="auto"/>
          <w:lang w:val="uk-UA"/>
        </w:rPr>
        <w:t>дку (в довільній формі</w:t>
      </w:r>
      <w:r w:rsidRPr="004C74E2">
        <w:rPr>
          <w:rFonts w:ascii="Times New Roman" w:hAnsi="Times New Roman" w:cs="Times New Roman"/>
          <w:b/>
          <w:color w:val="auto"/>
          <w:lang w:val="uk-UA"/>
        </w:rPr>
        <w:t xml:space="preserve">) від учасника процедури закупівлі, </w:t>
      </w:r>
      <w:r w:rsidRPr="004C74E2">
        <w:rPr>
          <w:rFonts w:ascii="Times New Roman" w:hAnsi="Times New Roman" w:cs="Times New Roman"/>
          <w:color w:val="auto"/>
          <w:lang w:val="uk-UA"/>
        </w:rPr>
        <w:t xml:space="preserve">із зазначенням інформації про наявність в учасника укладеного </w:t>
      </w:r>
      <w:r w:rsidRPr="004C74E2">
        <w:rPr>
          <w:rFonts w:ascii="Times New Roman" w:hAnsi="Times New Roman" w:cs="Times New Roman"/>
          <w:color w:val="auto"/>
          <w:spacing w:val="-3"/>
          <w:lang w:val="uk-UA"/>
        </w:rPr>
        <w:t xml:space="preserve">діючого </w:t>
      </w:r>
      <w:r w:rsidRPr="004C74E2">
        <w:rPr>
          <w:rFonts w:ascii="Times New Roman" w:hAnsi="Times New Roman" w:cs="Times New Roman"/>
          <w:color w:val="auto"/>
          <w:lang w:val="uk-UA"/>
        </w:rPr>
        <w:t xml:space="preserve">договору на транспортування природного газу магістральними трубопроводами з відповідним Оператором ГТС, та зазначенням інформації про те, що ціна його тендерної пропозиції включає в себе тариф на транспортування природного газу магістральними трубопроводами, що надає можливість замовнику не укладати окремий договір на транспортування природного газу безпосередньо з Оператором ГТС та цей тариф </w:t>
      </w:r>
      <w:r w:rsidRPr="004C74E2">
        <w:rPr>
          <w:rFonts w:ascii="Times New Roman" w:hAnsi="Times New Roman" w:cs="Times New Roman"/>
          <w:color w:val="auto"/>
          <w:spacing w:val="-7"/>
          <w:lang w:val="uk-UA"/>
        </w:rPr>
        <w:t xml:space="preserve">буде </w:t>
      </w:r>
      <w:r w:rsidRPr="004C74E2">
        <w:rPr>
          <w:rFonts w:ascii="Times New Roman" w:hAnsi="Times New Roman" w:cs="Times New Roman"/>
          <w:color w:val="auto"/>
          <w:spacing w:val="-3"/>
          <w:lang w:val="uk-UA"/>
        </w:rPr>
        <w:t xml:space="preserve">сплачуватися учасником </w:t>
      </w:r>
      <w:r w:rsidRPr="004C74E2">
        <w:rPr>
          <w:rFonts w:ascii="Times New Roman" w:hAnsi="Times New Roman" w:cs="Times New Roman"/>
          <w:color w:val="auto"/>
          <w:lang w:val="uk-UA"/>
        </w:rPr>
        <w:t xml:space="preserve">(переможцем) процедури закупівлі з отриманих від замовника оплат за спожитий природний газ, згідно </w:t>
      </w:r>
      <w:r w:rsidRPr="004C74E2">
        <w:rPr>
          <w:rFonts w:ascii="Times New Roman" w:hAnsi="Times New Roman" w:cs="Times New Roman"/>
          <w:color w:val="auto"/>
          <w:spacing w:val="-3"/>
          <w:lang w:val="uk-UA"/>
        </w:rPr>
        <w:t xml:space="preserve">діючого </w:t>
      </w:r>
      <w:r w:rsidRPr="004C74E2">
        <w:rPr>
          <w:rFonts w:ascii="Times New Roman" w:hAnsi="Times New Roman" w:cs="Times New Roman"/>
          <w:color w:val="auto"/>
          <w:lang w:val="uk-UA"/>
        </w:rPr>
        <w:t xml:space="preserve">тарифу на момент їх отримання. Окрім цього, задля документального підтвердження договірних відносин учасника процедури закупівлі з відповідним Оператором ГТС, він повинен </w:t>
      </w:r>
      <w:r w:rsidRPr="004C74E2">
        <w:rPr>
          <w:rFonts w:ascii="Times New Roman" w:hAnsi="Times New Roman" w:cs="Times New Roman"/>
          <w:b/>
          <w:color w:val="auto"/>
          <w:lang w:val="uk-UA"/>
        </w:rPr>
        <w:t xml:space="preserve">надати скановану </w:t>
      </w:r>
      <w:r w:rsidRPr="004C74E2">
        <w:rPr>
          <w:rFonts w:ascii="Times New Roman" w:hAnsi="Times New Roman" w:cs="Times New Roman"/>
          <w:b/>
          <w:color w:val="auto"/>
          <w:spacing w:val="-3"/>
          <w:lang w:val="uk-UA"/>
        </w:rPr>
        <w:t xml:space="preserve">копію </w:t>
      </w:r>
      <w:r w:rsidRPr="004C74E2">
        <w:rPr>
          <w:rFonts w:ascii="Times New Roman" w:hAnsi="Times New Roman" w:cs="Times New Roman"/>
          <w:b/>
          <w:color w:val="auto"/>
          <w:lang w:val="uk-UA"/>
        </w:rPr>
        <w:t xml:space="preserve">або оригінал </w:t>
      </w:r>
      <w:r w:rsidRPr="004C74E2">
        <w:rPr>
          <w:rFonts w:ascii="Times New Roman" w:hAnsi="Times New Roman" w:cs="Times New Roman"/>
          <w:b/>
          <w:color w:val="auto"/>
          <w:spacing w:val="-3"/>
          <w:lang w:val="uk-UA"/>
        </w:rPr>
        <w:t xml:space="preserve">діючого </w:t>
      </w:r>
      <w:r w:rsidRPr="004C74E2">
        <w:rPr>
          <w:rFonts w:ascii="Times New Roman" w:hAnsi="Times New Roman" w:cs="Times New Roman"/>
          <w:b/>
          <w:color w:val="auto"/>
          <w:spacing w:val="-5"/>
          <w:lang w:val="uk-UA"/>
        </w:rPr>
        <w:t xml:space="preserve">договору, </w:t>
      </w:r>
      <w:r w:rsidRPr="004C74E2">
        <w:rPr>
          <w:rFonts w:ascii="Times New Roman" w:hAnsi="Times New Roman" w:cs="Times New Roman"/>
          <w:b/>
          <w:color w:val="auto"/>
          <w:lang w:val="uk-UA"/>
        </w:rPr>
        <w:t xml:space="preserve">який </w:t>
      </w:r>
      <w:r w:rsidRPr="004C74E2">
        <w:rPr>
          <w:rFonts w:ascii="Times New Roman" w:hAnsi="Times New Roman" w:cs="Times New Roman"/>
          <w:b/>
          <w:color w:val="auto"/>
          <w:spacing w:val="-4"/>
          <w:lang w:val="uk-UA"/>
        </w:rPr>
        <w:t xml:space="preserve">був </w:t>
      </w:r>
      <w:r w:rsidRPr="004C74E2">
        <w:rPr>
          <w:rFonts w:ascii="Times New Roman" w:hAnsi="Times New Roman" w:cs="Times New Roman"/>
          <w:b/>
          <w:color w:val="auto"/>
          <w:lang w:val="uk-UA"/>
        </w:rPr>
        <w:t>зазначений у даній довідці</w:t>
      </w:r>
    </w:p>
    <w:p w:rsidR="00057C4C" w:rsidRPr="004C74E2" w:rsidRDefault="00057C4C" w:rsidP="000923B3">
      <w:pPr>
        <w:pStyle w:val="Default"/>
        <w:tabs>
          <w:tab w:val="left" w:pos="3686"/>
        </w:tabs>
        <w:spacing w:line="276" w:lineRule="auto"/>
        <w:ind w:firstLine="567"/>
        <w:jc w:val="both"/>
        <w:outlineLvl w:val="0"/>
        <w:rPr>
          <w:rFonts w:ascii="Times New Roman" w:hAnsi="Times New Roman" w:cs="Times New Roman"/>
          <w:color w:val="auto"/>
          <w:lang w:val="uk-UA"/>
        </w:rPr>
      </w:pPr>
      <w:r w:rsidRPr="004C74E2">
        <w:rPr>
          <w:rFonts w:ascii="Times New Roman" w:hAnsi="Times New Roman" w:cs="Times New Roman"/>
          <w:b/>
          <w:color w:val="auto"/>
          <w:u w:val="single"/>
          <w:lang w:val="uk-UA"/>
        </w:rPr>
        <w:t>Технічні та якісні характеристики:  (надати гарантійний лист про відповідність)</w:t>
      </w:r>
    </w:p>
    <w:p w:rsidR="00057C4C" w:rsidRPr="004C74E2" w:rsidRDefault="00057C4C" w:rsidP="000923B3">
      <w:pPr>
        <w:pStyle w:val="Default"/>
        <w:tabs>
          <w:tab w:val="left" w:pos="3686"/>
        </w:tabs>
        <w:ind w:firstLine="567"/>
        <w:jc w:val="both"/>
        <w:rPr>
          <w:rFonts w:ascii="Times New Roman" w:hAnsi="Times New Roman" w:cs="Times New Roman"/>
          <w:color w:val="auto"/>
          <w:lang w:val="uk-UA"/>
        </w:rPr>
      </w:pPr>
      <w:r w:rsidRPr="004C74E2">
        <w:rPr>
          <w:rFonts w:ascii="Times New Roman" w:hAnsi="Times New Roman" w:cs="Times New Roman"/>
          <w:color w:val="auto"/>
          <w:lang w:val="uk-UA"/>
        </w:rPr>
        <w:t xml:space="preserve">Відносини між газопостачальними підприємствами та споживачами природного газу регулюються наступними документами: </w:t>
      </w:r>
    </w:p>
    <w:p w:rsidR="00057C4C" w:rsidRPr="004C74E2" w:rsidRDefault="00057C4C" w:rsidP="000923B3">
      <w:pPr>
        <w:pStyle w:val="Default"/>
        <w:ind w:firstLine="567"/>
        <w:jc w:val="both"/>
        <w:rPr>
          <w:rFonts w:ascii="Times New Roman" w:hAnsi="Times New Roman" w:cs="Times New Roman"/>
          <w:color w:val="auto"/>
          <w:lang w:val="uk-UA"/>
        </w:rPr>
      </w:pPr>
      <w:r w:rsidRPr="004C74E2">
        <w:rPr>
          <w:rFonts w:ascii="Times New Roman" w:hAnsi="Times New Roman" w:cs="Times New Roman"/>
          <w:color w:val="auto"/>
          <w:lang w:val="uk-UA"/>
        </w:rPr>
        <w:t xml:space="preserve">• Закон України «Про публічні </w:t>
      </w:r>
      <w:r w:rsidR="00D61F49" w:rsidRPr="004C74E2">
        <w:rPr>
          <w:rFonts w:ascii="Times New Roman" w:hAnsi="Times New Roman" w:cs="Times New Roman"/>
          <w:color w:val="auto"/>
          <w:lang w:val="uk-UA"/>
        </w:rPr>
        <w:t>закупівлі» від 25.12.2015 № 922</w:t>
      </w:r>
      <w:r w:rsidRPr="004C74E2">
        <w:rPr>
          <w:rFonts w:ascii="Times New Roman" w:hAnsi="Times New Roman" w:cs="Times New Roman"/>
          <w:color w:val="auto"/>
          <w:lang w:val="uk-UA"/>
        </w:rPr>
        <w:t xml:space="preserve">-VIII; </w:t>
      </w:r>
    </w:p>
    <w:p w:rsidR="00057C4C" w:rsidRPr="004C74E2" w:rsidRDefault="00057C4C" w:rsidP="000923B3">
      <w:pPr>
        <w:pStyle w:val="Default"/>
        <w:ind w:firstLine="567"/>
        <w:jc w:val="both"/>
        <w:rPr>
          <w:rFonts w:ascii="Times New Roman" w:hAnsi="Times New Roman" w:cs="Times New Roman"/>
          <w:color w:val="auto"/>
          <w:lang w:val="uk-UA"/>
        </w:rPr>
      </w:pPr>
      <w:r w:rsidRPr="004C74E2">
        <w:rPr>
          <w:rFonts w:ascii="Times New Roman" w:hAnsi="Times New Roman" w:cs="Times New Roman"/>
          <w:color w:val="auto"/>
          <w:lang w:val="uk-UA"/>
        </w:rPr>
        <w:t xml:space="preserve">• Закон України «Про ринок природного газу» від 09.04.2015 № 329-VIII; </w:t>
      </w:r>
    </w:p>
    <w:p w:rsidR="00057C4C" w:rsidRPr="004C74E2" w:rsidRDefault="00057C4C" w:rsidP="000923B3">
      <w:pPr>
        <w:pStyle w:val="Default"/>
        <w:ind w:firstLine="567"/>
        <w:jc w:val="both"/>
        <w:rPr>
          <w:rFonts w:ascii="Times New Roman" w:hAnsi="Times New Roman" w:cs="Times New Roman"/>
          <w:color w:val="auto"/>
          <w:lang w:val="uk-UA"/>
        </w:rPr>
      </w:pPr>
      <w:r w:rsidRPr="004C74E2">
        <w:rPr>
          <w:rFonts w:ascii="Times New Roman" w:hAnsi="Times New Roman" w:cs="Times New Roman"/>
          <w:color w:val="auto"/>
          <w:lang w:val="uk-UA"/>
        </w:rPr>
        <w:lastRenderedPageBreak/>
        <w:t xml:space="preserve">• Правила постачання природного газу, затверджені постановою НКРЕКП, що здійснює державне регулювання у сферах енергетики та комунальних послуг від 30.09.2015 № 2496; </w:t>
      </w:r>
    </w:p>
    <w:p w:rsidR="00057C4C" w:rsidRPr="004C74E2" w:rsidRDefault="00057C4C" w:rsidP="000923B3">
      <w:pPr>
        <w:pStyle w:val="Default"/>
        <w:ind w:firstLine="567"/>
        <w:jc w:val="both"/>
        <w:rPr>
          <w:rFonts w:ascii="Times New Roman" w:hAnsi="Times New Roman" w:cs="Times New Roman"/>
          <w:color w:val="auto"/>
          <w:lang w:val="uk-UA"/>
        </w:rPr>
      </w:pPr>
      <w:r w:rsidRPr="004C74E2">
        <w:rPr>
          <w:rFonts w:ascii="Times New Roman" w:hAnsi="Times New Roman" w:cs="Times New Roman"/>
          <w:color w:val="auto"/>
          <w:lang w:val="uk-UA"/>
        </w:rPr>
        <w:t>• Кодекс газотранспортної системи, затверджений постановою НКРЕКП від 30.09.2015 №2493;</w:t>
      </w:r>
    </w:p>
    <w:p w:rsidR="00057C4C" w:rsidRPr="004C74E2" w:rsidRDefault="00057C4C" w:rsidP="000923B3">
      <w:pPr>
        <w:pStyle w:val="Default"/>
        <w:ind w:firstLine="567"/>
        <w:jc w:val="both"/>
        <w:rPr>
          <w:rFonts w:ascii="Times New Roman" w:hAnsi="Times New Roman" w:cs="Times New Roman"/>
          <w:color w:val="auto"/>
          <w:lang w:val="uk-UA"/>
        </w:rPr>
      </w:pPr>
      <w:r w:rsidRPr="004C74E2">
        <w:rPr>
          <w:rFonts w:ascii="Times New Roman" w:hAnsi="Times New Roman" w:cs="Times New Roman"/>
          <w:color w:val="auto"/>
          <w:lang w:val="uk-UA"/>
        </w:rPr>
        <w:t>• Кодекс газорозподільних систем, затверджений постановою НКРЕКП від 30.09.2015 №2494;</w:t>
      </w:r>
    </w:p>
    <w:p w:rsidR="00057C4C" w:rsidRPr="004C74E2" w:rsidRDefault="00057C4C" w:rsidP="000923B3">
      <w:pPr>
        <w:pStyle w:val="Default"/>
        <w:ind w:firstLine="567"/>
        <w:jc w:val="both"/>
        <w:rPr>
          <w:rFonts w:ascii="Times New Roman" w:hAnsi="Times New Roman" w:cs="Times New Roman"/>
          <w:color w:val="auto"/>
          <w:lang w:val="uk-UA"/>
        </w:rPr>
      </w:pPr>
      <w:r w:rsidRPr="004C74E2">
        <w:rPr>
          <w:rFonts w:ascii="Times New Roman" w:hAnsi="Times New Roman" w:cs="Times New Roman"/>
          <w:color w:val="auto"/>
          <w:lang w:val="uk-UA"/>
        </w:rPr>
        <w:t xml:space="preserve">• Іншими нормативно-правовими актами.  </w:t>
      </w:r>
    </w:p>
    <w:p w:rsidR="00057C4C" w:rsidRPr="004C74E2" w:rsidRDefault="00057C4C" w:rsidP="000923B3">
      <w:pPr>
        <w:ind w:firstLine="567"/>
        <w:jc w:val="both"/>
        <w:rPr>
          <w:rFonts w:ascii="Times New Roman" w:hAnsi="Times New Roman" w:cs="Times New Roman"/>
          <w:color w:val="00000A"/>
          <w:lang w:val="uk-UA"/>
        </w:rPr>
      </w:pPr>
      <w:r w:rsidRPr="004C74E2">
        <w:rPr>
          <w:rFonts w:ascii="Times New Roman" w:hAnsi="Times New Roman" w:cs="Times New Roman"/>
          <w:lang w:val="uk-UA"/>
        </w:rPr>
        <w:t xml:space="preserve">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 </w:t>
      </w:r>
    </w:p>
    <w:p w:rsidR="00057C4C" w:rsidRPr="004C74E2" w:rsidRDefault="00057C4C" w:rsidP="000923B3">
      <w:pPr>
        <w:ind w:firstLine="567"/>
        <w:jc w:val="both"/>
        <w:rPr>
          <w:rFonts w:ascii="Times New Roman" w:hAnsi="Times New Roman" w:cs="Times New Roman"/>
          <w:lang w:val="uk-UA"/>
        </w:rPr>
      </w:pPr>
      <w:r w:rsidRPr="004C74E2">
        <w:rPr>
          <w:rFonts w:ascii="Times New Roman" w:hAnsi="Times New Roman" w:cs="Times New Roman"/>
          <w:lang w:val="uk-UA"/>
        </w:rPr>
        <w:t xml:space="preserve">Якість та інші фізико-хімічні характеристики природного газу, який передається, повинні відповідати вимогам </w:t>
      </w:r>
      <w:proofErr w:type="spellStart"/>
      <w:r w:rsidRPr="004C74E2">
        <w:rPr>
          <w:rFonts w:ascii="Times New Roman" w:hAnsi="Times New Roman" w:cs="Times New Roman"/>
          <w:bCs/>
          <w:color w:val="000000"/>
          <w:lang w:val="uk-UA"/>
        </w:rPr>
        <w:t>ГОСТ</w:t>
      </w:r>
      <w:r w:rsidR="00CF4276">
        <w:rPr>
          <w:rFonts w:ascii="Times New Roman" w:hAnsi="Times New Roman" w:cs="Times New Roman"/>
          <w:bCs/>
          <w:color w:val="000000"/>
          <w:lang w:val="uk-UA"/>
        </w:rPr>
        <w:t>ам</w:t>
      </w:r>
      <w:proofErr w:type="spellEnd"/>
      <w:r w:rsidR="00CF4276">
        <w:rPr>
          <w:rFonts w:ascii="Times New Roman" w:hAnsi="Times New Roman" w:cs="Times New Roman"/>
          <w:bCs/>
          <w:color w:val="000000"/>
          <w:lang w:val="uk-UA"/>
        </w:rPr>
        <w:t xml:space="preserve">, </w:t>
      </w:r>
      <w:r w:rsidRPr="004C74E2">
        <w:rPr>
          <w:rFonts w:ascii="Times New Roman" w:hAnsi="Times New Roman" w:cs="Times New Roman"/>
          <w:bCs/>
          <w:color w:val="000000"/>
          <w:lang w:val="uk-UA"/>
        </w:rPr>
        <w:t xml:space="preserve"> </w:t>
      </w:r>
      <w:r w:rsidRPr="004C74E2">
        <w:rPr>
          <w:rFonts w:ascii="Times New Roman" w:hAnsi="Times New Roman" w:cs="Times New Roman"/>
          <w:lang w:val="uk-UA"/>
        </w:rPr>
        <w:t>положенням Кодексу газотранспортної системи, Кодексу газорозподільних систем</w:t>
      </w:r>
      <w:r w:rsidR="00E906F1">
        <w:rPr>
          <w:rFonts w:ascii="Times New Roman" w:hAnsi="Times New Roman" w:cs="Times New Roman"/>
          <w:lang w:val="uk-UA"/>
        </w:rPr>
        <w:t xml:space="preserve"> </w:t>
      </w:r>
      <w:r w:rsidRPr="004C74E2">
        <w:rPr>
          <w:rFonts w:ascii="Times New Roman" w:hAnsi="Times New Roman" w:cs="Times New Roman"/>
          <w:lang w:val="uk-UA" w:eastAsia="uk-UA"/>
        </w:rPr>
        <w:t>та інших чинних нормативно – правових актів, що регулюють постачання природного газу</w:t>
      </w:r>
      <w:r w:rsidRPr="004C74E2">
        <w:rPr>
          <w:rFonts w:ascii="Times New Roman" w:hAnsi="Times New Roman" w:cs="Times New Roman"/>
          <w:lang w:val="uk-UA"/>
        </w:rPr>
        <w:t>».</w:t>
      </w:r>
    </w:p>
    <w:p w:rsidR="00057C4C" w:rsidRPr="004C74E2" w:rsidRDefault="00057C4C" w:rsidP="000923B3">
      <w:pPr>
        <w:jc w:val="both"/>
        <w:rPr>
          <w:rFonts w:ascii="Times New Roman" w:hAnsi="Times New Roman" w:cs="Times New Roman"/>
          <w:lang w:val="uk-UA"/>
        </w:rPr>
      </w:pPr>
      <w:r w:rsidRPr="004C74E2">
        <w:rPr>
          <w:rFonts w:ascii="Times New Roman" w:hAnsi="Times New Roman" w:cs="Times New Roman"/>
          <w:lang w:val="uk-UA"/>
        </w:rPr>
        <w:t>Калорійність природного газу: теплота згоряння (нижча) повинна бути не нижчою за 7600 ккал/ м</w:t>
      </w:r>
      <w:r w:rsidRPr="004C74E2">
        <w:rPr>
          <w:rFonts w:ascii="Times New Roman" w:hAnsi="Times New Roman" w:cs="Times New Roman"/>
          <w:vertAlign w:val="superscript"/>
          <w:lang w:val="uk-UA"/>
        </w:rPr>
        <w:t>3</w:t>
      </w:r>
      <w:r w:rsidRPr="004C74E2">
        <w:rPr>
          <w:rFonts w:ascii="Times New Roman" w:hAnsi="Times New Roman" w:cs="Times New Roman"/>
          <w:lang w:val="uk-UA"/>
        </w:rPr>
        <w:t>.</w:t>
      </w:r>
    </w:p>
    <w:p w:rsidR="00057C4C" w:rsidRPr="004C74E2" w:rsidRDefault="00057C4C" w:rsidP="000923B3">
      <w:pPr>
        <w:ind w:firstLine="567"/>
        <w:jc w:val="both"/>
        <w:rPr>
          <w:rFonts w:ascii="Times New Roman" w:hAnsi="Times New Roman" w:cs="Times New Roman"/>
          <w:lang w:val="uk-UA"/>
        </w:rPr>
      </w:pPr>
      <w:r w:rsidRPr="004C74E2">
        <w:rPr>
          <w:rFonts w:ascii="Times New Roman" w:hAnsi="Times New Roman" w:cs="Times New Roman"/>
          <w:lang w:val="uk-UA"/>
        </w:rPr>
        <w:t>Товар повинен бути сертифікований у встановленому законом порядку та відповідати державним стандартам України.</w:t>
      </w:r>
    </w:p>
    <w:p w:rsidR="00057C4C" w:rsidRPr="004C74E2" w:rsidRDefault="00057C4C" w:rsidP="000923B3">
      <w:pPr>
        <w:pStyle w:val="Default"/>
        <w:ind w:firstLine="567"/>
        <w:jc w:val="both"/>
        <w:rPr>
          <w:rFonts w:ascii="Times New Roman" w:hAnsi="Times New Roman" w:cs="Times New Roman"/>
          <w:color w:val="auto"/>
          <w:lang w:val="uk-UA"/>
        </w:rPr>
      </w:pPr>
      <w:r w:rsidRPr="004C74E2">
        <w:rPr>
          <w:rFonts w:ascii="Times New Roman" w:hAnsi="Times New Roman" w:cs="Times New Roman"/>
          <w:color w:val="auto"/>
          <w:lang w:val="uk-UA"/>
        </w:rPr>
        <w:t xml:space="preserve">За одиницю виміру кількості газу при його обліку приймається один кубічний метр (куб. м), приведений до стандартних умов: температура газу (t) = 20 градусів Цельсія, тиск газу (P) = 760 мм ртутного стовпчика (101,325 </w:t>
      </w:r>
      <w:proofErr w:type="spellStart"/>
      <w:r w:rsidRPr="004C74E2">
        <w:rPr>
          <w:rFonts w:ascii="Times New Roman" w:hAnsi="Times New Roman" w:cs="Times New Roman"/>
          <w:color w:val="auto"/>
          <w:lang w:val="uk-UA"/>
        </w:rPr>
        <w:t>кПа</w:t>
      </w:r>
      <w:proofErr w:type="spellEnd"/>
      <w:r w:rsidRPr="004C74E2">
        <w:rPr>
          <w:rFonts w:ascii="Times New Roman" w:hAnsi="Times New Roman" w:cs="Times New Roman"/>
          <w:color w:val="auto"/>
          <w:lang w:val="uk-UA"/>
        </w:rPr>
        <w:t>).</w:t>
      </w:r>
    </w:p>
    <w:p w:rsidR="00057C4C" w:rsidRPr="004C74E2" w:rsidRDefault="00057C4C" w:rsidP="000923B3">
      <w:pPr>
        <w:ind w:firstLine="408"/>
        <w:jc w:val="both"/>
        <w:rPr>
          <w:rFonts w:ascii="Times New Roman" w:hAnsi="Times New Roman" w:cs="Times New Roman"/>
          <w:lang w:val="uk-UA"/>
        </w:rPr>
      </w:pPr>
      <w:r w:rsidRPr="004C74E2">
        <w:rPr>
          <w:rFonts w:ascii="Times New Roman" w:hAnsi="Times New Roman" w:cs="Times New Roman"/>
          <w:b/>
          <w:lang w:val="uk-UA"/>
        </w:rPr>
        <w:t xml:space="preserve">Технічні, якісні характеристики предмета закупівлі, повинні передбачати необхідність застосування заходів із захисту довкілля, </w:t>
      </w:r>
      <w:r w:rsidRPr="004C74E2">
        <w:rPr>
          <w:rFonts w:ascii="Times New Roman" w:hAnsi="Times New Roman" w:cs="Times New Roman"/>
          <w:lang w:val="uk-UA"/>
        </w:rPr>
        <w:t>відповідати вимогам Законів України «Про охорону навколишнього природного середовища», «Про забезпечення санітарного та епідеміологічного благополуччя населення» та інших чинних нормативно-правових актів України з питань екологічної безпеки, охорони навколишнього природного середовища, пожежної та техногенної безпеки, охорони праці та виробничої санітарії.</w:t>
      </w:r>
    </w:p>
    <w:p w:rsidR="00057C4C" w:rsidRPr="004C74E2" w:rsidRDefault="00057C4C" w:rsidP="000923B3">
      <w:pPr>
        <w:ind w:firstLine="567"/>
        <w:jc w:val="both"/>
        <w:rPr>
          <w:rFonts w:ascii="Times New Roman" w:hAnsi="Times New Roman" w:cs="Times New Roman"/>
          <w:color w:val="000000"/>
          <w:lang w:val="uk-UA"/>
        </w:rPr>
      </w:pPr>
      <w:r w:rsidRPr="004C74E2">
        <w:rPr>
          <w:rFonts w:ascii="Times New Roman" w:hAnsi="Times New Roman" w:cs="Times New Roman"/>
          <w:color w:val="000000"/>
          <w:lang w:val="uk-UA"/>
        </w:rPr>
        <w:t>У разі укладання із Замовником Договору  на постачання природного газу згодні та підтверджуємо свою можливість і готовність виконувати усі технічні вимоги Замовника, зазначені в тендерній документації.</w:t>
      </w:r>
    </w:p>
    <w:p w:rsidR="00057C4C" w:rsidRPr="004C74E2" w:rsidRDefault="00057C4C" w:rsidP="000923B3">
      <w:pPr>
        <w:jc w:val="both"/>
        <w:rPr>
          <w:rFonts w:ascii="Times New Roman" w:hAnsi="Times New Roman" w:cs="Times New Roman"/>
          <w:b/>
          <w:color w:val="00000A"/>
          <w:u w:val="single"/>
          <w:lang w:val="uk-UA"/>
        </w:rPr>
      </w:pPr>
    </w:p>
    <w:p w:rsidR="00057C4C" w:rsidRPr="004C74E2" w:rsidRDefault="00057C4C" w:rsidP="000923B3">
      <w:pPr>
        <w:pStyle w:val="Default"/>
        <w:ind w:firstLine="567"/>
        <w:jc w:val="both"/>
        <w:rPr>
          <w:rFonts w:ascii="Times New Roman" w:hAnsi="Times New Roman" w:cs="Times New Roman"/>
          <w:lang w:val="uk-UA"/>
        </w:rPr>
      </w:pPr>
      <w:r w:rsidRPr="004C74E2">
        <w:rPr>
          <w:rFonts w:ascii="Times New Roman" w:hAnsi="Times New Roman" w:cs="Times New Roman"/>
          <w:b/>
          <w:color w:val="auto"/>
          <w:u w:val="single"/>
          <w:lang w:val="uk-UA"/>
        </w:rPr>
        <w:t xml:space="preserve">Документи, які учасник повинен надати для підтвердження технічних та якісних характеристик предмета закупівлі при подачі тендерної пропозиції: </w:t>
      </w:r>
    </w:p>
    <w:p w:rsidR="00057C4C" w:rsidRPr="004C74E2" w:rsidRDefault="00057C4C" w:rsidP="000923B3">
      <w:pPr>
        <w:pStyle w:val="Default"/>
        <w:ind w:firstLine="567"/>
        <w:jc w:val="both"/>
        <w:rPr>
          <w:rFonts w:ascii="Times New Roman" w:hAnsi="Times New Roman" w:cs="Times New Roman"/>
          <w:lang w:val="uk-UA"/>
        </w:rPr>
      </w:pPr>
      <w:r w:rsidRPr="004C74E2">
        <w:rPr>
          <w:rFonts w:ascii="Times New Roman" w:hAnsi="Times New Roman" w:cs="Times New Roman"/>
          <w:lang w:val="uk-UA"/>
        </w:rPr>
        <w:t>Паспорт фізико-хімічних показників природного газу</w:t>
      </w:r>
    </w:p>
    <w:p w:rsidR="00057C4C" w:rsidRPr="004C74E2" w:rsidRDefault="00057C4C" w:rsidP="000923B3">
      <w:pPr>
        <w:pStyle w:val="Default"/>
        <w:ind w:firstLine="567"/>
        <w:jc w:val="both"/>
        <w:rPr>
          <w:rFonts w:ascii="Times New Roman" w:hAnsi="Times New Roman" w:cs="Times New Roman"/>
          <w:lang w:val="uk-UA"/>
        </w:rPr>
      </w:pPr>
    </w:p>
    <w:p w:rsidR="00057C4C" w:rsidRPr="004C74E2" w:rsidRDefault="00057C4C" w:rsidP="000923B3">
      <w:pPr>
        <w:pStyle w:val="Default"/>
        <w:ind w:firstLine="567"/>
        <w:jc w:val="both"/>
        <w:rPr>
          <w:rFonts w:ascii="Times New Roman" w:hAnsi="Times New Roman" w:cs="Times New Roman"/>
          <w:color w:val="auto"/>
          <w:lang w:val="uk-UA"/>
        </w:rPr>
      </w:pPr>
      <w:r w:rsidRPr="004C74E2">
        <w:rPr>
          <w:rStyle w:val="rvts0"/>
          <w:rFonts w:ascii="Times New Roman" w:hAnsi="Times New Roman" w:cs="Times New Roman"/>
          <w:color w:val="auto"/>
          <w:lang w:val="uk-UA"/>
        </w:rPr>
        <w:t>Будь-які посилання на конкретні торговельну марку чи фірму, патент, конструкцію або тип предмета закупівлі, джерело його походження або виробника у цій документації слід читати як «або еквівалент». Т</w:t>
      </w:r>
      <w:r w:rsidRPr="004C74E2">
        <w:rPr>
          <w:rFonts w:ascii="Times New Roman" w:hAnsi="Times New Roman" w:cs="Times New Roman"/>
          <w:color w:val="auto"/>
          <w:lang w:val="uk-UA"/>
        </w:rPr>
        <w:t>ехнічні характеристики еквіваленту не повинні бути гіршими</w:t>
      </w:r>
      <w:r w:rsidRPr="004C74E2">
        <w:rPr>
          <w:rFonts w:ascii="Times New Roman" w:hAnsi="Times New Roman" w:cs="Times New Roman"/>
          <w:color w:val="auto"/>
          <w:lang w:val="uk-UA" w:eastAsia="en-US"/>
        </w:rPr>
        <w:t xml:space="preserve">. </w:t>
      </w:r>
      <w:r w:rsidRPr="004C74E2">
        <w:rPr>
          <w:rFonts w:ascii="Times New Roman" w:hAnsi="Times New Roman" w:cs="Times New Roman"/>
          <w:color w:val="auto"/>
          <w:lang w:val="uk-UA"/>
        </w:rPr>
        <w:t>У разі надання еквіваленту, Учасник повинен надати порівняльну таблицю, яка містить необхідні Замовнику технічні параметри Товару та параметри еквіваленту, що пропонуються Учасником.</w:t>
      </w:r>
    </w:p>
    <w:p w:rsidR="00057C4C" w:rsidRPr="004C74E2" w:rsidRDefault="00057C4C" w:rsidP="000923B3">
      <w:pPr>
        <w:pStyle w:val="Default"/>
        <w:ind w:firstLine="567"/>
        <w:jc w:val="both"/>
        <w:rPr>
          <w:rFonts w:ascii="Times New Roman" w:hAnsi="Times New Roman" w:cs="Times New Roman"/>
          <w:color w:val="auto"/>
          <w:lang w:val="uk-UA"/>
        </w:rPr>
      </w:pPr>
    </w:p>
    <w:p w:rsidR="00057C4C" w:rsidRPr="004C74E2" w:rsidRDefault="00057C4C" w:rsidP="000923B3">
      <w:pPr>
        <w:ind w:firstLine="567"/>
        <w:jc w:val="both"/>
        <w:rPr>
          <w:rFonts w:ascii="Times New Roman" w:hAnsi="Times New Roman" w:cs="Times New Roman"/>
          <w:lang w:val="uk-UA"/>
        </w:rPr>
      </w:pPr>
      <w:r w:rsidRPr="004C74E2">
        <w:rPr>
          <w:rFonts w:ascii="Times New Roman" w:hAnsi="Times New Roman" w:cs="Times New Roman"/>
          <w:b/>
          <w:bCs/>
          <w:iCs/>
          <w:lang w:val="uk-UA"/>
        </w:rPr>
        <w:t>* Запропоновані Учасником характеристики мають бути не гірші, ніж вказані вище.</w:t>
      </w:r>
    </w:p>
    <w:p w:rsidR="00057C4C" w:rsidRPr="004C74E2" w:rsidRDefault="00057C4C" w:rsidP="000923B3">
      <w:pPr>
        <w:pStyle w:val="a3"/>
        <w:spacing w:before="0" w:beforeAutospacing="0" w:after="0" w:afterAutospacing="0"/>
        <w:ind w:firstLine="720"/>
        <w:jc w:val="both"/>
        <w:rPr>
          <w:b/>
        </w:rPr>
      </w:pPr>
      <w:r w:rsidRPr="004C74E2">
        <w:rPr>
          <w:b/>
        </w:rPr>
        <w:t>Тендерна пропозиція, що не відповідає вимогам цього Додатку, буде відхилена як така, що не відповідає вимогам  Замовника.</w:t>
      </w:r>
    </w:p>
    <w:p w:rsidR="00057C4C" w:rsidRPr="004C74E2" w:rsidRDefault="00057C4C" w:rsidP="000923B3">
      <w:pPr>
        <w:pStyle w:val="Default"/>
        <w:ind w:firstLine="567"/>
        <w:jc w:val="both"/>
        <w:rPr>
          <w:rFonts w:ascii="Times New Roman" w:hAnsi="Times New Roman" w:cs="Times New Roman"/>
          <w:lang w:val="uk-UA"/>
        </w:rPr>
      </w:pPr>
    </w:p>
    <w:p w:rsidR="00057C4C" w:rsidRPr="004C74E2" w:rsidRDefault="00057C4C" w:rsidP="000923B3">
      <w:pPr>
        <w:jc w:val="both"/>
        <w:rPr>
          <w:rFonts w:ascii="Times New Roman" w:hAnsi="Times New Roman" w:cs="Times New Roman"/>
          <w:lang w:val="uk-UA"/>
        </w:rPr>
      </w:pPr>
      <w:r w:rsidRPr="004C74E2">
        <w:rPr>
          <w:rFonts w:ascii="Times New Roman" w:hAnsi="Times New Roman" w:cs="Times New Roman"/>
          <w:i/>
          <w:lang w:val="uk-UA"/>
        </w:rPr>
        <w:t>Посада, прізвище, ініціали, підпис службової (посадової) особи учасника, завірені печаткою (у разі її використання).</w:t>
      </w:r>
    </w:p>
    <w:p w:rsidR="00057C4C" w:rsidRPr="004C74E2" w:rsidRDefault="00057C4C" w:rsidP="000923B3">
      <w:pPr>
        <w:jc w:val="both"/>
        <w:rPr>
          <w:rFonts w:ascii="Times New Roman" w:hAnsi="Times New Roman" w:cs="Times New Roman"/>
          <w:lang w:val="uk-UA"/>
        </w:rPr>
      </w:pPr>
    </w:p>
    <w:sectPr w:rsidR="00057C4C" w:rsidRPr="004C74E2" w:rsidSect="003C0A9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hyphenationZone w:val="425"/>
  <w:characterSpacingControl w:val="doNotCompress"/>
  <w:compat/>
  <w:rsids>
    <w:rsidRoot w:val="00057C4C"/>
    <w:rsid w:val="00057C4C"/>
    <w:rsid w:val="000923B3"/>
    <w:rsid w:val="00134974"/>
    <w:rsid w:val="00196874"/>
    <w:rsid w:val="00281C5E"/>
    <w:rsid w:val="003C0A91"/>
    <w:rsid w:val="003C1507"/>
    <w:rsid w:val="004C74E2"/>
    <w:rsid w:val="005037B2"/>
    <w:rsid w:val="005368A6"/>
    <w:rsid w:val="008B3A87"/>
    <w:rsid w:val="009B0BF6"/>
    <w:rsid w:val="00AA5FD1"/>
    <w:rsid w:val="00BA0293"/>
    <w:rsid w:val="00C136CE"/>
    <w:rsid w:val="00CF4276"/>
    <w:rsid w:val="00D61F49"/>
    <w:rsid w:val="00DD0476"/>
    <w:rsid w:val="00DD718D"/>
    <w:rsid w:val="00E906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7C4C"/>
    <w:pPr>
      <w:widowControl w:val="0"/>
      <w:autoSpaceDE w:val="0"/>
      <w:autoSpaceDN w:val="0"/>
    </w:pPr>
    <w:rPr>
      <w:rFonts w:ascii="Times New Roman CYR" w:hAnsi="Times New Roman CYR" w:cs="Times New Roman CYR"/>
      <w:sz w:val="24"/>
      <w:szCs w:val="24"/>
    </w:rPr>
  </w:style>
  <w:style w:type="paragraph" w:styleId="1">
    <w:name w:val="heading 1"/>
    <w:basedOn w:val="a"/>
    <w:qFormat/>
    <w:rsid w:val="000923B3"/>
    <w:pPr>
      <w:widowControl/>
      <w:autoSpaceDE/>
      <w:autoSpaceDN/>
      <w:spacing w:before="100" w:beforeAutospacing="1" w:after="100" w:afterAutospacing="1"/>
      <w:outlineLvl w:val="0"/>
    </w:pPr>
    <w:rPr>
      <w:rFonts w:ascii="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Web) Знак Знак Знак,З"/>
    <w:basedOn w:val="a"/>
    <w:link w:val="a4"/>
    <w:rsid w:val="00057C4C"/>
    <w:pPr>
      <w:widowControl/>
      <w:autoSpaceDE/>
      <w:autoSpaceDN/>
      <w:spacing w:before="100" w:beforeAutospacing="1" w:after="100" w:afterAutospacing="1"/>
    </w:pPr>
    <w:rPr>
      <w:rFonts w:ascii="Times New Roman" w:hAnsi="Times New Roman" w:cs="Times New Roman"/>
      <w:lang w:val="uk-UA" w:eastAsia="uk-UA"/>
    </w:rPr>
  </w:style>
  <w:style w:type="character" w:customStyle="1" w:styleId="rvts0">
    <w:name w:val="rvts0"/>
    <w:rsid w:val="00057C4C"/>
  </w:style>
  <w:style w:type="character" w:customStyle="1" w:styleId="apple-converted-space">
    <w:name w:val="apple-converted-space"/>
    <w:rsid w:val="00057C4C"/>
  </w:style>
  <w:style w:type="character" w:customStyle="1" w:styleId="a4">
    <w:name w:val="Обычный (веб) Знак"/>
    <w:aliases w:val="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 Знак"/>
    <w:link w:val="a3"/>
    <w:locked/>
    <w:rsid w:val="00057C4C"/>
    <w:rPr>
      <w:sz w:val="24"/>
      <w:szCs w:val="24"/>
      <w:lang w:val="uk-UA" w:eastAsia="uk-UA" w:bidi="ar-SA"/>
    </w:rPr>
  </w:style>
  <w:style w:type="paragraph" w:customStyle="1" w:styleId="Default">
    <w:name w:val="Default"/>
    <w:rsid w:val="00057C4C"/>
    <w:pPr>
      <w:suppressAutoHyphens/>
      <w:autoSpaceDE w:val="0"/>
    </w:pPr>
    <w:rPr>
      <w:rFonts w:ascii="Arial" w:hAnsi="Arial" w:cs="Arial"/>
      <w:color w:val="000000"/>
      <w:sz w:val="24"/>
      <w:szCs w:val="24"/>
      <w:lang w:eastAsia="ar-SA"/>
    </w:rPr>
  </w:style>
</w:styles>
</file>

<file path=word/webSettings.xml><?xml version="1.0" encoding="utf-8"?>
<w:webSettings xmlns:r="http://schemas.openxmlformats.org/officeDocument/2006/relationships" xmlns:w="http://schemas.openxmlformats.org/wordprocessingml/2006/main">
  <w:divs>
    <w:div w:id="186871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821</Words>
  <Characters>4685</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RePack by SPecialiST</Company>
  <LinksUpToDate>false</LinksUpToDate>
  <CharactersWithSpaces>5496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Ворк</dc:creator>
  <cp:lastModifiedBy>FossDoc</cp:lastModifiedBy>
  <cp:revision>3</cp:revision>
  <dcterms:created xsi:type="dcterms:W3CDTF">2023-11-15T07:08:00Z</dcterms:created>
  <dcterms:modified xsi:type="dcterms:W3CDTF">2023-11-15T07:27:00Z</dcterms:modified>
</cp:coreProperties>
</file>