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328C" w14:textId="2FE0A499" w:rsidR="00BA211F" w:rsidRPr="00BA211F" w:rsidRDefault="00BA211F" w:rsidP="00BA211F">
      <w:pPr>
        <w:spacing w:after="0" w:line="240" w:lineRule="auto"/>
        <w:jc w:val="center"/>
        <w:rPr>
          <w:rFonts w:ascii="Times New Roman" w:eastAsia="Times New Roman" w:hAnsi="Times New Roman" w:cs="Times New Roman"/>
          <w:b/>
          <w:sz w:val="24"/>
          <w:szCs w:val="24"/>
          <w:lang w:eastAsia="ru-RU"/>
        </w:rPr>
      </w:pPr>
      <w:bookmarkStart w:id="0" w:name="_Hlk126078400"/>
      <w:r w:rsidRPr="00BA211F">
        <w:rPr>
          <w:rFonts w:ascii="Times New Roman" w:eastAsia="Times New Roman" w:hAnsi="Times New Roman" w:cs="Times New Roman"/>
          <w:b/>
          <w:sz w:val="24"/>
          <w:szCs w:val="24"/>
          <w:lang w:eastAsia="ru-RU"/>
        </w:rPr>
        <w:t>КОМУНАЛЬНЕ НЕКОМЕРЦІЙНЕ ПІДПРИЄМСТВО</w:t>
      </w:r>
    </w:p>
    <w:p w14:paraId="4496F987" w14:textId="77777777" w:rsidR="00BA211F" w:rsidRPr="00BA211F" w:rsidRDefault="00BA211F" w:rsidP="00BA211F">
      <w:pPr>
        <w:suppressAutoHyphens/>
        <w:spacing w:after="0" w:line="240" w:lineRule="auto"/>
        <w:jc w:val="center"/>
        <w:rPr>
          <w:rFonts w:ascii="Times New Roman" w:eastAsia="Times New Roman" w:hAnsi="Times New Roman" w:cs="Times New Roman"/>
          <w:b/>
          <w:sz w:val="24"/>
          <w:szCs w:val="24"/>
          <w:lang w:eastAsia="ru-RU"/>
        </w:rPr>
      </w:pPr>
      <w:r w:rsidRPr="00BA211F">
        <w:rPr>
          <w:rFonts w:ascii="Times New Roman" w:eastAsia="Times New Roman" w:hAnsi="Times New Roman" w:cs="Times New Roman"/>
          <w:b/>
          <w:sz w:val="24"/>
          <w:szCs w:val="24"/>
          <w:lang w:eastAsia="ru-RU"/>
        </w:rPr>
        <w:t>«МІСЬКА ЛІКАРНЯ № 8»</w:t>
      </w:r>
    </w:p>
    <w:p w14:paraId="6EEF939F" w14:textId="77777777" w:rsidR="00BA211F" w:rsidRPr="00BA211F" w:rsidRDefault="00BA211F" w:rsidP="00BA211F">
      <w:pPr>
        <w:suppressAutoHyphens/>
        <w:spacing w:after="0" w:line="240" w:lineRule="auto"/>
        <w:jc w:val="center"/>
        <w:rPr>
          <w:rFonts w:ascii="Times New Roman" w:eastAsia="Times New Roman" w:hAnsi="Times New Roman" w:cs="Times New Roman"/>
          <w:b/>
          <w:sz w:val="24"/>
          <w:szCs w:val="24"/>
          <w:lang w:eastAsia="ru-RU"/>
        </w:rPr>
      </w:pPr>
      <w:r w:rsidRPr="00BA211F">
        <w:rPr>
          <w:rFonts w:ascii="Times New Roman" w:eastAsia="Times New Roman" w:hAnsi="Times New Roman" w:cs="Times New Roman"/>
          <w:b/>
          <w:sz w:val="24"/>
          <w:szCs w:val="24"/>
          <w:lang w:eastAsia="ru-RU"/>
        </w:rPr>
        <w:t>ОДЕСЬКОЇ МІСЬКОЇ РАДИ</w:t>
      </w:r>
      <w:bookmarkEnd w:id="0"/>
    </w:p>
    <w:tbl>
      <w:tblPr>
        <w:tblW w:w="9967" w:type="dxa"/>
        <w:tblLook w:val="00A0" w:firstRow="1" w:lastRow="0" w:firstColumn="1" w:lastColumn="0" w:noHBand="0" w:noVBand="0"/>
      </w:tblPr>
      <w:tblGrid>
        <w:gridCol w:w="9967"/>
      </w:tblGrid>
      <w:tr w:rsidR="00BA211F" w:rsidRPr="00BA211F" w14:paraId="5F7F0399" w14:textId="77777777" w:rsidTr="001445E3">
        <w:trPr>
          <w:trHeight w:val="524"/>
        </w:trPr>
        <w:tc>
          <w:tcPr>
            <w:tcW w:w="9967" w:type="dxa"/>
          </w:tcPr>
          <w:p w14:paraId="77FF23F5" w14:textId="77777777" w:rsidR="00BA211F" w:rsidRPr="00BA211F" w:rsidRDefault="00BA211F" w:rsidP="00BA211F">
            <w:pPr>
              <w:suppressAutoHyphens/>
              <w:spacing w:after="0" w:line="240" w:lineRule="auto"/>
              <w:jc w:val="right"/>
              <w:rPr>
                <w:rFonts w:ascii="Times New Roman" w:eastAsia="Times New Roman" w:hAnsi="Times New Roman" w:cs="Times New Roman"/>
                <w:noProof/>
                <w:sz w:val="24"/>
                <w:szCs w:val="24"/>
                <w:lang w:eastAsia="en-US"/>
              </w:rPr>
            </w:pPr>
            <w:r w:rsidRPr="00BA211F">
              <w:rPr>
                <w:rFonts w:ascii="Times New Roman" w:eastAsia="Times New Roman" w:hAnsi="Times New Roman" w:cs="Times New Roman"/>
                <w:noProof/>
                <w:sz w:val="24"/>
                <w:szCs w:val="24"/>
                <w:lang w:eastAsia="en-US"/>
              </w:rPr>
              <w:t xml:space="preserve">                                                                                                                                                                                                                                                                                                                        </w:t>
            </w:r>
          </w:p>
          <w:p w14:paraId="12136F1C" w14:textId="77777777" w:rsidR="00BA211F" w:rsidRPr="00BA211F" w:rsidRDefault="00BA211F" w:rsidP="00BA211F">
            <w:pPr>
              <w:suppressAutoHyphens/>
              <w:spacing w:after="0" w:line="240" w:lineRule="auto"/>
              <w:jc w:val="right"/>
              <w:rPr>
                <w:rFonts w:ascii="Times New Roman" w:eastAsia="Times New Roman" w:hAnsi="Times New Roman" w:cs="Times New Roman"/>
                <w:noProof/>
                <w:sz w:val="24"/>
                <w:szCs w:val="24"/>
                <w:lang w:eastAsia="en-US"/>
              </w:rPr>
            </w:pPr>
          </w:p>
          <w:p w14:paraId="0E9A3774" w14:textId="77777777" w:rsidR="00BA211F" w:rsidRPr="00BA211F" w:rsidRDefault="00BA211F" w:rsidP="00BA211F">
            <w:pPr>
              <w:suppressAutoHyphens/>
              <w:spacing w:after="0" w:line="240" w:lineRule="auto"/>
              <w:ind w:left="5103"/>
              <w:jc w:val="both"/>
              <w:rPr>
                <w:rFonts w:ascii="Times New Roman" w:eastAsia="Times New Roman" w:hAnsi="Times New Roman" w:cs="Times New Roman"/>
                <w:noProof/>
                <w:sz w:val="24"/>
                <w:szCs w:val="24"/>
                <w:lang w:eastAsia="en-US"/>
              </w:rPr>
            </w:pPr>
            <w:r w:rsidRPr="00BA211F">
              <w:rPr>
                <w:rFonts w:ascii="Times New Roman" w:eastAsia="Times New Roman" w:hAnsi="Times New Roman" w:cs="Times New Roman"/>
                <w:noProof/>
                <w:sz w:val="24"/>
                <w:szCs w:val="24"/>
                <w:lang w:eastAsia="en-US"/>
              </w:rPr>
              <w:t xml:space="preserve"> </w:t>
            </w:r>
          </w:p>
          <w:p w14:paraId="4D4E0C0C" w14:textId="77777777" w:rsidR="00BA211F" w:rsidRPr="00BA211F" w:rsidRDefault="00BA211F" w:rsidP="00BA211F">
            <w:pPr>
              <w:suppressAutoHyphens/>
              <w:spacing w:after="0" w:line="240" w:lineRule="auto"/>
              <w:ind w:left="5103"/>
              <w:jc w:val="both"/>
              <w:rPr>
                <w:rFonts w:ascii="Times New Roman" w:eastAsia="Times New Roman" w:hAnsi="Times New Roman" w:cs="Times New Roman"/>
                <w:noProof/>
                <w:sz w:val="24"/>
                <w:szCs w:val="24"/>
                <w:lang w:eastAsia="en-US"/>
              </w:rPr>
            </w:pPr>
          </w:p>
          <w:p w14:paraId="4630F6F6" w14:textId="77777777" w:rsidR="00BA211F" w:rsidRPr="00BA211F" w:rsidRDefault="00BA211F" w:rsidP="00BA211F">
            <w:pPr>
              <w:suppressAutoHyphens/>
              <w:spacing w:after="0" w:line="240" w:lineRule="auto"/>
              <w:ind w:left="5103"/>
              <w:jc w:val="both"/>
              <w:rPr>
                <w:rFonts w:ascii="Times New Roman" w:eastAsia="Times New Roman" w:hAnsi="Times New Roman" w:cs="Times New Roman"/>
                <w:sz w:val="24"/>
                <w:szCs w:val="24"/>
              </w:rPr>
            </w:pPr>
            <w:r w:rsidRPr="00BA211F">
              <w:rPr>
                <w:rFonts w:ascii="Times New Roman" w:eastAsia="Times New Roman" w:hAnsi="Times New Roman" w:cs="Times New Roman"/>
                <w:noProof/>
                <w:sz w:val="24"/>
                <w:szCs w:val="24"/>
                <w:lang w:eastAsia="en-US"/>
              </w:rPr>
              <w:t xml:space="preserve">  ЗАТВЕРДЖЕНО</w:t>
            </w:r>
          </w:p>
        </w:tc>
      </w:tr>
      <w:tr w:rsidR="00BA211F" w:rsidRPr="00BA211F" w14:paraId="02BC1810" w14:textId="77777777" w:rsidTr="001445E3">
        <w:trPr>
          <w:trHeight w:val="189"/>
        </w:trPr>
        <w:tc>
          <w:tcPr>
            <w:tcW w:w="9967" w:type="dxa"/>
          </w:tcPr>
          <w:p w14:paraId="26B9E252" w14:textId="77777777" w:rsidR="00BA211F" w:rsidRPr="00BA211F" w:rsidRDefault="00BA211F" w:rsidP="00BA211F">
            <w:pPr>
              <w:suppressAutoHyphens/>
              <w:spacing w:after="0" w:line="240" w:lineRule="auto"/>
              <w:ind w:left="5245"/>
              <w:jc w:val="both"/>
              <w:rPr>
                <w:rFonts w:ascii="Times New Roman" w:eastAsia="Times New Roman" w:hAnsi="Times New Roman" w:cs="Times New Roman"/>
                <w:sz w:val="24"/>
                <w:szCs w:val="24"/>
                <w:lang w:eastAsia="en-US"/>
              </w:rPr>
            </w:pPr>
            <w:r w:rsidRPr="00BA211F">
              <w:rPr>
                <w:rFonts w:ascii="Times New Roman" w:eastAsia="Times New Roman" w:hAnsi="Times New Roman" w:cs="Times New Roman"/>
                <w:sz w:val="24"/>
                <w:szCs w:val="24"/>
                <w:lang w:eastAsia="en-US"/>
              </w:rPr>
              <w:t>рішенням уповноваженої особи</w:t>
            </w:r>
          </w:p>
          <w:p w14:paraId="442C202E" w14:textId="572F189B" w:rsidR="00BA211F" w:rsidRPr="00BA211F" w:rsidRDefault="00BA211F" w:rsidP="00BA211F">
            <w:pPr>
              <w:suppressAutoHyphens/>
              <w:spacing w:after="0" w:line="240" w:lineRule="auto"/>
              <w:ind w:left="5245"/>
              <w:jc w:val="both"/>
              <w:rPr>
                <w:rFonts w:ascii="Times New Roman" w:eastAsia="Times New Roman" w:hAnsi="Times New Roman" w:cs="Times New Roman"/>
                <w:sz w:val="24"/>
                <w:szCs w:val="24"/>
                <w:lang w:eastAsia="en-US"/>
              </w:rPr>
            </w:pPr>
            <w:r w:rsidRPr="00BA211F">
              <w:rPr>
                <w:rFonts w:ascii="Times New Roman" w:eastAsia="Times New Roman" w:hAnsi="Times New Roman" w:cs="Times New Roman"/>
                <w:sz w:val="24"/>
                <w:szCs w:val="24"/>
                <w:lang w:eastAsia="en-US"/>
              </w:rPr>
              <w:t xml:space="preserve">Протокол від </w:t>
            </w:r>
            <w:r w:rsidR="00EE12D5">
              <w:rPr>
                <w:rFonts w:ascii="Times New Roman" w:eastAsia="Times New Roman" w:hAnsi="Times New Roman" w:cs="Times New Roman"/>
                <w:sz w:val="24"/>
                <w:szCs w:val="24"/>
                <w:lang w:eastAsia="en-US"/>
              </w:rPr>
              <w:t>8</w:t>
            </w:r>
            <w:r w:rsidRPr="00BA211F">
              <w:rPr>
                <w:rFonts w:ascii="Times New Roman" w:eastAsia="Times New Roman" w:hAnsi="Times New Roman" w:cs="Times New Roman"/>
                <w:sz w:val="24"/>
                <w:szCs w:val="24"/>
                <w:lang w:eastAsia="en-US"/>
              </w:rPr>
              <w:t xml:space="preserve"> грудня 2023 року </w:t>
            </w:r>
          </w:p>
          <w:p w14:paraId="6BDB6DFC" w14:textId="77777777" w:rsidR="00BA211F" w:rsidRPr="00BA211F" w:rsidRDefault="00BA211F" w:rsidP="00BA211F">
            <w:pPr>
              <w:suppressAutoHyphens/>
              <w:spacing w:after="0" w:line="240" w:lineRule="auto"/>
              <w:ind w:left="5245"/>
              <w:jc w:val="both"/>
              <w:rPr>
                <w:rFonts w:ascii="Times New Roman" w:eastAsia="Times New Roman" w:hAnsi="Times New Roman" w:cs="Times New Roman"/>
                <w:sz w:val="24"/>
                <w:szCs w:val="24"/>
                <w:lang w:eastAsia="en-US"/>
              </w:rPr>
            </w:pPr>
            <w:r w:rsidRPr="00BA211F">
              <w:rPr>
                <w:rFonts w:ascii="Times New Roman" w:eastAsia="Times New Roman" w:hAnsi="Times New Roman" w:cs="Times New Roman"/>
                <w:sz w:val="24"/>
                <w:szCs w:val="24"/>
                <w:lang w:eastAsia="en-US"/>
              </w:rPr>
              <w:t>КНП «Міська лікарня № 8» ОМР</w:t>
            </w:r>
          </w:p>
          <w:p w14:paraId="5C173E41" w14:textId="77777777" w:rsidR="00BA211F" w:rsidRPr="00BA211F" w:rsidRDefault="00BA211F" w:rsidP="00BA211F">
            <w:pPr>
              <w:suppressAutoHyphens/>
              <w:spacing w:after="0" w:line="240" w:lineRule="auto"/>
              <w:ind w:left="5245"/>
              <w:jc w:val="both"/>
              <w:rPr>
                <w:rFonts w:ascii="Times New Roman" w:eastAsia="Times New Roman" w:hAnsi="Times New Roman" w:cs="Times New Roman"/>
                <w:sz w:val="24"/>
                <w:szCs w:val="24"/>
              </w:rPr>
            </w:pPr>
            <w:r w:rsidRPr="00BA211F">
              <w:rPr>
                <w:rFonts w:ascii="Times New Roman" w:eastAsia="Times New Roman" w:hAnsi="Times New Roman" w:cs="Times New Roman"/>
                <w:sz w:val="24"/>
                <w:szCs w:val="24"/>
              </w:rPr>
              <w:t>Олена КНИЖНИК</w:t>
            </w:r>
          </w:p>
        </w:tc>
      </w:tr>
    </w:tbl>
    <w:p w14:paraId="2CA7FD8E" w14:textId="04F3C621" w:rsidR="00BA211F" w:rsidRDefault="00BA211F">
      <w:pPr>
        <w:spacing w:after="0" w:line="240" w:lineRule="auto"/>
        <w:rPr>
          <w:rFonts w:ascii="Times New Roman" w:eastAsia="Times New Roman" w:hAnsi="Times New Roman" w:cs="Times New Roman"/>
          <w:b/>
          <w:color w:val="000000"/>
          <w:sz w:val="24"/>
          <w:szCs w:val="24"/>
        </w:rPr>
      </w:pPr>
    </w:p>
    <w:p w14:paraId="5F6B5107" w14:textId="77777777" w:rsidR="00BA211F" w:rsidRDefault="00BA211F">
      <w:pPr>
        <w:spacing w:after="0" w:line="240" w:lineRule="auto"/>
        <w:rPr>
          <w:rFonts w:ascii="Times New Roman" w:eastAsia="Times New Roman" w:hAnsi="Times New Roman" w:cs="Times New Roman"/>
          <w:b/>
          <w:color w:val="000000"/>
          <w:sz w:val="24"/>
          <w:szCs w:val="24"/>
        </w:rPr>
      </w:pPr>
    </w:p>
    <w:p w14:paraId="6E1DB1A4" w14:textId="74D7381F"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7F90F1D9" w14:textId="769B03F2"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33F34D55" w14:textId="77777777"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76B24319" w14:textId="77777777"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4E18462C" w14:textId="0434BFE4" w:rsidR="008B6AAD" w:rsidRPr="00D42423" w:rsidRDefault="005C46F5" w:rsidP="00BA211F">
      <w:pPr>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AC2783E"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4E184632" w14:textId="7AC1E458" w:rsidR="008B6AAD" w:rsidRPr="00D42423" w:rsidRDefault="00D04C92" w:rsidP="00D04C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w:t>
      </w:r>
      <w:r w:rsidRPr="00D04C92">
        <w:rPr>
          <w:rFonts w:ascii="Times New Roman" w:eastAsia="Times New Roman" w:hAnsi="Times New Roman" w:cs="Times New Roman"/>
          <w:b/>
          <w:sz w:val="24"/>
          <w:szCs w:val="24"/>
          <w:lang w:eastAsia="ru-RU"/>
        </w:rPr>
        <w:t>Cefoperazone and beta-lactamase inhibitor</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Theophylline</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Mono</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Multienzymes (lipase, protease etc.)</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Corglycon</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Mono</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Sulfocamphocain</w:t>
      </w:r>
      <w:r>
        <w:rPr>
          <w:rFonts w:ascii="Times New Roman" w:eastAsia="Times New Roman" w:hAnsi="Times New Roman" w:cs="Times New Roman"/>
          <w:b/>
          <w:sz w:val="24"/>
          <w:szCs w:val="24"/>
          <w:lang w:eastAsia="ru-RU"/>
        </w:rPr>
        <w:t xml:space="preserve">, </w:t>
      </w:r>
      <w:r w:rsidRPr="00D04C92">
        <w:rPr>
          <w:rFonts w:ascii="Times New Roman" w:eastAsia="Times New Roman" w:hAnsi="Times New Roman" w:cs="Times New Roman"/>
          <w:b/>
          <w:sz w:val="24"/>
          <w:szCs w:val="24"/>
          <w:lang w:eastAsia="ru-RU"/>
        </w:rPr>
        <w:t>Hydazepam</w:t>
      </w:r>
      <w:r>
        <w:rPr>
          <w:rFonts w:ascii="Times New Roman" w:eastAsia="Times New Roman" w:hAnsi="Times New Roman" w:cs="Times New Roman"/>
          <w:b/>
          <w:sz w:val="24"/>
          <w:szCs w:val="24"/>
          <w:lang w:eastAsia="ru-RU"/>
        </w:rPr>
        <w:t>)</w:t>
      </w:r>
    </w:p>
    <w:p w14:paraId="4E184633" w14:textId="77777777" w:rsidR="008B6AAD" w:rsidRPr="00D42423" w:rsidRDefault="008B6AAD" w:rsidP="00D04C92">
      <w:pPr>
        <w:spacing w:before="240" w:after="0" w:line="240" w:lineRule="auto"/>
        <w:jc w:val="center"/>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3524B6BB" w:rsidR="000D3190" w:rsidRDefault="000D3190">
      <w:pPr>
        <w:spacing w:before="240" w:after="0" w:line="240" w:lineRule="auto"/>
        <w:rPr>
          <w:rFonts w:ascii="Times New Roman" w:eastAsia="Times New Roman" w:hAnsi="Times New Roman" w:cs="Times New Roman"/>
          <w:sz w:val="24"/>
          <w:szCs w:val="24"/>
        </w:rPr>
      </w:pPr>
    </w:p>
    <w:p w14:paraId="5C830603" w14:textId="298A9861" w:rsidR="00BA211F" w:rsidRDefault="00BA211F">
      <w:pPr>
        <w:spacing w:before="240" w:after="0" w:line="240" w:lineRule="auto"/>
        <w:rPr>
          <w:rFonts w:ascii="Times New Roman" w:eastAsia="Times New Roman" w:hAnsi="Times New Roman" w:cs="Times New Roman"/>
          <w:sz w:val="24"/>
          <w:szCs w:val="24"/>
        </w:rPr>
      </w:pPr>
    </w:p>
    <w:p w14:paraId="45047B4F" w14:textId="77777777" w:rsidR="00BA211F" w:rsidRPr="00D42423" w:rsidRDefault="00BA211F">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BA211F" w:rsidRPr="00D42423" w14:paraId="4E184650" w14:textId="77777777" w:rsidTr="001A61E9">
        <w:trPr>
          <w:trHeight w:val="285"/>
          <w:jc w:val="center"/>
        </w:trPr>
        <w:tc>
          <w:tcPr>
            <w:tcW w:w="705" w:type="dxa"/>
          </w:tcPr>
          <w:p w14:paraId="4E18464D" w14:textId="77777777" w:rsidR="00BA211F" w:rsidRPr="00D42423" w:rsidRDefault="00BA211F" w:rsidP="00BA211F">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BA211F" w:rsidRPr="00D42423" w:rsidRDefault="00BA211F" w:rsidP="00BA211F">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E18464F" w14:textId="7E09CA0B" w:rsidR="00BA211F" w:rsidRPr="00D42423" w:rsidRDefault="00BA211F" w:rsidP="00BA211F">
            <w:pPr>
              <w:jc w:val="both"/>
              <w:rPr>
                <w:rFonts w:ascii="Times New Roman" w:eastAsia="Times New Roman" w:hAnsi="Times New Roman" w:cs="Times New Roman"/>
                <w:i/>
                <w:sz w:val="24"/>
                <w:szCs w:val="24"/>
              </w:rPr>
            </w:pPr>
            <w:bookmarkStart w:id="2" w:name="_Hlk134116016"/>
            <w:r w:rsidRPr="00E60962">
              <w:rPr>
                <w:rFonts w:ascii="Times New Roman" w:hAnsi="Times New Roman"/>
                <w:sz w:val="24"/>
                <w:szCs w:val="24"/>
              </w:rPr>
              <w:t>КОМУНАЛЬНЕ НЕКОМЕРЦІЙНЕ ПІДПРИЄМСТВО «МІСЬКА ЛІКАРНЯ № 8» ОДЕСЬКОЇ МІСЬКОЇ РАДИ</w:t>
            </w:r>
            <w:bookmarkEnd w:id="2"/>
          </w:p>
        </w:tc>
      </w:tr>
      <w:tr w:rsidR="00BA211F" w:rsidRPr="00D42423" w14:paraId="4E184654" w14:textId="77777777" w:rsidTr="001A61E9">
        <w:trPr>
          <w:trHeight w:val="536"/>
          <w:jc w:val="center"/>
        </w:trPr>
        <w:tc>
          <w:tcPr>
            <w:tcW w:w="705" w:type="dxa"/>
          </w:tcPr>
          <w:p w14:paraId="4E184651" w14:textId="77777777" w:rsidR="00BA211F" w:rsidRPr="00D42423" w:rsidRDefault="00BA211F" w:rsidP="00BA211F">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BA211F" w:rsidRPr="00D42423" w:rsidRDefault="00BA211F" w:rsidP="00BA211F">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E184653" w14:textId="00A30C73" w:rsidR="00BA211F" w:rsidRPr="00D42423" w:rsidRDefault="00BA211F" w:rsidP="00BA211F">
            <w:pPr>
              <w:jc w:val="both"/>
              <w:rPr>
                <w:rFonts w:ascii="Times New Roman" w:eastAsia="Times New Roman" w:hAnsi="Times New Roman" w:cs="Times New Roman"/>
                <w:sz w:val="24"/>
                <w:szCs w:val="24"/>
                <w:highlight w:val="cyan"/>
              </w:rPr>
            </w:pPr>
            <w:r w:rsidRPr="00E60962">
              <w:rPr>
                <w:rFonts w:ascii="Times New Roman" w:eastAsia="Times New Roman" w:hAnsi="Times New Roman"/>
                <w:sz w:val="24"/>
                <w:szCs w:val="24"/>
              </w:rPr>
              <w:t>65038, м. Одеса, вул. Фонтанська дорога, 110.</w:t>
            </w:r>
          </w:p>
        </w:tc>
      </w:tr>
      <w:tr w:rsidR="00BA211F" w:rsidRPr="00D42423" w14:paraId="4E18465A" w14:textId="77777777" w:rsidTr="001A61E9">
        <w:trPr>
          <w:trHeight w:val="1119"/>
          <w:jc w:val="center"/>
        </w:trPr>
        <w:tc>
          <w:tcPr>
            <w:tcW w:w="705" w:type="dxa"/>
          </w:tcPr>
          <w:p w14:paraId="4E184655" w14:textId="77777777" w:rsidR="00BA211F" w:rsidRPr="00D42423" w:rsidRDefault="00BA211F" w:rsidP="00BA211F">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BA211F" w:rsidRPr="00D42423" w:rsidRDefault="00BA211F" w:rsidP="00BA211F">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3AA9EA47" w14:textId="77777777" w:rsidR="00BA211F" w:rsidRPr="00E60962" w:rsidRDefault="00BA211F" w:rsidP="00BA211F">
            <w:pPr>
              <w:jc w:val="both"/>
              <w:rPr>
                <w:rFonts w:ascii="Times New Roman" w:hAnsi="Times New Roman"/>
                <w:sz w:val="24"/>
                <w:szCs w:val="24"/>
              </w:rPr>
            </w:pPr>
            <w:r w:rsidRPr="00E60962">
              <w:rPr>
                <w:rFonts w:ascii="Times New Roman" w:hAnsi="Times New Roman"/>
                <w:sz w:val="24"/>
                <w:szCs w:val="24"/>
              </w:rPr>
              <w:t>Уповноважена особа Книжник Олена Євгенівна</w:t>
            </w:r>
          </w:p>
          <w:p w14:paraId="238D7E06" w14:textId="77777777" w:rsidR="00BA211F" w:rsidRPr="00E60962" w:rsidRDefault="00BA211F" w:rsidP="00BA211F">
            <w:pPr>
              <w:jc w:val="both"/>
              <w:rPr>
                <w:rFonts w:ascii="Times New Roman" w:hAnsi="Times New Roman"/>
                <w:sz w:val="24"/>
                <w:szCs w:val="24"/>
              </w:rPr>
            </w:pPr>
            <w:r w:rsidRPr="00E60962">
              <w:rPr>
                <w:rFonts w:ascii="Times New Roman" w:hAnsi="Times New Roman"/>
                <w:sz w:val="24"/>
                <w:szCs w:val="24"/>
              </w:rPr>
              <w:t>(провідний юрисконсульт)</w:t>
            </w:r>
          </w:p>
          <w:p w14:paraId="4E184659" w14:textId="06286E45" w:rsidR="00BA211F" w:rsidRPr="00D42423" w:rsidRDefault="00BA211F" w:rsidP="00BA211F">
            <w:pPr>
              <w:jc w:val="both"/>
              <w:rPr>
                <w:rFonts w:ascii="Times New Roman" w:eastAsia="Times New Roman" w:hAnsi="Times New Roman" w:cs="Times New Roman"/>
                <w:i/>
                <w:color w:val="FF0000"/>
                <w:sz w:val="24"/>
                <w:szCs w:val="24"/>
                <w:highlight w:val="yellow"/>
              </w:rPr>
            </w:pPr>
            <w:r w:rsidRPr="00E60962">
              <w:rPr>
                <w:rFonts w:ascii="Times New Roman" w:hAnsi="Times New Roman"/>
                <w:sz w:val="24"/>
                <w:szCs w:val="24"/>
              </w:rPr>
              <w:t>+38 (097) 300-73-30, tenders-ogb8@ukr.net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5F4270E7"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 xml:space="preserve">33600000-6 Фармацевтична продукція </w:t>
            </w:r>
            <w:r w:rsidR="00D04C92" w:rsidRPr="00D04C92">
              <w:rPr>
                <w:rFonts w:ascii="Times New Roman" w:eastAsia="Times New Roman" w:hAnsi="Times New Roman" w:cs="Times New Roman"/>
                <w:bCs/>
                <w:sz w:val="24"/>
                <w:szCs w:val="24"/>
                <w:lang w:eastAsia="ru-RU"/>
              </w:rPr>
              <w:t xml:space="preserve"> (Cefoperazone and beta-lactamase inhibitor, Theophylline, Mono, Multienzymes (lipase, protease etc.), Corglycon, Mono, Sulfocamphocain, Hydazepam)</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20215876" w14:textId="66933DD8" w:rsidR="00BA211F" w:rsidRDefault="00BA211F" w:rsidP="00824B9D">
            <w:pPr>
              <w:widowControl w:val="0"/>
              <w:ind w:right="120"/>
              <w:jc w:val="both"/>
              <w:rPr>
                <w:rFonts w:ascii="Times New Roman" w:hAnsi="Times New Roman" w:cs="Times New Roman"/>
                <w:sz w:val="24"/>
                <w:szCs w:val="24"/>
              </w:rPr>
            </w:pPr>
            <w:r w:rsidRPr="00E60962">
              <w:rPr>
                <w:rFonts w:ascii="Times New Roman" w:eastAsia="Times New Roman" w:hAnsi="Times New Roman"/>
                <w:sz w:val="24"/>
                <w:szCs w:val="24"/>
              </w:rPr>
              <w:t>65038, м. Одеса, вул. Фонтанська дорога, 110.</w:t>
            </w:r>
          </w:p>
          <w:p w14:paraId="4E184677" w14:textId="581B087C"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BA211F" w:rsidRDefault="005C46F5">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BA211F">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211F">
              <w:rPr>
                <w:rFonts w:ascii="Times New Roman" w:eastAsia="Times New Roman" w:hAnsi="Times New Roman" w:cs="Times New Roman"/>
                <w:bCs/>
                <w:sz w:val="24"/>
                <w:szCs w:val="24"/>
              </w:rPr>
              <w:t>сом (УЕП)</w:t>
            </w:r>
            <w:r w:rsidRPr="00BA211F">
              <w:rPr>
                <w:rFonts w:ascii="Times New Roman" w:eastAsia="Times New Roman" w:hAnsi="Times New Roman" w:cs="Times New Roman"/>
                <w:bCs/>
                <w:color w:val="000000"/>
                <w:sz w:val="24"/>
                <w:szCs w:val="24"/>
              </w:rPr>
              <w:t>;</w:t>
            </w:r>
          </w:p>
          <w:p w14:paraId="4E1846D3"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Винятки:</w:t>
            </w:r>
          </w:p>
          <w:p w14:paraId="4E1846D5"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BA211F" w:rsidRDefault="005C46F5">
            <w:pPr>
              <w:widowControl w:val="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BA211F" w:rsidRDefault="005C46F5">
            <w:pPr>
              <w:widowControl w:val="0"/>
              <w:ind w:left="40" w:hanging="20"/>
              <w:jc w:val="both"/>
              <w:rPr>
                <w:rFonts w:ascii="Times New Roman" w:eastAsia="Times New Roman" w:hAnsi="Times New Roman" w:cs="Times New Roman"/>
                <w:bCs/>
                <w:sz w:val="24"/>
                <w:szCs w:val="24"/>
              </w:rPr>
            </w:pPr>
            <w:r w:rsidRPr="00BA211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211F">
              <w:rPr>
                <w:rFonts w:ascii="Times New Roman" w:eastAsia="Times New Roman" w:hAnsi="Times New Roman" w:cs="Times New Roman"/>
                <w:bCs/>
                <w:sz w:val="24"/>
                <w:szCs w:val="24"/>
              </w:rPr>
              <w:t xml:space="preserve">із накладанням електронного підпису, </w:t>
            </w:r>
            <w:r w:rsidRPr="00BA211F">
              <w:rPr>
                <w:rFonts w:ascii="Times New Roman" w:eastAsia="Times New Roman" w:hAnsi="Times New Roman" w:cs="Times New Roman"/>
                <w:bCs/>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BA211F" w:rsidRDefault="005C46F5">
            <w:pPr>
              <w:widowControl w:val="0"/>
              <w:ind w:left="40" w:hanging="2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7" w:name="_heading=h.tyjcwt" w:colFirst="0" w:colLast="0"/>
            <w:bookmarkEnd w:id="7"/>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приймає рішення про відмову учаснику </w:t>
            </w:r>
            <w:r w:rsidRPr="00D42423">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D42423">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A142A">
              <w:rPr>
                <w:rFonts w:ascii="Times New Roman" w:eastAsia="Times New Roman" w:hAnsi="Times New Roman" w:cs="Times New Roman"/>
                <w:sz w:val="24"/>
                <w:szCs w:val="24"/>
                <w:highlight w:val="white"/>
              </w:rPr>
              <w:t xml:space="preserve">закупівлю із </w:t>
            </w:r>
            <w:r w:rsidRPr="00D42423">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75DF049B"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BA211F">
              <w:rPr>
                <w:rFonts w:ascii="Times New Roman" w:eastAsia="Times New Roman" w:hAnsi="Times New Roman" w:cs="Times New Roman"/>
                <w:b/>
                <w:sz w:val="24"/>
                <w:szCs w:val="24"/>
              </w:rPr>
              <w:t>1</w:t>
            </w:r>
            <w:r w:rsidR="00EE12D5">
              <w:rPr>
                <w:rFonts w:ascii="Times New Roman" w:eastAsia="Times New Roman" w:hAnsi="Times New Roman" w:cs="Times New Roman"/>
                <w:b/>
                <w:sz w:val="24"/>
                <w:szCs w:val="24"/>
              </w:rPr>
              <w:t>6</w:t>
            </w:r>
            <w:r w:rsidR="00824B9D" w:rsidRPr="00D42423">
              <w:rPr>
                <w:rFonts w:ascii="Times New Roman" w:eastAsia="Times New Roman" w:hAnsi="Times New Roman" w:cs="Times New Roman"/>
                <w:b/>
                <w:sz w:val="24"/>
                <w:szCs w:val="24"/>
              </w:rPr>
              <w:t xml:space="preserve"> </w:t>
            </w:r>
            <w:r w:rsidR="00BA211F">
              <w:rPr>
                <w:rFonts w:ascii="Times New Roman" w:eastAsia="Times New Roman" w:hAnsi="Times New Roman" w:cs="Times New Roman"/>
                <w:b/>
                <w:sz w:val="24"/>
                <w:szCs w:val="24"/>
              </w:rPr>
              <w:t>грудня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42423">
              <w:rPr>
                <w:rFonts w:ascii="Times New Roman" w:eastAsia="Times New Roman" w:hAnsi="Times New Roman" w:cs="Times New Roman"/>
                <w:sz w:val="24"/>
                <w:szCs w:val="24"/>
                <w:highlight w:val="white"/>
              </w:rPr>
              <w:lastRenderedPageBreak/>
              <w:t>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42423">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D42423">
              <w:rPr>
                <w:rFonts w:ascii="Times New Roman" w:eastAsia="Times New Roman" w:hAnsi="Times New Roman" w:cs="Times New Roman"/>
                <w:sz w:val="24"/>
                <w:szCs w:val="24"/>
              </w:rPr>
              <w:lastRenderedPageBreak/>
              <w:t>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w:t>
            </w:r>
            <w:r w:rsidRPr="00D42423">
              <w:rPr>
                <w:rFonts w:ascii="Times New Roman" w:eastAsia="Times New Roman" w:hAnsi="Times New Roman" w:cs="Times New Roman"/>
                <w:color w:val="000000"/>
                <w:sz w:val="24"/>
                <w:szCs w:val="24"/>
              </w:rPr>
              <w:lastRenderedPageBreak/>
              <w:t xml:space="preserve">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8. Учасник, який подав тендерну пропозицію</w:t>
            </w:r>
            <w:r w:rsidR="00720443">
              <w:rPr>
                <w:rFonts w:ascii="Times New Roman" w:eastAsia="Times New Roman" w:hAnsi="Times New Roman" w:cs="Times New Roman"/>
                <w:color w:val="000000"/>
                <w:sz w:val="24"/>
                <w:szCs w:val="24"/>
                <w:lang w:val="ru-RU"/>
              </w:rPr>
              <w:t xml:space="preserve"> </w:t>
            </w:r>
            <w:r w:rsidR="00720443" w:rsidRPr="00BA211F">
              <w:rPr>
                <w:rFonts w:ascii="Times New Roman" w:eastAsia="Times New Roman" w:hAnsi="Times New Roman" w:cs="Times New Roman"/>
                <w:i/>
                <w:color w:val="000000"/>
                <w:sz w:val="24"/>
                <w:szCs w:val="24"/>
                <w:lang w:val="ru-RU"/>
              </w:rPr>
              <w:t>(</w:t>
            </w:r>
            <w:r w:rsidR="00720443" w:rsidRPr="00BA211F">
              <w:rPr>
                <w:rFonts w:ascii="Times New Roman" w:eastAsia="Times New Roman" w:hAnsi="Times New Roman" w:cs="Times New Roman"/>
                <w:b/>
                <w:i/>
                <w:color w:val="000000"/>
                <w:sz w:val="24"/>
                <w:szCs w:val="24"/>
                <w:lang w:val="ru-RU"/>
              </w:rPr>
              <w:t>Додаток 3</w:t>
            </w:r>
            <w:r w:rsidR="00720443" w:rsidRPr="00BA211F">
              <w:rPr>
                <w:rFonts w:ascii="Times New Roman" w:eastAsia="Times New Roman" w:hAnsi="Times New Roman" w:cs="Times New Roman"/>
                <w:i/>
                <w:color w:val="000000"/>
                <w:sz w:val="24"/>
                <w:szCs w:val="24"/>
                <w:lang w:val="ru-RU"/>
              </w:rPr>
              <w:t>)</w:t>
            </w:r>
            <w:r w:rsidRPr="00BA211F">
              <w:rPr>
                <w:rFonts w:ascii="Times New Roman" w:eastAsia="Times New Roman" w:hAnsi="Times New Roman" w:cs="Times New Roman"/>
                <w:i/>
                <w:color w:val="000000"/>
                <w:sz w:val="24"/>
                <w:szCs w:val="24"/>
              </w:rPr>
              <w:t>,</w:t>
            </w:r>
            <w:r w:rsidRPr="00BA211F">
              <w:rPr>
                <w:rFonts w:ascii="Times New Roman" w:eastAsia="Times New Roman" w:hAnsi="Times New Roman" w:cs="Times New Roman"/>
                <w:color w:val="000000"/>
                <w:sz w:val="24"/>
                <w:szCs w:val="24"/>
              </w:rPr>
              <w:t xml:space="preserve"> вважається таким, що згодний з </w:t>
            </w:r>
            <w:r w:rsidR="00824B9D" w:rsidRPr="00BA211F">
              <w:rPr>
                <w:rFonts w:ascii="Times New Roman" w:eastAsia="Times New Roman" w:hAnsi="Times New Roman" w:cs="Times New Roman"/>
                <w:color w:val="000000"/>
                <w:sz w:val="24"/>
                <w:szCs w:val="24"/>
              </w:rPr>
              <w:t>про</w:t>
            </w:r>
            <w:r w:rsidR="00824B9D" w:rsidRPr="00BA211F">
              <w:rPr>
                <w:rFonts w:ascii="Times New Roman" w:eastAsia="Times New Roman" w:hAnsi="Times New Roman" w:cs="Times New Roman"/>
                <w:sz w:val="24"/>
                <w:szCs w:val="24"/>
              </w:rPr>
              <w:t>е</w:t>
            </w:r>
            <w:r w:rsidR="00824B9D" w:rsidRPr="00BA211F">
              <w:rPr>
                <w:rFonts w:ascii="Times New Roman" w:eastAsia="Times New Roman" w:hAnsi="Times New Roman" w:cs="Times New Roman"/>
                <w:color w:val="000000"/>
                <w:sz w:val="24"/>
                <w:szCs w:val="24"/>
              </w:rPr>
              <w:t>ктом</w:t>
            </w:r>
            <w:r w:rsidRPr="00BA211F">
              <w:rPr>
                <w:rFonts w:ascii="Times New Roman" w:eastAsia="Times New Roman" w:hAnsi="Times New Roman" w:cs="Times New Roman"/>
                <w:color w:val="000000"/>
                <w:sz w:val="24"/>
                <w:szCs w:val="24"/>
              </w:rPr>
              <w:t xml:space="preserve"> договору про закупівлю, викладеним </w:t>
            </w:r>
            <w:r w:rsidRPr="00BA211F">
              <w:rPr>
                <w:rFonts w:ascii="Times New Roman" w:eastAsia="Times New Roman" w:hAnsi="Times New Roman" w:cs="Times New Roman"/>
                <w:sz w:val="24"/>
                <w:szCs w:val="24"/>
              </w:rPr>
              <w:t>у</w:t>
            </w:r>
            <w:r w:rsidRPr="00BA211F">
              <w:rPr>
                <w:rFonts w:ascii="Times New Roman" w:eastAsia="Times New Roman" w:hAnsi="Times New Roman" w:cs="Times New Roman"/>
                <w:color w:val="000000"/>
                <w:sz w:val="24"/>
                <w:szCs w:val="24"/>
              </w:rPr>
              <w:t xml:space="preserve"> </w:t>
            </w:r>
            <w:r w:rsidRPr="00BA211F">
              <w:rPr>
                <w:rFonts w:ascii="Times New Roman" w:eastAsia="Times New Roman" w:hAnsi="Times New Roman" w:cs="Times New Roman"/>
                <w:b/>
                <w:i/>
                <w:color w:val="000000"/>
                <w:sz w:val="24"/>
                <w:szCs w:val="24"/>
              </w:rPr>
              <w:t xml:space="preserve">Додатку </w:t>
            </w:r>
            <w:r w:rsidR="00906A2E" w:rsidRPr="00BA211F">
              <w:rPr>
                <w:rFonts w:ascii="Times New Roman" w:eastAsia="Times New Roman" w:hAnsi="Times New Roman" w:cs="Times New Roman"/>
                <w:b/>
                <w:i/>
                <w:color w:val="000000"/>
                <w:sz w:val="24"/>
                <w:szCs w:val="24"/>
                <w:lang w:val="ru-RU"/>
              </w:rPr>
              <w:t xml:space="preserve">4 </w:t>
            </w:r>
            <w:r w:rsidRPr="00BA211F">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w:t>
            </w:r>
            <w:r w:rsidRPr="00D42423">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42423">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42423">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423">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42423">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w:t>
            </w:r>
            <w:r w:rsidR="005C46F5" w:rsidRPr="00BA211F">
              <w:rPr>
                <w:rFonts w:ascii="Times New Roman" w:eastAsia="Times New Roman" w:hAnsi="Times New Roman" w:cs="Times New Roman"/>
                <w:sz w:val="24"/>
                <w:szCs w:val="24"/>
              </w:rPr>
              <w:t xml:space="preserve">викладено в </w:t>
            </w:r>
            <w:r w:rsidR="005C46F5" w:rsidRPr="00BA211F">
              <w:rPr>
                <w:rFonts w:ascii="Times New Roman" w:eastAsia="Times New Roman" w:hAnsi="Times New Roman" w:cs="Times New Roman"/>
                <w:b/>
                <w:i/>
                <w:sz w:val="24"/>
                <w:szCs w:val="24"/>
              </w:rPr>
              <w:t xml:space="preserve">Додатку </w:t>
            </w:r>
            <w:r w:rsidR="00906A2E" w:rsidRPr="00BA211F">
              <w:rPr>
                <w:rFonts w:ascii="Times New Roman" w:eastAsia="Times New Roman" w:hAnsi="Times New Roman" w:cs="Times New Roman"/>
                <w:b/>
                <w:i/>
                <w:sz w:val="24"/>
                <w:szCs w:val="24"/>
                <w:lang w:val="ru-RU"/>
              </w:rPr>
              <w:t>4</w:t>
            </w:r>
            <w:r w:rsidR="005C46F5" w:rsidRPr="00BA211F">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42423">
        <w:rPr>
          <w:rFonts w:ascii="Times New Roman" w:eastAsia="Times New Roman" w:hAnsi="Times New Roman" w:cs="Times New Roman"/>
          <w:sz w:val="20"/>
          <w:szCs w:val="20"/>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BA211F">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BA211F">
              <w:rPr>
                <w:rFonts w:ascii="Times New Roman" w:eastAsia="Times New Roman" w:hAnsi="Times New Roman" w:cs="Times New Roman"/>
                <w:sz w:val="20"/>
                <w:szCs w:val="20"/>
                <w:highlight w:val="white"/>
              </w:rPr>
              <w:t>пункт</w:t>
            </w:r>
            <w:r w:rsidRPr="00BA211F">
              <w:rPr>
                <w:rFonts w:ascii="Times New Roman" w:eastAsia="Times New Roman" w:hAnsi="Times New Roman" w:cs="Times New Roman"/>
                <w:b/>
                <w:sz w:val="20"/>
                <w:szCs w:val="20"/>
                <w:highlight w:val="white"/>
              </w:rPr>
              <w:t xml:space="preserve"> 47</w:t>
            </w:r>
            <w:r w:rsidRPr="00BA211F">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10" w:name="_heading=h.gjdgxs" w:colFirst="0" w:colLast="0"/>
      <w:bookmarkEnd w:id="10"/>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1" w:name="_Hlk138226413"/>
      <w:bookmarkEnd w:id="9"/>
      <w:r w:rsidRPr="00D42423">
        <w:rPr>
          <w:rFonts w:ascii="Times New Roman" w:hAnsi="Times New Roman" w:cs="Times New Roman"/>
          <w:b/>
          <w:i/>
          <w:iCs/>
          <w:sz w:val="24"/>
          <w:szCs w:val="24"/>
        </w:rPr>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625A8705" w14:textId="77777777" w:rsidR="00D04C92"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2"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021:2015 - 33600000-6 Фармацевтична продукція</w:t>
      </w:r>
    </w:p>
    <w:p w14:paraId="16130F75" w14:textId="54602078" w:rsidR="001F584C" w:rsidRDefault="001F584C" w:rsidP="00D0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3" w:name="_Hlk152823234"/>
      <w:r w:rsidRPr="00D42423">
        <w:rPr>
          <w:rFonts w:ascii="Times New Roman" w:eastAsia="Times New Roman" w:hAnsi="Times New Roman" w:cs="Times New Roman"/>
          <w:b/>
          <w:sz w:val="24"/>
          <w:szCs w:val="24"/>
          <w:lang w:eastAsia="ru-RU"/>
        </w:rPr>
        <w:t xml:space="preserve"> </w:t>
      </w:r>
      <w:r w:rsidR="00D04C92">
        <w:rPr>
          <w:rFonts w:ascii="Times New Roman" w:eastAsia="Times New Roman" w:hAnsi="Times New Roman" w:cs="Times New Roman"/>
          <w:b/>
          <w:sz w:val="24"/>
          <w:szCs w:val="24"/>
          <w:lang w:eastAsia="ru-RU"/>
        </w:rPr>
        <w:t>(</w:t>
      </w:r>
      <w:r w:rsidR="00D04C92" w:rsidRPr="00D04C92">
        <w:rPr>
          <w:rFonts w:ascii="Times New Roman" w:eastAsia="Times New Roman" w:hAnsi="Times New Roman" w:cs="Times New Roman"/>
          <w:b/>
          <w:sz w:val="24"/>
          <w:szCs w:val="24"/>
          <w:lang w:eastAsia="ru-RU"/>
        </w:rPr>
        <w:t>Cefoperazone and beta-lactamase inhibitor</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Theophylline</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Mono</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Multienzymes (lipase, protease etc.)</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Corglycon</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Mono</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Sulfocamphocain</w:t>
      </w:r>
      <w:r w:rsidR="00D04C92">
        <w:rPr>
          <w:rFonts w:ascii="Times New Roman" w:eastAsia="Times New Roman" w:hAnsi="Times New Roman" w:cs="Times New Roman"/>
          <w:b/>
          <w:sz w:val="24"/>
          <w:szCs w:val="24"/>
          <w:lang w:eastAsia="ru-RU"/>
        </w:rPr>
        <w:t xml:space="preserve">, </w:t>
      </w:r>
      <w:r w:rsidR="00D04C92" w:rsidRPr="00D04C92">
        <w:rPr>
          <w:rFonts w:ascii="Times New Roman" w:eastAsia="Times New Roman" w:hAnsi="Times New Roman" w:cs="Times New Roman"/>
          <w:b/>
          <w:sz w:val="24"/>
          <w:szCs w:val="24"/>
          <w:lang w:eastAsia="ru-RU"/>
        </w:rPr>
        <w:t>Hydazepam</w:t>
      </w:r>
      <w:r w:rsidR="00D04C92">
        <w:rPr>
          <w:rFonts w:ascii="Times New Roman" w:eastAsia="Times New Roman" w:hAnsi="Times New Roman" w:cs="Times New Roman"/>
          <w:b/>
          <w:sz w:val="24"/>
          <w:szCs w:val="24"/>
          <w:lang w:eastAsia="ru-RU"/>
        </w:rPr>
        <w:t>)</w:t>
      </w:r>
      <w:bookmarkEnd w:id="13"/>
    </w:p>
    <w:bookmarkEnd w:id="12"/>
    <w:p w14:paraId="31829A61" w14:textId="3343340E" w:rsidR="00D42423" w:rsidRPr="00A04519" w:rsidRDefault="00D42423" w:rsidP="0055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4395"/>
        <w:gridCol w:w="2155"/>
        <w:gridCol w:w="1247"/>
        <w:gridCol w:w="1417"/>
      </w:tblGrid>
      <w:tr w:rsidR="001F584C" w:rsidRPr="00E652B9" w14:paraId="743446F8" w14:textId="77777777" w:rsidTr="00F95C35">
        <w:trPr>
          <w:trHeight w:val="466"/>
        </w:trPr>
        <w:tc>
          <w:tcPr>
            <w:tcW w:w="675"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lastRenderedPageBreak/>
              <w:t>№</w:t>
            </w:r>
          </w:p>
          <w:p w14:paraId="5B81FFDD" w14:textId="72EA3512" w:rsidR="001F584C" w:rsidRPr="00E652B9" w:rsidRDefault="007866FD"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з</w:t>
            </w:r>
            <w:r w:rsidR="001F584C" w:rsidRPr="00E652B9">
              <w:rPr>
                <w:rFonts w:ascii="Times New Roman" w:hAnsi="Times New Roman" w:cs="Times New Roman"/>
                <w:sz w:val="24"/>
                <w:szCs w:val="24"/>
                <w:lang w:eastAsia="ru-RU"/>
              </w:rPr>
              <w:t>/п</w:t>
            </w:r>
          </w:p>
        </w:tc>
        <w:tc>
          <w:tcPr>
            <w:tcW w:w="4395"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E652B9" w:rsidRDefault="001F584C" w:rsidP="008243D8">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Кількість</w:t>
            </w:r>
          </w:p>
        </w:tc>
      </w:tr>
      <w:tr w:rsidR="00D04C92" w:rsidRPr="00E652B9" w14:paraId="5A8EAEC3" w14:textId="77777777" w:rsidTr="00B773B0">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14938AE3"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bookmarkStart w:id="14" w:name="_Hlk113462849"/>
            <w:r w:rsidRPr="00D04C92">
              <w:rPr>
                <w:rFonts w:ascii="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14:paraId="7B43E46D" w14:textId="655100CA"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ГЕПАЦЕФ КОМБІ, порошок для розчину для ін'єкцій по 1,0/1,0 г по 2,0 г у флаконі №1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769F321D" w14:textId="6EBD433C"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Cefoperazone and beta-lactamase inhibitor</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80F0" w14:textId="73EE70EF" w:rsidR="00D04C92" w:rsidRPr="00D04C92" w:rsidRDefault="00D04C92" w:rsidP="00D04C92">
            <w:pPr>
              <w:spacing w:after="0" w:line="240" w:lineRule="auto"/>
              <w:jc w:val="center"/>
              <w:rPr>
                <w:rFonts w:ascii="Times New Roman" w:eastAsia="Times New Roman" w:hAnsi="Times New Roman" w:cs="Times New Roman"/>
                <w:sz w:val="24"/>
                <w:szCs w:val="24"/>
                <w:lang w:val="en-US" w:eastAsia="ru-RU"/>
              </w:rPr>
            </w:pPr>
            <w:r w:rsidRPr="00D04C92">
              <w:rPr>
                <w:rFonts w:ascii="Times New Roman" w:hAnsi="Times New Roman" w:cs="Times New Roman"/>
                <w:sz w:val="24"/>
                <w:szCs w:val="24"/>
              </w:rPr>
              <w:t>фл.</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C296182" w14:textId="1D6F806E"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200</w:t>
            </w:r>
          </w:p>
        </w:tc>
      </w:tr>
      <w:tr w:rsidR="00D04C92" w:rsidRPr="00E652B9" w14:paraId="6C6366A2" w14:textId="77777777" w:rsidTr="00B773B0">
        <w:trPr>
          <w:trHeight w:val="660"/>
        </w:trPr>
        <w:tc>
          <w:tcPr>
            <w:tcW w:w="675" w:type="dxa"/>
            <w:tcBorders>
              <w:top w:val="single" w:sz="4" w:space="0" w:color="auto"/>
              <w:left w:val="single" w:sz="4" w:space="0" w:color="auto"/>
              <w:bottom w:val="single" w:sz="4" w:space="0" w:color="auto"/>
              <w:right w:val="single" w:sz="4" w:space="0" w:color="auto"/>
            </w:tcBorders>
            <w:vAlign w:val="center"/>
          </w:tcPr>
          <w:p w14:paraId="2ED35678"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r w:rsidRPr="00D04C92">
              <w:rPr>
                <w:rFonts w:ascii="Times New Roman" w:hAnsi="Times New Roman" w:cs="Times New Roman"/>
                <w:sz w:val="24"/>
                <w:szCs w:val="24"/>
                <w:lang w:eastAsia="ru-RU"/>
              </w:rPr>
              <w:t>2</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CA8F515" w14:textId="6F9840B6"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ЕУФІЛІН, розчин для ін'єкцій, 20 мг/мл по 5 мл в ампулі №10</w:t>
            </w:r>
          </w:p>
        </w:tc>
        <w:tc>
          <w:tcPr>
            <w:tcW w:w="2155" w:type="dxa"/>
            <w:tcBorders>
              <w:top w:val="single" w:sz="4" w:space="0" w:color="auto"/>
              <w:left w:val="nil"/>
              <w:bottom w:val="single" w:sz="4" w:space="0" w:color="auto"/>
              <w:right w:val="nil"/>
            </w:tcBorders>
            <w:shd w:val="clear" w:color="000000" w:fill="F8F8F8"/>
            <w:vAlign w:val="center"/>
          </w:tcPr>
          <w:p w14:paraId="78CF2F5F" w14:textId="6DC9536C"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Theophylline</w:t>
            </w:r>
          </w:p>
        </w:tc>
        <w:tc>
          <w:tcPr>
            <w:tcW w:w="1247" w:type="dxa"/>
            <w:tcBorders>
              <w:top w:val="nil"/>
              <w:left w:val="single" w:sz="4" w:space="0" w:color="000000"/>
              <w:bottom w:val="single" w:sz="4" w:space="0" w:color="000000"/>
              <w:right w:val="single" w:sz="4" w:space="0" w:color="000000"/>
            </w:tcBorders>
            <w:shd w:val="clear" w:color="auto" w:fill="auto"/>
            <w:vAlign w:val="center"/>
          </w:tcPr>
          <w:p w14:paraId="3F593C62" w14:textId="599EBC53"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nil"/>
              <w:left w:val="nil"/>
              <w:bottom w:val="single" w:sz="4" w:space="0" w:color="000000"/>
              <w:right w:val="single" w:sz="4" w:space="0" w:color="000000"/>
            </w:tcBorders>
            <w:shd w:val="clear" w:color="auto" w:fill="auto"/>
            <w:vAlign w:val="center"/>
          </w:tcPr>
          <w:p w14:paraId="5D6E5298" w14:textId="39AB971E"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100</w:t>
            </w:r>
          </w:p>
        </w:tc>
      </w:tr>
      <w:tr w:rsidR="00D04C92" w:rsidRPr="00E652B9" w14:paraId="44283AF7" w14:textId="77777777" w:rsidTr="00322A32">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3C6557C0"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r w:rsidRPr="00D04C92">
              <w:rPr>
                <w:rFonts w:ascii="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14:paraId="16E4472E" w14:textId="3FA314ED"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АКТОВЕГІН, 40 мг/мл по 5 мл (200 мг)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E8B6ECD" w14:textId="4FF07675"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Mono</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8610" w14:textId="6DC185B4"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EF1FA9E" w14:textId="34334340"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15</w:t>
            </w:r>
          </w:p>
        </w:tc>
      </w:tr>
      <w:tr w:rsidR="00D04C92" w:rsidRPr="00E652B9" w14:paraId="583710CD" w14:textId="77777777" w:rsidTr="00322A32">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66AFF14"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r w:rsidRPr="00D04C92">
              <w:rPr>
                <w:rFonts w:ascii="Times New Roman" w:hAnsi="Times New Roman" w:cs="Times New Roman"/>
                <w:sz w:val="24"/>
                <w:szCs w:val="24"/>
                <w:lang w:eastAsia="ru-RU"/>
              </w:rPr>
              <w:t>4</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61C88AF0" w14:textId="6E669100"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ПАНКРЕАТИН 8000, таблетки, вкриті оболонкою, кишковорозчинні по 0,24 г. №50</w:t>
            </w:r>
          </w:p>
        </w:tc>
        <w:tc>
          <w:tcPr>
            <w:tcW w:w="2155" w:type="dxa"/>
            <w:tcBorders>
              <w:top w:val="nil"/>
              <w:left w:val="single" w:sz="4" w:space="0" w:color="auto"/>
              <w:bottom w:val="single" w:sz="4" w:space="0" w:color="auto"/>
              <w:right w:val="single" w:sz="4" w:space="0" w:color="auto"/>
            </w:tcBorders>
            <w:shd w:val="clear" w:color="auto" w:fill="auto"/>
            <w:vAlign w:val="center"/>
          </w:tcPr>
          <w:p w14:paraId="65870FDF" w14:textId="56FD4D61"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Multienzymes (lipase, protease etc.)</w:t>
            </w:r>
          </w:p>
        </w:tc>
        <w:tc>
          <w:tcPr>
            <w:tcW w:w="1247" w:type="dxa"/>
            <w:tcBorders>
              <w:top w:val="nil"/>
              <w:left w:val="single" w:sz="4" w:space="0" w:color="000000"/>
              <w:bottom w:val="single" w:sz="4" w:space="0" w:color="000000"/>
              <w:right w:val="single" w:sz="4" w:space="0" w:color="000000"/>
            </w:tcBorders>
            <w:shd w:val="clear" w:color="auto" w:fill="auto"/>
            <w:vAlign w:val="center"/>
          </w:tcPr>
          <w:p w14:paraId="0978D36E" w14:textId="2DA7C7A4"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nil"/>
              <w:left w:val="nil"/>
              <w:bottom w:val="single" w:sz="4" w:space="0" w:color="000000"/>
              <w:right w:val="single" w:sz="4" w:space="0" w:color="000000"/>
            </w:tcBorders>
            <w:shd w:val="clear" w:color="auto" w:fill="auto"/>
            <w:vAlign w:val="center"/>
          </w:tcPr>
          <w:p w14:paraId="7B53C846" w14:textId="18A2ACCE"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20</w:t>
            </w:r>
          </w:p>
        </w:tc>
      </w:tr>
      <w:tr w:rsidR="00D04C92" w:rsidRPr="00E652B9" w14:paraId="5CD0ED08" w14:textId="77777777" w:rsidTr="00322A32">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38C6D8D"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r w:rsidRPr="00D04C92">
              <w:rPr>
                <w:rFonts w:ascii="Times New Roman" w:hAnsi="Times New Roman" w:cs="Times New Roman"/>
                <w:sz w:val="24"/>
                <w:szCs w:val="24"/>
                <w:lang w:eastAsia="ru-RU"/>
              </w:rPr>
              <w:t>5</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4D539556" w14:textId="6FD5A316"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КОРГЛІКОН, розчин для ін'єкцій, 0,6 мг/мл, по 1 мл в ампулі №10</w:t>
            </w:r>
          </w:p>
        </w:tc>
        <w:tc>
          <w:tcPr>
            <w:tcW w:w="2155" w:type="dxa"/>
            <w:tcBorders>
              <w:top w:val="nil"/>
              <w:left w:val="single" w:sz="4" w:space="0" w:color="auto"/>
              <w:bottom w:val="single" w:sz="4" w:space="0" w:color="auto"/>
              <w:right w:val="single" w:sz="4" w:space="0" w:color="auto"/>
            </w:tcBorders>
            <w:shd w:val="clear" w:color="auto" w:fill="auto"/>
            <w:vAlign w:val="center"/>
          </w:tcPr>
          <w:p w14:paraId="1A94D94A" w14:textId="2E5DDC6E"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Corglycon</w:t>
            </w:r>
          </w:p>
        </w:tc>
        <w:tc>
          <w:tcPr>
            <w:tcW w:w="1247" w:type="dxa"/>
            <w:tcBorders>
              <w:top w:val="nil"/>
              <w:left w:val="single" w:sz="4" w:space="0" w:color="000000"/>
              <w:bottom w:val="single" w:sz="4" w:space="0" w:color="000000"/>
              <w:right w:val="single" w:sz="4" w:space="0" w:color="000000"/>
            </w:tcBorders>
            <w:shd w:val="clear" w:color="auto" w:fill="auto"/>
            <w:vAlign w:val="center"/>
          </w:tcPr>
          <w:p w14:paraId="5B60A594" w14:textId="33CC2697"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nil"/>
              <w:left w:val="nil"/>
              <w:bottom w:val="single" w:sz="4" w:space="0" w:color="000000"/>
              <w:right w:val="single" w:sz="4" w:space="0" w:color="000000"/>
            </w:tcBorders>
            <w:shd w:val="clear" w:color="auto" w:fill="auto"/>
            <w:vAlign w:val="center"/>
          </w:tcPr>
          <w:p w14:paraId="25BCF35D" w14:textId="39F13AD5"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20</w:t>
            </w:r>
          </w:p>
        </w:tc>
      </w:tr>
      <w:tr w:rsidR="00D04C92" w:rsidRPr="00E652B9" w14:paraId="4BA58865" w14:textId="77777777" w:rsidTr="00322A32">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5622393A"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r w:rsidRPr="00D04C92">
              <w:rPr>
                <w:rFonts w:ascii="Times New Roman" w:hAnsi="Times New Roman" w:cs="Times New Roman"/>
                <w:sz w:val="24"/>
                <w:szCs w:val="24"/>
                <w:lang w:eastAsia="ru-RU"/>
              </w:rPr>
              <w:t>6</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9FA406E" w14:textId="71DE6705"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ЦЕРЕБРОЛІЗИН®, розчин для ін'єкцій, 215,2 мг/мл по 10 мл (2152 мг)   в ампулі; №5</w:t>
            </w:r>
          </w:p>
        </w:tc>
        <w:tc>
          <w:tcPr>
            <w:tcW w:w="2155" w:type="dxa"/>
            <w:tcBorders>
              <w:top w:val="nil"/>
              <w:left w:val="single" w:sz="4" w:space="0" w:color="auto"/>
              <w:bottom w:val="single" w:sz="4" w:space="0" w:color="auto"/>
              <w:right w:val="single" w:sz="4" w:space="0" w:color="auto"/>
            </w:tcBorders>
            <w:shd w:val="clear" w:color="auto" w:fill="auto"/>
            <w:vAlign w:val="center"/>
          </w:tcPr>
          <w:p w14:paraId="1086BE6A" w14:textId="48B102F1"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Mono</w:t>
            </w:r>
          </w:p>
        </w:tc>
        <w:tc>
          <w:tcPr>
            <w:tcW w:w="1247" w:type="dxa"/>
            <w:tcBorders>
              <w:top w:val="nil"/>
              <w:left w:val="single" w:sz="4" w:space="0" w:color="000000"/>
              <w:bottom w:val="single" w:sz="4" w:space="0" w:color="000000"/>
              <w:right w:val="single" w:sz="4" w:space="0" w:color="000000"/>
            </w:tcBorders>
            <w:shd w:val="clear" w:color="auto" w:fill="auto"/>
            <w:vAlign w:val="center"/>
          </w:tcPr>
          <w:p w14:paraId="1C43A521" w14:textId="766ADE42"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nil"/>
              <w:left w:val="nil"/>
              <w:bottom w:val="single" w:sz="4" w:space="0" w:color="000000"/>
              <w:right w:val="single" w:sz="4" w:space="0" w:color="000000"/>
            </w:tcBorders>
            <w:shd w:val="clear" w:color="auto" w:fill="auto"/>
            <w:vAlign w:val="center"/>
          </w:tcPr>
          <w:p w14:paraId="6A229470" w14:textId="7CDD84DB"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15</w:t>
            </w:r>
          </w:p>
        </w:tc>
      </w:tr>
      <w:tr w:rsidR="00D04C92" w:rsidRPr="00E652B9" w14:paraId="1B0E013F" w14:textId="77777777" w:rsidTr="001E32A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286E6043"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r w:rsidRPr="00D04C92">
              <w:rPr>
                <w:rFonts w:ascii="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14:paraId="2D6FAE73" w14:textId="6EBCAC15"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СУЛЬФОКАМФОКАЇН-ДАРНИЦЯ, розчин для ін'єкцій, 100 мг/мл по 2 мл в ампулі №10</w:t>
            </w:r>
          </w:p>
        </w:tc>
        <w:tc>
          <w:tcPr>
            <w:tcW w:w="2155" w:type="dxa"/>
            <w:tcBorders>
              <w:top w:val="nil"/>
              <w:left w:val="nil"/>
              <w:bottom w:val="nil"/>
              <w:right w:val="nil"/>
            </w:tcBorders>
            <w:shd w:val="clear" w:color="auto" w:fill="auto"/>
            <w:vAlign w:val="center"/>
          </w:tcPr>
          <w:p w14:paraId="30844FE3" w14:textId="61DE45EB"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Sulfocamphocain</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996B2" w14:textId="7DBE7459"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81725B3" w14:textId="0E8265A2"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50</w:t>
            </w:r>
          </w:p>
        </w:tc>
      </w:tr>
      <w:tr w:rsidR="00D04C92" w:rsidRPr="00E652B9" w14:paraId="0C97D4B9" w14:textId="77777777" w:rsidTr="001E32A4">
        <w:trPr>
          <w:trHeight w:val="466"/>
        </w:trPr>
        <w:tc>
          <w:tcPr>
            <w:tcW w:w="675" w:type="dxa"/>
            <w:tcBorders>
              <w:top w:val="single" w:sz="4" w:space="0" w:color="auto"/>
              <w:left w:val="single" w:sz="4" w:space="0" w:color="auto"/>
              <w:bottom w:val="single" w:sz="4" w:space="0" w:color="auto"/>
              <w:right w:val="single" w:sz="4" w:space="0" w:color="auto"/>
            </w:tcBorders>
            <w:vAlign w:val="center"/>
          </w:tcPr>
          <w:p w14:paraId="65B19EEA" w14:textId="77777777" w:rsidR="00D04C92" w:rsidRPr="00D04C92" w:rsidRDefault="00D04C92" w:rsidP="00D04C92">
            <w:pPr>
              <w:pStyle w:val="a5"/>
              <w:numPr>
                <w:ilvl w:val="0"/>
                <w:numId w:val="9"/>
              </w:numPr>
              <w:spacing w:after="0" w:line="240" w:lineRule="auto"/>
              <w:jc w:val="center"/>
              <w:rPr>
                <w:rFonts w:ascii="Times New Roman" w:hAnsi="Times New Roman" w:cs="Times New Roman"/>
                <w:sz w:val="24"/>
                <w:szCs w:val="24"/>
                <w:lang w:eastAsia="ru-RU"/>
              </w:rPr>
            </w:pPr>
          </w:p>
        </w:tc>
        <w:tc>
          <w:tcPr>
            <w:tcW w:w="4395" w:type="dxa"/>
            <w:tcBorders>
              <w:top w:val="nil"/>
              <w:left w:val="single" w:sz="4" w:space="0" w:color="auto"/>
              <w:bottom w:val="single" w:sz="4" w:space="0" w:color="auto"/>
              <w:right w:val="single" w:sz="4" w:space="0" w:color="auto"/>
            </w:tcBorders>
            <w:shd w:val="clear" w:color="000000" w:fill="FFFFFF"/>
            <w:vAlign w:val="center"/>
          </w:tcPr>
          <w:p w14:paraId="6A2A5D6F" w14:textId="57228FD9"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A"/>
                <w:sz w:val="24"/>
                <w:szCs w:val="24"/>
              </w:rPr>
              <w:t>ГІДАЗЕПАМ ІС®таблетки по 0,02 г  №20</w:t>
            </w:r>
          </w:p>
        </w:tc>
        <w:tc>
          <w:tcPr>
            <w:tcW w:w="2155" w:type="dxa"/>
            <w:tcBorders>
              <w:top w:val="single" w:sz="4" w:space="0" w:color="auto"/>
              <w:left w:val="single" w:sz="4" w:space="0" w:color="auto"/>
              <w:bottom w:val="single" w:sz="4" w:space="0" w:color="auto"/>
              <w:right w:val="single" w:sz="4" w:space="0" w:color="auto"/>
            </w:tcBorders>
            <w:shd w:val="clear" w:color="000000" w:fill="F8F8F8"/>
            <w:vAlign w:val="center"/>
          </w:tcPr>
          <w:p w14:paraId="764F50C6" w14:textId="272D4009"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color w:val="000000"/>
                <w:sz w:val="24"/>
                <w:szCs w:val="24"/>
              </w:rPr>
              <w:t>Hydazepam</w:t>
            </w:r>
          </w:p>
        </w:tc>
        <w:tc>
          <w:tcPr>
            <w:tcW w:w="1247" w:type="dxa"/>
            <w:tcBorders>
              <w:top w:val="nil"/>
              <w:left w:val="single" w:sz="4" w:space="0" w:color="000000"/>
              <w:bottom w:val="single" w:sz="4" w:space="0" w:color="000000"/>
              <w:right w:val="single" w:sz="4" w:space="0" w:color="000000"/>
            </w:tcBorders>
            <w:shd w:val="clear" w:color="auto" w:fill="auto"/>
            <w:vAlign w:val="center"/>
          </w:tcPr>
          <w:p w14:paraId="5BDAB9E2" w14:textId="3B81AF86"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уп.</w:t>
            </w:r>
          </w:p>
        </w:tc>
        <w:tc>
          <w:tcPr>
            <w:tcW w:w="1417" w:type="dxa"/>
            <w:tcBorders>
              <w:top w:val="nil"/>
              <w:left w:val="nil"/>
              <w:bottom w:val="single" w:sz="4" w:space="0" w:color="000000"/>
              <w:right w:val="single" w:sz="4" w:space="0" w:color="000000"/>
            </w:tcBorders>
            <w:shd w:val="clear" w:color="auto" w:fill="auto"/>
            <w:vAlign w:val="center"/>
          </w:tcPr>
          <w:p w14:paraId="7119F9FA" w14:textId="79377FF1" w:rsidR="00D04C92" w:rsidRPr="00D04C92" w:rsidRDefault="00D04C92" w:rsidP="00D04C92">
            <w:pPr>
              <w:spacing w:after="0" w:line="240" w:lineRule="auto"/>
              <w:jc w:val="center"/>
              <w:rPr>
                <w:rFonts w:ascii="Times New Roman" w:eastAsia="Times New Roman" w:hAnsi="Times New Roman" w:cs="Times New Roman"/>
                <w:sz w:val="24"/>
                <w:szCs w:val="24"/>
                <w:lang w:eastAsia="ru-RU"/>
              </w:rPr>
            </w:pPr>
            <w:r w:rsidRPr="00D04C92">
              <w:rPr>
                <w:rFonts w:ascii="Times New Roman" w:hAnsi="Times New Roman" w:cs="Times New Roman"/>
                <w:sz w:val="24"/>
                <w:szCs w:val="24"/>
              </w:rPr>
              <w:t>20</w:t>
            </w:r>
          </w:p>
        </w:tc>
      </w:tr>
      <w:bookmarkEnd w:id="14"/>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75626098"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5A20997C"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p>
    <w:p w14:paraId="430A3675"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9D80356"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 xml:space="preserve"> </w:t>
      </w:r>
    </w:p>
    <w:p w14:paraId="6F04FC77" w14:textId="7777777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235530">
      <w:pPr>
        <w:numPr>
          <w:ilvl w:val="0"/>
          <w:numId w:val="8"/>
        </w:numPr>
        <w:spacing w:after="0" w:line="240" w:lineRule="auto"/>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62EB8C3F"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EC1AF2">
        <w:rPr>
          <w:rFonts w:ascii="Times New Roman" w:eastAsia="Times New Roman" w:hAnsi="Times New Roman" w:cs="Times New Roman"/>
          <w:sz w:val="24"/>
          <w:szCs w:val="24"/>
          <w:lang w:eastAsia="x-none"/>
        </w:rPr>
        <w:t>в</w:t>
      </w:r>
      <w:r>
        <w:rPr>
          <w:rFonts w:ascii="Times New Roman" w:eastAsia="Times New Roman" w:hAnsi="Times New Roman" w:cs="Times New Roman"/>
          <w:sz w:val="24"/>
          <w:szCs w:val="24"/>
          <w:lang w:eastAsia="x-none"/>
        </w:rPr>
        <w:t>і</w:t>
      </w:r>
      <w:r w:rsidRPr="00EC1AF2">
        <w:rPr>
          <w:rFonts w:ascii="Times New Roman" w:eastAsia="Times New Roman" w:hAnsi="Times New Roman" w:cs="Times New Roman"/>
          <w:sz w:val="24"/>
          <w:szCs w:val="24"/>
          <w:lang w:eastAsia="x-none"/>
        </w:rPr>
        <w:t>д</w:t>
      </w:r>
      <w:r w:rsidRPr="00D42423">
        <w:rPr>
          <w:rFonts w:ascii="Times New Roman" w:eastAsia="Times New Roman" w:hAnsi="Times New Roman" w:cs="Times New Roman"/>
          <w:sz w:val="24"/>
          <w:szCs w:val="24"/>
          <w:lang w:eastAsia="x-none"/>
        </w:rPr>
        <w:t xml:space="preserve"> </w:t>
      </w:r>
      <w:r w:rsidR="00971579">
        <w:rPr>
          <w:rFonts w:ascii="Times New Roman" w:eastAsia="Times New Roman" w:hAnsi="Times New Roman" w:cs="Times New Roman"/>
          <w:b/>
          <w:bCs/>
          <w:sz w:val="24"/>
          <w:szCs w:val="24"/>
          <w:lang w:eastAsia="x-none"/>
        </w:rPr>
        <w:t>50</w:t>
      </w:r>
      <w:r w:rsidRPr="00D42423">
        <w:rPr>
          <w:rFonts w:ascii="Times New Roman" w:eastAsia="Times New Roman" w:hAnsi="Times New Roman" w:cs="Times New Roman"/>
          <w:b/>
          <w:bCs/>
          <w:sz w:val="24"/>
          <w:szCs w:val="24"/>
          <w:lang w:eastAsia="x-none"/>
        </w:rPr>
        <w:t xml:space="preserve"> одиниць</w:t>
      </w:r>
      <w:r w:rsidRPr="00D42423">
        <w:rPr>
          <w:rFonts w:ascii="Times New Roman" w:eastAsia="Times New Roman" w:hAnsi="Times New Roman" w:cs="Times New Roman"/>
          <w:sz w:val="24"/>
          <w:szCs w:val="24"/>
          <w:lang w:eastAsia="x-none"/>
        </w:rPr>
        <w:t>, якими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5E8158F4" w14:textId="77777777" w:rsidR="00235530" w:rsidRPr="00D42423" w:rsidRDefault="00235530" w:rsidP="00235530">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 xml:space="preserve">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w:t>
      </w:r>
      <w:r w:rsidRPr="00D42423">
        <w:rPr>
          <w:rFonts w:ascii="Times New Roman" w:eastAsia="Times New Roman" w:hAnsi="Times New Roman" w:cs="Times New Roman"/>
          <w:kern w:val="1"/>
          <w:sz w:val="24"/>
          <w:szCs w:val="24"/>
          <w:lang w:eastAsia="ar-SA"/>
        </w:rPr>
        <w:lastRenderedPageBreak/>
        <w:t>Учасником товару, встановленим медико-технічним вимогам розцінюється як невідповідність пропозиції умовам тендерної документації.</w:t>
      </w:r>
    </w:p>
    <w:p w14:paraId="233E6507" w14:textId="77777777" w:rsidR="00235530" w:rsidRPr="00D42423" w:rsidRDefault="00235530" w:rsidP="00235530">
      <w:pPr>
        <w:spacing w:after="0" w:line="240" w:lineRule="auto"/>
        <w:ind w:firstLine="284"/>
        <w:jc w:val="both"/>
        <w:rPr>
          <w:rFonts w:ascii="Times New Roman" w:eastAsia="Times New Roman" w:hAnsi="Times New Roman" w:cs="Times New Roman"/>
          <w:sz w:val="24"/>
          <w:szCs w:val="24"/>
          <w:lang w:eastAsia="ru-RU"/>
        </w:rPr>
      </w:pP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D42423" w:rsidRDefault="001F584C" w:rsidP="001F584C">
      <w:pPr>
        <w:suppressAutoHyphens/>
        <w:spacing w:after="0"/>
        <w:ind w:left="360"/>
        <w:jc w:val="both"/>
        <w:rPr>
          <w:rFonts w:ascii="Times New Roman" w:hAnsi="Times New Roman" w:cs="Times New Roman"/>
          <w:kern w:val="1"/>
          <w:sz w:val="24"/>
          <w:szCs w:val="24"/>
          <w:lang w:eastAsia="ar-SA"/>
        </w:rPr>
      </w:pPr>
    </w:p>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11"/>
    <w:p w14:paraId="0E6A8B57" w14:textId="2A616FB9" w:rsidR="00664152" w:rsidRDefault="00664152">
      <w:pPr>
        <w:widowControl w:val="0"/>
        <w:spacing w:after="0" w:line="240" w:lineRule="auto"/>
        <w:jc w:val="both"/>
        <w:rPr>
          <w:rFonts w:ascii="Times New Roman" w:eastAsia="Times New Roman" w:hAnsi="Times New Roman" w:cs="Times New Roman"/>
          <w:sz w:val="24"/>
          <w:szCs w:val="24"/>
        </w:rPr>
      </w:pPr>
    </w:p>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2DEEAE58" w:rsidR="003B3654" w:rsidRDefault="003B3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8243D8">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8243D8">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8243D8">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8243D8">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62CAD2B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8243D8">
        <w:tc>
          <w:tcPr>
            <w:tcW w:w="1728" w:type="dxa"/>
            <w:tcBorders>
              <w:top w:val="nil"/>
              <w:left w:val="nil"/>
              <w:bottom w:val="nil"/>
              <w:right w:val="nil"/>
            </w:tcBorders>
          </w:tcPr>
          <w:p w14:paraId="520DEE9E" w14:textId="2343EB3B" w:rsidR="00CD47E1" w:rsidRPr="00D42423" w:rsidRDefault="00CD47E1" w:rsidP="008243D8">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8243D8">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8243D8">
            <w:pPr>
              <w:ind w:firstLine="284"/>
              <w:jc w:val="center"/>
              <w:rPr>
                <w:rFonts w:ascii="Times New Roman" w:hAnsi="Times New Roman" w:cs="Times New Roman"/>
                <w:b/>
                <w:color w:val="000000"/>
              </w:rPr>
            </w:pPr>
          </w:p>
        </w:tc>
      </w:tr>
    </w:tbl>
    <w:p w14:paraId="29128E51" w14:textId="377E899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47EA91B1" w14:textId="77777777" w:rsidR="00CD47E1" w:rsidRPr="00D04C92" w:rsidRDefault="00CD47E1" w:rsidP="00CD47E1">
      <w:pPr>
        <w:pStyle w:val="14"/>
        <w:shd w:val="clear" w:color="auto" w:fill="auto"/>
        <w:tabs>
          <w:tab w:val="left" w:pos="224"/>
        </w:tabs>
        <w:spacing w:before="0" w:line="240" w:lineRule="auto"/>
        <w:jc w:val="center"/>
        <w:rPr>
          <w:rFonts w:ascii="Times New Roman" w:hAnsi="Times New Roman" w:cs="Times New Roman"/>
          <w:b w:val="0"/>
          <w:bCs w:val="0"/>
          <w:sz w:val="22"/>
          <w:szCs w:val="22"/>
        </w:rPr>
      </w:pPr>
      <w:r w:rsidRPr="00D04C92">
        <w:rPr>
          <w:rStyle w:val="13"/>
          <w:rFonts w:ascii="Times New Roman" w:hAnsi="Times New Roman" w:cs="Times New Roman"/>
          <w:b/>
          <w:bCs/>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02A87733" w:rsidR="00CD47E1"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13F19F72" w14:textId="77777777" w:rsidR="00D04C92" w:rsidRPr="00D42423" w:rsidRDefault="00D04C92"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p>
    <w:p w14:paraId="04F00AAE" w14:textId="77777777" w:rsidR="00CD47E1" w:rsidRPr="00D04C92" w:rsidRDefault="00CD47E1" w:rsidP="00CD47E1">
      <w:pPr>
        <w:pStyle w:val="14"/>
        <w:shd w:val="clear" w:color="auto" w:fill="auto"/>
        <w:tabs>
          <w:tab w:val="left" w:pos="236"/>
        </w:tabs>
        <w:spacing w:before="0" w:line="240" w:lineRule="auto"/>
        <w:jc w:val="center"/>
        <w:rPr>
          <w:rFonts w:ascii="Times New Roman" w:hAnsi="Times New Roman" w:cs="Times New Roman"/>
          <w:b w:val="0"/>
          <w:bCs w:val="0"/>
          <w:sz w:val="22"/>
          <w:szCs w:val="22"/>
        </w:rPr>
      </w:pPr>
      <w:r w:rsidRPr="00D04C92">
        <w:rPr>
          <w:rStyle w:val="13"/>
          <w:rFonts w:ascii="Times New Roman" w:hAnsi="Times New Roman" w:cs="Times New Roman"/>
          <w:b/>
          <w:bCs/>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 xml:space="preserve">3.3. Вартість Договору може бути зменшена за взаємною згодою Сторін залежно від реального </w:t>
      </w:r>
      <w:r w:rsidRPr="00D42423">
        <w:rPr>
          <w:rStyle w:val="af9"/>
          <w:rFonts w:ascii="Times New Roman" w:eastAsia="Calibri" w:hAnsi="Times New Roman"/>
          <w:sz w:val="22"/>
          <w:szCs w:val="22"/>
          <w:lang w:val="uk-UA" w:eastAsia="uk-UA"/>
        </w:rPr>
        <w:lastRenderedPageBreak/>
        <w:t>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6FA406DE"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D04C92">
        <w:rPr>
          <w:rFonts w:ascii="Times New Roman" w:hAnsi="Times New Roman" w:cs="Times New Roman"/>
        </w:rPr>
        <w:t>1</w:t>
      </w:r>
      <w:r w:rsidRPr="00D42423">
        <w:rPr>
          <w:rFonts w:ascii="Times New Roman" w:hAnsi="Times New Roman" w:cs="Times New Roman"/>
        </w:rPr>
        <w:t xml:space="preserve">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0C707684" w:rsidR="00CD47E1"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517F5C93" w14:textId="77777777" w:rsidR="00D04C92" w:rsidRPr="00D42423" w:rsidRDefault="00D04C92"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w:t>
      </w:r>
      <w:r w:rsidRPr="00D42423">
        <w:rPr>
          <w:color w:val="000000"/>
          <w:sz w:val="22"/>
          <w:szCs w:val="22"/>
          <w:shd w:val="clear" w:color="auto" w:fill="FFFFFF"/>
          <w:lang w:val="uk-UA"/>
        </w:rPr>
        <w:lastRenderedPageBreak/>
        <w:t>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375"/>
        <w:gridCol w:w="4950"/>
      </w:tblGrid>
      <w:tr w:rsidR="00CD47E1" w:rsidRPr="00D42423" w14:paraId="2F17300F" w14:textId="77777777" w:rsidTr="008243D8">
        <w:trPr>
          <w:trHeight w:val="130"/>
        </w:trPr>
        <w:tc>
          <w:tcPr>
            <w:tcW w:w="2603" w:type="pct"/>
            <w:shd w:val="clear" w:color="auto" w:fill="auto"/>
          </w:tcPr>
          <w:p w14:paraId="55A3381B" w14:textId="77777777" w:rsidR="00CD47E1" w:rsidRPr="00D42423" w:rsidRDefault="00CD47E1" w:rsidP="008243D8">
            <w:pPr>
              <w:jc w:val="center"/>
              <w:rPr>
                <w:rFonts w:ascii="Times New Roman" w:hAnsi="Times New Roman" w:cs="Times New Roman"/>
                <w:b/>
                <w:bCs/>
                <w:color w:val="000000"/>
              </w:rPr>
            </w:pPr>
          </w:p>
          <w:p w14:paraId="71AC3927"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8243D8">
            <w:pPr>
              <w:jc w:val="center"/>
              <w:rPr>
                <w:rFonts w:ascii="Times New Roman" w:hAnsi="Times New Roman" w:cs="Times New Roman"/>
                <w:b/>
                <w:bCs/>
                <w:color w:val="000000"/>
              </w:rPr>
            </w:pPr>
          </w:p>
          <w:p w14:paraId="27602925"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8243D8">
        <w:trPr>
          <w:trHeight w:val="74"/>
        </w:trPr>
        <w:tc>
          <w:tcPr>
            <w:tcW w:w="2603" w:type="pct"/>
            <w:shd w:val="clear" w:color="auto" w:fill="auto"/>
          </w:tcPr>
          <w:p w14:paraId="279B6B18" w14:textId="77777777"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8243D8">
        <w:trPr>
          <w:trHeight w:val="74"/>
        </w:trPr>
        <w:tc>
          <w:tcPr>
            <w:tcW w:w="2603" w:type="pct"/>
            <w:shd w:val="clear" w:color="auto" w:fill="auto"/>
          </w:tcPr>
          <w:p w14:paraId="7398EFFD" w14:textId="16D16678"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8243D8">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8243D8">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8243D8">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8243D8">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8243D8">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8243D8">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8243D8">
            <w:pPr>
              <w:spacing w:after="0" w:line="240" w:lineRule="auto"/>
              <w:rPr>
                <w:rFonts w:ascii="Times New Roman" w:hAnsi="Times New Roman" w:cs="Times New Roman"/>
              </w:rPr>
            </w:pPr>
          </w:p>
        </w:tc>
        <w:tc>
          <w:tcPr>
            <w:tcW w:w="1842"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8243D8">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8243D8">
            <w:pPr>
              <w:spacing w:after="0" w:line="240" w:lineRule="auto"/>
              <w:rPr>
                <w:rFonts w:ascii="Times New Roman" w:hAnsi="Times New Roman" w:cs="Times New Roman"/>
              </w:rPr>
            </w:pPr>
          </w:p>
        </w:tc>
        <w:tc>
          <w:tcPr>
            <w:tcW w:w="1842"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8243D8">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8243D8">
            <w:pPr>
              <w:spacing w:after="0" w:line="240" w:lineRule="auto"/>
              <w:rPr>
                <w:rFonts w:ascii="Times New Roman" w:hAnsi="Times New Roman" w:cs="Times New Roman"/>
              </w:rPr>
            </w:pPr>
          </w:p>
        </w:tc>
        <w:tc>
          <w:tcPr>
            <w:tcW w:w="1842"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8243D8">
        <w:trPr>
          <w:trHeight w:val="267"/>
        </w:trPr>
        <w:tc>
          <w:tcPr>
            <w:tcW w:w="1134" w:type="dxa"/>
            <w:gridSpan w:val="2"/>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8243D8">
        <w:trPr>
          <w:trHeight w:val="267"/>
        </w:trPr>
        <w:tc>
          <w:tcPr>
            <w:tcW w:w="1134" w:type="dxa"/>
            <w:gridSpan w:val="2"/>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rsidSect="00971579">
      <w:footerReference w:type="default" r:id="rId19"/>
      <w:headerReference w:type="first" r:id="rId20"/>
      <w:footerReference w:type="first" r:id="rId21"/>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E5138"/>
    <w:rsid w:val="000F635E"/>
    <w:rsid w:val="001365CC"/>
    <w:rsid w:val="00153E73"/>
    <w:rsid w:val="00175EDD"/>
    <w:rsid w:val="00184036"/>
    <w:rsid w:val="001A79A8"/>
    <w:rsid w:val="001F584C"/>
    <w:rsid w:val="00204596"/>
    <w:rsid w:val="00231190"/>
    <w:rsid w:val="00232274"/>
    <w:rsid w:val="002332D0"/>
    <w:rsid w:val="00235530"/>
    <w:rsid w:val="0029162D"/>
    <w:rsid w:val="002B5CCF"/>
    <w:rsid w:val="002C18AE"/>
    <w:rsid w:val="003355E4"/>
    <w:rsid w:val="003538FF"/>
    <w:rsid w:val="003B3654"/>
    <w:rsid w:val="003B41E3"/>
    <w:rsid w:val="003C4EDA"/>
    <w:rsid w:val="00437753"/>
    <w:rsid w:val="00440300"/>
    <w:rsid w:val="00457CB9"/>
    <w:rsid w:val="004F3301"/>
    <w:rsid w:val="00552843"/>
    <w:rsid w:val="00561AC4"/>
    <w:rsid w:val="00591864"/>
    <w:rsid w:val="005B2555"/>
    <w:rsid w:val="005C46F5"/>
    <w:rsid w:val="005E4EE5"/>
    <w:rsid w:val="00644B03"/>
    <w:rsid w:val="00664152"/>
    <w:rsid w:val="006B0E46"/>
    <w:rsid w:val="006D1C0C"/>
    <w:rsid w:val="006E373C"/>
    <w:rsid w:val="00720443"/>
    <w:rsid w:val="007866FD"/>
    <w:rsid w:val="00797A38"/>
    <w:rsid w:val="007A2715"/>
    <w:rsid w:val="007C1BCC"/>
    <w:rsid w:val="007D53FA"/>
    <w:rsid w:val="007E5B7E"/>
    <w:rsid w:val="007F0627"/>
    <w:rsid w:val="008243D8"/>
    <w:rsid w:val="00824B9D"/>
    <w:rsid w:val="00826CC8"/>
    <w:rsid w:val="00857B70"/>
    <w:rsid w:val="008745CF"/>
    <w:rsid w:val="00891F50"/>
    <w:rsid w:val="008A142A"/>
    <w:rsid w:val="008A7124"/>
    <w:rsid w:val="008B6AAD"/>
    <w:rsid w:val="008B7673"/>
    <w:rsid w:val="00906A2E"/>
    <w:rsid w:val="00916724"/>
    <w:rsid w:val="009174F9"/>
    <w:rsid w:val="00922E3C"/>
    <w:rsid w:val="009311C9"/>
    <w:rsid w:val="00965A03"/>
    <w:rsid w:val="009679D6"/>
    <w:rsid w:val="00971579"/>
    <w:rsid w:val="00974128"/>
    <w:rsid w:val="009F4F64"/>
    <w:rsid w:val="00A04519"/>
    <w:rsid w:val="00A41E92"/>
    <w:rsid w:val="00A431DD"/>
    <w:rsid w:val="00AA5EE4"/>
    <w:rsid w:val="00AA61ED"/>
    <w:rsid w:val="00AC2566"/>
    <w:rsid w:val="00AE3E8D"/>
    <w:rsid w:val="00B12D55"/>
    <w:rsid w:val="00B53A2F"/>
    <w:rsid w:val="00B66279"/>
    <w:rsid w:val="00B96493"/>
    <w:rsid w:val="00B97810"/>
    <w:rsid w:val="00BA211F"/>
    <w:rsid w:val="00BB5D35"/>
    <w:rsid w:val="00BD01A1"/>
    <w:rsid w:val="00BE5906"/>
    <w:rsid w:val="00C22CAA"/>
    <w:rsid w:val="00C24653"/>
    <w:rsid w:val="00CD47E1"/>
    <w:rsid w:val="00D04C92"/>
    <w:rsid w:val="00D42423"/>
    <w:rsid w:val="00D62AB1"/>
    <w:rsid w:val="00D76F88"/>
    <w:rsid w:val="00DA25F0"/>
    <w:rsid w:val="00DA3ACF"/>
    <w:rsid w:val="00DF0F0D"/>
    <w:rsid w:val="00E0030C"/>
    <w:rsid w:val="00E652B9"/>
    <w:rsid w:val="00E65B23"/>
    <w:rsid w:val="00ED6CAF"/>
    <w:rsid w:val="00EE12D5"/>
    <w:rsid w:val="00F55BE3"/>
    <w:rsid w:val="00F71912"/>
    <w:rsid w:val="00F95C35"/>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7B281B88-5EDB-4372-A3C5-743D298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6161">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35</Pages>
  <Words>13818</Words>
  <Characters>78768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48</cp:revision>
  <cp:lastPrinted>2023-09-15T06:24:00Z</cp:lastPrinted>
  <dcterms:created xsi:type="dcterms:W3CDTF">2023-06-14T08:06:00Z</dcterms:created>
  <dcterms:modified xsi:type="dcterms:W3CDTF">2023-12-08T06:25:00Z</dcterms:modified>
</cp:coreProperties>
</file>