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05FF" w14:textId="5F7531E3" w:rsidR="00910FC9" w:rsidRPr="002A28DD" w:rsidRDefault="00910FC9" w:rsidP="00910FC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4</w:t>
      </w:r>
    </w:p>
    <w:p w14:paraId="53AEC201" w14:textId="77777777" w:rsidR="00910FC9" w:rsidRPr="002A28DD" w:rsidRDefault="00910FC9" w:rsidP="00910FC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72558D4E" w14:textId="77777777" w:rsidR="00910FC9" w:rsidRPr="002A28DD" w:rsidRDefault="00910FC9" w:rsidP="00910FC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71AED95" w14:textId="77777777" w:rsidR="00910FC9" w:rsidRPr="002A28DD" w:rsidRDefault="00910FC9" w:rsidP="00910F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Форма «Тендерна пропозиція до проведення електронного аукціону» подається </w:t>
      </w:r>
      <w:r w:rsidRPr="002A28DD">
        <w:rPr>
          <w:rFonts w:ascii="Times New Roman" w:hAnsi="Times New Roman" w:cs="Times New Roman"/>
          <w:b/>
          <w:sz w:val="24"/>
          <w:szCs w:val="24"/>
          <w:lang w:val="uk-UA"/>
        </w:rPr>
        <w:t>Учасником на фірмовому бланку</w:t>
      </w:r>
      <w:r w:rsidRPr="002A28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відповідно до форми №1 до Додатку 1:</w:t>
      </w:r>
    </w:p>
    <w:p w14:paraId="3F195DE5" w14:textId="77777777" w:rsidR="00910FC9" w:rsidRPr="002A28DD" w:rsidRDefault="00910FC9" w:rsidP="00910F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B340231" w14:textId="77777777" w:rsidR="00910FC9" w:rsidRPr="002A28DD" w:rsidRDefault="00910FC9" w:rsidP="00910FC9">
      <w:pPr>
        <w:widowControl w:val="0"/>
        <w:suppressLineNumbers/>
        <w:suppressAutoHyphens/>
        <w:spacing w:after="0" w:line="240" w:lineRule="auto"/>
        <w:ind w:left="6521" w:right="141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 №1 до Додатку 1 </w:t>
      </w:r>
    </w:p>
    <w:p w14:paraId="2544F023" w14:textId="77777777" w:rsidR="00910FC9" w:rsidRPr="002A28DD" w:rsidRDefault="00910FC9" w:rsidP="00910F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BD3C7D" w14:textId="77777777" w:rsidR="00910FC9" w:rsidRPr="002A28DD" w:rsidRDefault="00910FC9" w:rsidP="00910F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ТЕНДЕРНА ПРОПОЗИЦІЯ ДО ПРОВЕДЕННЯ ЕЛЕКТРОННОГО АУКЦІОНУ</w:t>
      </w:r>
    </w:p>
    <w:p w14:paraId="16F6B796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документацію, подаємо на участь у відкритих торгах на закупівлю за предметом </w:t>
      </w:r>
      <w:r w:rsidRPr="002A28DD">
        <w:rPr>
          <w:rFonts w:ascii="Times New Roman" w:hAnsi="Times New Roman" w:cs="Times New Roman"/>
          <w:b/>
          <w:sz w:val="24"/>
          <w:szCs w:val="24"/>
          <w:lang w:val="uk-UA"/>
        </w:rPr>
        <w:t>Електрична енергія (код 09310000-5 «Електрична енергія» національного класифікатора України ДК 021:2015 «Єдиний закупівельний словник»)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 xml:space="preserve"> свою тендерну пропозицію: </w:t>
      </w:r>
    </w:p>
    <w:p w14:paraId="11EDAF1D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ab/>
        <w:t>Повне найменування учасника, код ЄДРПОУ (</w:t>
      </w:r>
      <w:r w:rsidRPr="002A28D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прізвище, ім’я, по батькові (за наявності), РНОКПП (податковий номер) паспортні дані (серія (за наявності) та номер паспорта, ким і коли виданий </w:t>
      </w:r>
      <w:r w:rsidRPr="002A28D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для  ФОП)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14:paraId="6663B929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1AC33AA1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ab/>
        <w:t>Юридична адреса (місце реєстрації) учасника:</w:t>
      </w:r>
    </w:p>
    <w:p w14:paraId="4EACF912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5CDC056C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ab/>
        <w:t>Фактична адреса (місцезнаходження) учасника:</w:t>
      </w:r>
    </w:p>
    <w:p w14:paraId="7FC8F0EC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5ACF9521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ab/>
        <w:t>Телефон/факс: _____________________________________________________________________________</w:t>
      </w:r>
    </w:p>
    <w:p w14:paraId="6898F584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ab/>
        <w:t>Електронна адреса:</w:t>
      </w:r>
    </w:p>
    <w:p w14:paraId="4F0FC3AF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2AD2FEA5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ab/>
        <w:t>Інформація (для учасника - юридичної особи) про:</w:t>
      </w:r>
    </w:p>
    <w:p w14:paraId="7B7FD342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посадову (службову) особу юридичної особи (посада, прізвище, ім’я по батькові), уповноважена учасником представляти його інтереси під час проведення процедури закупівлі;</w:t>
      </w:r>
    </w:p>
    <w:p w14:paraId="71D88A94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 xml:space="preserve">посадову (службову) особу юридичної особи (посада, прізвище, ім’я по батькові), яка підписала тендерну пропозицію: </w:t>
      </w:r>
    </w:p>
    <w:p w14:paraId="1B49367F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62BC5ACF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ab/>
        <w:t>Форма власності та юридичний статус підприємства (організації), адреса підприємства, дата утворення, місце реєстрації; спеціалізація:</w:t>
      </w:r>
    </w:p>
    <w:p w14:paraId="6EF4ABA3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3B697065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ab/>
        <w:t>Реквізити банку (назва), в якому обслуговується учасник та номер рахунку:</w:t>
      </w:r>
    </w:p>
    <w:p w14:paraId="5709A6FC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2857F8A6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EACFBF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(в тому числі: необхідні технічні</w:t>
      </w:r>
      <w:r w:rsidRPr="002A28DD">
        <w:rPr>
          <w:rFonts w:ascii="Times New Roman" w:hAnsi="Times New Roman" w:cs="Times New Roman"/>
          <w:bCs/>
          <w:sz w:val="24"/>
          <w:szCs w:val="24"/>
          <w:lang w:val="uk-UA"/>
        </w:rPr>
        <w:t>, якісні та кількісні характеристики до предмета закупівлі, проект договору, кваліфікаційні критерії та інші вимоги Замовника, що зазначені в цій тендерній документації</w:t>
      </w:r>
      <w:r w:rsidRPr="002A28DD">
        <w:rPr>
          <w:rFonts w:ascii="Times New Roman" w:hAnsi="Times New Roman" w:cs="Times New Roman"/>
          <w:bCs/>
          <w:iCs/>
          <w:sz w:val="24"/>
          <w:szCs w:val="24"/>
          <w:lang w:val="uk-UA"/>
        </w:rPr>
        <w:t>),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 України, на умовах, зазначених у тендерній пропозиції, та за наступною ціною (цінами).</w:t>
      </w:r>
    </w:p>
    <w:tbl>
      <w:tblPr>
        <w:tblpPr w:leftFromText="180" w:rightFromText="180" w:vertAnchor="text" w:horzAnchor="margin" w:tblpY="145"/>
        <w:tblW w:w="10226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80"/>
        <w:gridCol w:w="2520"/>
        <w:gridCol w:w="1080"/>
        <w:gridCol w:w="1080"/>
        <w:gridCol w:w="1525"/>
        <w:gridCol w:w="1657"/>
        <w:gridCol w:w="1984"/>
      </w:tblGrid>
      <w:tr w:rsidR="008D2ACF" w:rsidRPr="002A28DD" w14:paraId="529155A7" w14:textId="77777777" w:rsidTr="000D77C8">
        <w:trPr>
          <w:cantSplit/>
          <w:trHeight w:val="8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830AB41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3E26A06C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537D5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14:paraId="769BD618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предмету закупівлі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3715054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D2378DD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E081AA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03DB2643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57811B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009516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1 кВт/год</w:t>
            </w:r>
          </w:p>
          <w:p w14:paraId="1A647A9C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(з урахуванням ПДВ</w:t>
            </w:r>
            <w:r w:rsidRPr="002A2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071D7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 пропозиції</w:t>
            </w:r>
          </w:p>
          <w:p w14:paraId="40DBFD4D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(з урахуванням ПДВ)</w:t>
            </w: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 w:rsidR="008D2ACF" w:rsidRPr="002A28DD" w14:paraId="135D7F62" w14:textId="77777777" w:rsidTr="000D77C8">
        <w:trPr>
          <w:cantSplit/>
          <w:trHeight w:val="342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C8FC9FA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43B49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Електрична енергія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A33398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EFA0E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BA886" w14:textId="0189F8AC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235611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D1AC9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C95F65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D2ACF" w:rsidRPr="002A28DD" w14:paraId="392258DA" w14:textId="77777777" w:rsidTr="000D77C8">
        <w:trPr>
          <w:cantSplit/>
          <w:trHeight w:val="264"/>
        </w:trPr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C9657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пропозиції (без урахування ПДВ),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42E1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ACF" w:rsidRPr="002A28DD" w14:paraId="3683F497" w14:textId="77777777" w:rsidTr="000D77C8">
        <w:trPr>
          <w:cantSplit/>
          <w:trHeight w:val="255"/>
        </w:trPr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775FE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771B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ACF" w:rsidRPr="002A28DD" w14:paraId="3DCD57B1" w14:textId="77777777" w:rsidTr="000D77C8">
        <w:trPr>
          <w:cantSplit/>
          <w:trHeight w:val="246"/>
        </w:trPr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B1E04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пропозиції  (з урахуванням ПДВ),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857F" w14:textId="77777777" w:rsidR="008D2ACF" w:rsidRPr="002A28DD" w:rsidRDefault="008D2ACF" w:rsidP="008D2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9A9F333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BCA18" w14:textId="459989A6" w:rsidR="00910FC9" w:rsidRPr="002A28DD" w:rsidRDefault="008D2ACF" w:rsidP="008D2ACF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0"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2A28DD">
        <w:rPr>
          <w:rFonts w:ascii="Times New Roman" w:eastAsia="Times New Roman" w:hAnsi="Times New Roman" w:cs="Times New Roman"/>
          <w:lang w:val="uk-UA" w:eastAsia="uk-UA"/>
        </w:rPr>
        <w:lastRenderedPageBreak/>
        <w:t xml:space="preserve">Спосіб визначення ціни (тарифу) електричної енергії: за нерегульованим тарифом визначається за формулою: </w:t>
      </w:r>
    </w:p>
    <w:p w14:paraId="72C03BD8" w14:textId="6BE9BC4D" w:rsidR="00460CDE" w:rsidRPr="002A28DD" w:rsidRDefault="00460CDE" w:rsidP="00460CDE">
      <w:pPr>
        <w:autoSpaceDE w:val="0"/>
        <w:autoSpaceDN w:val="0"/>
        <w:adjustRightInd w:val="0"/>
        <w:spacing w:after="0" w:line="274" w:lineRule="exact"/>
        <w:ind w:left="720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2A28DD">
        <w:rPr>
          <w:rFonts w:ascii="Times New Roman" w:eastAsia="Times New Roman" w:hAnsi="Times New Roman" w:cs="Times New Roman"/>
          <w:b/>
          <w:bCs/>
          <w:lang w:val="uk-UA" w:eastAsia="uk-UA"/>
        </w:rPr>
        <w:t>Ц</w:t>
      </w:r>
      <w:r w:rsidRPr="002A28DD">
        <w:rPr>
          <w:rFonts w:ascii="Times New Roman" w:eastAsia="Times New Roman" w:hAnsi="Times New Roman" w:cs="Times New Roman"/>
          <w:b/>
          <w:bCs/>
          <w:vertAlign w:val="subscript"/>
          <w:lang w:val="uk-UA" w:eastAsia="uk-UA"/>
        </w:rPr>
        <w:t>факт</w:t>
      </w:r>
      <w:proofErr w:type="spellEnd"/>
      <w:r w:rsidRPr="002A28DD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= (</w:t>
      </w:r>
      <w:proofErr w:type="spellStart"/>
      <w:r w:rsidRPr="002A28DD">
        <w:rPr>
          <w:rFonts w:ascii="Times New Roman" w:eastAsia="Times New Roman" w:hAnsi="Times New Roman" w:cs="Times New Roman"/>
          <w:b/>
          <w:bCs/>
          <w:lang w:val="uk-UA" w:eastAsia="uk-UA"/>
        </w:rPr>
        <w:t>Ц</w:t>
      </w:r>
      <w:r w:rsidRPr="002A28DD">
        <w:rPr>
          <w:rFonts w:ascii="Times New Roman" w:eastAsia="Times New Roman" w:hAnsi="Times New Roman" w:cs="Times New Roman"/>
          <w:b/>
          <w:bCs/>
          <w:vertAlign w:val="subscript"/>
          <w:lang w:val="uk-UA" w:eastAsia="uk-UA"/>
        </w:rPr>
        <w:t>куп</w:t>
      </w:r>
      <w:proofErr w:type="spellEnd"/>
      <w:r w:rsidRPr="002A28DD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* </w:t>
      </w:r>
      <w:proofErr w:type="spellStart"/>
      <w:r w:rsidRPr="002A28DD">
        <w:rPr>
          <w:rFonts w:ascii="Times New Roman" w:eastAsia="Times New Roman" w:hAnsi="Times New Roman" w:cs="Times New Roman"/>
          <w:b/>
          <w:bCs/>
          <w:lang w:val="uk-UA" w:eastAsia="uk-UA"/>
        </w:rPr>
        <w:t>Т</w:t>
      </w:r>
      <w:r w:rsidRPr="002A28DD">
        <w:rPr>
          <w:rFonts w:ascii="Times New Roman" w:eastAsia="Times New Roman" w:hAnsi="Times New Roman" w:cs="Times New Roman"/>
          <w:b/>
          <w:bCs/>
          <w:vertAlign w:val="subscript"/>
          <w:lang w:val="uk-UA" w:eastAsia="uk-UA"/>
        </w:rPr>
        <w:t>пост</w:t>
      </w:r>
      <w:proofErr w:type="spellEnd"/>
      <w:r w:rsidRPr="002A28DD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+ </w:t>
      </w:r>
      <w:proofErr w:type="spellStart"/>
      <w:r w:rsidRPr="002A28DD">
        <w:rPr>
          <w:rFonts w:ascii="Times New Roman" w:eastAsia="Times New Roman" w:hAnsi="Times New Roman" w:cs="Times New Roman"/>
          <w:b/>
          <w:bCs/>
          <w:lang w:val="uk-UA" w:eastAsia="uk-UA"/>
        </w:rPr>
        <w:t>Т</w:t>
      </w:r>
      <w:r w:rsidRPr="002A28DD">
        <w:rPr>
          <w:rFonts w:ascii="Times New Roman" w:eastAsia="Times New Roman" w:hAnsi="Times New Roman" w:cs="Times New Roman"/>
          <w:b/>
          <w:bCs/>
          <w:vertAlign w:val="subscript"/>
          <w:lang w:val="uk-UA" w:eastAsia="uk-UA"/>
        </w:rPr>
        <w:t>п</w:t>
      </w:r>
      <w:proofErr w:type="spellEnd"/>
      <w:r w:rsidRPr="002A28DD">
        <w:rPr>
          <w:rFonts w:ascii="Times New Roman" w:eastAsia="Times New Roman" w:hAnsi="Times New Roman" w:cs="Times New Roman"/>
          <w:b/>
          <w:bCs/>
          <w:lang w:val="uk-UA" w:eastAsia="uk-UA"/>
        </w:rPr>
        <w:t>)*1,2</w:t>
      </w:r>
      <w:r w:rsidRPr="002A28DD">
        <w:rPr>
          <w:rFonts w:ascii="Times New Roman" w:eastAsia="Times New Roman" w:hAnsi="Times New Roman" w:cs="Times New Roman"/>
          <w:lang w:val="uk-UA" w:eastAsia="uk-UA"/>
        </w:rPr>
        <w:t>, де</w:t>
      </w:r>
    </w:p>
    <w:p w14:paraId="7618A647" w14:textId="3181634D" w:rsidR="00460CDE" w:rsidRPr="002A28DD" w:rsidRDefault="00460CDE" w:rsidP="00460CDE">
      <w:pPr>
        <w:shd w:val="clear" w:color="auto" w:fill="FFFFFF"/>
        <w:tabs>
          <w:tab w:val="left" w:pos="7942"/>
        </w:tabs>
        <w:spacing w:after="0" w:line="240" w:lineRule="auto"/>
        <w:ind w:right="102"/>
        <w:jc w:val="both"/>
        <w:rPr>
          <w:rFonts w:ascii="Times New Roman" w:hAnsi="Times New Roman" w:cs="Times New Roman"/>
          <w:lang w:val="uk-UA" w:eastAsia="uk-UA"/>
        </w:rPr>
      </w:pPr>
      <w:proofErr w:type="spellStart"/>
      <w:r w:rsidRPr="002A28DD">
        <w:rPr>
          <w:rFonts w:ascii="Times New Roman" w:hAnsi="Times New Roman" w:cs="Times New Roman"/>
          <w:b/>
          <w:lang w:val="uk-UA" w:eastAsia="uk-UA"/>
        </w:rPr>
        <w:t>Ц</w:t>
      </w:r>
      <w:r w:rsidRPr="002A28DD">
        <w:rPr>
          <w:rFonts w:ascii="Times New Roman" w:hAnsi="Times New Roman" w:cs="Times New Roman"/>
          <w:b/>
          <w:vertAlign w:val="subscript"/>
          <w:lang w:val="uk-UA" w:eastAsia="uk-UA"/>
        </w:rPr>
        <w:t>куп</w:t>
      </w:r>
      <w:proofErr w:type="spellEnd"/>
      <w:r w:rsidRPr="002A28DD">
        <w:rPr>
          <w:rFonts w:ascii="Times New Roman" w:hAnsi="Times New Roman" w:cs="Times New Roman"/>
          <w:lang w:val="uk-UA" w:eastAsia="uk-UA"/>
        </w:rPr>
        <w:t xml:space="preserve"> – середньозважена ціна закупівлі електроенергії на Ринку електричної енергії РДН, </w:t>
      </w:r>
    </w:p>
    <w:p w14:paraId="08E45FA5" w14:textId="7A38A2DA" w:rsidR="001D0C53" w:rsidRPr="002A28DD" w:rsidRDefault="00460CDE" w:rsidP="00460CDE">
      <w:pPr>
        <w:shd w:val="clear" w:color="auto" w:fill="FFFFFF"/>
        <w:tabs>
          <w:tab w:val="left" w:pos="7942"/>
        </w:tabs>
        <w:spacing w:after="0" w:line="240" w:lineRule="auto"/>
        <w:ind w:right="102"/>
        <w:jc w:val="both"/>
        <w:rPr>
          <w:rFonts w:ascii="Times New Roman" w:hAnsi="Times New Roman" w:cs="Times New Roman"/>
          <w:lang w:val="uk-UA" w:eastAsia="uk-UA"/>
        </w:rPr>
      </w:pPr>
      <w:r w:rsidRPr="002A28DD">
        <w:rPr>
          <w:rFonts w:ascii="Times New Roman" w:hAnsi="Times New Roman" w:cs="Times New Roman"/>
          <w:lang w:val="uk-UA" w:eastAsia="uk-UA"/>
        </w:rPr>
        <w:t>________________грн./</w:t>
      </w:r>
      <w:proofErr w:type="spellStart"/>
      <w:r w:rsidRPr="002A28DD">
        <w:rPr>
          <w:rFonts w:ascii="Times New Roman" w:hAnsi="Times New Roman" w:cs="Times New Roman"/>
          <w:lang w:val="uk-UA" w:eastAsia="uk-UA"/>
        </w:rPr>
        <w:t>кВт.год</w:t>
      </w:r>
      <w:proofErr w:type="spellEnd"/>
      <w:r w:rsidRPr="002A28DD">
        <w:rPr>
          <w:rFonts w:ascii="Times New Roman" w:hAnsi="Times New Roman" w:cs="Times New Roman"/>
          <w:lang w:val="uk-UA" w:eastAsia="uk-UA"/>
        </w:rPr>
        <w:t>;(зазначається за місяць, на який опирається замовник у тендерній документації при визначені ринкової вартості предмета закупівлі)</w:t>
      </w:r>
    </w:p>
    <w:p w14:paraId="69CC8C70" w14:textId="77777777" w:rsidR="001D0C53" w:rsidRPr="002A28DD" w:rsidRDefault="001D0C53" w:rsidP="00460CDE">
      <w:pPr>
        <w:shd w:val="clear" w:color="auto" w:fill="FFFFFF"/>
        <w:tabs>
          <w:tab w:val="left" w:pos="7942"/>
        </w:tabs>
        <w:spacing w:after="0" w:line="240" w:lineRule="auto"/>
        <w:ind w:right="102"/>
        <w:jc w:val="both"/>
        <w:rPr>
          <w:rFonts w:ascii="Times New Roman" w:hAnsi="Times New Roman" w:cs="Times New Roman"/>
          <w:lang w:val="uk-UA" w:eastAsia="uk-UA"/>
        </w:rPr>
      </w:pPr>
    </w:p>
    <w:p w14:paraId="0EC1638C" w14:textId="2886B554" w:rsidR="001D0C53" w:rsidRPr="002A28DD" w:rsidRDefault="00460CDE" w:rsidP="00460CDE">
      <w:pPr>
        <w:shd w:val="clear" w:color="auto" w:fill="FFFFFF"/>
        <w:tabs>
          <w:tab w:val="left" w:pos="7942"/>
        </w:tabs>
        <w:spacing w:after="0" w:line="240" w:lineRule="auto"/>
        <w:ind w:right="102"/>
        <w:jc w:val="both"/>
        <w:rPr>
          <w:rFonts w:ascii="Times New Roman" w:hAnsi="Times New Roman" w:cs="Times New Roman"/>
          <w:b/>
          <w:lang w:val="uk-UA" w:eastAsia="uk-UA"/>
        </w:rPr>
      </w:pPr>
      <w:proofErr w:type="spellStart"/>
      <w:r w:rsidRPr="002A28DD">
        <w:rPr>
          <w:rFonts w:ascii="Times New Roman" w:hAnsi="Times New Roman" w:cs="Times New Roman"/>
          <w:b/>
          <w:lang w:val="uk-UA" w:eastAsia="uk-UA"/>
        </w:rPr>
        <w:t>Т</w:t>
      </w:r>
      <w:r w:rsidRPr="002A28DD">
        <w:rPr>
          <w:rFonts w:ascii="Times New Roman" w:hAnsi="Times New Roman" w:cs="Times New Roman"/>
          <w:b/>
          <w:vertAlign w:val="subscript"/>
          <w:lang w:val="uk-UA" w:eastAsia="uk-UA"/>
        </w:rPr>
        <w:t>п</w:t>
      </w:r>
      <w:proofErr w:type="spellEnd"/>
      <w:r w:rsidRPr="002A28DD">
        <w:rPr>
          <w:rFonts w:ascii="Times New Roman" w:hAnsi="Times New Roman" w:cs="Times New Roman"/>
          <w:lang w:val="uk-UA" w:eastAsia="uk-UA"/>
        </w:rPr>
        <w:t>– тариф на передачу електричної енергії оператора системи передачі (НЕК «Укренерго»), затверджений Регулятором</w:t>
      </w:r>
      <w:r w:rsidR="00427A07" w:rsidRPr="002A28DD">
        <w:rPr>
          <w:rFonts w:ascii="Times New Roman" w:hAnsi="Times New Roman" w:cs="Times New Roman"/>
          <w:lang w:val="uk-UA" w:eastAsia="uk-UA"/>
        </w:rPr>
        <w:t>, дійсний на момент оголошення закупівлі;</w:t>
      </w:r>
    </w:p>
    <w:p w14:paraId="2F2BC503" w14:textId="77777777" w:rsidR="001D0C53" w:rsidRPr="002A28DD" w:rsidRDefault="001D0C53" w:rsidP="00460CDE">
      <w:pPr>
        <w:shd w:val="clear" w:color="auto" w:fill="FFFFFF"/>
        <w:tabs>
          <w:tab w:val="left" w:pos="7942"/>
        </w:tabs>
        <w:spacing w:after="0" w:line="240" w:lineRule="auto"/>
        <w:ind w:right="102"/>
        <w:jc w:val="both"/>
        <w:rPr>
          <w:rFonts w:ascii="Times New Roman" w:hAnsi="Times New Roman" w:cs="Times New Roman"/>
          <w:b/>
          <w:lang w:val="uk-UA" w:eastAsia="uk-UA"/>
        </w:rPr>
      </w:pPr>
    </w:p>
    <w:p w14:paraId="3BC06319" w14:textId="68740E8A" w:rsidR="00460CDE" w:rsidRPr="002A28DD" w:rsidRDefault="00460CDE" w:rsidP="00460CDE">
      <w:pPr>
        <w:shd w:val="clear" w:color="auto" w:fill="FFFFFF"/>
        <w:tabs>
          <w:tab w:val="left" w:pos="7942"/>
        </w:tabs>
        <w:spacing w:after="0" w:line="240" w:lineRule="auto"/>
        <w:ind w:right="102"/>
        <w:jc w:val="both"/>
        <w:rPr>
          <w:rFonts w:ascii="Times New Roman" w:hAnsi="Times New Roman" w:cs="Times New Roman"/>
          <w:lang w:val="uk-UA" w:eastAsia="uk-UA"/>
        </w:rPr>
      </w:pPr>
      <w:proofErr w:type="spellStart"/>
      <w:r w:rsidRPr="002A28DD">
        <w:rPr>
          <w:rFonts w:ascii="Times New Roman" w:hAnsi="Times New Roman"/>
          <w:b/>
          <w:lang w:val="uk-UA" w:eastAsia="uk-UA"/>
        </w:rPr>
        <w:t>Т</w:t>
      </w:r>
      <w:r w:rsidRPr="002A28DD">
        <w:rPr>
          <w:rFonts w:ascii="Times New Roman" w:hAnsi="Times New Roman"/>
          <w:b/>
          <w:vertAlign w:val="subscript"/>
          <w:lang w:val="uk-UA" w:eastAsia="uk-UA"/>
        </w:rPr>
        <w:t>пост</w:t>
      </w:r>
      <w:proofErr w:type="spellEnd"/>
      <w:r w:rsidRPr="002A28DD">
        <w:rPr>
          <w:rFonts w:ascii="Times New Roman" w:hAnsi="Times New Roman"/>
          <w:lang w:val="uk-UA" w:eastAsia="uk-UA"/>
        </w:rPr>
        <w:t xml:space="preserve"> – складова  прибутковості Постачальника. виражена у вигляді коефіцієнту. Для цієї комерційної пропозиції </w:t>
      </w:r>
      <w:r w:rsidRPr="002A28DD">
        <w:rPr>
          <w:rFonts w:ascii="Times New Roman" w:hAnsi="Times New Roman" w:cs="Times New Roman"/>
          <w:lang w:val="uk-UA" w:eastAsia="uk-UA"/>
        </w:rPr>
        <w:t xml:space="preserve">коефіцієнт становить _____. </w:t>
      </w:r>
      <w:r w:rsidR="006C5517" w:rsidRPr="002A28DD">
        <w:rPr>
          <w:rFonts w:ascii="Times New Roman" w:hAnsi="Times New Roman" w:cs="Times New Roman"/>
          <w:lang w:val="uk-UA" w:eastAsia="uk-UA"/>
        </w:rPr>
        <w:t>(не може бути меншим 1 та мати більше восьми знаків після коми)</w:t>
      </w:r>
    </w:p>
    <w:p w14:paraId="495DD0B6" w14:textId="2E428D3B" w:rsidR="008D2ACF" w:rsidRPr="002A28DD" w:rsidRDefault="00460CDE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lang w:val="uk-UA" w:eastAsia="uk-UA"/>
        </w:rPr>
        <w:t>Сума податку на додану вартість (ПДВ) нараховується згідно Податкового кодексу України.</w:t>
      </w:r>
    </w:p>
    <w:p w14:paraId="4A30E7CD" w14:textId="77777777" w:rsidR="008D2ACF" w:rsidRPr="002A28DD" w:rsidRDefault="008D2ACF" w:rsidP="008D2AC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33709A" w14:textId="7AD1DFBA" w:rsidR="00910FC9" w:rsidRPr="002A28DD" w:rsidRDefault="00910FC9" w:rsidP="008D2A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7397B8" w14:textId="77777777" w:rsidR="00910FC9" w:rsidRPr="002A28DD" w:rsidRDefault="00910FC9" w:rsidP="0091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не менше ніж 120 днів </w:t>
      </w:r>
      <w:r w:rsidRPr="002A28D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 дати кінцевого строку подання тендерних пропозицій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>. Наша пропозиція буде обов'язковою для нас і може бути прийнята Вами у будь-який час до закінчення зазначеного терміну.</w:t>
      </w:r>
    </w:p>
    <w:p w14:paraId="5F90242A" w14:textId="77777777" w:rsidR="00910FC9" w:rsidRPr="002A28DD" w:rsidRDefault="00910FC9" w:rsidP="00910F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відкритих торгів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умовами. </w:t>
      </w:r>
    </w:p>
    <w:p w14:paraId="37C8538C" w14:textId="77777777" w:rsidR="00910FC9" w:rsidRPr="002A28DD" w:rsidRDefault="00910FC9" w:rsidP="00910F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 xml:space="preserve">4. Якщо нас буде визначено переможцем торгів, ми беремо на себе зобов’язання: </w:t>
      </w:r>
    </w:p>
    <w:p w14:paraId="1B39F81B" w14:textId="77777777" w:rsidR="00910FC9" w:rsidRPr="002A28DD" w:rsidRDefault="00910FC9" w:rsidP="00910F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 xml:space="preserve">- підписати договір відповідно до проекту Договору  до тендерної документації із замовником не пізніше ніж через </w:t>
      </w:r>
      <w:r w:rsidRPr="002A28DD">
        <w:rPr>
          <w:rFonts w:ascii="Times New Roman" w:hAnsi="Times New Roman" w:cs="Times New Roman"/>
          <w:b/>
          <w:bCs/>
          <w:sz w:val="24"/>
          <w:szCs w:val="24"/>
          <w:lang w:val="uk-UA"/>
        </w:rPr>
        <w:t>15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 w:rsidRPr="002A28DD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2A28DD">
        <w:rPr>
          <w:rFonts w:ascii="Times New Roman" w:hAnsi="Times New Roman" w:cs="Times New Roman"/>
          <w:sz w:val="24"/>
          <w:szCs w:val="24"/>
          <w:lang w:val="uk-UA"/>
        </w:rPr>
        <w:t xml:space="preserve"> днів з дати оприлюднення в електронній системі закупівель повідомлення про намір укласти договір про закупівлю;</w:t>
      </w:r>
    </w:p>
    <w:p w14:paraId="19EFD9E9" w14:textId="77777777" w:rsidR="00910FC9" w:rsidRPr="002A28DD" w:rsidRDefault="00910FC9" w:rsidP="00910F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sz w:val="24"/>
          <w:szCs w:val="24"/>
          <w:lang w:val="uk-UA"/>
        </w:rPr>
        <w:t>- надати тендерну пропозицію, перераховану за ціною, отриманою за результатами електронного аукціону.</w:t>
      </w:r>
    </w:p>
    <w:p w14:paraId="218778AB" w14:textId="77777777" w:rsidR="00910FC9" w:rsidRPr="002A28DD" w:rsidRDefault="00910FC9" w:rsidP="00910F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8A76F20" w14:textId="24588572" w:rsidR="00910FC9" w:rsidRPr="002A28DD" w:rsidRDefault="00910FC9" w:rsidP="008D2A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</w:t>
      </w:r>
      <w:r w:rsidR="008D2ACF" w:rsidRPr="002A28DD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1A5EE237" w14:textId="77777777" w:rsidR="00910FC9" w:rsidRPr="002A28DD" w:rsidRDefault="00910FC9" w:rsidP="00910F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45190550" w14:textId="77777777" w:rsidR="00910FC9" w:rsidRPr="002A28DD" w:rsidRDefault="00910FC9" w:rsidP="00910F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Примітки: </w:t>
      </w:r>
    </w:p>
    <w:p w14:paraId="6BEDA3C7" w14:textId="77777777" w:rsidR="00910FC9" w:rsidRPr="002A28DD" w:rsidRDefault="00910FC9" w:rsidP="00910F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1. Учасник  у  пропозиції (за формою  наведеною у Додатку  1 до тендерної документації) визначає ціну на товар, які  він пропонує надати за договором з урахуванням усіх своїх витрат, податків і зборів, що сплачуються або мають бути сплачені. </w:t>
      </w:r>
    </w:p>
    <w:p w14:paraId="16B101B5" w14:textId="77777777" w:rsidR="00910FC9" w:rsidRPr="002A28DD" w:rsidRDefault="00910FC9" w:rsidP="00910F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i/>
          <w:iCs/>
          <w:sz w:val="24"/>
          <w:szCs w:val="24"/>
          <w:lang w:val="uk-UA"/>
        </w:rPr>
        <w:t>2. Ціна пропозиції повинна бути чітко визначена та враховувати повну вартість електричної енергії як товару, податок на додану вартість, вартість послуг з передачі електричної енергії оператором системи передачі.</w:t>
      </w:r>
    </w:p>
    <w:p w14:paraId="5F5C49E8" w14:textId="07DAE96F" w:rsidR="00722B32" w:rsidRPr="002A28DD" w:rsidRDefault="00910FC9" w:rsidP="00DC03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A28DD">
        <w:rPr>
          <w:rFonts w:ascii="Times New Roman" w:hAnsi="Times New Roman" w:cs="Times New Roman"/>
          <w:i/>
          <w:iCs/>
          <w:sz w:val="24"/>
          <w:szCs w:val="24"/>
          <w:lang w:val="uk-UA"/>
        </w:rPr>
        <w:t>3. В разі надання  пропозиції учасником - не платником ПДВ, така пропозиція надається без врахування ПДВ та у графі «Загальна вартість товару з ПДВ» учасником зазначається «Вартість товару без ПДВ».</w:t>
      </w:r>
    </w:p>
    <w:sectPr w:rsidR="00722B32" w:rsidRPr="002A2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532B9"/>
    <w:multiLevelType w:val="multilevel"/>
    <w:tmpl w:val="3E92C9D6"/>
    <w:lvl w:ilvl="0">
      <w:start w:val="1"/>
      <w:numFmt w:val="decimal"/>
      <w:lvlText w:val="%1."/>
      <w:lvlJc w:val="center"/>
      <w:pPr>
        <w:ind w:left="4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C675F66"/>
    <w:multiLevelType w:val="multilevel"/>
    <w:tmpl w:val="3E92C9D6"/>
    <w:lvl w:ilvl="0">
      <w:start w:val="1"/>
      <w:numFmt w:val="decimal"/>
      <w:lvlText w:val="%1."/>
      <w:lvlJc w:val="center"/>
      <w:pPr>
        <w:ind w:left="4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69E"/>
    <w:rsid w:val="001D0C53"/>
    <w:rsid w:val="00275FFE"/>
    <w:rsid w:val="002A28DD"/>
    <w:rsid w:val="003335A8"/>
    <w:rsid w:val="00427A07"/>
    <w:rsid w:val="00460CDE"/>
    <w:rsid w:val="005A2DA0"/>
    <w:rsid w:val="006C5517"/>
    <w:rsid w:val="008B069E"/>
    <w:rsid w:val="008D2ACF"/>
    <w:rsid w:val="008F00DD"/>
    <w:rsid w:val="00910FC9"/>
    <w:rsid w:val="00C62D27"/>
    <w:rsid w:val="00DB2AE1"/>
    <w:rsid w:val="00D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DC29"/>
  <w15:docId w15:val="{5D660E43-9E57-45C3-AFC0-E3F0B4C8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C9"/>
    <w:rPr>
      <w:rFonts w:ascii="Calibri" w:eastAsia="Calibri" w:hAnsi="Calibri" w:cs="Calibr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3561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Slobodianyuk</dc:creator>
  <cp:keywords/>
  <dc:description/>
  <cp:lastModifiedBy>Yuriy Slobodianyuk</cp:lastModifiedBy>
  <cp:revision>5</cp:revision>
  <dcterms:created xsi:type="dcterms:W3CDTF">2023-12-16T15:48:00Z</dcterms:created>
  <dcterms:modified xsi:type="dcterms:W3CDTF">2024-01-02T09:59:00Z</dcterms:modified>
</cp:coreProperties>
</file>