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ABAD" w14:textId="7A4FE53E" w:rsidR="0071288E" w:rsidRDefault="0071288E" w:rsidP="0071288E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pacing w:val="-7"/>
          <w:lang w:val="uk-UA"/>
        </w:rPr>
      </w:pPr>
      <w:r>
        <w:rPr>
          <w:b/>
          <w:bCs/>
          <w:color w:val="000000"/>
          <w:spacing w:val="-7"/>
          <w:lang w:val="uk-UA"/>
        </w:rPr>
        <w:t>ДОДАТОК 3</w:t>
      </w:r>
    </w:p>
    <w:p w14:paraId="7507C22B" w14:textId="77777777" w:rsidR="0071288E" w:rsidRDefault="0071288E" w:rsidP="0071288E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pacing w:val="-7"/>
          <w:lang w:val="uk-UA"/>
        </w:rPr>
      </w:pPr>
    </w:p>
    <w:p w14:paraId="45B0DFE9" w14:textId="77777777" w:rsidR="0071288E" w:rsidRDefault="0071288E" w:rsidP="0071288E">
      <w:pPr>
        <w:jc w:val="center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</w:pPr>
      <w:r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  <w:t xml:space="preserve">Технічна специфікація та медико-технічні вимоги </w:t>
      </w:r>
    </w:p>
    <w:p w14:paraId="67D21AAF" w14:textId="791D448E" w:rsidR="00E14F63" w:rsidRDefault="0071288E" w:rsidP="00E14F63">
      <w:pPr>
        <w:tabs>
          <w:tab w:val="left" w:pos="3795"/>
        </w:tabs>
        <w:jc w:val="center"/>
        <w:rPr>
          <w:rFonts w:eastAsia="Arial Unicode MS"/>
          <w:i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  <w:t>до предмету закупівлі</w:t>
      </w:r>
      <w:r w:rsidR="00D22FFB"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  <w:t xml:space="preserve"> Медикаменти </w:t>
      </w:r>
      <w:r w:rsidR="00D22FFB" w:rsidRPr="00273C14">
        <w:rPr>
          <w:b/>
          <w:i/>
          <w:lang w:val="uk-UA"/>
        </w:rPr>
        <w:t>код ДК 021:2015: 33600000-6 Фармацевтична продукція</w:t>
      </w:r>
      <w:r w:rsidR="00D22FFB">
        <w:rPr>
          <w:b/>
          <w:i/>
          <w:lang w:val="uk-UA"/>
        </w:rPr>
        <w:t xml:space="preserve"> </w:t>
      </w:r>
      <w:r w:rsidR="00FC3D27" w:rsidRPr="00FC3D27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r w:rsidR="00E14F63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(</w:t>
      </w:r>
      <w:r w:rsidR="00E14F63" w:rsidRPr="00FC3D27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Sodium bicarbonate, Sodium chloride, , Metoprolol,  Ofloxacin, Tetracycline</w:t>
      </w:r>
      <w:r w:rsidR="00E14F63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,</w:t>
      </w:r>
      <w:r w:rsidR="00E14F63" w:rsidRPr="00E14F63">
        <w:rPr>
          <w:color w:val="000000"/>
          <w:sz w:val="22"/>
          <w:szCs w:val="22"/>
          <w:lang w:val="uk-UA"/>
        </w:rPr>
        <w:t xml:space="preserve"> </w:t>
      </w:r>
      <w:r w:rsidR="00E14F63" w:rsidRPr="008C7960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en-US" w:eastAsia="uk-UA"/>
        </w:rPr>
        <w:t>Magnesium</w:t>
      </w:r>
      <w:r w:rsidR="00E14F63" w:rsidRPr="00E14F63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r w:rsidR="00E14F63" w:rsidRPr="008C7960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en-US" w:eastAsia="uk-UA"/>
        </w:rPr>
        <w:t>sulfate</w:t>
      </w:r>
      <w:r w:rsidR="00E14F63" w:rsidRPr="00E14F63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) </w:t>
      </w:r>
    </w:p>
    <w:p w14:paraId="2161DE7C" w14:textId="02569048" w:rsidR="0071288E" w:rsidRDefault="0071288E" w:rsidP="00D22FFB">
      <w:pPr>
        <w:rPr>
          <w:rFonts w:eastAsia="Arial Unicode MS"/>
          <w:i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309"/>
        <w:gridCol w:w="4121"/>
        <w:gridCol w:w="1357"/>
        <w:gridCol w:w="1275"/>
      </w:tblGrid>
      <w:tr w:rsidR="0071288E" w14:paraId="7756A2FB" w14:textId="77777777" w:rsidTr="00E14F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F74A" w14:textId="77777777" w:rsidR="0071288E" w:rsidRDefault="0071288E">
            <w:pPr>
              <w:tabs>
                <w:tab w:val="left" w:pos="3795"/>
              </w:tabs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  <w:t>№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AD39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Міжнародна непатентована назва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274A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випуску, дозування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3BF1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Одиниці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6257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Кількість</w:t>
            </w:r>
          </w:p>
        </w:tc>
      </w:tr>
      <w:tr w:rsidR="00FC3D27" w:rsidRPr="00FC3D27" w14:paraId="03ABAD01" w14:textId="77777777" w:rsidTr="00E14F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6F4B" w14:textId="77777777" w:rsidR="00FC3D27" w:rsidRDefault="00FC3D27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0AF" w14:textId="24E4E318" w:rsidR="00FC3D27" w:rsidRPr="00FC3D27" w:rsidRDefault="00FC3D27" w:rsidP="00FC3D27">
            <w:pPr>
              <w:jc w:val="center"/>
            </w:pPr>
            <w:r w:rsidRPr="00FC3D27">
              <w:rPr>
                <w:color w:val="000000"/>
                <w:lang w:val="uk-UA"/>
              </w:rPr>
              <w:t>Натрій гідрокарбонат (Sodium bicarbonate)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9448" w14:textId="7BE8C54A" w:rsidR="00FC3D27" w:rsidRPr="00FC3D27" w:rsidRDefault="00FC3D27" w:rsidP="00FC3D27">
            <w:pPr>
              <w:jc w:val="center"/>
            </w:pPr>
            <w:r w:rsidRPr="00FC3D27">
              <w:rPr>
                <w:color w:val="000000"/>
              </w:rPr>
              <w:t>Розчин для інфузій 40 мг/мл, по 100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7C86" w14:textId="6B28B2AC" w:rsidR="00FC3D27" w:rsidRPr="00993A75" w:rsidRDefault="00FC3D27" w:rsidP="00993A75">
            <w:pPr>
              <w:jc w:val="center"/>
              <w:rPr>
                <w:lang w:val="uk-UA"/>
              </w:rPr>
            </w:pPr>
            <w:r w:rsidRPr="00FC3D27">
              <w:rPr>
                <w:color w:val="000000"/>
              </w:rPr>
              <w:t>Упаковк</w:t>
            </w:r>
            <w:r w:rsidR="00993A75">
              <w:rPr>
                <w:color w:val="000000"/>
                <w:lang w:val="uk-UA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FF3" w14:textId="23B34E12" w:rsidR="00FC3D27" w:rsidRPr="00FC3D27" w:rsidRDefault="00FC3D27" w:rsidP="00FC3D27">
            <w:pPr>
              <w:jc w:val="center"/>
            </w:pPr>
            <w:r w:rsidRPr="00FC3D27">
              <w:rPr>
                <w:color w:val="000000"/>
              </w:rPr>
              <w:t>60</w:t>
            </w:r>
          </w:p>
        </w:tc>
      </w:tr>
      <w:tr w:rsidR="00FC3D27" w:rsidRPr="00FC3D27" w14:paraId="359D95CE" w14:textId="77777777" w:rsidTr="00E14F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D07" w14:textId="77777777" w:rsidR="00FC3D27" w:rsidRDefault="00FC3D27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A231" w14:textId="30C6E141" w:rsidR="00FC3D27" w:rsidRPr="00FC3D27" w:rsidRDefault="00FC3D27" w:rsidP="00FC3D27">
            <w:pPr>
              <w:jc w:val="center"/>
              <w:rPr>
                <w:lang w:val="uk-UA"/>
              </w:rPr>
            </w:pPr>
            <w:r w:rsidRPr="00FC3D27">
              <w:rPr>
                <w:color w:val="000000"/>
                <w:lang w:val="uk-UA"/>
              </w:rPr>
              <w:t>Натрій хлорид (Sodium chloride)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3F7" w14:textId="58BC56D9" w:rsidR="00FC3D27" w:rsidRPr="00FC3D27" w:rsidRDefault="00FC3D27" w:rsidP="00FC3D27">
            <w:pPr>
              <w:jc w:val="center"/>
            </w:pPr>
            <w:r w:rsidRPr="00FC3D27">
              <w:rPr>
                <w:color w:val="000000"/>
              </w:rPr>
              <w:t>Розчин для ін'єкцій, 9 мг/мл, по 5 мл №10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0D1D" w14:textId="7EE0D2AA" w:rsidR="00FC3D27" w:rsidRPr="00FC3D27" w:rsidRDefault="00993A75" w:rsidP="00FC3D27">
            <w:pPr>
              <w:jc w:val="center"/>
            </w:pPr>
            <w:r w:rsidRPr="00FC3D27">
              <w:rPr>
                <w:color w:val="000000"/>
              </w:rPr>
              <w:t>Упаковк</w:t>
            </w: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0F31" w14:textId="1B65BC75" w:rsidR="00FC3D27" w:rsidRPr="00FC3D27" w:rsidRDefault="00FC3D27" w:rsidP="00FC3D27">
            <w:pPr>
              <w:jc w:val="center"/>
              <w:rPr>
                <w:lang w:val="uk-UA"/>
              </w:rPr>
            </w:pPr>
            <w:r w:rsidRPr="00FC3D27">
              <w:rPr>
                <w:color w:val="000000"/>
              </w:rPr>
              <w:t>30</w:t>
            </w:r>
          </w:p>
        </w:tc>
      </w:tr>
      <w:tr w:rsidR="00FC3D27" w:rsidRPr="00FC3D27" w14:paraId="5590E2CE" w14:textId="77777777" w:rsidTr="00E14F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E251" w14:textId="77777777" w:rsidR="00FC3D27" w:rsidRDefault="00FC3D27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C9E" w14:textId="1BC954AD" w:rsidR="00FC3D27" w:rsidRPr="00FC3D27" w:rsidRDefault="00FC3D27" w:rsidP="00FC3D27">
            <w:pPr>
              <w:jc w:val="center"/>
            </w:pPr>
            <w:r w:rsidRPr="00FC3D27">
              <w:rPr>
                <w:color w:val="000000"/>
                <w:lang w:val="uk-UA"/>
              </w:rPr>
              <w:t>Метопролол (Metoprolol)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9885" w14:textId="61DCABE5" w:rsidR="00FC3D27" w:rsidRPr="00FC3D27" w:rsidRDefault="00FC3D27" w:rsidP="00FC3D27">
            <w:pPr>
              <w:jc w:val="center"/>
            </w:pPr>
            <w:r w:rsidRPr="00FC3D27">
              <w:rPr>
                <w:color w:val="000000"/>
              </w:rPr>
              <w:t>Розчин для ін'єкцій, 1 мг/мл; по 5 мл в ампулі №5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E82D" w14:textId="02B1BA56" w:rsidR="00FC3D27" w:rsidRPr="00FC3D27" w:rsidRDefault="00993A75" w:rsidP="00FC3D27">
            <w:pPr>
              <w:jc w:val="center"/>
            </w:pPr>
            <w:r w:rsidRPr="00FC3D27">
              <w:rPr>
                <w:color w:val="000000"/>
              </w:rPr>
              <w:t>Упаковк</w:t>
            </w: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F997" w14:textId="52FB09B1" w:rsidR="00FC3D27" w:rsidRPr="00FC3D27" w:rsidRDefault="00FC3D27" w:rsidP="00FC3D27">
            <w:pPr>
              <w:jc w:val="center"/>
            </w:pPr>
            <w:r w:rsidRPr="00FC3D27">
              <w:rPr>
                <w:color w:val="000000"/>
              </w:rPr>
              <w:t>2</w:t>
            </w:r>
          </w:p>
        </w:tc>
      </w:tr>
      <w:tr w:rsidR="00FC3D27" w:rsidRPr="00FC3D27" w14:paraId="468B5452" w14:textId="77777777" w:rsidTr="00E14F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DBA7" w14:textId="77777777" w:rsidR="00FC3D27" w:rsidRDefault="00FC3D27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AF0" w14:textId="6A2EB710" w:rsidR="00FC3D27" w:rsidRPr="00FC3D27" w:rsidRDefault="00FC3D27" w:rsidP="00FC3D27">
            <w:pPr>
              <w:jc w:val="center"/>
              <w:rPr>
                <w:color w:val="000000"/>
                <w:lang w:val="uk-UA"/>
              </w:rPr>
            </w:pPr>
            <w:r w:rsidRPr="00FC3D27">
              <w:rPr>
                <w:color w:val="000000"/>
                <w:lang w:val="uk-UA"/>
              </w:rPr>
              <w:t>Офлоксацин (Ofloxacin)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7CA" w14:textId="1D31C285" w:rsidR="00FC3D27" w:rsidRPr="00FC3D27" w:rsidRDefault="00FC3D27" w:rsidP="00FC3D27">
            <w:pPr>
              <w:jc w:val="center"/>
              <w:rPr>
                <w:color w:val="000000"/>
              </w:rPr>
            </w:pPr>
            <w:r w:rsidRPr="00FC3D27">
              <w:rPr>
                <w:color w:val="000000"/>
              </w:rPr>
              <w:t>Краплі очні, 3 мг/мл по 5 мл у флаконі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D89E" w14:textId="55C540F9" w:rsidR="00FC3D27" w:rsidRPr="00FC3D27" w:rsidRDefault="00993A75" w:rsidP="00FC3D27">
            <w:pPr>
              <w:jc w:val="center"/>
              <w:rPr>
                <w:color w:val="000000"/>
              </w:rPr>
            </w:pPr>
            <w:r w:rsidRPr="00FC3D27">
              <w:rPr>
                <w:color w:val="000000"/>
              </w:rPr>
              <w:t>Упаковк</w:t>
            </w: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DCC6" w14:textId="3927D384" w:rsidR="00FC3D27" w:rsidRPr="00FC3D27" w:rsidRDefault="00FC3D27" w:rsidP="00FC3D27">
            <w:pPr>
              <w:jc w:val="center"/>
              <w:rPr>
                <w:color w:val="000000"/>
              </w:rPr>
            </w:pPr>
            <w:r w:rsidRPr="00FC3D27">
              <w:rPr>
                <w:color w:val="000000"/>
              </w:rPr>
              <w:t>40</w:t>
            </w:r>
          </w:p>
        </w:tc>
      </w:tr>
      <w:tr w:rsidR="00FC3D27" w:rsidRPr="00FC3D27" w14:paraId="7477B028" w14:textId="77777777" w:rsidTr="00E14F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777" w14:textId="77777777" w:rsidR="00FC3D27" w:rsidRDefault="00FC3D27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918" w14:textId="2EADD2F0" w:rsidR="00FC3D27" w:rsidRPr="00FC3D27" w:rsidRDefault="00FC3D27" w:rsidP="00FC3D27">
            <w:pPr>
              <w:jc w:val="center"/>
              <w:rPr>
                <w:color w:val="000000"/>
                <w:lang w:val="uk-UA"/>
              </w:rPr>
            </w:pPr>
            <w:r w:rsidRPr="00FC3D27">
              <w:rPr>
                <w:color w:val="000000"/>
                <w:lang w:val="uk-UA"/>
              </w:rPr>
              <w:t>Тетрациклін (Tetracycline)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0AC" w14:textId="5D8203F2" w:rsidR="00FC3D27" w:rsidRPr="00FC3D27" w:rsidRDefault="00FC3D27" w:rsidP="00FC3D27">
            <w:pPr>
              <w:jc w:val="center"/>
              <w:rPr>
                <w:color w:val="000000"/>
              </w:rPr>
            </w:pPr>
            <w:r w:rsidRPr="00FC3D27">
              <w:rPr>
                <w:color w:val="000000"/>
              </w:rPr>
              <w:t>Мазь очна, 1 %; по 3 г або по 10 г у тубах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9DBE" w14:textId="2742308F" w:rsidR="00FC3D27" w:rsidRPr="00FC3D27" w:rsidRDefault="00993A75" w:rsidP="00FC3D27">
            <w:pPr>
              <w:jc w:val="center"/>
              <w:rPr>
                <w:color w:val="000000"/>
              </w:rPr>
            </w:pPr>
            <w:r w:rsidRPr="00FC3D27">
              <w:rPr>
                <w:color w:val="000000"/>
              </w:rPr>
              <w:t>Упаковк</w:t>
            </w: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1E6" w14:textId="6F718A0B" w:rsidR="00FC3D27" w:rsidRPr="00FC3D27" w:rsidRDefault="00FC3D27" w:rsidP="00FC3D27">
            <w:pPr>
              <w:jc w:val="center"/>
              <w:rPr>
                <w:color w:val="000000"/>
              </w:rPr>
            </w:pPr>
            <w:r w:rsidRPr="00FC3D27">
              <w:rPr>
                <w:color w:val="000000"/>
              </w:rPr>
              <w:t>10</w:t>
            </w:r>
          </w:p>
        </w:tc>
      </w:tr>
      <w:tr w:rsidR="006830DE" w:rsidRPr="00FC3D27" w14:paraId="70B70DE4" w14:textId="77777777" w:rsidTr="00E14F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5597" w14:textId="77777777" w:rsidR="006830DE" w:rsidRDefault="006830D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5660" w14:textId="194CB686" w:rsidR="006830DE" w:rsidRPr="00FC3D27" w:rsidRDefault="006830DE" w:rsidP="00FC3D27">
            <w:pPr>
              <w:jc w:val="center"/>
              <w:rPr>
                <w:color w:val="000000"/>
                <w:lang w:val="uk-UA"/>
              </w:rPr>
            </w:pPr>
            <w:r w:rsidRPr="006830DE">
              <w:rPr>
                <w:color w:val="000000"/>
              </w:rPr>
              <w:t xml:space="preserve">Магнію сульфат (Magnesium sulfate) 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685" w14:textId="130D1C6D" w:rsidR="006830DE" w:rsidRPr="00FC3D27" w:rsidRDefault="006830DE" w:rsidP="00FC3D27">
            <w:pPr>
              <w:jc w:val="center"/>
              <w:rPr>
                <w:color w:val="000000"/>
              </w:rPr>
            </w:pPr>
            <w:r w:rsidRPr="000F750F">
              <w:rPr>
                <w:color w:val="000000"/>
                <w:sz w:val="22"/>
                <w:szCs w:val="22"/>
              </w:rPr>
              <w:t>Розчин для ін'єкцій, 250 мг/мл, по 5 мл в ампулі №10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764" w14:textId="06B87660" w:rsidR="006830DE" w:rsidRPr="00FC3D27" w:rsidRDefault="006830DE" w:rsidP="00FC3D27">
            <w:pPr>
              <w:jc w:val="center"/>
              <w:rPr>
                <w:color w:val="000000"/>
              </w:rPr>
            </w:pPr>
            <w:r w:rsidRPr="006830DE"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AF" w14:textId="72FB6638" w:rsidR="006830DE" w:rsidRPr="006830DE" w:rsidRDefault="006830DE" w:rsidP="00FC3D2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</w:t>
            </w:r>
          </w:p>
        </w:tc>
      </w:tr>
    </w:tbl>
    <w:p w14:paraId="01A77E85" w14:textId="77777777" w:rsidR="0071288E" w:rsidRDefault="0071288E" w:rsidP="0071288E">
      <w:pP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p w14:paraId="11AD6D6A" w14:textId="77777777" w:rsidR="0071288E" w:rsidRDefault="0071288E" w:rsidP="0071288E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Усі лікарські засоби повинні бути зареєстровані в Україні.</w:t>
      </w:r>
    </w:p>
    <w:p w14:paraId="454B3EB8" w14:textId="0F46F835" w:rsidR="0071288E" w:rsidRDefault="0071288E" w:rsidP="0071288E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Строк придатності товару на момент поставки Замовнику повинен становити не менше 75%  від</w:t>
      </w:r>
      <w:r w:rsidR="00085B73"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загального строку придатності, про що учасник надає гарантійний лист у складі пропозиції.</w:t>
      </w:r>
    </w:p>
    <w:p w14:paraId="72B1FB8F" w14:textId="77777777" w:rsidR="0071288E" w:rsidRDefault="0071288E" w:rsidP="0071288E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Учасник вправі запропонувати еквівалент препарату, заначеному в технічній специфікації. В разі подання еквіваленту на лікарські засоби, що закуповуються, учасник повинен детально розписати порівняльну характеристику.  </w:t>
      </w:r>
    </w:p>
    <w:p w14:paraId="310C95E2" w14:textId="77777777" w:rsidR="0071288E" w:rsidRDefault="0071288E" w:rsidP="0071288E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Якість товару повинна відповідати діючим на території України державним стандартам, кожна партія підтверджується сертифікатами якості виробника, що будуть надані при поставці.</w:t>
      </w:r>
    </w:p>
    <w:p w14:paraId="4ADEDF89" w14:textId="77777777" w:rsidR="0071288E" w:rsidRDefault="0071288E" w:rsidP="0071288E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Поставка автотранспортом Учасника та за його рахунок, з дотриманням ліцензійних умов з наявності дозвільних документів на перевезення лікарських засобів та товарно-транспортної накладної. Постачальник зобов’язаний поставляти товар згідно вимог (заявок) в асортименті та кількості зазначеній в технічній специфікації та медико-технічних вимог до предмету закупівлі.</w:t>
      </w:r>
    </w:p>
    <w:p w14:paraId="63325BD7" w14:textId="77777777" w:rsidR="0071288E" w:rsidRDefault="0071288E" w:rsidP="0071288E">
      <w:pPr>
        <w:numPr>
          <w:ilvl w:val="0"/>
          <w:numId w:val="3"/>
        </w:numPr>
        <w:suppressAutoHyphens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(доставки).</w:t>
      </w:r>
    </w:p>
    <w:p w14:paraId="1DFA357A" w14:textId="77777777" w:rsidR="0071288E" w:rsidRDefault="0071288E" w:rsidP="0071288E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Поставка товару здійснюється  за адресою вказаною у проекті Договору. </w:t>
      </w:r>
    </w:p>
    <w:p w14:paraId="22E25227" w14:textId="77777777" w:rsidR="0071288E" w:rsidRDefault="0071288E" w:rsidP="0071288E">
      <w:pPr>
        <w:numPr>
          <w:ilvl w:val="0"/>
          <w:numId w:val="4"/>
        </w:numPr>
        <w:spacing w:line="276" w:lineRule="auto"/>
        <w:contextualSpacing/>
        <w:jc w:val="both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</w:pPr>
      <w:r w:rsidRPr="00085B73"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таким, що містить вираз «або еквівалент». </w:t>
      </w:r>
    </w:p>
    <w:sectPr w:rsidR="00712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A42"/>
    <w:multiLevelType w:val="hybridMultilevel"/>
    <w:tmpl w:val="FFFFFFFF"/>
    <w:numStyleLink w:val="4"/>
  </w:abstractNum>
  <w:abstractNum w:abstractNumId="1" w15:restartNumberingAfterBreak="0">
    <w:nsid w:val="37712ACA"/>
    <w:multiLevelType w:val="hybridMultilevel"/>
    <w:tmpl w:val="FFFFFFFF"/>
    <w:styleLink w:val="6"/>
    <w:lvl w:ilvl="0" w:tplc="6072924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44B3D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624A0E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36BBE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ED2E2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E08A6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78016D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77AF8F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9B624C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B24045C"/>
    <w:multiLevelType w:val="hybridMultilevel"/>
    <w:tmpl w:val="FFFFFFFF"/>
    <w:styleLink w:val="4"/>
    <w:lvl w:ilvl="0" w:tplc="FC0C0298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E3E6EEC">
      <w:start w:val="1"/>
      <w:numFmt w:val="decimal"/>
      <w:lvlText w:val="%2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843B8C">
      <w:start w:val="1"/>
      <w:numFmt w:val="decimal"/>
      <w:lvlText w:val="%3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22287AE">
      <w:start w:val="1"/>
      <w:numFmt w:val="decimal"/>
      <w:lvlText w:val="%4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962F20">
      <w:start w:val="1"/>
      <w:numFmt w:val="decimal"/>
      <w:lvlText w:val="%5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E8B5C">
      <w:start w:val="1"/>
      <w:numFmt w:val="decimal"/>
      <w:lvlText w:val="%6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6F24D98">
      <w:start w:val="1"/>
      <w:numFmt w:val="decimal"/>
      <w:lvlText w:val="%7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4904F26">
      <w:start w:val="1"/>
      <w:numFmt w:val="decimal"/>
      <w:lvlText w:val="%8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41E91B4">
      <w:start w:val="1"/>
      <w:numFmt w:val="decimal"/>
      <w:lvlText w:val="%9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FEA25C6"/>
    <w:multiLevelType w:val="hybridMultilevel"/>
    <w:tmpl w:val="FFFFFFFF"/>
    <w:numStyleLink w:val="6"/>
  </w:abstractNum>
  <w:abstractNum w:abstractNumId="4" w15:restartNumberingAfterBreak="0">
    <w:nsid w:val="7DDB1429"/>
    <w:multiLevelType w:val="hybridMultilevel"/>
    <w:tmpl w:val="5714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641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713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1652771">
    <w:abstractNumId w:val="0"/>
    <w:lvlOverride w:ilvl="0">
      <w:lvl w:ilvl="0" w:tplc="1BE81606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336A04C">
        <w:start w:val="1"/>
        <w:numFmt w:val="decimal"/>
        <w:suff w:val="nothing"/>
        <w:lvlText w:val="%2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4348FCE">
        <w:start w:val="1"/>
        <w:numFmt w:val="decimal"/>
        <w:suff w:val="nothing"/>
        <w:lvlText w:val="%3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F9648A4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3E8E232">
        <w:start w:val="1"/>
        <w:numFmt w:val="decimal"/>
        <w:suff w:val="nothing"/>
        <w:lvlText w:val="%5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B8ABC72">
        <w:start w:val="1"/>
        <w:numFmt w:val="decimal"/>
        <w:suff w:val="nothing"/>
        <w:lvlText w:val="%6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DDE5916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A6EF1D2">
        <w:start w:val="1"/>
        <w:numFmt w:val="decimal"/>
        <w:suff w:val="nothing"/>
        <w:lvlText w:val="%8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F4AFD1E">
        <w:start w:val="1"/>
        <w:numFmt w:val="decimal"/>
        <w:suff w:val="nothing"/>
        <w:lvlText w:val="%9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1053384593">
    <w:abstractNumId w:val="3"/>
  </w:num>
  <w:num w:numId="5" w16cid:durableId="2036731699">
    <w:abstractNumId w:val="1"/>
  </w:num>
  <w:num w:numId="6" w16cid:durableId="1640648355">
    <w:abstractNumId w:val="2"/>
  </w:num>
  <w:num w:numId="7" w16cid:durableId="173161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8E6"/>
    <w:rsid w:val="00085B73"/>
    <w:rsid w:val="001D2B39"/>
    <w:rsid w:val="004B7C70"/>
    <w:rsid w:val="005E48E6"/>
    <w:rsid w:val="006830DE"/>
    <w:rsid w:val="0071288E"/>
    <w:rsid w:val="00735512"/>
    <w:rsid w:val="00796479"/>
    <w:rsid w:val="008E52A8"/>
    <w:rsid w:val="00993A75"/>
    <w:rsid w:val="00D22FFB"/>
    <w:rsid w:val="00E14F63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744F"/>
  <w15:docId w15:val="{FA0EFB23-EAAA-254F-8D92-C80DB98F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">
    <w:name w:val="Импортированный стиль 6"/>
    <w:rsid w:val="0071288E"/>
    <w:pPr>
      <w:numPr>
        <w:numId w:val="5"/>
      </w:numPr>
    </w:pPr>
  </w:style>
  <w:style w:type="numbering" w:customStyle="1" w:styleId="4">
    <w:name w:val="Импортированный стиль 4"/>
    <w:rsid w:val="0071288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2023-01-10T15:14:00Z</dcterms:created>
  <dcterms:modified xsi:type="dcterms:W3CDTF">2023-02-08T12:14:00Z</dcterms:modified>
</cp:coreProperties>
</file>