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5148" w14:textId="77777777" w:rsidR="003C790B" w:rsidRDefault="00FC2996">
      <w:pPr>
        <w:widowControl w:val="0"/>
        <w:jc w:val="right"/>
      </w:pPr>
      <w:r>
        <w:rPr>
          <w:b/>
          <w:color w:val="000000"/>
          <w:sz w:val="24"/>
          <w:szCs w:val="24"/>
        </w:rPr>
        <w:t>Додаток 3</w:t>
      </w:r>
    </w:p>
    <w:p w14:paraId="25873676" w14:textId="77777777" w:rsidR="003C790B" w:rsidRDefault="00FC2996">
      <w:pPr>
        <w:widowControl w:val="0"/>
        <w:shd w:val="clear" w:color="auto" w:fill="FFFFFF"/>
        <w:ind w:right="-125" w:firstLine="360"/>
        <w:jc w:val="right"/>
      </w:pPr>
      <w:r>
        <w:rPr>
          <w:color w:val="000000"/>
          <w:sz w:val="24"/>
          <w:szCs w:val="24"/>
        </w:rPr>
        <w:t>до тендерної документації</w:t>
      </w:r>
    </w:p>
    <w:p w14:paraId="4F4117B8" w14:textId="77777777" w:rsidR="003C790B" w:rsidRDefault="00FC2996">
      <w:pPr>
        <w:widowControl w:val="0"/>
        <w:shd w:val="clear" w:color="auto" w:fill="FFFFFF"/>
        <w:ind w:right="-125" w:firstLine="360"/>
        <w:jc w:val="right"/>
        <w:rPr>
          <w:color w:val="000000"/>
          <w:sz w:val="24"/>
          <w:szCs w:val="24"/>
        </w:rPr>
      </w:pPr>
      <w:r>
        <w:rPr>
          <w:color w:val="000000"/>
          <w:sz w:val="24"/>
          <w:szCs w:val="24"/>
        </w:rPr>
        <w:t>«проект договору про закупівлю»</w:t>
      </w:r>
    </w:p>
    <w:p w14:paraId="0F37D94B" w14:textId="77777777" w:rsidR="003C790B" w:rsidRDefault="003C790B">
      <w:pPr>
        <w:widowControl w:val="0"/>
        <w:shd w:val="clear" w:color="auto" w:fill="FFFFFF"/>
        <w:ind w:right="-125" w:firstLine="360"/>
        <w:jc w:val="right"/>
        <w:rPr>
          <w:color w:val="000000"/>
          <w:sz w:val="24"/>
          <w:szCs w:val="24"/>
        </w:rPr>
      </w:pPr>
    </w:p>
    <w:p w14:paraId="6C97D7DA" w14:textId="77777777" w:rsidR="003C790B" w:rsidRDefault="003C790B">
      <w:pPr>
        <w:widowControl w:val="0"/>
        <w:shd w:val="clear" w:color="auto" w:fill="FFFFFF"/>
        <w:ind w:right="-125" w:firstLine="360"/>
        <w:jc w:val="right"/>
        <w:rPr>
          <w:color w:val="000000"/>
          <w:sz w:val="24"/>
          <w:szCs w:val="24"/>
        </w:rPr>
      </w:pPr>
    </w:p>
    <w:p w14:paraId="1840BC96" w14:textId="77777777" w:rsidR="003C790B" w:rsidRPr="007A0BF4" w:rsidRDefault="00FC2996">
      <w:pPr>
        <w:widowControl w:val="0"/>
        <w:spacing w:after="0"/>
        <w:jc w:val="center"/>
        <w:outlineLvl w:val="0"/>
        <w:rPr>
          <w:b/>
          <w:bCs/>
          <w:i/>
          <w:iCs/>
          <w:snapToGrid w:val="0"/>
          <w:color w:val="000000"/>
          <w:sz w:val="22"/>
          <w:szCs w:val="22"/>
        </w:rPr>
      </w:pPr>
      <w:r w:rsidRPr="007A0BF4">
        <w:rPr>
          <w:b/>
          <w:bCs/>
          <w:i/>
          <w:iCs/>
          <w:snapToGrid w:val="0"/>
          <w:color w:val="000000"/>
          <w:sz w:val="22"/>
          <w:szCs w:val="22"/>
        </w:rPr>
        <w:t>ДОГОВІР ПРО ЗАКУПІВЛЮ № _____</w:t>
      </w:r>
    </w:p>
    <w:p w14:paraId="068F79AC" w14:textId="77777777" w:rsidR="003C790B" w:rsidRPr="007A0BF4" w:rsidRDefault="003C790B">
      <w:pPr>
        <w:widowControl w:val="0"/>
        <w:spacing w:after="0"/>
        <w:jc w:val="center"/>
        <w:outlineLvl w:val="0"/>
        <w:rPr>
          <w:b/>
          <w:bCs/>
          <w:i/>
          <w:iCs/>
          <w:snapToGrid w:val="0"/>
          <w:color w:val="000000"/>
          <w:sz w:val="22"/>
          <w:szCs w:val="22"/>
        </w:rPr>
      </w:pPr>
    </w:p>
    <w:p w14:paraId="493B7148" w14:textId="2D36762A" w:rsidR="003C790B" w:rsidRPr="007A0BF4" w:rsidRDefault="00534C53">
      <w:pPr>
        <w:widowControl w:val="0"/>
        <w:spacing w:after="0"/>
        <w:jc w:val="center"/>
        <w:rPr>
          <w:i/>
          <w:iCs/>
          <w:snapToGrid w:val="0"/>
          <w:color w:val="000000"/>
          <w:sz w:val="22"/>
          <w:szCs w:val="22"/>
        </w:rPr>
      </w:pPr>
      <w:r w:rsidRPr="007A0BF4">
        <w:rPr>
          <w:i/>
          <w:iCs/>
          <w:snapToGrid w:val="0"/>
          <w:color w:val="000000"/>
          <w:sz w:val="22"/>
          <w:szCs w:val="22"/>
        </w:rPr>
        <w:t>М.Фастів</w:t>
      </w:r>
      <w:r w:rsidR="00FC2996" w:rsidRPr="007A0BF4">
        <w:rPr>
          <w:i/>
          <w:iCs/>
          <w:snapToGrid w:val="0"/>
          <w:color w:val="000000"/>
          <w:sz w:val="22"/>
          <w:szCs w:val="22"/>
        </w:rPr>
        <w:tab/>
      </w:r>
      <w:r w:rsidR="00FC2996" w:rsidRPr="007A0BF4">
        <w:rPr>
          <w:i/>
          <w:iCs/>
          <w:snapToGrid w:val="0"/>
          <w:color w:val="000000"/>
          <w:sz w:val="22"/>
          <w:szCs w:val="22"/>
        </w:rPr>
        <w:tab/>
      </w:r>
      <w:r w:rsidR="00FC2996" w:rsidRPr="007A0BF4">
        <w:rPr>
          <w:i/>
          <w:iCs/>
          <w:snapToGrid w:val="0"/>
          <w:color w:val="000000"/>
          <w:sz w:val="22"/>
          <w:szCs w:val="22"/>
        </w:rPr>
        <w:tab/>
      </w:r>
      <w:r w:rsidR="00FC2996" w:rsidRPr="007A0BF4">
        <w:rPr>
          <w:i/>
          <w:iCs/>
          <w:snapToGrid w:val="0"/>
          <w:color w:val="000000"/>
          <w:sz w:val="22"/>
          <w:szCs w:val="22"/>
        </w:rPr>
        <w:tab/>
      </w:r>
      <w:r w:rsidR="00FC2996" w:rsidRPr="007A0BF4">
        <w:rPr>
          <w:i/>
          <w:iCs/>
          <w:snapToGrid w:val="0"/>
          <w:color w:val="000000"/>
          <w:sz w:val="22"/>
          <w:szCs w:val="22"/>
        </w:rPr>
        <w:tab/>
      </w:r>
      <w:r w:rsidR="00FC2996" w:rsidRPr="007A0BF4">
        <w:rPr>
          <w:i/>
          <w:iCs/>
          <w:snapToGrid w:val="0"/>
          <w:color w:val="000000"/>
          <w:sz w:val="22"/>
          <w:szCs w:val="22"/>
        </w:rPr>
        <w:tab/>
        <w:t xml:space="preserve">                  „ ___” __________ 20</w:t>
      </w:r>
      <w:r w:rsidR="00FC2996" w:rsidRPr="007A0BF4">
        <w:rPr>
          <w:i/>
          <w:iCs/>
          <w:snapToGrid w:val="0"/>
          <w:color w:val="000000"/>
          <w:sz w:val="22"/>
          <w:szCs w:val="22"/>
          <w:lang w:val="ru-RU"/>
        </w:rPr>
        <w:t>2</w:t>
      </w:r>
      <w:r w:rsidR="00FC2996" w:rsidRPr="007A0BF4">
        <w:rPr>
          <w:i/>
          <w:iCs/>
          <w:snapToGrid w:val="0"/>
          <w:color w:val="000000"/>
          <w:sz w:val="22"/>
          <w:szCs w:val="22"/>
        </w:rPr>
        <w:t>3</w:t>
      </w:r>
      <w:r w:rsidR="00FC2996" w:rsidRPr="007A0BF4">
        <w:rPr>
          <w:i/>
          <w:iCs/>
          <w:snapToGrid w:val="0"/>
          <w:color w:val="000000"/>
          <w:sz w:val="22"/>
          <w:szCs w:val="22"/>
          <w:lang w:val="ru-RU"/>
        </w:rPr>
        <w:t xml:space="preserve"> </w:t>
      </w:r>
      <w:r w:rsidR="00FC2996" w:rsidRPr="007A0BF4">
        <w:rPr>
          <w:i/>
          <w:iCs/>
          <w:snapToGrid w:val="0"/>
          <w:color w:val="000000"/>
          <w:sz w:val="22"/>
          <w:szCs w:val="22"/>
        </w:rPr>
        <w:t>року</w:t>
      </w:r>
    </w:p>
    <w:p w14:paraId="0875C109" w14:textId="77777777" w:rsidR="003C790B" w:rsidRPr="007A0BF4" w:rsidRDefault="003C790B">
      <w:pPr>
        <w:widowControl w:val="0"/>
        <w:spacing w:after="0"/>
        <w:rPr>
          <w:i/>
          <w:iCs/>
          <w:snapToGrid w:val="0"/>
          <w:color w:val="000000"/>
          <w:sz w:val="22"/>
          <w:szCs w:val="22"/>
        </w:rPr>
      </w:pPr>
    </w:p>
    <w:p w14:paraId="287B1CA2" w14:textId="78E57162" w:rsidR="003C790B" w:rsidRPr="007A0BF4" w:rsidRDefault="0019589A">
      <w:pPr>
        <w:spacing w:after="0"/>
        <w:ind w:firstLine="425"/>
        <w:jc w:val="both"/>
        <w:rPr>
          <w:color w:val="000000"/>
          <w:sz w:val="22"/>
          <w:szCs w:val="22"/>
        </w:rPr>
      </w:pPr>
      <w:r w:rsidRPr="007A0BF4">
        <w:rPr>
          <w:sz w:val="22"/>
          <w:szCs w:val="22"/>
        </w:rPr>
        <w:t xml:space="preserve">  Комунальне некомерційне підприємство Фастівської міської ради  «Фастівська  багатопрофільна  лікарня  інтенсивного лікування»</w:t>
      </w:r>
      <w:r w:rsidR="00FC2996" w:rsidRPr="007A0BF4">
        <w:rPr>
          <w:b/>
          <w:bCs/>
          <w:i/>
          <w:iCs/>
          <w:color w:val="000000"/>
          <w:sz w:val="22"/>
          <w:szCs w:val="22"/>
        </w:rPr>
        <w:t xml:space="preserve">, </w:t>
      </w:r>
      <w:r w:rsidR="00FC2996" w:rsidRPr="007A0BF4">
        <w:rPr>
          <w:color w:val="000000"/>
          <w:sz w:val="22"/>
          <w:szCs w:val="22"/>
        </w:rPr>
        <w:t>в о</w:t>
      </w:r>
      <w:r w:rsidRPr="007A0BF4">
        <w:rPr>
          <w:color w:val="000000"/>
          <w:sz w:val="22"/>
          <w:szCs w:val="22"/>
        </w:rPr>
        <w:t xml:space="preserve">собі генерального  директора Герцуна Андрія Васильовича  </w:t>
      </w:r>
      <w:r w:rsidR="00FC2996" w:rsidRPr="007A0BF4">
        <w:rPr>
          <w:color w:val="000000"/>
          <w:sz w:val="22"/>
          <w:szCs w:val="22"/>
        </w:rPr>
        <w:t xml:space="preserve">, що діє на підставі </w:t>
      </w:r>
      <w:r w:rsidRPr="007A0BF4">
        <w:rPr>
          <w:color w:val="000000"/>
          <w:sz w:val="22"/>
          <w:szCs w:val="22"/>
        </w:rPr>
        <w:t xml:space="preserve">Статуту </w:t>
      </w:r>
      <w:r w:rsidR="00FC2996" w:rsidRPr="007A0BF4">
        <w:rPr>
          <w:color w:val="000000"/>
          <w:sz w:val="22"/>
          <w:szCs w:val="22"/>
        </w:rPr>
        <w:t xml:space="preserve">(далі – Замовник), з однієї сторони, і </w:t>
      </w:r>
      <w:r w:rsidR="00FC2996" w:rsidRPr="007A0BF4">
        <w:rPr>
          <w:b/>
          <w:bCs/>
          <w:i/>
          <w:iCs/>
          <w:color w:val="000000"/>
          <w:sz w:val="22"/>
          <w:szCs w:val="22"/>
        </w:rPr>
        <w:t xml:space="preserve">________________________________________, </w:t>
      </w:r>
      <w:r w:rsidR="00FC2996" w:rsidRPr="007A0BF4">
        <w:rPr>
          <w:color w:val="000000"/>
          <w:sz w:val="22"/>
          <w:szCs w:val="22"/>
        </w:rPr>
        <w:t>в особі ___________________, що діє на підставі _________________ (далі – Учасник), з іншої сторони,</w:t>
      </w:r>
    </w:p>
    <w:p w14:paraId="16064CB2" w14:textId="77777777" w:rsidR="003C790B" w:rsidRPr="007A0BF4" w:rsidRDefault="00FC2996">
      <w:pPr>
        <w:spacing w:after="0"/>
        <w:ind w:firstLine="425"/>
        <w:jc w:val="both"/>
        <w:rPr>
          <w:color w:val="000000"/>
          <w:sz w:val="22"/>
          <w:szCs w:val="22"/>
        </w:rPr>
      </w:pPr>
      <w:r w:rsidRPr="007A0BF4">
        <w:rPr>
          <w:color w:val="000000"/>
          <w:sz w:val="22"/>
          <w:szCs w:val="22"/>
        </w:rPr>
        <w:t xml:space="preserve">разом – Сторони, </w:t>
      </w:r>
      <w:r w:rsidRPr="007A0BF4">
        <w:rPr>
          <w:sz w:val="22"/>
          <w:szCs w:val="22"/>
        </w:rPr>
        <w:t> відповідно</w:t>
      </w:r>
      <w:r w:rsidRPr="007A0BF4">
        <w:rPr>
          <w:spacing w:val="1"/>
          <w:sz w:val="22"/>
          <w:szCs w:val="22"/>
        </w:rPr>
        <w:t xml:space="preserve"> </w:t>
      </w:r>
      <w:r w:rsidRPr="007A0BF4">
        <w:rPr>
          <w:sz w:val="22"/>
          <w:szCs w:val="22"/>
        </w:rPr>
        <w:t>до</w:t>
      </w:r>
      <w:r w:rsidRPr="007A0BF4">
        <w:rPr>
          <w:spacing w:val="1"/>
          <w:sz w:val="22"/>
          <w:szCs w:val="22"/>
        </w:rPr>
        <w:t xml:space="preserve"> </w:t>
      </w:r>
      <w:r w:rsidRPr="007A0BF4">
        <w:rPr>
          <w:sz w:val="22"/>
          <w:szCs w:val="22"/>
        </w:rPr>
        <w:t>Закону</w:t>
      </w:r>
      <w:r w:rsidRPr="007A0BF4">
        <w:rPr>
          <w:spacing w:val="60"/>
          <w:sz w:val="22"/>
          <w:szCs w:val="22"/>
        </w:rPr>
        <w:t xml:space="preserve"> </w:t>
      </w:r>
      <w:r w:rsidRPr="007A0BF4">
        <w:rPr>
          <w:sz w:val="22"/>
          <w:szCs w:val="22"/>
        </w:rPr>
        <w:t>України</w:t>
      </w:r>
      <w:r w:rsidRPr="007A0BF4">
        <w:rPr>
          <w:spacing w:val="60"/>
          <w:sz w:val="22"/>
          <w:szCs w:val="22"/>
        </w:rPr>
        <w:t xml:space="preserve"> </w:t>
      </w:r>
      <w:r w:rsidRPr="007A0BF4">
        <w:rPr>
          <w:sz w:val="22"/>
          <w:szCs w:val="22"/>
        </w:rPr>
        <w:t>«Про</w:t>
      </w:r>
      <w:r w:rsidRPr="007A0BF4">
        <w:rPr>
          <w:spacing w:val="60"/>
          <w:sz w:val="22"/>
          <w:szCs w:val="22"/>
        </w:rPr>
        <w:t xml:space="preserve"> </w:t>
      </w:r>
      <w:r w:rsidRPr="007A0BF4">
        <w:rPr>
          <w:sz w:val="22"/>
          <w:szCs w:val="22"/>
        </w:rPr>
        <w:t>публічні</w:t>
      </w:r>
      <w:r w:rsidRPr="007A0BF4">
        <w:rPr>
          <w:spacing w:val="1"/>
          <w:sz w:val="22"/>
          <w:szCs w:val="22"/>
        </w:rPr>
        <w:t xml:space="preserve"> </w:t>
      </w:r>
      <w:r w:rsidRPr="007A0BF4">
        <w:rPr>
          <w:sz w:val="22"/>
          <w:szCs w:val="22"/>
        </w:rPr>
        <w:t>закупівлі» з урахуванням особливостей здійснення публічних закупівель товарів, робіт і послуг для</w:t>
      </w:r>
      <w:r w:rsidRPr="007A0BF4">
        <w:rPr>
          <w:spacing w:val="1"/>
          <w:sz w:val="22"/>
          <w:szCs w:val="22"/>
        </w:rPr>
        <w:t xml:space="preserve"> </w:t>
      </w:r>
      <w:r w:rsidRPr="007A0BF4">
        <w:rPr>
          <w:sz w:val="22"/>
          <w:szCs w:val="22"/>
        </w:rPr>
        <w:t>замовників,</w:t>
      </w:r>
      <w:r w:rsidRPr="007A0BF4">
        <w:rPr>
          <w:spacing w:val="-14"/>
          <w:sz w:val="22"/>
          <w:szCs w:val="22"/>
        </w:rPr>
        <w:t xml:space="preserve"> </w:t>
      </w:r>
      <w:r w:rsidRPr="007A0BF4">
        <w:rPr>
          <w:sz w:val="22"/>
          <w:szCs w:val="22"/>
        </w:rPr>
        <w:t>передбачених</w:t>
      </w:r>
      <w:r w:rsidRPr="007A0BF4">
        <w:rPr>
          <w:spacing w:val="-14"/>
          <w:sz w:val="22"/>
          <w:szCs w:val="22"/>
        </w:rPr>
        <w:t xml:space="preserve"> </w:t>
      </w:r>
      <w:r w:rsidRPr="007A0BF4">
        <w:rPr>
          <w:sz w:val="22"/>
          <w:szCs w:val="22"/>
        </w:rPr>
        <w:t>Законом</w:t>
      </w:r>
      <w:r w:rsidRPr="007A0BF4">
        <w:rPr>
          <w:spacing w:val="-11"/>
          <w:sz w:val="22"/>
          <w:szCs w:val="22"/>
        </w:rPr>
        <w:t xml:space="preserve"> </w:t>
      </w:r>
      <w:r w:rsidRPr="007A0BF4">
        <w:rPr>
          <w:sz w:val="22"/>
          <w:szCs w:val="22"/>
        </w:rPr>
        <w:t>України</w:t>
      </w:r>
      <w:r w:rsidRPr="007A0BF4">
        <w:rPr>
          <w:spacing w:val="-12"/>
          <w:sz w:val="22"/>
          <w:szCs w:val="22"/>
        </w:rPr>
        <w:t xml:space="preserve"> </w:t>
      </w:r>
      <w:r w:rsidRPr="007A0BF4">
        <w:rPr>
          <w:sz w:val="22"/>
          <w:szCs w:val="22"/>
        </w:rPr>
        <w:t>«Про</w:t>
      </w:r>
      <w:r w:rsidRPr="007A0BF4">
        <w:rPr>
          <w:spacing w:val="-9"/>
          <w:sz w:val="22"/>
          <w:szCs w:val="22"/>
        </w:rPr>
        <w:t xml:space="preserve"> </w:t>
      </w:r>
      <w:r w:rsidRPr="007A0BF4">
        <w:rPr>
          <w:sz w:val="22"/>
          <w:szCs w:val="22"/>
        </w:rPr>
        <w:t>публічні</w:t>
      </w:r>
      <w:r w:rsidRPr="007A0BF4">
        <w:rPr>
          <w:spacing w:val="-14"/>
          <w:sz w:val="22"/>
          <w:szCs w:val="22"/>
        </w:rPr>
        <w:t xml:space="preserve"> </w:t>
      </w:r>
      <w:r w:rsidRPr="007A0BF4">
        <w:rPr>
          <w:sz w:val="22"/>
          <w:szCs w:val="22"/>
        </w:rPr>
        <w:t>закупівлі»,</w:t>
      </w:r>
      <w:r w:rsidRPr="007A0BF4">
        <w:rPr>
          <w:spacing w:val="-14"/>
          <w:sz w:val="22"/>
          <w:szCs w:val="22"/>
        </w:rPr>
        <w:t xml:space="preserve"> </w:t>
      </w:r>
      <w:r w:rsidRPr="007A0BF4">
        <w:rPr>
          <w:sz w:val="22"/>
          <w:szCs w:val="22"/>
        </w:rPr>
        <w:t>на</w:t>
      </w:r>
      <w:r w:rsidRPr="007A0BF4">
        <w:rPr>
          <w:spacing w:val="-10"/>
          <w:sz w:val="22"/>
          <w:szCs w:val="22"/>
        </w:rPr>
        <w:t xml:space="preserve"> </w:t>
      </w:r>
      <w:r w:rsidRPr="007A0BF4">
        <w:rPr>
          <w:sz w:val="22"/>
          <w:szCs w:val="22"/>
        </w:rPr>
        <w:t>період</w:t>
      </w:r>
      <w:r w:rsidRPr="007A0BF4">
        <w:rPr>
          <w:spacing w:val="-11"/>
          <w:sz w:val="22"/>
          <w:szCs w:val="22"/>
        </w:rPr>
        <w:t xml:space="preserve"> </w:t>
      </w:r>
      <w:r w:rsidRPr="007A0BF4">
        <w:rPr>
          <w:sz w:val="22"/>
          <w:szCs w:val="22"/>
        </w:rPr>
        <w:t>дії</w:t>
      </w:r>
      <w:r w:rsidRPr="007A0BF4">
        <w:rPr>
          <w:spacing w:val="-15"/>
          <w:sz w:val="22"/>
          <w:szCs w:val="22"/>
        </w:rPr>
        <w:t xml:space="preserve"> </w:t>
      </w:r>
      <w:r w:rsidRPr="007A0BF4">
        <w:rPr>
          <w:sz w:val="22"/>
          <w:szCs w:val="22"/>
        </w:rPr>
        <w:t>правового</w:t>
      </w:r>
      <w:r w:rsidRPr="007A0BF4">
        <w:rPr>
          <w:spacing w:val="-13"/>
          <w:sz w:val="22"/>
          <w:szCs w:val="22"/>
        </w:rPr>
        <w:t xml:space="preserve"> </w:t>
      </w:r>
      <w:r w:rsidRPr="007A0BF4">
        <w:rPr>
          <w:sz w:val="22"/>
          <w:szCs w:val="22"/>
        </w:rPr>
        <w:t>режиму</w:t>
      </w:r>
      <w:r w:rsidRPr="007A0BF4">
        <w:rPr>
          <w:spacing w:val="-58"/>
          <w:sz w:val="22"/>
          <w:szCs w:val="22"/>
        </w:rPr>
        <w:t xml:space="preserve"> </w:t>
      </w:r>
      <w:r w:rsidRPr="007A0BF4">
        <w:rPr>
          <w:sz w:val="22"/>
          <w:szCs w:val="22"/>
        </w:rPr>
        <w:t>воєнного</w:t>
      </w:r>
      <w:r w:rsidRPr="007A0BF4">
        <w:rPr>
          <w:spacing w:val="-7"/>
          <w:sz w:val="22"/>
          <w:szCs w:val="22"/>
        </w:rPr>
        <w:t xml:space="preserve"> </w:t>
      </w:r>
      <w:r w:rsidRPr="007A0BF4">
        <w:rPr>
          <w:sz w:val="22"/>
          <w:szCs w:val="22"/>
        </w:rPr>
        <w:t>стану</w:t>
      </w:r>
      <w:r w:rsidRPr="007A0BF4">
        <w:rPr>
          <w:spacing w:val="-6"/>
          <w:sz w:val="22"/>
          <w:szCs w:val="22"/>
        </w:rPr>
        <w:t xml:space="preserve"> </w:t>
      </w:r>
      <w:r w:rsidRPr="007A0BF4">
        <w:rPr>
          <w:sz w:val="22"/>
          <w:szCs w:val="22"/>
        </w:rPr>
        <w:t>в</w:t>
      </w:r>
      <w:r w:rsidRPr="007A0BF4">
        <w:rPr>
          <w:spacing w:val="-5"/>
          <w:sz w:val="22"/>
          <w:szCs w:val="22"/>
        </w:rPr>
        <w:t xml:space="preserve"> </w:t>
      </w:r>
      <w:r w:rsidRPr="007A0BF4">
        <w:rPr>
          <w:sz w:val="22"/>
          <w:szCs w:val="22"/>
        </w:rPr>
        <w:t>Україні</w:t>
      </w:r>
      <w:r w:rsidRPr="007A0BF4">
        <w:rPr>
          <w:spacing w:val="-3"/>
          <w:sz w:val="22"/>
          <w:szCs w:val="22"/>
        </w:rPr>
        <w:t xml:space="preserve"> </w:t>
      </w:r>
      <w:r w:rsidRPr="007A0BF4">
        <w:rPr>
          <w:sz w:val="22"/>
          <w:szCs w:val="22"/>
        </w:rPr>
        <w:t>та</w:t>
      </w:r>
      <w:r w:rsidRPr="007A0BF4">
        <w:rPr>
          <w:spacing w:val="-2"/>
          <w:sz w:val="22"/>
          <w:szCs w:val="22"/>
        </w:rPr>
        <w:t xml:space="preserve"> </w:t>
      </w:r>
      <w:r w:rsidRPr="007A0BF4">
        <w:rPr>
          <w:sz w:val="22"/>
          <w:szCs w:val="22"/>
        </w:rPr>
        <w:t>протягом</w:t>
      </w:r>
      <w:r w:rsidRPr="007A0BF4">
        <w:rPr>
          <w:spacing w:val="-8"/>
          <w:sz w:val="22"/>
          <w:szCs w:val="22"/>
        </w:rPr>
        <w:t xml:space="preserve"> </w:t>
      </w:r>
      <w:r w:rsidRPr="007A0BF4">
        <w:rPr>
          <w:sz w:val="22"/>
          <w:szCs w:val="22"/>
        </w:rPr>
        <w:t>90 днів</w:t>
      </w:r>
      <w:r w:rsidRPr="007A0BF4">
        <w:rPr>
          <w:spacing w:val="-5"/>
          <w:sz w:val="22"/>
          <w:szCs w:val="22"/>
        </w:rPr>
        <w:t xml:space="preserve"> </w:t>
      </w:r>
      <w:r w:rsidRPr="007A0BF4">
        <w:rPr>
          <w:sz w:val="22"/>
          <w:szCs w:val="22"/>
        </w:rPr>
        <w:t>з</w:t>
      </w:r>
      <w:r w:rsidRPr="007A0BF4">
        <w:rPr>
          <w:spacing w:val="-5"/>
          <w:sz w:val="22"/>
          <w:szCs w:val="22"/>
        </w:rPr>
        <w:t xml:space="preserve"> </w:t>
      </w:r>
      <w:r w:rsidRPr="007A0BF4">
        <w:rPr>
          <w:sz w:val="22"/>
          <w:szCs w:val="22"/>
        </w:rPr>
        <w:t>дня</w:t>
      </w:r>
      <w:r w:rsidRPr="007A0BF4">
        <w:rPr>
          <w:spacing w:val="-7"/>
          <w:sz w:val="22"/>
          <w:szCs w:val="22"/>
        </w:rPr>
        <w:t xml:space="preserve"> </w:t>
      </w:r>
      <w:r w:rsidRPr="007A0BF4">
        <w:rPr>
          <w:sz w:val="22"/>
          <w:szCs w:val="22"/>
        </w:rPr>
        <w:t>його</w:t>
      </w:r>
      <w:r w:rsidRPr="007A0BF4">
        <w:rPr>
          <w:spacing w:val="-6"/>
          <w:sz w:val="22"/>
          <w:szCs w:val="22"/>
        </w:rPr>
        <w:t xml:space="preserve"> </w:t>
      </w:r>
      <w:r w:rsidRPr="007A0BF4">
        <w:rPr>
          <w:sz w:val="22"/>
          <w:szCs w:val="22"/>
        </w:rPr>
        <w:t>припинення</w:t>
      </w:r>
      <w:r w:rsidRPr="007A0BF4">
        <w:rPr>
          <w:spacing w:val="-7"/>
          <w:sz w:val="22"/>
          <w:szCs w:val="22"/>
        </w:rPr>
        <w:t xml:space="preserve"> </w:t>
      </w:r>
      <w:r w:rsidRPr="007A0BF4">
        <w:rPr>
          <w:sz w:val="22"/>
          <w:szCs w:val="22"/>
        </w:rPr>
        <w:t>або</w:t>
      </w:r>
      <w:r w:rsidRPr="007A0BF4">
        <w:rPr>
          <w:spacing w:val="-6"/>
          <w:sz w:val="22"/>
          <w:szCs w:val="22"/>
        </w:rPr>
        <w:t xml:space="preserve"> </w:t>
      </w:r>
      <w:r w:rsidRPr="007A0BF4">
        <w:rPr>
          <w:sz w:val="22"/>
          <w:szCs w:val="22"/>
        </w:rPr>
        <w:t>скасування,</w:t>
      </w:r>
      <w:r w:rsidRPr="007A0BF4">
        <w:rPr>
          <w:spacing w:val="-7"/>
          <w:sz w:val="22"/>
          <w:szCs w:val="22"/>
        </w:rPr>
        <w:t xml:space="preserve"> </w:t>
      </w:r>
      <w:r w:rsidRPr="007A0BF4">
        <w:rPr>
          <w:sz w:val="22"/>
          <w:szCs w:val="22"/>
        </w:rPr>
        <w:t>що</w:t>
      </w:r>
      <w:r w:rsidRPr="007A0BF4">
        <w:rPr>
          <w:spacing w:val="-5"/>
          <w:sz w:val="22"/>
          <w:szCs w:val="22"/>
        </w:rPr>
        <w:t xml:space="preserve"> </w:t>
      </w:r>
      <w:r w:rsidRPr="007A0BF4">
        <w:rPr>
          <w:sz w:val="22"/>
          <w:szCs w:val="22"/>
        </w:rPr>
        <w:t>затверджено</w:t>
      </w:r>
      <w:r w:rsidRPr="007A0BF4">
        <w:rPr>
          <w:spacing w:val="-58"/>
          <w:sz w:val="22"/>
          <w:szCs w:val="22"/>
        </w:rPr>
        <w:t xml:space="preserve"> </w:t>
      </w:r>
      <w:r w:rsidRPr="007A0BF4">
        <w:rPr>
          <w:sz w:val="22"/>
          <w:szCs w:val="22"/>
        </w:rPr>
        <w:t>постановою Кабінету Міністрів України від 12 жовтня 2022 р. № 1178,</w:t>
      </w:r>
      <w:r w:rsidRPr="007A0BF4">
        <w:rPr>
          <w:color w:val="000000"/>
          <w:sz w:val="22"/>
          <w:szCs w:val="22"/>
        </w:rPr>
        <w:t xml:space="preserve"> уклали цей договір (далі – Договір) про таке:</w:t>
      </w:r>
    </w:p>
    <w:p w14:paraId="0AB8F3FA"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ПРЕДМЕТ ДОГОВОРУ.</w:t>
      </w:r>
    </w:p>
    <w:p w14:paraId="747470D8" w14:textId="77777777" w:rsidR="003C790B" w:rsidRPr="007A0BF4" w:rsidRDefault="00FC2996">
      <w:pPr>
        <w:spacing w:after="0"/>
        <w:ind w:firstLine="426"/>
        <w:jc w:val="both"/>
        <w:rPr>
          <w:color w:val="000000"/>
          <w:sz w:val="22"/>
          <w:szCs w:val="22"/>
        </w:rPr>
      </w:pPr>
      <w:r w:rsidRPr="007A0BF4">
        <w:rPr>
          <w:color w:val="000000"/>
          <w:sz w:val="22"/>
          <w:szCs w:val="22"/>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321A030F" w14:textId="5B8E5425" w:rsidR="003C790B" w:rsidRPr="007A0BF4" w:rsidRDefault="00FC2996">
      <w:pPr>
        <w:spacing w:after="0"/>
        <w:ind w:firstLine="426"/>
        <w:jc w:val="both"/>
        <w:rPr>
          <w:color w:val="000000"/>
          <w:sz w:val="22"/>
          <w:szCs w:val="22"/>
        </w:rPr>
      </w:pPr>
      <w:r w:rsidRPr="007A0BF4">
        <w:rPr>
          <w:color w:val="000000"/>
          <w:sz w:val="22"/>
          <w:szCs w:val="22"/>
        </w:rPr>
        <w:t xml:space="preserve">1.2. Строки поставки: </w:t>
      </w:r>
      <w:r w:rsidRPr="007A0BF4">
        <w:rPr>
          <w:color w:val="000000"/>
          <w:sz w:val="22"/>
          <w:szCs w:val="22"/>
          <w:lang w:val="ru-RU"/>
        </w:rPr>
        <w:t xml:space="preserve"> </w:t>
      </w:r>
      <w:r w:rsidRPr="007A0BF4">
        <w:rPr>
          <w:color w:val="000000"/>
          <w:sz w:val="22"/>
          <w:szCs w:val="22"/>
        </w:rPr>
        <w:t xml:space="preserve"> </w:t>
      </w:r>
      <w:r w:rsidR="00534C53" w:rsidRPr="007A0BF4">
        <w:rPr>
          <w:color w:val="000000"/>
          <w:sz w:val="22"/>
          <w:szCs w:val="22"/>
        </w:rPr>
        <w:t xml:space="preserve">  до 31.12.</w:t>
      </w:r>
      <w:r w:rsidRPr="007A0BF4">
        <w:rPr>
          <w:color w:val="000000"/>
          <w:sz w:val="22"/>
          <w:szCs w:val="22"/>
        </w:rPr>
        <w:t xml:space="preserve"> 2023 року</w:t>
      </w:r>
    </w:p>
    <w:p w14:paraId="2AF42234" w14:textId="37E434ED" w:rsidR="003C790B" w:rsidRPr="007A0BF4" w:rsidRDefault="00FC2996">
      <w:pPr>
        <w:pStyle w:val="ShiftCtrlAlt"/>
        <w:rPr>
          <w:rFonts w:cs="Times New Roman"/>
          <w:bCs/>
          <w:szCs w:val="22"/>
          <w:lang w:val="uk-UA"/>
        </w:rPr>
      </w:pPr>
      <w:r w:rsidRPr="007A0BF4">
        <w:rPr>
          <w:rFonts w:cs="Times New Roman"/>
          <w:szCs w:val="22"/>
        </w:rPr>
        <w:t xml:space="preserve">1.3. Найменування товару (предмету закупівлі): </w:t>
      </w:r>
      <w:r w:rsidRPr="007A0BF4">
        <w:rPr>
          <w:rFonts w:cs="Times New Roman"/>
          <w:szCs w:val="22"/>
          <w:lang w:val="uk-UA"/>
        </w:rPr>
        <w:t xml:space="preserve">ДК 021:2015 “Єдиний закупівельний словник” – </w:t>
      </w:r>
      <w:r w:rsidRPr="007A0BF4">
        <w:rPr>
          <w:rFonts w:cs="Times New Roman"/>
          <w:szCs w:val="22"/>
        </w:rPr>
        <w:t xml:space="preserve">код </w:t>
      </w:r>
      <w:r w:rsidRPr="007A0BF4">
        <w:rPr>
          <w:rFonts w:cs="Times New Roman"/>
          <w:color w:val="auto"/>
          <w:szCs w:val="22"/>
          <w:lang w:val="en-US" w:eastAsia="uk-UA"/>
        </w:rPr>
        <w:t>15110000-2</w:t>
      </w:r>
      <w:r w:rsidRPr="007A0BF4">
        <w:rPr>
          <w:rFonts w:cs="Times New Roman"/>
          <w:szCs w:val="22"/>
          <w:lang w:val="uk-UA"/>
        </w:rPr>
        <w:t>: курятина,</w:t>
      </w:r>
      <w:r w:rsidR="00534C53" w:rsidRPr="007A0BF4">
        <w:rPr>
          <w:rFonts w:cs="Times New Roman"/>
          <w:bCs/>
          <w:szCs w:val="22"/>
          <w:lang w:eastAsia="ru-RU"/>
        </w:rPr>
        <w:t xml:space="preserve"> Чверть задня куряча, охолоджена</w:t>
      </w:r>
      <w:r w:rsidRPr="007A0BF4">
        <w:rPr>
          <w:rFonts w:cs="Times New Roman"/>
          <w:szCs w:val="22"/>
          <w:lang w:val="uk-UA"/>
        </w:rPr>
        <w:t xml:space="preserve"> )</w:t>
      </w:r>
      <w:r w:rsidRPr="007A0BF4">
        <w:rPr>
          <w:rFonts w:cs="Times New Roman"/>
          <w:bCs/>
          <w:szCs w:val="22"/>
          <w:lang w:val="uk-UA"/>
        </w:rPr>
        <w:t>.</w:t>
      </w:r>
    </w:p>
    <w:p w14:paraId="72D0F0DD" w14:textId="77777777" w:rsidR="003C790B" w:rsidRPr="007A0BF4" w:rsidRDefault="00FC2996">
      <w:pPr>
        <w:spacing w:after="0"/>
        <w:ind w:firstLine="426"/>
        <w:jc w:val="both"/>
        <w:rPr>
          <w:i/>
          <w:iCs/>
          <w:color w:val="000000"/>
          <w:sz w:val="22"/>
          <w:szCs w:val="22"/>
        </w:rPr>
      </w:pPr>
      <w:r w:rsidRPr="007A0BF4">
        <w:rPr>
          <w:color w:val="000000"/>
          <w:sz w:val="22"/>
          <w:szCs w:val="22"/>
        </w:rPr>
        <w:t>1.4. Кількість товару, номенклатура, асортимент, ціна за одиницю товару встановлюються в Специфікації до Договору</w:t>
      </w:r>
      <w:r w:rsidRPr="007A0BF4">
        <w:rPr>
          <w:i/>
          <w:iCs/>
          <w:color w:val="000000"/>
          <w:sz w:val="22"/>
          <w:szCs w:val="22"/>
        </w:rPr>
        <w:t>.</w:t>
      </w:r>
    </w:p>
    <w:p w14:paraId="54B55588" w14:textId="77777777" w:rsidR="003C790B" w:rsidRPr="007A0BF4" w:rsidRDefault="00FC2996">
      <w:pPr>
        <w:spacing w:after="0"/>
        <w:ind w:firstLine="426"/>
        <w:jc w:val="both"/>
        <w:rPr>
          <w:color w:val="000000"/>
          <w:sz w:val="22"/>
          <w:szCs w:val="22"/>
        </w:rPr>
      </w:pPr>
      <w:r w:rsidRPr="007A0BF4">
        <w:rPr>
          <w:color w:val="000000"/>
          <w:sz w:val="22"/>
          <w:szCs w:val="22"/>
        </w:rPr>
        <w:t>1.5. Обсяги закупівлі товарів можуть бути зменшені залежно від реального фінансування видатків Замовника.</w:t>
      </w:r>
    </w:p>
    <w:p w14:paraId="4B9F1700" w14:textId="77777777" w:rsidR="003C790B" w:rsidRPr="007A0BF4" w:rsidRDefault="00FC2996">
      <w:pPr>
        <w:spacing w:after="0"/>
        <w:ind w:firstLine="426"/>
        <w:jc w:val="both"/>
        <w:rPr>
          <w:color w:val="000000"/>
          <w:sz w:val="22"/>
          <w:szCs w:val="22"/>
        </w:rPr>
      </w:pPr>
      <w:r w:rsidRPr="007A0BF4">
        <w:rPr>
          <w:color w:val="000000"/>
          <w:sz w:val="22"/>
          <w:szCs w:val="22"/>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транспортно-супровідної документації на Товар.</w:t>
      </w:r>
    </w:p>
    <w:p w14:paraId="3142379D"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ВАРТІСТЬ ТОВАРУ ТА ЦІНА ДОГОВОРУ.</w:t>
      </w:r>
    </w:p>
    <w:p w14:paraId="545C48FE" w14:textId="77777777" w:rsidR="003C790B" w:rsidRPr="007A0BF4" w:rsidRDefault="00FC2996">
      <w:pPr>
        <w:spacing w:after="0"/>
        <w:ind w:firstLine="426"/>
        <w:jc w:val="both"/>
        <w:rPr>
          <w:color w:val="000000"/>
          <w:sz w:val="22"/>
          <w:szCs w:val="22"/>
        </w:rPr>
      </w:pPr>
      <w:r w:rsidRPr="007A0BF4">
        <w:rPr>
          <w:color w:val="000000"/>
          <w:sz w:val="22"/>
          <w:szCs w:val="22"/>
        </w:rPr>
        <w:t xml:space="preserve">2.1. Загальна ціна цього договору становить: </w:t>
      </w:r>
      <w:r w:rsidRPr="007A0BF4">
        <w:rPr>
          <w:b/>
          <w:bCs/>
          <w:i/>
          <w:iCs/>
          <w:color w:val="000000"/>
          <w:sz w:val="22"/>
          <w:szCs w:val="22"/>
        </w:rPr>
        <w:t>_________(______________________________), в тому числі ПДВ _________</w:t>
      </w:r>
      <w:r w:rsidRPr="007A0BF4">
        <w:rPr>
          <w:i/>
          <w:iCs/>
          <w:color w:val="000000"/>
          <w:sz w:val="22"/>
          <w:szCs w:val="22"/>
        </w:rPr>
        <w:t xml:space="preserve">, </w:t>
      </w:r>
      <w:r w:rsidRPr="007A0BF4">
        <w:rPr>
          <w:color w:val="000000"/>
          <w:sz w:val="22"/>
          <w:szCs w:val="22"/>
        </w:rPr>
        <w:t>та може бути</w:t>
      </w:r>
      <w:r w:rsidRPr="007A0BF4">
        <w:rPr>
          <w:i/>
          <w:iCs/>
          <w:color w:val="000000"/>
          <w:sz w:val="22"/>
          <w:szCs w:val="22"/>
        </w:rPr>
        <w:t xml:space="preserve"> </w:t>
      </w:r>
      <w:r w:rsidRPr="007A0BF4">
        <w:rPr>
          <w:color w:val="000000"/>
          <w:sz w:val="22"/>
          <w:szCs w:val="22"/>
        </w:rPr>
        <w:t>зменшена в залежності від реального фінансування Замовника.</w:t>
      </w:r>
    </w:p>
    <w:p w14:paraId="736912A2" w14:textId="77777777" w:rsidR="003C790B" w:rsidRPr="007A0BF4" w:rsidRDefault="00FC2996">
      <w:pPr>
        <w:spacing w:after="0"/>
        <w:ind w:firstLine="426"/>
        <w:jc w:val="both"/>
        <w:rPr>
          <w:color w:val="000000"/>
          <w:sz w:val="22"/>
          <w:szCs w:val="22"/>
        </w:rPr>
      </w:pPr>
      <w:r w:rsidRPr="007A0BF4">
        <w:rPr>
          <w:color w:val="000000"/>
          <w:sz w:val="22"/>
          <w:szCs w:val="22"/>
        </w:rPr>
        <w:t>2.2. Ціна на товар встановлюється в національній валюті (гривня).</w:t>
      </w:r>
    </w:p>
    <w:p w14:paraId="20FCD34E" w14:textId="77777777" w:rsidR="003C790B" w:rsidRPr="007A0BF4" w:rsidRDefault="00FC2996">
      <w:pPr>
        <w:spacing w:after="0"/>
        <w:ind w:firstLine="426"/>
        <w:jc w:val="both"/>
        <w:rPr>
          <w:color w:val="000000"/>
          <w:sz w:val="22"/>
          <w:szCs w:val="22"/>
          <w:highlight w:val="yellow"/>
          <w:u w:val="single"/>
        </w:rPr>
      </w:pPr>
      <w:r w:rsidRPr="007A0BF4">
        <w:rPr>
          <w:color w:val="000000"/>
          <w:sz w:val="22"/>
          <w:szCs w:val="22"/>
        </w:rPr>
        <w:t>2.3. Учасник гарантує, що Товар поставляється Замовнику на узгоджених Сторонами умовах за цінами, що не перевищують базового значення середніх цін. На підтвердження ціни товару Учасник надає Замовнику цінові довідки (інформацію щодо середньої ціни на товар, що є предметом закупівлі за цим договором), видані регіональним відділення Торгово-промислової палати або Органами державної статистики України. Довідк</w:t>
      </w:r>
      <w:r w:rsidRPr="007A0BF4">
        <w:rPr>
          <w:color w:val="000000"/>
          <w:sz w:val="22"/>
          <w:szCs w:val="22"/>
          <w:lang w:val="ru-RU"/>
        </w:rPr>
        <w:t>а</w:t>
      </w:r>
      <w:r w:rsidRPr="007A0BF4">
        <w:rPr>
          <w:color w:val="000000"/>
          <w:sz w:val="22"/>
          <w:szCs w:val="22"/>
        </w:rPr>
        <w:t xml:space="preserve"> надається в паперовому вигляді в оригіналах або завірених учасником копіях.</w:t>
      </w:r>
    </w:p>
    <w:p w14:paraId="1E4313F5" w14:textId="77777777" w:rsidR="003C790B" w:rsidRPr="007A0BF4" w:rsidRDefault="00FC2996">
      <w:pPr>
        <w:spacing w:after="0"/>
        <w:ind w:firstLine="426"/>
        <w:jc w:val="both"/>
        <w:rPr>
          <w:color w:val="000000"/>
          <w:sz w:val="22"/>
          <w:szCs w:val="22"/>
        </w:rPr>
      </w:pPr>
      <w:r w:rsidRPr="007A0BF4">
        <w:rPr>
          <w:color w:val="000000"/>
          <w:sz w:val="22"/>
          <w:szCs w:val="22"/>
        </w:rPr>
        <w:t xml:space="preserve">2.4. Сторони домовились, що суттєві умови щодо ціни та вартості Товару в частині зміни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однієї зі Сторін з наданням нею документального обґрунтування підвищення ціни. </w:t>
      </w:r>
      <w:r w:rsidRPr="007A0BF4">
        <w:rPr>
          <w:color w:val="000000" w:themeColor="text1"/>
          <w:sz w:val="22"/>
          <w:szCs w:val="22"/>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A0BF4">
        <w:rPr>
          <w:color w:val="000000" w:themeColor="text1"/>
          <w:sz w:val="22"/>
          <w:szCs w:val="22"/>
          <w:shd w:val="clear" w:color="auto" w:fill="FFFFFF"/>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0BF4">
        <w:rPr>
          <w:color w:val="000000"/>
          <w:sz w:val="22"/>
          <w:szCs w:val="22"/>
        </w:rPr>
        <w:t>.</w:t>
      </w:r>
    </w:p>
    <w:p w14:paraId="0E614F76" w14:textId="77777777" w:rsidR="003C790B" w:rsidRPr="007A0BF4" w:rsidRDefault="00FC2996">
      <w:pPr>
        <w:spacing w:after="0"/>
        <w:ind w:firstLine="426"/>
        <w:jc w:val="both"/>
        <w:rPr>
          <w:color w:val="000000"/>
          <w:sz w:val="22"/>
          <w:szCs w:val="22"/>
        </w:rPr>
      </w:pPr>
      <w:r w:rsidRPr="007A0BF4">
        <w:rPr>
          <w:color w:val="000000"/>
          <w:sz w:val="22"/>
          <w:szCs w:val="22"/>
        </w:rPr>
        <w:t xml:space="preserve">2.5. Звернення однієї Сторони щодо підвищення ціни розглядається іншою Стороною </w:t>
      </w:r>
      <w:r w:rsidRPr="007A0BF4">
        <w:rPr>
          <w:color w:val="000000"/>
          <w:sz w:val="22"/>
          <w:szCs w:val="22"/>
          <w:u w:val="single"/>
        </w:rPr>
        <w:t>у десятиденний строк з прийняттям відповідного рішення по суті звернення.</w:t>
      </w:r>
      <w:r w:rsidRPr="007A0BF4">
        <w:rPr>
          <w:color w:val="000000"/>
          <w:sz w:val="22"/>
          <w:szCs w:val="22"/>
        </w:rPr>
        <w:t xml:space="preserve"> Про прийняте рішення одна Сторона інформує іншу в зручний для них спосіб. На разі прийняття рішення про зміну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14:paraId="463210D9" w14:textId="77777777" w:rsidR="003C790B" w:rsidRPr="007A0BF4" w:rsidRDefault="00FC2996">
      <w:pPr>
        <w:spacing w:after="0"/>
        <w:ind w:firstLine="426"/>
        <w:jc w:val="both"/>
        <w:rPr>
          <w:color w:val="000000"/>
          <w:sz w:val="22"/>
          <w:szCs w:val="22"/>
        </w:rPr>
      </w:pPr>
      <w:r w:rsidRPr="007A0BF4">
        <w:rPr>
          <w:color w:val="000000"/>
          <w:sz w:val="22"/>
          <w:szCs w:val="22"/>
        </w:rPr>
        <w:t xml:space="preserve">2.6.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 з урахуванням </w:t>
      </w:r>
      <w:r w:rsidRPr="007A0BF4">
        <w:rPr>
          <w:sz w:val="22"/>
          <w:szCs w:val="22"/>
        </w:rPr>
        <w:t>особливостей здійснення публічних закупівель товарів, робіт і послуг для</w:t>
      </w:r>
      <w:r w:rsidRPr="007A0BF4">
        <w:rPr>
          <w:spacing w:val="1"/>
          <w:sz w:val="22"/>
          <w:szCs w:val="22"/>
        </w:rPr>
        <w:t xml:space="preserve"> </w:t>
      </w:r>
      <w:r w:rsidRPr="007A0BF4">
        <w:rPr>
          <w:sz w:val="22"/>
          <w:szCs w:val="22"/>
        </w:rPr>
        <w:t>замовників,</w:t>
      </w:r>
      <w:r w:rsidRPr="007A0BF4">
        <w:rPr>
          <w:spacing w:val="-14"/>
          <w:sz w:val="22"/>
          <w:szCs w:val="22"/>
        </w:rPr>
        <w:t xml:space="preserve"> </w:t>
      </w:r>
      <w:r w:rsidRPr="007A0BF4">
        <w:rPr>
          <w:sz w:val="22"/>
          <w:szCs w:val="22"/>
        </w:rPr>
        <w:t>передбачених</w:t>
      </w:r>
      <w:r w:rsidRPr="007A0BF4">
        <w:rPr>
          <w:spacing w:val="-14"/>
          <w:sz w:val="22"/>
          <w:szCs w:val="22"/>
        </w:rPr>
        <w:t xml:space="preserve"> </w:t>
      </w:r>
      <w:r w:rsidRPr="007A0BF4">
        <w:rPr>
          <w:sz w:val="22"/>
          <w:szCs w:val="22"/>
        </w:rPr>
        <w:t>Законом</w:t>
      </w:r>
      <w:r w:rsidRPr="007A0BF4">
        <w:rPr>
          <w:spacing w:val="-11"/>
          <w:sz w:val="22"/>
          <w:szCs w:val="22"/>
        </w:rPr>
        <w:t xml:space="preserve"> </w:t>
      </w:r>
      <w:r w:rsidRPr="007A0BF4">
        <w:rPr>
          <w:sz w:val="22"/>
          <w:szCs w:val="22"/>
        </w:rPr>
        <w:t>України</w:t>
      </w:r>
      <w:r w:rsidRPr="007A0BF4">
        <w:rPr>
          <w:spacing w:val="-12"/>
          <w:sz w:val="22"/>
          <w:szCs w:val="22"/>
        </w:rPr>
        <w:t xml:space="preserve"> </w:t>
      </w:r>
      <w:r w:rsidRPr="007A0BF4">
        <w:rPr>
          <w:sz w:val="22"/>
          <w:szCs w:val="22"/>
        </w:rPr>
        <w:t>«Про</w:t>
      </w:r>
      <w:r w:rsidRPr="007A0BF4">
        <w:rPr>
          <w:spacing w:val="-9"/>
          <w:sz w:val="22"/>
          <w:szCs w:val="22"/>
        </w:rPr>
        <w:t xml:space="preserve"> </w:t>
      </w:r>
      <w:r w:rsidRPr="007A0BF4">
        <w:rPr>
          <w:sz w:val="22"/>
          <w:szCs w:val="22"/>
        </w:rPr>
        <w:t>публічні</w:t>
      </w:r>
      <w:r w:rsidRPr="007A0BF4">
        <w:rPr>
          <w:spacing w:val="-14"/>
          <w:sz w:val="22"/>
          <w:szCs w:val="22"/>
        </w:rPr>
        <w:t xml:space="preserve"> </w:t>
      </w:r>
      <w:r w:rsidRPr="007A0BF4">
        <w:rPr>
          <w:sz w:val="22"/>
          <w:szCs w:val="22"/>
        </w:rPr>
        <w:t>закупівлі»,</w:t>
      </w:r>
      <w:r w:rsidRPr="007A0BF4">
        <w:rPr>
          <w:spacing w:val="-14"/>
          <w:sz w:val="22"/>
          <w:szCs w:val="22"/>
        </w:rPr>
        <w:t xml:space="preserve"> </w:t>
      </w:r>
      <w:r w:rsidRPr="007A0BF4">
        <w:rPr>
          <w:sz w:val="22"/>
          <w:szCs w:val="22"/>
        </w:rPr>
        <w:t>на</w:t>
      </w:r>
      <w:r w:rsidRPr="007A0BF4">
        <w:rPr>
          <w:spacing w:val="-10"/>
          <w:sz w:val="22"/>
          <w:szCs w:val="22"/>
        </w:rPr>
        <w:t xml:space="preserve"> </w:t>
      </w:r>
      <w:r w:rsidRPr="007A0BF4">
        <w:rPr>
          <w:sz w:val="22"/>
          <w:szCs w:val="22"/>
        </w:rPr>
        <w:t>період</w:t>
      </w:r>
      <w:r w:rsidRPr="007A0BF4">
        <w:rPr>
          <w:spacing w:val="-11"/>
          <w:sz w:val="22"/>
          <w:szCs w:val="22"/>
        </w:rPr>
        <w:t xml:space="preserve"> </w:t>
      </w:r>
      <w:r w:rsidRPr="007A0BF4">
        <w:rPr>
          <w:sz w:val="22"/>
          <w:szCs w:val="22"/>
        </w:rPr>
        <w:t>дії</w:t>
      </w:r>
      <w:r w:rsidRPr="007A0BF4">
        <w:rPr>
          <w:spacing w:val="-15"/>
          <w:sz w:val="22"/>
          <w:szCs w:val="22"/>
        </w:rPr>
        <w:t xml:space="preserve"> </w:t>
      </w:r>
      <w:r w:rsidRPr="007A0BF4">
        <w:rPr>
          <w:sz w:val="22"/>
          <w:szCs w:val="22"/>
        </w:rPr>
        <w:t>правового</w:t>
      </w:r>
      <w:r w:rsidRPr="007A0BF4">
        <w:rPr>
          <w:spacing w:val="-13"/>
          <w:sz w:val="22"/>
          <w:szCs w:val="22"/>
        </w:rPr>
        <w:t xml:space="preserve"> </w:t>
      </w:r>
      <w:r w:rsidRPr="007A0BF4">
        <w:rPr>
          <w:sz w:val="22"/>
          <w:szCs w:val="22"/>
        </w:rPr>
        <w:t>режиму</w:t>
      </w:r>
      <w:r w:rsidRPr="007A0BF4">
        <w:rPr>
          <w:spacing w:val="-58"/>
          <w:sz w:val="22"/>
          <w:szCs w:val="22"/>
        </w:rPr>
        <w:t xml:space="preserve"> </w:t>
      </w:r>
      <w:r w:rsidRPr="007A0BF4">
        <w:rPr>
          <w:sz w:val="22"/>
          <w:szCs w:val="22"/>
        </w:rPr>
        <w:t>воєнного</w:t>
      </w:r>
      <w:r w:rsidRPr="007A0BF4">
        <w:rPr>
          <w:spacing w:val="-7"/>
          <w:sz w:val="22"/>
          <w:szCs w:val="22"/>
        </w:rPr>
        <w:t xml:space="preserve"> </w:t>
      </w:r>
      <w:r w:rsidRPr="007A0BF4">
        <w:rPr>
          <w:sz w:val="22"/>
          <w:szCs w:val="22"/>
        </w:rPr>
        <w:t>стану</w:t>
      </w:r>
      <w:r w:rsidRPr="007A0BF4">
        <w:rPr>
          <w:spacing w:val="-6"/>
          <w:sz w:val="22"/>
          <w:szCs w:val="22"/>
        </w:rPr>
        <w:t xml:space="preserve"> </w:t>
      </w:r>
      <w:r w:rsidRPr="007A0BF4">
        <w:rPr>
          <w:sz w:val="22"/>
          <w:szCs w:val="22"/>
        </w:rPr>
        <w:t>в</w:t>
      </w:r>
      <w:r w:rsidRPr="007A0BF4">
        <w:rPr>
          <w:spacing w:val="-5"/>
          <w:sz w:val="22"/>
          <w:szCs w:val="22"/>
        </w:rPr>
        <w:t xml:space="preserve"> </w:t>
      </w:r>
      <w:r w:rsidRPr="007A0BF4">
        <w:rPr>
          <w:sz w:val="22"/>
          <w:szCs w:val="22"/>
        </w:rPr>
        <w:t>Україні</w:t>
      </w:r>
      <w:r w:rsidRPr="007A0BF4">
        <w:rPr>
          <w:spacing w:val="-3"/>
          <w:sz w:val="22"/>
          <w:szCs w:val="22"/>
        </w:rPr>
        <w:t xml:space="preserve"> </w:t>
      </w:r>
      <w:r w:rsidRPr="007A0BF4">
        <w:rPr>
          <w:sz w:val="22"/>
          <w:szCs w:val="22"/>
        </w:rPr>
        <w:t>та</w:t>
      </w:r>
      <w:r w:rsidRPr="007A0BF4">
        <w:rPr>
          <w:spacing w:val="-2"/>
          <w:sz w:val="22"/>
          <w:szCs w:val="22"/>
        </w:rPr>
        <w:t xml:space="preserve"> </w:t>
      </w:r>
      <w:r w:rsidRPr="007A0BF4">
        <w:rPr>
          <w:sz w:val="22"/>
          <w:szCs w:val="22"/>
        </w:rPr>
        <w:t>протягом</w:t>
      </w:r>
      <w:r w:rsidRPr="007A0BF4">
        <w:rPr>
          <w:spacing w:val="-8"/>
          <w:sz w:val="22"/>
          <w:szCs w:val="22"/>
        </w:rPr>
        <w:t xml:space="preserve"> </w:t>
      </w:r>
      <w:r w:rsidRPr="007A0BF4">
        <w:rPr>
          <w:sz w:val="22"/>
          <w:szCs w:val="22"/>
        </w:rPr>
        <w:t>90 днів</w:t>
      </w:r>
      <w:r w:rsidRPr="007A0BF4">
        <w:rPr>
          <w:spacing w:val="-5"/>
          <w:sz w:val="22"/>
          <w:szCs w:val="22"/>
        </w:rPr>
        <w:t xml:space="preserve"> </w:t>
      </w:r>
      <w:r w:rsidRPr="007A0BF4">
        <w:rPr>
          <w:sz w:val="22"/>
          <w:szCs w:val="22"/>
        </w:rPr>
        <w:t>з</w:t>
      </w:r>
      <w:r w:rsidRPr="007A0BF4">
        <w:rPr>
          <w:spacing w:val="-5"/>
          <w:sz w:val="22"/>
          <w:szCs w:val="22"/>
        </w:rPr>
        <w:t xml:space="preserve"> </w:t>
      </w:r>
      <w:r w:rsidRPr="007A0BF4">
        <w:rPr>
          <w:sz w:val="22"/>
          <w:szCs w:val="22"/>
        </w:rPr>
        <w:t>дня</w:t>
      </w:r>
      <w:r w:rsidRPr="007A0BF4">
        <w:rPr>
          <w:spacing w:val="-7"/>
          <w:sz w:val="22"/>
          <w:szCs w:val="22"/>
        </w:rPr>
        <w:t xml:space="preserve"> </w:t>
      </w:r>
      <w:r w:rsidRPr="007A0BF4">
        <w:rPr>
          <w:sz w:val="22"/>
          <w:szCs w:val="22"/>
        </w:rPr>
        <w:t>його</w:t>
      </w:r>
      <w:r w:rsidRPr="007A0BF4">
        <w:rPr>
          <w:spacing w:val="-6"/>
          <w:sz w:val="22"/>
          <w:szCs w:val="22"/>
        </w:rPr>
        <w:t xml:space="preserve"> </w:t>
      </w:r>
      <w:r w:rsidRPr="007A0BF4">
        <w:rPr>
          <w:sz w:val="22"/>
          <w:szCs w:val="22"/>
        </w:rPr>
        <w:t>припинення</w:t>
      </w:r>
      <w:r w:rsidRPr="007A0BF4">
        <w:rPr>
          <w:spacing w:val="-7"/>
          <w:sz w:val="22"/>
          <w:szCs w:val="22"/>
        </w:rPr>
        <w:t xml:space="preserve"> </w:t>
      </w:r>
      <w:r w:rsidRPr="007A0BF4">
        <w:rPr>
          <w:sz w:val="22"/>
          <w:szCs w:val="22"/>
        </w:rPr>
        <w:t>або</w:t>
      </w:r>
      <w:r w:rsidRPr="007A0BF4">
        <w:rPr>
          <w:spacing w:val="-6"/>
          <w:sz w:val="22"/>
          <w:szCs w:val="22"/>
        </w:rPr>
        <w:t xml:space="preserve"> </w:t>
      </w:r>
      <w:r w:rsidRPr="007A0BF4">
        <w:rPr>
          <w:sz w:val="22"/>
          <w:szCs w:val="22"/>
        </w:rPr>
        <w:t>скасування,</w:t>
      </w:r>
      <w:r w:rsidRPr="007A0BF4">
        <w:rPr>
          <w:spacing w:val="-7"/>
          <w:sz w:val="22"/>
          <w:szCs w:val="22"/>
        </w:rPr>
        <w:t xml:space="preserve"> </w:t>
      </w:r>
      <w:r w:rsidRPr="007A0BF4">
        <w:rPr>
          <w:sz w:val="22"/>
          <w:szCs w:val="22"/>
        </w:rPr>
        <w:t>що</w:t>
      </w:r>
      <w:r w:rsidRPr="007A0BF4">
        <w:rPr>
          <w:spacing w:val="-5"/>
          <w:sz w:val="22"/>
          <w:szCs w:val="22"/>
        </w:rPr>
        <w:t xml:space="preserve"> </w:t>
      </w:r>
      <w:r w:rsidRPr="007A0BF4">
        <w:rPr>
          <w:sz w:val="22"/>
          <w:szCs w:val="22"/>
        </w:rPr>
        <w:t>затверджено</w:t>
      </w:r>
      <w:r w:rsidRPr="007A0BF4">
        <w:rPr>
          <w:spacing w:val="-58"/>
          <w:sz w:val="22"/>
          <w:szCs w:val="22"/>
        </w:rPr>
        <w:t xml:space="preserve"> </w:t>
      </w:r>
      <w:r w:rsidRPr="007A0BF4">
        <w:rPr>
          <w:sz w:val="22"/>
          <w:szCs w:val="22"/>
        </w:rPr>
        <w:t>постановою Кабінету Міністрів України від 12 жовтня 2022 р. № 1178</w:t>
      </w:r>
      <w:r w:rsidRPr="007A0BF4">
        <w:rPr>
          <w:color w:val="000000"/>
          <w:sz w:val="22"/>
          <w:szCs w:val="22"/>
        </w:rPr>
        <w:t>.</w:t>
      </w:r>
    </w:p>
    <w:p w14:paraId="09BD2A67" w14:textId="77777777" w:rsidR="003C790B" w:rsidRPr="007A0BF4" w:rsidRDefault="00FC2996">
      <w:pPr>
        <w:tabs>
          <w:tab w:val="left" w:pos="2700"/>
        </w:tabs>
        <w:spacing w:after="0"/>
        <w:ind w:firstLine="426"/>
        <w:jc w:val="both"/>
        <w:rPr>
          <w:color w:val="000000"/>
          <w:sz w:val="22"/>
          <w:szCs w:val="22"/>
        </w:rPr>
      </w:pPr>
      <w:r w:rsidRPr="007A0BF4">
        <w:rPr>
          <w:color w:val="000000"/>
          <w:sz w:val="22"/>
          <w:szCs w:val="22"/>
        </w:rPr>
        <w:t>2.7. Ціна цього Договору може бути зменшена за взаємною згодою Сторін.</w:t>
      </w:r>
    </w:p>
    <w:p w14:paraId="39107587"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ЯКІСТЬ ТОВАРІВ. ГАРАНТІЇ УЧАСНИКА.</w:t>
      </w:r>
    </w:p>
    <w:p w14:paraId="47799A27" w14:textId="7C0CA9D3" w:rsidR="003C790B" w:rsidRPr="007A0BF4" w:rsidRDefault="00FC2996">
      <w:pPr>
        <w:spacing w:after="0"/>
        <w:ind w:firstLine="426"/>
        <w:jc w:val="both"/>
        <w:rPr>
          <w:color w:val="000000"/>
          <w:sz w:val="22"/>
          <w:szCs w:val="22"/>
        </w:rPr>
      </w:pPr>
      <w:r w:rsidRPr="007A0BF4">
        <w:rPr>
          <w:color w:val="000000"/>
          <w:sz w:val="22"/>
          <w:szCs w:val="22"/>
        </w:rPr>
        <w:t>3.1. Продукти харчування та продовольча сировина повинні надходити до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1F1BA967" w14:textId="77777777" w:rsidR="003C790B" w:rsidRPr="007A0BF4" w:rsidRDefault="00FC2996">
      <w:pPr>
        <w:spacing w:after="0"/>
        <w:ind w:firstLine="426"/>
        <w:jc w:val="both"/>
        <w:rPr>
          <w:color w:val="000000"/>
          <w:sz w:val="22"/>
          <w:szCs w:val="22"/>
        </w:rPr>
      </w:pPr>
      <w:r w:rsidRPr="007A0BF4">
        <w:rPr>
          <w:color w:val="000000"/>
          <w:sz w:val="22"/>
          <w:szCs w:val="22"/>
        </w:rPr>
        <w:t>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033EA917" w14:textId="77777777" w:rsidR="003C790B" w:rsidRPr="007A0BF4" w:rsidRDefault="00FC2996">
      <w:pPr>
        <w:spacing w:after="0"/>
        <w:ind w:firstLine="426"/>
        <w:jc w:val="both"/>
        <w:rPr>
          <w:color w:val="000000"/>
          <w:sz w:val="22"/>
          <w:szCs w:val="22"/>
        </w:rPr>
      </w:pPr>
      <w:r w:rsidRPr="007A0BF4">
        <w:rPr>
          <w:color w:val="000000"/>
          <w:sz w:val="22"/>
          <w:szCs w:val="22"/>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w:t>
      </w:r>
    </w:p>
    <w:p w14:paraId="15E99493" w14:textId="77777777" w:rsidR="003C790B" w:rsidRPr="007A0BF4" w:rsidRDefault="00FC2996">
      <w:pPr>
        <w:spacing w:after="0"/>
        <w:ind w:firstLine="426"/>
        <w:jc w:val="both"/>
        <w:rPr>
          <w:color w:val="000000"/>
          <w:sz w:val="22"/>
          <w:szCs w:val="22"/>
        </w:rPr>
      </w:pPr>
      <w:r w:rsidRPr="007A0BF4">
        <w:rPr>
          <w:color w:val="000000"/>
          <w:sz w:val="22"/>
          <w:szCs w:val="22"/>
        </w:rPr>
        <w:t>3.4.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Інспектування та випробування товару проводиться в приміщеннях Учасника або в пункті призначення. При проведені перевірок в приміщеннях Учасника, особі, яка проводить інспектування, повинні надаватися необхідні зразки продукції та допомога за рахунок Учасника.</w:t>
      </w:r>
    </w:p>
    <w:p w14:paraId="3CF58E3E" w14:textId="77777777" w:rsidR="003C790B" w:rsidRPr="007A0BF4" w:rsidRDefault="00FC2996">
      <w:pPr>
        <w:spacing w:after="0"/>
        <w:ind w:firstLine="426"/>
        <w:jc w:val="both"/>
        <w:rPr>
          <w:color w:val="000000"/>
          <w:sz w:val="22"/>
          <w:szCs w:val="22"/>
        </w:rPr>
      </w:pPr>
      <w:r w:rsidRPr="007A0BF4">
        <w:rPr>
          <w:color w:val="000000"/>
          <w:sz w:val="22"/>
          <w:szCs w:val="22"/>
        </w:rPr>
        <w:t>3.5.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335EABE7" w14:textId="77777777" w:rsidR="003C790B" w:rsidRPr="007A0BF4" w:rsidRDefault="00FC2996">
      <w:pPr>
        <w:spacing w:after="0"/>
        <w:ind w:firstLine="426"/>
        <w:jc w:val="both"/>
        <w:rPr>
          <w:color w:val="000000"/>
          <w:sz w:val="22"/>
          <w:szCs w:val="22"/>
        </w:rPr>
      </w:pPr>
      <w:r w:rsidRPr="007A0BF4">
        <w:rPr>
          <w:color w:val="000000"/>
          <w:sz w:val="22"/>
          <w:szCs w:val="22"/>
        </w:rPr>
        <w:t>3.6.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51F58C6B" w14:textId="77777777" w:rsidR="003C790B" w:rsidRPr="007A0BF4" w:rsidRDefault="00FC2996">
      <w:pPr>
        <w:spacing w:after="0"/>
        <w:ind w:firstLine="426"/>
        <w:jc w:val="both"/>
        <w:rPr>
          <w:color w:val="000000"/>
          <w:sz w:val="22"/>
          <w:szCs w:val="22"/>
        </w:rPr>
      </w:pPr>
      <w:r w:rsidRPr="007A0BF4">
        <w:rPr>
          <w:color w:val="000000"/>
          <w:sz w:val="22"/>
          <w:szCs w:val="22"/>
        </w:rPr>
        <w:lastRenderedPageBreak/>
        <w:t>3.7.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418B3FF" w14:textId="77777777" w:rsidR="003C790B" w:rsidRPr="007A0BF4" w:rsidRDefault="00FC2996">
      <w:pPr>
        <w:spacing w:after="0"/>
        <w:ind w:firstLine="426"/>
        <w:jc w:val="both"/>
        <w:rPr>
          <w:color w:val="000000"/>
          <w:sz w:val="22"/>
          <w:szCs w:val="22"/>
        </w:rPr>
      </w:pPr>
      <w:r w:rsidRPr="007A0BF4">
        <w:rPr>
          <w:color w:val="000000"/>
          <w:sz w:val="22"/>
          <w:szCs w:val="22"/>
        </w:rPr>
        <w:t>3.8.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52BE1048" w14:textId="77777777" w:rsidR="003C790B" w:rsidRPr="007A0BF4" w:rsidRDefault="00FC2996">
      <w:pPr>
        <w:spacing w:after="0"/>
        <w:ind w:firstLine="426"/>
        <w:jc w:val="both"/>
        <w:rPr>
          <w:color w:val="000000"/>
          <w:sz w:val="22"/>
          <w:szCs w:val="22"/>
        </w:rPr>
      </w:pPr>
      <w:r w:rsidRPr="007A0BF4">
        <w:rPr>
          <w:color w:val="000000"/>
          <w:sz w:val="22"/>
          <w:szCs w:val="22"/>
        </w:rPr>
        <w:t>3.9. У разі, якщо при перевірці Замовника уповноваженими представниками виконавчих органів державної влади з питань контролю, регуляторної політики чи нагляду виявлено неякісний або невідповідний Товар, або виявлено недотримання санітарних норм під час постачання Товару, Учасник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60838168" w14:textId="77777777" w:rsidR="003C790B" w:rsidRPr="007A0BF4" w:rsidRDefault="00FC2996">
      <w:pPr>
        <w:spacing w:after="0"/>
        <w:ind w:firstLine="426"/>
        <w:jc w:val="both"/>
        <w:rPr>
          <w:color w:val="000000"/>
          <w:sz w:val="22"/>
          <w:szCs w:val="22"/>
          <w:u w:val="single"/>
        </w:rPr>
      </w:pPr>
      <w:r w:rsidRPr="007A0BF4">
        <w:rPr>
          <w:color w:val="000000"/>
          <w:sz w:val="22"/>
          <w:szCs w:val="22"/>
          <w:u w:val="single"/>
        </w:rPr>
        <w:t>3.10. Учасник гарантує та беззастережно засвідчує, що:</w:t>
      </w:r>
    </w:p>
    <w:p w14:paraId="30085829" w14:textId="77777777" w:rsidR="003C790B" w:rsidRPr="007A0BF4" w:rsidRDefault="00FC2996">
      <w:pPr>
        <w:spacing w:after="0"/>
        <w:ind w:firstLine="426"/>
        <w:jc w:val="both"/>
        <w:rPr>
          <w:color w:val="000000"/>
          <w:sz w:val="22"/>
          <w:szCs w:val="22"/>
        </w:rPr>
      </w:pPr>
      <w:r w:rsidRPr="007A0BF4">
        <w:rPr>
          <w:color w:val="000000"/>
          <w:sz w:val="22"/>
          <w:szCs w:val="22"/>
        </w:rPr>
        <w:t>3.10.1. Товар, який поставляється на дату поставки Замовнику згідно Замовлення, зберігався з моменту виготовлення належним чином, Учаснику не відомо про будь-які судові спори щодо Товару, Учасник має повноваження на поставку Товару Замовнику;</w:t>
      </w:r>
    </w:p>
    <w:p w14:paraId="4B2AED84" w14:textId="77777777" w:rsidR="003C790B" w:rsidRPr="007A0BF4" w:rsidRDefault="00FC2996">
      <w:pPr>
        <w:spacing w:after="0"/>
        <w:ind w:firstLine="426"/>
        <w:jc w:val="both"/>
        <w:rPr>
          <w:color w:val="000000"/>
          <w:sz w:val="22"/>
          <w:szCs w:val="22"/>
        </w:rPr>
      </w:pPr>
      <w:r w:rsidRPr="007A0BF4">
        <w:rPr>
          <w:color w:val="000000"/>
          <w:sz w:val="22"/>
          <w:szCs w:val="22"/>
        </w:rPr>
        <w:t>3.10.2.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Учасник зобов’язаний надати відповідні правила уповноваженим особам Замовника під час першої поставки Товару до пансіонату.</w:t>
      </w:r>
    </w:p>
    <w:p w14:paraId="48E6CBE0" w14:textId="77777777" w:rsidR="003C790B" w:rsidRPr="007A0BF4" w:rsidRDefault="00FC2996">
      <w:pPr>
        <w:spacing w:after="0"/>
        <w:ind w:firstLine="426"/>
        <w:jc w:val="both"/>
        <w:rPr>
          <w:color w:val="000000"/>
          <w:sz w:val="22"/>
          <w:szCs w:val="22"/>
        </w:rPr>
      </w:pPr>
      <w:r w:rsidRPr="007A0BF4">
        <w:rPr>
          <w:color w:val="000000"/>
          <w:sz w:val="22"/>
          <w:szCs w:val="22"/>
        </w:rPr>
        <w:t>3.11. Учасник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592831EE"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ПОРЯДОК РОЗРАХУНКІВ.</w:t>
      </w:r>
    </w:p>
    <w:p w14:paraId="76106454" w14:textId="77777777" w:rsidR="003C790B" w:rsidRPr="007A0BF4" w:rsidRDefault="00FC2996">
      <w:pPr>
        <w:spacing w:after="0"/>
        <w:ind w:firstLine="426"/>
        <w:jc w:val="both"/>
        <w:rPr>
          <w:color w:val="000000"/>
          <w:sz w:val="22"/>
          <w:szCs w:val="22"/>
        </w:rPr>
      </w:pPr>
      <w:r w:rsidRPr="007A0BF4">
        <w:rPr>
          <w:color w:val="000000"/>
          <w:sz w:val="22"/>
          <w:szCs w:val="22"/>
        </w:rPr>
        <w:t>4.1. Розрахунки за отриманий товар проводяться шляхом оплати Замовником, після пред’явлення Учасником, накладної на оплату товару (далі – Накладна) , яка має бути надана до бухгалтерії протягом одного робочого дня після одержання товару пансіонатом.</w:t>
      </w:r>
    </w:p>
    <w:p w14:paraId="6DE5E7CB" w14:textId="77777777" w:rsidR="003C790B" w:rsidRPr="007A0BF4" w:rsidRDefault="00FC2996">
      <w:pPr>
        <w:spacing w:after="0"/>
        <w:ind w:firstLine="426"/>
        <w:jc w:val="both"/>
        <w:rPr>
          <w:color w:val="000000"/>
          <w:sz w:val="22"/>
          <w:szCs w:val="22"/>
        </w:rPr>
      </w:pPr>
      <w:r w:rsidRPr="007A0BF4">
        <w:rPr>
          <w:color w:val="000000"/>
          <w:sz w:val="22"/>
          <w:szCs w:val="22"/>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20 банківських днів з дня отримання бюджетного призначення на фінансування закупівлі на свій реєстраційний рахунок.</w:t>
      </w:r>
    </w:p>
    <w:p w14:paraId="27FA4B90" w14:textId="77777777" w:rsidR="003C790B" w:rsidRPr="007A0BF4" w:rsidRDefault="00FC2996">
      <w:pPr>
        <w:spacing w:after="0"/>
        <w:ind w:firstLine="426"/>
        <w:jc w:val="both"/>
        <w:rPr>
          <w:color w:val="000000"/>
          <w:sz w:val="22"/>
          <w:szCs w:val="22"/>
        </w:rPr>
      </w:pPr>
      <w:r w:rsidRPr="007A0BF4">
        <w:rPr>
          <w:color w:val="000000"/>
          <w:sz w:val="22"/>
          <w:szCs w:val="22"/>
        </w:rPr>
        <w:t>4.3. Усі розрахунки проводяться у безготівковому вигляді за формою платіжного доручення.</w:t>
      </w:r>
    </w:p>
    <w:p w14:paraId="48318DAE" w14:textId="77777777" w:rsidR="003C790B" w:rsidRPr="007A0BF4" w:rsidRDefault="00FC2996">
      <w:pPr>
        <w:spacing w:after="0"/>
        <w:ind w:firstLine="426"/>
        <w:jc w:val="both"/>
        <w:rPr>
          <w:color w:val="000000"/>
          <w:sz w:val="22"/>
          <w:szCs w:val="22"/>
        </w:rPr>
      </w:pPr>
      <w:r w:rsidRPr="007A0BF4">
        <w:rPr>
          <w:color w:val="000000"/>
          <w:sz w:val="22"/>
          <w:szCs w:val="22"/>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30153928" w14:textId="77777777" w:rsidR="003C790B" w:rsidRPr="007A0BF4" w:rsidRDefault="00FC2996">
      <w:pPr>
        <w:spacing w:after="0"/>
        <w:ind w:firstLine="426"/>
        <w:jc w:val="both"/>
        <w:rPr>
          <w:color w:val="000000"/>
          <w:sz w:val="22"/>
          <w:szCs w:val="22"/>
        </w:rPr>
      </w:pPr>
      <w:r w:rsidRPr="007A0BF4">
        <w:rPr>
          <w:color w:val="000000"/>
          <w:sz w:val="22"/>
          <w:szCs w:val="22"/>
        </w:rPr>
        <w:t>4.5. Сторони Договору один раз на квартал проводять звірку взаєморозрахунків з обов'язковим підписанням акту звірки.</w:t>
      </w:r>
    </w:p>
    <w:p w14:paraId="393E916B" w14:textId="77777777" w:rsidR="003C790B" w:rsidRPr="007A0BF4" w:rsidRDefault="00FC2996">
      <w:pPr>
        <w:spacing w:after="0"/>
        <w:ind w:firstLine="426"/>
        <w:jc w:val="both"/>
        <w:rPr>
          <w:color w:val="000000"/>
          <w:sz w:val="22"/>
          <w:szCs w:val="22"/>
        </w:rPr>
      </w:pPr>
      <w:r w:rsidRPr="007A0BF4">
        <w:rPr>
          <w:color w:val="000000"/>
          <w:sz w:val="22"/>
          <w:szCs w:val="22"/>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305D8034" w14:textId="77777777" w:rsidR="003C790B" w:rsidRPr="007A0BF4" w:rsidRDefault="00FC2996">
      <w:pPr>
        <w:spacing w:after="0"/>
        <w:ind w:firstLine="426"/>
        <w:jc w:val="both"/>
        <w:rPr>
          <w:color w:val="000000"/>
          <w:sz w:val="22"/>
          <w:szCs w:val="22"/>
        </w:rPr>
      </w:pPr>
      <w:r w:rsidRPr="007A0BF4">
        <w:rPr>
          <w:color w:val="000000"/>
          <w:sz w:val="22"/>
          <w:szCs w:val="22"/>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0E0C0590"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lastRenderedPageBreak/>
        <w:t>УМОВИ ПОСТАВКИ ТОВАРІВ.</w:t>
      </w:r>
    </w:p>
    <w:p w14:paraId="7E3E2167" w14:textId="77777777" w:rsidR="003C790B" w:rsidRPr="007A0BF4" w:rsidRDefault="00FC2996">
      <w:pPr>
        <w:spacing w:after="0"/>
        <w:jc w:val="both"/>
        <w:rPr>
          <w:color w:val="000000"/>
          <w:sz w:val="22"/>
          <w:szCs w:val="22"/>
        </w:rPr>
      </w:pPr>
      <w:r w:rsidRPr="007A0BF4">
        <w:rPr>
          <w:color w:val="000000"/>
          <w:sz w:val="22"/>
          <w:szCs w:val="22"/>
        </w:rPr>
        <w:t xml:space="preserve">    5.1.Строк поставки товарів: </w:t>
      </w:r>
      <w:r w:rsidRPr="007A0BF4">
        <w:rPr>
          <w:sz w:val="22"/>
          <w:szCs w:val="22"/>
        </w:rPr>
        <w:t>через один календарний день (протягом дії договору)</w:t>
      </w:r>
      <w:r w:rsidRPr="007A0BF4">
        <w:rPr>
          <w:color w:val="000000"/>
          <w:sz w:val="22"/>
          <w:szCs w:val="22"/>
        </w:rPr>
        <w:t xml:space="preserve"> та відповідно до взаємно 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Графік поставки товару не повинен порушуватися Учасником. У разі виникнення нагальної потреби, Сторони можуть брати на себе зобов’язання здійснювати постачання за межами графіку. </w:t>
      </w:r>
    </w:p>
    <w:p w14:paraId="3094602F" w14:textId="77777777" w:rsidR="003C790B" w:rsidRPr="007A0BF4" w:rsidRDefault="00FC2996">
      <w:pPr>
        <w:spacing w:after="0"/>
        <w:jc w:val="both"/>
        <w:rPr>
          <w:color w:val="000000"/>
          <w:sz w:val="22"/>
          <w:szCs w:val="22"/>
        </w:rPr>
      </w:pPr>
      <w:r w:rsidRPr="007A0BF4">
        <w:rPr>
          <w:color w:val="000000"/>
          <w:sz w:val="22"/>
          <w:szCs w:val="22"/>
        </w:rPr>
        <w:t xml:space="preserve">   5.2.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14:paraId="473AB6FA" w14:textId="77777777" w:rsidR="003C790B" w:rsidRPr="007A0BF4" w:rsidRDefault="00FC2996">
      <w:pPr>
        <w:spacing w:after="0"/>
        <w:ind w:firstLine="426"/>
        <w:jc w:val="both"/>
        <w:rPr>
          <w:color w:val="000000"/>
          <w:sz w:val="22"/>
          <w:szCs w:val="22"/>
        </w:rPr>
      </w:pPr>
      <w:r w:rsidRPr="007A0BF4">
        <w:rPr>
          <w:color w:val="000000"/>
          <w:sz w:val="22"/>
          <w:szCs w:val="22"/>
        </w:rPr>
        <w:t>5.3.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328A6EBC" w14:textId="77777777" w:rsidR="003C790B" w:rsidRPr="007A0BF4" w:rsidRDefault="00FC2996">
      <w:pPr>
        <w:spacing w:after="0"/>
        <w:ind w:firstLine="426"/>
        <w:jc w:val="both"/>
        <w:rPr>
          <w:color w:val="000000"/>
          <w:sz w:val="22"/>
          <w:szCs w:val="22"/>
        </w:rPr>
      </w:pPr>
      <w:r w:rsidRPr="007A0BF4">
        <w:rPr>
          <w:color w:val="000000"/>
          <w:sz w:val="22"/>
          <w:szCs w:val="22"/>
        </w:rPr>
        <w:t>а) суворе дотримання встановлених правил упакування і завантаження відповідної продукції, як складової Товару, маркування окремих місць;</w:t>
      </w:r>
    </w:p>
    <w:p w14:paraId="03C6FAF1" w14:textId="77777777" w:rsidR="003C790B" w:rsidRPr="007A0BF4" w:rsidRDefault="00FC2996">
      <w:pPr>
        <w:spacing w:after="0"/>
        <w:ind w:firstLine="426"/>
        <w:jc w:val="both"/>
        <w:rPr>
          <w:color w:val="000000"/>
          <w:sz w:val="22"/>
          <w:szCs w:val="22"/>
        </w:rPr>
      </w:pPr>
      <w:r w:rsidRPr="007A0BF4">
        <w:rPr>
          <w:color w:val="000000"/>
          <w:sz w:val="22"/>
          <w:szCs w:val="22"/>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3959E76" w14:textId="77777777" w:rsidR="003C790B" w:rsidRPr="007A0BF4" w:rsidRDefault="00FC2996">
      <w:pPr>
        <w:spacing w:after="0"/>
        <w:ind w:firstLine="426"/>
        <w:jc w:val="both"/>
        <w:rPr>
          <w:color w:val="000000"/>
          <w:sz w:val="22"/>
          <w:szCs w:val="22"/>
        </w:rPr>
      </w:pPr>
      <w:r w:rsidRPr="007A0BF4">
        <w:rPr>
          <w:color w:val="000000"/>
          <w:sz w:val="22"/>
          <w:szCs w:val="22"/>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1DECBD1B" w14:textId="77777777" w:rsidR="003C790B" w:rsidRPr="007A0BF4" w:rsidRDefault="00FC2996">
      <w:pPr>
        <w:spacing w:after="0"/>
        <w:ind w:firstLine="426"/>
        <w:jc w:val="both"/>
        <w:rPr>
          <w:color w:val="000000"/>
          <w:sz w:val="22"/>
          <w:szCs w:val="22"/>
        </w:rPr>
      </w:pPr>
      <w:r w:rsidRPr="007A0BF4">
        <w:rPr>
          <w:color w:val="000000"/>
          <w:sz w:val="22"/>
          <w:szCs w:val="22"/>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1E1F7D0B" w14:textId="77777777" w:rsidR="003C790B" w:rsidRPr="007A0BF4" w:rsidRDefault="00FC2996">
      <w:pPr>
        <w:spacing w:after="0"/>
        <w:ind w:firstLine="426"/>
        <w:jc w:val="both"/>
        <w:rPr>
          <w:color w:val="000000"/>
          <w:sz w:val="22"/>
          <w:szCs w:val="22"/>
        </w:rPr>
      </w:pPr>
      <w:r w:rsidRPr="007A0BF4">
        <w:rPr>
          <w:color w:val="000000"/>
          <w:sz w:val="22"/>
          <w:szCs w:val="22"/>
        </w:rPr>
        <w:t>5.4.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390CC65E" w14:textId="3C5253FA" w:rsidR="003C790B" w:rsidRPr="007A0BF4" w:rsidRDefault="00FC2996">
      <w:pPr>
        <w:spacing w:after="0"/>
        <w:ind w:firstLine="426"/>
        <w:jc w:val="both"/>
        <w:rPr>
          <w:color w:val="000000"/>
          <w:sz w:val="22"/>
          <w:szCs w:val="22"/>
        </w:rPr>
      </w:pPr>
      <w:r w:rsidRPr="007A0BF4">
        <w:rPr>
          <w:color w:val="000000"/>
          <w:sz w:val="22"/>
          <w:szCs w:val="22"/>
        </w:rPr>
        <w:t xml:space="preserve">5.5. Учасник зобов’язаний забезпечити прибуття транспортного засобу з Товаром в місце поставки Товару </w:t>
      </w:r>
      <w:r w:rsidRPr="007A0BF4">
        <w:rPr>
          <w:color w:val="000000"/>
          <w:sz w:val="22"/>
          <w:szCs w:val="22"/>
          <w:u w:val="single"/>
        </w:rPr>
        <w:t xml:space="preserve">(обов’язково в період з 8.00 до 15.00 </w:t>
      </w:r>
      <w:r w:rsidR="0019589A" w:rsidRPr="007A0BF4">
        <w:rPr>
          <w:color w:val="000000"/>
          <w:sz w:val="22"/>
          <w:szCs w:val="22"/>
          <w:u w:val="single"/>
        </w:rPr>
        <w:t>год.</w:t>
      </w:r>
      <w:r w:rsidRPr="007A0BF4">
        <w:rPr>
          <w:color w:val="000000"/>
          <w:sz w:val="22"/>
          <w:szCs w:val="22"/>
          <w:u w:val="single"/>
        </w:rPr>
        <w:t>),</w:t>
      </w:r>
      <w:r w:rsidRPr="007A0BF4">
        <w:rPr>
          <w:color w:val="000000"/>
          <w:sz w:val="22"/>
          <w:szCs w:val="22"/>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3A22E6E8" w14:textId="77777777" w:rsidR="003C790B" w:rsidRPr="007A0BF4" w:rsidRDefault="00FC2996">
      <w:pPr>
        <w:spacing w:after="0"/>
        <w:ind w:firstLine="426"/>
        <w:jc w:val="both"/>
        <w:rPr>
          <w:color w:val="000000"/>
          <w:sz w:val="22"/>
          <w:szCs w:val="22"/>
        </w:rPr>
      </w:pPr>
      <w:r w:rsidRPr="007A0BF4">
        <w:rPr>
          <w:color w:val="000000"/>
          <w:sz w:val="22"/>
          <w:szCs w:val="22"/>
        </w:rPr>
        <w:t>5.6.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пансіонату, які приймають продукти харчування.</w:t>
      </w:r>
    </w:p>
    <w:p w14:paraId="68011531" w14:textId="77777777" w:rsidR="003C790B" w:rsidRPr="007A0BF4" w:rsidRDefault="00FC2996">
      <w:pPr>
        <w:spacing w:after="0"/>
        <w:ind w:firstLine="426"/>
        <w:jc w:val="both"/>
        <w:rPr>
          <w:color w:val="000000"/>
          <w:sz w:val="22"/>
          <w:szCs w:val="22"/>
        </w:rPr>
      </w:pPr>
      <w:r w:rsidRPr="007A0BF4">
        <w:rPr>
          <w:color w:val="000000"/>
          <w:sz w:val="22"/>
          <w:szCs w:val="22"/>
        </w:rPr>
        <w:t>5.7.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0C96DA83" w14:textId="77777777" w:rsidR="003C790B" w:rsidRPr="007A0BF4" w:rsidRDefault="00FC2996">
      <w:pPr>
        <w:spacing w:after="0"/>
        <w:ind w:firstLine="426"/>
        <w:jc w:val="both"/>
        <w:rPr>
          <w:color w:val="000000"/>
          <w:sz w:val="22"/>
          <w:szCs w:val="22"/>
        </w:rPr>
      </w:pPr>
      <w:r w:rsidRPr="007A0BF4">
        <w:rPr>
          <w:color w:val="000000"/>
          <w:sz w:val="22"/>
          <w:szCs w:val="22"/>
        </w:rPr>
        <w:t>5.8.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124981AD" w14:textId="77777777" w:rsidR="003C790B" w:rsidRPr="007A0BF4" w:rsidRDefault="00FC2996">
      <w:pPr>
        <w:spacing w:after="0"/>
        <w:ind w:firstLine="426"/>
        <w:jc w:val="both"/>
        <w:rPr>
          <w:color w:val="000000"/>
          <w:sz w:val="22"/>
          <w:szCs w:val="22"/>
        </w:rPr>
      </w:pPr>
      <w:r w:rsidRPr="007A0BF4">
        <w:rPr>
          <w:color w:val="000000"/>
          <w:sz w:val="22"/>
          <w:szCs w:val="22"/>
        </w:rPr>
        <w:t xml:space="preserve">5.9.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w:t>
      </w:r>
      <w:r w:rsidRPr="007A0BF4">
        <w:rPr>
          <w:color w:val="000000"/>
          <w:sz w:val="22"/>
          <w:szCs w:val="22"/>
        </w:rPr>
        <w:lastRenderedPageBreak/>
        <w:t>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29007229" w14:textId="77777777" w:rsidR="003C790B" w:rsidRPr="007A0BF4" w:rsidRDefault="00FC2996">
      <w:pPr>
        <w:spacing w:after="0"/>
        <w:ind w:firstLine="426"/>
        <w:jc w:val="both"/>
        <w:rPr>
          <w:color w:val="000000"/>
          <w:sz w:val="22"/>
          <w:szCs w:val="22"/>
        </w:rPr>
      </w:pPr>
      <w:r w:rsidRPr="007A0BF4">
        <w:rPr>
          <w:color w:val="000000"/>
          <w:sz w:val="22"/>
          <w:szCs w:val="22"/>
        </w:rPr>
        <w:t>5.10.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11285E19" w14:textId="77777777" w:rsidR="003C790B" w:rsidRPr="007A0BF4" w:rsidRDefault="00FC2996">
      <w:pPr>
        <w:spacing w:after="0"/>
        <w:ind w:firstLine="426"/>
        <w:jc w:val="both"/>
        <w:rPr>
          <w:color w:val="000000"/>
          <w:sz w:val="22"/>
          <w:szCs w:val="22"/>
        </w:rPr>
      </w:pPr>
      <w:r w:rsidRPr="007A0BF4">
        <w:rPr>
          <w:color w:val="000000"/>
          <w:sz w:val="22"/>
          <w:szCs w:val="22"/>
        </w:rPr>
        <w:t>5.11. У разі відповідності поставки Товару умовам цього Договору Замовник приймає Товар та підписує накладні на поставлений Товар.</w:t>
      </w:r>
    </w:p>
    <w:p w14:paraId="54AE9855" w14:textId="77777777" w:rsidR="003C790B" w:rsidRPr="007A0BF4" w:rsidRDefault="00FC2996">
      <w:pPr>
        <w:spacing w:after="0"/>
        <w:ind w:firstLine="426"/>
        <w:jc w:val="both"/>
        <w:rPr>
          <w:color w:val="000000"/>
          <w:sz w:val="22"/>
          <w:szCs w:val="22"/>
        </w:rPr>
      </w:pPr>
      <w:r w:rsidRPr="007A0BF4">
        <w:rPr>
          <w:color w:val="000000"/>
          <w:sz w:val="22"/>
          <w:szCs w:val="22"/>
        </w:rPr>
        <w:t>5.12.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До</w:t>
      </w:r>
      <w:bookmarkStart w:id="0" w:name="_GoBack"/>
      <w:bookmarkEnd w:id="0"/>
      <w:r w:rsidRPr="007A0BF4">
        <w:rPr>
          <w:color w:val="000000"/>
          <w:sz w:val="22"/>
          <w:szCs w:val="22"/>
        </w:rPr>
        <w:t>поставка товару не звільняє Учасника від сплати штрафних санкцій, передбачених цим Договором.</w:t>
      </w:r>
    </w:p>
    <w:p w14:paraId="4916D802" w14:textId="77777777" w:rsidR="003C790B" w:rsidRPr="007A0BF4" w:rsidRDefault="00FC2996">
      <w:pPr>
        <w:spacing w:after="0"/>
        <w:ind w:firstLine="426"/>
        <w:jc w:val="both"/>
        <w:rPr>
          <w:color w:val="000000"/>
          <w:sz w:val="22"/>
          <w:szCs w:val="22"/>
        </w:rPr>
      </w:pPr>
      <w:r w:rsidRPr="007A0BF4">
        <w:rPr>
          <w:color w:val="000000"/>
          <w:sz w:val="22"/>
          <w:szCs w:val="22"/>
        </w:rPr>
        <w:t>5.13. Днем виконання зобов’язань вважається відмітка про отримання продуктів харчування в накладній.</w:t>
      </w:r>
    </w:p>
    <w:p w14:paraId="0C69AA7C" w14:textId="77777777" w:rsidR="003C790B" w:rsidRPr="007A0BF4" w:rsidRDefault="00FC2996">
      <w:pPr>
        <w:spacing w:after="0"/>
        <w:ind w:firstLine="426"/>
        <w:jc w:val="both"/>
        <w:rPr>
          <w:color w:val="000000"/>
          <w:sz w:val="22"/>
          <w:szCs w:val="22"/>
        </w:rPr>
      </w:pPr>
      <w:r w:rsidRPr="007A0BF4">
        <w:rPr>
          <w:color w:val="000000"/>
          <w:sz w:val="22"/>
          <w:szCs w:val="22"/>
        </w:rPr>
        <w:t>5.14.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затвердженій в установленому порядку.</w:t>
      </w:r>
    </w:p>
    <w:p w14:paraId="4CBDFDC9" w14:textId="77777777" w:rsidR="003C790B" w:rsidRPr="007A0BF4" w:rsidRDefault="00FC2996">
      <w:pPr>
        <w:spacing w:after="0"/>
        <w:ind w:firstLine="426"/>
        <w:jc w:val="both"/>
        <w:rPr>
          <w:color w:val="000000"/>
          <w:sz w:val="22"/>
          <w:szCs w:val="22"/>
        </w:rPr>
      </w:pPr>
      <w:r w:rsidRPr="007A0BF4">
        <w:rPr>
          <w:color w:val="000000"/>
          <w:sz w:val="22"/>
          <w:szCs w:val="22"/>
        </w:rPr>
        <w:t>5.15. Ризик випадкової втрати товару до моменту передачі його Замовнику за накладною несе Учасник.</w:t>
      </w:r>
    </w:p>
    <w:p w14:paraId="2FBDDE57"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ПРАВА ТА ОБОВ</w:t>
      </w:r>
      <w:r w:rsidRPr="007A0BF4">
        <w:rPr>
          <w:b/>
          <w:bCs/>
          <w:color w:val="000000"/>
          <w:sz w:val="22"/>
          <w:szCs w:val="22"/>
          <w:lang w:val="en-US"/>
        </w:rPr>
        <w:t>’</w:t>
      </w:r>
      <w:r w:rsidRPr="007A0BF4">
        <w:rPr>
          <w:b/>
          <w:bCs/>
          <w:color w:val="000000"/>
          <w:sz w:val="22"/>
          <w:szCs w:val="22"/>
        </w:rPr>
        <w:t>ЯЗКИ СТОРІН.</w:t>
      </w:r>
    </w:p>
    <w:p w14:paraId="22076CAD" w14:textId="77777777" w:rsidR="003C790B" w:rsidRPr="007A0BF4" w:rsidRDefault="00FC2996">
      <w:pPr>
        <w:spacing w:after="0"/>
        <w:ind w:firstLine="426"/>
        <w:jc w:val="both"/>
        <w:rPr>
          <w:color w:val="000000"/>
          <w:sz w:val="22"/>
          <w:szCs w:val="22"/>
        </w:rPr>
      </w:pPr>
      <w:r w:rsidRPr="007A0BF4">
        <w:rPr>
          <w:color w:val="000000"/>
          <w:sz w:val="22"/>
          <w:szCs w:val="22"/>
        </w:rPr>
        <w:t>6.1. Замовник зобов’язаний:</w:t>
      </w:r>
    </w:p>
    <w:p w14:paraId="11E0DDC0" w14:textId="77777777" w:rsidR="003C790B" w:rsidRPr="007A0BF4" w:rsidRDefault="00FC2996">
      <w:pPr>
        <w:spacing w:after="0"/>
        <w:ind w:firstLine="426"/>
        <w:jc w:val="both"/>
        <w:rPr>
          <w:color w:val="000000"/>
          <w:sz w:val="22"/>
          <w:szCs w:val="22"/>
        </w:rPr>
      </w:pPr>
      <w:r w:rsidRPr="007A0BF4">
        <w:rPr>
          <w:color w:val="000000"/>
          <w:sz w:val="22"/>
          <w:szCs w:val="22"/>
        </w:rPr>
        <w:t>6.1.1. Своєчасно приймати поставлені належним чином товари та оплачувати їх згідно умов цього Договору;</w:t>
      </w:r>
    </w:p>
    <w:p w14:paraId="7AA7CB5D" w14:textId="77777777" w:rsidR="003C790B" w:rsidRPr="007A0BF4" w:rsidRDefault="00FC2996">
      <w:pPr>
        <w:spacing w:after="0"/>
        <w:ind w:firstLine="426"/>
        <w:jc w:val="both"/>
        <w:rPr>
          <w:color w:val="000000"/>
          <w:sz w:val="22"/>
          <w:szCs w:val="22"/>
        </w:rPr>
      </w:pPr>
      <w:r w:rsidRPr="007A0BF4">
        <w:rPr>
          <w:color w:val="000000"/>
          <w:sz w:val="22"/>
          <w:szCs w:val="22"/>
        </w:rPr>
        <w:t>6.1.2. Дотримуватись умов цього Договору;</w:t>
      </w:r>
    </w:p>
    <w:p w14:paraId="1231ACF8" w14:textId="77777777" w:rsidR="003C790B" w:rsidRPr="007A0BF4" w:rsidRDefault="00FC2996">
      <w:pPr>
        <w:spacing w:after="0"/>
        <w:ind w:firstLine="426"/>
        <w:jc w:val="both"/>
        <w:rPr>
          <w:color w:val="000000"/>
          <w:sz w:val="22"/>
          <w:szCs w:val="22"/>
        </w:rPr>
      </w:pPr>
      <w:r w:rsidRPr="007A0BF4">
        <w:rPr>
          <w:color w:val="000000"/>
          <w:sz w:val="22"/>
          <w:szCs w:val="22"/>
        </w:rPr>
        <w:t>6.1.3. В усіх питаннях, не врегульованих цим Договором, керуватись нормами чинного законодавства України;</w:t>
      </w:r>
    </w:p>
    <w:p w14:paraId="16C55514" w14:textId="77777777" w:rsidR="003C790B" w:rsidRPr="007A0BF4" w:rsidRDefault="00FC2996">
      <w:pPr>
        <w:spacing w:after="0"/>
        <w:ind w:firstLine="426"/>
        <w:jc w:val="both"/>
        <w:rPr>
          <w:color w:val="000000"/>
          <w:sz w:val="22"/>
          <w:szCs w:val="22"/>
        </w:rPr>
      </w:pPr>
      <w:r w:rsidRPr="007A0BF4">
        <w:rPr>
          <w:color w:val="000000"/>
          <w:sz w:val="22"/>
          <w:szCs w:val="22"/>
        </w:rPr>
        <w:t>6.2. Замовник має право:</w:t>
      </w:r>
    </w:p>
    <w:p w14:paraId="2B5D8F79" w14:textId="77777777" w:rsidR="003C790B" w:rsidRPr="007A0BF4" w:rsidRDefault="00FC2996">
      <w:pPr>
        <w:spacing w:after="0"/>
        <w:ind w:firstLine="426"/>
        <w:jc w:val="both"/>
        <w:rPr>
          <w:color w:val="000000"/>
          <w:sz w:val="22"/>
          <w:szCs w:val="22"/>
        </w:rPr>
      </w:pPr>
      <w:r w:rsidRPr="007A0BF4">
        <w:rPr>
          <w:color w:val="000000"/>
          <w:sz w:val="22"/>
          <w:szCs w:val="22"/>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10 (десять) календарних днів до дати розірвання договору;</w:t>
      </w:r>
    </w:p>
    <w:p w14:paraId="3F55D911" w14:textId="77777777" w:rsidR="003C790B" w:rsidRPr="007A0BF4" w:rsidRDefault="00FC2996">
      <w:pPr>
        <w:spacing w:after="0"/>
        <w:ind w:firstLine="426"/>
        <w:jc w:val="both"/>
        <w:rPr>
          <w:color w:val="000000"/>
          <w:sz w:val="22"/>
          <w:szCs w:val="22"/>
        </w:rPr>
      </w:pPr>
      <w:r w:rsidRPr="007A0BF4">
        <w:rPr>
          <w:color w:val="000000"/>
          <w:sz w:val="22"/>
          <w:szCs w:val="22"/>
        </w:rPr>
        <w:t>6.2.2. Контролювати поставку товарів у строки, встановлені цим договором;</w:t>
      </w:r>
    </w:p>
    <w:p w14:paraId="5B753F49" w14:textId="77777777" w:rsidR="003C790B" w:rsidRPr="007A0BF4" w:rsidRDefault="00FC2996">
      <w:pPr>
        <w:spacing w:after="0"/>
        <w:ind w:firstLine="426"/>
        <w:jc w:val="both"/>
        <w:rPr>
          <w:color w:val="000000"/>
          <w:sz w:val="22"/>
          <w:szCs w:val="22"/>
        </w:rPr>
      </w:pPr>
      <w:r w:rsidRPr="007A0BF4">
        <w:rPr>
          <w:color w:val="000000"/>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09B2C1" w14:textId="77777777" w:rsidR="003C790B" w:rsidRPr="007A0BF4" w:rsidRDefault="00FC2996">
      <w:pPr>
        <w:spacing w:after="0"/>
        <w:ind w:firstLine="426"/>
        <w:jc w:val="both"/>
        <w:rPr>
          <w:color w:val="000000"/>
          <w:sz w:val="22"/>
          <w:szCs w:val="22"/>
        </w:rPr>
      </w:pPr>
      <w:r w:rsidRPr="007A0BF4">
        <w:rPr>
          <w:color w:val="000000"/>
          <w:sz w:val="22"/>
          <w:szCs w:val="22"/>
        </w:rPr>
        <w:t>6.2.4. Повернути накладну Учаснику без здійснення оплати в разі неналежного оформлення документів, зазначених у пункті 3.1 розділу 3 цього договору, а також у разі відсутності на накладній та товаросупровідних документах відбитку печатки , підписів, тощо (дефект форми).</w:t>
      </w:r>
    </w:p>
    <w:p w14:paraId="5B1B6AC8" w14:textId="77777777" w:rsidR="003C790B" w:rsidRPr="007A0BF4" w:rsidRDefault="00FC2996">
      <w:pPr>
        <w:spacing w:after="0"/>
        <w:ind w:firstLine="426"/>
        <w:jc w:val="both"/>
        <w:rPr>
          <w:color w:val="000000"/>
          <w:sz w:val="22"/>
          <w:szCs w:val="22"/>
        </w:rPr>
      </w:pPr>
      <w:r w:rsidRPr="007A0BF4">
        <w:rPr>
          <w:color w:val="000000"/>
          <w:sz w:val="22"/>
          <w:szCs w:val="22"/>
        </w:rPr>
        <w:t>6.3. Учасник зобов’язаний:</w:t>
      </w:r>
    </w:p>
    <w:p w14:paraId="45DC5E3C" w14:textId="77777777" w:rsidR="003C790B" w:rsidRPr="007A0BF4" w:rsidRDefault="00FC2996">
      <w:pPr>
        <w:spacing w:after="0"/>
        <w:ind w:firstLine="426"/>
        <w:jc w:val="both"/>
        <w:rPr>
          <w:color w:val="000000"/>
          <w:sz w:val="22"/>
          <w:szCs w:val="22"/>
        </w:rPr>
      </w:pPr>
      <w:r w:rsidRPr="007A0BF4">
        <w:rPr>
          <w:color w:val="000000"/>
          <w:sz w:val="22"/>
          <w:szCs w:val="22"/>
        </w:rPr>
        <w:t>6.3.1. Забезпечити поставку товарів у строки, встановлені цим договором;</w:t>
      </w:r>
    </w:p>
    <w:p w14:paraId="32180CFF" w14:textId="77777777" w:rsidR="003C790B" w:rsidRPr="007A0BF4" w:rsidRDefault="00FC2996">
      <w:pPr>
        <w:spacing w:after="0"/>
        <w:ind w:firstLine="426"/>
        <w:jc w:val="both"/>
        <w:rPr>
          <w:color w:val="000000"/>
          <w:sz w:val="22"/>
          <w:szCs w:val="22"/>
        </w:rPr>
      </w:pPr>
      <w:r w:rsidRPr="007A0BF4">
        <w:rPr>
          <w:color w:val="000000"/>
          <w:sz w:val="22"/>
          <w:szCs w:val="22"/>
        </w:rPr>
        <w:t>6.3.2. Забезпечити поставку товарів, якість яких відповідає умовам, встановленим цим Договором;</w:t>
      </w:r>
    </w:p>
    <w:p w14:paraId="5FB76D60" w14:textId="77777777" w:rsidR="003C790B" w:rsidRPr="007A0BF4" w:rsidRDefault="00FC2996">
      <w:pPr>
        <w:spacing w:after="0"/>
        <w:ind w:firstLine="426"/>
        <w:jc w:val="both"/>
        <w:rPr>
          <w:color w:val="000000"/>
          <w:sz w:val="22"/>
          <w:szCs w:val="22"/>
        </w:rPr>
      </w:pPr>
      <w:r w:rsidRPr="007A0BF4">
        <w:rPr>
          <w:color w:val="000000"/>
          <w:sz w:val="22"/>
          <w:szCs w:val="22"/>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1AEBD471" w14:textId="77777777" w:rsidR="003C790B" w:rsidRPr="007A0BF4" w:rsidRDefault="00FC2996">
      <w:pPr>
        <w:spacing w:after="0"/>
        <w:ind w:firstLine="426"/>
        <w:jc w:val="both"/>
        <w:rPr>
          <w:color w:val="000000"/>
          <w:sz w:val="22"/>
          <w:szCs w:val="22"/>
        </w:rPr>
      </w:pPr>
      <w:r w:rsidRPr="007A0BF4">
        <w:rPr>
          <w:color w:val="000000"/>
          <w:sz w:val="22"/>
          <w:szCs w:val="22"/>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6441C159" w14:textId="77777777" w:rsidR="003C790B" w:rsidRPr="007A0BF4" w:rsidRDefault="00FC2996">
      <w:pPr>
        <w:spacing w:after="0"/>
        <w:ind w:firstLine="426"/>
        <w:jc w:val="both"/>
        <w:rPr>
          <w:color w:val="000000"/>
          <w:sz w:val="22"/>
          <w:szCs w:val="22"/>
        </w:rPr>
      </w:pPr>
      <w:r w:rsidRPr="007A0BF4">
        <w:rPr>
          <w:color w:val="000000"/>
          <w:sz w:val="22"/>
          <w:szCs w:val="22"/>
        </w:rPr>
        <w:t>6.4. Учасник має право:</w:t>
      </w:r>
    </w:p>
    <w:p w14:paraId="49A36C6A" w14:textId="77777777" w:rsidR="003C790B" w:rsidRPr="007A0BF4" w:rsidRDefault="00FC2996">
      <w:pPr>
        <w:spacing w:after="0"/>
        <w:ind w:firstLine="426"/>
        <w:jc w:val="both"/>
        <w:rPr>
          <w:color w:val="000000"/>
          <w:sz w:val="22"/>
          <w:szCs w:val="22"/>
        </w:rPr>
      </w:pPr>
      <w:r w:rsidRPr="007A0BF4">
        <w:rPr>
          <w:color w:val="000000"/>
          <w:sz w:val="22"/>
          <w:szCs w:val="22"/>
        </w:rPr>
        <w:lastRenderedPageBreak/>
        <w:t>6.4.1. Своєчасно та в повному обсязі отримувати плату за поставлені товари;</w:t>
      </w:r>
    </w:p>
    <w:p w14:paraId="1D830CBB" w14:textId="77777777" w:rsidR="003C790B" w:rsidRPr="007A0BF4" w:rsidRDefault="00FC2996">
      <w:pPr>
        <w:spacing w:after="0"/>
        <w:ind w:firstLine="426"/>
        <w:jc w:val="both"/>
        <w:rPr>
          <w:color w:val="000000"/>
          <w:sz w:val="22"/>
          <w:szCs w:val="22"/>
        </w:rPr>
      </w:pPr>
      <w:r w:rsidRPr="007A0BF4">
        <w:rPr>
          <w:color w:val="000000"/>
          <w:sz w:val="22"/>
          <w:szCs w:val="22"/>
        </w:rPr>
        <w:t>6.4.2. На дострокову поставку товарів за письмовим погодженням Замовника;</w:t>
      </w:r>
    </w:p>
    <w:p w14:paraId="478C1CD4" w14:textId="77777777" w:rsidR="003C790B" w:rsidRPr="007A0BF4" w:rsidRDefault="00FC2996">
      <w:pPr>
        <w:spacing w:after="0"/>
        <w:ind w:firstLine="426"/>
        <w:jc w:val="both"/>
        <w:rPr>
          <w:color w:val="000000"/>
          <w:sz w:val="22"/>
          <w:szCs w:val="22"/>
        </w:rPr>
      </w:pPr>
      <w:r w:rsidRPr="007A0BF4">
        <w:rPr>
          <w:color w:val="000000"/>
          <w:sz w:val="22"/>
          <w:szCs w:val="22"/>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653AC203"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ВІДПОВІДАЛЬНІСТЬ СТОРІН.</w:t>
      </w:r>
    </w:p>
    <w:p w14:paraId="1A31D47E" w14:textId="77777777" w:rsidR="003C790B" w:rsidRPr="007A0BF4" w:rsidRDefault="00FC2996">
      <w:pPr>
        <w:spacing w:after="0"/>
        <w:ind w:firstLine="426"/>
        <w:jc w:val="both"/>
        <w:rPr>
          <w:color w:val="000000"/>
          <w:sz w:val="22"/>
          <w:szCs w:val="22"/>
        </w:rPr>
      </w:pPr>
      <w:r w:rsidRPr="007A0BF4">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4B1B2BB" w14:textId="77777777" w:rsidR="003C790B" w:rsidRPr="007A0BF4" w:rsidRDefault="00FC2996">
      <w:pPr>
        <w:spacing w:after="0"/>
        <w:ind w:firstLine="426"/>
        <w:jc w:val="both"/>
        <w:rPr>
          <w:color w:val="000000"/>
          <w:sz w:val="22"/>
          <w:szCs w:val="22"/>
        </w:rPr>
      </w:pPr>
      <w:r w:rsidRPr="007A0BF4">
        <w:rPr>
          <w:color w:val="000000"/>
          <w:sz w:val="22"/>
          <w:szCs w:val="22"/>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302251F4" w14:textId="77777777" w:rsidR="003C790B" w:rsidRPr="007A0BF4" w:rsidRDefault="00FC2996">
      <w:pPr>
        <w:spacing w:after="0"/>
        <w:ind w:firstLine="426"/>
        <w:jc w:val="both"/>
        <w:rPr>
          <w:color w:val="000000"/>
          <w:sz w:val="22"/>
          <w:szCs w:val="22"/>
        </w:rPr>
      </w:pPr>
      <w:r w:rsidRPr="007A0BF4">
        <w:rPr>
          <w:color w:val="000000"/>
          <w:sz w:val="22"/>
          <w:szCs w:val="22"/>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2FAEC2F3" w14:textId="77777777" w:rsidR="003C790B" w:rsidRPr="007A0BF4" w:rsidRDefault="00FC2996">
      <w:pPr>
        <w:spacing w:after="0"/>
        <w:ind w:firstLine="426"/>
        <w:jc w:val="both"/>
        <w:rPr>
          <w:color w:val="000000"/>
          <w:sz w:val="22"/>
          <w:szCs w:val="22"/>
        </w:rPr>
      </w:pPr>
      <w:r w:rsidRPr="007A0BF4">
        <w:rPr>
          <w:color w:val="000000"/>
          <w:sz w:val="22"/>
          <w:szCs w:val="22"/>
        </w:rPr>
        <w:t>7.3. У випадку не дотримання Учасником умов пункту 2.3.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2.3. Договору.</w:t>
      </w:r>
    </w:p>
    <w:p w14:paraId="5E79BECA" w14:textId="77777777" w:rsidR="003C790B" w:rsidRPr="007A0BF4" w:rsidRDefault="00FC2996">
      <w:pPr>
        <w:spacing w:after="0"/>
        <w:ind w:firstLine="426"/>
        <w:jc w:val="both"/>
        <w:rPr>
          <w:color w:val="000000"/>
          <w:sz w:val="22"/>
          <w:szCs w:val="22"/>
        </w:rPr>
      </w:pPr>
      <w:r w:rsidRPr="007A0BF4">
        <w:rPr>
          <w:color w:val="000000"/>
          <w:sz w:val="22"/>
          <w:szCs w:val="22"/>
        </w:rPr>
        <w:t>7.4. Сплата Стороною передбачених даним Договором штрафних санкцій не звільняє Сторону від виконання взятих на себе зобов'язань.</w:t>
      </w:r>
    </w:p>
    <w:p w14:paraId="7F993567" w14:textId="77777777" w:rsidR="003C790B" w:rsidRPr="007A0BF4" w:rsidRDefault="00FC2996">
      <w:pPr>
        <w:spacing w:after="0"/>
        <w:ind w:firstLine="426"/>
        <w:jc w:val="both"/>
        <w:rPr>
          <w:color w:val="000000"/>
          <w:sz w:val="22"/>
          <w:szCs w:val="22"/>
        </w:rPr>
      </w:pPr>
      <w:r w:rsidRPr="007A0BF4">
        <w:rPr>
          <w:color w:val="000000"/>
          <w:sz w:val="22"/>
          <w:szCs w:val="22"/>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33A2B172" w14:textId="77777777" w:rsidR="003C790B" w:rsidRPr="007A0BF4" w:rsidRDefault="00FC2996">
      <w:pPr>
        <w:spacing w:after="0"/>
        <w:ind w:firstLine="426"/>
        <w:jc w:val="both"/>
        <w:rPr>
          <w:color w:val="000000"/>
          <w:sz w:val="22"/>
          <w:szCs w:val="22"/>
        </w:rPr>
      </w:pPr>
      <w:r w:rsidRPr="007A0BF4">
        <w:rPr>
          <w:color w:val="000000"/>
          <w:sz w:val="22"/>
          <w:szCs w:val="22"/>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37E342A" w14:textId="77777777" w:rsidR="003C790B" w:rsidRPr="007A0BF4" w:rsidRDefault="00FC2996">
      <w:pPr>
        <w:spacing w:after="0"/>
        <w:ind w:firstLine="426"/>
        <w:jc w:val="both"/>
        <w:rPr>
          <w:color w:val="000000"/>
          <w:sz w:val="22"/>
          <w:szCs w:val="22"/>
        </w:rPr>
      </w:pPr>
      <w:r w:rsidRPr="007A0BF4">
        <w:rPr>
          <w:color w:val="000000"/>
          <w:sz w:val="22"/>
          <w:szCs w:val="22"/>
        </w:rPr>
        <w:t>7.7. У випадку виникнення суперечностей, Сторони зобов'язані провести переговори для врегулювання суперечливих питань.</w:t>
      </w:r>
    </w:p>
    <w:p w14:paraId="1BA3E941"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ОБСТАВИНИ НЕПЕРЕБОРНОЇ СИЛИ.</w:t>
      </w:r>
    </w:p>
    <w:p w14:paraId="7A382CB7" w14:textId="77777777" w:rsidR="003C790B" w:rsidRPr="007A0BF4" w:rsidRDefault="00FC2996">
      <w:pPr>
        <w:spacing w:after="0"/>
        <w:ind w:firstLine="426"/>
        <w:jc w:val="both"/>
        <w:rPr>
          <w:color w:val="000000"/>
          <w:sz w:val="22"/>
          <w:szCs w:val="22"/>
        </w:rPr>
      </w:pPr>
      <w:r w:rsidRPr="007A0BF4">
        <w:rPr>
          <w:color w:val="000000"/>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185AF8" w14:textId="77777777" w:rsidR="003C790B" w:rsidRPr="007A0BF4" w:rsidRDefault="00FC2996">
      <w:pPr>
        <w:spacing w:after="0"/>
        <w:ind w:firstLine="426"/>
        <w:jc w:val="both"/>
        <w:rPr>
          <w:color w:val="000000"/>
          <w:sz w:val="22"/>
          <w:szCs w:val="22"/>
        </w:rPr>
      </w:pPr>
      <w:r w:rsidRPr="007A0BF4">
        <w:rPr>
          <w:color w:val="000000"/>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3966CAEA" w14:textId="77777777" w:rsidR="003C790B" w:rsidRPr="007A0BF4" w:rsidRDefault="00FC2996">
      <w:pPr>
        <w:spacing w:after="0"/>
        <w:ind w:firstLine="426"/>
        <w:jc w:val="both"/>
        <w:rPr>
          <w:color w:val="000000"/>
          <w:sz w:val="22"/>
          <w:szCs w:val="22"/>
        </w:rPr>
      </w:pPr>
      <w:r w:rsidRPr="007A0BF4">
        <w:rPr>
          <w:color w:val="000000"/>
          <w:sz w:val="22"/>
          <w:szCs w:val="22"/>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7833F49" w14:textId="77777777" w:rsidR="003C790B" w:rsidRPr="007A0BF4" w:rsidRDefault="00FC2996">
      <w:pPr>
        <w:spacing w:after="0"/>
        <w:ind w:firstLine="426"/>
        <w:jc w:val="both"/>
        <w:rPr>
          <w:color w:val="000000"/>
          <w:sz w:val="22"/>
          <w:szCs w:val="22"/>
        </w:rPr>
      </w:pPr>
      <w:r w:rsidRPr="007A0BF4">
        <w:rPr>
          <w:color w:val="000000"/>
          <w:sz w:val="22"/>
          <w:szCs w:val="22"/>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411FA9EA"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ВИРІШЕННЯ СПОРІВ.</w:t>
      </w:r>
    </w:p>
    <w:p w14:paraId="76C63A0A" w14:textId="77777777" w:rsidR="003C790B" w:rsidRPr="007A0BF4" w:rsidRDefault="00FC2996">
      <w:pPr>
        <w:spacing w:after="0"/>
        <w:ind w:firstLine="426"/>
        <w:jc w:val="both"/>
        <w:rPr>
          <w:color w:val="000000"/>
          <w:sz w:val="22"/>
          <w:szCs w:val="22"/>
        </w:rPr>
      </w:pPr>
      <w:r w:rsidRPr="007A0BF4">
        <w:rPr>
          <w:color w:val="000000"/>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2DAD8F24" w14:textId="77777777" w:rsidR="003C790B" w:rsidRPr="007A0BF4" w:rsidRDefault="00FC2996">
      <w:pPr>
        <w:spacing w:after="0"/>
        <w:ind w:firstLine="426"/>
        <w:jc w:val="both"/>
        <w:rPr>
          <w:color w:val="000000"/>
          <w:sz w:val="22"/>
          <w:szCs w:val="22"/>
        </w:rPr>
      </w:pPr>
      <w:r w:rsidRPr="007A0BF4">
        <w:rPr>
          <w:color w:val="000000"/>
          <w:sz w:val="22"/>
          <w:szCs w:val="22"/>
        </w:rPr>
        <w:t>9.2. У разі недосягнення Сторонами згоди, спори (розбіжності) вирішуються у судовому порядку.</w:t>
      </w:r>
    </w:p>
    <w:p w14:paraId="76591524" w14:textId="77777777" w:rsidR="003C790B" w:rsidRPr="007A0BF4" w:rsidRDefault="00FC2996">
      <w:pPr>
        <w:spacing w:after="0"/>
        <w:ind w:firstLine="426"/>
        <w:jc w:val="both"/>
        <w:rPr>
          <w:color w:val="000000"/>
          <w:sz w:val="22"/>
          <w:szCs w:val="22"/>
        </w:rPr>
      </w:pPr>
      <w:r w:rsidRPr="007A0BF4">
        <w:rPr>
          <w:color w:val="000000"/>
          <w:sz w:val="22"/>
          <w:szCs w:val="22"/>
        </w:rPr>
        <w:t>9.3. Взаємовідносини Сторін, не передбачені цим договором регулюються чинним законодавством України.</w:t>
      </w:r>
    </w:p>
    <w:p w14:paraId="528D07B4"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СТРОК ДІЇ ДОГОВОРУ.</w:t>
      </w:r>
    </w:p>
    <w:p w14:paraId="076D6786" w14:textId="03605657" w:rsidR="003C790B" w:rsidRPr="007A0BF4" w:rsidRDefault="00FC2996">
      <w:pPr>
        <w:spacing w:after="0"/>
        <w:ind w:firstLine="426"/>
        <w:jc w:val="both"/>
        <w:rPr>
          <w:color w:val="000000"/>
          <w:sz w:val="22"/>
          <w:szCs w:val="22"/>
        </w:rPr>
      </w:pPr>
      <w:r w:rsidRPr="007A0BF4">
        <w:rPr>
          <w:color w:val="000000"/>
          <w:sz w:val="22"/>
          <w:szCs w:val="22"/>
        </w:rPr>
        <w:t xml:space="preserve">10.1. Цей договір  </w:t>
      </w:r>
      <w:r w:rsidR="0019589A" w:rsidRPr="007A0BF4">
        <w:rPr>
          <w:color w:val="000000"/>
          <w:sz w:val="22"/>
          <w:szCs w:val="22"/>
        </w:rPr>
        <w:t xml:space="preserve">набирає чинності  з  моменту  підписання  та </w:t>
      </w:r>
      <w:r w:rsidRPr="007A0BF4">
        <w:rPr>
          <w:color w:val="000000"/>
          <w:sz w:val="22"/>
          <w:szCs w:val="22"/>
        </w:rPr>
        <w:t xml:space="preserve">діє до " </w:t>
      </w:r>
      <w:r w:rsidR="0019589A" w:rsidRPr="007A0BF4">
        <w:rPr>
          <w:color w:val="000000"/>
          <w:sz w:val="22"/>
          <w:szCs w:val="22"/>
        </w:rPr>
        <w:t>31</w:t>
      </w:r>
      <w:r w:rsidRPr="007A0BF4">
        <w:rPr>
          <w:color w:val="000000"/>
          <w:sz w:val="22"/>
          <w:szCs w:val="22"/>
        </w:rPr>
        <w:t xml:space="preserve"> " </w:t>
      </w:r>
      <w:r w:rsidR="0019589A" w:rsidRPr="007A0BF4">
        <w:rPr>
          <w:color w:val="000000"/>
          <w:sz w:val="22"/>
          <w:szCs w:val="22"/>
        </w:rPr>
        <w:t xml:space="preserve">грудня </w:t>
      </w:r>
      <w:r w:rsidRPr="007A0BF4">
        <w:rPr>
          <w:color w:val="000000"/>
          <w:sz w:val="22"/>
          <w:szCs w:val="22"/>
        </w:rPr>
        <w:t xml:space="preserve"> 2023 року, </w:t>
      </w:r>
      <w:r w:rsidRPr="007A0BF4">
        <w:rPr>
          <w:sz w:val="22"/>
          <w:szCs w:val="22"/>
        </w:rPr>
        <w:t>а в частині розрахунків до повного виконання Сторонами своїх обов’язків визначених цим Договором.</w:t>
      </w:r>
      <w:r w:rsidRPr="007A0BF4">
        <w:rPr>
          <w:color w:val="0D0D0D"/>
          <w:sz w:val="22"/>
          <w:szCs w:val="22"/>
        </w:rPr>
        <w:t>.</w:t>
      </w:r>
    </w:p>
    <w:p w14:paraId="0B293F13" w14:textId="77777777" w:rsidR="003C790B" w:rsidRPr="007A0BF4" w:rsidRDefault="00FC2996">
      <w:pPr>
        <w:spacing w:after="0"/>
        <w:ind w:firstLine="426"/>
        <w:jc w:val="both"/>
        <w:rPr>
          <w:color w:val="000000"/>
          <w:sz w:val="22"/>
          <w:szCs w:val="22"/>
        </w:rPr>
      </w:pPr>
      <w:r w:rsidRPr="007A0BF4">
        <w:rPr>
          <w:color w:val="000000"/>
          <w:sz w:val="22"/>
          <w:szCs w:val="22"/>
        </w:rPr>
        <w:t>10.2. Цей договір укладається і підписується у двох примірниках, кожний з яких має однакову юридичну силу з моменту підписання.</w:t>
      </w:r>
    </w:p>
    <w:p w14:paraId="486562A4" w14:textId="77777777" w:rsidR="003C790B" w:rsidRPr="007A0BF4" w:rsidRDefault="00FC2996">
      <w:pPr>
        <w:spacing w:after="0"/>
        <w:ind w:firstLine="426"/>
        <w:jc w:val="both"/>
        <w:rPr>
          <w:color w:val="000000"/>
          <w:sz w:val="22"/>
          <w:szCs w:val="22"/>
        </w:rPr>
      </w:pPr>
      <w:r w:rsidRPr="007A0BF4">
        <w:rPr>
          <w:color w:val="000000"/>
          <w:sz w:val="22"/>
          <w:szCs w:val="22"/>
        </w:rPr>
        <w:lastRenderedPageBreak/>
        <w:t>10.3. Додатки та доповнення до цього договору, підписані Сторонами протягом терміну його дії, є невід'ємними частинами цього договору.</w:t>
      </w:r>
    </w:p>
    <w:p w14:paraId="748603E5" w14:textId="77777777" w:rsidR="003C790B" w:rsidRPr="007A0BF4" w:rsidRDefault="00FC2996">
      <w:pPr>
        <w:spacing w:after="0"/>
        <w:ind w:firstLine="426"/>
        <w:jc w:val="both"/>
        <w:rPr>
          <w:color w:val="000000"/>
          <w:sz w:val="22"/>
          <w:szCs w:val="22"/>
        </w:rPr>
      </w:pPr>
      <w:r w:rsidRPr="007A0BF4">
        <w:rPr>
          <w:color w:val="000000"/>
          <w:sz w:val="22"/>
          <w:szCs w:val="22"/>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54504B9F"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ІНШІ УМОВИ.</w:t>
      </w:r>
    </w:p>
    <w:p w14:paraId="2771EE1A" w14:textId="77777777" w:rsidR="003C790B" w:rsidRPr="007A0BF4" w:rsidRDefault="00FC2996">
      <w:pPr>
        <w:spacing w:after="0"/>
        <w:ind w:firstLine="426"/>
        <w:jc w:val="both"/>
        <w:rPr>
          <w:color w:val="000000"/>
          <w:sz w:val="22"/>
          <w:szCs w:val="22"/>
        </w:rPr>
      </w:pPr>
      <w:r w:rsidRPr="007A0BF4">
        <w:rPr>
          <w:color w:val="000000"/>
          <w:sz w:val="22"/>
          <w:szCs w:val="22"/>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протягом 10 робочих днів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8C81F08" w14:textId="77777777" w:rsidR="003C790B" w:rsidRPr="007A0BF4" w:rsidRDefault="00FC2996">
      <w:pPr>
        <w:spacing w:after="0"/>
        <w:ind w:firstLine="426"/>
        <w:jc w:val="both"/>
        <w:rPr>
          <w:color w:val="000000"/>
          <w:sz w:val="22"/>
          <w:szCs w:val="22"/>
        </w:rPr>
      </w:pPr>
      <w:r w:rsidRPr="007A0BF4">
        <w:rPr>
          <w:color w:val="000000"/>
          <w:sz w:val="22"/>
          <w:szCs w:val="22"/>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105B499B" w14:textId="77777777" w:rsidR="003C790B" w:rsidRPr="007A0BF4" w:rsidRDefault="00FC2996">
      <w:pPr>
        <w:pStyle w:val="a9"/>
        <w:shd w:val="clear" w:color="auto" w:fill="FFFFFF"/>
        <w:spacing w:before="0" w:beforeAutospacing="0" w:after="0" w:afterAutospacing="0"/>
        <w:ind w:firstLineChars="200" w:firstLine="440"/>
        <w:jc w:val="both"/>
        <w:rPr>
          <w:color w:val="000000" w:themeColor="text1"/>
          <w:sz w:val="22"/>
          <w:szCs w:val="22"/>
        </w:rPr>
      </w:pPr>
      <w:r w:rsidRPr="007A0BF4">
        <w:rPr>
          <w:color w:val="000000"/>
          <w:sz w:val="22"/>
          <w:szCs w:val="22"/>
        </w:rPr>
        <w:t>11.3. </w:t>
      </w:r>
      <w:r w:rsidRPr="007A0BF4">
        <w:rPr>
          <w:color w:val="000000" w:themeColor="text1"/>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236EAA"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1" w:name="n74"/>
      <w:bookmarkEnd w:id="1"/>
      <w:r w:rsidRPr="007A0BF4">
        <w:rPr>
          <w:color w:val="000000" w:themeColor="text1"/>
          <w:sz w:val="22"/>
          <w:szCs w:val="22"/>
          <w:shd w:val="clear" w:color="auto" w:fill="FFFFFF"/>
        </w:rPr>
        <w:t>1) зменшення обсягів закупівлі, зокрема з урахуванням фактичного обсягу видатків замовника;</w:t>
      </w:r>
    </w:p>
    <w:p w14:paraId="7F5941CD"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2" w:name="n75"/>
      <w:bookmarkEnd w:id="2"/>
      <w:r w:rsidRPr="007A0BF4">
        <w:rPr>
          <w:color w:val="000000" w:themeColor="text1"/>
          <w:sz w:val="22"/>
          <w:szCs w:val="22"/>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3E51B5"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3" w:name="n76"/>
      <w:bookmarkEnd w:id="3"/>
      <w:r w:rsidRPr="007A0BF4">
        <w:rPr>
          <w:color w:val="000000" w:themeColor="text1"/>
          <w:sz w:val="22"/>
          <w:szCs w:val="22"/>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57D14686"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4" w:name="n77"/>
      <w:bookmarkEnd w:id="4"/>
      <w:r w:rsidRPr="007A0BF4">
        <w:rPr>
          <w:color w:val="000000" w:themeColor="text1"/>
          <w:sz w:val="22"/>
          <w:szCs w:val="22"/>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B5E3F"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5" w:name="n78"/>
      <w:bookmarkEnd w:id="5"/>
      <w:r w:rsidRPr="007A0BF4">
        <w:rPr>
          <w:color w:val="000000" w:themeColor="text1"/>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07AB4904"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6" w:name="n79"/>
      <w:bookmarkEnd w:id="6"/>
      <w:r w:rsidRPr="007A0BF4">
        <w:rPr>
          <w:color w:val="000000" w:themeColor="text1"/>
          <w:sz w:val="22"/>
          <w:szCs w:val="22"/>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1CE5C9" w14:textId="77777777" w:rsidR="003C790B" w:rsidRPr="007A0BF4" w:rsidRDefault="00FC2996">
      <w:pPr>
        <w:pStyle w:val="a9"/>
        <w:shd w:val="clear" w:color="auto" w:fill="FFFFFF"/>
        <w:spacing w:before="0" w:beforeAutospacing="0" w:after="0" w:afterAutospacing="0"/>
        <w:jc w:val="both"/>
        <w:rPr>
          <w:color w:val="000000" w:themeColor="text1"/>
          <w:sz w:val="22"/>
          <w:szCs w:val="22"/>
        </w:rPr>
      </w:pPr>
      <w:bookmarkStart w:id="7" w:name="n80"/>
      <w:bookmarkEnd w:id="7"/>
      <w:r w:rsidRPr="007A0BF4">
        <w:rPr>
          <w:color w:val="000000" w:themeColor="text1"/>
          <w:sz w:val="22"/>
          <w:szCs w:val="22"/>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A826DC" w14:textId="77777777" w:rsidR="003C790B" w:rsidRPr="007A0BF4" w:rsidRDefault="00FC2996">
      <w:pPr>
        <w:spacing w:line="240" w:lineRule="auto"/>
        <w:jc w:val="both"/>
        <w:rPr>
          <w:color w:val="000000"/>
          <w:sz w:val="22"/>
          <w:szCs w:val="22"/>
        </w:rPr>
      </w:pPr>
      <w:bookmarkStart w:id="8" w:name="n81"/>
      <w:bookmarkEnd w:id="8"/>
      <w:r w:rsidRPr="007A0BF4">
        <w:rPr>
          <w:color w:val="000000" w:themeColor="text1"/>
          <w:sz w:val="22"/>
          <w:szCs w:val="22"/>
          <w:shd w:val="clear" w:color="auto" w:fill="FFFFFF"/>
        </w:rPr>
        <w:t>8) зміни умов у зв’язку із застосуванням положень </w:t>
      </w:r>
      <w:hyperlink r:id="rId9" w:anchor="n1778" w:tgtFrame="https://zakon.rada.gov.ua/laws/show/_blank" w:history="1">
        <w:r w:rsidRPr="007A0BF4">
          <w:rPr>
            <w:rStyle w:val="ab"/>
            <w:color w:val="000000" w:themeColor="text1"/>
            <w:sz w:val="22"/>
            <w:szCs w:val="22"/>
            <w:u w:val="none"/>
            <w:shd w:val="clear" w:color="auto" w:fill="FFFFFF"/>
          </w:rPr>
          <w:t>частини шостої</w:t>
        </w:r>
      </w:hyperlink>
      <w:r w:rsidRPr="007A0BF4">
        <w:rPr>
          <w:color w:val="000000" w:themeColor="text1"/>
          <w:sz w:val="22"/>
          <w:szCs w:val="22"/>
          <w:shd w:val="clear" w:color="auto" w:fill="FFFFFF"/>
        </w:rPr>
        <w:t> статті 41 Закону</w:t>
      </w:r>
    </w:p>
    <w:p w14:paraId="39E7B3C4" w14:textId="77777777" w:rsidR="003C790B" w:rsidRPr="007A0BF4" w:rsidRDefault="00FC2996">
      <w:pPr>
        <w:spacing w:after="0"/>
        <w:ind w:firstLine="426"/>
        <w:jc w:val="both"/>
        <w:rPr>
          <w:color w:val="000000"/>
          <w:sz w:val="22"/>
          <w:szCs w:val="22"/>
        </w:rPr>
      </w:pPr>
      <w:r w:rsidRPr="007A0BF4">
        <w:rPr>
          <w:color w:val="000000"/>
          <w:sz w:val="22"/>
          <w:szCs w:val="22"/>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14:paraId="08E84AFC" w14:textId="77777777" w:rsidR="003C790B" w:rsidRPr="007A0BF4" w:rsidRDefault="00FC2996">
      <w:pPr>
        <w:spacing w:after="0"/>
        <w:ind w:firstLine="426"/>
        <w:jc w:val="both"/>
        <w:rPr>
          <w:color w:val="000000"/>
          <w:sz w:val="22"/>
          <w:szCs w:val="22"/>
        </w:rPr>
      </w:pPr>
      <w:r w:rsidRPr="007A0BF4">
        <w:rPr>
          <w:color w:val="000000"/>
          <w:sz w:val="22"/>
          <w:szCs w:val="22"/>
        </w:rPr>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529164C9" w14:textId="77777777" w:rsidR="003C790B" w:rsidRPr="007A0BF4" w:rsidRDefault="003C790B">
      <w:pPr>
        <w:tabs>
          <w:tab w:val="left" w:pos="720"/>
          <w:tab w:val="left" w:pos="900"/>
        </w:tabs>
        <w:spacing w:after="0"/>
        <w:ind w:left="360"/>
        <w:jc w:val="both"/>
        <w:rPr>
          <w:b/>
          <w:bCs/>
          <w:color w:val="000000"/>
          <w:sz w:val="22"/>
          <w:szCs w:val="22"/>
        </w:rPr>
      </w:pPr>
    </w:p>
    <w:p w14:paraId="2ED4588C" w14:textId="77777777" w:rsidR="003C790B" w:rsidRPr="007A0BF4" w:rsidRDefault="00FC2996">
      <w:pPr>
        <w:numPr>
          <w:ilvl w:val="0"/>
          <w:numId w:val="1"/>
        </w:numPr>
        <w:spacing w:after="0" w:line="240" w:lineRule="auto"/>
        <w:ind w:left="0" w:firstLine="0"/>
        <w:jc w:val="center"/>
        <w:rPr>
          <w:b/>
          <w:bCs/>
          <w:color w:val="000000"/>
          <w:sz w:val="22"/>
          <w:szCs w:val="22"/>
        </w:rPr>
      </w:pPr>
      <w:r w:rsidRPr="007A0BF4">
        <w:rPr>
          <w:b/>
          <w:bCs/>
          <w:color w:val="000000"/>
          <w:sz w:val="22"/>
          <w:szCs w:val="22"/>
        </w:rPr>
        <w:t>МІСЦЕ</w:t>
      </w:r>
      <w:r w:rsidRPr="007A0BF4">
        <w:rPr>
          <w:b/>
          <w:bCs/>
          <w:color w:val="000000"/>
          <w:sz w:val="22"/>
          <w:szCs w:val="22"/>
          <w:lang w:val="ru-RU"/>
        </w:rPr>
        <w:t xml:space="preserve"> </w:t>
      </w:r>
      <w:r w:rsidRPr="007A0BF4">
        <w:rPr>
          <w:b/>
          <w:bCs/>
          <w:color w:val="000000"/>
          <w:sz w:val="22"/>
          <w:szCs w:val="22"/>
        </w:rPr>
        <w:t>ЗНАХОДЖЕННЯ ТА БАНКІВСЬКІ РЕКВІЗИТИ СТОРІН.</w:t>
      </w:r>
    </w:p>
    <w:p w14:paraId="2355D16C" w14:textId="77777777" w:rsidR="003C790B" w:rsidRPr="007A0BF4" w:rsidRDefault="003C790B">
      <w:pPr>
        <w:tabs>
          <w:tab w:val="left" w:pos="720"/>
          <w:tab w:val="left" w:pos="900"/>
        </w:tabs>
        <w:spacing w:after="0"/>
        <w:ind w:left="357"/>
        <w:jc w:val="both"/>
        <w:rPr>
          <w:b/>
          <w:bCs/>
          <w:i/>
          <w:iCs/>
          <w:color w:val="000000"/>
          <w:sz w:val="22"/>
          <w:szCs w:val="22"/>
          <w:u w:val="single"/>
        </w:rPr>
      </w:pPr>
    </w:p>
    <w:p w14:paraId="2E4FD88E" w14:textId="77777777" w:rsidR="003C790B" w:rsidRPr="007A0BF4" w:rsidRDefault="00FC2996">
      <w:pPr>
        <w:tabs>
          <w:tab w:val="left" w:pos="720"/>
          <w:tab w:val="left" w:pos="900"/>
        </w:tabs>
        <w:spacing w:after="0"/>
        <w:ind w:left="357"/>
        <w:jc w:val="both"/>
        <w:outlineLvl w:val="0"/>
        <w:rPr>
          <w:b/>
          <w:bCs/>
          <w:i/>
          <w:iCs/>
          <w:color w:val="000000"/>
          <w:sz w:val="22"/>
          <w:szCs w:val="22"/>
          <w:u w:val="single"/>
        </w:rPr>
      </w:pPr>
      <w:r w:rsidRPr="007A0BF4">
        <w:rPr>
          <w:b/>
          <w:bCs/>
          <w:i/>
          <w:iCs/>
          <w:color w:val="000000"/>
          <w:sz w:val="22"/>
          <w:szCs w:val="22"/>
          <w:u w:val="single"/>
        </w:rPr>
        <w:t>ЗАМОВНИК:</w:t>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t xml:space="preserve">                     </w:t>
      </w:r>
      <w:r w:rsidRPr="007A0BF4">
        <w:rPr>
          <w:b/>
          <w:bCs/>
          <w:i/>
          <w:iCs/>
          <w:color w:val="000000"/>
          <w:sz w:val="22"/>
          <w:szCs w:val="22"/>
          <w:u w:val="single"/>
        </w:rPr>
        <w:t>УЧАСНИК:</w:t>
      </w:r>
    </w:p>
    <w:tbl>
      <w:tblPr>
        <w:tblW w:w="988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678"/>
        <w:gridCol w:w="5208"/>
      </w:tblGrid>
      <w:tr w:rsidR="003C790B" w:rsidRPr="007A0BF4" w14:paraId="3C7F1730" w14:textId="77777777">
        <w:trPr>
          <w:trHeight w:val="23"/>
          <w:tblCellSpacing w:w="0" w:type="dxa"/>
        </w:trPr>
        <w:tc>
          <w:tcPr>
            <w:tcW w:w="4678" w:type="dxa"/>
          </w:tcPr>
          <w:p w14:paraId="1A7EF6D1" w14:textId="77777777" w:rsidR="00156117" w:rsidRPr="007A0BF4" w:rsidRDefault="00156117" w:rsidP="00156117">
            <w:pPr>
              <w:pStyle w:val="Style22"/>
              <w:jc w:val="both"/>
              <w:rPr>
                <w:rFonts w:ascii="Times New Roman" w:hAnsi="Times New Roman"/>
                <w:sz w:val="22"/>
                <w:szCs w:val="22"/>
              </w:rPr>
            </w:pPr>
            <w:r w:rsidRPr="007A0BF4">
              <w:rPr>
                <w:rFonts w:ascii="Times New Roman" w:hAnsi="Times New Roman"/>
                <w:color w:val="1F1F1F"/>
                <w:sz w:val="22"/>
                <w:szCs w:val="22"/>
              </w:rPr>
              <w:t>КНП ФМР "Фастівська БЛІЛ"</w:t>
            </w:r>
          </w:p>
          <w:p w14:paraId="13CF802D"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08500м.Фастів  вул .Л.Толстого,28</w:t>
            </w:r>
          </w:p>
          <w:p w14:paraId="1A75066E" w14:textId="12B9A3D8"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р/р UA </w:t>
            </w:r>
          </w:p>
          <w:p w14:paraId="168479C3" w14:textId="76CF457F"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МФО </w:t>
            </w:r>
          </w:p>
          <w:p w14:paraId="733FF279"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ЄДРПОУ 01994238</w:t>
            </w:r>
          </w:p>
          <w:p w14:paraId="7745F47B"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Іпн 019942310240</w:t>
            </w:r>
          </w:p>
          <w:p w14:paraId="51C0FB82" w14:textId="77777777" w:rsidR="00156117" w:rsidRPr="007A0BF4" w:rsidRDefault="00156117" w:rsidP="00156117">
            <w:pPr>
              <w:pStyle w:val="Style22"/>
              <w:jc w:val="both"/>
              <w:rPr>
                <w:rFonts w:ascii="Times New Roman" w:hAnsi="Times New Roman"/>
                <w:sz w:val="22"/>
                <w:szCs w:val="22"/>
              </w:rPr>
            </w:pPr>
            <w:r w:rsidRPr="007A0BF4">
              <w:rPr>
                <w:rFonts w:ascii="Times New Roman" w:hAnsi="Times New Roman"/>
                <w:sz w:val="22"/>
                <w:szCs w:val="22"/>
              </w:rPr>
              <w:t>Тел.(04565) 5 11 71</w:t>
            </w:r>
          </w:p>
          <w:p w14:paraId="737D888F"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E-mail :  </w:t>
            </w:r>
            <w:hyperlink r:id="rId10" w:history="1">
              <w:r w:rsidRPr="007A0BF4">
                <w:rPr>
                  <w:rStyle w:val="150"/>
                  <w:rFonts w:ascii="Times New Roman" w:hAnsi="Times New Roman"/>
                  <w:b w:val="0"/>
                  <w:sz w:val="22"/>
                  <w:szCs w:val="22"/>
                </w:rPr>
                <w:t>tender-crl@ukr.net</w:t>
              </w:r>
            </w:hyperlink>
          </w:p>
          <w:p w14:paraId="31ECCA17" w14:textId="77777777" w:rsidR="00156117" w:rsidRPr="007A0BF4" w:rsidRDefault="00156117" w:rsidP="00156117">
            <w:pPr>
              <w:pStyle w:val="Style22"/>
              <w:jc w:val="both"/>
              <w:rPr>
                <w:rFonts w:ascii="Times New Roman" w:hAnsi="Times New Roman"/>
                <w:sz w:val="22"/>
                <w:szCs w:val="22"/>
              </w:rPr>
            </w:pPr>
          </w:p>
          <w:p w14:paraId="64119CCF"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Генеральний  директор             А.В.Герцун</w:t>
            </w:r>
          </w:p>
          <w:p w14:paraId="5FFE0CC9" w14:textId="09EF117A" w:rsidR="003C790B" w:rsidRPr="007A0BF4" w:rsidRDefault="00156117">
            <w:pPr>
              <w:tabs>
                <w:tab w:val="left" w:pos="253"/>
                <w:tab w:val="center" w:pos="2330"/>
              </w:tabs>
              <w:spacing w:line="240" w:lineRule="auto"/>
              <w:rPr>
                <w:color w:val="000000"/>
                <w:sz w:val="22"/>
                <w:szCs w:val="22"/>
              </w:rPr>
            </w:pPr>
            <w:r w:rsidRPr="007A0BF4">
              <w:rPr>
                <w:color w:val="000000"/>
                <w:sz w:val="22"/>
                <w:szCs w:val="22"/>
              </w:rPr>
              <w:t xml:space="preserve">                    М.П</w:t>
            </w:r>
          </w:p>
        </w:tc>
        <w:tc>
          <w:tcPr>
            <w:tcW w:w="5208" w:type="dxa"/>
          </w:tcPr>
          <w:p w14:paraId="303D71EF" w14:textId="77777777" w:rsidR="003C790B" w:rsidRPr="007A0BF4" w:rsidRDefault="00FC2996">
            <w:pPr>
              <w:tabs>
                <w:tab w:val="left" w:pos="0"/>
              </w:tabs>
              <w:spacing w:line="240" w:lineRule="auto"/>
              <w:rPr>
                <w:b/>
                <w:color w:val="000000"/>
                <w:kern w:val="16"/>
                <w:sz w:val="22"/>
                <w:szCs w:val="22"/>
              </w:rPr>
            </w:pPr>
            <w:r w:rsidRPr="007A0BF4">
              <w:rPr>
                <w:b/>
                <w:bCs/>
                <w:color w:val="000000"/>
                <w:sz w:val="22"/>
                <w:szCs w:val="22"/>
              </w:rPr>
              <w:t xml:space="preserve"> </w:t>
            </w:r>
            <w:r w:rsidRPr="007A0BF4">
              <w:rPr>
                <w:color w:val="000000"/>
                <w:sz w:val="22"/>
                <w:szCs w:val="22"/>
              </w:rPr>
              <w:t xml:space="preserve">          </w:t>
            </w:r>
            <w:r w:rsidRPr="007A0BF4">
              <w:rPr>
                <w:color w:val="000000"/>
                <w:sz w:val="22"/>
                <w:szCs w:val="22"/>
              </w:rPr>
              <w:tab/>
              <w:t xml:space="preserve"> </w:t>
            </w:r>
          </w:p>
          <w:p w14:paraId="40489B6A" w14:textId="77777777" w:rsidR="003C790B" w:rsidRPr="007A0BF4" w:rsidRDefault="003C790B">
            <w:pPr>
              <w:tabs>
                <w:tab w:val="left" w:pos="0"/>
              </w:tabs>
              <w:spacing w:line="240" w:lineRule="auto"/>
              <w:rPr>
                <w:b/>
                <w:color w:val="000000"/>
                <w:kern w:val="16"/>
                <w:sz w:val="22"/>
                <w:szCs w:val="22"/>
              </w:rPr>
            </w:pPr>
          </w:p>
        </w:tc>
      </w:tr>
    </w:tbl>
    <w:p w14:paraId="72A95291" w14:textId="77777777" w:rsidR="003C790B" w:rsidRPr="007A0BF4" w:rsidRDefault="003C790B">
      <w:pPr>
        <w:tabs>
          <w:tab w:val="left" w:pos="720"/>
          <w:tab w:val="left" w:pos="900"/>
        </w:tabs>
        <w:spacing w:after="0"/>
        <w:ind w:left="357"/>
        <w:jc w:val="both"/>
        <w:outlineLvl w:val="0"/>
        <w:rPr>
          <w:b/>
          <w:bCs/>
          <w:i/>
          <w:iCs/>
          <w:color w:val="000000"/>
          <w:sz w:val="22"/>
          <w:szCs w:val="22"/>
          <w:u w:val="single"/>
        </w:rPr>
      </w:pPr>
    </w:p>
    <w:p w14:paraId="64D1857A" w14:textId="77777777" w:rsidR="003C790B" w:rsidRPr="007A0BF4" w:rsidRDefault="003C790B">
      <w:pPr>
        <w:rPr>
          <w:sz w:val="22"/>
          <w:szCs w:val="22"/>
        </w:rPr>
      </w:pPr>
    </w:p>
    <w:p w14:paraId="54FA7C73" w14:textId="77777777" w:rsidR="003C790B" w:rsidRPr="007A0BF4" w:rsidRDefault="003C790B">
      <w:pPr>
        <w:rPr>
          <w:sz w:val="22"/>
          <w:szCs w:val="22"/>
        </w:rPr>
      </w:pPr>
    </w:p>
    <w:p w14:paraId="28852D88" w14:textId="77777777" w:rsidR="003C790B" w:rsidRPr="007A0BF4" w:rsidRDefault="003C790B">
      <w:pPr>
        <w:rPr>
          <w:sz w:val="22"/>
          <w:szCs w:val="22"/>
        </w:rPr>
      </w:pPr>
    </w:p>
    <w:p w14:paraId="18308783" w14:textId="77777777" w:rsidR="003C790B" w:rsidRPr="007A0BF4" w:rsidRDefault="003C790B">
      <w:pPr>
        <w:rPr>
          <w:sz w:val="22"/>
          <w:szCs w:val="22"/>
        </w:rPr>
      </w:pPr>
    </w:p>
    <w:p w14:paraId="18CB5C8C" w14:textId="77777777" w:rsidR="003C790B" w:rsidRPr="007A0BF4" w:rsidRDefault="003C790B">
      <w:pPr>
        <w:rPr>
          <w:sz w:val="22"/>
          <w:szCs w:val="22"/>
        </w:rPr>
      </w:pPr>
    </w:p>
    <w:p w14:paraId="4CAA23ED" w14:textId="77777777" w:rsidR="003C790B" w:rsidRPr="007A0BF4" w:rsidRDefault="003C790B">
      <w:pPr>
        <w:rPr>
          <w:sz w:val="22"/>
          <w:szCs w:val="22"/>
        </w:rPr>
      </w:pPr>
    </w:p>
    <w:p w14:paraId="3631165C" w14:textId="77777777" w:rsidR="003C790B" w:rsidRPr="007A0BF4" w:rsidRDefault="003C790B">
      <w:pPr>
        <w:rPr>
          <w:sz w:val="22"/>
          <w:szCs w:val="22"/>
        </w:rPr>
      </w:pPr>
    </w:p>
    <w:p w14:paraId="1433AA68" w14:textId="77777777" w:rsidR="003C790B" w:rsidRPr="007A0BF4" w:rsidRDefault="003C790B">
      <w:pPr>
        <w:rPr>
          <w:sz w:val="22"/>
          <w:szCs w:val="22"/>
        </w:rPr>
      </w:pPr>
    </w:p>
    <w:p w14:paraId="1D1D093D" w14:textId="77777777" w:rsidR="003C790B" w:rsidRPr="007A0BF4" w:rsidRDefault="003C790B">
      <w:pPr>
        <w:rPr>
          <w:sz w:val="22"/>
          <w:szCs w:val="22"/>
        </w:rPr>
      </w:pPr>
    </w:p>
    <w:p w14:paraId="7DF81823" w14:textId="77777777" w:rsidR="003C790B" w:rsidRPr="007A0BF4" w:rsidRDefault="003C790B">
      <w:pPr>
        <w:rPr>
          <w:sz w:val="22"/>
          <w:szCs w:val="22"/>
        </w:rPr>
      </w:pPr>
    </w:p>
    <w:p w14:paraId="31C2F2A6" w14:textId="77777777" w:rsidR="003C790B" w:rsidRPr="007A0BF4" w:rsidRDefault="003C790B">
      <w:pPr>
        <w:rPr>
          <w:sz w:val="22"/>
          <w:szCs w:val="22"/>
        </w:rPr>
      </w:pPr>
    </w:p>
    <w:p w14:paraId="1EE38E91" w14:textId="77777777" w:rsidR="003C790B" w:rsidRPr="007A0BF4" w:rsidRDefault="003C790B">
      <w:pPr>
        <w:rPr>
          <w:sz w:val="22"/>
          <w:szCs w:val="22"/>
        </w:rPr>
      </w:pPr>
    </w:p>
    <w:p w14:paraId="1AE1165D" w14:textId="77777777" w:rsidR="003C790B" w:rsidRPr="007A0BF4" w:rsidRDefault="003C790B">
      <w:pPr>
        <w:rPr>
          <w:sz w:val="22"/>
          <w:szCs w:val="22"/>
        </w:rPr>
      </w:pPr>
    </w:p>
    <w:p w14:paraId="48239E6A" w14:textId="77777777" w:rsidR="003C790B" w:rsidRPr="007A0BF4" w:rsidRDefault="003C790B">
      <w:pPr>
        <w:rPr>
          <w:sz w:val="22"/>
          <w:szCs w:val="22"/>
        </w:rPr>
      </w:pPr>
    </w:p>
    <w:p w14:paraId="19811DEE" w14:textId="77777777" w:rsidR="003C790B" w:rsidRPr="007A0BF4" w:rsidRDefault="003C790B">
      <w:pPr>
        <w:rPr>
          <w:sz w:val="22"/>
          <w:szCs w:val="22"/>
        </w:rPr>
      </w:pPr>
    </w:p>
    <w:p w14:paraId="0965E9A3" w14:textId="77777777" w:rsidR="003C790B" w:rsidRPr="007A0BF4" w:rsidRDefault="003C790B">
      <w:pPr>
        <w:rPr>
          <w:sz w:val="22"/>
          <w:szCs w:val="22"/>
        </w:rPr>
      </w:pPr>
    </w:p>
    <w:p w14:paraId="25C0D235" w14:textId="77777777" w:rsidR="003C790B" w:rsidRPr="007A0BF4" w:rsidRDefault="003C790B">
      <w:pPr>
        <w:rPr>
          <w:sz w:val="22"/>
          <w:szCs w:val="22"/>
        </w:rPr>
      </w:pPr>
    </w:p>
    <w:p w14:paraId="714CF35F" w14:textId="337E3935" w:rsidR="003C790B" w:rsidRPr="007A0BF4" w:rsidRDefault="003C790B">
      <w:pPr>
        <w:rPr>
          <w:sz w:val="22"/>
          <w:szCs w:val="22"/>
        </w:rPr>
      </w:pPr>
    </w:p>
    <w:p w14:paraId="0C656F76" w14:textId="2A71C71A" w:rsidR="00156117" w:rsidRPr="007A0BF4" w:rsidRDefault="00156117">
      <w:pPr>
        <w:rPr>
          <w:sz w:val="22"/>
          <w:szCs w:val="22"/>
        </w:rPr>
      </w:pPr>
    </w:p>
    <w:p w14:paraId="69F003FD" w14:textId="37D5EF0E" w:rsidR="00156117" w:rsidRPr="007A0BF4" w:rsidRDefault="00156117">
      <w:pPr>
        <w:rPr>
          <w:sz w:val="22"/>
          <w:szCs w:val="22"/>
        </w:rPr>
      </w:pPr>
    </w:p>
    <w:p w14:paraId="2540C660" w14:textId="410725FE" w:rsidR="00156117" w:rsidRPr="007A0BF4" w:rsidRDefault="00156117">
      <w:pPr>
        <w:rPr>
          <w:sz w:val="22"/>
          <w:szCs w:val="22"/>
        </w:rPr>
      </w:pPr>
    </w:p>
    <w:p w14:paraId="4A49684D" w14:textId="7D332271" w:rsidR="00156117" w:rsidRPr="007A0BF4" w:rsidRDefault="00156117">
      <w:pPr>
        <w:rPr>
          <w:sz w:val="22"/>
          <w:szCs w:val="22"/>
        </w:rPr>
      </w:pPr>
    </w:p>
    <w:p w14:paraId="2DBD4C67" w14:textId="5228CEED" w:rsidR="00156117" w:rsidRPr="007A0BF4" w:rsidRDefault="00156117">
      <w:pPr>
        <w:rPr>
          <w:sz w:val="22"/>
          <w:szCs w:val="22"/>
        </w:rPr>
      </w:pPr>
    </w:p>
    <w:p w14:paraId="02974D31" w14:textId="01790448" w:rsidR="00156117" w:rsidRPr="007A0BF4" w:rsidRDefault="00156117">
      <w:pPr>
        <w:rPr>
          <w:sz w:val="22"/>
          <w:szCs w:val="22"/>
        </w:rPr>
      </w:pPr>
    </w:p>
    <w:p w14:paraId="1AA5E978" w14:textId="77777777" w:rsidR="00156117" w:rsidRPr="007A0BF4" w:rsidRDefault="00156117">
      <w:pPr>
        <w:rPr>
          <w:sz w:val="22"/>
          <w:szCs w:val="22"/>
        </w:rPr>
      </w:pPr>
    </w:p>
    <w:p w14:paraId="30218597" w14:textId="77777777" w:rsidR="003C790B" w:rsidRPr="007A0BF4" w:rsidRDefault="003C790B">
      <w:pPr>
        <w:rPr>
          <w:sz w:val="22"/>
          <w:szCs w:val="22"/>
        </w:rPr>
      </w:pPr>
    </w:p>
    <w:p w14:paraId="110EB1EC" w14:textId="77777777" w:rsidR="003C790B" w:rsidRPr="007A0BF4" w:rsidRDefault="003C790B">
      <w:pPr>
        <w:rPr>
          <w:sz w:val="22"/>
          <w:szCs w:val="22"/>
        </w:rPr>
      </w:pPr>
    </w:p>
    <w:p w14:paraId="7BCC69D2" w14:textId="77777777" w:rsidR="003C790B" w:rsidRPr="007A0BF4" w:rsidRDefault="003C790B">
      <w:pPr>
        <w:rPr>
          <w:sz w:val="22"/>
          <w:szCs w:val="22"/>
        </w:rPr>
      </w:pPr>
    </w:p>
    <w:p w14:paraId="6C049B3E" w14:textId="77777777" w:rsidR="003C790B" w:rsidRPr="007A0BF4" w:rsidRDefault="00FC2996">
      <w:pPr>
        <w:spacing w:after="0"/>
        <w:jc w:val="center"/>
        <w:rPr>
          <w:sz w:val="22"/>
          <w:szCs w:val="22"/>
          <w:lang w:val="en-US"/>
        </w:rPr>
      </w:pPr>
      <w:r w:rsidRPr="007A0BF4">
        <w:rPr>
          <w:sz w:val="22"/>
          <w:szCs w:val="22"/>
        </w:rPr>
        <w:t>Специфікація  до  договору  №</w:t>
      </w:r>
      <w:r w:rsidRPr="007A0BF4">
        <w:rPr>
          <w:sz w:val="22"/>
          <w:szCs w:val="22"/>
          <w:lang w:val="en-US"/>
        </w:rPr>
        <w:t xml:space="preserve"> ____</w:t>
      </w:r>
    </w:p>
    <w:p w14:paraId="07C48067" w14:textId="77777777" w:rsidR="003C790B" w:rsidRPr="007A0BF4" w:rsidRDefault="00FC2996">
      <w:pPr>
        <w:spacing w:after="0"/>
        <w:jc w:val="center"/>
        <w:rPr>
          <w:sz w:val="22"/>
          <w:szCs w:val="22"/>
        </w:rPr>
      </w:pPr>
      <w:r w:rsidRPr="007A0BF4">
        <w:rPr>
          <w:sz w:val="22"/>
          <w:szCs w:val="22"/>
        </w:rPr>
        <w:t>від   “ _____” ______________    2023  року</w:t>
      </w:r>
    </w:p>
    <w:p w14:paraId="187EB208" w14:textId="77777777" w:rsidR="003C790B" w:rsidRPr="007A0BF4" w:rsidRDefault="003C790B">
      <w:pPr>
        <w:spacing w:after="0"/>
        <w:jc w:val="center"/>
        <w:rPr>
          <w:sz w:val="22"/>
          <w:szCs w:val="22"/>
        </w:rPr>
      </w:pPr>
    </w:p>
    <w:tbl>
      <w:tblPr>
        <w:tblW w:w="10097" w:type="dxa"/>
        <w:tblInd w:w="2" w:type="dxa"/>
        <w:tblLayout w:type="fixed"/>
        <w:tblLook w:val="04A0" w:firstRow="1" w:lastRow="0" w:firstColumn="1" w:lastColumn="0" w:noHBand="0" w:noVBand="1"/>
      </w:tblPr>
      <w:tblGrid>
        <w:gridCol w:w="570"/>
        <w:gridCol w:w="2925"/>
        <w:gridCol w:w="1650"/>
        <w:gridCol w:w="1635"/>
        <w:gridCol w:w="3317"/>
      </w:tblGrid>
      <w:tr w:rsidR="003C790B" w:rsidRPr="007A0BF4" w14:paraId="450AC19B" w14:textId="77777777">
        <w:tc>
          <w:tcPr>
            <w:tcW w:w="570" w:type="dxa"/>
            <w:tcBorders>
              <w:top w:val="single" w:sz="4" w:space="0" w:color="000000"/>
              <w:left w:val="single" w:sz="4" w:space="0" w:color="000000"/>
              <w:bottom w:val="single" w:sz="4" w:space="0" w:color="000000"/>
            </w:tcBorders>
          </w:tcPr>
          <w:p w14:paraId="4F80A2BD" w14:textId="77777777" w:rsidR="003C790B" w:rsidRPr="007A0BF4" w:rsidRDefault="00FC2996">
            <w:pPr>
              <w:ind w:left="105" w:right="525"/>
              <w:rPr>
                <w:sz w:val="22"/>
                <w:szCs w:val="22"/>
              </w:rPr>
            </w:pPr>
            <w:r w:rsidRPr="007A0BF4">
              <w:rPr>
                <w:sz w:val="22"/>
                <w:szCs w:val="22"/>
              </w:rPr>
              <w:t>№</w:t>
            </w:r>
          </w:p>
          <w:p w14:paraId="14F01197" w14:textId="77777777" w:rsidR="003C790B" w:rsidRPr="007A0BF4" w:rsidRDefault="00FC2996">
            <w:pPr>
              <w:rPr>
                <w:sz w:val="22"/>
                <w:szCs w:val="22"/>
              </w:rPr>
            </w:pPr>
            <w:r w:rsidRPr="007A0BF4">
              <w:rPr>
                <w:sz w:val="22"/>
                <w:szCs w:val="22"/>
              </w:rPr>
              <w:t>з/п</w:t>
            </w:r>
          </w:p>
        </w:tc>
        <w:tc>
          <w:tcPr>
            <w:tcW w:w="2925" w:type="dxa"/>
            <w:tcBorders>
              <w:top w:val="single" w:sz="4" w:space="0" w:color="000000"/>
              <w:left w:val="single" w:sz="4" w:space="0" w:color="000000"/>
              <w:bottom w:val="single" w:sz="4" w:space="0" w:color="000000"/>
            </w:tcBorders>
          </w:tcPr>
          <w:p w14:paraId="58DF9B08" w14:textId="77777777" w:rsidR="003C790B" w:rsidRPr="007A0BF4" w:rsidRDefault="00FC2996">
            <w:pPr>
              <w:rPr>
                <w:sz w:val="22"/>
                <w:szCs w:val="22"/>
              </w:rPr>
            </w:pPr>
            <w:r w:rsidRPr="007A0BF4">
              <w:rPr>
                <w:sz w:val="22"/>
                <w:szCs w:val="22"/>
              </w:rPr>
              <w:t>Предмет закупівлі</w:t>
            </w:r>
          </w:p>
        </w:tc>
        <w:tc>
          <w:tcPr>
            <w:tcW w:w="1650" w:type="dxa"/>
            <w:tcBorders>
              <w:top w:val="single" w:sz="4" w:space="0" w:color="000000"/>
              <w:left w:val="single" w:sz="4" w:space="0" w:color="000000"/>
              <w:bottom w:val="single" w:sz="4" w:space="0" w:color="000000"/>
            </w:tcBorders>
          </w:tcPr>
          <w:p w14:paraId="154B5F32" w14:textId="77777777" w:rsidR="003C790B" w:rsidRPr="007A0BF4" w:rsidRDefault="00FC2996">
            <w:pPr>
              <w:rPr>
                <w:sz w:val="22"/>
                <w:szCs w:val="22"/>
              </w:rPr>
            </w:pPr>
            <w:r w:rsidRPr="007A0BF4">
              <w:rPr>
                <w:sz w:val="22"/>
                <w:szCs w:val="22"/>
              </w:rPr>
              <w:t>Кількість в одиницях виміру(кг)</w:t>
            </w:r>
          </w:p>
        </w:tc>
        <w:tc>
          <w:tcPr>
            <w:tcW w:w="1635" w:type="dxa"/>
            <w:tcBorders>
              <w:top w:val="single" w:sz="4" w:space="0" w:color="000000"/>
              <w:left w:val="single" w:sz="4" w:space="0" w:color="000000"/>
              <w:bottom w:val="single" w:sz="4" w:space="0" w:color="000000"/>
            </w:tcBorders>
          </w:tcPr>
          <w:p w14:paraId="078FBA1D" w14:textId="77777777" w:rsidR="003C790B" w:rsidRPr="007A0BF4" w:rsidRDefault="00FC2996">
            <w:pPr>
              <w:rPr>
                <w:sz w:val="22"/>
                <w:szCs w:val="22"/>
              </w:rPr>
            </w:pPr>
            <w:r w:rsidRPr="007A0BF4">
              <w:rPr>
                <w:sz w:val="22"/>
                <w:szCs w:val="22"/>
              </w:rPr>
              <w:t>Ціна за одиницю грн</w:t>
            </w:r>
            <w:r w:rsidRPr="007A0BF4">
              <w:rPr>
                <w:sz w:val="22"/>
                <w:szCs w:val="22"/>
                <w:lang w:val="en-US"/>
              </w:rPr>
              <w:t>.</w:t>
            </w:r>
          </w:p>
        </w:tc>
        <w:tc>
          <w:tcPr>
            <w:tcW w:w="3317" w:type="dxa"/>
            <w:tcBorders>
              <w:top w:val="single" w:sz="4" w:space="0" w:color="000000"/>
              <w:left w:val="single" w:sz="4" w:space="0" w:color="000000"/>
              <w:bottom w:val="single" w:sz="4" w:space="0" w:color="000000"/>
              <w:right w:val="single" w:sz="4" w:space="0" w:color="000000"/>
            </w:tcBorders>
          </w:tcPr>
          <w:p w14:paraId="2FE39FCF" w14:textId="77777777" w:rsidR="003C790B" w:rsidRPr="007A0BF4" w:rsidRDefault="00FC2996">
            <w:pPr>
              <w:rPr>
                <w:sz w:val="22"/>
                <w:szCs w:val="22"/>
              </w:rPr>
            </w:pPr>
            <w:r w:rsidRPr="007A0BF4">
              <w:rPr>
                <w:sz w:val="22"/>
                <w:szCs w:val="22"/>
              </w:rPr>
              <w:t xml:space="preserve">                    Сума</w:t>
            </w:r>
          </w:p>
          <w:p w14:paraId="4A76A7A8" w14:textId="77777777" w:rsidR="003C790B" w:rsidRPr="007A0BF4" w:rsidRDefault="00FC2996">
            <w:pPr>
              <w:rPr>
                <w:sz w:val="22"/>
                <w:szCs w:val="22"/>
              </w:rPr>
            </w:pPr>
            <w:r w:rsidRPr="007A0BF4">
              <w:rPr>
                <w:sz w:val="22"/>
                <w:szCs w:val="22"/>
              </w:rPr>
              <w:t xml:space="preserve">                   ( грн. )                   </w:t>
            </w:r>
          </w:p>
        </w:tc>
      </w:tr>
      <w:tr w:rsidR="003C790B" w:rsidRPr="007A0BF4" w14:paraId="0AD10B3E" w14:textId="77777777">
        <w:trPr>
          <w:trHeight w:val="234"/>
        </w:trPr>
        <w:tc>
          <w:tcPr>
            <w:tcW w:w="570" w:type="dxa"/>
            <w:tcBorders>
              <w:top w:val="single" w:sz="4" w:space="0" w:color="000000"/>
              <w:left w:val="single" w:sz="4" w:space="0" w:color="000000"/>
              <w:bottom w:val="single" w:sz="4" w:space="0" w:color="000000"/>
            </w:tcBorders>
          </w:tcPr>
          <w:p w14:paraId="48B22E86" w14:textId="77777777" w:rsidR="003C790B" w:rsidRPr="007A0BF4" w:rsidRDefault="003C790B">
            <w:pPr>
              <w:rPr>
                <w:sz w:val="22"/>
                <w:szCs w:val="22"/>
              </w:rPr>
            </w:pPr>
          </w:p>
        </w:tc>
        <w:tc>
          <w:tcPr>
            <w:tcW w:w="2925" w:type="dxa"/>
            <w:tcBorders>
              <w:top w:val="single" w:sz="4" w:space="0" w:color="000000"/>
              <w:left w:val="single" w:sz="4" w:space="0" w:color="000000"/>
              <w:bottom w:val="single" w:sz="4" w:space="0" w:color="000000"/>
            </w:tcBorders>
          </w:tcPr>
          <w:p w14:paraId="76AFB500" w14:textId="77777777" w:rsidR="003C790B" w:rsidRPr="007A0BF4" w:rsidRDefault="003C790B">
            <w:pPr>
              <w:snapToGrid w:val="0"/>
              <w:rPr>
                <w:sz w:val="22"/>
                <w:szCs w:val="22"/>
              </w:rPr>
            </w:pPr>
          </w:p>
        </w:tc>
        <w:tc>
          <w:tcPr>
            <w:tcW w:w="1650" w:type="dxa"/>
            <w:tcBorders>
              <w:top w:val="single" w:sz="4" w:space="0" w:color="000000"/>
              <w:left w:val="single" w:sz="4" w:space="0" w:color="000000"/>
              <w:bottom w:val="single" w:sz="4" w:space="0" w:color="000000"/>
            </w:tcBorders>
          </w:tcPr>
          <w:p w14:paraId="4DBFB789" w14:textId="77777777" w:rsidR="003C790B" w:rsidRPr="007A0BF4" w:rsidRDefault="003C790B">
            <w:pPr>
              <w:snapToGrid w:val="0"/>
              <w:jc w:val="center"/>
              <w:rPr>
                <w:sz w:val="22"/>
                <w:szCs w:val="22"/>
              </w:rPr>
            </w:pPr>
          </w:p>
        </w:tc>
        <w:tc>
          <w:tcPr>
            <w:tcW w:w="1635" w:type="dxa"/>
            <w:tcBorders>
              <w:top w:val="single" w:sz="4" w:space="0" w:color="000000"/>
              <w:left w:val="single" w:sz="4" w:space="0" w:color="000000"/>
              <w:bottom w:val="single" w:sz="4" w:space="0" w:color="000000"/>
            </w:tcBorders>
          </w:tcPr>
          <w:p w14:paraId="4EF0EA65" w14:textId="77777777" w:rsidR="003C790B" w:rsidRPr="007A0BF4" w:rsidRDefault="003C790B">
            <w:pPr>
              <w:snapToGrid w:val="0"/>
              <w:rPr>
                <w:sz w:val="22"/>
                <w:szCs w:val="22"/>
              </w:rPr>
            </w:pPr>
          </w:p>
        </w:tc>
        <w:tc>
          <w:tcPr>
            <w:tcW w:w="3317" w:type="dxa"/>
            <w:tcBorders>
              <w:top w:val="single" w:sz="4" w:space="0" w:color="000000"/>
              <w:left w:val="single" w:sz="4" w:space="0" w:color="000000"/>
              <w:bottom w:val="single" w:sz="4" w:space="0" w:color="000000"/>
              <w:right w:val="single" w:sz="4" w:space="0" w:color="000000"/>
            </w:tcBorders>
          </w:tcPr>
          <w:p w14:paraId="0B5D068D" w14:textId="77777777" w:rsidR="003C790B" w:rsidRPr="007A0BF4" w:rsidRDefault="003C790B">
            <w:pPr>
              <w:snapToGrid w:val="0"/>
              <w:rPr>
                <w:sz w:val="22"/>
                <w:szCs w:val="22"/>
              </w:rPr>
            </w:pPr>
          </w:p>
        </w:tc>
      </w:tr>
      <w:tr w:rsidR="003C790B" w:rsidRPr="007A0BF4" w14:paraId="66AD2D47" w14:textId="77777777">
        <w:tc>
          <w:tcPr>
            <w:tcW w:w="570" w:type="dxa"/>
            <w:tcBorders>
              <w:top w:val="single" w:sz="4" w:space="0" w:color="000000"/>
              <w:left w:val="single" w:sz="4" w:space="0" w:color="000000"/>
              <w:bottom w:val="single" w:sz="4" w:space="0" w:color="000000"/>
            </w:tcBorders>
          </w:tcPr>
          <w:p w14:paraId="10A90FF6" w14:textId="77777777" w:rsidR="003C790B" w:rsidRPr="007A0BF4" w:rsidRDefault="003C790B">
            <w:pPr>
              <w:rPr>
                <w:sz w:val="22"/>
                <w:szCs w:val="22"/>
              </w:rPr>
            </w:pPr>
          </w:p>
        </w:tc>
        <w:tc>
          <w:tcPr>
            <w:tcW w:w="2925" w:type="dxa"/>
            <w:tcBorders>
              <w:top w:val="single" w:sz="4" w:space="0" w:color="000000"/>
              <w:left w:val="single" w:sz="4" w:space="0" w:color="000000"/>
              <w:bottom w:val="single" w:sz="4" w:space="0" w:color="000000"/>
            </w:tcBorders>
          </w:tcPr>
          <w:p w14:paraId="40D5F9F4" w14:textId="77777777" w:rsidR="003C790B" w:rsidRPr="007A0BF4" w:rsidRDefault="003C790B">
            <w:pPr>
              <w:snapToGrid w:val="0"/>
              <w:rPr>
                <w:sz w:val="22"/>
                <w:szCs w:val="22"/>
              </w:rPr>
            </w:pPr>
          </w:p>
        </w:tc>
        <w:tc>
          <w:tcPr>
            <w:tcW w:w="1650" w:type="dxa"/>
            <w:tcBorders>
              <w:top w:val="single" w:sz="4" w:space="0" w:color="000000"/>
              <w:left w:val="single" w:sz="4" w:space="0" w:color="000000"/>
              <w:bottom w:val="single" w:sz="4" w:space="0" w:color="000000"/>
            </w:tcBorders>
          </w:tcPr>
          <w:p w14:paraId="6BE2D836" w14:textId="77777777" w:rsidR="003C790B" w:rsidRPr="007A0BF4" w:rsidRDefault="003C790B">
            <w:pPr>
              <w:snapToGrid w:val="0"/>
              <w:jc w:val="center"/>
              <w:rPr>
                <w:sz w:val="22"/>
                <w:szCs w:val="22"/>
              </w:rPr>
            </w:pPr>
          </w:p>
        </w:tc>
        <w:tc>
          <w:tcPr>
            <w:tcW w:w="1635" w:type="dxa"/>
            <w:tcBorders>
              <w:top w:val="single" w:sz="4" w:space="0" w:color="000000"/>
              <w:left w:val="single" w:sz="4" w:space="0" w:color="000000"/>
              <w:bottom w:val="single" w:sz="4" w:space="0" w:color="000000"/>
            </w:tcBorders>
          </w:tcPr>
          <w:p w14:paraId="788D6FE6" w14:textId="77777777" w:rsidR="003C790B" w:rsidRPr="007A0BF4" w:rsidRDefault="003C790B">
            <w:pPr>
              <w:snapToGrid w:val="0"/>
              <w:rPr>
                <w:sz w:val="22"/>
                <w:szCs w:val="22"/>
              </w:rPr>
            </w:pPr>
          </w:p>
        </w:tc>
        <w:tc>
          <w:tcPr>
            <w:tcW w:w="3317" w:type="dxa"/>
            <w:tcBorders>
              <w:top w:val="single" w:sz="4" w:space="0" w:color="000000"/>
              <w:left w:val="single" w:sz="4" w:space="0" w:color="000000"/>
              <w:bottom w:val="single" w:sz="4" w:space="0" w:color="000000"/>
              <w:right w:val="single" w:sz="4" w:space="0" w:color="000000"/>
            </w:tcBorders>
          </w:tcPr>
          <w:p w14:paraId="650AB420" w14:textId="77777777" w:rsidR="003C790B" w:rsidRPr="007A0BF4" w:rsidRDefault="003C790B">
            <w:pPr>
              <w:snapToGrid w:val="0"/>
              <w:rPr>
                <w:sz w:val="22"/>
                <w:szCs w:val="22"/>
              </w:rPr>
            </w:pPr>
          </w:p>
        </w:tc>
      </w:tr>
      <w:tr w:rsidR="003C790B" w:rsidRPr="007A0BF4" w14:paraId="3688427B" w14:textId="77777777">
        <w:tc>
          <w:tcPr>
            <w:tcW w:w="570" w:type="dxa"/>
            <w:tcBorders>
              <w:top w:val="single" w:sz="4" w:space="0" w:color="000000"/>
              <w:left w:val="single" w:sz="4" w:space="0" w:color="000000"/>
              <w:bottom w:val="single" w:sz="4" w:space="0" w:color="000000"/>
            </w:tcBorders>
          </w:tcPr>
          <w:p w14:paraId="1CAEEE16" w14:textId="77777777" w:rsidR="003C790B" w:rsidRPr="007A0BF4" w:rsidRDefault="003C790B">
            <w:pPr>
              <w:rPr>
                <w:sz w:val="22"/>
                <w:szCs w:val="22"/>
              </w:rPr>
            </w:pPr>
          </w:p>
        </w:tc>
        <w:tc>
          <w:tcPr>
            <w:tcW w:w="2925" w:type="dxa"/>
            <w:tcBorders>
              <w:top w:val="single" w:sz="4" w:space="0" w:color="000000"/>
              <w:left w:val="single" w:sz="4" w:space="0" w:color="000000"/>
              <w:bottom w:val="single" w:sz="4" w:space="0" w:color="000000"/>
            </w:tcBorders>
          </w:tcPr>
          <w:p w14:paraId="7DF08E0A" w14:textId="77777777" w:rsidR="003C790B" w:rsidRPr="007A0BF4" w:rsidRDefault="003C790B">
            <w:pPr>
              <w:snapToGrid w:val="0"/>
              <w:rPr>
                <w:sz w:val="22"/>
                <w:szCs w:val="22"/>
              </w:rPr>
            </w:pPr>
          </w:p>
        </w:tc>
        <w:tc>
          <w:tcPr>
            <w:tcW w:w="1650" w:type="dxa"/>
            <w:tcBorders>
              <w:top w:val="single" w:sz="4" w:space="0" w:color="000000"/>
              <w:left w:val="single" w:sz="4" w:space="0" w:color="000000"/>
              <w:bottom w:val="single" w:sz="4" w:space="0" w:color="000000"/>
            </w:tcBorders>
          </w:tcPr>
          <w:p w14:paraId="108623DA" w14:textId="77777777" w:rsidR="003C790B" w:rsidRPr="007A0BF4" w:rsidRDefault="003C790B">
            <w:pPr>
              <w:snapToGrid w:val="0"/>
              <w:jc w:val="center"/>
              <w:rPr>
                <w:sz w:val="22"/>
                <w:szCs w:val="22"/>
              </w:rPr>
            </w:pPr>
          </w:p>
        </w:tc>
        <w:tc>
          <w:tcPr>
            <w:tcW w:w="1635" w:type="dxa"/>
            <w:tcBorders>
              <w:top w:val="single" w:sz="4" w:space="0" w:color="000000"/>
              <w:left w:val="single" w:sz="4" w:space="0" w:color="000000"/>
              <w:bottom w:val="single" w:sz="4" w:space="0" w:color="000000"/>
            </w:tcBorders>
          </w:tcPr>
          <w:p w14:paraId="051A0C62" w14:textId="77777777" w:rsidR="003C790B" w:rsidRPr="007A0BF4" w:rsidRDefault="003C790B">
            <w:pPr>
              <w:snapToGrid w:val="0"/>
              <w:rPr>
                <w:sz w:val="22"/>
                <w:szCs w:val="22"/>
              </w:rPr>
            </w:pPr>
          </w:p>
        </w:tc>
        <w:tc>
          <w:tcPr>
            <w:tcW w:w="3317" w:type="dxa"/>
            <w:tcBorders>
              <w:top w:val="single" w:sz="4" w:space="0" w:color="000000"/>
              <w:left w:val="single" w:sz="4" w:space="0" w:color="000000"/>
              <w:bottom w:val="single" w:sz="4" w:space="0" w:color="000000"/>
              <w:right w:val="single" w:sz="4" w:space="0" w:color="000000"/>
            </w:tcBorders>
          </w:tcPr>
          <w:p w14:paraId="5359C931" w14:textId="77777777" w:rsidR="003C790B" w:rsidRPr="007A0BF4" w:rsidRDefault="003C790B">
            <w:pPr>
              <w:snapToGrid w:val="0"/>
              <w:rPr>
                <w:sz w:val="22"/>
                <w:szCs w:val="22"/>
              </w:rPr>
            </w:pPr>
          </w:p>
        </w:tc>
      </w:tr>
      <w:tr w:rsidR="003C790B" w:rsidRPr="007A0BF4" w14:paraId="358836AB" w14:textId="77777777">
        <w:tc>
          <w:tcPr>
            <w:tcW w:w="570" w:type="dxa"/>
            <w:tcBorders>
              <w:top w:val="single" w:sz="4" w:space="0" w:color="000000"/>
              <w:left w:val="single" w:sz="4" w:space="0" w:color="000000"/>
              <w:bottom w:val="single" w:sz="4" w:space="0" w:color="000000"/>
            </w:tcBorders>
          </w:tcPr>
          <w:p w14:paraId="246B2ED2" w14:textId="77777777" w:rsidR="003C790B" w:rsidRPr="007A0BF4" w:rsidRDefault="003C790B">
            <w:pPr>
              <w:rPr>
                <w:sz w:val="22"/>
                <w:szCs w:val="22"/>
              </w:rPr>
            </w:pPr>
          </w:p>
        </w:tc>
        <w:tc>
          <w:tcPr>
            <w:tcW w:w="2925" w:type="dxa"/>
            <w:tcBorders>
              <w:top w:val="single" w:sz="4" w:space="0" w:color="000000"/>
              <w:left w:val="single" w:sz="4" w:space="0" w:color="000000"/>
              <w:bottom w:val="single" w:sz="4" w:space="0" w:color="000000"/>
            </w:tcBorders>
          </w:tcPr>
          <w:p w14:paraId="3EEFE25D" w14:textId="77777777" w:rsidR="003C790B" w:rsidRPr="007A0BF4" w:rsidRDefault="003C790B">
            <w:pPr>
              <w:snapToGrid w:val="0"/>
              <w:rPr>
                <w:sz w:val="22"/>
                <w:szCs w:val="22"/>
              </w:rPr>
            </w:pPr>
          </w:p>
        </w:tc>
        <w:tc>
          <w:tcPr>
            <w:tcW w:w="1650" w:type="dxa"/>
            <w:tcBorders>
              <w:top w:val="single" w:sz="4" w:space="0" w:color="000000"/>
              <w:left w:val="single" w:sz="4" w:space="0" w:color="000000"/>
              <w:bottom w:val="single" w:sz="4" w:space="0" w:color="000000"/>
            </w:tcBorders>
          </w:tcPr>
          <w:p w14:paraId="13CBECD8" w14:textId="77777777" w:rsidR="003C790B" w:rsidRPr="007A0BF4" w:rsidRDefault="003C790B">
            <w:pPr>
              <w:snapToGrid w:val="0"/>
              <w:jc w:val="center"/>
              <w:rPr>
                <w:sz w:val="22"/>
                <w:szCs w:val="22"/>
              </w:rPr>
            </w:pPr>
          </w:p>
        </w:tc>
        <w:tc>
          <w:tcPr>
            <w:tcW w:w="1635" w:type="dxa"/>
            <w:tcBorders>
              <w:top w:val="single" w:sz="4" w:space="0" w:color="000000"/>
              <w:left w:val="single" w:sz="4" w:space="0" w:color="000000"/>
              <w:bottom w:val="single" w:sz="4" w:space="0" w:color="000000"/>
            </w:tcBorders>
          </w:tcPr>
          <w:p w14:paraId="1149D2E5" w14:textId="77777777" w:rsidR="003C790B" w:rsidRPr="007A0BF4" w:rsidRDefault="003C790B">
            <w:pPr>
              <w:snapToGrid w:val="0"/>
              <w:rPr>
                <w:sz w:val="22"/>
                <w:szCs w:val="22"/>
              </w:rPr>
            </w:pPr>
          </w:p>
        </w:tc>
        <w:tc>
          <w:tcPr>
            <w:tcW w:w="3317" w:type="dxa"/>
            <w:tcBorders>
              <w:top w:val="single" w:sz="4" w:space="0" w:color="000000"/>
              <w:left w:val="single" w:sz="4" w:space="0" w:color="000000"/>
              <w:bottom w:val="single" w:sz="4" w:space="0" w:color="000000"/>
              <w:right w:val="single" w:sz="4" w:space="0" w:color="000000"/>
            </w:tcBorders>
          </w:tcPr>
          <w:p w14:paraId="582C460D" w14:textId="77777777" w:rsidR="003C790B" w:rsidRPr="007A0BF4" w:rsidRDefault="003C790B">
            <w:pPr>
              <w:snapToGrid w:val="0"/>
              <w:rPr>
                <w:sz w:val="22"/>
                <w:szCs w:val="22"/>
              </w:rPr>
            </w:pPr>
          </w:p>
        </w:tc>
      </w:tr>
      <w:tr w:rsidR="003C790B" w:rsidRPr="007A0BF4" w14:paraId="424EB847" w14:textId="77777777">
        <w:tc>
          <w:tcPr>
            <w:tcW w:w="570" w:type="dxa"/>
            <w:tcBorders>
              <w:top w:val="single" w:sz="4" w:space="0" w:color="000000"/>
              <w:left w:val="single" w:sz="4" w:space="0" w:color="000000"/>
              <w:bottom w:val="single" w:sz="4" w:space="0" w:color="000000"/>
            </w:tcBorders>
          </w:tcPr>
          <w:p w14:paraId="45A5FEB6" w14:textId="77777777" w:rsidR="003C790B" w:rsidRPr="007A0BF4" w:rsidRDefault="003C790B">
            <w:pPr>
              <w:rPr>
                <w:sz w:val="22"/>
                <w:szCs w:val="22"/>
              </w:rPr>
            </w:pPr>
          </w:p>
        </w:tc>
        <w:tc>
          <w:tcPr>
            <w:tcW w:w="2925" w:type="dxa"/>
            <w:tcBorders>
              <w:top w:val="single" w:sz="4" w:space="0" w:color="000000"/>
              <w:left w:val="single" w:sz="4" w:space="0" w:color="000000"/>
              <w:bottom w:val="single" w:sz="4" w:space="0" w:color="000000"/>
            </w:tcBorders>
          </w:tcPr>
          <w:p w14:paraId="0C2955A0" w14:textId="77777777" w:rsidR="003C790B" w:rsidRPr="007A0BF4" w:rsidRDefault="003C790B">
            <w:pPr>
              <w:snapToGrid w:val="0"/>
              <w:rPr>
                <w:sz w:val="22"/>
                <w:szCs w:val="22"/>
              </w:rPr>
            </w:pPr>
          </w:p>
        </w:tc>
        <w:tc>
          <w:tcPr>
            <w:tcW w:w="1650" w:type="dxa"/>
            <w:tcBorders>
              <w:top w:val="single" w:sz="4" w:space="0" w:color="000000"/>
              <w:left w:val="single" w:sz="4" w:space="0" w:color="000000"/>
              <w:bottom w:val="single" w:sz="4" w:space="0" w:color="000000"/>
            </w:tcBorders>
          </w:tcPr>
          <w:p w14:paraId="28C695DF" w14:textId="77777777" w:rsidR="003C790B" w:rsidRPr="007A0BF4" w:rsidRDefault="003C790B">
            <w:pPr>
              <w:snapToGrid w:val="0"/>
              <w:jc w:val="center"/>
              <w:rPr>
                <w:sz w:val="22"/>
                <w:szCs w:val="22"/>
              </w:rPr>
            </w:pPr>
          </w:p>
        </w:tc>
        <w:tc>
          <w:tcPr>
            <w:tcW w:w="1635" w:type="dxa"/>
            <w:tcBorders>
              <w:top w:val="single" w:sz="4" w:space="0" w:color="000000"/>
              <w:left w:val="single" w:sz="4" w:space="0" w:color="000000"/>
              <w:bottom w:val="single" w:sz="4" w:space="0" w:color="000000"/>
            </w:tcBorders>
          </w:tcPr>
          <w:p w14:paraId="65704F12" w14:textId="77777777" w:rsidR="003C790B" w:rsidRPr="007A0BF4" w:rsidRDefault="003C790B">
            <w:pPr>
              <w:snapToGrid w:val="0"/>
              <w:rPr>
                <w:sz w:val="22"/>
                <w:szCs w:val="22"/>
              </w:rPr>
            </w:pPr>
          </w:p>
        </w:tc>
        <w:tc>
          <w:tcPr>
            <w:tcW w:w="3317" w:type="dxa"/>
            <w:tcBorders>
              <w:top w:val="single" w:sz="4" w:space="0" w:color="000000"/>
              <w:left w:val="single" w:sz="4" w:space="0" w:color="000000"/>
              <w:bottom w:val="single" w:sz="4" w:space="0" w:color="000000"/>
              <w:right w:val="single" w:sz="4" w:space="0" w:color="000000"/>
            </w:tcBorders>
          </w:tcPr>
          <w:p w14:paraId="2096552F" w14:textId="77777777" w:rsidR="003C790B" w:rsidRPr="007A0BF4" w:rsidRDefault="003C790B">
            <w:pPr>
              <w:snapToGrid w:val="0"/>
              <w:rPr>
                <w:sz w:val="22"/>
                <w:szCs w:val="22"/>
              </w:rPr>
            </w:pPr>
          </w:p>
        </w:tc>
      </w:tr>
    </w:tbl>
    <w:p w14:paraId="61004B37" w14:textId="77777777" w:rsidR="003C790B" w:rsidRPr="007A0BF4" w:rsidRDefault="003C790B">
      <w:pPr>
        <w:spacing w:after="0"/>
        <w:jc w:val="center"/>
        <w:rPr>
          <w:sz w:val="22"/>
          <w:szCs w:val="22"/>
        </w:rPr>
      </w:pPr>
    </w:p>
    <w:p w14:paraId="63526B7F" w14:textId="77777777" w:rsidR="003C790B" w:rsidRPr="007A0BF4" w:rsidRDefault="003C790B">
      <w:pPr>
        <w:rPr>
          <w:sz w:val="22"/>
          <w:szCs w:val="22"/>
        </w:rPr>
      </w:pPr>
    </w:p>
    <w:p w14:paraId="6BF2E444" w14:textId="77777777" w:rsidR="003C790B" w:rsidRPr="007A0BF4" w:rsidRDefault="00FC2996">
      <w:pPr>
        <w:ind w:left="45" w:hanging="15"/>
        <w:rPr>
          <w:sz w:val="22"/>
          <w:szCs w:val="22"/>
        </w:rPr>
      </w:pPr>
      <w:r w:rsidRPr="007A0BF4">
        <w:rPr>
          <w:sz w:val="22"/>
          <w:szCs w:val="22"/>
        </w:rPr>
        <w:t xml:space="preserve"> ВСЬОГО:                                                                       грн.</w:t>
      </w:r>
    </w:p>
    <w:p w14:paraId="602BEB94" w14:textId="77777777" w:rsidR="003C790B" w:rsidRPr="007A0BF4" w:rsidRDefault="003C790B">
      <w:pPr>
        <w:ind w:left="45" w:hanging="15"/>
        <w:rPr>
          <w:sz w:val="22"/>
          <w:szCs w:val="22"/>
        </w:rPr>
      </w:pPr>
    </w:p>
    <w:p w14:paraId="0FF975BE" w14:textId="77777777" w:rsidR="003C790B" w:rsidRPr="007A0BF4" w:rsidRDefault="00FC2996">
      <w:pPr>
        <w:jc w:val="both"/>
        <w:rPr>
          <w:sz w:val="22"/>
          <w:szCs w:val="22"/>
          <w:shd w:val="clear" w:color="auto" w:fill="FFFFFF"/>
        </w:rPr>
      </w:pPr>
      <w:r w:rsidRPr="007A0BF4">
        <w:rPr>
          <w:sz w:val="22"/>
          <w:szCs w:val="22"/>
          <w:shd w:val="clear" w:color="auto" w:fill="FFFFFF"/>
        </w:rPr>
        <w:t>Примітки: товар повинен відповідати технічним та іншим вимогам до предмету закупівлі, зазначеним в оголошенні.</w:t>
      </w:r>
    </w:p>
    <w:p w14:paraId="7026BFDB" w14:textId="77777777" w:rsidR="003C790B" w:rsidRPr="007A0BF4" w:rsidRDefault="003C790B">
      <w:pPr>
        <w:ind w:left="45" w:hanging="15"/>
        <w:rPr>
          <w:sz w:val="22"/>
          <w:szCs w:val="22"/>
        </w:rPr>
      </w:pPr>
    </w:p>
    <w:p w14:paraId="199B197D" w14:textId="77777777" w:rsidR="003C790B" w:rsidRPr="007A0BF4" w:rsidRDefault="00FC2996">
      <w:pPr>
        <w:tabs>
          <w:tab w:val="left" w:pos="720"/>
          <w:tab w:val="left" w:pos="900"/>
        </w:tabs>
        <w:spacing w:after="0"/>
        <w:ind w:left="357"/>
        <w:jc w:val="both"/>
        <w:outlineLvl w:val="0"/>
        <w:rPr>
          <w:b/>
          <w:bCs/>
          <w:i/>
          <w:iCs/>
          <w:color w:val="000000"/>
          <w:sz w:val="22"/>
          <w:szCs w:val="22"/>
          <w:u w:val="single"/>
        </w:rPr>
      </w:pPr>
      <w:r w:rsidRPr="007A0BF4">
        <w:rPr>
          <w:b/>
          <w:bCs/>
          <w:i/>
          <w:iCs/>
          <w:color w:val="000000"/>
          <w:sz w:val="22"/>
          <w:szCs w:val="22"/>
          <w:u w:val="single"/>
        </w:rPr>
        <w:t>ЗАМОВНИК:</w:t>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r>
      <w:r w:rsidRPr="007A0BF4">
        <w:rPr>
          <w:color w:val="000000"/>
          <w:sz w:val="22"/>
          <w:szCs w:val="22"/>
        </w:rPr>
        <w:tab/>
        <w:t xml:space="preserve">                 </w:t>
      </w:r>
      <w:r w:rsidRPr="007A0BF4">
        <w:rPr>
          <w:b/>
          <w:bCs/>
          <w:i/>
          <w:iCs/>
          <w:color w:val="000000"/>
          <w:sz w:val="22"/>
          <w:szCs w:val="22"/>
          <w:u w:val="single"/>
        </w:rPr>
        <w:t>УЧАСНИК:</w:t>
      </w:r>
    </w:p>
    <w:tbl>
      <w:tblPr>
        <w:tblW w:w="988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678"/>
        <w:gridCol w:w="5208"/>
      </w:tblGrid>
      <w:tr w:rsidR="003C790B" w:rsidRPr="007A0BF4" w14:paraId="7AF74392" w14:textId="77777777">
        <w:trPr>
          <w:trHeight w:val="23"/>
          <w:tblCellSpacing w:w="0" w:type="dxa"/>
        </w:trPr>
        <w:tc>
          <w:tcPr>
            <w:tcW w:w="4678" w:type="dxa"/>
          </w:tcPr>
          <w:p w14:paraId="1EF331BC" w14:textId="77777777" w:rsidR="00156117" w:rsidRPr="007A0BF4" w:rsidRDefault="00156117" w:rsidP="00156117">
            <w:pPr>
              <w:pStyle w:val="Style22"/>
              <w:jc w:val="both"/>
              <w:rPr>
                <w:rFonts w:ascii="Times New Roman" w:hAnsi="Times New Roman"/>
                <w:sz w:val="22"/>
                <w:szCs w:val="22"/>
              </w:rPr>
            </w:pPr>
            <w:r w:rsidRPr="007A0BF4">
              <w:rPr>
                <w:rFonts w:ascii="Times New Roman" w:hAnsi="Times New Roman"/>
                <w:color w:val="1F1F1F"/>
                <w:sz w:val="22"/>
                <w:szCs w:val="22"/>
              </w:rPr>
              <w:t>КНП ФМР "Фастівська БЛІЛ"</w:t>
            </w:r>
          </w:p>
          <w:p w14:paraId="72C7CB1E"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08500м.Фастів  вул .Л.Толстого,28</w:t>
            </w:r>
          </w:p>
          <w:p w14:paraId="75C82539"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р/р UA </w:t>
            </w:r>
          </w:p>
          <w:p w14:paraId="1A48E822"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МФО </w:t>
            </w:r>
          </w:p>
          <w:p w14:paraId="79FE0D88"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ЄДРПОУ 01994238</w:t>
            </w:r>
          </w:p>
          <w:p w14:paraId="225A088E"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Іпн 019942310240</w:t>
            </w:r>
          </w:p>
          <w:p w14:paraId="7306E3A9" w14:textId="77777777" w:rsidR="00156117" w:rsidRPr="007A0BF4" w:rsidRDefault="00156117" w:rsidP="00156117">
            <w:pPr>
              <w:pStyle w:val="Style22"/>
              <w:jc w:val="both"/>
              <w:rPr>
                <w:rFonts w:ascii="Times New Roman" w:hAnsi="Times New Roman"/>
                <w:sz w:val="22"/>
                <w:szCs w:val="22"/>
              </w:rPr>
            </w:pPr>
            <w:r w:rsidRPr="007A0BF4">
              <w:rPr>
                <w:rFonts w:ascii="Times New Roman" w:hAnsi="Times New Roman"/>
                <w:sz w:val="22"/>
                <w:szCs w:val="22"/>
              </w:rPr>
              <w:t>Тел.(04565) 5 11 71</w:t>
            </w:r>
          </w:p>
          <w:p w14:paraId="6A58AD73" w14:textId="77777777" w:rsidR="00156117" w:rsidRPr="007A0BF4" w:rsidRDefault="00156117" w:rsidP="00156117">
            <w:pPr>
              <w:pStyle w:val="Style22"/>
              <w:jc w:val="both"/>
              <w:rPr>
                <w:rStyle w:val="150"/>
                <w:rFonts w:ascii="Times New Roman" w:hAnsi="Times New Roman"/>
                <w:b w:val="0"/>
                <w:sz w:val="22"/>
                <w:szCs w:val="22"/>
              </w:rPr>
            </w:pPr>
            <w:r w:rsidRPr="007A0BF4">
              <w:rPr>
                <w:rStyle w:val="150"/>
                <w:rFonts w:ascii="Times New Roman" w:hAnsi="Times New Roman"/>
                <w:b w:val="0"/>
                <w:sz w:val="22"/>
                <w:szCs w:val="22"/>
              </w:rPr>
              <w:t xml:space="preserve">E-mail :  </w:t>
            </w:r>
            <w:hyperlink r:id="rId11" w:history="1">
              <w:r w:rsidRPr="007A0BF4">
                <w:rPr>
                  <w:rStyle w:val="150"/>
                  <w:rFonts w:ascii="Times New Roman" w:hAnsi="Times New Roman"/>
                  <w:b w:val="0"/>
                  <w:sz w:val="22"/>
                  <w:szCs w:val="22"/>
                </w:rPr>
                <w:t>tender-crl@ukr.net</w:t>
              </w:r>
            </w:hyperlink>
          </w:p>
          <w:p w14:paraId="6702F3B6" w14:textId="77777777" w:rsidR="00156117" w:rsidRPr="007A0BF4" w:rsidRDefault="00156117" w:rsidP="00156117">
            <w:pPr>
              <w:pStyle w:val="Style22"/>
              <w:jc w:val="both"/>
              <w:rPr>
                <w:rFonts w:ascii="Times New Roman" w:hAnsi="Times New Roman"/>
                <w:sz w:val="22"/>
                <w:szCs w:val="22"/>
              </w:rPr>
            </w:pPr>
          </w:p>
          <w:p w14:paraId="27A4B1EE" w14:textId="7A7327C0" w:rsidR="003C790B" w:rsidRPr="007A0BF4" w:rsidRDefault="00156117" w:rsidP="001A7E0F">
            <w:pPr>
              <w:pStyle w:val="Style22"/>
              <w:jc w:val="both"/>
              <w:rPr>
                <w:rFonts w:ascii="Times New Roman" w:hAnsi="Times New Roman"/>
                <w:color w:val="000000"/>
                <w:sz w:val="22"/>
                <w:szCs w:val="22"/>
              </w:rPr>
            </w:pPr>
            <w:r w:rsidRPr="007A0BF4">
              <w:rPr>
                <w:rStyle w:val="150"/>
                <w:rFonts w:ascii="Times New Roman" w:hAnsi="Times New Roman"/>
                <w:b w:val="0"/>
                <w:sz w:val="22"/>
                <w:szCs w:val="22"/>
              </w:rPr>
              <w:t>Генеральний  директор             А.В.Герцун</w:t>
            </w:r>
          </w:p>
        </w:tc>
        <w:tc>
          <w:tcPr>
            <w:tcW w:w="5208" w:type="dxa"/>
          </w:tcPr>
          <w:p w14:paraId="744ACA54" w14:textId="77777777" w:rsidR="003C790B" w:rsidRPr="007A0BF4" w:rsidRDefault="00FC2996">
            <w:pPr>
              <w:tabs>
                <w:tab w:val="left" w:pos="0"/>
              </w:tabs>
              <w:spacing w:line="240" w:lineRule="auto"/>
              <w:rPr>
                <w:b/>
                <w:color w:val="000000"/>
                <w:kern w:val="16"/>
                <w:sz w:val="22"/>
                <w:szCs w:val="22"/>
              </w:rPr>
            </w:pPr>
            <w:r w:rsidRPr="007A0BF4">
              <w:rPr>
                <w:b/>
                <w:bCs/>
                <w:color w:val="000000"/>
                <w:sz w:val="22"/>
                <w:szCs w:val="22"/>
              </w:rPr>
              <w:t xml:space="preserve"> </w:t>
            </w:r>
            <w:r w:rsidRPr="007A0BF4">
              <w:rPr>
                <w:color w:val="000000"/>
                <w:sz w:val="22"/>
                <w:szCs w:val="22"/>
              </w:rPr>
              <w:t xml:space="preserve">          </w:t>
            </w:r>
            <w:r w:rsidRPr="007A0BF4">
              <w:rPr>
                <w:color w:val="000000"/>
                <w:sz w:val="22"/>
                <w:szCs w:val="22"/>
              </w:rPr>
              <w:tab/>
              <w:t xml:space="preserve"> </w:t>
            </w:r>
          </w:p>
          <w:p w14:paraId="7440F4AB" w14:textId="77777777" w:rsidR="003C790B" w:rsidRPr="007A0BF4" w:rsidRDefault="003C790B">
            <w:pPr>
              <w:tabs>
                <w:tab w:val="left" w:pos="0"/>
              </w:tabs>
              <w:spacing w:line="240" w:lineRule="auto"/>
              <w:rPr>
                <w:b/>
                <w:color w:val="000000"/>
                <w:kern w:val="16"/>
                <w:sz w:val="22"/>
                <w:szCs w:val="22"/>
              </w:rPr>
            </w:pPr>
          </w:p>
        </w:tc>
      </w:tr>
    </w:tbl>
    <w:p w14:paraId="7AE83730" w14:textId="77777777" w:rsidR="003C790B" w:rsidRPr="007A0BF4" w:rsidRDefault="003C790B">
      <w:pPr>
        <w:tabs>
          <w:tab w:val="left" w:pos="720"/>
          <w:tab w:val="left" w:pos="900"/>
        </w:tabs>
        <w:spacing w:after="0"/>
        <w:ind w:left="357"/>
        <w:jc w:val="both"/>
        <w:outlineLvl w:val="0"/>
        <w:rPr>
          <w:b/>
          <w:bCs/>
          <w:i/>
          <w:iCs/>
          <w:color w:val="000000"/>
          <w:sz w:val="22"/>
          <w:szCs w:val="22"/>
          <w:u w:val="single"/>
        </w:rPr>
      </w:pPr>
    </w:p>
    <w:p w14:paraId="399A3615" w14:textId="77777777" w:rsidR="003C790B" w:rsidRPr="007A0BF4" w:rsidRDefault="003C790B">
      <w:pPr>
        <w:rPr>
          <w:sz w:val="22"/>
          <w:szCs w:val="22"/>
        </w:rPr>
      </w:pPr>
    </w:p>
    <w:p w14:paraId="6C199107" w14:textId="77777777" w:rsidR="003C790B" w:rsidRPr="007A0BF4" w:rsidRDefault="003C790B">
      <w:pPr>
        <w:spacing w:after="0" w:line="240" w:lineRule="auto"/>
        <w:jc w:val="center"/>
        <w:rPr>
          <w:b/>
          <w:sz w:val="22"/>
          <w:szCs w:val="22"/>
          <w:lang w:eastAsia="ar-SA"/>
        </w:rPr>
      </w:pPr>
    </w:p>
    <w:p w14:paraId="2BDDABBC" w14:textId="77777777" w:rsidR="003C790B" w:rsidRPr="007A0BF4" w:rsidRDefault="003C790B">
      <w:pPr>
        <w:spacing w:after="0" w:line="240" w:lineRule="auto"/>
        <w:jc w:val="center"/>
        <w:rPr>
          <w:b/>
          <w:sz w:val="22"/>
          <w:szCs w:val="22"/>
          <w:lang w:eastAsia="ar-SA"/>
        </w:rPr>
      </w:pPr>
    </w:p>
    <w:p w14:paraId="72121E3D" w14:textId="77777777" w:rsidR="003C790B" w:rsidRPr="007A0BF4" w:rsidRDefault="003C790B">
      <w:pPr>
        <w:spacing w:after="0" w:line="240" w:lineRule="auto"/>
        <w:jc w:val="center"/>
        <w:rPr>
          <w:b/>
          <w:sz w:val="22"/>
          <w:szCs w:val="22"/>
          <w:lang w:eastAsia="ar-SA"/>
        </w:rPr>
      </w:pPr>
    </w:p>
    <w:p w14:paraId="3C1F0D49" w14:textId="77777777" w:rsidR="003C790B" w:rsidRPr="007A0BF4" w:rsidRDefault="003C790B">
      <w:pPr>
        <w:spacing w:after="0" w:line="240" w:lineRule="auto"/>
        <w:jc w:val="center"/>
        <w:rPr>
          <w:b/>
          <w:sz w:val="22"/>
          <w:szCs w:val="22"/>
          <w:lang w:eastAsia="ar-SA"/>
        </w:rPr>
      </w:pPr>
    </w:p>
    <w:p w14:paraId="0E4D7E91" w14:textId="77777777" w:rsidR="003C790B" w:rsidRDefault="003C790B">
      <w:pPr>
        <w:spacing w:after="0" w:line="240" w:lineRule="auto"/>
        <w:jc w:val="center"/>
        <w:rPr>
          <w:b/>
        </w:rPr>
      </w:pPr>
    </w:p>
    <w:p w14:paraId="4DFD3A5F" w14:textId="77777777" w:rsidR="003C790B" w:rsidRDefault="003C790B">
      <w:pPr>
        <w:spacing w:after="0" w:line="240" w:lineRule="auto"/>
        <w:jc w:val="right"/>
        <w:rPr>
          <w:b/>
          <w:sz w:val="24"/>
          <w:szCs w:val="24"/>
          <w:lang w:eastAsia="ar-SA"/>
        </w:rPr>
      </w:pPr>
    </w:p>
    <w:p w14:paraId="06B5231C" w14:textId="77777777" w:rsidR="003C790B" w:rsidRDefault="003C790B">
      <w:pPr>
        <w:spacing w:after="0" w:line="240" w:lineRule="auto"/>
        <w:jc w:val="center"/>
        <w:rPr>
          <w:b/>
          <w:sz w:val="24"/>
          <w:szCs w:val="24"/>
          <w:lang w:eastAsia="ar-SA"/>
        </w:rPr>
      </w:pPr>
    </w:p>
    <w:sectPr w:rsidR="003C790B">
      <w:headerReference w:type="even" r:id="rId12"/>
      <w:headerReference w:type="default" r:id="rId13"/>
      <w:footerReference w:type="even" r:id="rId14"/>
      <w:footerReference w:type="default" r:id="rId15"/>
      <w:headerReference w:type="first" r:id="rId16"/>
      <w:footerReference w:type="first" r:id="rId17"/>
      <w:pgSz w:w="11906" w:h="16838"/>
      <w:pgMar w:top="765" w:right="851" w:bottom="851" w:left="851" w:header="709" w:footer="709"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4557" w14:textId="77777777" w:rsidR="005524D8" w:rsidRDefault="005524D8">
      <w:pPr>
        <w:spacing w:after="0" w:line="240" w:lineRule="auto"/>
      </w:pPr>
      <w:r>
        <w:separator/>
      </w:r>
    </w:p>
  </w:endnote>
  <w:endnote w:type="continuationSeparator" w:id="0">
    <w:p w14:paraId="5C624270" w14:textId="77777777" w:rsidR="005524D8" w:rsidRDefault="0055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Devanagari">
    <w:altName w:val="Calibri"/>
    <w:charset w:val="01"/>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font>
  <w:font w:name="Noto Sans SC Regular">
    <w:altName w:val="Vijaya"/>
    <w:charset w:val="01"/>
    <w:family w:val="auto"/>
    <w:pitch w:val="default"/>
  </w:font>
  <w:font w:name="Microsoft YaHei">
    <w:panose1 w:val="020B0503020204020204"/>
    <w:charset w:val="86"/>
    <w:family w:val="swiss"/>
    <w:pitch w:val="variable"/>
    <w:sig w:usb0="80000287" w:usb1="2ACF3C50" w:usb2="00000016" w:usb3="00000000" w:csb0="0004001F" w:csb1="00000000"/>
  </w:font>
  <w:font w:name="Myriad Pro">
    <w:altName w:val="Arial"/>
    <w:charset w:val="00"/>
    <w:family w:val="swiss"/>
    <w:pitch w:val="default"/>
    <w:sig w:usb0="00000000" w:usb1="00000000"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B806" w14:textId="77777777" w:rsidR="003C790B" w:rsidRDefault="003C7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2294" w14:textId="77777777" w:rsidR="003C790B" w:rsidRDefault="003C790B">
    <w:pPr>
      <w:widowControl w:val="0"/>
      <w:jc w:val="right"/>
      <w:rPr>
        <w:color w:val="000000"/>
      </w:rPr>
    </w:pPr>
  </w:p>
  <w:p w14:paraId="5DC75B02" w14:textId="77777777" w:rsidR="003C790B" w:rsidRDefault="003C790B">
    <w:pPr>
      <w:widowControl w:val="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52C5" w14:textId="77777777" w:rsidR="003C790B" w:rsidRDefault="003C7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065B" w14:textId="77777777" w:rsidR="005524D8" w:rsidRDefault="005524D8">
      <w:pPr>
        <w:spacing w:after="0" w:line="240" w:lineRule="auto"/>
      </w:pPr>
      <w:r>
        <w:separator/>
      </w:r>
    </w:p>
  </w:footnote>
  <w:footnote w:type="continuationSeparator" w:id="0">
    <w:p w14:paraId="48D60928" w14:textId="77777777" w:rsidR="005524D8" w:rsidRDefault="0055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4F7F" w14:textId="77777777" w:rsidR="003C790B" w:rsidRDefault="003C7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DFF3" w14:textId="77777777" w:rsidR="003C790B" w:rsidRDefault="003C790B">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3832" w14:textId="77777777" w:rsidR="003C790B" w:rsidRDefault="003C7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64"/>
    <w:rsid w:val="00156117"/>
    <w:rsid w:val="0019589A"/>
    <w:rsid w:val="001A7E0F"/>
    <w:rsid w:val="003C790B"/>
    <w:rsid w:val="00534C53"/>
    <w:rsid w:val="005524D8"/>
    <w:rsid w:val="00795695"/>
    <w:rsid w:val="007A0BF4"/>
    <w:rsid w:val="009D6B4F"/>
    <w:rsid w:val="00A77964"/>
    <w:rsid w:val="00AE5D3D"/>
    <w:rsid w:val="00B0748C"/>
    <w:rsid w:val="00B421DC"/>
    <w:rsid w:val="00DD589C"/>
    <w:rsid w:val="00E50081"/>
    <w:rsid w:val="00FC2996"/>
    <w:rsid w:val="04D12BD7"/>
    <w:rsid w:val="04DA6776"/>
    <w:rsid w:val="096B26AE"/>
    <w:rsid w:val="09C00AFB"/>
    <w:rsid w:val="09EA3429"/>
    <w:rsid w:val="0A087FDA"/>
    <w:rsid w:val="0AC86B30"/>
    <w:rsid w:val="0AD07AF7"/>
    <w:rsid w:val="106A3D1D"/>
    <w:rsid w:val="11643071"/>
    <w:rsid w:val="117715AE"/>
    <w:rsid w:val="11797C47"/>
    <w:rsid w:val="14014ED2"/>
    <w:rsid w:val="15883B66"/>
    <w:rsid w:val="169F7E7A"/>
    <w:rsid w:val="16B13B23"/>
    <w:rsid w:val="17A7684D"/>
    <w:rsid w:val="17C103DB"/>
    <w:rsid w:val="186775A4"/>
    <w:rsid w:val="19C2310E"/>
    <w:rsid w:val="19CD1753"/>
    <w:rsid w:val="1A2671D8"/>
    <w:rsid w:val="1A4225E6"/>
    <w:rsid w:val="1A6F73A8"/>
    <w:rsid w:val="1A7050FE"/>
    <w:rsid w:val="1B7232E2"/>
    <w:rsid w:val="1C052284"/>
    <w:rsid w:val="1CC12FBF"/>
    <w:rsid w:val="1CC83E94"/>
    <w:rsid w:val="1DDB3E01"/>
    <w:rsid w:val="1E8D259B"/>
    <w:rsid w:val="1ED040E1"/>
    <w:rsid w:val="206A7647"/>
    <w:rsid w:val="212C61C4"/>
    <w:rsid w:val="21D91060"/>
    <w:rsid w:val="22540335"/>
    <w:rsid w:val="227A7809"/>
    <w:rsid w:val="236F1636"/>
    <w:rsid w:val="23C774A2"/>
    <w:rsid w:val="25B45D60"/>
    <w:rsid w:val="286709DD"/>
    <w:rsid w:val="2C156248"/>
    <w:rsid w:val="2D376BB3"/>
    <w:rsid w:val="2F2C05DE"/>
    <w:rsid w:val="30A37FF3"/>
    <w:rsid w:val="32A34CE9"/>
    <w:rsid w:val="32B9291B"/>
    <w:rsid w:val="32EC244E"/>
    <w:rsid w:val="33A7645E"/>
    <w:rsid w:val="3959344B"/>
    <w:rsid w:val="39CC2F6B"/>
    <w:rsid w:val="3A871D8D"/>
    <w:rsid w:val="3CFF1553"/>
    <w:rsid w:val="3DB042FE"/>
    <w:rsid w:val="3FCE37EB"/>
    <w:rsid w:val="41676619"/>
    <w:rsid w:val="45066D10"/>
    <w:rsid w:val="48522F0E"/>
    <w:rsid w:val="49AE31BE"/>
    <w:rsid w:val="4DC6555F"/>
    <w:rsid w:val="4E8D184C"/>
    <w:rsid w:val="4F8B3D82"/>
    <w:rsid w:val="4F971BA9"/>
    <w:rsid w:val="4FD67CE0"/>
    <w:rsid w:val="51536FD6"/>
    <w:rsid w:val="51D536C2"/>
    <w:rsid w:val="51F503FD"/>
    <w:rsid w:val="529E2A38"/>
    <w:rsid w:val="53525A6F"/>
    <w:rsid w:val="53984A1A"/>
    <w:rsid w:val="53BA1AFB"/>
    <w:rsid w:val="53C95059"/>
    <w:rsid w:val="54124E2D"/>
    <w:rsid w:val="54611BEB"/>
    <w:rsid w:val="55733CA6"/>
    <w:rsid w:val="56A94C56"/>
    <w:rsid w:val="58580EE3"/>
    <w:rsid w:val="5A2B2BCF"/>
    <w:rsid w:val="5AA70F2B"/>
    <w:rsid w:val="5B72712E"/>
    <w:rsid w:val="5BCC1841"/>
    <w:rsid w:val="5BD53F7C"/>
    <w:rsid w:val="5C5B0BD2"/>
    <w:rsid w:val="5E486526"/>
    <w:rsid w:val="5EE93A67"/>
    <w:rsid w:val="60BD1755"/>
    <w:rsid w:val="678A6529"/>
    <w:rsid w:val="6877330D"/>
    <w:rsid w:val="688000D4"/>
    <w:rsid w:val="69D6769C"/>
    <w:rsid w:val="6A3D5021"/>
    <w:rsid w:val="6AE078D8"/>
    <w:rsid w:val="6E690D73"/>
    <w:rsid w:val="6F89179B"/>
    <w:rsid w:val="6FB14F04"/>
    <w:rsid w:val="70642050"/>
    <w:rsid w:val="71CA5228"/>
    <w:rsid w:val="753069BC"/>
    <w:rsid w:val="754C6647"/>
    <w:rsid w:val="76476630"/>
    <w:rsid w:val="770004AF"/>
    <w:rsid w:val="77817C55"/>
    <w:rsid w:val="78425E37"/>
    <w:rsid w:val="7D59386D"/>
    <w:rsid w:val="7D841232"/>
    <w:rsid w:val="7D901FD4"/>
    <w:rsid w:val="7E03167D"/>
    <w:rsid w:val="7E1336B1"/>
    <w:rsid w:val="7F3621CC"/>
    <w:rsid w:val="7F800DC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BDF0B1"/>
  <w15:docId w15:val="{37CAA31B-F46D-4ED2-8403-0D22CBB8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Cambria"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Noto Sans Devanagari"/>
      <w:i/>
      <w:iCs/>
      <w:sz w:val="24"/>
      <w:szCs w:val="24"/>
    </w:rPr>
  </w:style>
  <w:style w:type="paragraph" w:styleId="a4">
    <w:name w:val="header"/>
    <w:basedOn w:val="a"/>
    <w:qFormat/>
    <w:pPr>
      <w:tabs>
        <w:tab w:val="center" w:pos="4819"/>
        <w:tab w:val="right" w:pos="9639"/>
      </w:tabs>
    </w:pPr>
  </w:style>
  <w:style w:type="paragraph" w:styleId="a5">
    <w:name w:val="Body Text"/>
    <w:basedOn w:val="a"/>
    <w:qFormat/>
    <w:pPr>
      <w:spacing w:after="140" w:line="276" w:lineRule="auto"/>
    </w:pPr>
  </w:style>
  <w:style w:type="paragraph" w:styleId="a6">
    <w:name w:val="Title"/>
    <w:basedOn w:val="a"/>
    <w:qFormat/>
    <w:pPr>
      <w:keepNext/>
      <w:keepLines/>
      <w:spacing w:before="480" w:after="120"/>
    </w:pPr>
    <w:rPr>
      <w:b/>
      <w:sz w:val="72"/>
      <w:szCs w:val="72"/>
    </w:rPr>
  </w:style>
  <w:style w:type="paragraph" w:styleId="a7">
    <w:name w:val="footer"/>
    <w:basedOn w:val="a"/>
    <w:qFormat/>
    <w:pPr>
      <w:tabs>
        <w:tab w:val="center" w:pos="4819"/>
        <w:tab w:val="right" w:pos="9639"/>
      </w:tabs>
    </w:pPr>
  </w:style>
  <w:style w:type="paragraph" w:styleId="a8">
    <w:name w:val="List"/>
    <w:basedOn w:val="a5"/>
    <w:qFormat/>
    <w:rPr>
      <w:rFonts w:cs="Arial"/>
    </w:rPr>
  </w:style>
  <w:style w:type="paragraph" w:styleId="a9">
    <w:name w:val="Normal (Web)"/>
    <w:basedOn w:val="a"/>
    <w:qFormat/>
    <w:pPr>
      <w:spacing w:before="100" w:beforeAutospacing="1" w:after="100" w:afterAutospacing="1"/>
    </w:pPr>
    <w:rPr>
      <w:rFonts w:eastAsia="SimSun"/>
      <w:kern w:val="0"/>
      <w:sz w:val="24"/>
      <w:szCs w:val="24"/>
      <w:lang w:val="en-US" w:eastAsia="zh-CN"/>
    </w:rPr>
  </w:style>
  <w:style w:type="paragraph" w:styleId="aa">
    <w:name w:val="Subtitle"/>
    <w:basedOn w:val="a"/>
    <w:qFormat/>
    <w:pPr>
      <w:keepNext/>
      <w:keepLines/>
      <w:spacing w:before="360" w:after="80"/>
    </w:pPr>
    <w:rPr>
      <w:rFonts w:ascii="Georgia" w:hAnsi="Georgia" w:cs="Georgia"/>
      <w:i/>
      <w:color w:val="666666"/>
      <w:sz w:val="48"/>
      <w:szCs w:val="48"/>
    </w:rPr>
  </w:style>
  <w:style w:type="character" w:styleId="ab">
    <w:name w:val="Hyperlink"/>
    <w:uiPriority w:val="99"/>
    <w:unhideWhenUsed/>
    <w:qFormat/>
    <w:rPr>
      <w:color w:val="0000FF"/>
      <w:u w:val="single"/>
    </w:rPr>
  </w:style>
  <w:style w:type="table" w:styleId="ac">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Шрифт абзацу за замовчуванням1"/>
    <w:qFormat/>
  </w:style>
  <w:style w:type="character" w:customStyle="1" w:styleId="ad">
    <w:name w:val="Текст сноски Знак"/>
    <w:basedOn w:val="1"/>
    <w:qFormat/>
  </w:style>
  <w:style w:type="character" w:customStyle="1" w:styleId="ae">
    <w:name w:val="Привязка сноски"/>
    <w:qFormat/>
    <w:rPr>
      <w:vertAlign w:val="superscript"/>
    </w:rPr>
  </w:style>
  <w:style w:type="character" w:customStyle="1" w:styleId="FootnoteCharacters">
    <w:name w:val="Footnote Characters"/>
    <w:basedOn w:val="1"/>
    <w:qFormat/>
    <w:rPr>
      <w:vertAlign w:val="superscript"/>
    </w:rPr>
  </w:style>
  <w:style w:type="character" w:customStyle="1" w:styleId="af">
    <w:name w:val="Верхний колонтитул Знак"/>
    <w:basedOn w:val="1"/>
    <w:qFormat/>
  </w:style>
  <w:style w:type="character" w:customStyle="1" w:styleId="af0">
    <w:name w:val="Нижний колонтитул Знак"/>
    <w:basedOn w:val="1"/>
    <w:qFormat/>
  </w:style>
  <w:style w:type="character" w:customStyle="1" w:styleId="af1">
    <w:name w:val="Текст выноски Знак"/>
    <w:basedOn w:val="1"/>
    <w:qFormat/>
    <w:rPr>
      <w:rFonts w:ascii="Segoe UI" w:hAnsi="Segoe UI" w:cs="Segoe UI"/>
      <w:sz w:val="18"/>
      <w:szCs w:val="18"/>
    </w:rPr>
  </w:style>
  <w:style w:type="character" w:customStyle="1" w:styleId="af2">
    <w:name w:val="Символ сноски"/>
    <w:qFormat/>
  </w:style>
  <w:style w:type="character" w:customStyle="1" w:styleId="af3">
    <w:name w:val="Привязка концевой сноски"/>
    <w:qFormat/>
    <w:rPr>
      <w:vertAlign w:val="superscript"/>
    </w:rPr>
  </w:style>
  <w:style w:type="character" w:customStyle="1" w:styleId="af4">
    <w:name w:val="Символ концевой сноски"/>
    <w:qFormat/>
  </w:style>
  <w:style w:type="character" w:customStyle="1" w:styleId="af5">
    <w:name w:val="Основний текст Знак"/>
    <w:basedOn w:val="1"/>
    <w:qFormat/>
  </w:style>
  <w:style w:type="character" w:customStyle="1" w:styleId="af6">
    <w:name w:val="Назва Знак"/>
    <w:basedOn w:val="1"/>
    <w:qFormat/>
    <w:rPr>
      <w:rFonts w:ascii="Calibri" w:eastAsia="Times New Roman" w:hAnsi="Calibri"/>
      <w:b/>
      <w:bCs/>
      <w:kern w:val="2"/>
      <w:sz w:val="32"/>
      <w:szCs w:val="32"/>
    </w:rPr>
  </w:style>
  <w:style w:type="character" w:customStyle="1" w:styleId="af7">
    <w:name w:val="Підзаголовок Знак"/>
    <w:basedOn w:val="1"/>
    <w:qFormat/>
    <w:rPr>
      <w:rFonts w:ascii="Calibri" w:eastAsia="Times New Roman" w:hAnsi="Calibri"/>
      <w:sz w:val="24"/>
      <w:szCs w:val="24"/>
    </w:rPr>
  </w:style>
  <w:style w:type="character" w:customStyle="1" w:styleId="af8">
    <w:name w:val="Текст у виносці Знак"/>
    <w:basedOn w:val="1"/>
    <w:qFormat/>
    <w:rPr>
      <w:rFonts w:ascii="Segoe UI" w:hAnsi="Segoe UI" w:cs="Segoe UI"/>
      <w:sz w:val="18"/>
      <w:szCs w:val="18"/>
    </w:rPr>
  </w:style>
  <w:style w:type="character" w:customStyle="1" w:styleId="af9">
    <w:name w:val="Верхній колонтитул Знак"/>
    <w:basedOn w:val="1"/>
    <w:qFormat/>
  </w:style>
  <w:style w:type="character" w:customStyle="1" w:styleId="afa">
    <w:name w:val="Нижній колонтитул Знак"/>
    <w:basedOn w:val="1"/>
    <w:qFormat/>
  </w:style>
  <w:style w:type="character" w:customStyle="1" w:styleId="annotationreference1">
    <w:name w:val="annotation reference1"/>
    <w:basedOn w:val="1"/>
    <w:qFormat/>
    <w:rPr>
      <w:sz w:val="16"/>
      <w:szCs w:val="16"/>
    </w:rPr>
  </w:style>
  <w:style w:type="character" w:customStyle="1" w:styleId="afb">
    <w:name w:val="Текст примітки Знак"/>
    <w:basedOn w:val="1"/>
    <w:qFormat/>
  </w:style>
  <w:style w:type="character" w:customStyle="1" w:styleId="afc">
    <w:name w:val="Тема примітки Знак"/>
    <w:basedOn w:val="afb"/>
    <w:qFormat/>
    <w:rPr>
      <w:b/>
      <w:bCs/>
    </w:rPr>
  </w:style>
  <w:style w:type="paragraph" w:customStyle="1" w:styleId="Heading">
    <w:name w:val="Heading"/>
    <w:basedOn w:val="a"/>
    <w:next w:val="a5"/>
    <w:qFormat/>
    <w:pPr>
      <w:keepNext/>
      <w:spacing w:before="240" w:after="120"/>
    </w:pPr>
    <w:rPr>
      <w:rFonts w:ascii="Liberation Sans" w:eastAsia="Noto Sans SC Regular" w:hAnsi="Liberation Sans" w:cs="Noto Sans Devanagari"/>
      <w:sz w:val="28"/>
      <w:szCs w:val="28"/>
    </w:rPr>
  </w:style>
  <w:style w:type="paragraph" w:customStyle="1" w:styleId="Index">
    <w:name w:val="Index"/>
    <w:basedOn w:val="a"/>
    <w:qFormat/>
    <w:pPr>
      <w:suppressLineNumbers/>
    </w:pPr>
    <w:rPr>
      <w:rFonts w:cs="Noto Sans Devanagari"/>
    </w:rPr>
  </w:style>
  <w:style w:type="paragraph" w:customStyle="1" w:styleId="10">
    <w:name w:val="Звичайна таблиця1"/>
    <w:qFormat/>
    <w:pPr>
      <w:suppressAutoHyphens/>
    </w:pPr>
    <w:rPr>
      <w:rFonts w:ascii="Times New Roman" w:eastAsia="Cambria" w:hAnsi="Times New Roman"/>
      <w:kern w:val="2"/>
    </w:rPr>
  </w:style>
  <w:style w:type="paragraph" w:customStyle="1" w:styleId="11">
    <w:name w:val="Çàãîëîâîê1"/>
    <w:basedOn w:val="a"/>
    <w:qFormat/>
    <w:pPr>
      <w:keepNext/>
      <w:spacing w:before="240" w:after="120"/>
    </w:pPr>
    <w:rPr>
      <w:rFonts w:ascii="Liberation Sans" w:eastAsia="Microsoft YaHei" w:hAnsi="Liberation Sans" w:cs="Arial"/>
      <w:sz w:val="28"/>
      <w:szCs w:val="28"/>
    </w:rPr>
  </w:style>
  <w:style w:type="paragraph" w:customStyle="1" w:styleId="12">
    <w:name w:val="Название объекта1"/>
    <w:basedOn w:val="a"/>
    <w:qFormat/>
    <w:pPr>
      <w:spacing w:before="120" w:after="120"/>
    </w:pPr>
    <w:rPr>
      <w:rFonts w:cs="Arial"/>
      <w:i/>
      <w:iCs/>
      <w:sz w:val="24"/>
      <w:szCs w:val="24"/>
    </w:rPr>
  </w:style>
  <w:style w:type="paragraph" w:customStyle="1" w:styleId="110">
    <w:name w:val="Покажчик 11"/>
    <w:basedOn w:val="a"/>
    <w:qFormat/>
    <w:pPr>
      <w:ind w:left="200" w:hanging="200"/>
    </w:pPr>
  </w:style>
  <w:style w:type="paragraph" w:customStyle="1" w:styleId="13">
    <w:name w:val="Заголовок покажчика1"/>
    <w:basedOn w:val="a"/>
    <w:qFormat/>
    <w:rPr>
      <w:rFonts w:cs="Arial"/>
    </w:rPr>
  </w:style>
  <w:style w:type="paragraph" w:customStyle="1" w:styleId="111">
    <w:name w:val="Заголовок 11"/>
    <w:basedOn w:val="a"/>
    <w:qFormat/>
    <w:pPr>
      <w:keepNext/>
      <w:keepLines/>
      <w:spacing w:before="480" w:after="120"/>
    </w:pPr>
    <w:rPr>
      <w:b/>
      <w:sz w:val="48"/>
      <w:szCs w:val="48"/>
    </w:rPr>
  </w:style>
  <w:style w:type="paragraph" w:customStyle="1" w:styleId="21">
    <w:name w:val="Заголовок 21"/>
    <w:basedOn w:val="a"/>
    <w:qFormat/>
    <w:pPr>
      <w:keepNext/>
      <w:keepLines/>
      <w:spacing w:before="360" w:after="80"/>
    </w:pPr>
    <w:rPr>
      <w:b/>
      <w:sz w:val="36"/>
      <w:szCs w:val="36"/>
    </w:rPr>
  </w:style>
  <w:style w:type="paragraph" w:customStyle="1" w:styleId="31">
    <w:name w:val="Заголовок 31"/>
    <w:basedOn w:val="a"/>
    <w:qFormat/>
    <w:pPr>
      <w:keepNext/>
      <w:keepLines/>
      <w:spacing w:before="280" w:after="80"/>
    </w:pPr>
    <w:rPr>
      <w:b/>
      <w:sz w:val="28"/>
      <w:szCs w:val="28"/>
    </w:rPr>
  </w:style>
  <w:style w:type="paragraph" w:customStyle="1" w:styleId="41">
    <w:name w:val="Заголовок 41"/>
    <w:basedOn w:val="a"/>
    <w:qFormat/>
    <w:pPr>
      <w:keepNext/>
      <w:keepLines/>
      <w:spacing w:before="240" w:after="40"/>
    </w:pPr>
    <w:rPr>
      <w:b/>
      <w:sz w:val="24"/>
      <w:szCs w:val="24"/>
    </w:rPr>
  </w:style>
  <w:style w:type="paragraph" w:customStyle="1" w:styleId="51">
    <w:name w:val="Заголовок 51"/>
    <w:basedOn w:val="a"/>
    <w:qFormat/>
    <w:pPr>
      <w:keepNext/>
      <w:keepLines/>
      <w:spacing w:before="220" w:after="40"/>
    </w:pPr>
    <w:rPr>
      <w:b/>
      <w:sz w:val="22"/>
      <w:szCs w:val="22"/>
    </w:rPr>
  </w:style>
  <w:style w:type="paragraph" w:customStyle="1" w:styleId="61">
    <w:name w:val="Заголовок 61"/>
    <w:basedOn w:val="a"/>
    <w:qFormat/>
    <w:pPr>
      <w:keepNext/>
      <w:keepLines/>
      <w:spacing w:before="200" w:after="40"/>
    </w:pPr>
    <w:rPr>
      <w:b/>
    </w:rPr>
  </w:style>
  <w:style w:type="paragraph" w:customStyle="1" w:styleId="112">
    <w:name w:val="Название объекта11"/>
    <w:basedOn w:val="a"/>
    <w:qFormat/>
    <w:pPr>
      <w:spacing w:before="120" w:after="120"/>
    </w:pPr>
    <w:rPr>
      <w:rFonts w:cs="Arial"/>
      <w:i/>
      <w:iCs/>
      <w:sz w:val="24"/>
      <w:szCs w:val="24"/>
    </w:rPr>
  </w:style>
  <w:style w:type="paragraph" w:customStyle="1" w:styleId="14">
    <w:name w:val="Текст сноски1"/>
    <w:basedOn w:val="a"/>
    <w:qFormat/>
  </w:style>
  <w:style w:type="paragraph" w:customStyle="1" w:styleId="15">
    <w:name w:val="Звичайний (веб)1"/>
    <w:basedOn w:val="a"/>
    <w:qFormat/>
    <w:pPr>
      <w:spacing w:before="100" w:after="100"/>
    </w:pPr>
    <w:rPr>
      <w:sz w:val="24"/>
      <w:szCs w:val="24"/>
      <w:lang w:val="ru-RU" w:eastAsia="ru-RU"/>
    </w:rPr>
  </w:style>
  <w:style w:type="paragraph" w:customStyle="1" w:styleId="afd">
    <w:name w:val="Верхний и нижний колонтитулы"/>
    <w:basedOn w:val="a"/>
    <w:qFormat/>
  </w:style>
  <w:style w:type="paragraph" w:customStyle="1" w:styleId="16">
    <w:name w:val="Верхний колонтитул1"/>
    <w:basedOn w:val="a"/>
    <w:qFormat/>
    <w:pPr>
      <w:tabs>
        <w:tab w:val="center" w:pos="4677"/>
        <w:tab w:val="right" w:pos="9355"/>
      </w:tabs>
    </w:pPr>
  </w:style>
  <w:style w:type="paragraph" w:customStyle="1" w:styleId="17">
    <w:name w:val="Нижний колонтитул1"/>
    <w:basedOn w:val="a"/>
    <w:qFormat/>
    <w:pPr>
      <w:tabs>
        <w:tab w:val="center" w:pos="4677"/>
        <w:tab w:val="right" w:pos="9355"/>
      </w:tabs>
    </w:pPr>
  </w:style>
  <w:style w:type="paragraph" w:customStyle="1" w:styleId="18">
    <w:name w:val="Текст у виносці1"/>
    <w:basedOn w:val="a"/>
    <w:qFormat/>
    <w:rPr>
      <w:rFonts w:ascii="Segoe UI" w:hAnsi="Segoe UI" w:cs="Segoe UI"/>
      <w:sz w:val="18"/>
      <w:szCs w:val="18"/>
    </w:rPr>
  </w:style>
  <w:style w:type="paragraph" w:customStyle="1" w:styleId="2">
    <w:name w:val="Верхний колонтитул2"/>
    <w:basedOn w:val="afd"/>
    <w:qFormat/>
  </w:style>
  <w:style w:type="paragraph" w:customStyle="1" w:styleId="20">
    <w:name w:val="Нижний колонтитул2"/>
    <w:basedOn w:val="afd"/>
    <w:qFormat/>
  </w:style>
  <w:style w:type="paragraph" w:customStyle="1" w:styleId="22">
    <w:name w:val="Текст сноски2"/>
    <w:basedOn w:val="a"/>
    <w:qFormat/>
  </w:style>
  <w:style w:type="paragraph" w:customStyle="1" w:styleId="TableNormal">
    <w:name w:val="Table Normal"/>
    <w:qFormat/>
    <w:pPr>
      <w:suppressAutoHyphens/>
    </w:pPr>
    <w:rPr>
      <w:rFonts w:ascii="Times New Roman" w:eastAsia="Cambria" w:hAnsi="Times New Roman"/>
      <w:kern w:val="2"/>
    </w:rPr>
  </w:style>
  <w:style w:type="paragraph" w:customStyle="1" w:styleId="19">
    <w:name w:val="Сітка таблиці1"/>
    <w:basedOn w:val="10"/>
    <w:qFormat/>
  </w:style>
  <w:style w:type="paragraph" w:customStyle="1" w:styleId="HeaderandFooter">
    <w:name w:val="Header and Footer"/>
    <w:basedOn w:val="a"/>
    <w:qFormat/>
  </w:style>
  <w:style w:type="paragraph" w:customStyle="1" w:styleId="annotationtext1">
    <w:name w:val="annotation text1"/>
    <w:basedOn w:val="a"/>
    <w:qFormat/>
  </w:style>
  <w:style w:type="paragraph" w:customStyle="1" w:styleId="annotationsubject1">
    <w:name w:val="annotation subject1"/>
    <w:basedOn w:val="annotationtext1"/>
    <w:qFormat/>
    <w:rPr>
      <w:b/>
      <w:bCs/>
    </w:rPr>
  </w:style>
  <w:style w:type="character" w:customStyle="1" w:styleId="afe">
    <w:name w:val="Текст примечания Знак"/>
    <w:basedOn w:val="a0"/>
    <w:uiPriority w:val="99"/>
    <w:semiHidden/>
    <w:qFormat/>
    <w:rPr>
      <w:rFonts w:eastAsia="Cambria"/>
      <w:kern w:val="2"/>
      <w:lang w:val="uk-UA" w:eastAsia="uk-UA"/>
    </w:rPr>
  </w:style>
  <w:style w:type="character" w:customStyle="1" w:styleId="aff">
    <w:name w:val="Тема примечания Знак"/>
    <w:basedOn w:val="afe"/>
    <w:uiPriority w:val="99"/>
    <w:semiHidden/>
    <w:qFormat/>
    <w:rPr>
      <w:rFonts w:eastAsia="Cambria"/>
      <w:b/>
      <w:bCs/>
      <w:kern w:val="2"/>
      <w:lang w:val="uk-UA" w:eastAsia="uk-UA"/>
    </w:rPr>
  </w:style>
  <w:style w:type="paragraph" w:customStyle="1" w:styleId="1a">
    <w:name w:val="Обычный1"/>
    <w:qFormat/>
    <w:pPr>
      <w:spacing w:line="276" w:lineRule="auto"/>
    </w:pPr>
    <w:rPr>
      <w:rFonts w:ascii="Arial" w:eastAsia="Arial" w:hAnsi="Arial" w:cs="Arial"/>
      <w:color w:val="000000"/>
      <w:sz w:val="22"/>
      <w:szCs w:val="22"/>
      <w:lang w:val="ru-RU" w:eastAsia="ru-RU"/>
    </w:rPr>
  </w:style>
  <w:style w:type="table" w:customStyle="1" w:styleId="Style39">
    <w:name w:val="_Style 39"/>
    <w:basedOn w:val="TableNormal2"/>
    <w:qFormat/>
    <w:pPr>
      <w:spacing w:after="0" w:line="240" w:lineRule="auto"/>
    </w:pPr>
    <w:tblPr>
      <w:tblCellMar>
        <w:top w:w="100" w:type="dxa"/>
        <w:left w:w="100" w:type="dxa"/>
        <w:bottom w:w="100" w:type="dxa"/>
        <w:right w:w="100" w:type="dxa"/>
      </w:tblCellMar>
    </w:tblPr>
  </w:style>
  <w:style w:type="table" w:customStyle="1" w:styleId="TableNormal2">
    <w:name w:val="Table Normal2"/>
    <w:qFormat/>
    <w:tblPr>
      <w:tblCellMar>
        <w:top w:w="0" w:type="dxa"/>
        <w:left w:w="0" w:type="dxa"/>
        <w:bottom w:w="0" w:type="dxa"/>
        <w:right w:w="0" w:type="dxa"/>
      </w:tblCellMar>
    </w:tblPr>
  </w:style>
  <w:style w:type="paragraph" w:customStyle="1" w:styleId="ShiftCtrlAlt">
    <w:name w:val="Таблица_основной_текст (Таблица__Shift+Ctrl_Alt)"/>
    <w:uiPriority w:val="99"/>
    <w:qFormat/>
    <w:pPr>
      <w:suppressAutoHyphens/>
      <w:autoSpaceDE w:val="0"/>
      <w:autoSpaceDN w:val="0"/>
      <w:adjustRightInd w:val="0"/>
      <w:spacing w:after="0" w:line="200" w:lineRule="atLeast"/>
      <w:textAlignment w:val="center"/>
    </w:pPr>
    <w:rPr>
      <w:rFonts w:ascii="Times New Roman" w:hAnsi="Times New Roman" w:cs="Myriad Pro"/>
      <w:color w:val="000000"/>
      <w:sz w:val="22"/>
      <w:szCs w:val="18"/>
      <w:lang w:val="ru-RU" w:eastAsia="en-US"/>
    </w:rPr>
  </w:style>
  <w:style w:type="paragraph" w:customStyle="1" w:styleId="Style22">
    <w:name w:val="_Style 22"/>
    <w:basedOn w:val="a"/>
    <w:next w:val="a6"/>
    <w:qFormat/>
    <w:rsid w:val="00156117"/>
    <w:pPr>
      <w:widowControl w:val="0"/>
      <w:suppressAutoHyphens w:val="0"/>
      <w:spacing w:after="0" w:line="240" w:lineRule="auto"/>
      <w:ind w:left="320"/>
      <w:jc w:val="center"/>
    </w:pPr>
    <w:rPr>
      <w:rFonts w:ascii="Arial" w:eastAsia="Times New Roman" w:hAnsi="Arial"/>
      <w:b/>
      <w:snapToGrid w:val="0"/>
      <w:kern w:val="0"/>
      <w:sz w:val="18"/>
      <w:lang w:eastAsia="zh-CN"/>
    </w:rPr>
  </w:style>
  <w:style w:type="character" w:customStyle="1" w:styleId="150">
    <w:name w:val="15"/>
    <w:qFormat/>
    <w:rsid w:val="00156117"/>
    <w:rPr>
      <w:rFonts w:ascii="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crl@ukr.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ender-crl@ukr.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0FBEE-D52C-4BD0-9F44-64A7B3D1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19727</Words>
  <Characters>11245</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Abaimova</dc:creator>
  <cp:lastModifiedBy>Windows-10</cp:lastModifiedBy>
  <cp:revision>7</cp:revision>
  <cp:lastPrinted>2021-11-01T09:28:00Z</cp:lastPrinted>
  <dcterms:created xsi:type="dcterms:W3CDTF">2021-11-04T11:31:00Z</dcterms:created>
  <dcterms:modified xsi:type="dcterms:W3CDTF">2023-01-31T09:14:00Z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БЕВЗЮК Наталія Вікторівна</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1049-11.2.0.8970</vt:lpwstr>
  </property>
</Properties>
</file>