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0531A903"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152983">
              <w:rPr>
                <w:rFonts w:ascii="Times New Roman" w:eastAsia="Times New Roman" w:hAnsi="Times New Roman" w:cs="Times New Roman"/>
                <w:sz w:val="24"/>
                <w:szCs w:val="24"/>
                <w:lang w:val="uk-UA" w:eastAsia="ru-RU"/>
              </w:rPr>
              <w:t>квітня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522DB361" w14:textId="539B7D2A" w:rsidR="005F41E9" w:rsidRPr="00FD5FD9" w:rsidRDefault="00A47AA3" w:rsidP="005F41E9">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E90D7B" w:rsidRPr="00E90D7B">
        <w:rPr>
          <w:b/>
          <w:sz w:val="28"/>
          <w:szCs w:val="28"/>
          <w:lang w:val="uk-UA"/>
        </w:rPr>
        <w:t>30120000-0 Фотокопіювальне та поліграфічне обладнання для офсетного друку Єдиний закупівельний словник ДК 021:2015 (Багатофункціональний пристрій)</w:t>
      </w:r>
    </w:p>
    <w:p w14:paraId="6A7988AC" w14:textId="47EC600D" w:rsidR="006B3332" w:rsidRPr="00F5624A" w:rsidRDefault="006B3332" w:rsidP="006B3332">
      <w:pPr>
        <w:pStyle w:val="11"/>
        <w:spacing w:line="240" w:lineRule="auto"/>
        <w:jc w:val="center"/>
        <w:rPr>
          <w:b/>
          <w:sz w:val="28"/>
          <w:szCs w:val="28"/>
          <w:lang w:val="uk-UA"/>
        </w:rPr>
      </w:pP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493" w:type="dxa"/>
        <w:tblCellMar>
          <w:top w:w="57" w:type="dxa"/>
          <w:left w:w="57" w:type="dxa"/>
          <w:bottom w:w="57" w:type="dxa"/>
          <w:right w:w="57" w:type="dxa"/>
        </w:tblCellMar>
        <w:tblLook w:val="04A0" w:firstRow="1" w:lastRow="0" w:firstColumn="1" w:lastColumn="0" w:noHBand="0" w:noVBand="1"/>
      </w:tblPr>
      <w:tblGrid>
        <w:gridCol w:w="389"/>
        <w:gridCol w:w="1849"/>
        <w:gridCol w:w="7255"/>
      </w:tblGrid>
      <w:tr w:rsidR="00E13716" w:rsidRPr="006A3A7B" w14:paraId="01D9EE76" w14:textId="77777777" w:rsidTr="00152983">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104"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152983">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1849"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7255"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152983">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7255"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152983">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7255"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152983">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1849"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7255"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152983">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1849"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7255"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152983">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1849"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5"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152983">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7255"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152983">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7255"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E90D7B" w14:paraId="1B41E3D0" w14:textId="77777777" w:rsidTr="00152983">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1849"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7255" w:type="dxa"/>
            <w:vAlign w:val="center"/>
          </w:tcPr>
          <w:p w14:paraId="61A62DB6" w14:textId="78E99E81" w:rsidR="005F41E9" w:rsidRPr="005F41E9" w:rsidRDefault="00E90D7B" w:rsidP="005F41E9">
            <w:pPr>
              <w:widowControl w:val="0"/>
              <w:contextualSpacing/>
              <w:jc w:val="both"/>
              <w:rPr>
                <w:rFonts w:ascii="Times New Roman" w:hAnsi="Times New Roman"/>
                <w:b/>
                <w:bCs/>
                <w:i/>
                <w:iCs/>
                <w:color w:val="000000"/>
                <w:sz w:val="24"/>
                <w:szCs w:val="24"/>
                <w:u w:val="single"/>
                <w:shd w:val="clear" w:color="auto" w:fill="FFFFFF"/>
                <w:lang w:val="uk-UA"/>
              </w:rPr>
            </w:pPr>
            <w:r w:rsidRPr="00E90D7B">
              <w:rPr>
                <w:rFonts w:ascii="Times New Roman" w:hAnsi="Times New Roman"/>
                <w:b/>
                <w:bCs/>
                <w:i/>
                <w:iCs/>
                <w:color w:val="000000"/>
                <w:sz w:val="24"/>
                <w:szCs w:val="24"/>
                <w:u w:val="single"/>
                <w:shd w:val="clear" w:color="auto" w:fill="FFFFFF"/>
                <w:lang w:val="uk-UA"/>
              </w:rPr>
              <w:t>30120000-0 Фотокопіювальне та поліграфічне обладнання для офсетного друку Єдиний закупівельний словник ДК 021:2015 (Багатофункціональний пристрій)</w:t>
            </w:r>
          </w:p>
          <w:p w14:paraId="2B209005" w14:textId="2B72795A" w:rsidR="00A47AA3" w:rsidRPr="00F5624A" w:rsidRDefault="00A47AA3" w:rsidP="003747AA">
            <w:pPr>
              <w:widowControl w:val="0"/>
              <w:contextualSpacing/>
              <w:jc w:val="both"/>
              <w:rPr>
                <w:rFonts w:ascii="Times New Roman" w:eastAsia="Times New Roman" w:hAnsi="Times New Roman" w:cs="Times New Roman"/>
                <w:b/>
                <w:i/>
                <w:iCs/>
                <w:u w:val="single"/>
                <w:lang w:val="uk-UA" w:eastAsia="ru-RU"/>
              </w:rPr>
            </w:pPr>
          </w:p>
        </w:tc>
      </w:tr>
      <w:tr w:rsidR="00A47AA3" w:rsidRPr="006A3A7B" w14:paraId="06C91A24" w14:textId="77777777" w:rsidTr="00152983">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1849"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7255"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152983">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1849"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w:t>
            </w:r>
            <w:r w:rsidRPr="006A3A7B">
              <w:rPr>
                <w:rFonts w:ascii="Times New Roman" w:eastAsia="Times New Roman" w:hAnsi="Times New Roman" w:cs="Times New Roman"/>
                <w:lang w:val="uk-UA" w:eastAsia="ru-RU"/>
              </w:rPr>
              <w:lastRenderedPageBreak/>
              <w:t xml:space="preserve">де повинні бути виконані роботи чи надані послуги, їх обсяги </w:t>
            </w:r>
          </w:p>
        </w:tc>
        <w:tc>
          <w:tcPr>
            <w:tcW w:w="7255" w:type="dxa"/>
            <w:vAlign w:val="center"/>
          </w:tcPr>
          <w:p w14:paraId="66354903" w14:textId="6257CDE2" w:rsidR="005F41E9" w:rsidRPr="009C34B8" w:rsidRDefault="00634836" w:rsidP="005F41E9">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lastRenderedPageBreak/>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5F41E9" w:rsidRPr="009461D5">
              <w:rPr>
                <w:rFonts w:ascii="Times New Roman" w:hAnsi="Times New Roman"/>
                <w:b/>
                <w:bCs/>
                <w:i/>
                <w:iCs/>
                <w:color w:val="000000"/>
                <w:sz w:val="24"/>
                <w:szCs w:val="24"/>
                <w:u w:val="single"/>
                <w:shd w:val="clear" w:color="auto" w:fill="FFFFFF"/>
                <w:lang w:val="uk-UA"/>
              </w:rPr>
              <w:t>6502</w:t>
            </w:r>
            <w:r w:rsidR="00E90D7B">
              <w:rPr>
                <w:rFonts w:ascii="Times New Roman" w:hAnsi="Times New Roman"/>
                <w:b/>
                <w:bCs/>
                <w:i/>
                <w:iCs/>
                <w:color w:val="000000"/>
                <w:sz w:val="24"/>
                <w:szCs w:val="24"/>
                <w:u w:val="single"/>
                <w:shd w:val="clear" w:color="auto" w:fill="FFFFFF"/>
                <w:lang w:val="uk-UA"/>
              </w:rPr>
              <w:t>3</w:t>
            </w:r>
            <w:r w:rsidR="005F41E9" w:rsidRPr="009461D5">
              <w:rPr>
                <w:rFonts w:ascii="Times New Roman" w:hAnsi="Times New Roman"/>
                <w:b/>
                <w:bCs/>
                <w:i/>
                <w:iCs/>
                <w:color w:val="000000"/>
                <w:sz w:val="24"/>
                <w:szCs w:val="24"/>
                <w:u w:val="single"/>
                <w:shd w:val="clear" w:color="auto" w:fill="FFFFFF"/>
                <w:lang w:val="uk-UA"/>
              </w:rPr>
              <w:t xml:space="preserve">, м.Одеса, </w:t>
            </w:r>
            <w:r w:rsidR="00E90D7B">
              <w:rPr>
                <w:rFonts w:ascii="Times New Roman" w:hAnsi="Times New Roman"/>
                <w:b/>
                <w:bCs/>
                <w:i/>
                <w:iCs/>
                <w:color w:val="000000"/>
                <w:sz w:val="24"/>
                <w:szCs w:val="24"/>
                <w:u w:val="single"/>
                <w:shd w:val="clear" w:color="auto" w:fill="FFFFFF"/>
                <w:lang w:val="uk-UA"/>
              </w:rPr>
              <w:t xml:space="preserve">вул. Софіївська, </w:t>
            </w:r>
            <w:r w:rsidR="005F41E9" w:rsidRPr="009461D5">
              <w:rPr>
                <w:rFonts w:ascii="Times New Roman" w:hAnsi="Times New Roman"/>
                <w:b/>
                <w:bCs/>
                <w:i/>
                <w:iCs/>
                <w:color w:val="000000"/>
                <w:sz w:val="24"/>
                <w:szCs w:val="24"/>
                <w:u w:val="single"/>
                <w:shd w:val="clear" w:color="auto" w:fill="FFFFFF"/>
                <w:lang w:val="uk-UA"/>
              </w:rPr>
              <w:t>2</w:t>
            </w:r>
            <w:r w:rsidR="005F41E9" w:rsidRPr="00736045">
              <w:rPr>
                <w:rFonts w:ascii="Times New Roman" w:hAnsi="Times New Roman"/>
                <w:b/>
                <w:bCs/>
                <w:i/>
                <w:iCs/>
                <w:color w:val="000000"/>
                <w:sz w:val="24"/>
                <w:szCs w:val="24"/>
                <w:u w:val="single"/>
                <w:shd w:val="clear" w:color="auto" w:fill="FFFFFF"/>
                <w:lang w:val="uk-UA"/>
              </w:rPr>
              <w:t>.</w:t>
            </w:r>
          </w:p>
          <w:p w14:paraId="2710CD9B" w14:textId="660E4354" w:rsidR="00800D70" w:rsidRPr="006A3A7B" w:rsidRDefault="00634836" w:rsidP="00E90D7B">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E90D7B">
              <w:rPr>
                <w:rFonts w:ascii="Times New Roman" w:hAnsi="Times New Roman"/>
                <w:b/>
                <w:bCs/>
                <w:i/>
                <w:iCs/>
                <w:color w:val="000000"/>
                <w:sz w:val="24"/>
                <w:szCs w:val="24"/>
                <w:u w:val="single"/>
                <w:shd w:val="clear" w:color="auto" w:fill="FFFFFF"/>
                <w:lang w:val="uk-UA"/>
              </w:rPr>
              <w:t>2 штуки</w:t>
            </w:r>
          </w:p>
        </w:tc>
      </w:tr>
      <w:tr w:rsidR="00A47AA3" w:rsidRPr="006A3A7B" w14:paraId="059B739D" w14:textId="77777777" w:rsidTr="00152983">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1849"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7255"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152983">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1849"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7255"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152983">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1849"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7255"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152983">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1849"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7255"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152983">
        <w:trPr>
          <w:trHeight w:val="20"/>
        </w:trPr>
        <w:tc>
          <w:tcPr>
            <w:tcW w:w="9493"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4D3BBE" w14:paraId="4E92E536" w14:textId="77777777" w:rsidTr="00152983">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1849"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7255" w:type="dxa"/>
            <w:vAlign w:val="center"/>
          </w:tcPr>
          <w:p w14:paraId="3111770A"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EDC71D1"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81CA92D" w14:textId="6013F791"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13716" w:rsidRPr="006A3A7B" w14:paraId="23297252" w14:textId="77777777" w:rsidTr="00152983">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7255" w:type="dxa"/>
            <w:vAlign w:val="center"/>
          </w:tcPr>
          <w:p w14:paraId="530E7DAA"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5F41E9">
                <w:rPr>
                  <w:rFonts w:ascii="Times New Roman" w:hAnsi="Times New Roman" w:cs="Times New Roman"/>
                  <w:lang w:val="uk-UA"/>
                </w:rPr>
                <w:t>статті 8</w:t>
              </w:r>
            </w:hyperlink>
            <w:r w:rsidRPr="005F41E9">
              <w:rPr>
                <w:rFonts w:ascii="Times New Roman" w:hAnsi="Times New Roman" w:cs="Times New Roman"/>
                <w:lang w:val="uk-UA"/>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930E0B6" w14:textId="49FAD69E"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5F41E9" w:rsidRPr="005F41E9">
              <w:rPr>
                <w:rFonts w:ascii="Times New Roman" w:hAnsi="Times New Roman" w:cs="Times New Roman"/>
                <w:lang w:val="uk-UA"/>
              </w:rPr>
              <w:t xml:space="preserve"> Зазначена інформація оприлюднюється замовником відповідно до статті 10 Закону.</w:t>
            </w:r>
          </w:p>
        </w:tc>
      </w:tr>
      <w:tr w:rsidR="00E13716" w:rsidRPr="006A3A7B" w14:paraId="6BC7F7E7" w14:textId="77777777" w:rsidTr="00152983">
        <w:trPr>
          <w:trHeight w:val="20"/>
        </w:trPr>
        <w:tc>
          <w:tcPr>
            <w:tcW w:w="9493"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152983">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1849"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7255"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 xml:space="preserve">Для правильного оформлення </w:t>
            </w:r>
            <w:r w:rsidR="00126BE7" w:rsidRPr="006A3A7B">
              <w:rPr>
                <w:rFonts w:ascii="Times New Roman" w:hAnsi="Times New Roman" w:cs="Times New Roman"/>
                <w:lang w:val="uk-UA" w:eastAsia="ar-SA"/>
              </w:rPr>
              <w:lastRenderedPageBreak/>
              <w:t>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w:t>
            </w:r>
            <w:r w:rsidR="00030B3B" w:rsidRPr="006A3A7B">
              <w:rPr>
                <w:rFonts w:ascii="Times New Roman" w:hAnsi="Times New Roman" w:cs="Times New Roman"/>
                <w:lang w:val="uk-UA"/>
              </w:rPr>
              <w:lastRenderedPageBreak/>
              <w:t xml:space="preserve">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00A4347A" w:rsidRPr="006A3A7B">
              <w:rPr>
                <w:rFonts w:ascii="Times New Roman" w:hAnsi="Times New Roman" w:cs="Times New Roman"/>
                <w:lang w:val="uk-UA"/>
              </w:rPr>
              <w:lastRenderedPageBreak/>
              <w:t xml:space="preserve">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6E64855" w14:textId="77777777" w:rsidR="004D3BBE" w:rsidRPr="005F41E9" w:rsidRDefault="004D3BBE" w:rsidP="004D3BBE">
            <w:pPr>
              <w:widowControl w:val="0"/>
              <w:contextualSpacing/>
              <w:jc w:val="both"/>
              <w:rPr>
                <w:rFonts w:ascii="Times New Roman" w:hAnsi="Times New Roman" w:cs="Times New Roman"/>
                <w:b/>
                <w:i/>
                <w:shd w:val="clear" w:color="auto" w:fill="FFFFFF"/>
                <w:lang w:val="uk-UA"/>
              </w:rPr>
            </w:pPr>
            <w:r w:rsidRPr="005F41E9">
              <w:rPr>
                <w:rFonts w:ascii="Times New Roman" w:hAnsi="Times New Roman" w:cs="Times New Roman"/>
                <w:b/>
                <w:i/>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F41E9">
              <w:rPr>
                <w:rFonts w:ascii="Times New Roman" w:hAnsi="Times New Roman" w:cs="Times New Roman"/>
                <w:b/>
                <w:i/>
                <w:color w:val="333333"/>
                <w:shd w:val="clear" w:color="auto" w:fill="FFFFFF"/>
              </w:rPr>
              <w:t> </w:t>
            </w:r>
            <w:hyperlink r:id="rId19" w:anchor="n618" w:history="1">
              <w:r w:rsidRPr="005F41E9">
                <w:rPr>
                  <w:rStyle w:val="a6"/>
                  <w:rFonts w:ascii="Times New Roman" w:hAnsi="Times New Roman" w:cs="Times New Roman"/>
                  <w:b/>
                  <w:i/>
                  <w:color w:val="006600"/>
                  <w:shd w:val="clear" w:color="auto" w:fill="FFFFFF"/>
                  <w:lang w:val="uk-UA"/>
                </w:rPr>
                <w:t>підпунктах 3</w:t>
              </w:r>
            </w:hyperlink>
            <w:r w:rsidRPr="005F41E9">
              <w:rPr>
                <w:rFonts w:ascii="Times New Roman" w:hAnsi="Times New Roman" w:cs="Times New Roman"/>
                <w:b/>
                <w:i/>
                <w:color w:val="333333"/>
                <w:shd w:val="clear" w:color="auto" w:fill="FFFFFF"/>
                <w:lang w:val="uk-UA"/>
              </w:rPr>
              <w:t>,</w:t>
            </w:r>
            <w:r w:rsidRPr="005F41E9">
              <w:rPr>
                <w:rFonts w:ascii="Times New Roman" w:hAnsi="Times New Roman" w:cs="Times New Roman"/>
                <w:b/>
                <w:i/>
                <w:color w:val="333333"/>
                <w:shd w:val="clear" w:color="auto" w:fill="FFFFFF"/>
              </w:rPr>
              <w:t> </w:t>
            </w:r>
            <w:hyperlink r:id="rId20" w:anchor="n620" w:history="1">
              <w:r w:rsidRPr="005F41E9">
                <w:rPr>
                  <w:rStyle w:val="a6"/>
                  <w:rFonts w:ascii="Times New Roman" w:hAnsi="Times New Roman" w:cs="Times New Roman"/>
                  <w:b/>
                  <w:i/>
                  <w:color w:val="006600"/>
                  <w:shd w:val="clear" w:color="auto" w:fill="FFFFFF"/>
                  <w:lang w:val="uk-UA"/>
                </w:rPr>
                <w:t>5</w:t>
              </w:r>
            </w:hyperlink>
            <w:r w:rsidRPr="005F41E9">
              <w:rPr>
                <w:rFonts w:ascii="Times New Roman" w:hAnsi="Times New Roman" w:cs="Times New Roman"/>
                <w:b/>
                <w:i/>
                <w:color w:val="333333"/>
                <w:shd w:val="clear" w:color="auto" w:fill="FFFFFF"/>
                <w:lang w:val="uk-UA"/>
              </w:rPr>
              <w:t>,</w:t>
            </w:r>
            <w:r w:rsidRPr="005F41E9">
              <w:rPr>
                <w:rFonts w:ascii="Times New Roman" w:hAnsi="Times New Roman" w:cs="Times New Roman"/>
                <w:b/>
                <w:i/>
                <w:color w:val="333333"/>
                <w:shd w:val="clear" w:color="auto" w:fill="FFFFFF"/>
              </w:rPr>
              <w:t> </w:t>
            </w:r>
            <w:hyperlink r:id="rId21" w:anchor="n621" w:history="1">
              <w:r w:rsidRPr="005F41E9">
                <w:rPr>
                  <w:rStyle w:val="a6"/>
                  <w:rFonts w:ascii="Times New Roman" w:hAnsi="Times New Roman" w:cs="Times New Roman"/>
                  <w:b/>
                  <w:i/>
                  <w:color w:val="006600"/>
                  <w:shd w:val="clear" w:color="auto" w:fill="FFFFFF"/>
                  <w:lang w:val="uk-UA"/>
                </w:rPr>
                <w:t>6</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і</w:t>
            </w:r>
            <w:r w:rsidRPr="005F41E9">
              <w:rPr>
                <w:rFonts w:ascii="Times New Roman" w:hAnsi="Times New Roman" w:cs="Times New Roman"/>
                <w:b/>
                <w:i/>
                <w:color w:val="333333"/>
                <w:shd w:val="clear" w:color="auto" w:fill="FFFFFF"/>
              </w:rPr>
              <w:t> </w:t>
            </w:r>
            <w:hyperlink r:id="rId22" w:anchor="n627" w:history="1">
              <w:r w:rsidRPr="005F41E9">
                <w:rPr>
                  <w:rStyle w:val="a6"/>
                  <w:rFonts w:ascii="Times New Roman" w:hAnsi="Times New Roman" w:cs="Times New Roman"/>
                  <w:b/>
                  <w:i/>
                  <w:color w:val="006600"/>
                  <w:shd w:val="clear" w:color="auto" w:fill="FFFFFF"/>
                  <w:lang w:val="uk-UA"/>
                </w:rPr>
                <w:t>12</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5F41E9">
              <w:rPr>
                <w:rFonts w:ascii="Times New Roman" w:hAnsi="Times New Roman" w:cs="Times New Roman"/>
                <w:b/>
                <w:i/>
                <w:color w:val="333333"/>
                <w:shd w:val="clear" w:color="auto" w:fill="FFFFFF"/>
              </w:rPr>
              <w:t> </w:t>
            </w:r>
            <w:hyperlink r:id="rId23" w:tgtFrame="_blank" w:history="1">
              <w:r w:rsidRPr="005F41E9">
                <w:rPr>
                  <w:rStyle w:val="a6"/>
                  <w:rFonts w:ascii="Times New Roman" w:hAnsi="Times New Roman" w:cs="Times New Roman"/>
                  <w:b/>
                  <w:i/>
                  <w:color w:val="000099"/>
                  <w:shd w:val="clear" w:color="auto" w:fill="FFFFFF"/>
                  <w:lang w:val="uk-UA"/>
                </w:rPr>
                <w:t>Законом України</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0F52B0" w14:textId="77777777" w:rsidR="004D3BBE" w:rsidRPr="006A3A7B" w:rsidRDefault="004D3BBE" w:rsidP="00E55E68">
            <w:pPr>
              <w:widowControl w:val="0"/>
              <w:contextualSpacing/>
              <w:jc w:val="both"/>
              <w:rPr>
                <w:rFonts w:ascii="Times New Roman" w:hAnsi="Times New Roman" w:cs="Times New Roman"/>
                <w:b/>
                <w:bCs/>
                <w:i/>
                <w:iCs/>
                <w:u w:val="single"/>
                <w:lang w:val="uk-UA"/>
              </w:rPr>
            </w:pP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w:t>
            </w:r>
            <w:r w:rsidRPr="006A3A7B">
              <w:rPr>
                <w:rFonts w:ascii="Times New Roman" w:eastAsia="Times New Roman" w:hAnsi="Times New Roman" w:cs="Times New Roman"/>
                <w:lang w:val="uk-UA" w:eastAsia="ru-RU"/>
              </w:rPr>
              <w:lastRenderedPageBreak/>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152983">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7255"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152983">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 xml:space="preserve">Умови повернення чи </w:t>
            </w:r>
            <w:r w:rsidRPr="006A3A7B">
              <w:rPr>
                <w:rFonts w:ascii="Times New Roman" w:hAnsi="Times New Roman" w:cs="Times New Roman"/>
                <w:b/>
                <w:lang w:val="uk-UA"/>
              </w:rPr>
              <w:lastRenderedPageBreak/>
              <w:t>неповернення забезпечення тендерної пропозиції</w:t>
            </w:r>
          </w:p>
        </w:tc>
        <w:tc>
          <w:tcPr>
            <w:tcW w:w="7255"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E90D7B" w14:paraId="4216540C" w14:textId="77777777" w:rsidTr="00152983">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7255"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152983">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1849"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7255"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595B6D59" w14:textId="6DF245EE" w:rsidR="001B0AF6" w:rsidRPr="005F41E9" w:rsidRDefault="001B0AF6" w:rsidP="00E55E68">
            <w:pPr>
              <w:widowControl w:val="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Учасник процедури закупівлі підтверджує відсутність підстав, зазначених в цьому пункті (крім </w:t>
            </w:r>
            <w:hyperlink r:id="rId28" w:anchor="n616" w:history="1">
              <w:r w:rsidRPr="00E90D7B">
                <w:rPr>
                  <w:rFonts w:ascii="Times New Roman" w:eastAsia="Times New Roman" w:hAnsi="Times New Roman" w:cs="Times New Roman"/>
                  <w:lang w:val="uk-UA" w:eastAsia="ru-RU"/>
                </w:rPr>
                <w:t>підпунктів 1</w:t>
              </w:r>
            </w:hyperlink>
            <w:r w:rsidRPr="005F41E9">
              <w:rPr>
                <w:rFonts w:ascii="Times New Roman" w:eastAsia="Times New Roman" w:hAnsi="Times New Roman" w:cs="Times New Roman"/>
                <w:lang w:val="uk-UA" w:eastAsia="ru-RU"/>
              </w:rPr>
              <w:t> і </w:t>
            </w:r>
            <w:hyperlink r:id="rId29" w:anchor="n622" w:history="1">
              <w:r w:rsidRPr="00E90D7B">
                <w:rPr>
                  <w:rFonts w:ascii="Times New Roman" w:eastAsia="Times New Roman" w:hAnsi="Times New Roman" w:cs="Times New Roman"/>
                  <w:lang w:val="uk-UA" w:eastAsia="ru-RU"/>
                </w:rPr>
                <w:t>7</w:t>
              </w:r>
            </w:hyperlink>
            <w:r w:rsidRPr="005F41E9">
              <w:rPr>
                <w:rFonts w:ascii="Times New Roman" w:eastAsia="Times New Roman" w:hAnsi="Times New Roman" w:cs="Times New Roman"/>
                <w:lang w:val="uk-UA" w:eastAsia="ru-RU"/>
              </w:rPr>
              <w:t xml:space="preserve"> цього пункту), шляхом самостійного </w:t>
            </w:r>
            <w:r w:rsidRPr="005F41E9">
              <w:rPr>
                <w:rFonts w:ascii="Times New Roman" w:eastAsia="Times New Roman" w:hAnsi="Times New Roman" w:cs="Times New Roman"/>
                <w:lang w:val="uk-UA" w:eastAsia="ru-RU"/>
              </w:rPr>
              <w:lastRenderedPageBreak/>
              <w:t>декларування відсутності таких підстав в електронній системі закупівель під час подання тендерної пропозиції.</w:t>
            </w:r>
          </w:p>
          <w:p w14:paraId="4BDE52E4" w14:textId="7B3269D1" w:rsidR="00D77E45" w:rsidRPr="006A3A7B" w:rsidRDefault="007E20D0" w:rsidP="005F41E9">
            <w:pPr>
              <w:widowControl w:val="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Інформація про спосіб підтвердження</w:t>
            </w:r>
            <w:r w:rsidRPr="006A3A7B">
              <w:rPr>
                <w:rFonts w:ascii="Times New Roman" w:hAnsi="Times New Roman" w:cs="Times New Roman"/>
                <w:lang w:val="uk-UA"/>
              </w:rPr>
              <w:t xml:space="preserve">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w:t>
            </w:r>
            <w:r w:rsidRPr="00A20583">
              <w:rPr>
                <w:rFonts w:ascii="Times New Roman" w:hAnsi="Times New Roman" w:cs="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A20583">
              <w:rPr>
                <w:rFonts w:ascii="Times New Roman" w:hAnsi="Times New Roman" w:cs="Times New Roman"/>
                <w:lang w:val="uk-UA"/>
              </w:rPr>
              <w:t xml:space="preserve">47 </w:t>
            </w:r>
            <w:r w:rsidRPr="00A20583">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0" w:tgtFrame="_blank" w:history="1">
              <w:r w:rsidRPr="00A20583">
                <w:rPr>
                  <w:rStyle w:val="a6"/>
                  <w:rFonts w:ascii="Times New Roman" w:hAnsi="Times New Roman" w:cs="Times New Roman"/>
                  <w:color w:val="auto"/>
                  <w:lang w:val="uk-UA"/>
                </w:rPr>
                <w:t>Законом України</w:t>
              </w:r>
            </w:hyperlink>
            <w:r w:rsidRPr="00A20583">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6179D7B" w14:textId="447C3A97" w:rsidR="001B0AF6" w:rsidRPr="005F41E9" w:rsidRDefault="001B0AF6" w:rsidP="00E55E68">
            <w:pPr>
              <w:widowControl w:val="0"/>
              <w:contextualSpacing/>
              <w:jc w:val="both"/>
              <w:rPr>
                <w:rFonts w:ascii="Times New Roman" w:hAnsi="Times New Roman" w:cs="Times New Roman"/>
                <w:b/>
                <w:shd w:val="clear" w:color="auto" w:fill="FFFFFF"/>
                <w:lang w:val="uk-UA"/>
              </w:rPr>
            </w:pPr>
            <w:r w:rsidRPr="005F41E9">
              <w:rPr>
                <w:rFonts w:ascii="Times New Roman" w:hAnsi="Times New Roman" w:cs="Times New Roman"/>
                <w:b/>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F41E9">
              <w:rPr>
                <w:rFonts w:ascii="Times New Roman" w:hAnsi="Times New Roman" w:cs="Times New Roman"/>
                <w:b/>
                <w:color w:val="333333"/>
                <w:shd w:val="clear" w:color="auto" w:fill="FFFFFF"/>
              </w:rPr>
              <w:t> </w:t>
            </w:r>
            <w:hyperlink r:id="rId31" w:anchor="n618" w:history="1">
              <w:r w:rsidRPr="005F41E9">
                <w:rPr>
                  <w:rStyle w:val="a6"/>
                  <w:rFonts w:ascii="Times New Roman" w:hAnsi="Times New Roman" w:cs="Times New Roman"/>
                  <w:b/>
                  <w:color w:val="006600"/>
                  <w:shd w:val="clear" w:color="auto" w:fill="FFFFFF"/>
                  <w:lang w:val="uk-UA"/>
                </w:rPr>
                <w:t>підпунктах 3</w:t>
              </w:r>
            </w:hyperlink>
            <w:r w:rsidRPr="005F41E9">
              <w:rPr>
                <w:rFonts w:ascii="Times New Roman" w:hAnsi="Times New Roman" w:cs="Times New Roman"/>
                <w:b/>
                <w:color w:val="333333"/>
                <w:shd w:val="clear" w:color="auto" w:fill="FFFFFF"/>
                <w:lang w:val="uk-UA"/>
              </w:rPr>
              <w:t>,</w:t>
            </w:r>
            <w:r w:rsidRPr="005F41E9">
              <w:rPr>
                <w:rFonts w:ascii="Times New Roman" w:hAnsi="Times New Roman" w:cs="Times New Roman"/>
                <w:b/>
                <w:color w:val="333333"/>
                <w:shd w:val="clear" w:color="auto" w:fill="FFFFFF"/>
              </w:rPr>
              <w:t> </w:t>
            </w:r>
            <w:hyperlink r:id="rId32" w:anchor="n620" w:history="1">
              <w:r w:rsidRPr="005F41E9">
                <w:rPr>
                  <w:rStyle w:val="a6"/>
                  <w:rFonts w:ascii="Times New Roman" w:hAnsi="Times New Roman" w:cs="Times New Roman"/>
                  <w:b/>
                  <w:color w:val="006600"/>
                  <w:shd w:val="clear" w:color="auto" w:fill="FFFFFF"/>
                  <w:lang w:val="uk-UA"/>
                </w:rPr>
                <w:t>5</w:t>
              </w:r>
            </w:hyperlink>
            <w:r w:rsidRPr="005F41E9">
              <w:rPr>
                <w:rFonts w:ascii="Times New Roman" w:hAnsi="Times New Roman" w:cs="Times New Roman"/>
                <w:b/>
                <w:color w:val="333333"/>
                <w:shd w:val="clear" w:color="auto" w:fill="FFFFFF"/>
                <w:lang w:val="uk-UA"/>
              </w:rPr>
              <w:t>,</w:t>
            </w:r>
            <w:r w:rsidRPr="005F41E9">
              <w:rPr>
                <w:rFonts w:ascii="Times New Roman" w:hAnsi="Times New Roman" w:cs="Times New Roman"/>
                <w:b/>
                <w:color w:val="333333"/>
                <w:shd w:val="clear" w:color="auto" w:fill="FFFFFF"/>
              </w:rPr>
              <w:t> </w:t>
            </w:r>
            <w:hyperlink r:id="rId33" w:anchor="n621" w:history="1">
              <w:r w:rsidRPr="005F41E9">
                <w:rPr>
                  <w:rStyle w:val="a6"/>
                  <w:rFonts w:ascii="Times New Roman" w:hAnsi="Times New Roman" w:cs="Times New Roman"/>
                  <w:b/>
                  <w:color w:val="006600"/>
                  <w:shd w:val="clear" w:color="auto" w:fill="FFFFFF"/>
                  <w:lang w:val="uk-UA"/>
                </w:rPr>
                <w:t>6</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і</w:t>
            </w:r>
            <w:r w:rsidRPr="005F41E9">
              <w:rPr>
                <w:rFonts w:ascii="Times New Roman" w:hAnsi="Times New Roman" w:cs="Times New Roman"/>
                <w:b/>
                <w:color w:val="333333"/>
                <w:shd w:val="clear" w:color="auto" w:fill="FFFFFF"/>
              </w:rPr>
              <w:t> </w:t>
            </w:r>
            <w:hyperlink r:id="rId34" w:anchor="n627" w:history="1">
              <w:r w:rsidRPr="005F41E9">
                <w:rPr>
                  <w:rStyle w:val="a6"/>
                  <w:rFonts w:ascii="Times New Roman" w:hAnsi="Times New Roman" w:cs="Times New Roman"/>
                  <w:b/>
                  <w:color w:val="006600"/>
                  <w:shd w:val="clear" w:color="auto" w:fill="FFFFFF"/>
                  <w:lang w:val="uk-UA"/>
                </w:rPr>
                <w:t>12</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5F41E9">
              <w:rPr>
                <w:rFonts w:ascii="Times New Roman" w:hAnsi="Times New Roman" w:cs="Times New Roman"/>
                <w:b/>
                <w:color w:val="333333"/>
                <w:shd w:val="clear" w:color="auto" w:fill="FFFFFF"/>
              </w:rPr>
              <w:t> </w:t>
            </w:r>
            <w:hyperlink r:id="rId35" w:tgtFrame="_blank" w:history="1">
              <w:r w:rsidRPr="005F41E9">
                <w:rPr>
                  <w:rStyle w:val="a6"/>
                  <w:rFonts w:ascii="Times New Roman" w:hAnsi="Times New Roman" w:cs="Times New Roman"/>
                  <w:b/>
                  <w:color w:val="000099"/>
                  <w:shd w:val="clear" w:color="auto" w:fill="FFFFFF"/>
                  <w:lang w:val="uk-UA"/>
                </w:rPr>
                <w:t>Законом України</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F44F1C" w14:textId="5206487C" w:rsidR="00A033EB" w:rsidRPr="006A3A7B" w:rsidRDefault="00A033E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6"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152983">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1849"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7255"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7"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6A3A7B">
              <w:rPr>
                <w:rFonts w:ascii="Times New Roman" w:hAnsi="Times New Roman" w:cs="Times New Roman"/>
                <w:lang w:val="uk-UA"/>
              </w:rPr>
              <w:lastRenderedPageBreak/>
              <w:t>типи або конкретне місце походження чи спосіб виробництва вважати  обґрунтованим та таким що містить  вираз "або еквівалент".</w:t>
            </w:r>
          </w:p>
        </w:tc>
      </w:tr>
      <w:tr w:rsidR="00E13716" w:rsidRPr="00E90D7B" w14:paraId="5D7356E7" w14:textId="77777777" w:rsidTr="00152983">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6.1</w:t>
            </w:r>
          </w:p>
        </w:tc>
        <w:tc>
          <w:tcPr>
            <w:tcW w:w="1849"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5"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90D7B" w14:paraId="00375004" w14:textId="77777777" w:rsidTr="00152983">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1849"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7255"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E90D7B" w14:paraId="0715D854" w14:textId="77777777" w:rsidTr="00152983">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1849"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7255"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152983">
        <w:trPr>
          <w:trHeight w:val="20"/>
        </w:trPr>
        <w:tc>
          <w:tcPr>
            <w:tcW w:w="9493"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152983">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7255"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39B9BA8D"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5F41E9">
              <w:rPr>
                <w:rFonts w:ascii="Times New Roman" w:eastAsia="Times New Roman" w:hAnsi="Times New Roman" w:cs="Times New Roman"/>
                <w:b/>
                <w:lang w:val="uk-UA" w:eastAsia="ru-RU"/>
              </w:rPr>
              <w:t>2</w:t>
            </w:r>
            <w:r w:rsidR="00E90D7B">
              <w:rPr>
                <w:rFonts w:ascii="Times New Roman" w:eastAsia="Times New Roman" w:hAnsi="Times New Roman" w:cs="Times New Roman"/>
                <w:b/>
                <w:lang w:val="uk-UA" w:eastAsia="ru-RU"/>
              </w:rPr>
              <w:t>9</w:t>
            </w:r>
            <w:bookmarkStart w:id="3" w:name="_GoBack"/>
            <w:bookmarkEnd w:id="3"/>
            <w:r w:rsidR="005C1CD6">
              <w:rPr>
                <w:rFonts w:ascii="Times New Roman" w:eastAsia="Times New Roman" w:hAnsi="Times New Roman" w:cs="Times New Roman"/>
                <w:b/>
                <w:lang w:val="uk-UA" w:eastAsia="ru-RU"/>
              </w:rPr>
              <w:t xml:space="preserve"> </w:t>
            </w:r>
            <w:r w:rsidR="00F5624A">
              <w:rPr>
                <w:rFonts w:ascii="Times New Roman" w:eastAsia="Times New Roman" w:hAnsi="Times New Roman" w:cs="Times New Roman"/>
                <w:b/>
                <w:lang w:val="uk-UA" w:eastAsia="ru-RU"/>
              </w:rPr>
              <w:t>квітня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152983">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7255"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38"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закупівель </w:t>
            </w:r>
            <w:r w:rsidRPr="006A3A7B">
              <w:rPr>
                <w:rFonts w:ascii="Times New Roman" w:hAnsi="Times New Roman" w:cs="Times New Roman"/>
                <w:bCs/>
                <w:lang w:val="uk-UA"/>
              </w:rPr>
              <w:lastRenderedPageBreak/>
              <w:t>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39"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0"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1"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2"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3"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5"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152983">
        <w:trPr>
          <w:trHeight w:val="20"/>
        </w:trPr>
        <w:tc>
          <w:tcPr>
            <w:tcW w:w="9493"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152983">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7255"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6"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7"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48"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49"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0"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1"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2"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3"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4"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5" w:anchor="n159" w:history="1"/>
            <w:hyperlink r:id="rId56"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6A3A7B">
              <w:rPr>
                <w:rFonts w:ascii="Times New Roman" w:hAnsi="Times New Roman" w:cs="Times New Roman"/>
                <w:lang w:val="uk-UA"/>
              </w:rPr>
              <w:lastRenderedPageBreak/>
              <w:t xml:space="preserve">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152983">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1849"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55"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6A3A7B">
              <w:rPr>
                <w:rFonts w:ascii="Times New Roman" w:hAnsi="Times New Roman" w:cs="Times New Roman"/>
                <w:lang w:val="uk-UA"/>
              </w:rPr>
              <w:lastRenderedPageBreak/>
              <w:t>-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6A3A7B">
              <w:rPr>
                <w:rFonts w:ascii="Times New Roman" w:hAnsi="Times New Roman" w:cs="Times New Roman"/>
                <w:lang w:val="uk-UA"/>
              </w:rPr>
              <w:lastRenderedPageBreak/>
              <w:t>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та інші помилки, допущені учасником в документах, і такі, що не </w:t>
            </w:r>
            <w:r w:rsidRPr="006A3A7B">
              <w:rPr>
                <w:rFonts w:ascii="Times New Roman" w:hAnsi="Times New Roman" w:cs="Times New Roman"/>
                <w:lang w:val="uk-UA"/>
              </w:rPr>
              <w:lastRenderedPageBreak/>
              <w:t>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152983">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7255"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6A3A7B">
              <w:rPr>
                <w:rFonts w:ascii="Times New Roman" w:hAnsi="Times New Roman" w:cs="Times New Roman"/>
                <w:lang w:val="uk-UA"/>
              </w:rPr>
              <w:lastRenderedPageBreak/>
              <w:t>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7"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Якщо вимога в тендерній документації встановлена декілька разів, </w:t>
            </w:r>
            <w:r w:rsidRPr="006A3A7B">
              <w:rPr>
                <w:rFonts w:ascii="Times New Roman" w:eastAsia="Times New Roman" w:hAnsi="Times New Roman" w:cs="Times New Roman"/>
                <w:lang w:val="uk-UA" w:eastAsia="ru-RU"/>
              </w:rPr>
              <w:lastRenderedPageBreak/>
              <w:t>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152983">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1849"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7255"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58"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9"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0"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1"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2"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5C1CD6" w:rsidRPr="0080250F">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3"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A3A7B">
              <w:rPr>
                <w:rFonts w:ascii="Times New Roman" w:eastAsia="Times New Roman" w:hAnsi="Times New Roman" w:cs="Times New Roman"/>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1AD124E" w14:textId="68C7ECD2" w:rsidR="004D3BBE" w:rsidRPr="006A3A7B" w:rsidRDefault="005F41E9" w:rsidP="00E32129">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3BBE" w:rsidRPr="005F41E9">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w:t>
            </w:r>
            <w:hyperlink r:id="rId64" w:anchor="n618" w:history="1">
              <w:r w:rsidR="004D3BBE" w:rsidRPr="005F41E9">
                <w:rPr>
                  <w:rFonts w:ascii="Times New Roman" w:eastAsia="Times New Roman" w:hAnsi="Times New Roman" w:cs="Times New Roman"/>
                  <w:lang w:val="uk-UA" w:eastAsia="ru-RU"/>
                </w:rPr>
                <w:t>підпунктах 3</w:t>
              </w:r>
            </w:hyperlink>
            <w:r w:rsidR="004D3BBE" w:rsidRPr="005F41E9">
              <w:rPr>
                <w:rFonts w:ascii="Times New Roman" w:eastAsia="Times New Roman" w:hAnsi="Times New Roman" w:cs="Times New Roman"/>
                <w:lang w:val="uk-UA" w:eastAsia="ru-RU"/>
              </w:rPr>
              <w:t>, </w:t>
            </w:r>
            <w:hyperlink r:id="rId65" w:anchor="n620" w:history="1">
              <w:r w:rsidR="004D3BBE" w:rsidRPr="005F41E9">
                <w:rPr>
                  <w:rFonts w:ascii="Times New Roman" w:eastAsia="Times New Roman" w:hAnsi="Times New Roman" w:cs="Times New Roman"/>
                  <w:lang w:val="uk-UA" w:eastAsia="ru-RU"/>
                </w:rPr>
                <w:t>5</w:t>
              </w:r>
            </w:hyperlink>
            <w:r w:rsidR="004D3BBE" w:rsidRPr="005F41E9">
              <w:rPr>
                <w:rFonts w:ascii="Times New Roman" w:eastAsia="Times New Roman" w:hAnsi="Times New Roman" w:cs="Times New Roman"/>
                <w:lang w:val="uk-UA" w:eastAsia="ru-RU"/>
              </w:rPr>
              <w:t>, </w:t>
            </w:r>
            <w:hyperlink r:id="rId66" w:anchor="n621" w:history="1">
              <w:r w:rsidR="004D3BBE" w:rsidRPr="005F41E9">
                <w:rPr>
                  <w:rFonts w:ascii="Times New Roman" w:eastAsia="Times New Roman" w:hAnsi="Times New Roman" w:cs="Times New Roman"/>
                  <w:lang w:val="uk-UA" w:eastAsia="ru-RU"/>
                </w:rPr>
                <w:t>6</w:t>
              </w:r>
            </w:hyperlink>
            <w:r w:rsidR="004D3BBE" w:rsidRPr="005F41E9">
              <w:rPr>
                <w:rFonts w:ascii="Times New Roman" w:eastAsia="Times New Roman" w:hAnsi="Times New Roman" w:cs="Times New Roman"/>
                <w:lang w:val="uk-UA" w:eastAsia="ru-RU"/>
              </w:rPr>
              <w:t> і </w:t>
            </w:r>
            <w:hyperlink r:id="rId67" w:anchor="n627" w:history="1">
              <w:r w:rsidR="004D3BBE" w:rsidRPr="005F41E9">
                <w:rPr>
                  <w:rFonts w:ascii="Times New Roman" w:eastAsia="Times New Roman" w:hAnsi="Times New Roman" w:cs="Times New Roman"/>
                  <w:lang w:val="uk-UA" w:eastAsia="ru-RU"/>
                </w:rPr>
                <w:t>12</w:t>
              </w:r>
            </w:hyperlink>
            <w:r w:rsidR="004D3BBE" w:rsidRPr="005F41E9">
              <w:rPr>
                <w:rFonts w:ascii="Times New Roman" w:eastAsia="Times New Roman" w:hAnsi="Times New Roman" w:cs="Times New Roman"/>
                <w:lang w:val="uk-UA" w:eastAsia="ru-RU"/>
              </w:rPr>
              <w:t> пункту 47 цих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8"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DE6F7E9" w14:textId="1B491822" w:rsidR="004D3BBE" w:rsidRPr="005F41E9" w:rsidRDefault="004D3BBE" w:rsidP="005F41E9">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9"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w:t>
            </w:r>
            <w:r w:rsidRPr="006A3A7B">
              <w:rPr>
                <w:rFonts w:ascii="Times New Roman" w:eastAsia="Times New Roman" w:hAnsi="Times New Roman" w:cs="Times New Roman"/>
                <w:lang w:val="uk-UA" w:eastAsia="ru-RU"/>
              </w:rPr>
              <w:lastRenderedPageBreak/>
              <w:t>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152983">
        <w:trPr>
          <w:trHeight w:val="20"/>
        </w:trPr>
        <w:tc>
          <w:tcPr>
            <w:tcW w:w="9493"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152983">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7255"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152983">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7255"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152983">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7255"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58D51671" w:rsidR="0074513F" w:rsidRPr="005F41E9"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 xml:space="preserve">Договір про закупівлю за результатами проведеної закупівлі згідно </w:t>
            </w:r>
            <w:r w:rsidR="00235191" w:rsidRPr="005F41E9">
              <w:rPr>
                <w:rFonts w:ascii="Times New Roman" w:hAnsi="Times New Roman" w:cs="Times New Roman"/>
                <w:color w:val="333333"/>
                <w:shd w:val="clear" w:color="auto" w:fill="FFFFFF"/>
                <w:lang w:val="uk-UA"/>
              </w:rPr>
              <w:t>з</w:t>
            </w:r>
            <w:r w:rsidR="00235191" w:rsidRPr="005F41E9">
              <w:rPr>
                <w:rFonts w:ascii="Times New Roman" w:hAnsi="Times New Roman" w:cs="Times New Roman"/>
                <w:color w:val="333333"/>
                <w:shd w:val="clear" w:color="auto" w:fill="FFFFFF"/>
              </w:rPr>
              <w:t> </w:t>
            </w:r>
            <w:hyperlink r:id="rId70" w:anchor="n454" w:history="1">
              <w:r w:rsidR="00235191" w:rsidRPr="005F41E9">
                <w:rPr>
                  <w:rStyle w:val="a6"/>
                  <w:rFonts w:ascii="Times New Roman" w:hAnsi="Times New Roman" w:cs="Times New Roman"/>
                  <w:color w:val="006600"/>
                  <w:shd w:val="clear" w:color="auto" w:fill="FFFFFF"/>
                  <w:lang w:val="uk-UA"/>
                </w:rPr>
                <w:t>пунктами 10</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і</w:t>
            </w:r>
            <w:r w:rsidR="00235191" w:rsidRPr="005F41E9">
              <w:rPr>
                <w:rFonts w:ascii="Times New Roman" w:hAnsi="Times New Roman" w:cs="Times New Roman"/>
                <w:color w:val="333333"/>
                <w:shd w:val="clear" w:color="auto" w:fill="FFFFFF"/>
              </w:rPr>
              <w:t> </w:t>
            </w:r>
            <w:hyperlink r:id="rId71" w:anchor="n466" w:history="1">
              <w:r w:rsidR="00235191" w:rsidRPr="005F41E9">
                <w:rPr>
                  <w:rStyle w:val="a6"/>
                  <w:rFonts w:ascii="Times New Roman" w:hAnsi="Times New Roman" w:cs="Times New Roman"/>
                  <w:color w:val="006600"/>
                  <w:shd w:val="clear" w:color="auto" w:fill="FFFFFF"/>
                  <w:lang w:val="uk-UA"/>
                </w:rPr>
                <w:t>13</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цих особливостей укладається відповідно до</w:t>
            </w:r>
            <w:r w:rsidR="00235191" w:rsidRPr="005F41E9">
              <w:rPr>
                <w:rFonts w:ascii="Times New Roman" w:hAnsi="Times New Roman" w:cs="Times New Roman"/>
                <w:color w:val="333333"/>
                <w:shd w:val="clear" w:color="auto" w:fill="FFFFFF"/>
              </w:rPr>
              <w:t> </w:t>
            </w:r>
            <w:hyperlink r:id="rId72" w:tgtFrame="_blank" w:history="1">
              <w:r w:rsidR="00235191" w:rsidRPr="005F41E9">
                <w:rPr>
                  <w:rStyle w:val="a6"/>
                  <w:rFonts w:ascii="Times New Roman" w:hAnsi="Times New Roman" w:cs="Times New Roman"/>
                  <w:shd w:val="clear" w:color="auto" w:fill="FFFFFF"/>
                  <w:lang w:val="uk-UA"/>
                </w:rPr>
                <w:t>Цивільного</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і</w:t>
            </w:r>
            <w:r w:rsidR="00235191" w:rsidRPr="005F41E9">
              <w:rPr>
                <w:rFonts w:ascii="Times New Roman" w:hAnsi="Times New Roman" w:cs="Times New Roman"/>
                <w:color w:val="333333"/>
                <w:shd w:val="clear" w:color="auto" w:fill="FFFFFF"/>
              </w:rPr>
              <w:t> </w:t>
            </w:r>
            <w:hyperlink r:id="rId73" w:tgtFrame="_blank" w:history="1">
              <w:r w:rsidR="00235191" w:rsidRPr="005F41E9">
                <w:rPr>
                  <w:rStyle w:val="a6"/>
                  <w:rFonts w:ascii="Times New Roman" w:hAnsi="Times New Roman" w:cs="Times New Roman"/>
                  <w:color w:val="000099"/>
                  <w:shd w:val="clear" w:color="auto" w:fill="FFFFFF"/>
                  <w:lang w:val="uk-UA"/>
                </w:rPr>
                <w:t>Господарського</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кодексів України з урахуванням положень</w:t>
            </w:r>
            <w:r w:rsidR="00235191" w:rsidRPr="005F41E9">
              <w:rPr>
                <w:rFonts w:ascii="Times New Roman" w:hAnsi="Times New Roman" w:cs="Times New Roman"/>
                <w:color w:val="333333"/>
                <w:shd w:val="clear" w:color="auto" w:fill="FFFFFF"/>
              </w:rPr>
              <w:t> </w:t>
            </w:r>
            <w:hyperlink r:id="rId74" w:anchor="n1760" w:tgtFrame="_blank" w:history="1">
              <w:r w:rsidR="00235191" w:rsidRPr="005F41E9">
                <w:rPr>
                  <w:rStyle w:val="a6"/>
                  <w:rFonts w:ascii="Times New Roman" w:hAnsi="Times New Roman" w:cs="Times New Roman"/>
                  <w:color w:val="000099"/>
                  <w:shd w:val="clear" w:color="auto" w:fill="FFFFFF"/>
                  <w:lang w:val="uk-UA"/>
                </w:rPr>
                <w:t>статті 41</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Закону, крім частин</w:t>
            </w:r>
            <w:r w:rsidR="00235191" w:rsidRPr="005F41E9">
              <w:rPr>
                <w:rFonts w:ascii="Times New Roman" w:hAnsi="Times New Roman" w:cs="Times New Roman"/>
                <w:color w:val="333333"/>
                <w:shd w:val="clear" w:color="auto" w:fill="FFFFFF"/>
              </w:rPr>
              <w:t> </w:t>
            </w:r>
            <w:hyperlink r:id="rId75" w:anchor="n1762" w:tgtFrame="_blank" w:history="1">
              <w:r w:rsidR="00235191" w:rsidRPr="005F41E9">
                <w:rPr>
                  <w:rStyle w:val="a6"/>
                  <w:rFonts w:ascii="Times New Roman" w:hAnsi="Times New Roman" w:cs="Times New Roman"/>
                  <w:color w:val="000099"/>
                  <w:shd w:val="clear" w:color="auto" w:fill="FFFFFF"/>
                  <w:lang w:val="uk-UA"/>
                </w:rPr>
                <w:t>другої - п’ятої</w:t>
              </w:r>
            </w:hyperlink>
            <w:r w:rsidR="00235191" w:rsidRPr="005F41E9">
              <w:rPr>
                <w:rFonts w:ascii="Times New Roman" w:hAnsi="Times New Roman" w:cs="Times New Roman"/>
                <w:color w:val="333333"/>
                <w:shd w:val="clear" w:color="auto" w:fill="FFFFFF"/>
                <w:lang w:val="uk-UA"/>
              </w:rPr>
              <w:t>,</w:t>
            </w:r>
            <w:r w:rsidR="00235191" w:rsidRPr="005F41E9">
              <w:rPr>
                <w:rFonts w:ascii="Times New Roman" w:hAnsi="Times New Roman" w:cs="Times New Roman"/>
                <w:color w:val="333333"/>
                <w:shd w:val="clear" w:color="auto" w:fill="FFFFFF"/>
              </w:rPr>
              <w:t> </w:t>
            </w:r>
            <w:hyperlink r:id="rId76" w:anchor="n1779" w:tgtFrame="_blank" w:history="1">
              <w:r w:rsidR="00235191" w:rsidRPr="005F41E9">
                <w:rPr>
                  <w:rStyle w:val="a6"/>
                  <w:rFonts w:ascii="Times New Roman" w:hAnsi="Times New Roman" w:cs="Times New Roman"/>
                  <w:color w:val="000099"/>
                  <w:shd w:val="clear" w:color="auto" w:fill="FFFFFF"/>
                  <w:lang w:val="uk-UA"/>
                </w:rPr>
                <w:t>сьомої - дев’ятої</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w:t>
            </w:r>
            <w:r w:rsidRPr="006A3A7B">
              <w:rPr>
                <w:rFonts w:ascii="Times New Roman" w:hAnsi="Times New Roman" w:cs="Times New Roman"/>
                <w:lang w:val="uk-UA"/>
              </w:rPr>
              <w:lastRenderedPageBreak/>
              <w:t xml:space="preserve">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152983">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1849"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7255" w:type="dxa"/>
            <w:vAlign w:val="center"/>
          </w:tcPr>
          <w:p w14:paraId="4CE0EE7E" w14:textId="7E04B138" w:rsidR="00235191" w:rsidRPr="005F41E9" w:rsidRDefault="00235191" w:rsidP="00E55E68">
            <w:pPr>
              <w:widowControl w:val="0"/>
              <w:contextualSpacing/>
              <w:jc w:val="both"/>
              <w:rPr>
                <w:rFonts w:ascii="Times New Roman" w:eastAsia="Times New Roman" w:hAnsi="Times New Roman" w:cs="Times New Roman"/>
                <w:lang w:val="uk-UA" w:eastAsia="ru-RU"/>
              </w:rPr>
            </w:pPr>
            <w:r w:rsidRPr="005F41E9">
              <w:rPr>
                <w:rFonts w:ascii="Times New Roman" w:hAnsi="Times New Roman" w:cs="Times New Roman"/>
                <w:color w:val="333333"/>
                <w:shd w:val="clear" w:color="auto" w:fill="FFFFFF"/>
                <w:lang w:val="uk-UA"/>
              </w:rPr>
              <w:t>Договір про закупівлю за результатами проведеної закупівлі згідноз</w:t>
            </w:r>
            <w:r w:rsidRPr="005F41E9">
              <w:rPr>
                <w:rFonts w:ascii="Times New Roman" w:hAnsi="Times New Roman" w:cs="Times New Roman"/>
                <w:color w:val="333333"/>
                <w:shd w:val="clear" w:color="auto" w:fill="FFFFFF"/>
              </w:rPr>
              <w:t> </w:t>
            </w:r>
            <w:hyperlink r:id="rId77" w:anchor="n454" w:history="1">
              <w:r w:rsidRPr="005F41E9">
                <w:rPr>
                  <w:rStyle w:val="a6"/>
                  <w:rFonts w:ascii="Times New Roman" w:hAnsi="Times New Roman" w:cs="Times New Roman"/>
                  <w:color w:val="006600"/>
                  <w:shd w:val="clear" w:color="auto" w:fill="FFFFFF"/>
                  <w:lang w:val="uk-UA"/>
                </w:rPr>
                <w:t>пунктами 10</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і</w:t>
            </w:r>
            <w:r w:rsidRPr="005F41E9">
              <w:rPr>
                <w:rFonts w:ascii="Times New Roman" w:hAnsi="Times New Roman" w:cs="Times New Roman"/>
                <w:color w:val="333333"/>
                <w:shd w:val="clear" w:color="auto" w:fill="FFFFFF"/>
              </w:rPr>
              <w:t> </w:t>
            </w:r>
            <w:hyperlink r:id="rId78" w:anchor="n466" w:history="1">
              <w:r w:rsidRPr="005F41E9">
                <w:rPr>
                  <w:rStyle w:val="a6"/>
                  <w:rFonts w:ascii="Times New Roman" w:hAnsi="Times New Roman" w:cs="Times New Roman"/>
                  <w:color w:val="006600"/>
                  <w:shd w:val="clear" w:color="auto" w:fill="FFFFFF"/>
                  <w:lang w:val="uk-UA"/>
                </w:rPr>
                <w:t>13</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цих особливостей укладається відповідно до</w:t>
            </w:r>
            <w:r w:rsidRPr="005F41E9">
              <w:rPr>
                <w:rFonts w:ascii="Times New Roman" w:hAnsi="Times New Roman" w:cs="Times New Roman"/>
                <w:color w:val="333333"/>
                <w:shd w:val="clear" w:color="auto" w:fill="FFFFFF"/>
              </w:rPr>
              <w:t> </w:t>
            </w:r>
            <w:hyperlink r:id="rId79" w:tgtFrame="_blank" w:history="1">
              <w:r w:rsidRPr="005F41E9">
                <w:rPr>
                  <w:rStyle w:val="a6"/>
                  <w:rFonts w:ascii="Times New Roman" w:hAnsi="Times New Roman" w:cs="Times New Roman"/>
                  <w:shd w:val="clear" w:color="auto" w:fill="FFFFFF"/>
                  <w:lang w:val="uk-UA"/>
                </w:rPr>
                <w:t>Цивільного</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і</w:t>
            </w:r>
            <w:r w:rsidRPr="005F41E9">
              <w:rPr>
                <w:rFonts w:ascii="Times New Roman" w:hAnsi="Times New Roman" w:cs="Times New Roman"/>
                <w:color w:val="333333"/>
                <w:shd w:val="clear" w:color="auto" w:fill="FFFFFF"/>
              </w:rPr>
              <w:t> </w:t>
            </w:r>
            <w:hyperlink r:id="rId80" w:tgtFrame="_blank" w:history="1">
              <w:r w:rsidRPr="005F41E9">
                <w:rPr>
                  <w:rStyle w:val="a6"/>
                  <w:rFonts w:ascii="Times New Roman" w:hAnsi="Times New Roman" w:cs="Times New Roman"/>
                  <w:color w:val="000099"/>
                  <w:shd w:val="clear" w:color="auto" w:fill="FFFFFF"/>
                  <w:lang w:val="uk-UA"/>
                </w:rPr>
                <w:t>Господарського</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кодексів України з урахуванням положень</w:t>
            </w:r>
            <w:r w:rsidRPr="005F41E9">
              <w:rPr>
                <w:rFonts w:ascii="Times New Roman" w:hAnsi="Times New Roman" w:cs="Times New Roman"/>
                <w:color w:val="333333"/>
                <w:shd w:val="clear" w:color="auto" w:fill="FFFFFF"/>
              </w:rPr>
              <w:t> </w:t>
            </w:r>
            <w:hyperlink r:id="rId81" w:anchor="n1760" w:tgtFrame="_blank" w:history="1">
              <w:r w:rsidRPr="005F41E9">
                <w:rPr>
                  <w:rStyle w:val="a6"/>
                  <w:rFonts w:ascii="Times New Roman" w:hAnsi="Times New Roman" w:cs="Times New Roman"/>
                  <w:color w:val="000099"/>
                  <w:shd w:val="clear" w:color="auto" w:fill="FFFFFF"/>
                  <w:lang w:val="uk-UA"/>
                </w:rPr>
                <w:t>статті 41</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Закону, крім частин</w:t>
            </w:r>
            <w:r w:rsidRPr="005F41E9">
              <w:rPr>
                <w:rFonts w:ascii="Times New Roman" w:hAnsi="Times New Roman" w:cs="Times New Roman"/>
                <w:color w:val="333333"/>
                <w:shd w:val="clear" w:color="auto" w:fill="FFFFFF"/>
              </w:rPr>
              <w:t> </w:t>
            </w:r>
            <w:hyperlink r:id="rId82" w:anchor="n1762" w:tgtFrame="_blank" w:history="1">
              <w:r w:rsidRPr="005F41E9">
                <w:rPr>
                  <w:rStyle w:val="a6"/>
                  <w:rFonts w:ascii="Times New Roman" w:hAnsi="Times New Roman" w:cs="Times New Roman"/>
                  <w:color w:val="000099"/>
                  <w:shd w:val="clear" w:color="auto" w:fill="FFFFFF"/>
                  <w:lang w:val="uk-UA"/>
                </w:rPr>
                <w:t>другої - п’ятої</w:t>
              </w:r>
            </w:hyperlink>
            <w:r w:rsidRPr="005F41E9">
              <w:rPr>
                <w:rFonts w:ascii="Times New Roman" w:hAnsi="Times New Roman" w:cs="Times New Roman"/>
                <w:color w:val="333333"/>
                <w:shd w:val="clear" w:color="auto" w:fill="FFFFFF"/>
                <w:lang w:val="uk-UA"/>
              </w:rPr>
              <w:t>,</w:t>
            </w:r>
            <w:r w:rsidRPr="005F41E9">
              <w:rPr>
                <w:rFonts w:ascii="Times New Roman" w:hAnsi="Times New Roman" w:cs="Times New Roman"/>
                <w:color w:val="333333"/>
                <w:shd w:val="clear" w:color="auto" w:fill="FFFFFF"/>
              </w:rPr>
              <w:t> </w:t>
            </w:r>
            <w:hyperlink r:id="rId83" w:anchor="n1779" w:tgtFrame="_blank" w:history="1">
              <w:r w:rsidRPr="005F41E9">
                <w:rPr>
                  <w:rStyle w:val="a6"/>
                  <w:rFonts w:ascii="Times New Roman" w:hAnsi="Times New Roman" w:cs="Times New Roman"/>
                  <w:color w:val="000099"/>
                  <w:shd w:val="clear" w:color="auto" w:fill="FFFFFF"/>
                  <w:lang w:val="uk-UA"/>
                </w:rPr>
                <w:t>сьомої - дев’ятої</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статті 41 Закону, та цих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A8CA73A" w14:textId="6745A243" w:rsidR="004D0B58" w:rsidRPr="006A3A7B" w:rsidRDefault="004D0B58"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F41E9">
              <w:rPr>
                <w:sz w:val="22"/>
                <w:szCs w:val="22"/>
                <w:lang w:val="uk-UA" w:eastAsia="zh-CN"/>
              </w:rPr>
              <w:t xml:space="preserve">Істотні умови договору про закупівлю, укладеного відповідно до </w:t>
            </w:r>
            <w:hyperlink r:id="rId84" w:anchor="n454" w:history="1">
              <w:r w:rsidRPr="005F41E9">
                <w:rPr>
                  <w:rStyle w:val="a6"/>
                  <w:sz w:val="22"/>
                  <w:szCs w:val="22"/>
                  <w:lang w:val="uk-UA" w:eastAsia="zh-CN"/>
                </w:rPr>
                <w:t>пунктів 10</w:t>
              </w:r>
            </w:hyperlink>
            <w:r w:rsidRPr="005F41E9">
              <w:rPr>
                <w:sz w:val="22"/>
                <w:szCs w:val="22"/>
                <w:lang w:val="uk-UA" w:eastAsia="zh-CN"/>
              </w:rPr>
              <w:t xml:space="preserve"> і </w:t>
            </w:r>
            <w:hyperlink r:id="rId85" w:anchor="n466" w:history="1">
              <w:r w:rsidRPr="005F41E9">
                <w:rPr>
                  <w:rStyle w:val="a6"/>
                  <w:sz w:val="22"/>
                  <w:szCs w:val="22"/>
                  <w:lang w:val="uk-UA" w:eastAsia="zh-CN"/>
                </w:rPr>
                <w:t>13</w:t>
              </w:r>
            </w:hyperlink>
            <w:r w:rsidRPr="005F41E9">
              <w:rPr>
                <w:sz w:val="22"/>
                <w:szCs w:val="22"/>
                <w:lang w:val="uk-UA" w:eastAsia="zh-CN"/>
              </w:rPr>
              <w:t xml:space="preserve"> (крім </w:t>
            </w:r>
            <w:hyperlink r:id="rId86" w:anchor="n488" w:history="1">
              <w:r w:rsidRPr="005F41E9">
                <w:rPr>
                  <w:rStyle w:val="a6"/>
                  <w:sz w:val="22"/>
                  <w:szCs w:val="22"/>
                  <w:lang w:val="uk-UA" w:eastAsia="zh-CN"/>
                </w:rPr>
                <w:t>підпунктів 13</w:t>
              </w:r>
            </w:hyperlink>
            <w:r w:rsidRPr="005F41E9">
              <w:rPr>
                <w:sz w:val="22"/>
                <w:szCs w:val="22"/>
                <w:lang w:val="uk-UA" w:eastAsia="zh-CN"/>
              </w:rPr>
              <w:t xml:space="preserve"> та </w:t>
            </w:r>
            <w:hyperlink r:id="rId87" w:anchor="n490" w:history="1">
              <w:r w:rsidRPr="005F41E9">
                <w:rPr>
                  <w:rStyle w:val="a6"/>
                  <w:sz w:val="22"/>
                  <w:szCs w:val="22"/>
                  <w:lang w:val="uk-UA" w:eastAsia="zh-CN"/>
                </w:rPr>
                <w:t>15</w:t>
              </w:r>
            </w:hyperlink>
            <w:r w:rsidRPr="005F41E9">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52983" w:rsidRPr="006A3A7B" w14:paraId="5DA4BB7B" w14:textId="77777777" w:rsidTr="00152983">
        <w:trPr>
          <w:trHeight w:val="20"/>
        </w:trPr>
        <w:tc>
          <w:tcPr>
            <w:tcW w:w="0" w:type="auto"/>
            <w:vAlign w:val="center"/>
          </w:tcPr>
          <w:p w14:paraId="42D53017" w14:textId="2204B8B9" w:rsidR="00152983" w:rsidRPr="006A3A7B" w:rsidRDefault="00152983"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1849" w:type="dxa"/>
            <w:vAlign w:val="center"/>
          </w:tcPr>
          <w:p w14:paraId="07A2C125" w14:textId="2A2F620E" w:rsidR="00152983" w:rsidRPr="006A3A7B" w:rsidRDefault="00152983"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7255" w:type="dxa"/>
            <w:vAlign w:val="center"/>
          </w:tcPr>
          <w:p w14:paraId="09D8534E" w14:textId="4CBD998C" w:rsidR="00152983" w:rsidRPr="006A3A7B" w:rsidRDefault="00152983"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 та пунктом 49 особливостей</w:t>
            </w:r>
            <w:r w:rsidRPr="006A3A7B">
              <w:rPr>
                <w:rFonts w:ascii="Times New Roman" w:hAnsi="Times New Roman" w:cs="Times New Roman"/>
                <w:lang w:val="uk-UA"/>
              </w:rPr>
              <w:t>.</w:t>
            </w:r>
          </w:p>
        </w:tc>
      </w:tr>
      <w:tr w:rsidR="00E13716" w:rsidRPr="00A5764F" w14:paraId="17943566" w14:textId="77777777" w:rsidTr="00152983">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1849"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7255"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B85D" w14:textId="77777777" w:rsidR="003B6C9D" w:rsidRDefault="003B6C9D" w:rsidP="00126BE7">
      <w:pPr>
        <w:spacing w:after="0" w:line="240" w:lineRule="auto"/>
      </w:pPr>
      <w:r>
        <w:separator/>
      </w:r>
    </w:p>
  </w:endnote>
  <w:endnote w:type="continuationSeparator" w:id="0">
    <w:p w14:paraId="46514EF3" w14:textId="77777777" w:rsidR="003B6C9D" w:rsidRDefault="003B6C9D"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E74A06E" w:rsidR="003B6C9D" w:rsidRPr="00273EE3" w:rsidRDefault="003B6C9D"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90D7B">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5C28" w14:textId="77777777" w:rsidR="003B6C9D" w:rsidRDefault="003B6C9D" w:rsidP="00126BE7">
      <w:pPr>
        <w:spacing w:after="0" w:line="240" w:lineRule="auto"/>
      </w:pPr>
      <w:r>
        <w:separator/>
      </w:r>
    </w:p>
  </w:footnote>
  <w:footnote w:type="continuationSeparator" w:id="0">
    <w:p w14:paraId="0D4B6D6D" w14:textId="77777777" w:rsidR="003B6C9D" w:rsidRDefault="003B6C9D"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52983"/>
    <w:rsid w:val="00152B35"/>
    <w:rsid w:val="0017465B"/>
    <w:rsid w:val="00175E38"/>
    <w:rsid w:val="0019530F"/>
    <w:rsid w:val="001A0A59"/>
    <w:rsid w:val="001A6C58"/>
    <w:rsid w:val="001A6DA1"/>
    <w:rsid w:val="001B0AF6"/>
    <w:rsid w:val="001B3405"/>
    <w:rsid w:val="001B59AA"/>
    <w:rsid w:val="001C190A"/>
    <w:rsid w:val="001C3193"/>
    <w:rsid w:val="001C57A2"/>
    <w:rsid w:val="001C746C"/>
    <w:rsid w:val="001C7FB1"/>
    <w:rsid w:val="001E0908"/>
    <w:rsid w:val="00200DD9"/>
    <w:rsid w:val="00226BBB"/>
    <w:rsid w:val="00231A20"/>
    <w:rsid w:val="00235191"/>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6C9D"/>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C7B6A"/>
    <w:rsid w:val="004D0B58"/>
    <w:rsid w:val="004D3BBE"/>
    <w:rsid w:val="004D7939"/>
    <w:rsid w:val="004E54CD"/>
    <w:rsid w:val="004E5978"/>
    <w:rsid w:val="004F4045"/>
    <w:rsid w:val="005000ED"/>
    <w:rsid w:val="00501021"/>
    <w:rsid w:val="00501961"/>
    <w:rsid w:val="00507107"/>
    <w:rsid w:val="00511AF4"/>
    <w:rsid w:val="00517FA3"/>
    <w:rsid w:val="00525E74"/>
    <w:rsid w:val="00527ECE"/>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2876"/>
    <w:rsid w:val="005F41E9"/>
    <w:rsid w:val="005F598D"/>
    <w:rsid w:val="006000EE"/>
    <w:rsid w:val="006106E1"/>
    <w:rsid w:val="00610A28"/>
    <w:rsid w:val="00612BD2"/>
    <w:rsid w:val="0061608C"/>
    <w:rsid w:val="00634836"/>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C0A0C"/>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47E6B"/>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B00DF"/>
    <w:rsid w:val="009C1F31"/>
    <w:rsid w:val="009C34B8"/>
    <w:rsid w:val="009C6BC2"/>
    <w:rsid w:val="009D59AD"/>
    <w:rsid w:val="009D7BBE"/>
    <w:rsid w:val="009E3874"/>
    <w:rsid w:val="009F5CF2"/>
    <w:rsid w:val="00A033EB"/>
    <w:rsid w:val="00A20583"/>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C7F22"/>
    <w:rsid w:val="00AD50EF"/>
    <w:rsid w:val="00AD5186"/>
    <w:rsid w:val="00AF4FFE"/>
    <w:rsid w:val="00B004EB"/>
    <w:rsid w:val="00B03EF8"/>
    <w:rsid w:val="00B041D5"/>
    <w:rsid w:val="00B14243"/>
    <w:rsid w:val="00B147E2"/>
    <w:rsid w:val="00B17877"/>
    <w:rsid w:val="00B17BB4"/>
    <w:rsid w:val="00B228F9"/>
    <w:rsid w:val="00B502E2"/>
    <w:rsid w:val="00B51573"/>
    <w:rsid w:val="00B55532"/>
    <w:rsid w:val="00B56B36"/>
    <w:rsid w:val="00B665BC"/>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0D7B"/>
    <w:rsid w:val="00E931B6"/>
    <w:rsid w:val="00E958C1"/>
    <w:rsid w:val="00EB01B2"/>
    <w:rsid w:val="00EB10FA"/>
    <w:rsid w:val="00ED233B"/>
    <w:rsid w:val="00ED273F"/>
    <w:rsid w:val="00EE6EE6"/>
    <w:rsid w:val="00EF5792"/>
    <w:rsid w:val="00EF6B3D"/>
    <w:rsid w:val="00EF7CAA"/>
    <w:rsid w:val="00F14F3B"/>
    <w:rsid w:val="00F40CC1"/>
    <w:rsid w:val="00F4521E"/>
    <w:rsid w:val="00F5624A"/>
    <w:rsid w:val="00F64CE2"/>
    <w:rsid w:val="00F64F6E"/>
    <w:rsid w:val="00F732E4"/>
    <w:rsid w:val="00F83029"/>
    <w:rsid w:val="00F901BC"/>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225"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1178-2022-%D0%BF?find=1&amp;text=%D1%81%D1%83%D0%B1%D0%BF%D1%96" TargetMode="External"/><Relationship Id="rId89" Type="http://schemas.openxmlformats.org/officeDocument/2006/relationships/fontTable" Target="fontTable.xm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4.rada.gov.ua/laws/show/228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435-15"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40409"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1178-2022-%D0%BF/ed2024040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1178-2022-%D0%BF/ed20230703"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436-15" TargetMode="External"/><Relationship Id="rId85" Type="http://schemas.openxmlformats.org/officeDocument/2006/relationships/hyperlink" Target="https://zakon.rada.gov.ua/laws/show/1178-2022-%D0%BF?find=1&amp;text=%D1%81%D1%83%D0%B1%D0%BF%D1%96"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4040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40409"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703"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ed20240409"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1178-2022-%D0%BF/ed20240409"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find=1&amp;text=%D1%81%D1%83%D0%B1%D0%BF%D1%96"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703"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225"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1178-2022-%D0%BF/ed20240409"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703" TargetMode="External"/><Relationship Id="rId66" Type="http://schemas.openxmlformats.org/officeDocument/2006/relationships/hyperlink" Target="https://zakon.rada.gov.ua/laws/show/1178-2022-%D0%BF/ed20240409" TargetMode="External"/><Relationship Id="rId87" Type="http://schemas.openxmlformats.org/officeDocument/2006/relationships/hyperlink" Target="https://zakon.rada.gov.ua/laws/show/1178-2022-%D0%BF?find=1&amp;text=%D1%81%D1%83%D0%B1%D0%BF%D1%96"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3382-A5E4-495B-95AE-C64EF240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52568</Words>
  <Characters>29964</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2024-04-19T09:56:00Z</dcterms:created>
  <dcterms:modified xsi:type="dcterms:W3CDTF">2024-04-19T09:56:00Z</dcterms:modified>
</cp:coreProperties>
</file>