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03" w:rsidRDefault="007D5F03" w:rsidP="007D5F03">
      <w:pPr>
        <w:ind w:left="5670"/>
        <w:rPr>
          <w:b/>
          <w:bCs/>
          <w:sz w:val="24"/>
          <w:szCs w:val="24"/>
        </w:rPr>
      </w:pPr>
      <w:r>
        <w:rPr>
          <w:b/>
          <w:bCs/>
          <w:sz w:val="24"/>
          <w:szCs w:val="24"/>
        </w:rPr>
        <w:t>ЗАТВЕРДЖЕНО</w:t>
      </w:r>
    </w:p>
    <w:p w:rsidR="007D5F03" w:rsidRDefault="007D5F03" w:rsidP="007D5F03">
      <w:pPr>
        <w:tabs>
          <w:tab w:val="left" w:pos="5103"/>
          <w:tab w:val="left" w:pos="5245"/>
          <w:tab w:val="left" w:pos="5387"/>
        </w:tabs>
        <w:ind w:left="5670"/>
        <w:rPr>
          <w:b/>
          <w:bCs/>
          <w:sz w:val="24"/>
          <w:szCs w:val="24"/>
        </w:rPr>
      </w:pPr>
      <w:r>
        <w:rPr>
          <w:sz w:val="24"/>
          <w:szCs w:val="24"/>
        </w:rPr>
        <w:t>рішенням Уповноваженої особи</w:t>
      </w:r>
    </w:p>
    <w:p w:rsidR="007D5F03" w:rsidRDefault="007D5F03" w:rsidP="007D5F03">
      <w:pPr>
        <w:ind w:left="5670"/>
        <w:jc w:val="both"/>
        <w:rPr>
          <w:sz w:val="24"/>
          <w:szCs w:val="24"/>
        </w:rPr>
      </w:pPr>
      <w:r>
        <w:rPr>
          <w:sz w:val="24"/>
          <w:szCs w:val="24"/>
        </w:rPr>
        <w:t>головного управління Пенсійного</w:t>
      </w:r>
    </w:p>
    <w:p w:rsidR="007D5F03" w:rsidRDefault="007D5F03" w:rsidP="007D5F03">
      <w:pPr>
        <w:ind w:left="5670"/>
        <w:jc w:val="both"/>
        <w:rPr>
          <w:sz w:val="24"/>
          <w:szCs w:val="24"/>
        </w:rPr>
      </w:pPr>
      <w:r>
        <w:rPr>
          <w:sz w:val="24"/>
          <w:szCs w:val="24"/>
        </w:rPr>
        <w:t>фонду України в Сумській області</w:t>
      </w:r>
    </w:p>
    <w:p w:rsidR="007D5F03" w:rsidRPr="00A61A84" w:rsidRDefault="007D5F03" w:rsidP="007D5F03">
      <w:pPr>
        <w:ind w:left="5670"/>
        <w:jc w:val="both"/>
        <w:rPr>
          <w:sz w:val="24"/>
          <w:szCs w:val="24"/>
          <w:lang w:val="ru-RU"/>
        </w:rPr>
      </w:pPr>
      <w:r>
        <w:rPr>
          <w:sz w:val="24"/>
          <w:szCs w:val="24"/>
        </w:rPr>
        <w:t xml:space="preserve">від </w:t>
      </w:r>
      <w:r w:rsidR="00A61A84">
        <w:rPr>
          <w:sz w:val="24"/>
          <w:szCs w:val="24"/>
          <w:lang w:val="ru-RU"/>
        </w:rPr>
        <w:t>30 листопада 2022 року № 20</w:t>
      </w:r>
      <w:r w:rsidR="00A61A84" w:rsidRPr="00A61A84">
        <w:rPr>
          <w:sz w:val="24"/>
          <w:szCs w:val="24"/>
          <w:lang w:val="ru-RU"/>
        </w:rPr>
        <w:t>4</w:t>
      </w:r>
    </w:p>
    <w:p w:rsidR="007D5F03" w:rsidRDefault="007D5F03" w:rsidP="007D5F03">
      <w:pPr>
        <w:ind w:left="5670"/>
        <w:jc w:val="both"/>
        <w:rPr>
          <w:sz w:val="24"/>
          <w:szCs w:val="24"/>
          <w:lang w:val="ru-RU"/>
        </w:rPr>
      </w:pPr>
    </w:p>
    <w:p w:rsidR="007D5F03" w:rsidRDefault="007D5F03" w:rsidP="007D5F03">
      <w:pPr>
        <w:ind w:left="5670"/>
        <w:jc w:val="both"/>
        <w:rPr>
          <w:b/>
          <w:sz w:val="24"/>
          <w:szCs w:val="24"/>
          <w:lang w:val="ru-RU"/>
        </w:rPr>
      </w:pPr>
      <w:r>
        <w:rPr>
          <w:b/>
          <w:sz w:val="24"/>
          <w:szCs w:val="24"/>
          <w:lang w:val="ru-RU"/>
        </w:rPr>
        <w:t>_____________ Руслан ЯКИМЕНКО</w:t>
      </w: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both"/>
        <w:rPr>
          <w:sz w:val="24"/>
          <w:szCs w:val="24"/>
          <w:u w:val="single"/>
        </w:rPr>
      </w:pPr>
    </w:p>
    <w:p w:rsidR="007D5F03" w:rsidRDefault="007D5F03" w:rsidP="007D5F03">
      <w:pPr>
        <w:jc w:val="center"/>
        <w:rPr>
          <w:sz w:val="24"/>
          <w:szCs w:val="24"/>
          <w:u w:val="single"/>
        </w:rPr>
      </w:pPr>
    </w:p>
    <w:p w:rsidR="007D5F03" w:rsidRDefault="007D5F03" w:rsidP="007D5F03">
      <w:pPr>
        <w:jc w:val="center"/>
        <w:rPr>
          <w:sz w:val="24"/>
          <w:szCs w:val="24"/>
          <w:u w:val="single"/>
        </w:rPr>
      </w:pPr>
    </w:p>
    <w:p w:rsidR="007D5F03" w:rsidRDefault="007D5F03" w:rsidP="007D5F03">
      <w:pPr>
        <w:jc w:val="center"/>
        <w:rPr>
          <w:sz w:val="24"/>
          <w:szCs w:val="24"/>
          <w:u w:val="single"/>
        </w:rPr>
      </w:pPr>
    </w:p>
    <w:p w:rsidR="007D5F03" w:rsidRDefault="007D5F03" w:rsidP="007D5F03">
      <w:pPr>
        <w:jc w:val="center"/>
        <w:rPr>
          <w:b/>
          <w:sz w:val="24"/>
          <w:szCs w:val="24"/>
        </w:rPr>
      </w:pPr>
      <w:r>
        <w:rPr>
          <w:b/>
          <w:sz w:val="24"/>
          <w:szCs w:val="24"/>
        </w:rPr>
        <w:t>ТЕНДЕРНА ДОКУМЕНТАЦІЯ</w:t>
      </w:r>
    </w:p>
    <w:p w:rsidR="007D5F03" w:rsidRDefault="007D5F03" w:rsidP="007D5F03">
      <w:pPr>
        <w:jc w:val="center"/>
        <w:rPr>
          <w:b/>
          <w:sz w:val="24"/>
          <w:szCs w:val="24"/>
        </w:rPr>
      </w:pPr>
      <w:r>
        <w:rPr>
          <w:b/>
          <w:sz w:val="24"/>
          <w:szCs w:val="24"/>
        </w:rPr>
        <w:t>ЩОДО ПРОВЕДЕННЯ</w:t>
      </w:r>
    </w:p>
    <w:p w:rsidR="007D5F03" w:rsidRDefault="007D5F03" w:rsidP="007D5F03">
      <w:pPr>
        <w:jc w:val="center"/>
        <w:rPr>
          <w:b/>
          <w:sz w:val="24"/>
          <w:szCs w:val="24"/>
        </w:rPr>
      </w:pPr>
      <w:r>
        <w:rPr>
          <w:b/>
          <w:sz w:val="24"/>
          <w:szCs w:val="24"/>
        </w:rPr>
        <w:t>ВІДКРИТИХ ТОРГІВ (З ОСОБЛИВОСТЯМИ) ЗА ПРЕДМЕТОМ ЗАКУПІВЛІ</w:t>
      </w:r>
    </w:p>
    <w:p w:rsidR="007D5F03" w:rsidRDefault="007D5F03" w:rsidP="007D5F03">
      <w:pPr>
        <w:jc w:val="center"/>
        <w:rPr>
          <w:b/>
          <w:sz w:val="24"/>
          <w:szCs w:val="24"/>
        </w:rPr>
      </w:pPr>
    </w:p>
    <w:p w:rsidR="007D5F03" w:rsidRDefault="00FF43DF" w:rsidP="007D5F03">
      <w:pPr>
        <w:jc w:val="center"/>
        <w:rPr>
          <w:b/>
          <w:color w:val="000000" w:themeColor="text1"/>
          <w:sz w:val="24"/>
          <w:szCs w:val="24"/>
          <w:lang w:eastAsia="uk-UA"/>
        </w:rPr>
      </w:pPr>
      <w:r>
        <w:rPr>
          <w:b/>
          <w:color w:val="000000" w:themeColor="text1"/>
          <w:sz w:val="24"/>
          <w:szCs w:val="24"/>
          <w:lang w:eastAsia="uk-UA"/>
        </w:rPr>
        <w:t>Генератори бензинові (5</w:t>
      </w:r>
      <w:r w:rsidR="007D5F03">
        <w:rPr>
          <w:b/>
          <w:color w:val="000000" w:themeColor="text1"/>
          <w:sz w:val="24"/>
          <w:szCs w:val="24"/>
          <w:lang w:eastAsia="uk-UA"/>
        </w:rPr>
        <w:t>,5 кВт)</w:t>
      </w:r>
      <w:bookmarkStart w:id="0" w:name="_GoBack"/>
      <w:bookmarkEnd w:id="0"/>
    </w:p>
    <w:p w:rsidR="007D5F03" w:rsidRDefault="007D5F03" w:rsidP="007D5F03">
      <w:pPr>
        <w:jc w:val="center"/>
        <w:rPr>
          <w:b/>
          <w:kern w:val="2"/>
          <w:sz w:val="24"/>
          <w:szCs w:val="24"/>
        </w:rPr>
      </w:pPr>
      <w:r>
        <w:rPr>
          <w:b/>
          <w:color w:val="000000" w:themeColor="text1"/>
          <w:sz w:val="24"/>
          <w:szCs w:val="24"/>
          <w:lang w:eastAsia="uk-UA"/>
        </w:rPr>
        <w:t xml:space="preserve"> (</w:t>
      </w:r>
      <w:r>
        <w:rPr>
          <w:b/>
          <w:sz w:val="24"/>
          <w:szCs w:val="24"/>
        </w:rPr>
        <w:t>код ДК 0</w:t>
      </w:r>
      <w:r>
        <w:rPr>
          <w:b/>
          <w:kern w:val="2"/>
          <w:sz w:val="24"/>
          <w:szCs w:val="24"/>
        </w:rPr>
        <w:t>21:2015:31120000-3 - генератори)</w:t>
      </w: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p>
    <w:p w:rsidR="007D5F03" w:rsidRDefault="007D5F03" w:rsidP="007D5F03">
      <w:pPr>
        <w:jc w:val="center"/>
        <w:rPr>
          <w:b/>
          <w:bCs/>
          <w:sz w:val="24"/>
          <w:szCs w:val="24"/>
        </w:rPr>
      </w:pPr>
      <w:r>
        <w:rPr>
          <w:b/>
          <w:bCs/>
          <w:sz w:val="24"/>
          <w:szCs w:val="24"/>
        </w:rPr>
        <w:t>місто Суми - 2022</w:t>
      </w:r>
      <w:r>
        <w:rPr>
          <w:b/>
          <w:bCs/>
          <w:sz w:val="24"/>
          <w:szCs w:val="24"/>
        </w:rPr>
        <w:br w:type="page"/>
      </w:r>
    </w:p>
    <w:p w:rsidR="007D5F03" w:rsidRDefault="007D5F03" w:rsidP="007D5F03">
      <w:pPr>
        <w:pStyle w:val="a3"/>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ЗМІСТ</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 Загальні положення.</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Терміни, які вживаються в тендерній документації.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Інформація про замовника торгів.</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Процедура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Інформація про предмет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Недискримінація учасників.</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Інформація про мову (мови), якою (якими) повинно бути складено тендерні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Розділ ІІ. Порядок унесення змін та надання роз’яснень до тендерної документації. </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Процедура надання роз'яснень щодо тендерної документації.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Унесення змін до тендерної документації.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ІІІ. Інструкція з підготовки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Зміст і спосіб подання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Забезпечення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Умови повернення чи неповернення забезпечення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Строк, протягом якого тендерні пропозиції є дійсними.</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Pr>
          <w:rFonts w:ascii="Times New Roman" w:hAnsi="Times New Roman" w:cs="Times New Roman"/>
          <w:color w:val="000000" w:themeColor="text1"/>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Pr>
          <w:rFonts w:ascii="Times New Roman" w:hAnsi="Times New Roman" w:cs="Times New Roman"/>
          <w:color w:val="000000" w:themeColor="text1"/>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Pr>
          <w:rFonts w:ascii="Times New Roman" w:hAnsi="Times New Roman" w:cs="Times New Roman"/>
          <w:color w:val="000000" w:themeColor="text1"/>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Pr>
          <w:rFonts w:ascii="Times New Roman" w:hAnsi="Times New Roman" w:cs="Times New Roman"/>
          <w:color w:val="000000" w:themeColor="text1"/>
          <w:sz w:val="24"/>
          <w:szCs w:val="24"/>
          <w:lang w:val="uk-UA"/>
        </w:rPr>
        <w:t xml:space="preserve">Інформація про </w:t>
      </w:r>
      <w:r>
        <w:rPr>
          <w:rFonts w:ascii="Times New Roman" w:hAnsi="Times New Roman" w:cs="Times New Roman"/>
          <w:color w:val="000000" w:themeColor="text1"/>
          <w:sz w:val="24"/>
          <w:szCs w:val="24"/>
          <w:lang w:val="uk-UA" w:eastAsia="uk-UA"/>
        </w:rPr>
        <w:t xml:space="preserve">субпідрядника/співвиконавця </w:t>
      </w:r>
      <w:r>
        <w:rPr>
          <w:rFonts w:ascii="Times New Roman" w:hAnsi="Times New Roman" w:cs="Times New Roman"/>
          <w:color w:val="000000" w:themeColor="text1"/>
          <w:sz w:val="24"/>
          <w:szCs w:val="24"/>
          <w:lang w:val="uk-UA"/>
        </w:rPr>
        <w:t>(у випадку закупівлі робіт</w:t>
      </w:r>
      <w:r>
        <w:rPr>
          <w:rFonts w:ascii="Times New Roman" w:hAnsi="Times New Roman" w:cs="Times New Roman"/>
          <w:color w:val="000000" w:themeColor="text1"/>
          <w:sz w:val="24"/>
          <w:szCs w:val="24"/>
          <w:lang w:val="uk-UA" w:eastAsia="uk-UA"/>
        </w:rPr>
        <w:t xml:space="preserve"> чи послуг</w:t>
      </w:r>
      <w:r>
        <w:rPr>
          <w:rFonts w:ascii="Times New Roman" w:hAnsi="Times New Roman" w:cs="Times New Roman"/>
          <w:color w:val="000000" w:themeColor="text1"/>
          <w:sz w:val="24"/>
          <w:szCs w:val="24"/>
          <w:lang w:val="uk-UA"/>
        </w:rPr>
        <w:t>).</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 Унесення змін або відкликання тендерної пропозиції учасником.</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 Порядок підтвердження ступеню локалізації.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ІV. Подання та розкриття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Кінцевий строк подання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Дата та час розкриття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 Оцінка тендерної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Pr>
          <w:rFonts w:ascii="Times New Roman" w:hAnsi="Times New Roman" w:cs="Times New Roman"/>
          <w:color w:val="000000" w:themeColor="text1"/>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Інша інформації.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Відхилення тендерних пропозицій.</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VI. Результати торгів та укладення договору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Відміна замовником торгів чи визнання їх такими, що не відбулися.</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Строк укладання договору.</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Істотні умови, що обов'язково включаються до договору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Дії замовника при відмові переможця торгів підписати договір про закупівлю.</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 Забезпечення виконання договору про закупівлю.</w:t>
      </w:r>
    </w:p>
    <w:p w:rsidR="007D5F03" w:rsidRDefault="007D5F03" w:rsidP="007D5F03">
      <w:pPr>
        <w:ind w:firstLine="709"/>
        <w:jc w:val="both"/>
        <w:rPr>
          <w:sz w:val="24"/>
          <w:szCs w:val="24"/>
        </w:rPr>
      </w:pPr>
      <w:r>
        <w:rPr>
          <w:sz w:val="24"/>
          <w:szCs w:val="24"/>
        </w:rPr>
        <w:lastRenderedPageBreak/>
        <w:t>Додаток 1. Форма цінової пропозиції.</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Додаток 2. Технічні, якісні та кількісні характеристики предмета закупівлі.</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3.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w:t>
      </w:r>
    </w:p>
    <w:p w:rsidR="007D5F03" w:rsidRDefault="007D5F03" w:rsidP="007D5F03">
      <w:pPr>
        <w:suppressAutoHyphens w:val="0"/>
        <w:rPr>
          <w:sz w:val="24"/>
          <w:szCs w:val="24"/>
        </w:rPr>
      </w:pPr>
      <w:r>
        <w:rPr>
          <w:sz w:val="24"/>
          <w:szCs w:val="24"/>
        </w:rPr>
        <w:br w:type="page"/>
      </w:r>
    </w:p>
    <w:p w:rsidR="007D5F03" w:rsidRDefault="007D5F03" w:rsidP="007D5F03">
      <w:pPr>
        <w:ind w:firstLine="709"/>
        <w:jc w:val="both"/>
        <w:rPr>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lang w:eastAsia="uk-UA"/>
              </w:rPr>
            </w:pPr>
            <w:r>
              <w:rPr>
                <w:bCs/>
                <w:color w:val="000000" w:themeColor="text1"/>
                <w:sz w:val="24"/>
                <w:szCs w:val="24"/>
              </w:rPr>
              <w:br w:type="page"/>
            </w:r>
            <w:r>
              <w:rPr>
                <w:color w:val="000000" w:themeColor="text1"/>
                <w:sz w:val="24"/>
                <w:szCs w:val="24"/>
              </w:rPr>
              <w:br w:type="page"/>
            </w:r>
            <w:r>
              <w:rPr>
                <w:b/>
                <w:color w:val="000000" w:themeColor="text1"/>
                <w:sz w:val="24"/>
                <w:szCs w:val="24"/>
                <w:lang w:eastAsia="uk-UA"/>
              </w:rPr>
              <w:t>№</w:t>
            </w:r>
          </w:p>
        </w:tc>
        <w:tc>
          <w:tcPr>
            <w:tcW w:w="94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ind w:firstLine="284"/>
              <w:jc w:val="center"/>
              <w:rPr>
                <w:b/>
                <w:color w:val="000000" w:themeColor="text1"/>
                <w:sz w:val="24"/>
                <w:szCs w:val="24"/>
                <w:lang w:eastAsia="uk-UA"/>
              </w:rPr>
            </w:pPr>
            <w:r>
              <w:rPr>
                <w:b/>
                <w:color w:val="000000" w:themeColor="text1"/>
                <w:sz w:val="24"/>
                <w:szCs w:val="24"/>
              </w:rPr>
              <w:t xml:space="preserve">Розділ І. </w:t>
            </w:r>
            <w:r>
              <w:rPr>
                <w:b/>
                <w:color w:val="000000" w:themeColor="text1"/>
                <w:sz w:val="24"/>
                <w:szCs w:val="24"/>
                <w:bdr w:val="none" w:sz="0" w:space="0" w:color="auto" w:frame="1"/>
                <w:lang w:eastAsia="uk-UA"/>
              </w:rPr>
              <w:t>Загальні положення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3</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Терміни, які вживаються в тендерній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 xml:space="preserve">Тендерну документацію розроблено відповідно до вимог </w:t>
            </w:r>
            <w:r>
              <w:rPr>
                <w:sz w:val="24"/>
                <w:szCs w:val="24"/>
              </w:rPr>
              <w:t>Закону</w:t>
            </w:r>
            <w:r>
              <w:rPr>
                <w:color w:val="000000" w:themeColor="text1"/>
                <w:sz w:val="24"/>
                <w:szCs w:val="24"/>
              </w:rPr>
              <w:t xml:space="preserve"> України «Про публічні закупівлі» (далі - Закон), </w:t>
            </w:r>
            <w:r>
              <w:rPr>
                <w:sz w:val="24"/>
                <w:szCs w:val="24"/>
                <w:bdr w:val="none" w:sz="0" w:space="0" w:color="auto" w:frame="1"/>
                <w:lang w:eastAsia="uk-UA"/>
              </w:rPr>
              <w:t xml:space="preserve">Особливостей </w:t>
            </w:r>
            <w:r>
              <w:rPr>
                <w:sz w:val="24"/>
                <w:szCs w:val="24"/>
              </w:rPr>
              <w:t xml:space="preserve">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Pr>
                <w:sz w:val="24"/>
                <w:szCs w:val="24"/>
                <w:lang w:eastAsia="uk-UA"/>
              </w:rPr>
              <w:t xml:space="preserve">. </w:t>
            </w:r>
            <w:r>
              <w:rPr>
                <w:color w:val="000000" w:themeColor="text1"/>
                <w:sz w:val="24"/>
                <w:szCs w:val="24"/>
              </w:rPr>
              <w:t>Терміни вживаються у значенні, наведеному в Законі.</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замовника торгів</w:t>
            </w:r>
          </w:p>
        </w:tc>
        <w:tc>
          <w:tcPr>
            <w:tcW w:w="5929" w:type="dxa"/>
            <w:tcBorders>
              <w:top w:val="single" w:sz="4" w:space="0" w:color="auto"/>
              <w:left w:val="single" w:sz="4" w:space="0" w:color="auto"/>
              <w:bottom w:val="single" w:sz="4" w:space="0" w:color="auto"/>
              <w:right w:val="single" w:sz="4" w:space="0" w:color="auto"/>
            </w:tcBorders>
            <w:vAlign w:val="center"/>
          </w:tcPr>
          <w:p w:rsidR="007D5F03" w:rsidRDefault="007D5F03">
            <w:pPr>
              <w:widowControl w:val="0"/>
              <w:spacing w:line="276" w:lineRule="auto"/>
              <w:ind w:firstLine="284"/>
              <w:jc w:val="both"/>
              <w:rPr>
                <w:color w:val="000000" w:themeColor="text1"/>
                <w:sz w:val="24"/>
                <w:szCs w:val="24"/>
                <w:lang w:eastAsia="uk-UA"/>
              </w:rPr>
            </w:pP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повне найменування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Головне управління Пенсійного фонду України в Сумській області (далі - Замовник)</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місцезнаходження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вулиця Пушкіна, 1, місто Суми, Сумська область, Україна, 40009</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2.3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Контактні особи:</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завідувач сектору договірної роботи юридичного управління - ЯКИМЕНКО Руслан Олександрович yakymenko_ryslan@ukr.net, телефон: +380669963401;</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Процедура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Відкриті торги (з Особливостями)</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предмет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Зазначається в Додатку 2 до тендерної документації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назва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FF43DF">
            <w:pPr>
              <w:spacing w:line="276" w:lineRule="auto"/>
              <w:ind w:firstLine="284"/>
              <w:jc w:val="center"/>
              <w:rPr>
                <w:color w:val="000000" w:themeColor="text1"/>
                <w:sz w:val="24"/>
                <w:szCs w:val="24"/>
                <w:lang w:eastAsia="uk-UA"/>
              </w:rPr>
            </w:pPr>
            <w:r>
              <w:rPr>
                <w:color w:val="000000" w:themeColor="text1"/>
                <w:sz w:val="24"/>
                <w:szCs w:val="24"/>
                <w:lang w:eastAsia="uk-UA"/>
              </w:rPr>
              <w:t>Генератори бензинові (5</w:t>
            </w:r>
            <w:r w:rsidR="007D5F03">
              <w:rPr>
                <w:color w:val="000000" w:themeColor="text1"/>
                <w:sz w:val="24"/>
                <w:szCs w:val="24"/>
                <w:lang w:eastAsia="uk-UA"/>
              </w:rPr>
              <w:t xml:space="preserve">,5 кВт) </w:t>
            </w:r>
          </w:p>
          <w:p w:rsidR="007D5F03" w:rsidRDefault="007D5F03">
            <w:pPr>
              <w:spacing w:line="276" w:lineRule="auto"/>
              <w:ind w:firstLine="284"/>
              <w:jc w:val="center"/>
              <w:rPr>
                <w:color w:val="000000" w:themeColor="text1"/>
                <w:sz w:val="24"/>
                <w:szCs w:val="24"/>
                <w:lang w:eastAsia="uk-UA"/>
              </w:rPr>
            </w:pPr>
            <w:r>
              <w:rPr>
                <w:color w:val="000000" w:themeColor="text1"/>
                <w:sz w:val="24"/>
                <w:szCs w:val="24"/>
                <w:lang w:eastAsia="uk-UA"/>
              </w:rPr>
              <w:t>(код ДК 021:2015:</w:t>
            </w:r>
            <w:r>
              <w:rPr>
                <w:kern w:val="2"/>
                <w:sz w:val="24"/>
                <w:szCs w:val="24"/>
              </w:rPr>
              <w:t>31120000-3 - генератори</w:t>
            </w:r>
            <w:r>
              <w:rPr>
                <w:color w:val="000000" w:themeColor="text1"/>
                <w:sz w:val="24"/>
                <w:szCs w:val="24"/>
                <w:lang w:eastAsia="uk-UA"/>
              </w:rPr>
              <w:t>)</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опис окремої частини (частин) предмета закупівлі (лота), щодо якої можуть бути подані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Закупівля за лотами не передбачається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rPr>
            </w:pPr>
            <w:r>
              <w:rPr>
                <w:color w:val="000000" w:themeColor="text1"/>
                <w:sz w:val="24"/>
                <w:szCs w:val="24"/>
              </w:rPr>
              <w:t>місце, кількість, обсяг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b/>
                <w:color w:val="000000"/>
                <w:sz w:val="24"/>
                <w:szCs w:val="24"/>
              </w:rPr>
            </w:pPr>
            <w:r>
              <w:rPr>
                <w:b/>
                <w:color w:val="000000"/>
                <w:sz w:val="24"/>
                <w:szCs w:val="24"/>
              </w:rPr>
              <w:t xml:space="preserve">Загальна кількість товару: </w:t>
            </w:r>
            <w:r>
              <w:rPr>
                <w:color w:val="000000"/>
                <w:sz w:val="24"/>
                <w:szCs w:val="24"/>
              </w:rPr>
              <w:t>передбачена у Додатку</w:t>
            </w:r>
            <w:r>
              <w:rPr>
                <w:color w:val="000000"/>
                <w:sz w:val="24"/>
                <w:szCs w:val="24"/>
              </w:rPr>
              <w:br/>
              <w:t>2 до тендерної документації</w:t>
            </w:r>
          </w:p>
          <w:p w:rsidR="007D5F03" w:rsidRDefault="007D5F03">
            <w:pPr>
              <w:widowControl w:val="0"/>
              <w:spacing w:line="276" w:lineRule="auto"/>
              <w:ind w:firstLine="284"/>
              <w:jc w:val="both"/>
              <w:rPr>
                <w:color w:val="000000" w:themeColor="text1"/>
                <w:sz w:val="24"/>
                <w:szCs w:val="24"/>
              </w:rPr>
            </w:pPr>
            <w:r>
              <w:rPr>
                <w:b/>
                <w:color w:val="000000"/>
                <w:sz w:val="24"/>
                <w:szCs w:val="24"/>
              </w:rPr>
              <w:t>Місце доставки товару:</w:t>
            </w:r>
            <w:r>
              <w:rPr>
                <w:color w:val="000000"/>
                <w:sz w:val="24"/>
                <w:szCs w:val="24"/>
              </w:rPr>
              <w:t xml:space="preserve"> 40009, Сумська область, місто Суми, вулиця Степана Бандери, 43</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lang w:eastAsia="uk-UA"/>
              </w:rPr>
            </w:pPr>
            <w:r>
              <w:rPr>
                <w:color w:val="000000" w:themeColor="text1"/>
                <w:sz w:val="24"/>
                <w:szCs w:val="24"/>
                <w:lang w:eastAsia="uk-UA"/>
              </w:rPr>
              <w:t>4.4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color w:val="000000" w:themeColor="text1"/>
                <w:sz w:val="24"/>
                <w:szCs w:val="24"/>
              </w:rPr>
            </w:pPr>
            <w:r>
              <w:rPr>
                <w:color w:val="000000" w:themeColor="text1"/>
                <w:sz w:val="24"/>
                <w:szCs w:val="24"/>
              </w:rPr>
              <w:t>строк поставки товарів (надання послуг, виконання робіт)</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до 23 грудня 2022 року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Недискримінація учасників</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sz w:val="24"/>
                <w:szCs w:val="24"/>
              </w:rPr>
              <w:t xml:space="preserve">Під час проведення відкритих торгів тендерні пропозиції мають право подавати всі заінтересовані особи. </w:t>
            </w:r>
            <w:r>
              <w:rPr>
                <w:color w:val="000000" w:themeColor="text1"/>
                <w:sz w:val="24"/>
                <w:szCs w:val="24"/>
                <w:lang w:eastAsia="uk-UA"/>
              </w:rPr>
              <w:t xml:space="preserve">Учасники (резиденти та нерезиденти) всіх форм </w:t>
            </w:r>
            <w:r>
              <w:rPr>
                <w:color w:val="000000" w:themeColor="text1"/>
                <w:sz w:val="24"/>
                <w:szCs w:val="24"/>
                <w:lang w:eastAsia="uk-UA"/>
              </w:rPr>
              <w:lastRenderedPageBreak/>
              <w:t xml:space="preserve">власності та організаційно-правових форм беруть участь у процедурах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на рівних умовах.</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Замовники забезпечують вільний доступ усіх учасників до інформації про закупівлю, передбаченої цим Законом.</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мову (мови), якою (якими) повинно бути складено тендерні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themeColor="text1"/>
                <w:sz w:val="24"/>
                <w:szCs w:val="24"/>
              </w:rPr>
            </w:pPr>
            <w:r>
              <w:rPr>
                <w:color w:val="000000" w:themeColor="text1"/>
                <w:sz w:val="24"/>
                <w:szCs w:val="24"/>
              </w:rPr>
              <w:t>Тендерна пропозиція та всі документи, що стосуються її, складаються учасником українською мовою.</w:t>
            </w:r>
          </w:p>
          <w:p w:rsidR="007D5F03" w:rsidRDefault="007D5F03">
            <w:pPr>
              <w:spacing w:line="276" w:lineRule="auto"/>
              <w:ind w:firstLine="284"/>
              <w:jc w:val="both"/>
              <w:rPr>
                <w:color w:val="000000" w:themeColor="text1"/>
                <w:sz w:val="24"/>
                <w:szCs w:val="24"/>
              </w:rPr>
            </w:pPr>
            <w:r>
              <w:rPr>
                <w:color w:val="000000" w:themeColor="text1"/>
                <w:sz w:val="24"/>
                <w:szCs w:val="24"/>
              </w:rPr>
              <w:t>У разі, якщо документ чи інформація, надання яких передбачено цією тендерною документацією, складені іноземною(ними) мовою(</w:t>
            </w:r>
            <w:proofErr w:type="spellStart"/>
            <w:r>
              <w:rPr>
                <w:color w:val="000000" w:themeColor="text1"/>
                <w:sz w:val="24"/>
                <w:szCs w:val="24"/>
              </w:rPr>
              <w:t>ами</w:t>
            </w:r>
            <w:proofErr w:type="spellEnd"/>
            <w:r>
              <w:rPr>
                <w:color w:val="000000" w:themeColor="text1"/>
                <w:sz w:val="24"/>
                <w:szCs w:val="24"/>
              </w:rPr>
              <w:t>), то у складі тендерної пропозиції надається документ/інформація мовою оригіналу з обов’язковим перекладом українською мовою.</w:t>
            </w:r>
          </w:p>
          <w:p w:rsidR="007D5F03" w:rsidRDefault="007D5F03">
            <w:pPr>
              <w:spacing w:line="276" w:lineRule="auto"/>
              <w:ind w:firstLine="284"/>
              <w:jc w:val="both"/>
              <w:rPr>
                <w:color w:val="000000" w:themeColor="text1"/>
                <w:sz w:val="24"/>
                <w:szCs w:val="24"/>
              </w:rPr>
            </w:pPr>
            <w:r>
              <w:rPr>
                <w:color w:val="000000" w:themeColor="text1"/>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(крім випадку зазначеного у абзаці четвертому цього пункту),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D5F03" w:rsidRDefault="007D5F03">
            <w:pPr>
              <w:spacing w:line="276" w:lineRule="auto"/>
              <w:ind w:firstLine="284"/>
              <w:jc w:val="both"/>
              <w:rPr>
                <w:color w:val="000000" w:themeColor="text1"/>
                <w:sz w:val="24"/>
                <w:szCs w:val="24"/>
              </w:rPr>
            </w:pPr>
            <w:r>
              <w:rPr>
                <w:color w:val="000000" w:themeColor="text1"/>
                <w:sz w:val="24"/>
                <w:szCs w:val="24"/>
              </w:rPr>
              <w:t>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rPr>
              <w:t>Розділ ІІ. Порядок унесення змін та надання роз’яснень до тендерної документації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Процедура надання роз’яснень щодо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strike/>
                <w:color w:val="000000"/>
                <w:sz w:val="24"/>
                <w:szCs w:val="24"/>
                <w:shd w:val="solid" w:color="FFFFFF" w:fill="FFFFFF"/>
              </w:rPr>
            </w:pPr>
            <w:r>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торгів.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shd w:val="solid" w:color="FFFFFF" w:fill="FFFFFF"/>
                <w:lang w:eastAsia="en-US"/>
              </w:rPr>
              <w:lastRenderedPageBreak/>
              <w:t>закупівель</w:t>
            </w:r>
            <w:proofErr w:type="spellEnd"/>
            <w:r>
              <w:rPr>
                <w:color w:val="000000"/>
                <w:sz w:val="24"/>
                <w:szCs w:val="24"/>
                <w:shd w:val="solid" w:color="FFFFFF" w:fill="FFFFFF"/>
                <w:lang w:eastAsia="en-US"/>
              </w:rPr>
              <w:t>.</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автоматично зупиняє перебіг відкритих торгів.</w:t>
            </w:r>
          </w:p>
          <w:p w:rsidR="007D5F03" w:rsidRDefault="007D5F03">
            <w:pPr>
              <w:widowControl w:val="0"/>
              <w:spacing w:line="276" w:lineRule="auto"/>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з одночасним продовженням строку подання тендерних пропозицій не менш як на чотири дні.</w:t>
            </w:r>
          </w:p>
          <w:p w:rsidR="007D5F03" w:rsidRDefault="007D5F03">
            <w:pPr>
              <w:widowControl w:val="0"/>
              <w:spacing w:line="276" w:lineRule="auto"/>
              <w:ind w:firstLine="284"/>
              <w:jc w:val="both"/>
              <w:rPr>
                <w:color w:val="000000" w:themeColor="text1"/>
                <w:sz w:val="24"/>
                <w:szCs w:val="24"/>
                <w:highlight w:val="yellow"/>
                <w:lang w:eastAsia="uk-UA"/>
              </w:rPr>
            </w:pPr>
            <w:r>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Унесення змін до тендерної документації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z w:val="24"/>
                <w:szCs w:val="24"/>
                <w:shd w:val="solid" w:color="FFFFFF" w:fill="FFFFFF"/>
                <w:lang w:eastAsia="en-US"/>
              </w:rPr>
              <w:t>машинозчитувальному</w:t>
            </w:r>
            <w:proofErr w:type="spellEnd"/>
            <w:r>
              <w:rPr>
                <w:color w:val="000000"/>
                <w:sz w:val="24"/>
                <w:szCs w:val="24"/>
                <w:shd w:val="solid" w:color="FFFFFF" w:fill="FFFFFF"/>
                <w:lang w:eastAsia="en-US"/>
              </w:rPr>
              <w:t xml:space="preserve"> форматі розміщуються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протягом одного дня з дати прийняття рішення про їх внесення.</w:t>
            </w:r>
          </w:p>
          <w:p w:rsidR="007D5F03" w:rsidRDefault="007D5F03">
            <w:pPr>
              <w:widowControl w:val="0"/>
              <w:spacing w:line="276" w:lineRule="auto"/>
              <w:ind w:firstLine="284"/>
              <w:jc w:val="both"/>
              <w:rPr>
                <w:i/>
                <w:color w:val="000000" w:themeColor="text1"/>
                <w:sz w:val="24"/>
                <w:szCs w:val="24"/>
                <w:highlight w:val="yellow"/>
                <w:lang w:val="ru-RU" w:eastAsia="uk-UA"/>
              </w:rPr>
            </w:pPr>
            <w:r>
              <w:rPr>
                <w:color w:val="000000" w:themeColor="text1"/>
                <w:sz w:val="24"/>
                <w:szCs w:val="24"/>
                <w:lang w:eastAsia="uk-UA"/>
              </w:rPr>
              <w:t>Зазначена у цій частині інформація оприлюднюється замовником відповідно до статті 10 Закону.</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color w:val="000000" w:themeColor="text1"/>
                <w:sz w:val="24"/>
                <w:szCs w:val="24"/>
                <w:lang w:eastAsia="uk-UA"/>
              </w:rPr>
            </w:pPr>
            <w:r>
              <w:rPr>
                <w:b/>
                <w:color w:val="000000" w:themeColor="text1"/>
                <w:sz w:val="24"/>
                <w:szCs w:val="24"/>
              </w:rPr>
              <w:t xml:space="preserve">Розділ ІІІ. </w:t>
            </w:r>
            <w:r>
              <w:rPr>
                <w:b/>
                <w:color w:val="000000" w:themeColor="text1"/>
                <w:sz w:val="24"/>
                <w:szCs w:val="24"/>
                <w:bdr w:val="none" w:sz="0" w:space="0" w:color="auto" w:frame="1"/>
                <w:lang w:eastAsia="uk-UA"/>
              </w:rPr>
              <w:t>Інструкція з підготовки тендерної пропозиції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Зміст і спосіб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Тендерна пропозиція подається в електронному вигляді через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шляхом заповнення електронних форм з окремими полями, де зазначається інформація про ціну, інформація від </w:t>
            </w:r>
            <w:r>
              <w:rPr>
                <w:color w:val="000000" w:themeColor="text1"/>
                <w:sz w:val="24"/>
                <w:szCs w:val="24"/>
              </w:rPr>
              <w:lastRenderedPageBreak/>
              <w:t xml:space="preserve">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sz w:val="24"/>
                <w:szCs w:val="24"/>
              </w:rPr>
              <w:t xml:space="preserve">(крім пункту 13 частини першої статті 17 Закону) </w:t>
            </w:r>
            <w:r>
              <w:rPr>
                <w:color w:val="000000" w:themeColor="text1"/>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7D5F03" w:rsidRDefault="007D5F03">
            <w:pPr>
              <w:spacing w:line="276" w:lineRule="auto"/>
              <w:ind w:firstLine="284"/>
              <w:jc w:val="both"/>
              <w:rPr>
                <w:color w:val="000000" w:themeColor="text1"/>
                <w:sz w:val="24"/>
                <w:szCs w:val="24"/>
              </w:rPr>
            </w:pPr>
            <w:r>
              <w:rPr>
                <w:color w:val="000000" w:themeColor="text1"/>
                <w:sz w:val="24"/>
                <w:szCs w:val="24"/>
              </w:rPr>
              <w:t>- документом(</w:t>
            </w:r>
            <w:proofErr w:type="spellStart"/>
            <w:r>
              <w:rPr>
                <w:color w:val="000000" w:themeColor="text1"/>
                <w:sz w:val="24"/>
                <w:szCs w:val="24"/>
              </w:rPr>
              <w:t>ами</w:t>
            </w:r>
            <w:proofErr w:type="spellEnd"/>
            <w:r>
              <w:rPr>
                <w:color w:val="000000" w:themeColor="text1"/>
                <w:sz w:val="24"/>
                <w:szCs w:val="24"/>
              </w:rPr>
              <w:t>), що підтверджує(</w:t>
            </w:r>
            <w:proofErr w:type="spellStart"/>
            <w:r>
              <w:rPr>
                <w:color w:val="000000" w:themeColor="text1"/>
                <w:sz w:val="24"/>
                <w:szCs w:val="24"/>
              </w:rPr>
              <w:t>ють</w:t>
            </w:r>
            <w:proofErr w:type="spellEnd"/>
            <w:r>
              <w:rPr>
                <w:color w:val="000000" w:themeColor="text1"/>
                <w:sz w:val="24"/>
                <w:szCs w:val="24"/>
              </w:rPr>
              <w:t>)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тендерної пропозиції;</w:t>
            </w:r>
          </w:p>
          <w:p w:rsidR="007D5F03" w:rsidRDefault="007D5F03">
            <w:pPr>
              <w:spacing w:line="276" w:lineRule="auto"/>
              <w:ind w:firstLine="284"/>
              <w:jc w:val="both"/>
              <w:rPr>
                <w:color w:val="000000" w:themeColor="text1"/>
                <w:sz w:val="24"/>
                <w:szCs w:val="24"/>
                <w:lang w:val="ru-RU"/>
              </w:rPr>
            </w:pPr>
            <w:r>
              <w:rPr>
                <w:color w:val="000000" w:themeColor="text1"/>
                <w:sz w:val="24"/>
                <w:szCs w:val="24"/>
              </w:rPr>
              <w:t>- інформацією щодо відповідності учасника вимогам, визначеним у статті 17 Закону</w:t>
            </w:r>
            <w:r>
              <w:rPr>
                <w:color w:val="000000" w:themeColor="text1"/>
                <w:sz w:val="24"/>
                <w:szCs w:val="24"/>
                <w:lang w:val="ru-RU"/>
              </w:rPr>
              <w:t xml:space="preserve"> </w:t>
            </w:r>
            <w:r>
              <w:rPr>
                <w:color w:val="000000"/>
                <w:sz w:val="24"/>
                <w:szCs w:val="24"/>
              </w:rPr>
              <w:t>(крім пункту 13 частини першої статті 17 Закону)</w:t>
            </w:r>
            <w:r>
              <w:rPr>
                <w:color w:val="000000" w:themeColor="text1"/>
                <w:sz w:val="24"/>
                <w:szCs w:val="24"/>
              </w:rPr>
              <w:t>.</w:t>
            </w:r>
          </w:p>
          <w:p w:rsidR="007D5F03" w:rsidRDefault="007D5F03">
            <w:pPr>
              <w:spacing w:line="276" w:lineRule="auto"/>
              <w:ind w:firstLine="284"/>
              <w:jc w:val="both"/>
              <w:rPr>
                <w:color w:val="000000" w:themeColor="text1"/>
                <w:sz w:val="24"/>
                <w:szCs w:val="24"/>
              </w:rPr>
            </w:pPr>
            <w:r>
              <w:rPr>
                <w:color w:val="000000" w:themeColor="text1"/>
                <w:sz w:val="24"/>
                <w:szCs w:val="24"/>
              </w:rPr>
              <w:t xml:space="preserve">- інформацією про необхідні технічні, якісні та кількісні характеристики предмета закупівлі, згідно з Додатком </w:t>
            </w:r>
            <w:r>
              <w:rPr>
                <w:color w:val="000000" w:themeColor="text1"/>
                <w:sz w:val="24"/>
                <w:szCs w:val="24"/>
                <w:lang w:val="ru-RU"/>
              </w:rPr>
              <w:t>2</w:t>
            </w:r>
            <w:r>
              <w:rPr>
                <w:color w:val="000000" w:themeColor="text1"/>
                <w:sz w:val="24"/>
                <w:szCs w:val="24"/>
              </w:rPr>
              <w:t xml:space="preserve"> до тендерної документації;</w:t>
            </w:r>
          </w:p>
          <w:p w:rsidR="007D5F03" w:rsidRDefault="007D5F03">
            <w:pPr>
              <w:spacing w:line="276" w:lineRule="auto"/>
              <w:ind w:firstLine="284"/>
              <w:jc w:val="both"/>
              <w:rPr>
                <w:color w:val="000000" w:themeColor="text1"/>
                <w:sz w:val="24"/>
                <w:szCs w:val="24"/>
              </w:rPr>
            </w:pPr>
            <w:r>
              <w:rPr>
                <w:color w:val="000000" w:themeColor="text1"/>
                <w:sz w:val="24"/>
                <w:szCs w:val="24"/>
              </w:rPr>
              <w:t>- копією Статуту або іншого установчого документа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 xml:space="preserve">- інформацією складеній у довільній формі, яка/який підтверджує, що учасник ознайомився з </w:t>
            </w:r>
            <w:proofErr w:type="spellStart"/>
            <w:r>
              <w:rPr>
                <w:color w:val="000000" w:themeColor="text1"/>
                <w:sz w:val="24"/>
                <w:szCs w:val="24"/>
              </w:rPr>
              <w:t>проєктом</w:t>
            </w:r>
            <w:proofErr w:type="spellEnd"/>
            <w:r>
              <w:rPr>
                <w:color w:val="000000" w:themeColor="text1"/>
                <w:sz w:val="24"/>
                <w:szCs w:val="24"/>
              </w:rPr>
              <w:t xml:space="preserve"> договору та гарантує виконання своїх зобов’язань у разі підписання з ним договору на основі такого </w:t>
            </w:r>
            <w:proofErr w:type="spellStart"/>
            <w:r>
              <w:rPr>
                <w:color w:val="000000" w:themeColor="text1"/>
                <w:sz w:val="24"/>
                <w:szCs w:val="24"/>
              </w:rPr>
              <w:t>проєкту</w:t>
            </w:r>
            <w:proofErr w:type="spellEnd"/>
            <w:r>
              <w:rPr>
                <w:color w:val="000000" w:themeColor="text1"/>
                <w:sz w:val="24"/>
                <w:szCs w:val="24"/>
              </w:rPr>
              <w:t xml:space="preserve"> договору;</w:t>
            </w:r>
          </w:p>
          <w:p w:rsidR="007D5F03" w:rsidRDefault="007D5F03">
            <w:pPr>
              <w:spacing w:line="276" w:lineRule="auto"/>
              <w:ind w:firstLine="284"/>
              <w:jc w:val="both"/>
              <w:rPr>
                <w:color w:val="000000" w:themeColor="text1"/>
                <w:sz w:val="24"/>
                <w:szCs w:val="24"/>
              </w:rPr>
            </w:pPr>
            <w:r>
              <w:rPr>
                <w:color w:val="000000" w:themeColor="text1"/>
                <w:sz w:val="24"/>
                <w:szCs w:val="24"/>
              </w:rPr>
              <w:t>- оригіналом або копією свідоцтва платника ПДВ або витягу з реєстру платників податку на додану вартість (якщо учасник є платником ПДВ) (при наявності);</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оригіналом або копією свідоцтва платника єдиного податку суб’єктом малого підприємництва або витягу з реєстру платників єдиного податку (для учасників на єдиному податку) (при наявності);</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bCs/>
                <w:sz w:val="24"/>
                <w:szCs w:val="24"/>
                <w:lang w:val="uk-UA" w:eastAsia="ru-RU"/>
              </w:rPr>
              <w:t>- довідки, складеної у довільній формі, яка містить відомості про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 інших документів, передбачених цією тендерною документацією.</w:t>
            </w:r>
          </w:p>
          <w:p w:rsidR="007D5F03" w:rsidRDefault="007D5F03">
            <w:pPr>
              <w:spacing w:line="276" w:lineRule="auto"/>
              <w:ind w:firstLine="284"/>
              <w:jc w:val="both"/>
              <w:rPr>
                <w:color w:val="000000" w:themeColor="text1"/>
                <w:sz w:val="24"/>
                <w:szCs w:val="24"/>
              </w:rPr>
            </w:pPr>
            <w:r>
              <w:rPr>
                <w:color w:val="000000" w:themeColor="text1"/>
                <w:sz w:val="24"/>
                <w:szCs w:val="24"/>
              </w:rPr>
              <w:t xml:space="preserve">Учасники-фізичні особи, у т.ч. фізичні особи – підприємці, у складі тендерної пропозиції </w:t>
            </w:r>
            <w:r>
              <w:rPr>
                <w:color w:val="000000" w:themeColor="text1"/>
                <w:sz w:val="24"/>
                <w:szCs w:val="24"/>
              </w:rPr>
              <w:lastRenderedPageBreak/>
              <w:t>завантажують файли з:</w:t>
            </w:r>
          </w:p>
          <w:p w:rsidR="007D5F03" w:rsidRDefault="007D5F03">
            <w:pPr>
              <w:spacing w:line="276" w:lineRule="auto"/>
              <w:ind w:firstLine="284"/>
              <w:jc w:val="both"/>
              <w:rPr>
                <w:color w:val="000000" w:themeColor="text1"/>
                <w:sz w:val="24"/>
                <w:szCs w:val="24"/>
              </w:rPr>
            </w:pPr>
            <w:r>
              <w:rPr>
                <w:color w:val="000000" w:themeColor="text1"/>
                <w:sz w:val="24"/>
                <w:szCs w:val="24"/>
              </w:rPr>
              <w:t>- інформацією про реєстраційний номер облікової картки платника податків (дану інформацію можуть не надавати фізичні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оригіналом або копією довідки про присвоєння ідентифікаційного номеру.</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color w:val="000000" w:themeColor="text1"/>
                <w:sz w:val="24"/>
                <w:szCs w:val="24"/>
                <w:lang w:val="uk-UA"/>
              </w:rPr>
              <w:t>Apostille</w:t>
            </w:r>
            <w:proofErr w:type="spellEnd"/>
            <w:r>
              <w:rPr>
                <w:rFonts w:ascii="Times New Roman" w:hAnsi="Times New Roman" w:cs="Times New Roman"/>
                <w:color w:val="000000" w:themeColor="text1"/>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Документи легалізуються учасниками торгів -</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іноземними суб’єктами господарювання наступним чином:</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а) за спрощеною процедурою проставлення </w:t>
            </w:r>
            <w:proofErr w:type="spellStart"/>
            <w:r>
              <w:rPr>
                <w:rFonts w:ascii="Times New Roman" w:hAnsi="Times New Roman" w:cs="Times New Roman"/>
                <w:color w:val="000000" w:themeColor="text1"/>
                <w:sz w:val="24"/>
                <w:szCs w:val="24"/>
                <w:lang w:val="uk-UA"/>
              </w:rPr>
              <w:t>Апостиля</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Apostille</w:t>
            </w:r>
            <w:proofErr w:type="spellEnd"/>
            <w:r>
              <w:rPr>
                <w:rFonts w:ascii="Times New Roman" w:hAnsi="Times New Roman" w:cs="Times New Roman"/>
                <w:color w:val="000000" w:themeColor="text1"/>
                <w:sz w:val="24"/>
                <w:szCs w:val="24"/>
                <w:lang w:val="uk-UA"/>
              </w:rPr>
              <w:t>) відповідно до статей 3 та 4 Гаазької Конвенції від 05.10.1961</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або</w:t>
            </w:r>
          </w:p>
          <w:p w:rsidR="007D5F03" w:rsidRDefault="007D5F03">
            <w:pPr>
              <w:pStyle w:val="a3"/>
              <w:spacing w:line="276" w:lineRule="auto"/>
              <w:ind w:firstLine="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w:t>
            </w:r>
            <w:r>
              <w:rPr>
                <w:rFonts w:ascii="Times New Roman" w:hAnsi="Times New Roman" w:cs="Times New Roman"/>
                <w:color w:val="000000" w:themeColor="text1"/>
                <w:sz w:val="24"/>
                <w:szCs w:val="24"/>
                <w:lang w:val="uk-UA"/>
              </w:rPr>
              <w:lastRenderedPageBreak/>
              <w:t>відповідну міжнародну угоду (конвенцію тощо) між Україною та країною-учасника торгів, згідно з якою документ не потребує легалізації.</w:t>
            </w:r>
          </w:p>
          <w:p w:rsidR="007D5F03" w:rsidRDefault="007D5F03">
            <w:pPr>
              <w:spacing w:line="276" w:lineRule="auto"/>
              <w:ind w:firstLine="284"/>
              <w:jc w:val="both"/>
              <w:rPr>
                <w:color w:val="000000" w:themeColor="text1"/>
                <w:sz w:val="24"/>
                <w:szCs w:val="24"/>
              </w:rPr>
            </w:pPr>
            <w:r>
              <w:rPr>
                <w:color w:val="000000" w:themeColor="text1"/>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учасника,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7D5F03" w:rsidRDefault="007D5F03">
            <w:pPr>
              <w:spacing w:line="276" w:lineRule="auto"/>
              <w:ind w:firstLine="284"/>
              <w:jc w:val="both"/>
              <w:rPr>
                <w:color w:val="000000" w:themeColor="text1"/>
                <w:sz w:val="24"/>
                <w:szCs w:val="24"/>
              </w:rPr>
            </w:pPr>
            <w:r>
              <w:rPr>
                <w:color w:val="000000" w:themeColor="text1"/>
                <w:sz w:val="24"/>
                <w:szCs w:val="24"/>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7D5F03" w:rsidRDefault="007D5F03">
            <w:pPr>
              <w:spacing w:line="276" w:lineRule="auto"/>
              <w:ind w:firstLine="284"/>
              <w:jc w:val="both"/>
              <w:rPr>
                <w:color w:val="000000" w:themeColor="text1"/>
                <w:sz w:val="24"/>
                <w:szCs w:val="24"/>
              </w:rPr>
            </w:pPr>
            <w:r>
              <w:rPr>
                <w:color w:val="000000" w:themeColor="text1"/>
                <w:sz w:val="24"/>
                <w:szCs w:val="24"/>
              </w:rPr>
              <w:t>Листи/ довідки/ будь-які документи, які готує безпосередньо учасник, повинні містити підпис уповноваженої особи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учасника.</w:t>
            </w:r>
          </w:p>
          <w:p w:rsidR="007D5F03" w:rsidRDefault="007D5F03">
            <w:pPr>
              <w:spacing w:line="276" w:lineRule="auto"/>
              <w:ind w:firstLine="284"/>
              <w:jc w:val="both"/>
              <w:rPr>
                <w:color w:val="000000" w:themeColor="text1"/>
                <w:sz w:val="24"/>
                <w:szCs w:val="24"/>
              </w:rPr>
            </w:pPr>
            <w:r>
              <w:rPr>
                <w:color w:val="000000" w:themeColor="text1"/>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rsidR="007D5F03" w:rsidRDefault="007D5F03">
            <w:pPr>
              <w:spacing w:line="276" w:lineRule="auto"/>
              <w:ind w:firstLine="284"/>
              <w:jc w:val="both"/>
              <w:rPr>
                <w:color w:val="000000" w:themeColor="text1"/>
                <w:sz w:val="24"/>
                <w:szCs w:val="24"/>
              </w:rPr>
            </w:pPr>
            <w:r>
              <w:rPr>
                <w:color w:val="000000" w:themeColor="text1"/>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7D5F03" w:rsidRDefault="007D5F03">
            <w:pPr>
              <w:spacing w:line="276" w:lineRule="auto"/>
              <w:ind w:firstLine="284"/>
              <w:jc w:val="both"/>
              <w:rPr>
                <w:color w:val="000000" w:themeColor="text1"/>
                <w:sz w:val="24"/>
                <w:szCs w:val="24"/>
              </w:rPr>
            </w:pPr>
            <w:r>
              <w:rPr>
                <w:color w:val="000000" w:themeColor="text1"/>
                <w:sz w:val="24"/>
                <w:szCs w:val="24"/>
              </w:rPr>
              <w:t>У разі надання довідок у вигляді роздрукованого електронного документу, такі довідки повинні містити обов’язкові атрибути (QR-код або № документа, запиту тощо), за допомогою яких можна перевірити автентичність цих документів.</w:t>
            </w:r>
          </w:p>
          <w:p w:rsidR="007D5F03" w:rsidRDefault="007D5F03">
            <w:pPr>
              <w:spacing w:line="276" w:lineRule="auto"/>
              <w:ind w:firstLine="284"/>
              <w:jc w:val="both"/>
              <w:rPr>
                <w:color w:val="000000" w:themeColor="text1"/>
                <w:sz w:val="24"/>
                <w:szCs w:val="24"/>
              </w:rPr>
            </w:pPr>
            <w:r>
              <w:rPr>
                <w:color w:val="000000" w:themeColor="text1"/>
                <w:sz w:val="24"/>
                <w:szCs w:val="24"/>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Кожен учасник має право подати тільки одну </w:t>
            </w:r>
            <w:r>
              <w:rPr>
                <w:color w:val="000000" w:themeColor="text1"/>
                <w:sz w:val="24"/>
                <w:szCs w:val="24"/>
              </w:rPr>
              <w:lastRenderedPageBreak/>
              <w:t>тендерну пропозицію.</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у вигляді </w:t>
            </w:r>
            <w:proofErr w:type="spellStart"/>
            <w:r>
              <w:rPr>
                <w:color w:val="000000" w:themeColor="text1"/>
                <w:sz w:val="24"/>
                <w:szCs w:val="24"/>
              </w:rPr>
              <w:t>скан</w:t>
            </w:r>
            <w:proofErr w:type="spellEnd"/>
            <w:r>
              <w:rPr>
                <w:color w:val="000000" w:themeColor="text1"/>
                <w:sz w:val="24"/>
                <w:szCs w:val="24"/>
              </w:rPr>
              <w:t xml:space="preserve">-копій придатних для </w:t>
            </w:r>
            <w:proofErr w:type="spellStart"/>
            <w:r>
              <w:rPr>
                <w:color w:val="000000" w:themeColor="text1"/>
                <w:sz w:val="24"/>
                <w:szCs w:val="24"/>
              </w:rPr>
              <w:t>машинозчитування</w:t>
            </w:r>
            <w:proofErr w:type="spellEnd"/>
            <w:r>
              <w:rPr>
                <w:color w:val="000000" w:themeColor="text1"/>
                <w:sz w:val="24"/>
                <w:szCs w:val="24"/>
              </w:rPr>
              <w:t xml:space="preserve"> (файли з розширенням «..</w:t>
            </w:r>
            <w:proofErr w:type="spellStart"/>
            <w:r>
              <w:rPr>
                <w:color w:val="000000" w:themeColor="text1"/>
                <w:sz w:val="24"/>
                <w:szCs w:val="24"/>
              </w:rPr>
              <w:t>pdf</w:t>
            </w:r>
            <w:proofErr w:type="spellEnd"/>
            <w:r>
              <w:rPr>
                <w:color w:val="000000" w:themeColor="text1"/>
                <w:sz w:val="24"/>
                <w:szCs w:val="24"/>
              </w:rPr>
              <w:t>.», «..</w:t>
            </w:r>
            <w:proofErr w:type="spellStart"/>
            <w:r>
              <w:rPr>
                <w:color w:val="000000" w:themeColor="text1"/>
                <w:sz w:val="24"/>
                <w:szCs w:val="24"/>
              </w:rPr>
              <w:t>jpeg</w:t>
            </w:r>
            <w:proofErr w:type="spellEnd"/>
            <w:r>
              <w:rPr>
                <w:color w:val="000000" w:themeColor="text1"/>
                <w:sz w:val="24"/>
                <w:szCs w:val="24"/>
              </w:rPr>
              <w:t>.», тощо), зміст та вигляд яких повинен відповідати оригіналам відповідних документів, згідно яких виготовляються такі</w:t>
            </w:r>
            <w:r>
              <w:rPr>
                <w:color w:val="000000" w:themeColor="text1"/>
                <w:sz w:val="24"/>
                <w:szCs w:val="24"/>
              </w:rPr>
              <w:br/>
            </w:r>
            <w:proofErr w:type="spellStart"/>
            <w:r>
              <w:rPr>
                <w:color w:val="000000" w:themeColor="text1"/>
                <w:sz w:val="24"/>
                <w:szCs w:val="24"/>
              </w:rPr>
              <w:t>скан</w:t>
            </w:r>
            <w:proofErr w:type="spellEnd"/>
            <w:r>
              <w:rPr>
                <w:color w:val="000000" w:themeColor="text1"/>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color w:val="000000" w:themeColor="text1"/>
                <w:sz w:val="24"/>
                <w:szCs w:val="24"/>
              </w:rPr>
              <w:t>закупівель</w:t>
            </w:r>
            <w:proofErr w:type="spellEnd"/>
            <w:r>
              <w:rPr>
                <w:color w:val="000000" w:themeColor="text1"/>
                <w:sz w:val="24"/>
                <w:szCs w:val="24"/>
              </w:rPr>
              <w:t xml:space="preserve"> із накладанням кваліфікованого електронного підпису на кожен з таких документів (матеріал чи інформацію).</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Під час використання електронної системи </w:t>
            </w:r>
            <w:proofErr w:type="spellStart"/>
            <w:r>
              <w:rPr>
                <w:color w:val="000000" w:themeColor="text1"/>
                <w:sz w:val="24"/>
                <w:szCs w:val="24"/>
              </w:rPr>
              <w:t>закупівель</w:t>
            </w:r>
            <w:proofErr w:type="spellEnd"/>
            <w:r>
              <w:rPr>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Pr>
                <w:color w:val="000000" w:themeColor="text1"/>
                <w:sz w:val="24"/>
                <w:szCs w:val="24"/>
                <w:lang w:val="ru-RU"/>
              </w:rPr>
              <w:t>?</w:t>
            </w:r>
            <w:r>
              <w:rPr>
                <w:color w:val="000000" w:themeColor="text1"/>
                <w:sz w:val="24"/>
                <w:szCs w:val="24"/>
              </w:rPr>
              <w:t xml:space="preserve"> "Про електронні довірчі послуги" та </w:t>
            </w:r>
            <w:r>
              <w:rPr>
                <w:rFonts w:eastAsia="Calibri"/>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color w:val="000000" w:themeColor="text1"/>
                <w:sz w:val="24"/>
                <w:szCs w:val="24"/>
              </w:rPr>
              <w:t xml:space="preserve">, тобто тендерна пропозиція у будь-якому випадку повинна містити накладений кваліфікований електронний підпис або електронний підпис, </w:t>
            </w:r>
            <w:r>
              <w:rPr>
                <w:color w:val="000000"/>
                <w:sz w:val="24"/>
                <w:szCs w:val="24"/>
              </w:rPr>
              <w:t>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w:t>
            </w:r>
            <w:r>
              <w:rPr>
                <w:color w:val="000000" w:themeColor="text1"/>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lastRenderedPageBreak/>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D5F03" w:rsidRDefault="007D5F03">
            <w:pPr>
              <w:spacing w:line="276" w:lineRule="auto"/>
              <w:ind w:right="113" w:firstLine="373"/>
              <w:jc w:val="both"/>
              <w:rPr>
                <w:color w:val="000000"/>
                <w:sz w:val="24"/>
                <w:szCs w:val="24"/>
              </w:rPr>
            </w:pPr>
            <w:r>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7D5F03" w:rsidRDefault="007D5F03">
            <w:pPr>
              <w:spacing w:line="276" w:lineRule="auto"/>
              <w:ind w:right="113" w:firstLine="373"/>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7D5F03" w:rsidRDefault="007D5F03">
            <w:pPr>
              <w:widowControl w:val="0"/>
              <w:spacing w:line="276" w:lineRule="auto"/>
              <w:ind w:firstLine="284"/>
              <w:jc w:val="both"/>
              <w:rPr>
                <w:color w:val="000000" w:themeColor="text1"/>
                <w:sz w:val="24"/>
                <w:szCs w:val="24"/>
                <w:lang w:eastAsia="uk-UA"/>
              </w:rPr>
            </w:pPr>
            <w:r>
              <w:rPr>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в оголошення про </w:t>
            </w:r>
            <w:r>
              <w:rPr>
                <w:sz w:val="24"/>
                <w:szCs w:val="24"/>
              </w:rPr>
              <w:lastRenderedPageBreak/>
              <w:t>проведення відкритих торгів.</w:t>
            </w:r>
          </w:p>
        </w:tc>
      </w:tr>
      <w:tr w:rsidR="007D5F03" w:rsidTr="007D5F03">
        <w:trPr>
          <w:trHeight w:val="41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Не вимагається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widowControl w:val="0"/>
              <w:suppressAutoHyphens w:val="0"/>
              <w:spacing w:line="276" w:lineRule="auto"/>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Умови повернення чи неповернення забезпечення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bookmarkStart w:id="1" w:name="n445"/>
            <w:bookmarkEnd w:id="1"/>
            <w:r>
              <w:rPr>
                <w:color w:val="000000" w:themeColor="text1"/>
                <w:sz w:val="24"/>
                <w:szCs w:val="24"/>
                <w:lang w:eastAsia="uk-UA"/>
              </w:rPr>
              <w:t>Не передбачається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widowControl w:val="0"/>
              <w:suppressAutoHyphens w:val="0"/>
              <w:spacing w:line="276" w:lineRule="auto"/>
              <w:jc w:val="center"/>
              <w:rPr>
                <w:rFonts w:ascii="Times New Roman" w:eastAsia="Calibri" w:hAnsi="Times New Roman" w:cs="Times New Roman"/>
                <w:b/>
                <w:color w:val="000000" w:themeColor="text1"/>
                <w:sz w:val="24"/>
                <w:szCs w:val="24"/>
                <w:lang w:val="uk-UA" w:eastAsia="uk-UA"/>
              </w:rPr>
            </w:pPr>
            <w:r>
              <w:rPr>
                <w:rFonts w:ascii="Times New Roman" w:eastAsia="Calibri" w:hAnsi="Times New Roman" w:cs="Times New Roman"/>
                <w:b/>
                <w:color w:val="000000" w:themeColor="text1"/>
                <w:sz w:val="24"/>
                <w:szCs w:val="24"/>
                <w:lang w:val="uk-UA" w:eastAsia="uk-UA"/>
              </w:rPr>
              <w:t>Строк дії тендерної пропозиції, протягом якого тендерні пропозиції вважаються дійсними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Тендерні пропозиції вважаються дійсними протягом 60 днів із дати кінцевого строку подання тендерних пропозицій, </w:t>
            </w:r>
            <w:r>
              <w:rPr>
                <w:sz w:val="24"/>
                <w:szCs w:val="24"/>
                <w:lang w:eastAsia="uk-UA"/>
              </w:rPr>
              <w:t>цей строк, у разі необхідності, може бути продовжений.</w:t>
            </w:r>
          </w:p>
          <w:p w:rsidR="007D5F03" w:rsidRDefault="007D5F03">
            <w:pPr>
              <w:spacing w:line="276" w:lineRule="auto"/>
              <w:ind w:firstLine="284"/>
              <w:jc w:val="both"/>
              <w:rPr>
                <w:color w:val="000000" w:themeColor="text1"/>
                <w:sz w:val="24"/>
                <w:szCs w:val="24"/>
              </w:rPr>
            </w:pPr>
            <w:r>
              <w:rPr>
                <w:color w:val="000000" w:themeColor="text1"/>
                <w:sz w:val="24"/>
                <w:szCs w:val="24"/>
              </w:rPr>
              <w:t>До закінчення цього строку замовник має право вимагати від учасників продовження строку дії тендерних пропозицій.</w:t>
            </w:r>
          </w:p>
          <w:p w:rsidR="007D5F03" w:rsidRDefault="007D5F03">
            <w:pPr>
              <w:spacing w:line="276" w:lineRule="auto"/>
              <w:ind w:firstLine="284"/>
              <w:jc w:val="both"/>
              <w:rPr>
                <w:color w:val="000000" w:themeColor="text1"/>
                <w:sz w:val="24"/>
                <w:szCs w:val="24"/>
              </w:rPr>
            </w:pPr>
            <w:r>
              <w:rPr>
                <w:color w:val="000000" w:themeColor="text1"/>
                <w:sz w:val="24"/>
                <w:szCs w:val="24"/>
              </w:rPr>
              <w:t>Учасник має право:</w:t>
            </w:r>
          </w:p>
          <w:p w:rsidR="007D5F03" w:rsidRDefault="007D5F03">
            <w:pPr>
              <w:spacing w:line="276" w:lineRule="auto"/>
              <w:ind w:firstLine="284"/>
              <w:jc w:val="both"/>
              <w:rPr>
                <w:color w:val="000000" w:themeColor="text1"/>
                <w:sz w:val="24"/>
                <w:szCs w:val="24"/>
              </w:rPr>
            </w:pPr>
            <w:r>
              <w:rPr>
                <w:color w:val="000000" w:themeColor="text1"/>
                <w:sz w:val="24"/>
                <w:szCs w:val="24"/>
              </w:rPr>
              <w:t>- відхилити таку вимогу, не втрачаючи при цьому наданого ним забезпечення тендерної пропозиції;</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7D5F03" w:rsidRDefault="007D5F03">
            <w:pPr>
              <w:widowControl w:val="0"/>
              <w:spacing w:line="276" w:lineRule="auto"/>
              <w:ind w:firstLine="284"/>
              <w:jc w:val="both"/>
              <w:rPr>
                <w:color w:val="000000" w:themeColor="text1"/>
                <w:sz w:val="24"/>
                <w:szCs w:val="24"/>
                <w:lang w:eastAsia="uk-UA"/>
              </w:rPr>
            </w:pPr>
            <w:r>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sz w:val="24"/>
                <w:szCs w:val="24"/>
                <w:lang w:eastAsia="uk-UA"/>
              </w:rPr>
              <w:t>закупівель</w:t>
            </w:r>
            <w:proofErr w:type="spellEnd"/>
            <w:r>
              <w:rPr>
                <w:sz w:val="24"/>
                <w:szCs w:val="24"/>
                <w:lang w:eastAsia="uk-UA"/>
              </w:rPr>
              <w:t>.</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rvps2"/>
              <w:shd w:val="clear" w:color="auto" w:fill="FFFFFF"/>
              <w:spacing w:before="0" w:beforeAutospacing="0" w:after="0" w:afterAutospacing="0" w:line="276" w:lineRule="auto"/>
              <w:ind w:firstLine="284"/>
              <w:jc w:val="both"/>
              <w:rPr>
                <w:color w:val="000000"/>
              </w:rPr>
            </w:pPr>
            <w:r>
              <w:rPr>
                <w:color w:val="000000"/>
              </w:rPr>
              <w:t>Пунктом 45 Особливостей визначено, що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D5F03" w:rsidRDefault="007D5F03">
            <w:pPr>
              <w:pStyle w:val="rvps2"/>
              <w:shd w:val="clear" w:color="auto" w:fill="FFFFFF"/>
              <w:spacing w:before="0" w:beforeAutospacing="0" w:after="0" w:afterAutospacing="0" w:line="276" w:lineRule="auto"/>
              <w:ind w:firstLine="284"/>
              <w:jc w:val="both"/>
              <w:rPr>
                <w:color w:val="000000"/>
              </w:rPr>
            </w:pPr>
            <w:r>
              <w:rPr>
                <w:color w:val="000000"/>
              </w:rPr>
              <w:t>Під час здійснення цієї закупівлі замовник не застосовує до Учасників кваліфікаційні критерії, визначені статтею 16 Закону.</w:t>
            </w:r>
          </w:p>
          <w:p w:rsidR="007D5F03" w:rsidRDefault="007D5F03">
            <w:pPr>
              <w:pStyle w:val="rvps2"/>
              <w:shd w:val="clear" w:color="auto" w:fill="FFFFFF"/>
              <w:spacing w:before="0" w:beforeAutospacing="0" w:after="0" w:afterAutospacing="0" w:line="276" w:lineRule="auto"/>
              <w:ind w:firstLine="284"/>
              <w:jc w:val="both"/>
              <w:rPr>
                <w:color w:val="000000" w:themeColor="text1"/>
              </w:rPr>
            </w:pP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8"/>
                <w:szCs w:val="28"/>
                <w:shd w:val="solid" w:color="FFFFFF" w:fill="FFFFFF"/>
                <w:lang w:eastAsia="en-US"/>
              </w:rPr>
              <w:t xml:space="preserve"> </w:t>
            </w:r>
            <w:r>
              <w:rPr>
                <w:color w:val="000000"/>
                <w:shd w:val="solid" w:color="FFFFFF" w:fill="FFFFFF"/>
                <w:lang w:eastAsia="en-US"/>
              </w:rPr>
              <w:t xml:space="preserve">в електронній системі </w:t>
            </w:r>
            <w:proofErr w:type="spellStart"/>
            <w:r>
              <w:rPr>
                <w:color w:val="000000"/>
                <w:shd w:val="solid" w:color="FFFFFF" w:fill="FFFFFF"/>
                <w:lang w:eastAsia="en-US"/>
              </w:rPr>
              <w:t>закупівель</w:t>
            </w:r>
            <w:proofErr w:type="spellEnd"/>
            <w:r>
              <w:rPr>
                <w:color w:val="000000"/>
                <w:shd w:val="solid" w:color="FFFFFF" w:fill="FFFFFF"/>
                <w:lang w:eastAsia="en-US"/>
              </w:rPr>
              <w:t xml:space="preserve"> під час подання тендерної пропозиції</w:t>
            </w:r>
            <w:r>
              <w:t>.</w:t>
            </w:r>
          </w:p>
          <w:p w:rsidR="007D5F03" w:rsidRDefault="007D5F03">
            <w:pPr>
              <w:spacing w:line="276" w:lineRule="auto"/>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7D5F03" w:rsidRDefault="007D5F03">
            <w:pPr>
              <w:spacing w:line="276" w:lineRule="auto"/>
              <w:ind w:right="113" w:firstLine="373"/>
              <w:jc w:val="both"/>
              <w:rPr>
                <w:sz w:val="24"/>
                <w:szCs w:val="24"/>
              </w:rPr>
            </w:pPr>
            <w:r>
              <w:rPr>
                <w:sz w:val="24"/>
                <w:szCs w:val="24"/>
              </w:rPr>
              <w:lastRenderedPageBreak/>
              <w:t xml:space="preserve">Самостійне декларування відсутності підстав, </w:t>
            </w:r>
            <w:r>
              <w:t xml:space="preserve"> </w:t>
            </w:r>
            <w:r>
              <w:rPr>
                <w:sz w:val="24"/>
                <w:szCs w:val="24"/>
              </w:rPr>
              <w:t xml:space="preserve">визначених статтею 17 Закону (крім пункту 13 частини першої статті 17 Закону), здійснюється </w:t>
            </w:r>
            <w:r>
              <w:t xml:space="preserve"> </w:t>
            </w:r>
            <w:r>
              <w:rPr>
                <w:sz w:val="24"/>
                <w:szCs w:val="24"/>
              </w:rPr>
              <w:t xml:space="preserve">в електронній системі </w:t>
            </w:r>
            <w:proofErr w:type="spellStart"/>
            <w:r>
              <w:rPr>
                <w:sz w:val="24"/>
                <w:szCs w:val="24"/>
              </w:rPr>
              <w:t>закупівель</w:t>
            </w:r>
            <w:proofErr w:type="spellEnd"/>
            <w:r>
              <w:rPr>
                <w:sz w:val="24"/>
                <w:szCs w:val="24"/>
              </w:rPr>
              <w:t xml:space="preserve"> шляхом заповнення електронних форм з окремими полями, а у разі відсутності/доступності відповідних полів </w:t>
            </w:r>
            <w:r>
              <w:rPr>
                <w:strike/>
                <w:sz w:val="24"/>
                <w:szCs w:val="24"/>
              </w:rPr>
              <w:t>-</w:t>
            </w:r>
            <w:r>
              <w:rPr>
                <w:sz w:val="24"/>
                <w:szCs w:val="24"/>
              </w:rPr>
              <w:t xml:space="preserve"> у формі довідки (зведеної довідки, інформації) в довільній формі, зміст якої(</w:t>
            </w:r>
            <w:proofErr w:type="spellStart"/>
            <w:r>
              <w:rPr>
                <w:sz w:val="24"/>
                <w:szCs w:val="24"/>
              </w:rPr>
              <w:t>их</w:t>
            </w:r>
            <w:proofErr w:type="spellEnd"/>
            <w:r>
              <w:rPr>
                <w:sz w:val="24"/>
                <w:szCs w:val="24"/>
              </w:rPr>
              <w:t xml:space="preserve">) підтверджує відсутність відповідних підстав. </w:t>
            </w:r>
          </w:p>
          <w:p w:rsidR="007D5F03" w:rsidRDefault="007D5F03">
            <w:pPr>
              <w:spacing w:line="276" w:lineRule="auto"/>
              <w:ind w:right="113" w:firstLine="373"/>
              <w:jc w:val="both"/>
              <w:rPr>
                <w:sz w:val="24"/>
                <w:szCs w:val="24"/>
              </w:rPr>
            </w:pPr>
            <w:r>
              <w:rPr>
                <w:sz w:val="24"/>
                <w:szCs w:val="24"/>
              </w:rPr>
              <w:t xml:space="preserve">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Pr>
                <w:sz w:val="24"/>
                <w:szCs w:val="24"/>
              </w:rPr>
              <w:t>закупівель</w:t>
            </w:r>
            <w:proofErr w:type="spellEnd"/>
            <w:r>
              <w:rPr>
                <w:sz w:val="24"/>
                <w:szCs w:val="24"/>
              </w:rPr>
              <w:t>.</w:t>
            </w:r>
          </w:p>
          <w:p w:rsidR="007D5F03" w:rsidRDefault="007D5F03">
            <w:pPr>
              <w:spacing w:line="276" w:lineRule="auto"/>
              <w:ind w:right="113" w:firstLine="373"/>
              <w:jc w:val="both"/>
              <w:rPr>
                <w:sz w:val="24"/>
                <w:szCs w:val="24"/>
              </w:rPr>
            </w:pPr>
            <w:r>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sz w:val="24"/>
                <w:szCs w:val="24"/>
              </w:rPr>
              <w:t>закупівель</w:t>
            </w:r>
            <w:proofErr w:type="spellEnd"/>
            <w:r>
              <w:rPr>
                <w:sz w:val="24"/>
                <w:szCs w:val="24"/>
              </w:rPr>
              <w:t xml:space="preserve"> документи, що підтверджують відсутність підстав, визначених пунктами  3, 5, 6, 12 частини першої та частиною другою статті 17 Закону</w:t>
            </w:r>
            <w:r>
              <w:rPr>
                <w:color w:val="000000" w:themeColor="text1"/>
                <w:sz w:val="24"/>
                <w:szCs w:val="24"/>
                <w:shd w:val="clear" w:color="auto" w:fill="FFFFFF"/>
              </w:rPr>
              <w:t>, а саме:</w:t>
            </w:r>
          </w:p>
          <w:p w:rsidR="007D5F03" w:rsidRDefault="007D5F03">
            <w:pPr>
              <w:spacing w:line="276" w:lineRule="auto"/>
              <w:ind w:right="113" w:firstLine="373"/>
              <w:jc w:val="both"/>
              <w:rPr>
                <w:sz w:val="24"/>
                <w:szCs w:val="24"/>
              </w:rPr>
            </w:pPr>
            <w:r>
              <w:rPr>
                <w:sz w:val="24"/>
                <w:szCs w:val="24"/>
              </w:rPr>
              <w:t xml:space="preserve"> -</w:t>
            </w:r>
            <w:r>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частини першої статті 17 Закону;</w:t>
            </w:r>
          </w:p>
          <w:p w:rsidR="007D5F03" w:rsidRDefault="007D5F03">
            <w:pPr>
              <w:spacing w:line="276" w:lineRule="auto"/>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7D5F03" w:rsidRDefault="007D5F03">
            <w:pPr>
              <w:spacing w:line="276" w:lineRule="auto"/>
              <w:ind w:right="113" w:firstLine="373"/>
              <w:jc w:val="both"/>
              <w:rPr>
                <w:sz w:val="24"/>
                <w:szCs w:val="24"/>
              </w:rPr>
            </w:pPr>
            <w:r>
              <w:rPr>
                <w:sz w:val="24"/>
                <w:szCs w:val="24"/>
              </w:rPr>
              <w:t>-</w:t>
            </w:r>
            <w:r>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7D5F03" w:rsidRDefault="007D5F03">
            <w:pPr>
              <w:spacing w:line="276" w:lineRule="auto"/>
              <w:ind w:right="113" w:firstLine="373"/>
              <w:jc w:val="both"/>
              <w:rPr>
                <w:strike/>
                <w:sz w:val="24"/>
                <w:szCs w:val="24"/>
              </w:rPr>
            </w:pPr>
            <w:r>
              <w:rPr>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D5F03" w:rsidRDefault="007D5F03">
            <w:pPr>
              <w:pStyle w:val="rvps2"/>
              <w:shd w:val="clear" w:color="auto" w:fill="FFFFFF"/>
              <w:spacing w:before="0" w:beforeAutospacing="0" w:after="0" w:afterAutospacing="0" w:line="276" w:lineRule="auto"/>
              <w:ind w:firstLine="284"/>
              <w:jc w:val="both"/>
              <w:rPr>
                <w:color w:val="000000" w:themeColor="text1"/>
              </w:rPr>
            </w:pPr>
            <w: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D5F03" w:rsidTr="007D5F03">
        <w:trPr>
          <w:trHeight w:val="2018"/>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highlight w:val="white"/>
                <w:lang w:eastAsia="uk-UA"/>
              </w:rPr>
              <w:t>Технічні, якісні характеристики предмета закупівлі та технічні специфікації до предмета закупівлі повинні визначатися замовником</w:t>
            </w:r>
            <w:r>
              <w:rPr>
                <w:color w:val="000000" w:themeColor="text1"/>
                <w:sz w:val="24"/>
                <w:szCs w:val="24"/>
                <w:lang w:eastAsia="uk-UA"/>
              </w:rPr>
              <w:t xml:space="preserve"> з урахуванням вимог, визначених частини четвертою статті 5 Закону;</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D5F03" w:rsidTr="007D5F03">
        <w:trPr>
          <w:trHeight w:val="140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7</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hd w:val="clear" w:color="auto" w:fill="FFFFFF"/>
              <w:spacing w:line="276" w:lineRule="auto"/>
              <w:ind w:firstLine="284"/>
              <w:jc w:val="both"/>
              <w:rPr>
                <w:rFonts w:eastAsia="Calibri"/>
                <w:b/>
                <w:color w:val="000000" w:themeColor="text1"/>
                <w:sz w:val="24"/>
                <w:szCs w:val="24"/>
                <w:shd w:val="clear" w:color="auto" w:fill="FFD966"/>
              </w:rPr>
            </w:pPr>
            <w:r>
              <w:rPr>
                <w:rFonts w:eastAsia="Calibri"/>
                <w:color w:val="000000" w:themeColor="text1"/>
                <w:sz w:val="24"/>
                <w:szCs w:val="24"/>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наведена у </w:t>
            </w:r>
            <w:r>
              <w:rPr>
                <w:bCs/>
                <w:color w:val="000000" w:themeColor="text1"/>
                <w:sz w:val="24"/>
                <w:szCs w:val="24"/>
              </w:rPr>
              <w:t xml:space="preserve">Додатку 2 до </w:t>
            </w:r>
            <w:r>
              <w:rPr>
                <w:rFonts w:eastAsia="Calibri"/>
                <w:color w:val="000000" w:themeColor="text1"/>
                <w:sz w:val="24"/>
                <w:szCs w:val="24"/>
                <w:shd w:val="clear" w:color="auto" w:fill="FFFFFF"/>
              </w:rPr>
              <w:t>тендерної документації</w:t>
            </w:r>
            <w:r>
              <w:rPr>
                <w:rFonts w:eastAsia="Calibri"/>
                <w:color w:val="000000" w:themeColor="text1"/>
                <w:sz w:val="24"/>
                <w:szCs w:val="24"/>
              </w:rPr>
              <w:t xml:space="preserve"> (у разі потреби)</w:t>
            </w:r>
            <w:r>
              <w:rPr>
                <w:rFonts w:eastAsia="Calibri"/>
                <w:color w:val="000000" w:themeColor="text1"/>
                <w:sz w:val="24"/>
                <w:szCs w:val="24"/>
                <w:shd w:val="clear" w:color="auto" w:fill="FFFFFF"/>
              </w:rPr>
              <w:t>.</w:t>
            </w:r>
          </w:p>
          <w:p w:rsidR="007D5F03" w:rsidRDefault="007D5F03">
            <w:pPr>
              <w:spacing w:line="276" w:lineRule="auto"/>
              <w:ind w:firstLine="284"/>
              <w:jc w:val="both"/>
              <w:rPr>
                <w:rFonts w:eastAsia="Calibri"/>
                <w:color w:val="000000" w:themeColor="text1"/>
                <w:sz w:val="24"/>
                <w:szCs w:val="24"/>
              </w:rPr>
            </w:pPr>
            <w:r>
              <w:rPr>
                <w:rFonts w:eastAsia="Calibri"/>
                <w:color w:val="000000" w:themeColor="text1"/>
                <w:sz w:val="24"/>
                <w:szCs w:val="24"/>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Pr>
                <w:rFonts w:eastAsia="Calibri"/>
                <w:color w:val="000000" w:themeColor="text1"/>
                <w:sz w:val="24"/>
                <w:szCs w:val="24"/>
              </w:rPr>
              <w:lastRenderedPageBreak/>
              <w:t>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8</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jc w:val="center"/>
              <w:rPr>
                <w:b/>
                <w:color w:val="000000" w:themeColor="text1"/>
                <w:sz w:val="24"/>
                <w:szCs w:val="24"/>
                <w:lang w:eastAsia="uk-UA"/>
              </w:rPr>
            </w:pPr>
            <w:r>
              <w:rPr>
                <w:b/>
                <w:color w:val="000000" w:themeColor="text1"/>
                <w:sz w:val="24"/>
                <w:szCs w:val="24"/>
              </w:rPr>
              <w:t xml:space="preserve">Інформація про </w:t>
            </w:r>
            <w:r>
              <w:rPr>
                <w:b/>
                <w:color w:val="000000" w:themeColor="text1"/>
                <w:sz w:val="24"/>
                <w:szCs w:val="24"/>
                <w:lang w:eastAsia="uk-UA"/>
              </w:rPr>
              <w:t xml:space="preserve">субпідрядника/співвиконавця </w:t>
            </w:r>
            <w:r>
              <w:rPr>
                <w:b/>
                <w:color w:val="000000" w:themeColor="text1"/>
                <w:sz w:val="24"/>
                <w:szCs w:val="24"/>
              </w:rPr>
              <w:t>(у випадку закупівлі робіт</w:t>
            </w:r>
            <w:r>
              <w:rPr>
                <w:b/>
                <w:color w:val="000000" w:themeColor="text1"/>
                <w:sz w:val="24"/>
                <w:szCs w:val="24"/>
                <w:lang w:eastAsia="uk-UA"/>
              </w:rPr>
              <w:t xml:space="preserve"> чи послуг</w:t>
            </w:r>
            <w:r>
              <w:rPr>
                <w:b/>
                <w:color w:val="000000" w:themeColor="text1"/>
                <w:sz w:val="24"/>
                <w:szCs w:val="24"/>
              </w:rPr>
              <w:t>)</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 разі залучення субпідрядних організацій обов’язкова наявність у таких організацій ліцензій на виконання спеціальних видів робіт, що підлягають виконанню за результатами укладення договору.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9</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Унесення змін або відкликання тендерної пропозиції учасником</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до закінчення кінцевого строку подання тендерних пропозицій.</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10</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Порядок підтвердження ступеню локалізації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spacing w:line="276"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 ступеню локалізації не застосовується на підставі абзацу 4 пункту 3 Особливостей здійснення публічних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до товарів, які визначені Постановою Кабінету Міністрів України Про внесення змін до переліку товарів (у тому числі лікарських засобів, медичних виробів та/або </w:t>
            </w:r>
            <w:r>
              <w:rPr>
                <w:rFonts w:ascii="Times New Roman" w:hAnsi="Times New Roman" w:cs="Times New Roman"/>
                <w:sz w:val="24"/>
                <w:szCs w:val="24"/>
                <w:lang w:val="uk-UA"/>
              </w:rPr>
              <w:lastRenderedPageBreak/>
              <w:t xml:space="preserve">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Pr>
                <w:rFonts w:ascii="Times New Roman" w:hAnsi="Times New Roman" w:cs="Times New Roman"/>
                <w:sz w:val="24"/>
                <w:szCs w:val="24"/>
                <w:lang w:val="uk-UA"/>
              </w:rPr>
              <w:t>коронавірусом</w:t>
            </w:r>
            <w:proofErr w:type="spellEnd"/>
            <w:r>
              <w:rPr>
                <w:rFonts w:ascii="Times New Roman" w:hAnsi="Times New Roman" w:cs="Times New Roman"/>
                <w:sz w:val="24"/>
                <w:szCs w:val="24"/>
                <w:lang w:val="uk-UA"/>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від 09 листопада 2022 року №1260</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Розділ IV. Подання та розкриття тендерної пропозиції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a3"/>
              <w:widowControl w:val="0"/>
              <w:suppressAutoHyphens w:val="0"/>
              <w:spacing w:line="276" w:lineRule="auto"/>
              <w:jc w:val="center"/>
              <w:rPr>
                <w:rFonts w:ascii="Times New Roman" w:eastAsia="Calibri" w:hAnsi="Times New Roman" w:cs="Times New Roman"/>
                <w:b/>
                <w:color w:val="000000" w:themeColor="text1"/>
                <w:sz w:val="24"/>
                <w:szCs w:val="24"/>
                <w:lang w:val="uk-UA" w:eastAsia="uk-UA"/>
              </w:rPr>
            </w:pPr>
            <w:r>
              <w:rPr>
                <w:rStyle w:val="rvts0"/>
                <w:rFonts w:eastAsia="Calibri"/>
                <w:b/>
                <w:color w:val="000000" w:themeColor="text1"/>
                <w:sz w:val="24"/>
                <w:szCs w:val="24"/>
                <w:lang w:val="uk-UA" w:eastAsia="en-US"/>
              </w:rPr>
              <w:t>Кінцевий строк подання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themeColor="text1"/>
                <w:sz w:val="24"/>
                <w:szCs w:val="24"/>
              </w:rPr>
            </w:pPr>
            <w:r>
              <w:rPr>
                <w:color w:val="000000" w:themeColor="text1"/>
                <w:sz w:val="24"/>
                <w:szCs w:val="24"/>
              </w:rPr>
              <w:t xml:space="preserve">Кінцевий строк подання тендерних пропозицій: </w:t>
            </w:r>
            <w:r>
              <w:rPr>
                <w:b/>
                <w:color w:val="000000" w:themeColor="text1"/>
                <w:sz w:val="24"/>
                <w:szCs w:val="24"/>
                <w:lang w:val="ru-RU"/>
              </w:rPr>
              <w:t>08</w:t>
            </w:r>
            <w:r>
              <w:rPr>
                <w:b/>
                <w:bCs/>
                <w:color w:val="000000" w:themeColor="text1"/>
                <w:sz w:val="24"/>
                <w:szCs w:val="24"/>
              </w:rPr>
              <w:t>.12.2022 до 00 год. 00 хв.</w:t>
            </w:r>
            <w:r>
              <w:rPr>
                <w:color w:val="000000" w:themeColor="text1"/>
                <w:sz w:val="24"/>
                <w:szCs w:val="24"/>
              </w:rPr>
              <w:t xml:space="preserve"> за київським часом.</w:t>
            </w:r>
          </w:p>
          <w:p w:rsidR="007D5F03" w:rsidRDefault="007D5F03">
            <w:pPr>
              <w:spacing w:line="276" w:lineRule="auto"/>
              <w:ind w:firstLine="284"/>
              <w:jc w:val="both"/>
              <w:rPr>
                <w:color w:val="000000" w:themeColor="text1"/>
                <w:sz w:val="24"/>
                <w:szCs w:val="24"/>
              </w:rPr>
            </w:pPr>
            <w:r>
              <w:rPr>
                <w:color w:val="000000" w:themeColor="text1"/>
                <w:sz w:val="24"/>
                <w:szCs w:val="24"/>
              </w:rPr>
              <w:t>Отримана тендерна пропозиція автоматично вноситься до реєстру.</w:t>
            </w:r>
          </w:p>
          <w:p w:rsidR="007D5F03" w:rsidRDefault="007D5F03">
            <w:pPr>
              <w:spacing w:line="276" w:lineRule="auto"/>
              <w:ind w:firstLine="284"/>
              <w:jc w:val="both"/>
              <w:rPr>
                <w:color w:val="000000" w:themeColor="text1"/>
                <w:sz w:val="24"/>
                <w:szCs w:val="24"/>
              </w:rPr>
            </w:pPr>
            <w:r>
              <w:rPr>
                <w:color w:val="000000" w:themeColor="text1"/>
                <w:sz w:val="24"/>
                <w:szCs w:val="24"/>
              </w:rPr>
              <w:t xml:space="preserve">Електронна система </w:t>
            </w:r>
            <w:proofErr w:type="spellStart"/>
            <w:r>
              <w:rPr>
                <w:color w:val="000000" w:themeColor="text1"/>
                <w:sz w:val="24"/>
                <w:szCs w:val="24"/>
              </w:rPr>
              <w:t>закупівель</w:t>
            </w:r>
            <w:proofErr w:type="spellEnd"/>
            <w:r>
              <w:rPr>
                <w:color w:val="000000" w:themeColor="text1"/>
                <w:sz w:val="24"/>
                <w:szCs w:val="24"/>
              </w:rPr>
              <w:t xml:space="preserve"> автоматично формує та надсилає повідомлення учаснику про отримання його пропозиції із зазначенням дати та часу.</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Тендерні пропозиції, отримані електронною системою </w:t>
            </w:r>
            <w:proofErr w:type="spellStart"/>
            <w:r>
              <w:rPr>
                <w:color w:val="000000" w:themeColor="text1"/>
                <w:sz w:val="24"/>
                <w:szCs w:val="24"/>
              </w:rPr>
              <w:t>закупівель</w:t>
            </w:r>
            <w:proofErr w:type="spellEnd"/>
            <w:r>
              <w:rPr>
                <w:color w:val="000000" w:themeColor="text1"/>
                <w:sz w:val="24"/>
                <w:szCs w:val="24"/>
              </w:rPr>
              <w:t xml:space="preserve"> після закінчення строку подання, не приймаються та автоматично повертаються учасникам, які їх подали.</w:t>
            </w:r>
          </w:p>
        </w:tc>
      </w:tr>
      <w:tr w:rsidR="007D5F03" w:rsidTr="007D5F03">
        <w:trPr>
          <w:trHeight w:val="7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Дата та час розкриття тендерної пропозиції</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Дата і час розкриття отриманих тендерних пропозицій визначаються електронною системою </w:t>
            </w:r>
            <w:proofErr w:type="spellStart"/>
            <w:r>
              <w:rPr>
                <w:color w:val="000000" w:themeColor="text1"/>
                <w:sz w:val="24"/>
                <w:szCs w:val="24"/>
              </w:rPr>
              <w:t>закупівель</w:t>
            </w:r>
            <w:proofErr w:type="spellEnd"/>
            <w:r>
              <w:rPr>
                <w:color w:val="000000" w:themeColor="text1"/>
                <w:sz w:val="24"/>
                <w:szCs w:val="24"/>
              </w:rPr>
              <w:t xml:space="preserve"> автоматично </w:t>
            </w:r>
            <w:r>
              <w:rPr>
                <w:sz w:val="24"/>
                <w:szCs w:val="24"/>
              </w:rPr>
              <w:t xml:space="preserve">в день оприлюднення замовником оголошення про проведення відкритих торгів в електронній системі </w:t>
            </w:r>
            <w:proofErr w:type="spellStart"/>
            <w:r>
              <w:rPr>
                <w:sz w:val="24"/>
                <w:szCs w:val="24"/>
              </w:rPr>
              <w:t>закупівель</w:t>
            </w:r>
            <w:proofErr w:type="spellEnd"/>
            <w:r>
              <w:rPr>
                <w:sz w:val="24"/>
                <w:szCs w:val="24"/>
              </w:rPr>
              <w:t>.</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themeColor="text1"/>
                <w:sz w:val="24"/>
                <w:szCs w:val="24"/>
              </w:rPr>
              <w:t>закупівель</w:t>
            </w:r>
            <w:proofErr w:type="spellEnd"/>
            <w:r>
              <w:rPr>
                <w:color w:val="000000" w:themeColor="text1"/>
                <w:sz w:val="24"/>
                <w:szCs w:val="24"/>
              </w:rPr>
              <w:t xml:space="preserve"> одразу після завершення електронного аукціону.</w:t>
            </w:r>
          </w:p>
          <w:p w:rsidR="007D5F03" w:rsidRDefault="007D5F03">
            <w:pPr>
              <w:widowControl w:val="0"/>
              <w:spacing w:line="276" w:lineRule="auto"/>
              <w:ind w:firstLine="284"/>
              <w:jc w:val="both"/>
              <w:rPr>
                <w:color w:val="000000" w:themeColor="text1"/>
                <w:sz w:val="24"/>
                <w:szCs w:val="24"/>
              </w:rPr>
            </w:pPr>
            <w:r>
              <w:rPr>
                <w:sz w:val="24"/>
                <w:szCs w:val="24"/>
              </w:rPr>
              <w:t xml:space="preserve">Якщо була подана одна тендерна пропозиція, електронна система </w:t>
            </w:r>
            <w:proofErr w:type="spellStart"/>
            <w:r>
              <w:rPr>
                <w:sz w:val="24"/>
                <w:szCs w:val="24"/>
              </w:rPr>
              <w:t>закупівель</w:t>
            </w:r>
            <w:proofErr w:type="spellEnd"/>
            <w:r>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Розділ V. Оцінка тендерної пропозиції</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Оцінка тендерних пропозицій проводиться автоматично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Дата і час проведення електронного аукціону визначаються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автоматично.</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Єдиним критерієм оцінки згідно даних відкритих торгів є ціна (питома вага критерію – 100%).</w:t>
            </w:r>
          </w:p>
          <w:p w:rsidR="007D5F03" w:rsidRDefault="007D5F03">
            <w:pPr>
              <w:widowControl w:val="0"/>
              <w:spacing w:line="276" w:lineRule="auto"/>
              <w:ind w:firstLine="284"/>
              <w:jc w:val="both"/>
              <w:rPr>
                <w:color w:val="000000" w:themeColor="text1"/>
                <w:sz w:val="24"/>
                <w:szCs w:val="24"/>
                <w:lang w:eastAsia="uk-UA" w:bidi="uk-UA"/>
              </w:rPr>
            </w:pPr>
            <w:r>
              <w:rPr>
                <w:color w:val="000000" w:themeColor="text1"/>
                <w:sz w:val="24"/>
                <w:szCs w:val="24"/>
                <w:lang w:eastAsia="uk-UA" w:bidi="uk-UA"/>
              </w:rPr>
              <w:t>Ціна, запропонована учасником в тендерній пропозиції, повинна враховувати всі витрати, пов’язані із сплатою податків (в тому числі ПДВ (у разі якщо учасник є платником ПДВ, або без ПДВ у разі якщо учасник не є платником ПДВ)), зборів, обов’язкових платежів, страхування, витрати, що пов’язані з отриманням необхідних дозволів та ліцензій тощо.</w:t>
            </w:r>
          </w:p>
          <w:p w:rsidR="007D5F03" w:rsidRDefault="007D5F03">
            <w:pPr>
              <w:widowControl w:val="0"/>
              <w:spacing w:line="276" w:lineRule="auto"/>
              <w:ind w:firstLine="284"/>
              <w:jc w:val="both"/>
              <w:rPr>
                <w:color w:val="000000" w:themeColor="text1"/>
                <w:sz w:val="24"/>
                <w:szCs w:val="24"/>
              </w:rPr>
            </w:pPr>
            <w:r>
              <w:rPr>
                <w:color w:val="000000" w:themeColor="text1"/>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7D5F03" w:rsidRDefault="007D5F03">
            <w:pPr>
              <w:widowControl w:val="0"/>
              <w:shd w:val="clear" w:color="auto" w:fill="FFFFFF" w:themeFill="background1"/>
              <w:spacing w:line="276" w:lineRule="auto"/>
              <w:ind w:firstLine="284"/>
              <w:jc w:val="both"/>
              <w:rPr>
                <w:color w:val="000000" w:themeColor="text1"/>
                <w:sz w:val="24"/>
                <w:szCs w:val="24"/>
              </w:rPr>
            </w:pPr>
            <w:r>
              <w:rPr>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D5F03" w:rsidRDefault="007D5F03">
            <w:pPr>
              <w:widowControl w:val="0"/>
              <w:shd w:val="clear" w:color="auto" w:fill="FFFFFF" w:themeFill="background1"/>
              <w:spacing w:line="276" w:lineRule="auto"/>
              <w:ind w:firstLine="284"/>
              <w:jc w:val="both"/>
              <w:rPr>
                <w:color w:val="000000" w:themeColor="text1"/>
                <w:sz w:val="24"/>
                <w:szCs w:val="24"/>
              </w:rPr>
            </w:pPr>
            <w:r>
              <w:rPr>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w:t>
            </w:r>
          </w:p>
          <w:p w:rsidR="007D5F03" w:rsidRDefault="007D5F03">
            <w:pPr>
              <w:widowControl w:val="0"/>
              <w:shd w:val="clear" w:color="auto" w:fill="FFFFFF" w:themeFill="background1"/>
              <w:spacing w:line="276" w:lineRule="auto"/>
              <w:ind w:firstLine="284"/>
              <w:jc w:val="both"/>
              <w:rPr>
                <w:color w:val="000000" w:themeColor="text1"/>
                <w:sz w:val="24"/>
                <w:szCs w:val="24"/>
              </w:rPr>
            </w:pPr>
            <w:r>
              <w:rPr>
                <w:color w:val="000000" w:themeColor="text1"/>
                <w:sz w:val="24"/>
                <w:szCs w:val="24"/>
              </w:rPr>
              <w:t>За результатами розгляду та оцінки тендерної пропозиції замовник визначає переможця відкритих торгів та приймає рішення про намір укласти договір про закупівлю згідно з Законом та Особливостями.</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pStyle w:val="rvps2"/>
              <w:shd w:val="clear" w:color="auto" w:fill="FFFFFF"/>
              <w:spacing w:before="0" w:beforeAutospacing="0" w:after="0" w:afterAutospacing="0" w:line="276" w:lineRule="auto"/>
              <w:jc w:val="center"/>
              <w:rPr>
                <w:b/>
                <w:color w:val="000000" w:themeColor="text1"/>
              </w:rPr>
            </w:pPr>
            <w:r>
              <w:rPr>
                <w:b/>
                <w:color w:val="000000" w:themeColor="text1"/>
              </w:rPr>
              <w:t>Опис та приклади формальних (несуттєвих) помилок, допущення яких учасниками не призведе до відхилення їх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themeColor="text1"/>
                <w:sz w:val="24"/>
                <w:szCs w:val="24"/>
              </w:rPr>
            </w:pPr>
            <w:r>
              <w:rPr>
                <w:color w:val="000000" w:themeColor="text1"/>
                <w:sz w:val="24"/>
                <w:szCs w:val="24"/>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7D5F03" w:rsidRDefault="007D5F03">
            <w:pPr>
              <w:spacing w:line="276" w:lineRule="auto"/>
              <w:ind w:firstLine="284"/>
              <w:jc w:val="both"/>
              <w:rPr>
                <w:sz w:val="24"/>
                <w:szCs w:val="24"/>
              </w:rPr>
            </w:pPr>
            <w:r>
              <w:rPr>
                <w:color w:val="000000" w:themeColor="text1"/>
                <w:sz w:val="24"/>
                <w:szCs w:val="24"/>
              </w:rPr>
              <w:t>1. І</w:t>
            </w:r>
            <w:r>
              <w:rPr>
                <w:sz w:val="24"/>
                <w:szCs w:val="24"/>
              </w:rPr>
              <w:t>нформація/документ, подана учасником процедури закупівлі у складі тендерної пропозиції, містить помилку (помилки) у частині:</w:t>
            </w:r>
          </w:p>
          <w:p w:rsidR="007D5F03" w:rsidRDefault="007D5F03">
            <w:pPr>
              <w:spacing w:line="276" w:lineRule="auto"/>
              <w:ind w:firstLine="284"/>
              <w:jc w:val="both"/>
              <w:rPr>
                <w:sz w:val="24"/>
                <w:szCs w:val="24"/>
              </w:rPr>
            </w:pPr>
            <w:r>
              <w:rPr>
                <w:sz w:val="24"/>
                <w:szCs w:val="24"/>
              </w:rPr>
              <w:t>1) уживання великої літери;</w:t>
            </w:r>
          </w:p>
          <w:p w:rsidR="007D5F03" w:rsidRDefault="007D5F03">
            <w:pPr>
              <w:spacing w:line="276" w:lineRule="auto"/>
              <w:ind w:firstLine="284"/>
              <w:jc w:val="both"/>
              <w:rPr>
                <w:sz w:val="24"/>
                <w:szCs w:val="24"/>
              </w:rPr>
            </w:pPr>
            <w:r>
              <w:t xml:space="preserve">2) </w:t>
            </w:r>
            <w:r>
              <w:rPr>
                <w:sz w:val="24"/>
                <w:szCs w:val="24"/>
              </w:rPr>
              <w:t xml:space="preserve">уживання розділових знаків та відмінювання слів </w:t>
            </w:r>
            <w:r>
              <w:rPr>
                <w:sz w:val="24"/>
                <w:szCs w:val="24"/>
              </w:rPr>
              <w:lastRenderedPageBreak/>
              <w:t>у реченні;</w:t>
            </w:r>
          </w:p>
          <w:p w:rsidR="007D5F03" w:rsidRDefault="007D5F03">
            <w:pPr>
              <w:spacing w:line="276" w:lineRule="auto"/>
              <w:ind w:firstLine="284"/>
              <w:jc w:val="both"/>
              <w:rPr>
                <w:sz w:val="24"/>
                <w:szCs w:val="24"/>
              </w:rPr>
            </w:pPr>
            <w:r>
              <w:rPr>
                <w:sz w:val="24"/>
                <w:szCs w:val="24"/>
              </w:rPr>
              <w:t xml:space="preserve">3) 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rsidR="007D5F03" w:rsidRDefault="007D5F03">
            <w:pPr>
              <w:spacing w:line="276" w:lineRule="auto"/>
              <w:ind w:firstLine="284"/>
              <w:jc w:val="both"/>
              <w:rPr>
                <w:sz w:val="24"/>
                <w:szCs w:val="24"/>
              </w:rPr>
            </w:pPr>
            <w:r>
              <w:rPr>
                <w:sz w:val="24"/>
                <w:szCs w:val="24"/>
              </w:rPr>
              <w:t xml:space="preserve">4) 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4"/>
                <w:szCs w:val="24"/>
              </w:rPr>
              <w:t>закупівель</w:t>
            </w:r>
            <w:proofErr w:type="spellEnd"/>
            <w:r>
              <w:rPr>
                <w:sz w:val="24"/>
                <w:szCs w:val="24"/>
              </w:rPr>
              <w:t xml:space="preserve"> та/або унікального номера повідомлення про намір укласти договір про закупівлю - помилка в цифрах;</w:t>
            </w:r>
          </w:p>
          <w:p w:rsidR="007D5F03" w:rsidRDefault="007D5F03">
            <w:pPr>
              <w:spacing w:line="276" w:lineRule="auto"/>
              <w:ind w:firstLine="284"/>
              <w:jc w:val="both"/>
              <w:rPr>
                <w:sz w:val="24"/>
                <w:szCs w:val="24"/>
              </w:rPr>
            </w:pPr>
            <w:r>
              <w:rPr>
                <w:sz w:val="24"/>
                <w:szCs w:val="24"/>
              </w:rPr>
              <w:t>5) застосування правил переносу частини слова з рядка в рядок;</w:t>
            </w:r>
          </w:p>
          <w:p w:rsidR="007D5F03" w:rsidRDefault="007D5F03">
            <w:pPr>
              <w:spacing w:line="276" w:lineRule="auto"/>
              <w:ind w:firstLine="284"/>
              <w:jc w:val="both"/>
              <w:rPr>
                <w:sz w:val="24"/>
                <w:szCs w:val="24"/>
              </w:rPr>
            </w:pPr>
            <w:r>
              <w:rPr>
                <w:sz w:val="24"/>
                <w:szCs w:val="24"/>
              </w:rPr>
              <w:t>6) написання слів разом та/або окремо, та/або через дефіс;</w:t>
            </w:r>
          </w:p>
          <w:p w:rsidR="007D5F03" w:rsidRDefault="007D5F03">
            <w:pPr>
              <w:spacing w:line="276" w:lineRule="auto"/>
              <w:ind w:firstLine="284"/>
              <w:jc w:val="both"/>
              <w:rPr>
                <w:sz w:val="24"/>
                <w:szCs w:val="24"/>
              </w:rPr>
            </w:pPr>
            <w:r>
              <w:rPr>
                <w:sz w:val="24"/>
                <w:szCs w:val="24"/>
              </w:rPr>
              <w:t>7)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5F03" w:rsidRDefault="007D5F03">
            <w:pPr>
              <w:spacing w:line="276" w:lineRule="auto"/>
              <w:ind w:firstLine="284"/>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5F03" w:rsidRDefault="007D5F03">
            <w:pPr>
              <w:spacing w:line="276" w:lineRule="auto"/>
              <w:ind w:firstLine="284"/>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5F03" w:rsidRDefault="007D5F03">
            <w:pPr>
              <w:spacing w:line="276" w:lineRule="auto"/>
              <w:ind w:firstLine="284"/>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5F03" w:rsidRDefault="007D5F03">
            <w:pPr>
              <w:spacing w:line="276" w:lineRule="auto"/>
              <w:ind w:firstLine="284"/>
              <w:jc w:val="both"/>
              <w:rPr>
                <w:sz w:val="24"/>
                <w:szCs w:val="24"/>
              </w:rPr>
            </w:pPr>
            <w:r>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5F03" w:rsidRDefault="007D5F03">
            <w:pPr>
              <w:spacing w:line="276" w:lineRule="auto"/>
              <w:ind w:firstLine="284"/>
              <w:jc w:val="both"/>
              <w:rPr>
                <w:sz w:val="24"/>
                <w:szCs w:val="24"/>
              </w:rPr>
            </w:pPr>
            <w:r>
              <w:rPr>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Pr>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7D5F03" w:rsidRDefault="007D5F03">
            <w:pPr>
              <w:spacing w:line="276" w:lineRule="auto"/>
              <w:ind w:firstLine="284"/>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5F03" w:rsidRDefault="007D5F03">
            <w:pPr>
              <w:spacing w:line="276" w:lineRule="auto"/>
              <w:ind w:firstLine="284"/>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5F03" w:rsidRDefault="007D5F03">
            <w:pPr>
              <w:spacing w:line="276" w:lineRule="auto"/>
              <w:ind w:firstLine="284"/>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5F03" w:rsidRDefault="007D5F03">
            <w:pPr>
              <w:spacing w:line="276" w:lineRule="auto"/>
              <w:ind w:firstLine="284"/>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5F03" w:rsidRDefault="007D5F03">
            <w:pPr>
              <w:spacing w:line="276" w:lineRule="auto"/>
              <w:ind w:firstLine="284"/>
              <w:jc w:val="both"/>
              <w:rPr>
                <w:color w:val="000000" w:themeColor="text1"/>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5F03" w:rsidRDefault="007D5F03">
            <w:pPr>
              <w:spacing w:line="276" w:lineRule="auto"/>
              <w:ind w:firstLine="284"/>
              <w:jc w:val="both"/>
              <w:rPr>
                <w:color w:val="000000" w:themeColor="text1"/>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Інша інформація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Pr>
                <w:color w:val="000000" w:themeColor="text1"/>
                <w:sz w:val="24"/>
                <w:szCs w:val="24"/>
                <w:lang w:eastAsia="uk-UA"/>
              </w:rPr>
              <w:lastRenderedPageBreak/>
              <w:t xml:space="preserve">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Обґрунтування аномально низької тендерної пропозиції може містити інформацію про:</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3) отримання учасником державної допомоги згідно із законодавством.</w:t>
            </w:r>
          </w:p>
          <w:p w:rsidR="007D5F03" w:rsidRDefault="007D5F03">
            <w:pPr>
              <w:spacing w:line="276" w:lineRule="auto"/>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 xml:space="preserve">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w:t>
            </w:r>
          </w:p>
          <w:p w:rsidR="007D5F03" w:rsidRDefault="007D5F03">
            <w:pPr>
              <w:spacing w:line="276" w:lineRule="auto"/>
              <w:ind w:firstLine="284"/>
              <w:jc w:val="both"/>
              <w:rPr>
                <w:color w:val="000000"/>
                <w:sz w:val="24"/>
                <w:szCs w:val="24"/>
                <w:shd w:val="solid" w:color="FFFFFF" w:fill="FFFFFF"/>
              </w:rPr>
            </w:pPr>
            <w:r>
              <w:rPr>
                <w:sz w:val="24"/>
                <w:szCs w:val="24"/>
              </w:rPr>
              <w:t xml:space="preserve">Під невідповідністю в інформації та/або документах, що подані учасником процедури закупівлі </w:t>
            </w:r>
            <w:r>
              <w:rPr>
                <w:sz w:val="24"/>
                <w:szCs w:val="24"/>
              </w:rPr>
              <w:lastRenderedPageBreak/>
              <w:t>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5F03" w:rsidRDefault="007D5F03">
            <w:pPr>
              <w:widowControl w:val="0"/>
              <w:spacing w:line="276" w:lineRule="auto"/>
              <w:ind w:firstLine="284"/>
              <w:jc w:val="both"/>
              <w:rPr>
                <w:color w:val="000000" w:themeColor="text1"/>
                <w:sz w:val="24"/>
                <w:szCs w:val="24"/>
                <w:lang w:eastAsia="uk-UA"/>
              </w:rPr>
            </w:pPr>
            <w:r>
              <w:rPr>
                <w:color w:val="000000"/>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уточнених або нових документів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протягом 24 годин з моменту розміщення замовником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повідомлення з вимогою про усунення таких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p w:rsidR="007D5F03" w:rsidRDefault="007D5F03">
            <w:pPr>
              <w:spacing w:line="276" w:lineRule="auto"/>
              <w:ind w:right="113" w:firstLine="373"/>
              <w:contextualSpacing/>
              <w:jc w:val="both"/>
              <w:rPr>
                <w:sz w:val="24"/>
                <w:szCs w:val="24"/>
              </w:rPr>
            </w:pPr>
            <w:r>
              <w:rPr>
                <w:rFonts w:eastAsia="Arial" w:cs="Arial"/>
                <w:color w:val="000000"/>
                <w:sz w:val="24"/>
                <w:szCs w:val="24"/>
              </w:rPr>
              <w:t xml:space="preserve">Якщо завантажені в електронну систему </w:t>
            </w:r>
            <w:proofErr w:type="spellStart"/>
            <w:r>
              <w:rPr>
                <w:rFonts w:eastAsia="Arial" w:cs="Arial"/>
                <w:color w:val="000000"/>
                <w:sz w:val="24"/>
                <w:szCs w:val="24"/>
              </w:rPr>
              <w:t>закупівель</w:t>
            </w:r>
            <w:proofErr w:type="spellEnd"/>
            <w:r>
              <w:rPr>
                <w:rFonts w:eastAsia="Arial" w:cs="Arial"/>
                <w:color w:val="000000"/>
                <w:sz w:val="24"/>
                <w:szCs w:val="24"/>
              </w:rPr>
              <w:t xml:space="preserve">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w:t>
            </w:r>
            <w:r>
              <w:rPr>
                <w:rFonts w:eastAsia="Arial" w:cs="Arial"/>
                <w:sz w:val="24"/>
                <w:szCs w:val="24"/>
              </w:rPr>
              <w:t xml:space="preserve">, або не містять додатків, на які є посилання в документі, </w:t>
            </w:r>
            <w:r>
              <w:rPr>
                <w:sz w:val="24"/>
                <w:szCs w:val="24"/>
              </w:rPr>
              <w:t xml:space="preserve">або не доступні до перегляду, </w:t>
            </w:r>
            <w:r>
              <w:rPr>
                <w:rFonts w:eastAsia="Arial" w:cs="Arial"/>
                <w:sz w:val="24"/>
                <w:szCs w:val="24"/>
              </w:rPr>
              <w:t>така пропозиція оцінюється як така, що не відповідає умовам тендерної документації, та відхиляється.</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color w:val="000000" w:themeColor="text1"/>
                <w:sz w:val="24"/>
                <w:szCs w:val="24"/>
                <w:lang w:eastAsia="uk-UA"/>
              </w:rPr>
              <w:t>невиправлення</w:t>
            </w:r>
            <w:proofErr w:type="spellEnd"/>
            <w:r>
              <w:rPr>
                <w:color w:val="000000" w:themeColor="text1"/>
                <w:sz w:val="24"/>
                <w:szCs w:val="24"/>
                <w:lang w:eastAsia="uk-UA"/>
              </w:rPr>
              <w:t xml:space="preserve"> </w:t>
            </w:r>
            <w:r>
              <w:rPr>
                <w:color w:val="000000" w:themeColor="text1"/>
                <w:sz w:val="24"/>
                <w:szCs w:val="24"/>
                <w:lang w:eastAsia="uk-UA"/>
              </w:rPr>
              <w:lastRenderedPageBreak/>
              <w:t xml:space="preserve">учасниками виявлених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p w:rsidR="007D5F03" w:rsidRDefault="007D5F03">
            <w:pPr>
              <w:spacing w:line="276" w:lineRule="auto"/>
              <w:ind w:firstLine="284"/>
              <w:jc w:val="both"/>
              <w:rPr>
                <w:color w:val="000000" w:themeColor="text1"/>
                <w:sz w:val="24"/>
                <w:szCs w:val="24"/>
                <w:lang w:eastAsia="uk-UA"/>
              </w:rPr>
            </w:pPr>
            <w:r>
              <w:rPr>
                <w:color w:val="000000" w:themeColor="text1"/>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themeColor="text1"/>
                <w:sz w:val="24"/>
                <w:szCs w:val="24"/>
                <w:lang w:eastAsia="uk-UA"/>
              </w:rPr>
              <w:t>означатиме</w:t>
            </w:r>
            <w:proofErr w:type="spellEnd"/>
            <w:r>
              <w:rPr>
                <w:color w:val="000000" w:themeColor="text1"/>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5F03" w:rsidRDefault="007D5F03">
            <w:pPr>
              <w:spacing w:line="276" w:lineRule="auto"/>
              <w:ind w:firstLine="284"/>
              <w:jc w:val="both"/>
              <w:textAlignment w:val="baseline"/>
              <w:rPr>
                <w:color w:val="000000" w:themeColor="text1"/>
                <w:sz w:val="24"/>
                <w:szCs w:val="24"/>
                <w:lang w:eastAsia="uk-UA"/>
              </w:rPr>
            </w:pPr>
            <w:r>
              <w:rPr>
                <w:color w:val="000000" w:themeColor="text1"/>
                <w:sz w:val="24"/>
                <w:szCs w:val="24"/>
                <w:lang w:eastAsia="uk-UA"/>
              </w:rPr>
              <w:t>У разі виникнення в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7D5F03" w:rsidRDefault="007D5F03">
            <w:pPr>
              <w:spacing w:line="276" w:lineRule="auto"/>
              <w:ind w:firstLine="284"/>
              <w:jc w:val="both"/>
              <w:textAlignment w:val="baseline"/>
              <w:rPr>
                <w:color w:val="000000" w:themeColor="text1"/>
                <w:sz w:val="24"/>
                <w:szCs w:val="24"/>
                <w:lang w:eastAsia="uk-UA"/>
              </w:rPr>
            </w:pPr>
            <w:r>
              <w:rPr>
                <w:color w:val="000000" w:themeColor="text1"/>
                <w:sz w:val="24"/>
                <w:szCs w:val="24"/>
                <w:lang w:eastAsia="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Відхилення тендерних пропозицій</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у разі, коли:</w:t>
            </w:r>
          </w:p>
          <w:p w:rsidR="007D5F03" w:rsidRDefault="007D5F03">
            <w:pPr>
              <w:spacing w:line="276" w:lineRule="auto"/>
              <w:ind w:firstLine="284"/>
              <w:jc w:val="both"/>
              <w:rPr>
                <w:color w:val="000000"/>
                <w:sz w:val="24"/>
                <w:szCs w:val="24"/>
              </w:rPr>
            </w:pPr>
            <w:r>
              <w:rPr>
                <w:color w:val="000000"/>
                <w:sz w:val="24"/>
                <w:szCs w:val="24"/>
                <w:lang w:eastAsia="en-US"/>
              </w:rPr>
              <w:t>1) учасник процедури закупівлі:</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 xml:space="preserve">, протягом 24 годин з моменту розміщення замовником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повідомлення з вимогою про усунення таких </w:t>
            </w:r>
            <w:proofErr w:type="spellStart"/>
            <w:r>
              <w:rPr>
                <w:color w:val="000000"/>
                <w:sz w:val="24"/>
                <w:szCs w:val="24"/>
                <w:shd w:val="solid" w:color="FFFFFF" w:fill="FFFFFF"/>
                <w:lang w:eastAsia="en-US"/>
              </w:rPr>
              <w:t>невідповідностей</w:t>
            </w:r>
            <w:proofErr w:type="spellEnd"/>
            <w:r>
              <w:rPr>
                <w:color w:val="000000"/>
                <w:sz w:val="24"/>
                <w:szCs w:val="24"/>
                <w:shd w:val="solid" w:color="FFFFFF" w:fill="FFFFFF"/>
                <w:lang w:eastAsia="en-US"/>
              </w:rPr>
              <w:t>;</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не надав обґрунтування аномально низької ціни </w:t>
            </w:r>
            <w:r>
              <w:rPr>
                <w:color w:val="000000"/>
                <w:sz w:val="24"/>
                <w:szCs w:val="24"/>
                <w:shd w:val="solid" w:color="FFFFFF" w:fill="FFFFFF"/>
                <w:lang w:eastAsia="en-US"/>
              </w:rPr>
              <w:lastRenderedPageBreak/>
              <w:t>тендерної пропозиції протягом строку, визначеного в частині чотирнадцятій статті 29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є юридичною особою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color w:val="000000"/>
                <w:sz w:val="24"/>
                <w:szCs w:val="24"/>
                <w:shd w:val="solid" w:color="FFFFFF" w:fill="FFFFFF"/>
                <w:lang w:eastAsia="en-US"/>
              </w:rPr>
              <w:t>бенефіціарним</w:t>
            </w:r>
            <w:proofErr w:type="spellEnd"/>
            <w:r>
              <w:rPr>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lang w:eastAsia="en-US"/>
              </w:rPr>
              <w:t>–</w:t>
            </w:r>
            <w:r>
              <w:rPr>
                <w:color w:val="000000"/>
                <w:sz w:val="24"/>
                <w:szCs w:val="24"/>
                <w:shd w:val="solid" w:color="FFFFFF" w:fill="FFFFFF"/>
                <w:lang w:eastAsia="en-US"/>
              </w:rPr>
              <w:t xml:space="preserve"> підприємцем) </w:t>
            </w:r>
            <w:r>
              <w:rPr>
                <w:color w:val="000000"/>
                <w:sz w:val="24"/>
                <w:szCs w:val="24"/>
                <w:lang w:eastAsia="en-US"/>
              </w:rPr>
              <w:t>–</w:t>
            </w:r>
            <w:r>
              <w:rPr>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lang w:eastAsia="en-US"/>
              </w:rPr>
              <w:t xml:space="preserve">придбаних до набрання чинності постановою Кабінету Міністрів України </w:t>
            </w:r>
            <w:r>
              <w:rPr>
                <w:color w:val="000000"/>
                <w:sz w:val="24"/>
                <w:szCs w:val="24"/>
                <w:lang w:eastAsia="en-US"/>
              </w:rPr>
              <w:br/>
              <w:t xml:space="preserve">від 12 жовтня 2022 р. № 1178 «Про затвердження особливостей здійснення публічних </w:t>
            </w:r>
            <w:proofErr w:type="spellStart"/>
            <w:r>
              <w:rPr>
                <w:color w:val="000000"/>
                <w:sz w:val="24"/>
                <w:szCs w:val="24"/>
                <w:lang w:eastAsia="en-US"/>
              </w:rPr>
              <w:t>закупівель</w:t>
            </w:r>
            <w:proofErr w:type="spellEnd"/>
            <w:r>
              <w:rPr>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shd w:val="solid" w:color="FFFFFF" w:fill="FFFFFF"/>
                <w:lang w:eastAsia="en-US"/>
              </w:rPr>
              <w:t>;</w:t>
            </w:r>
          </w:p>
          <w:p w:rsidR="007D5F03" w:rsidRDefault="007D5F03">
            <w:pPr>
              <w:spacing w:line="276" w:lineRule="auto"/>
              <w:ind w:firstLine="284"/>
              <w:jc w:val="both"/>
              <w:rPr>
                <w:color w:val="000000"/>
                <w:sz w:val="24"/>
                <w:szCs w:val="24"/>
              </w:rPr>
            </w:pPr>
            <w:r>
              <w:rPr>
                <w:color w:val="000000"/>
                <w:sz w:val="24"/>
                <w:szCs w:val="24"/>
                <w:lang w:eastAsia="en-US"/>
              </w:rPr>
              <w:t>2) тендерна пропозиція:</w:t>
            </w:r>
          </w:p>
          <w:p w:rsidR="007D5F03" w:rsidRDefault="007D5F03">
            <w:pPr>
              <w:spacing w:line="276" w:lineRule="auto"/>
              <w:ind w:firstLine="284"/>
              <w:jc w:val="both"/>
              <w:rPr>
                <w:color w:val="000000"/>
                <w:sz w:val="24"/>
                <w:szCs w:val="24"/>
              </w:rPr>
            </w:pPr>
            <w:r>
              <w:rPr>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7D5F03" w:rsidRDefault="007D5F03">
            <w:pPr>
              <w:spacing w:line="276" w:lineRule="auto"/>
              <w:ind w:firstLine="284"/>
              <w:jc w:val="both"/>
              <w:rPr>
                <w:color w:val="000000"/>
                <w:sz w:val="24"/>
                <w:szCs w:val="24"/>
              </w:rPr>
            </w:pPr>
            <w:r>
              <w:rPr>
                <w:color w:val="000000"/>
                <w:sz w:val="24"/>
                <w:szCs w:val="24"/>
                <w:lang w:eastAsia="en-US"/>
              </w:rPr>
              <w:t>викладена іншою мовою (мовами), ніж мова (мови), що передбачена тендерною документацією;</w:t>
            </w:r>
          </w:p>
          <w:p w:rsidR="007D5F03" w:rsidRDefault="007D5F03">
            <w:pPr>
              <w:spacing w:line="276" w:lineRule="auto"/>
              <w:ind w:firstLine="284"/>
              <w:jc w:val="both"/>
              <w:rPr>
                <w:color w:val="000000"/>
                <w:sz w:val="24"/>
                <w:szCs w:val="24"/>
              </w:rPr>
            </w:pPr>
            <w:r>
              <w:rPr>
                <w:color w:val="000000"/>
                <w:sz w:val="24"/>
                <w:szCs w:val="24"/>
                <w:lang w:eastAsia="en-US"/>
              </w:rPr>
              <w:t>є такою, строк дії якої закінчився;</w:t>
            </w:r>
          </w:p>
          <w:p w:rsidR="007D5F03" w:rsidRDefault="007D5F03">
            <w:pPr>
              <w:spacing w:line="276" w:lineRule="auto"/>
              <w:ind w:firstLine="284"/>
              <w:jc w:val="both"/>
              <w:rPr>
                <w:color w:val="000000"/>
                <w:sz w:val="24"/>
                <w:szCs w:val="24"/>
              </w:rPr>
            </w:pPr>
            <w:r>
              <w:rPr>
                <w:color w:val="000000"/>
                <w:sz w:val="24"/>
                <w:szCs w:val="24"/>
                <w:lang w:eastAsia="en-US"/>
              </w:rPr>
              <w:t xml:space="preserve">є такою, ціна якої перевищує очікувану вартість </w:t>
            </w:r>
            <w:r>
              <w:rPr>
                <w:color w:val="000000"/>
                <w:sz w:val="24"/>
                <w:szCs w:val="24"/>
                <w:shd w:val="solid" w:color="FFFFFF" w:fill="FFFFFF"/>
                <w:lang w:eastAsia="en-US"/>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Pr>
                <w:color w:val="000000"/>
                <w:sz w:val="24"/>
                <w:szCs w:val="24"/>
                <w:shd w:val="solid" w:color="FFFFFF" w:fill="FFFFFF"/>
                <w:lang w:eastAsia="en-US"/>
              </w:rPr>
              <w:lastRenderedPageBreak/>
              <w:t>документації;</w:t>
            </w:r>
          </w:p>
          <w:p w:rsidR="007D5F03" w:rsidRDefault="007D5F03">
            <w:pPr>
              <w:spacing w:line="276" w:lineRule="auto"/>
              <w:ind w:firstLine="284"/>
              <w:jc w:val="both"/>
              <w:rPr>
                <w:color w:val="000000"/>
                <w:sz w:val="24"/>
                <w:szCs w:val="24"/>
              </w:rPr>
            </w:pPr>
            <w:r>
              <w:rPr>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7D5F03" w:rsidRDefault="007D5F03">
            <w:pPr>
              <w:spacing w:line="276" w:lineRule="auto"/>
              <w:ind w:firstLine="284"/>
              <w:jc w:val="both"/>
              <w:rPr>
                <w:color w:val="000000"/>
                <w:sz w:val="24"/>
                <w:szCs w:val="24"/>
              </w:rPr>
            </w:pPr>
            <w:r>
              <w:rPr>
                <w:color w:val="000000"/>
                <w:sz w:val="24"/>
                <w:szCs w:val="24"/>
                <w:lang w:eastAsia="en-US"/>
              </w:rPr>
              <w:t>3) переможець процедури закупівлі:</w:t>
            </w:r>
          </w:p>
          <w:p w:rsidR="007D5F03" w:rsidRDefault="007D5F03">
            <w:pPr>
              <w:spacing w:line="276" w:lineRule="auto"/>
              <w:ind w:firstLine="284"/>
              <w:jc w:val="both"/>
              <w:rPr>
                <w:color w:val="000000"/>
                <w:sz w:val="24"/>
                <w:szCs w:val="24"/>
              </w:rPr>
            </w:pPr>
            <w:r>
              <w:rPr>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7D5F03" w:rsidRDefault="007D5F03">
            <w:pPr>
              <w:spacing w:line="276" w:lineRule="auto"/>
              <w:ind w:firstLine="284"/>
              <w:jc w:val="both"/>
              <w:rPr>
                <w:color w:val="000000"/>
                <w:sz w:val="24"/>
                <w:szCs w:val="24"/>
              </w:rPr>
            </w:pPr>
            <w:r>
              <w:rPr>
                <w:color w:val="000000"/>
                <w:sz w:val="24"/>
                <w:szCs w:val="24"/>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sz w:val="24"/>
                <w:szCs w:val="24"/>
              </w:rPr>
              <w:t>з урахуванням пункту 5 розділу ІІІ цієї Тендерної документації</w:t>
            </w:r>
            <w:r>
              <w:rPr>
                <w:color w:val="000000"/>
                <w:sz w:val="24"/>
                <w:szCs w:val="24"/>
                <w:lang w:eastAsia="en-US"/>
              </w:rPr>
              <w:t>;</w:t>
            </w:r>
          </w:p>
          <w:p w:rsidR="007D5F03" w:rsidRDefault="007D5F03">
            <w:pPr>
              <w:spacing w:line="276" w:lineRule="auto"/>
              <w:ind w:firstLine="284"/>
              <w:jc w:val="both"/>
              <w:rPr>
                <w:color w:val="000000"/>
                <w:sz w:val="24"/>
                <w:szCs w:val="24"/>
              </w:rPr>
            </w:pPr>
            <w:r>
              <w:rPr>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7D5F03" w:rsidRDefault="007D5F03">
            <w:pPr>
              <w:spacing w:line="276" w:lineRule="auto"/>
              <w:ind w:firstLine="284"/>
              <w:jc w:val="both"/>
              <w:rPr>
                <w:color w:val="000000"/>
                <w:sz w:val="24"/>
                <w:szCs w:val="24"/>
              </w:rPr>
            </w:pPr>
            <w:r>
              <w:rPr>
                <w:color w:val="000000"/>
                <w:sz w:val="24"/>
                <w:szCs w:val="24"/>
                <w:lang w:eastAsia="en-US"/>
              </w:rPr>
              <w:t>не надав забезпечення виконання договору про закупівлю, якщо таке забезпечення вимагалося замовником;</w:t>
            </w:r>
          </w:p>
          <w:p w:rsidR="007D5F03" w:rsidRDefault="007D5F03">
            <w:pPr>
              <w:spacing w:line="276" w:lineRule="auto"/>
              <w:ind w:firstLine="284"/>
              <w:jc w:val="both"/>
              <w:rPr>
                <w:color w:val="000000"/>
                <w:sz w:val="24"/>
                <w:szCs w:val="24"/>
                <w:lang w:eastAsia="en-US"/>
              </w:rPr>
            </w:pPr>
            <w:r>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D5F03" w:rsidRDefault="007D5F03">
            <w:pPr>
              <w:spacing w:line="276" w:lineRule="auto"/>
              <w:ind w:firstLine="284"/>
              <w:jc w:val="both"/>
              <w:rPr>
                <w:color w:val="000000"/>
                <w:sz w:val="24"/>
                <w:szCs w:val="24"/>
              </w:rPr>
            </w:pPr>
            <w:r>
              <w:rPr>
                <w:color w:val="000000"/>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Pr>
                <w:color w:val="000000"/>
                <w:sz w:val="24"/>
                <w:szCs w:val="24"/>
                <w:lang w:eastAsia="en-US"/>
              </w:rPr>
              <w:t>закупівель</w:t>
            </w:r>
            <w:proofErr w:type="spellEnd"/>
            <w:r>
              <w:rPr>
                <w:color w:val="000000"/>
                <w:sz w:val="24"/>
                <w:szCs w:val="24"/>
                <w:lang w:eastAsia="en-US"/>
              </w:rPr>
              <w:t xml:space="preserve"> у разі, коли:</w:t>
            </w:r>
          </w:p>
          <w:p w:rsidR="007D5F03" w:rsidRDefault="007D5F03">
            <w:pPr>
              <w:tabs>
                <w:tab w:val="left" w:pos="360"/>
                <w:tab w:val="left" w:pos="851"/>
                <w:tab w:val="left" w:pos="1440"/>
              </w:tabs>
              <w:suppressAutoHyphens w:val="0"/>
              <w:spacing w:line="276" w:lineRule="auto"/>
              <w:ind w:firstLine="284"/>
              <w:jc w:val="both"/>
              <w:rPr>
                <w:color w:val="000000"/>
                <w:sz w:val="24"/>
                <w:szCs w:val="24"/>
              </w:rPr>
            </w:pPr>
            <w:r>
              <w:rPr>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5F03" w:rsidRDefault="007D5F03">
            <w:pPr>
              <w:spacing w:line="276" w:lineRule="auto"/>
              <w:ind w:firstLine="284"/>
              <w:jc w:val="both"/>
              <w:rPr>
                <w:color w:val="000000"/>
                <w:sz w:val="24"/>
                <w:szCs w:val="24"/>
              </w:rPr>
            </w:pPr>
            <w:r>
              <w:rPr>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5F03" w:rsidRDefault="007D5F03">
            <w:pPr>
              <w:spacing w:line="276" w:lineRule="auto"/>
              <w:ind w:firstLine="284"/>
              <w:jc w:val="both"/>
              <w:rPr>
                <w:color w:val="000000"/>
                <w:sz w:val="24"/>
                <w:szCs w:val="24"/>
              </w:rPr>
            </w:pPr>
            <w:r>
              <w:rPr>
                <w:color w:val="000000"/>
                <w:sz w:val="24"/>
                <w:szCs w:val="24"/>
                <w:lang w:eastAsia="en-US"/>
              </w:rPr>
              <w:t xml:space="preserve">Інформація про відхилення тендерної пропозиції, у тому числі підстави такого відхилення (з посиланням </w:t>
            </w:r>
            <w:r>
              <w:rPr>
                <w:color w:val="000000"/>
                <w:sz w:val="24"/>
                <w:szCs w:val="24"/>
                <w:lang w:eastAsia="en-US"/>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sz w:val="24"/>
                <w:szCs w:val="24"/>
                <w:lang w:eastAsia="en-US"/>
              </w:rPr>
              <w:t>закупівель</w:t>
            </w:r>
            <w:proofErr w:type="spellEnd"/>
            <w:r>
              <w:rPr>
                <w:color w:val="000000"/>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sz w:val="24"/>
                <w:szCs w:val="24"/>
                <w:lang w:eastAsia="en-US"/>
              </w:rPr>
              <w:t>закупівель</w:t>
            </w:r>
            <w:proofErr w:type="spellEnd"/>
            <w:r>
              <w:rPr>
                <w:color w:val="000000"/>
                <w:sz w:val="24"/>
                <w:szCs w:val="24"/>
                <w:lang w:eastAsia="en-US"/>
              </w:rPr>
              <w:t>.</w:t>
            </w:r>
          </w:p>
          <w:p w:rsidR="007D5F03" w:rsidRDefault="007D5F03">
            <w:pPr>
              <w:spacing w:line="276" w:lineRule="auto"/>
              <w:ind w:firstLine="284"/>
              <w:jc w:val="both"/>
              <w:rPr>
                <w:color w:val="000000"/>
                <w:sz w:val="24"/>
                <w:szCs w:val="24"/>
              </w:rPr>
            </w:pPr>
            <w:r>
              <w:rPr>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color w:val="000000"/>
                <w:sz w:val="24"/>
                <w:szCs w:val="24"/>
                <w:lang w:eastAsia="en-US"/>
              </w:rPr>
              <w:t>закупівель</w:t>
            </w:r>
            <w:proofErr w:type="spellEnd"/>
            <w:r>
              <w:rPr>
                <w:color w:val="000000"/>
                <w:sz w:val="24"/>
                <w:szCs w:val="24"/>
                <w:lang w:eastAsia="en-US"/>
              </w:rPr>
              <w:t xml:space="preserve">, але до моменту оприлюднення договору про закупівлю в електронній системі </w:t>
            </w:r>
            <w:proofErr w:type="spellStart"/>
            <w:r>
              <w:rPr>
                <w:color w:val="000000"/>
                <w:sz w:val="24"/>
                <w:szCs w:val="24"/>
                <w:lang w:eastAsia="en-US"/>
              </w:rPr>
              <w:t>закупівель</w:t>
            </w:r>
            <w:proofErr w:type="spellEnd"/>
            <w:r>
              <w:rPr>
                <w:color w:val="000000"/>
                <w:sz w:val="24"/>
                <w:szCs w:val="24"/>
                <w:lang w:eastAsia="en-US"/>
              </w:rPr>
              <w:t xml:space="preserve"> відповідно до статті 10 Закону.</w:t>
            </w:r>
          </w:p>
        </w:tc>
      </w:tr>
      <w:tr w:rsidR="007D5F03" w:rsidTr="007D5F03">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5F03" w:rsidRDefault="007D5F03">
            <w:pPr>
              <w:widowControl w:val="0"/>
              <w:spacing w:line="276" w:lineRule="auto"/>
              <w:jc w:val="center"/>
              <w:rPr>
                <w:color w:val="000000" w:themeColor="text1"/>
                <w:sz w:val="24"/>
                <w:szCs w:val="24"/>
              </w:rPr>
            </w:pPr>
            <w:r>
              <w:rPr>
                <w:b/>
                <w:color w:val="000000" w:themeColor="text1"/>
                <w:sz w:val="24"/>
                <w:szCs w:val="24"/>
              </w:rPr>
              <w:lastRenderedPageBreak/>
              <w:t xml:space="preserve">Розділ VI. </w:t>
            </w:r>
            <w:r>
              <w:rPr>
                <w:b/>
                <w:color w:val="000000" w:themeColor="text1"/>
                <w:sz w:val="24"/>
                <w:szCs w:val="24"/>
                <w:bdr w:val="none" w:sz="0" w:space="0" w:color="auto" w:frame="1"/>
                <w:lang w:eastAsia="uk-UA"/>
              </w:rPr>
              <w:t>Результати торгів та укладання договору про закупівлю</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Відміна замовником торгів чи визнання його таким, що не відбувся</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sz w:val="24"/>
                <w:szCs w:val="24"/>
              </w:rPr>
            </w:pPr>
            <w:r>
              <w:rPr>
                <w:sz w:val="24"/>
                <w:szCs w:val="24"/>
              </w:rPr>
              <w:t>Замовник відміняє відкриті торги у разі:</w:t>
            </w:r>
          </w:p>
          <w:p w:rsidR="007D5F03" w:rsidRDefault="007D5F03">
            <w:pPr>
              <w:spacing w:line="276" w:lineRule="auto"/>
              <w:ind w:firstLine="284"/>
              <w:jc w:val="both"/>
              <w:rPr>
                <w:sz w:val="24"/>
                <w:szCs w:val="24"/>
              </w:rPr>
            </w:pPr>
            <w:r>
              <w:rPr>
                <w:sz w:val="24"/>
                <w:szCs w:val="24"/>
              </w:rPr>
              <w:t>1) відсутності подальшої потреби в закупівлі товарів, робіт і послуг;</w:t>
            </w:r>
          </w:p>
          <w:p w:rsidR="007D5F03" w:rsidRDefault="007D5F03">
            <w:pPr>
              <w:spacing w:line="276" w:lineRule="auto"/>
              <w:ind w:firstLine="284"/>
              <w:jc w:val="both"/>
              <w:rPr>
                <w:sz w:val="24"/>
                <w:szCs w:val="24"/>
              </w:rPr>
            </w:pPr>
            <w:r>
              <w:rPr>
                <w:sz w:val="24"/>
                <w:szCs w:val="24"/>
              </w:rPr>
              <w:t xml:space="preserve">2) неможливості усунення порушень, що виникли через виявлені порушення законодавства у сфері публічних </w:t>
            </w:r>
            <w:proofErr w:type="spellStart"/>
            <w:r>
              <w:rPr>
                <w:sz w:val="24"/>
                <w:szCs w:val="24"/>
              </w:rPr>
              <w:t>закупівель</w:t>
            </w:r>
            <w:proofErr w:type="spellEnd"/>
            <w:r>
              <w:rPr>
                <w:sz w:val="24"/>
                <w:szCs w:val="24"/>
              </w:rPr>
              <w:t>, з описом таких порушень;</w:t>
            </w:r>
          </w:p>
          <w:p w:rsidR="007D5F03" w:rsidRDefault="007D5F03">
            <w:pPr>
              <w:spacing w:line="276" w:lineRule="auto"/>
              <w:ind w:firstLine="284"/>
              <w:jc w:val="both"/>
              <w:rPr>
                <w:sz w:val="24"/>
                <w:szCs w:val="24"/>
              </w:rPr>
            </w:pPr>
            <w:r>
              <w:rPr>
                <w:sz w:val="24"/>
                <w:szCs w:val="24"/>
              </w:rPr>
              <w:t>3) скорочення обсягу видатків на здійснення закупівлі товарів, робіт чи послуг;</w:t>
            </w:r>
          </w:p>
          <w:p w:rsidR="007D5F03" w:rsidRDefault="007D5F03">
            <w:pPr>
              <w:spacing w:line="276" w:lineRule="auto"/>
              <w:ind w:firstLine="284"/>
              <w:jc w:val="both"/>
              <w:rPr>
                <w:sz w:val="24"/>
                <w:szCs w:val="24"/>
              </w:rPr>
            </w:pPr>
            <w:r>
              <w:rPr>
                <w:sz w:val="24"/>
                <w:szCs w:val="24"/>
              </w:rPr>
              <w:t>4) коли здійснення закупівлі стало неможливим внаслідок дії обставин непереборної сили.</w:t>
            </w:r>
          </w:p>
          <w:p w:rsidR="007D5F03" w:rsidRDefault="007D5F03">
            <w:pPr>
              <w:spacing w:line="276" w:lineRule="auto"/>
              <w:ind w:firstLine="284"/>
              <w:jc w:val="both"/>
              <w:rPr>
                <w:sz w:val="24"/>
                <w:szCs w:val="24"/>
              </w:rPr>
            </w:pPr>
            <w:r>
              <w:rPr>
                <w:sz w:val="24"/>
                <w:szCs w:val="24"/>
              </w:rPr>
              <w:t xml:space="preserve">Відкриті торги автоматично відміняються електронною системою </w:t>
            </w:r>
            <w:proofErr w:type="spellStart"/>
            <w:r>
              <w:rPr>
                <w:sz w:val="24"/>
                <w:szCs w:val="24"/>
              </w:rPr>
              <w:t>закупівель</w:t>
            </w:r>
            <w:proofErr w:type="spellEnd"/>
            <w:r>
              <w:rPr>
                <w:sz w:val="24"/>
                <w:szCs w:val="24"/>
              </w:rPr>
              <w:t xml:space="preserve"> у разі:</w:t>
            </w:r>
          </w:p>
          <w:p w:rsidR="007D5F03" w:rsidRDefault="007D5F03">
            <w:pPr>
              <w:spacing w:line="276" w:lineRule="auto"/>
              <w:ind w:firstLine="284"/>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5F03" w:rsidRDefault="007D5F03">
            <w:pPr>
              <w:spacing w:line="276" w:lineRule="auto"/>
              <w:ind w:firstLine="284"/>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7D5F03" w:rsidRDefault="007D5F03">
            <w:pPr>
              <w:spacing w:line="276" w:lineRule="auto"/>
              <w:ind w:firstLine="284"/>
              <w:jc w:val="both"/>
              <w:rPr>
                <w:sz w:val="24"/>
                <w:szCs w:val="24"/>
              </w:rPr>
            </w:pPr>
            <w:r>
              <w:rPr>
                <w:sz w:val="24"/>
                <w:szCs w:val="24"/>
              </w:rPr>
              <w:t>Відкриті торги можуть бути відмінено частково (за лотом).</w:t>
            </w:r>
          </w:p>
          <w:p w:rsidR="007D5F03" w:rsidRDefault="007D5F03">
            <w:pPr>
              <w:spacing w:line="276" w:lineRule="auto"/>
              <w:ind w:firstLine="284"/>
              <w:jc w:val="both"/>
              <w:rPr>
                <w:sz w:val="24"/>
                <w:szCs w:val="24"/>
              </w:rPr>
            </w:pPr>
            <w:r>
              <w:rPr>
                <w:sz w:val="24"/>
                <w:szCs w:val="24"/>
              </w:rPr>
              <w:lastRenderedPageBreak/>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Pr>
                <w:sz w:val="24"/>
                <w:szCs w:val="24"/>
              </w:rPr>
              <w:t>закупівель</w:t>
            </w:r>
            <w:proofErr w:type="spellEnd"/>
            <w:r>
              <w:rPr>
                <w:sz w:val="24"/>
                <w:szCs w:val="24"/>
              </w:rPr>
              <w:t xml:space="preserve"> підстави прийняття такого рішення. </w:t>
            </w:r>
          </w:p>
          <w:p w:rsidR="007D5F03" w:rsidRDefault="007D5F03">
            <w:pPr>
              <w:spacing w:line="276" w:lineRule="auto"/>
              <w:ind w:firstLine="284"/>
              <w:jc w:val="both"/>
              <w:rPr>
                <w:sz w:val="24"/>
                <w:szCs w:val="24"/>
              </w:rPr>
            </w:pPr>
            <w:r>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rPr>
              <w:t>закупівель</w:t>
            </w:r>
            <w:proofErr w:type="spellEnd"/>
            <w:r>
              <w:rPr>
                <w:sz w:val="24"/>
                <w:szCs w:val="24"/>
              </w:rPr>
              <w:t xml:space="preserve"> в день її оприлюднення.</w:t>
            </w:r>
          </w:p>
          <w:p w:rsidR="007D5F03" w:rsidRDefault="007D5F03">
            <w:pPr>
              <w:widowControl w:val="0"/>
              <w:spacing w:line="276" w:lineRule="auto"/>
              <w:ind w:firstLine="284"/>
              <w:jc w:val="both"/>
              <w:rPr>
                <w:color w:val="000000" w:themeColor="text1"/>
                <w:sz w:val="24"/>
                <w:szCs w:val="24"/>
                <w:lang w:eastAsia="uk-UA"/>
              </w:rPr>
            </w:pPr>
            <w:r>
              <w:rPr>
                <w:sz w:val="24"/>
                <w:szCs w:val="24"/>
              </w:rPr>
              <w:t xml:space="preserve">У разі автоматичної відміни відкритих торгів електронною системою </w:t>
            </w:r>
            <w:proofErr w:type="spellStart"/>
            <w:r>
              <w:rPr>
                <w:sz w:val="24"/>
                <w:szCs w:val="24"/>
              </w:rPr>
              <w:t>закупівель</w:t>
            </w:r>
            <w:proofErr w:type="spellEnd"/>
            <w:r>
              <w:rPr>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2</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Строк укладання договору</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color w:val="000000"/>
                <w:sz w:val="24"/>
                <w:szCs w:val="24"/>
                <w:shd w:val="solid" w:color="FFFFFF" w:fill="FFFFFF"/>
              </w:rPr>
            </w:pPr>
            <w:r>
              <w:rPr>
                <w:color w:val="000000"/>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повідомлення про намір укласти договір про закупівлю.</w:t>
            </w:r>
          </w:p>
          <w:p w:rsidR="007D5F03" w:rsidRDefault="007D5F03">
            <w:pPr>
              <w:spacing w:line="276" w:lineRule="auto"/>
              <w:ind w:firstLine="284"/>
              <w:jc w:val="both"/>
              <w:rPr>
                <w:color w:val="000000"/>
                <w:sz w:val="24"/>
                <w:szCs w:val="24"/>
                <w:shd w:val="solid" w:color="FFFFFF" w:fill="FFFFFF"/>
                <w:lang w:eastAsia="en-US"/>
              </w:rPr>
            </w:pPr>
            <w:r>
              <w:rPr>
                <w:color w:val="000000"/>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D5F03" w:rsidRDefault="007D5F03">
            <w:pPr>
              <w:spacing w:line="276" w:lineRule="auto"/>
              <w:ind w:firstLine="284"/>
              <w:jc w:val="both"/>
              <w:rPr>
                <w:color w:val="000000"/>
                <w:sz w:val="28"/>
                <w:szCs w:val="28"/>
                <w:shd w:val="solid" w:color="FFFFFF" w:fill="FFFFFF"/>
              </w:rPr>
            </w:pPr>
            <w:r>
              <w:rPr>
                <w:color w:val="000000"/>
                <w:sz w:val="24"/>
                <w:szCs w:val="24"/>
                <w:shd w:val="solid" w:color="FFFFFF" w:fill="FFFFFF"/>
                <w:lang w:eastAsia="en-US"/>
              </w:rPr>
              <w:t xml:space="preserve">У разі подання скарги до органу оскарження після оприлюднення в електронній системі </w:t>
            </w:r>
            <w:proofErr w:type="spellStart"/>
            <w:r>
              <w:rPr>
                <w:color w:val="000000"/>
                <w:sz w:val="24"/>
                <w:szCs w:val="24"/>
                <w:shd w:val="solid" w:color="FFFFFF" w:fill="FFFFFF"/>
                <w:lang w:eastAsia="en-US"/>
              </w:rPr>
              <w:t>закупівель</w:t>
            </w:r>
            <w:proofErr w:type="spellEnd"/>
            <w:r>
              <w:rPr>
                <w:color w:val="000000"/>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t>3</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proofErr w:type="spellStart"/>
            <w:r>
              <w:rPr>
                <w:b/>
                <w:color w:val="000000" w:themeColor="text1"/>
                <w:sz w:val="24"/>
                <w:szCs w:val="24"/>
                <w:lang w:eastAsia="uk-UA"/>
              </w:rPr>
              <w:t>Проєкт</w:t>
            </w:r>
            <w:proofErr w:type="spellEnd"/>
            <w:r>
              <w:rPr>
                <w:b/>
                <w:color w:val="000000" w:themeColor="text1"/>
                <w:sz w:val="24"/>
                <w:szCs w:val="24"/>
                <w:lang w:eastAsia="uk-UA"/>
              </w:rPr>
              <w:t xml:space="preserve">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hd w:val="clear" w:color="auto" w:fill="FFFFFF" w:themeFill="background1"/>
              <w:spacing w:line="276" w:lineRule="auto"/>
              <w:ind w:firstLine="284"/>
              <w:jc w:val="both"/>
              <w:rPr>
                <w:color w:val="000000" w:themeColor="text1"/>
                <w:sz w:val="24"/>
                <w:szCs w:val="24"/>
                <w:lang w:eastAsia="uk-UA"/>
              </w:rPr>
            </w:pPr>
            <w:proofErr w:type="spellStart"/>
            <w:r>
              <w:rPr>
                <w:color w:val="000000" w:themeColor="text1"/>
                <w:sz w:val="24"/>
                <w:szCs w:val="24"/>
                <w:lang w:eastAsia="uk-UA"/>
              </w:rPr>
              <w:t>Проєкт</w:t>
            </w:r>
            <w:proofErr w:type="spellEnd"/>
            <w:r>
              <w:rPr>
                <w:color w:val="000000" w:themeColor="text1"/>
                <w:sz w:val="24"/>
                <w:szCs w:val="24"/>
                <w:lang w:eastAsia="uk-UA"/>
              </w:rPr>
              <w:t xml:space="preserve"> договору про закупівлю викладено у </w:t>
            </w:r>
            <w:r>
              <w:rPr>
                <w:iCs/>
                <w:color w:val="000000" w:themeColor="text1"/>
                <w:sz w:val="24"/>
                <w:szCs w:val="24"/>
                <w:lang w:eastAsia="uk-UA"/>
              </w:rPr>
              <w:t xml:space="preserve">Додатку  3 до </w:t>
            </w:r>
            <w:r>
              <w:rPr>
                <w:color w:val="000000" w:themeColor="text1"/>
                <w:sz w:val="24"/>
                <w:szCs w:val="24"/>
                <w:lang w:eastAsia="uk-UA"/>
              </w:rPr>
              <w:t>тендерної документації.</w:t>
            </w:r>
          </w:p>
          <w:p w:rsidR="007D5F03" w:rsidRDefault="007D5F03">
            <w:pPr>
              <w:widowControl w:val="0"/>
              <w:spacing w:line="276" w:lineRule="auto"/>
              <w:ind w:firstLine="284"/>
              <w:jc w:val="both"/>
              <w:rPr>
                <w:color w:val="000000" w:themeColor="text1"/>
                <w:sz w:val="24"/>
                <w:szCs w:val="24"/>
                <w:lang w:eastAsia="uk-UA"/>
              </w:rPr>
            </w:pPr>
            <w:r>
              <w:rPr>
                <w:color w:val="000000" w:themeColor="text1"/>
                <w:sz w:val="24"/>
                <w:szCs w:val="24"/>
                <w:lang w:eastAsia="uk-UA"/>
              </w:rPr>
              <w:t xml:space="preserve">Умови визначені у </w:t>
            </w:r>
            <w:proofErr w:type="spellStart"/>
            <w:r>
              <w:rPr>
                <w:color w:val="000000" w:themeColor="text1"/>
                <w:sz w:val="24"/>
                <w:szCs w:val="24"/>
                <w:lang w:eastAsia="uk-UA"/>
              </w:rPr>
              <w:t>проєкті</w:t>
            </w:r>
            <w:proofErr w:type="spellEnd"/>
            <w:r>
              <w:rPr>
                <w:color w:val="000000" w:themeColor="text1"/>
                <w:sz w:val="24"/>
                <w:szCs w:val="24"/>
                <w:lang w:eastAsia="uk-UA"/>
              </w:rPr>
              <w:t xml:space="preserve"> договору можуть бути конкретизовані (доповненні) при підписанні договору з переможцем торгів. Під конкретизацією (доповненнями) розуміються уточнення умов, що не змінюють змісту.</w:t>
            </w:r>
          </w:p>
          <w:p w:rsidR="007D5F03" w:rsidRDefault="007D5F03">
            <w:pPr>
              <w:spacing w:line="276" w:lineRule="auto"/>
              <w:ind w:right="113" w:firstLine="373"/>
              <w:contextualSpacing/>
              <w:jc w:val="both"/>
              <w:rPr>
                <w:sz w:val="24"/>
                <w:szCs w:val="24"/>
                <w:lang w:eastAsia="uk-UA"/>
              </w:rPr>
            </w:pPr>
            <w:r>
              <w:rPr>
                <w:sz w:val="24"/>
                <w:szCs w:val="24"/>
                <w:lang w:eastAsia="uk-UA"/>
              </w:rPr>
              <w:t>Переможець відкритих торгів під час укладення договору про закупівлю повинен надати:</w:t>
            </w:r>
          </w:p>
          <w:p w:rsidR="007D5F03" w:rsidRDefault="007D5F03">
            <w:pPr>
              <w:spacing w:line="276" w:lineRule="auto"/>
              <w:ind w:right="113" w:firstLine="373"/>
              <w:contextualSpacing/>
              <w:jc w:val="both"/>
              <w:rPr>
                <w:sz w:val="24"/>
                <w:szCs w:val="24"/>
                <w:lang w:eastAsia="uk-UA"/>
              </w:rPr>
            </w:pPr>
            <w:r>
              <w:rPr>
                <w:sz w:val="24"/>
                <w:szCs w:val="24"/>
                <w:lang w:eastAsia="uk-UA"/>
              </w:rPr>
              <w:t>1) відповідну інформацію про право підписання договору про закупівлю;</w:t>
            </w:r>
          </w:p>
          <w:p w:rsidR="007D5F03" w:rsidRDefault="007D5F03">
            <w:pPr>
              <w:spacing w:line="276" w:lineRule="auto"/>
              <w:ind w:right="113" w:firstLine="373"/>
              <w:contextualSpacing/>
              <w:jc w:val="both"/>
              <w:rPr>
                <w:sz w:val="24"/>
                <w:szCs w:val="24"/>
                <w:lang w:eastAsia="uk-UA"/>
              </w:rPr>
            </w:pPr>
            <w:r>
              <w:rPr>
                <w:sz w:val="24"/>
                <w:szCs w:val="24"/>
                <w:lang w:eastAsia="uk-UA"/>
              </w:rPr>
              <w:t xml:space="preserve">2) копію ліцензії або документа дозвільного </w:t>
            </w:r>
            <w:r>
              <w:rPr>
                <w:sz w:val="24"/>
                <w:szCs w:val="24"/>
                <w:lang w:eastAsia="uk-UA"/>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D5F03" w:rsidRDefault="007D5F03">
            <w:pPr>
              <w:widowControl w:val="0"/>
              <w:spacing w:line="276" w:lineRule="auto"/>
              <w:ind w:firstLine="284"/>
              <w:jc w:val="both"/>
              <w:rPr>
                <w:color w:val="000000" w:themeColor="text1"/>
                <w:sz w:val="24"/>
                <w:szCs w:val="24"/>
                <w:lang w:eastAsia="uk-UA"/>
              </w:rPr>
            </w:pPr>
            <w:r>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4</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Істотні умови, що обов’язково включаються до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spacing w:line="276" w:lineRule="auto"/>
              <w:ind w:firstLine="284"/>
              <w:jc w:val="both"/>
              <w:rPr>
                <w:sz w:val="24"/>
                <w:szCs w:val="24"/>
              </w:rPr>
            </w:pPr>
            <w:r>
              <w:rPr>
                <w:sz w:val="24"/>
                <w:szCs w:val="24"/>
              </w:rPr>
              <w:t>Договір про закупівлю</w:t>
            </w:r>
            <w:r>
              <w:t xml:space="preserve"> </w:t>
            </w:r>
            <w:r>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7D5F03" w:rsidRDefault="007D5F03">
            <w:pPr>
              <w:spacing w:line="276" w:lineRule="auto"/>
              <w:ind w:firstLine="284"/>
              <w:jc w:val="both"/>
              <w:rPr>
                <w:sz w:val="24"/>
                <w:szCs w:val="24"/>
              </w:rPr>
            </w:pPr>
            <w:r>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D5F03" w:rsidRDefault="007D5F03">
            <w:pPr>
              <w:spacing w:line="276" w:lineRule="auto"/>
              <w:ind w:firstLine="284"/>
              <w:jc w:val="both"/>
              <w:rPr>
                <w:sz w:val="24"/>
                <w:szCs w:val="24"/>
              </w:rPr>
            </w:pPr>
            <w:r>
              <w:rPr>
                <w:sz w:val="24"/>
                <w:szCs w:val="24"/>
              </w:rPr>
              <w:t xml:space="preserve">визначення грошового еквівалента зобов’язання в іноземній валюті; </w:t>
            </w:r>
          </w:p>
          <w:p w:rsidR="007D5F03" w:rsidRDefault="007D5F03">
            <w:pPr>
              <w:spacing w:line="276" w:lineRule="auto"/>
              <w:ind w:firstLine="284"/>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D5F03" w:rsidRDefault="007D5F03">
            <w:pPr>
              <w:spacing w:line="276" w:lineRule="auto"/>
              <w:ind w:firstLine="284"/>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D5F03" w:rsidRDefault="007D5F03">
            <w:pPr>
              <w:spacing w:line="276" w:lineRule="auto"/>
              <w:ind w:firstLine="284"/>
              <w:jc w:val="both"/>
              <w:rPr>
                <w:color w:val="000000"/>
                <w:sz w:val="24"/>
                <w:szCs w:val="24"/>
              </w:rPr>
            </w:pPr>
            <w:r>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5F03" w:rsidRDefault="007D5F03">
            <w:pPr>
              <w:spacing w:line="276" w:lineRule="auto"/>
              <w:ind w:firstLine="284"/>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7D5F03" w:rsidRDefault="007D5F03">
            <w:pPr>
              <w:spacing w:line="276" w:lineRule="auto"/>
              <w:ind w:firstLine="284"/>
              <w:jc w:val="both"/>
              <w:rPr>
                <w:color w:val="000000"/>
                <w:sz w:val="24"/>
                <w:szCs w:val="24"/>
              </w:rPr>
            </w:pPr>
            <w:r>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5F03" w:rsidRDefault="007D5F03">
            <w:pPr>
              <w:spacing w:line="276" w:lineRule="auto"/>
              <w:ind w:firstLine="284"/>
              <w:jc w:val="both"/>
              <w:rPr>
                <w:color w:val="000000"/>
                <w:sz w:val="24"/>
                <w:szCs w:val="24"/>
              </w:rPr>
            </w:pPr>
            <w:r>
              <w:rPr>
                <w:color w:val="000000"/>
                <w:sz w:val="24"/>
                <w:szCs w:val="24"/>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7D5F03" w:rsidRDefault="007D5F03">
            <w:pPr>
              <w:spacing w:line="276" w:lineRule="auto"/>
              <w:ind w:firstLine="284"/>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5F03" w:rsidRDefault="007D5F03">
            <w:pPr>
              <w:spacing w:line="276" w:lineRule="auto"/>
              <w:ind w:firstLine="284"/>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7D5F03" w:rsidRDefault="007D5F03">
            <w:pPr>
              <w:spacing w:line="276" w:lineRule="auto"/>
              <w:ind w:firstLine="284"/>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5F03" w:rsidRDefault="007D5F03">
            <w:pPr>
              <w:spacing w:line="276" w:lineRule="auto"/>
              <w:ind w:firstLine="284"/>
              <w:jc w:val="both"/>
              <w:rPr>
                <w:color w:val="000000"/>
                <w:sz w:val="24"/>
                <w:szCs w:val="24"/>
              </w:rPr>
            </w:pPr>
            <w:r>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eastAsia="en-US"/>
              </w:rPr>
              <w:t>Platts</w:t>
            </w:r>
            <w:proofErr w:type="spellEnd"/>
            <w:r>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5F03" w:rsidRDefault="007D5F03">
            <w:pPr>
              <w:spacing w:line="276" w:lineRule="auto"/>
              <w:ind w:firstLine="284"/>
              <w:jc w:val="both"/>
              <w:rPr>
                <w:color w:val="000000"/>
                <w:sz w:val="24"/>
                <w:szCs w:val="24"/>
              </w:rPr>
            </w:pPr>
            <w:r>
              <w:rPr>
                <w:color w:val="000000"/>
                <w:sz w:val="24"/>
                <w:szCs w:val="24"/>
                <w:lang w:eastAsia="en-US"/>
              </w:rPr>
              <w:t>8) зміни умов у зв’язку із застосуванням положень частини шостої</w:t>
            </w:r>
            <w:r>
              <w:rPr>
                <w:color w:val="000000"/>
                <w:sz w:val="24"/>
                <w:szCs w:val="24"/>
                <w:lang w:val="ru-RU" w:eastAsia="en-US"/>
              </w:rPr>
              <w:t xml:space="preserve"> </w:t>
            </w:r>
            <w:r>
              <w:rPr>
                <w:color w:val="000000"/>
                <w:sz w:val="24"/>
                <w:szCs w:val="24"/>
                <w:lang w:eastAsia="en-US"/>
              </w:rPr>
              <w:t>статті 41 Закону.</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5</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Дії замовника при відмові переможця торгів підписати договір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themeColor="text1"/>
                <w:sz w:val="24"/>
                <w:szCs w:val="24"/>
                <w:lang w:eastAsia="uk-UA"/>
              </w:rPr>
              <w:t>неукладення</w:t>
            </w:r>
            <w:proofErr w:type="spellEnd"/>
            <w:r>
              <w:rPr>
                <w:color w:val="000000" w:themeColor="text1"/>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w:t>
            </w:r>
            <w:r>
              <w:rPr>
                <w:sz w:val="24"/>
                <w:szCs w:val="24"/>
              </w:rPr>
              <w:t>з урахуванням пункту 41 Особливостей</w:t>
            </w:r>
            <w:r>
              <w:rPr>
                <w:color w:val="000000" w:themeColor="text1"/>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w:t>
            </w:r>
            <w:r>
              <w:rPr>
                <w:color w:val="000000" w:themeColor="text1"/>
                <w:sz w:val="24"/>
                <w:szCs w:val="24"/>
                <w:lang w:eastAsia="uk-UA"/>
              </w:rPr>
              <w:lastRenderedPageBreak/>
              <w:t>минув, та приймає рішення про намір укласти договір про закупівлю у порядку та на умовах, визначених Законом</w:t>
            </w:r>
          </w:p>
        </w:tc>
      </w:tr>
      <w:tr w:rsidR="007D5F03" w:rsidTr="007D5F03">
        <w:trPr>
          <w:trHeight w:val="52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rPr>
            </w:pPr>
            <w:r>
              <w:rPr>
                <w:b/>
                <w:color w:val="000000" w:themeColor="text1"/>
                <w:sz w:val="24"/>
                <w:szCs w:val="24"/>
              </w:rPr>
              <w:lastRenderedPageBreak/>
              <w:t>6</w:t>
            </w:r>
          </w:p>
        </w:tc>
        <w:tc>
          <w:tcPr>
            <w:tcW w:w="349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jc w:val="center"/>
              <w:rPr>
                <w:b/>
                <w:color w:val="000000" w:themeColor="text1"/>
                <w:sz w:val="24"/>
                <w:szCs w:val="24"/>
                <w:lang w:eastAsia="uk-UA"/>
              </w:rPr>
            </w:pPr>
            <w:r>
              <w:rPr>
                <w:b/>
                <w:color w:val="000000" w:themeColor="text1"/>
                <w:sz w:val="24"/>
                <w:szCs w:val="24"/>
                <w:lang w:eastAsia="uk-UA"/>
              </w:rPr>
              <w:t>Забезпечення виконання договору про закупівлю</w:t>
            </w:r>
          </w:p>
        </w:tc>
        <w:tc>
          <w:tcPr>
            <w:tcW w:w="5929" w:type="dxa"/>
            <w:tcBorders>
              <w:top w:val="single" w:sz="4" w:space="0" w:color="auto"/>
              <w:left w:val="single" w:sz="4" w:space="0" w:color="auto"/>
              <w:bottom w:val="single" w:sz="4" w:space="0" w:color="auto"/>
              <w:right w:val="single" w:sz="4" w:space="0" w:color="auto"/>
            </w:tcBorders>
            <w:vAlign w:val="center"/>
            <w:hideMark/>
          </w:tcPr>
          <w:p w:rsidR="007D5F03" w:rsidRDefault="007D5F03">
            <w:pPr>
              <w:widowControl w:val="0"/>
              <w:spacing w:line="276" w:lineRule="auto"/>
              <w:ind w:firstLine="284"/>
              <w:jc w:val="both"/>
              <w:rPr>
                <w:color w:val="000000" w:themeColor="text1"/>
                <w:sz w:val="24"/>
                <w:szCs w:val="24"/>
              </w:rPr>
            </w:pPr>
            <w:r>
              <w:rPr>
                <w:color w:val="000000" w:themeColor="text1"/>
                <w:sz w:val="24"/>
                <w:szCs w:val="24"/>
              </w:rPr>
              <w:t>Не вимагається</w:t>
            </w:r>
          </w:p>
        </w:tc>
      </w:tr>
    </w:tbl>
    <w:p w:rsidR="007D5F03" w:rsidRDefault="007D5F03" w:rsidP="007D5F03">
      <w:pPr>
        <w:suppressAutoHyphens w:val="0"/>
        <w:rPr>
          <w:b/>
          <w:bCs/>
          <w:sz w:val="24"/>
          <w:szCs w:val="24"/>
          <w:lang w:eastAsia="ru-RU"/>
        </w:rPr>
      </w:pPr>
      <w:r>
        <w:rPr>
          <w:b/>
          <w:bCs/>
          <w:sz w:val="24"/>
          <w:szCs w:val="24"/>
          <w:lang w:eastAsia="ru-RU"/>
        </w:rPr>
        <w:br w:type="page"/>
      </w:r>
    </w:p>
    <w:p w:rsidR="007D5F03" w:rsidRDefault="007D5F03" w:rsidP="007D5F03">
      <w:pPr>
        <w:keepNext/>
        <w:ind w:firstLine="6663"/>
        <w:outlineLvl w:val="0"/>
        <w:rPr>
          <w:b/>
          <w:sz w:val="24"/>
          <w:szCs w:val="24"/>
        </w:rPr>
      </w:pPr>
      <w:r>
        <w:rPr>
          <w:b/>
          <w:sz w:val="24"/>
          <w:szCs w:val="24"/>
        </w:rPr>
        <w:lastRenderedPageBreak/>
        <w:t>Додаток № 1</w:t>
      </w:r>
    </w:p>
    <w:p w:rsidR="007D5F03" w:rsidRDefault="007D5F03" w:rsidP="007D5F03">
      <w:pPr>
        <w:ind w:right="-25" w:firstLine="6663"/>
        <w:rPr>
          <w:sz w:val="24"/>
          <w:szCs w:val="24"/>
          <w:lang w:eastAsia="uk-UA"/>
        </w:rPr>
      </w:pPr>
      <w:r>
        <w:rPr>
          <w:sz w:val="24"/>
          <w:szCs w:val="24"/>
          <w:lang w:eastAsia="uk-UA"/>
        </w:rPr>
        <w:t>до тендерної документації</w:t>
      </w:r>
    </w:p>
    <w:p w:rsidR="007D5F03" w:rsidRDefault="007D5F03" w:rsidP="007D5F03">
      <w:pPr>
        <w:ind w:right="-25" w:firstLine="6663"/>
        <w:rPr>
          <w:sz w:val="24"/>
          <w:szCs w:val="24"/>
          <w:lang w:eastAsia="uk-UA"/>
        </w:rPr>
      </w:pPr>
    </w:p>
    <w:p w:rsidR="007D5F03" w:rsidRDefault="007D5F03" w:rsidP="007D5F03">
      <w:pPr>
        <w:suppressAutoHyphens w:val="0"/>
        <w:ind w:firstLine="709"/>
        <w:jc w:val="center"/>
        <w:rPr>
          <w:sz w:val="24"/>
          <w:szCs w:val="24"/>
        </w:rPr>
      </w:pPr>
      <w:r>
        <w:rPr>
          <w:b/>
          <w:bCs/>
          <w:sz w:val="24"/>
          <w:szCs w:val="24"/>
        </w:rPr>
        <w:t>ФОРМА ЦІНОВОЇ ПРОПОЗИЦІЇ</w:t>
      </w:r>
    </w:p>
    <w:p w:rsidR="007D5F03" w:rsidRDefault="007D5F03" w:rsidP="007D5F03">
      <w:pPr>
        <w:suppressAutoHyphens w:val="0"/>
        <w:ind w:firstLine="709"/>
        <w:jc w:val="center"/>
        <w:rPr>
          <w:sz w:val="24"/>
          <w:szCs w:val="24"/>
        </w:rPr>
      </w:pPr>
      <w:r>
        <w:rPr>
          <w:sz w:val="24"/>
          <w:szCs w:val="24"/>
        </w:rPr>
        <w:t>(форма, яка подається Учасником на фірмовому бланку (в разі його наявності) та підписується уповноваженою особою)</w:t>
      </w:r>
    </w:p>
    <w:p w:rsidR="007D5F03" w:rsidRDefault="007D5F03" w:rsidP="007D5F03">
      <w:pPr>
        <w:suppressAutoHyphens w:val="0"/>
        <w:ind w:firstLine="709"/>
        <w:jc w:val="center"/>
        <w:rPr>
          <w:sz w:val="24"/>
          <w:szCs w:val="24"/>
        </w:rPr>
      </w:pPr>
    </w:p>
    <w:p w:rsidR="007D5F03" w:rsidRDefault="00FF43DF" w:rsidP="007D5F03">
      <w:pPr>
        <w:jc w:val="center"/>
        <w:rPr>
          <w:b/>
          <w:color w:val="000000" w:themeColor="text1"/>
          <w:sz w:val="24"/>
          <w:szCs w:val="24"/>
          <w:lang w:eastAsia="uk-UA"/>
        </w:rPr>
      </w:pPr>
      <w:r>
        <w:rPr>
          <w:b/>
          <w:color w:val="000000" w:themeColor="text1"/>
          <w:sz w:val="24"/>
          <w:szCs w:val="24"/>
          <w:lang w:eastAsia="uk-UA"/>
        </w:rPr>
        <w:t>Генератори бензинові (5</w:t>
      </w:r>
      <w:r w:rsidR="007D5F03">
        <w:rPr>
          <w:b/>
          <w:color w:val="000000" w:themeColor="text1"/>
          <w:sz w:val="24"/>
          <w:szCs w:val="24"/>
          <w:lang w:eastAsia="uk-UA"/>
        </w:rPr>
        <w:t>,5 кВт)</w:t>
      </w:r>
    </w:p>
    <w:p w:rsidR="007D5F03" w:rsidRDefault="007D5F03" w:rsidP="007D5F03">
      <w:pPr>
        <w:jc w:val="center"/>
        <w:rPr>
          <w:b/>
          <w:bCs/>
          <w:sz w:val="24"/>
          <w:szCs w:val="24"/>
        </w:rPr>
      </w:pPr>
      <w:r>
        <w:rPr>
          <w:b/>
          <w:sz w:val="24"/>
          <w:szCs w:val="24"/>
        </w:rPr>
        <w:t>код ДК 0</w:t>
      </w:r>
      <w:r>
        <w:rPr>
          <w:b/>
          <w:kern w:val="2"/>
          <w:sz w:val="24"/>
          <w:szCs w:val="24"/>
        </w:rPr>
        <w:t>21:2015:31120000-3 - генератори</w:t>
      </w:r>
    </w:p>
    <w:p w:rsidR="007D5F03" w:rsidRDefault="007D5F03" w:rsidP="007D5F03">
      <w:pPr>
        <w:suppressAutoHyphens w:val="0"/>
        <w:ind w:firstLine="709"/>
        <w:jc w:val="center"/>
        <w:rPr>
          <w:sz w:val="24"/>
          <w:szCs w:val="24"/>
        </w:rPr>
      </w:pPr>
    </w:p>
    <w:p w:rsidR="007D5F03" w:rsidRDefault="007D5F03" w:rsidP="007D5F03">
      <w:pPr>
        <w:suppressAutoHyphens w:val="0"/>
        <w:ind w:firstLine="709"/>
        <w:jc w:val="both"/>
        <w:rPr>
          <w:sz w:val="24"/>
          <w:szCs w:val="24"/>
        </w:rPr>
      </w:pPr>
      <w:r>
        <w:rPr>
          <w:sz w:val="24"/>
          <w:szCs w:val="24"/>
        </w:rPr>
        <w:t>Повна назва учасника _______________________________________________________</w:t>
      </w:r>
    </w:p>
    <w:p w:rsidR="007D5F03" w:rsidRDefault="007D5F03" w:rsidP="007D5F03">
      <w:pPr>
        <w:suppressAutoHyphens w:val="0"/>
        <w:ind w:firstLine="709"/>
        <w:jc w:val="both"/>
        <w:rPr>
          <w:sz w:val="24"/>
          <w:szCs w:val="24"/>
        </w:rPr>
      </w:pPr>
      <w:r>
        <w:rPr>
          <w:sz w:val="24"/>
          <w:szCs w:val="24"/>
        </w:rPr>
        <w:t>Місцезнаходження, контактний телефон _______________________________________</w:t>
      </w:r>
    </w:p>
    <w:p w:rsidR="007D5F03" w:rsidRDefault="007D5F03" w:rsidP="007D5F03">
      <w:pPr>
        <w:suppressAutoHyphens w:val="0"/>
        <w:ind w:firstLine="709"/>
        <w:jc w:val="both"/>
        <w:rPr>
          <w:sz w:val="24"/>
          <w:szCs w:val="24"/>
        </w:rPr>
      </w:pPr>
      <w:r>
        <w:rPr>
          <w:sz w:val="24"/>
          <w:szCs w:val="24"/>
        </w:rPr>
        <w:t>Поштова адреса ____________________________________________________________</w:t>
      </w:r>
    </w:p>
    <w:p w:rsidR="007D5F03" w:rsidRDefault="007D5F03" w:rsidP="007D5F03">
      <w:pPr>
        <w:suppressAutoHyphens w:val="0"/>
        <w:ind w:firstLine="709"/>
        <w:jc w:val="both"/>
        <w:rPr>
          <w:sz w:val="24"/>
          <w:szCs w:val="24"/>
        </w:rPr>
      </w:pPr>
      <w:r>
        <w:rPr>
          <w:sz w:val="24"/>
          <w:szCs w:val="24"/>
        </w:rPr>
        <w:t>Код ЄДРПОУ _____________________________________________________________</w:t>
      </w:r>
    </w:p>
    <w:p w:rsidR="007D5F03" w:rsidRDefault="007D5F03" w:rsidP="007D5F03">
      <w:pPr>
        <w:suppressAutoHyphens w:val="0"/>
        <w:ind w:firstLine="709"/>
        <w:jc w:val="both"/>
        <w:rPr>
          <w:sz w:val="24"/>
          <w:szCs w:val="24"/>
        </w:rPr>
      </w:pPr>
      <w:r>
        <w:rPr>
          <w:sz w:val="24"/>
          <w:szCs w:val="24"/>
        </w:rPr>
        <w:t>Банківські реквізити ________________________________________________________</w:t>
      </w:r>
    </w:p>
    <w:p w:rsidR="007D5F03" w:rsidRDefault="007D5F03" w:rsidP="007D5F03">
      <w:pPr>
        <w:suppressAutoHyphens w:val="0"/>
        <w:ind w:firstLine="709"/>
        <w:jc w:val="both"/>
        <w:rPr>
          <w:sz w:val="24"/>
          <w:szCs w:val="24"/>
        </w:rPr>
      </w:pPr>
      <w:r>
        <w:rPr>
          <w:sz w:val="24"/>
          <w:szCs w:val="24"/>
        </w:rPr>
        <w:t>П.І.Б. керівника або представника згідно довіреності ____________________________</w:t>
      </w:r>
    </w:p>
    <w:p w:rsidR="007D5F03" w:rsidRDefault="007D5F03" w:rsidP="007D5F03">
      <w:pPr>
        <w:suppressAutoHyphens w:val="0"/>
        <w:ind w:firstLine="709"/>
        <w:jc w:val="both"/>
        <w:rPr>
          <w:sz w:val="24"/>
          <w:szCs w:val="24"/>
        </w:rPr>
      </w:pPr>
    </w:p>
    <w:tbl>
      <w:tblPr>
        <w:tblW w:w="9751" w:type="dxa"/>
        <w:tblInd w:w="-55" w:type="dxa"/>
        <w:tblLayout w:type="fixed"/>
        <w:tblCellMar>
          <w:top w:w="57" w:type="dxa"/>
          <w:left w:w="57" w:type="dxa"/>
          <w:bottom w:w="57" w:type="dxa"/>
          <w:right w:w="57" w:type="dxa"/>
        </w:tblCellMar>
        <w:tblLook w:val="04A0" w:firstRow="1" w:lastRow="0" w:firstColumn="1" w:lastColumn="0" w:noHBand="0" w:noVBand="1"/>
      </w:tblPr>
      <w:tblGrid>
        <w:gridCol w:w="396"/>
        <w:gridCol w:w="3827"/>
        <w:gridCol w:w="851"/>
        <w:gridCol w:w="1134"/>
        <w:gridCol w:w="1701"/>
        <w:gridCol w:w="1842"/>
      </w:tblGrid>
      <w:tr w:rsidR="001C205B" w:rsidTr="001C205B">
        <w:trPr>
          <w:cantSplit/>
          <w:trHeight w:val="494"/>
        </w:trPr>
        <w:tc>
          <w:tcPr>
            <w:tcW w:w="396"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pacing w:line="276" w:lineRule="auto"/>
              <w:jc w:val="center"/>
              <w:rPr>
                <w:b/>
                <w:bCs/>
                <w:sz w:val="22"/>
                <w:szCs w:val="22"/>
              </w:rPr>
            </w:pPr>
            <w:r>
              <w:rPr>
                <w:b/>
                <w:bCs/>
                <w:sz w:val="22"/>
                <w:szCs w:val="22"/>
              </w:rPr>
              <w:t>п/н</w:t>
            </w:r>
          </w:p>
        </w:tc>
        <w:tc>
          <w:tcPr>
            <w:tcW w:w="3827"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Найменування предмету</w:t>
            </w:r>
          </w:p>
          <w:p w:rsidR="001C205B" w:rsidRDefault="001C205B">
            <w:pPr>
              <w:pStyle w:val="a5"/>
              <w:spacing w:line="276" w:lineRule="auto"/>
              <w:jc w:val="center"/>
              <w:rPr>
                <w:b/>
                <w:bCs/>
                <w:sz w:val="22"/>
                <w:szCs w:val="22"/>
              </w:rPr>
            </w:pPr>
            <w:r>
              <w:rPr>
                <w:b/>
                <w:bCs/>
                <w:sz w:val="22"/>
                <w:szCs w:val="22"/>
              </w:rPr>
              <w:t>закупівлі (вказати з повною деталізацією назви товару)</w:t>
            </w:r>
          </w:p>
        </w:tc>
        <w:tc>
          <w:tcPr>
            <w:tcW w:w="851"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Од. виміру</w:t>
            </w:r>
          </w:p>
        </w:tc>
        <w:tc>
          <w:tcPr>
            <w:tcW w:w="1134"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Кількість</w:t>
            </w:r>
          </w:p>
        </w:tc>
        <w:tc>
          <w:tcPr>
            <w:tcW w:w="1701" w:type="dxa"/>
            <w:tcBorders>
              <w:top w:val="single" w:sz="4" w:space="0" w:color="000000"/>
              <w:left w:val="single" w:sz="4" w:space="0" w:color="000000"/>
              <w:bottom w:val="single" w:sz="4" w:space="0" w:color="auto"/>
              <w:right w:val="nil"/>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rPr>
              <w:t>Ціна з/без ПДВ</w:t>
            </w:r>
          </w:p>
        </w:tc>
        <w:tc>
          <w:tcPr>
            <w:tcW w:w="1842"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1C205B" w:rsidRDefault="001C205B">
            <w:pPr>
              <w:pStyle w:val="a5"/>
              <w:snapToGrid w:val="0"/>
              <w:spacing w:line="276" w:lineRule="auto"/>
              <w:jc w:val="center"/>
              <w:rPr>
                <w:b/>
                <w:bCs/>
                <w:sz w:val="22"/>
                <w:szCs w:val="22"/>
              </w:rPr>
            </w:pPr>
            <w:r>
              <w:rPr>
                <w:b/>
                <w:bCs/>
                <w:sz w:val="22"/>
                <w:szCs w:val="22"/>
                <w:lang w:val="en-US"/>
              </w:rPr>
              <w:t>C</w:t>
            </w:r>
            <w:r>
              <w:rPr>
                <w:b/>
                <w:bCs/>
                <w:sz w:val="22"/>
                <w:szCs w:val="22"/>
              </w:rPr>
              <w:t>ума з/без ПДВ</w:t>
            </w:r>
          </w:p>
        </w:tc>
      </w:tr>
      <w:tr w:rsidR="001C205B" w:rsidTr="001C205B">
        <w:trPr>
          <w:trHeight w:val="28"/>
        </w:trPr>
        <w:tc>
          <w:tcPr>
            <w:tcW w:w="396" w:type="dxa"/>
            <w:tcBorders>
              <w:top w:val="single" w:sz="4" w:space="0" w:color="auto"/>
              <w:left w:val="single" w:sz="4" w:space="0" w:color="auto"/>
              <w:bottom w:val="single" w:sz="4" w:space="0" w:color="auto"/>
              <w:right w:val="single" w:sz="4" w:space="0" w:color="auto"/>
            </w:tcBorders>
            <w:vAlign w:val="center"/>
            <w:hideMark/>
          </w:tcPr>
          <w:p w:rsidR="001C205B" w:rsidRDefault="001C205B">
            <w:pPr>
              <w:spacing w:line="276" w:lineRule="auto"/>
              <w:jc w:val="center"/>
              <w:rPr>
                <w:sz w:val="22"/>
                <w:szCs w:val="22"/>
              </w:rPr>
            </w:pPr>
            <w:r>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1C205B" w:rsidRDefault="001C205B">
            <w:pPr>
              <w:suppressAutoHyphens w:val="0"/>
              <w:spacing w:line="276" w:lineRule="auto"/>
              <w:jc w:val="center"/>
              <w:rPr>
                <w:rFonts w:asciiTheme="minorHAnsi" w:eastAsiaTheme="minorHAnsi" w:hAnsiTheme="minorHAnsi" w:cstheme="minorBidi"/>
                <w:sz w:val="24"/>
                <w:szCs w:val="24"/>
                <w:lang w:val="ru-RU" w:eastAsia="en-US"/>
              </w:rPr>
            </w:pPr>
            <w:r>
              <w:rPr>
                <w:color w:val="000000"/>
                <w:sz w:val="24"/>
                <w:szCs w:val="24"/>
                <w:u w:val="single"/>
              </w:rPr>
              <w:t>Заповнюється Учасником/Продавцем із зазначенням технічних характеристик з повною деталізацією запропонованого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1C205B" w:rsidRDefault="001C205B">
            <w:pPr>
              <w:spacing w:line="276" w:lineRule="auto"/>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205B" w:rsidRDefault="001C205B">
            <w:pPr>
              <w:suppressAutoHyphens w:val="0"/>
              <w:spacing w:line="276" w:lineRule="auto"/>
              <w:jc w:val="center"/>
              <w:rPr>
                <w:rFonts w:eastAsiaTheme="minorHAnsi"/>
                <w:sz w:val="22"/>
                <w:szCs w:val="22"/>
                <w:lang w:val="ru-RU" w:eastAsia="en-US"/>
              </w:rPr>
            </w:pPr>
            <w:r>
              <w:rPr>
                <w:rFonts w:eastAsiaTheme="minorHAnsi"/>
                <w:sz w:val="22"/>
                <w:szCs w:val="22"/>
                <w:lang w:val="ru-RU" w:eastAsia="en-US"/>
              </w:rPr>
              <w:t>9</w:t>
            </w:r>
          </w:p>
        </w:tc>
        <w:tc>
          <w:tcPr>
            <w:tcW w:w="1701" w:type="dxa"/>
            <w:tcBorders>
              <w:top w:val="single" w:sz="4" w:space="0" w:color="auto"/>
              <w:left w:val="single" w:sz="4" w:space="0" w:color="auto"/>
              <w:bottom w:val="single" w:sz="4" w:space="0" w:color="auto"/>
              <w:right w:val="single" w:sz="4" w:space="0" w:color="auto"/>
            </w:tcBorders>
            <w:vAlign w:val="center"/>
          </w:tcPr>
          <w:p w:rsidR="001C205B" w:rsidRDefault="001C205B">
            <w:pPr>
              <w:spacing w:line="276" w:lineRule="auto"/>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1C205B" w:rsidRDefault="001C205B">
            <w:pPr>
              <w:spacing w:line="276" w:lineRule="auto"/>
              <w:jc w:val="center"/>
              <w:rPr>
                <w:sz w:val="22"/>
                <w:szCs w:val="22"/>
                <w:lang w:val="ru-RU"/>
              </w:rPr>
            </w:pPr>
          </w:p>
        </w:tc>
      </w:tr>
    </w:tbl>
    <w:p w:rsidR="007D5F03" w:rsidRDefault="007D5F03" w:rsidP="007D5F03">
      <w:pPr>
        <w:tabs>
          <w:tab w:val="center" w:pos="4153"/>
          <w:tab w:val="right" w:pos="8306"/>
        </w:tabs>
        <w:ind w:firstLine="709"/>
        <w:jc w:val="both"/>
        <w:rPr>
          <w:bCs/>
          <w:iCs/>
          <w:sz w:val="24"/>
          <w:szCs w:val="24"/>
          <w:lang w:eastAsia="uk-UA"/>
        </w:rPr>
      </w:pPr>
    </w:p>
    <w:p w:rsidR="007D5F03" w:rsidRDefault="007D5F03" w:rsidP="007D5F03">
      <w:pPr>
        <w:tabs>
          <w:tab w:val="center" w:pos="4153"/>
          <w:tab w:val="right" w:pos="8306"/>
        </w:tabs>
        <w:ind w:firstLine="709"/>
        <w:jc w:val="both"/>
        <w:rPr>
          <w:b/>
          <w:sz w:val="24"/>
          <w:szCs w:val="24"/>
          <w:lang w:eastAsia="uk-UA"/>
        </w:rPr>
      </w:pPr>
      <w:r>
        <w:rPr>
          <w:bCs/>
          <w:iCs/>
          <w:sz w:val="24"/>
          <w:szCs w:val="24"/>
          <w:lang w:eastAsia="uk-UA"/>
        </w:rPr>
        <w:t xml:space="preserve">Вивчивши тендерну документацію (у тому числі </w:t>
      </w:r>
      <w:r>
        <w:rPr>
          <w:bCs/>
          <w:sz w:val="24"/>
          <w:szCs w:val="24"/>
        </w:rPr>
        <w:t xml:space="preserve">необхідні технічні, якісні та кількісні характеристики до предмета закупівлі, </w:t>
      </w:r>
      <w:proofErr w:type="spellStart"/>
      <w:r>
        <w:rPr>
          <w:bCs/>
          <w:sz w:val="24"/>
          <w:szCs w:val="24"/>
        </w:rPr>
        <w:t>проєкт</w:t>
      </w:r>
      <w:proofErr w:type="spellEnd"/>
      <w:r>
        <w:rPr>
          <w:bCs/>
          <w:sz w:val="24"/>
          <w:szCs w:val="24"/>
        </w:rPr>
        <w:t xml:space="preserve"> договору та порядок змін умов договору, кваліфікаційні критерії та інші вимоги замовника, що зазначені в тендерній документації</w:t>
      </w:r>
      <w:r>
        <w:rPr>
          <w:bCs/>
          <w:iCs/>
          <w:sz w:val="24"/>
          <w:szCs w:val="24"/>
          <w:lang w:eastAsia="uk-UA"/>
        </w:rPr>
        <w:t>),</w:t>
      </w:r>
      <w:r>
        <w:rPr>
          <w:sz w:val="24"/>
          <w:szCs w:val="24"/>
          <w:lang w:eastAsia="uk-UA"/>
        </w:rPr>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тендерній пропозиції, та за ціною (цінами) за результатом електронного аукціону.</w:t>
      </w:r>
    </w:p>
    <w:p w:rsidR="007D5F03" w:rsidRDefault="007D5F03" w:rsidP="007D5F03">
      <w:pPr>
        <w:tabs>
          <w:tab w:val="left" w:pos="709"/>
        </w:tabs>
        <w:suppressAutoHyphens w:val="0"/>
        <w:ind w:firstLine="709"/>
        <w:jc w:val="both"/>
        <w:rPr>
          <w:sz w:val="24"/>
          <w:szCs w:val="24"/>
          <w:lang w:eastAsia="ru-RU"/>
        </w:rPr>
      </w:pPr>
      <w:r>
        <w:rPr>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D5F03" w:rsidRDefault="007D5F03" w:rsidP="007D5F03">
      <w:pPr>
        <w:tabs>
          <w:tab w:val="left" w:pos="709"/>
        </w:tabs>
        <w:suppressAutoHyphens w:val="0"/>
        <w:ind w:firstLine="709"/>
        <w:jc w:val="both"/>
        <w:rPr>
          <w:sz w:val="24"/>
          <w:szCs w:val="24"/>
        </w:rPr>
      </w:pPr>
      <w:r>
        <w:rPr>
          <w:sz w:val="24"/>
          <w:szCs w:val="24"/>
        </w:rPr>
        <w:t xml:space="preserve">2. Ми погоджуємося дотримуватися умов цієї пропозиції протягом 60 днів із дати кінцевого строку подання тендерних пропозицій. </w:t>
      </w:r>
    </w:p>
    <w:p w:rsidR="007D5F03" w:rsidRDefault="007D5F03" w:rsidP="007D5F03">
      <w:pPr>
        <w:tabs>
          <w:tab w:val="left" w:pos="709"/>
        </w:tabs>
        <w:suppressAutoHyphens w:val="0"/>
        <w:ind w:firstLine="709"/>
        <w:jc w:val="both"/>
        <w:rPr>
          <w:sz w:val="24"/>
          <w:szCs w:val="24"/>
        </w:rPr>
      </w:pPr>
      <w:r>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D5F03" w:rsidRDefault="007D5F03" w:rsidP="007D5F03">
      <w:pPr>
        <w:tabs>
          <w:tab w:val="left" w:pos="709"/>
        </w:tabs>
        <w:suppressAutoHyphens w:val="0"/>
        <w:ind w:firstLine="709"/>
        <w:jc w:val="both"/>
        <w:rPr>
          <w:sz w:val="24"/>
          <w:szCs w:val="24"/>
        </w:rPr>
      </w:pPr>
      <w:r>
        <w:rPr>
          <w:sz w:val="24"/>
          <w:szCs w:val="24"/>
        </w:rPr>
        <w:t xml:space="preserve">4. Ми розуміємо та погоджуємося, що Ви можете відмінити відкриті торги у разі наявності обставин для цього згідно із Законом України «Про публічні закупівлі» та </w:t>
      </w:r>
      <w:r>
        <w:rPr>
          <w:sz w:val="24"/>
          <w:szCs w:val="24"/>
          <w:bdr w:val="none" w:sz="0" w:space="0" w:color="auto" w:frame="1"/>
          <w:lang w:eastAsia="uk-UA"/>
        </w:rPr>
        <w:t xml:space="preserve">Особливостей </w:t>
      </w:r>
      <w:r>
        <w:rPr>
          <w:sz w:val="24"/>
          <w:szCs w:val="24"/>
        </w:rPr>
        <w:t xml:space="preserve">здійснення публічних </w:t>
      </w:r>
      <w:proofErr w:type="spellStart"/>
      <w:r>
        <w:rPr>
          <w:sz w:val="24"/>
          <w:szCs w:val="24"/>
        </w:rPr>
        <w:t>закупівель</w:t>
      </w:r>
      <w:proofErr w:type="spellEnd"/>
      <w:r>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7D5F03" w:rsidRDefault="007D5F03" w:rsidP="007D5F03">
      <w:pPr>
        <w:tabs>
          <w:tab w:val="left" w:pos="709"/>
        </w:tabs>
        <w:suppressAutoHyphens w:val="0"/>
        <w:ind w:firstLine="709"/>
        <w:jc w:val="both"/>
        <w:rPr>
          <w:sz w:val="24"/>
          <w:szCs w:val="24"/>
        </w:rPr>
      </w:pPr>
      <w:r>
        <w:rPr>
          <w:sz w:val="24"/>
          <w:szCs w:val="24"/>
        </w:rPr>
        <w:t xml:space="preserve">5. 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w:t>
      </w:r>
      <w:proofErr w:type="spellStart"/>
      <w:r>
        <w:rPr>
          <w:sz w:val="24"/>
          <w:szCs w:val="24"/>
        </w:rPr>
        <w:t>проєкту</w:t>
      </w:r>
      <w:proofErr w:type="spellEnd"/>
      <w:r>
        <w:rPr>
          <w:sz w:val="24"/>
          <w:szCs w:val="24"/>
        </w:rPr>
        <w:t xml:space="preserve"> наведеному у </w:t>
      </w:r>
      <w:r>
        <w:rPr>
          <w:bCs/>
          <w:sz w:val="24"/>
          <w:szCs w:val="24"/>
        </w:rPr>
        <w:t>Додатку 3</w:t>
      </w:r>
      <w:r>
        <w:rPr>
          <w:sz w:val="24"/>
          <w:szCs w:val="24"/>
        </w:rPr>
        <w:t xml:space="preserve">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w:t>
      </w:r>
      <w:r>
        <w:rPr>
          <w:sz w:val="24"/>
          <w:szCs w:val="24"/>
        </w:rPr>
        <w:lastRenderedPageBreak/>
        <w:t xml:space="preserve">днів з дати оприлюднення в електронній системі </w:t>
      </w:r>
      <w:proofErr w:type="spellStart"/>
      <w:r>
        <w:rPr>
          <w:sz w:val="24"/>
          <w:szCs w:val="24"/>
        </w:rPr>
        <w:t>закупівель</w:t>
      </w:r>
      <w:proofErr w:type="spellEnd"/>
      <w:r>
        <w:rPr>
          <w:sz w:val="24"/>
          <w:szCs w:val="24"/>
        </w:rPr>
        <w:t xml:space="preserve"> повідомлення про намір укласти договір про закупівлю.</w:t>
      </w:r>
    </w:p>
    <w:p w:rsidR="007D5F03" w:rsidRDefault="007D5F03" w:rsidP="007D5F03">
      <w:pPr>
        <w:tabs>
          <w:tab w:val="left" w:pos="709"/>
        </w:tabs>
        <w:suppressAutoHyphens w:val="0"/>
        <w:ind w:firstLine="709"/>
        <w:jc w:val="both"/>
        <w:rPr>
          <w:sz w:val="24"/>
          <w:szCs w:val="24"/>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7D5F03" w:rsidTr="007D5F03">
        <w:trPr>
          <w:jc w:val="center"/>
        </w:trPr>
        <w:tc>
          <w:tcPr>
            <w:tcW w:w="3340" w:type="dxa"/>
            <w:hideMark/>
          </w:tcPr>
          <w:p w:rsidR="007D5F03" w:rsidRDefault="007D5F03">
            <w:pPr>
              <w:spacing w:line="276" w:lineRule="auto"/>
              <w:jc w:val="both"/>
              <w:rPr>
                <w:b/>
                <w:bCs/>
                <w:color w:val="000000"/>
                <w:sz w:val="24"/>
                <w:szCs w:val="24"/>
                <w:lang w:eastAsia="uk-UA"/>
              </w:rPr>
            </w:pPr>
            <w:r>
              <w:rPr>
                <w:b/>
                <w:bCs/>
                <w:sz w:val="24"/>
                <w:szCs w:val="24"/>
                <w:lang w:eastAsia="uk-UA"/>
              </w:rPr>
              <w:br w:type="page"/>
            </w:r>
            <w:r>
              <w:rPr>
                <w:b/>
                <w:bCs/>
                <w:color w:val="000000"/>
                <w:sz w:val="24"/>
                <w:szCs w:val="24"/>
                <w:lang w:eastAsia="uk-UA"/>
              </w:rPr>
              <w:t>________________________</w:t>
            </w:r>
          </w:p>
        </w:tc>
        <w:tc>
          <w:tcPr>
            <w:tcW w:w="3340" w:type="dxa"/>
            <w:hideMark/>
          </w:tcPr>
          <w:p w:rsidR="007D5F03" w:rsidRDefault="007D5F03">
            <w:pPr>
              <w:spacing w:line="276" w:lineRule="auto"/>
              <w:jc w:val="both"/>
              <w:rPr>
                <w:b/>
                <w:bCs/>
                <w:color w:val="000000"/>
                <w:sz w:val="24"/>
                <w:szCs w:val="24"/>
                <w:lang w:eastAsia="uk-UA"/>
              </w:rPr>
            </w:pPr>
            <w:r>
              <w:rPr>
                <w:b/>
                <w:bCs/>
                <w:color w:val="000000"/>
                <w:sz w:val="24"/>
                <w:szCs w:val="24"/>
                <w:lang w:eastAsia="uk-UA"/>
              </w:rPr>
              <w:t>________________________</w:t>
            </w:r>
          </w:p>
        </w:tc>
        <w:tc>
          <w:tcPr>
            <w:tcW w:w="3340" w:type="dxa"/>
            <w:hideMark/>
          </w:tcPr>
          <w:p w:rsidR="007D5F03" w:rsidRDefault="007D5F03">
            <w:pPr>
              <w:spacing w:line="276" w:lineRule="auto"/>
              <w:jc w:val="both"/>
              <w:rPr>
                <w:b/>
                <w:bCs/>
                <w:color w:val="000000"/>
                <w:sz w:val="24"/>
                <w:szCs w:val="24"/>
                <w:lang w:eastAsia="uk-UA"/>
              </w:rPr>
            </w:pPr>
            <w:r>
              <w:rPr>
                <w:b/>
                <w:bCs/>
                <w:color w:val="000000"/>
                <w:sz w:val="24"/>
                <w:szCs w:val="24"/>
                <w:lang w:eastAsia="uk-UA"/>
              </w:rPr>
              <w:t>________________________</w:t>
            </w:r>
          </w:p>
        </w:tc>
      </w:tr>
      <w:tr w:rsidR="007D5F03" w:rsidTr="007D5F03">
        <w:trPr>
          <w:jc w:val="center"/>
        </w:trPr>
        <w:tc>
          <w:tcPr>
            <w:tcW w:w="3340" w:type="dxa"/>
            <w:hideMark/>
          </w:tcPr>
          <w:p w:rsidR="007D5F03" w:rsidRDefault="007D5F03">
            <w:pPr>
              <w:spacing w:line="276" w:lineRule="auto"/>
              <w:jc w:val="center"/>
              <w:rPr>
                <w:b/>
                <w:bCs/>
                <w:color w:val="000000"/>
                <w:sz w:val="24"/>
                <w:szCs w:val="24"/>
                <w:lang w:eastAsia="uk-UA"/>
              </w:rPr>
            </w:pPr>
            <w:r>
              <w:rPr>
                <w:b/>
                <w:bCs/>
                <w:i/>
                <w:color w:val="000000"/>
                <w:sz w:val="24"/>
                <w:szCs w:val="24"/>
                <w:lang w:eastAsia="uk-UA"/>
              </w:rPr>
              <w:t>посада уповноваженої особи Учасника</w:t>
            </w:r>
          </w:p>
        </w:tc>
        <w:tc>
          <w:tcPr>
            <w:tcW w:w="3340" w:type="dxa"/>
            <w:hideMark/>
          </w:tcPr>
          <w:p w:rsidR="007D5F03" w:rsidRDefault="007D5F03">
            <w:pPr>
              <w:spacing w:line="276" w:lineRule="auto"/>
              <w:jc w:val="center"/>
              <w:rPr>
                <w:b/>
                <w:bCs/>
                <w:color w:val="000000"/>
                <w:sz w:val="24"/>
                <w:szCs w:val="24"/>
                <w:lang w:eastAsia="uk-UA"/>
              </w:rPr>
            </w:pPr>
            <w:r>
              <w:rPr>
                <w:b/>
                <w:bCs/>
                <w:i/>
                <w:color w:val="000000"/>
                <w:sz w:val="24"/>
                <w:szCs w:val="24"/>
                <w:lang w:eastAsia="uk-UA"/>
              </w:rPr>
              <w:t>підпис та печатка (за наявності)</w:t>
            </w:r>
          </w:p>
        </w:tc>
        <w:tc>
          <w:tcPr>
            <w:tcW w:w="3340" w:type="dxa"/>
            <w:hideMark/>
          </w:tcPr>
          <w:p w:rsidR="007D5F03" w:rsidRDefault="007D5F03">
            <w:pPr>
              <w:spacing w:line="276" w:lineRule="auto"/>
              <w:jc w:val="center"/>
              <w:rPr>
                <w:b/>
                <w:bCs/>
                <w:color w:val="000000"/>
                <w:sz w:val="24"/>
                <w:szCs w:val="24"/>
                <w:lang w:eastAsia="uk-UA"/>
              </w:rPr>
            </w:pPr>
            <w:r>
              <w:rPr>
                <w:b/>
                <w:bCs/>
                <w:i/>
                <w:color w:val="000000"/>
                <w:sz w:val="24"/>
                <w:szCs w:val="24"/>
                <w:lang w:eastAsia="uk-UA"/>
              </w:rPr>
              <w:t>прізвище, ініціали</w:t>
            </w:r>
          </w:p>
        </w:tc>
      </w:tr>
    </w:tbl>
    <w:p w:rsidR="007D5F03" w:rsidRDefault="007D5F03" w:rsidP="007D5F03">
      <w:pPr>
        <w:widowControl w:val="0"/>
        <w:suppressAutoHyphens w:val="0"/>
        <w:ind w:left="6663"/>
        <w:rPr>
          <w:b/>
          <w:bCs/>
          <w:sz w:val="24"/>
          <w:szCs w:val="24"/>
          <w:lang w:eastAsia="ru-RU"/>
        </w:rPr>
      </w:pPr>
      <w:r>
        <w:rPr>
          <w:b/>
          <w:bCs/>
          <w:sz w:val="24"/>
          <w:szCs w:val="24"/>
          <w:lang w:eastAsia="ru-RU"/>
        </w:rPr>
        <w:t>Додаток № 2</w:t>
      </w:r>
    </w:p>
    <w:p w:rsidR="007D5F03" w:rsidRDefault="007D5F03" w:rsidP="007D5F03">
      <w:pPr>
        <w:widowControl w:val="0"/>
        <w:suppressAutoHyphens w:val="0"/>
        <w:ind w:left="6663"/>
        <w:rPr>
          <w:sz w:val="24"/>
          <w:szCs w:val="24"/>
          <w:lang w:eastAsia="ru-RU"/>
        </w:rPr>
      </w:pPr>
      <w:r>
        <w:rPr>
          <w:sz w:val="24"/>
          <w:szCs w:val="24"/>
          <w:lang w:eastAsia="ru-RU"/>
        </w:rPr>
        <w:t>до тендерної документації</w:t>
      </w:r>
    </w:p>
    <w:p w:rsidR="007D5F03" w:rsidRDefault="007D5F03" w:rsidP="007D5F03">
      <w:pPr>
        <w:widowControl w:val="0"/>
        <w:suppressAutoHyphens w:val="0"/>
        <w:rPr>
          <w:sz w:val="24"/>
          <w:szCs w:val="24"/>
          <w:lang w:eastAsia="ru-RU"/>
        </w:rPr>
      </w:pPr>
    </w:p>
    <w:p w:rsidR="007D5F03" w:rsidRDefault="007D5F03" w:rsidP="007D5F03">
      <w:pPr>
        <w:jc w:val="center"/>
        <w:rPr>
          <w:b/>
          <w:sz w:val="24"/>
          <w:szCs w:val="24"/>
        </w:rPr>
      </w:pPr>
      <w:r>
        <w:rPr>
          <w:b/>
          <w:sz w:val="24"/>
          <w:szCs w:val="24"/>
        </w:rPr>
        <w:t>Інформація про необхідні технічні, якісні та кількісні характеристики предмету закупівлі:</w:t>
      </w:r>
    </w:p>
    <w:p w:rsidR="007D5F03" w:rsidRDefault="007D5F03" w:rsidP="007D5F03">
      <w:pPr>
        <w:jc w:val="center"/>
        <w:rPr>
          <w:b/>
          <w:color w:val="000000" w:themeColor="text1"/>
          <w:sz w:val="24"/>
          <w:szCs w:val="24"/>
          <w:lang w:eastAsia="uk-UA"/>
        </w:rPr>
      </w:pPr>
      <w:r>
        <w:rPr>
          <w:b/>
          <w:color w:val="000000" w:themeColor="text1"/>
          <w:sz w:val="24"/>
          <w:szCs w:val="24"/>
          <w:lang w:eastAsia="uk-UA"/>
        </w:rPr>
        <w:t>Генератори бензинові (</w:t>
      </w:r>
      <w:r w:rsidR="00FF43DF">
        <w:rPr>
          <w:b/>
          <w:color w:val="000000" w:themeColor="text1"/>
          <w:sz w:val="24"/>
          <w:szCs w:val="24"/>
          <w:lang w:eastAsia="uk-UA"/>
        </w:rPr>
        <w:t>5</w:t>
      </w:r>
      <w:r>
        <w:rPr>
          <w:b/>
          <w:color w:val="000000" w:themeColor="text1"/>
          <w:sz w:val="24"/>
          <w:szCs w:val="24"/>
          <w:lang w:eastAsia="uk-UA"/>
        </w:rPr>
        <w:t>,5 кВт)</w:t>
      </w:r>
    </w:p>
    <w:p w:rsidR="007D5F03" w:rsidRDefault="007D5F03" w:rsidP="007D5F03">
      <w:pPr>
        <w:jc w:val="center"/>
        <w:rPr>
          <w:b/>
          <w:bCs/>
          <w:sz w:val="24"/>
          <w:szCs w:val="24"/>
        </w:rPr>
      </w:pPr>
      <w:r>
        <w:rPr>
          <w:b/>
          <w:sz w:val="24"/>
          <w:szCs w:val="24"/>
        </w:rPr>
        <w:t>код ДК 0</w:t>
      </w:r>
      <w:r>
        <w:rPr>
          <w:b/>
          <w:kern w:val="2"/>
          <w:sz w:val="24"/>
          <w:szCs w:val="24"/>
        </w:rPr>
        <w:t>21:2015:31120000-3 - генератори</w:t>
      </w:r>
    </w:p>
    <w:p w:rsidR="007D5F03" w:rsidRDefault="007D5F03" w:rsidP="007D5F03">
      <w:pPr>
        <w:suppressAutoHyphens w:val="0"/>
        <w:jc w:val="center"/>
        <w:rPr>
          <w:b/>
          <w:bCs/>
          <w:sz w:val="24"/>
          <w:szCs w:val="24"/>
          <w:lang w:eastAsia="ru-RU"/>
        </w:rPr>
      </w:pPr>
    </w:p>
    <w:tbl>
      <w:tblPr>
        <w:tblW w:w="8910" w:type="dxa"/>
        <w:jc w:val="center"/>
        <w:tblInd w:w="131" w:type="dxa"/>
        <w:tblLayout w:type="fixed"/>
        <w:tblLook w:val="00A0" w:firstRow="1" w:lastRow="0" w:firstColumn="1" w:lastColumn="0" w:noHBand="0" w:noVBand="0"/>
      </w:tblPr>
      <w:tblGrid>
        <w:gridCol w:w="3164"/>
        <w:gridCol w:w="4148"/>
        <w:gridCol w:w="1598"/>
      </w:tblGrid>
      <w:tr w:rsidR="007D5F03" w:rsidTr="007D5F03">
        <w:trPr>
          <w:trHeight w:val="482"/>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b/>
                <w:bCs/>
                <w:sz w:val="24"/>
                <w:szCs w:val="24"/>
                <w:lang w:eastAsia="ru-RU"/>
              </w:rPr>
              <w:t>Найменування</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b/>
                <w:bCs/>
                <w:sz w:val="24"/>
                <w:szCs w:val="24"/>
                <w:lang w:eastAsia="ru-RU"/>
              </w:rPr>
              <w:t>Технічні вимоги</w:t>
            </w:r>
          </w:p>
        </w:tc>
        <w:tc>
          <w:tcPr>
            <w:tcW w:w="159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bCs/>
                <w:sz w:val="24"/>
                <w:szCs w:val="24"/>
                <w:lang w:eastAsia="ru-RU"/>
              </w:rPr>
            </w:pPr>
            <w:r>
              <w:rPr>
                <w:b/>
                <w:bCs/>
                <w:sz w:val="24"/>
                <w:szCs w:val="24"/>
                <w:lang w:eastAsia="ru-RU"/>
              </w:rPr>
              <w:t>Кількість, шт.</w:t>
            </w:r>
          </w:p>
        </w:tc>
      </w:tr>
      <w:tr w:rsidR="007D5F03" w:rsidTr="007D5F03">
        <w:trPr>
          <w:trHeight w:val="482"/>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Тип запуску</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val="ru-RU" w:eastAsia="ru-RU"/>
              </w:rPr>
            </w:pPr>
            <w:proofErr w:type="spellStart"/>
            <w:r>
              <w:rPr>
                <w:sz w:val="24"/>
                <w:szCs w:val="24"/>
                <w:lang w:val="ru-RU" w:eastAsia="ru-RU"/>
              </w:rPr>
              <w:t>електростартер</w:t>
            </w:r>
            <w:proofErr w:type="spellEnd"/>
          </w:p>
        </w:tc>
        <w:tc>
          <w:tcPr>
            <w:tcW w:w="1598" w:type="dxa"/>
            <w:vMerge w:val="restart"/>
            <w:tcBorders>
              <w:top w:val="single" w:sz="4" w:space="0" w:color="000000"/>
              <w:left w:val="single" w:sz="4" w:space="0" w:color="000000"/>
              <w:bottom w:val="single" w:sz="4" w:space="0" w:color="000000"/>
              <w:right w:val="single" w:sz="4" w:space="0" w:color="000000"/>
            </w:tcBorders>
            <w:vAlign w:val="center"/>
            <w:hideMark/>
          </w:tcPr>
          <w:p w:rsidR="007D5F03" w:rsidRDefault="00FF43DF">
            <w:pPr>
              <w:widowControl w:val="0"/>
              <w:spacing w:line="276" w:lineRule="auto"/>
              <w:jc w:val="center"/>
              <w:rPr>
                <w:sz w:val="24"/>
                <w:szCs w:val="24"/>
                <w:lang w:val="ru-RU" w:eastAsia="ru-RU"/>
              </w:rPr>
            </w:pPr>
            <w:r>
              <w:rPr>
                <w:sz w:val="24"/>
                <w:szCs w:val="24"/>
                <w:lang w:val="ru-RU" w:eastAsia="ru-RU"/>
              </w:rPr>
              <w:t>9</w:t>
            </w:r>
          </w:p>
        </w:tc>
      </w:tr>
      <w:tr w:rsidR="007D5F03" w:rsidTr="007D5F03">
        <w:trPr>
          <w:trHeight w:val="345"/>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Кількість фаз</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однофазний</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50"/>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Номінальна потужність</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rsidP="00FF43DF">
            <w:pPr>
              <w:widowControl w:val="0"/>
              <w:spacing w:line="276" w:lineRule="auto"/>
              <w:jc w:val="center"/>
              <w:rPr>
                <w:sz w:val="24"/>
                <w:szCs w:val="24"/>
                <w:lang w:eastAsia="ru-RU"/>
              </w:rPr>
            </w:pPr>
            <w:r>
              <w:rPr>
                <w:sz w:val="24"/>
                <w:szCs w:val="24"/>
                <w:lang w:eastAsia="ru-RU"/>
              </w:rPr>
              <w:t xml:space="preserve">не менше </w:t>
            </w:r>
            <w:r w:rsidR="00FF43DF">
              <w:rPr>
                <w:sz w:val="24"/>
                <w:szCs w:val="24"/>
                <w:lang w:eastAsia="ru-RU"/>
              </w:rPr>
              <w:t>5</w:t>
            </w:r>
            <w:r>
              <w:rPr>
                <w:sz w:val="24"/>
                <w:szCs w:val="24"/>
                <w:lang w:eastAsia="ru-RU"/>
              </w:rPr>
              <w:t xml:space="preserve"> кВт</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39"/>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Вихідна напруга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220-230 В</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30"/>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Тип розеток</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не менше 3 (220В)</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33"/>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Вид палива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бензин</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24"/>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Система охолодження</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повітряне</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32"/>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rPr>
            </w:pPr>
            <w:r>
              <w:rPr>
                <w:b/>
                <w:sz w:val="24"/>
                <w:szCs w:val="24"/>
              </w:rPr>
              <w:t>Тип двигуна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rPr>
            </w:pPr>
            <w:r>
              <w:rPr>
                <w:sz w:val="24"/>
                <w:szCs w:val="24"/>
              </w:rPr>
              <w:t xml:space="preserve">4-х </w:t>
            </w:r>
            <w:proofErr w:type="spellStart"/>
            <w:r>
              <w:rPr>
                <w:sz w:val="24"/>
                <w:szCs w:val="24"/>
              </w:rPr>
              <w:t>тактний</w:t>
            </w:r>
            <w:proofErr w:type="spellEnd"/>
            <w:r>
              <w:rPr>
                <w:sz w:val="24"/>
                <w:szCs w:val="24"/>
              </w:rPr>
              <w:t xml:space="preserve"> двигун</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21"/>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rPr>
            </w:pPr>
            <w:r>
              <w:rPr>
                <w:b/>
                <w:sz w:val="24"/>
                <w:szCs w:val="24"/>
              </w:rPr>
              <w:t>Час автономної роботи</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rPr>
            </w:pPr>
            <w:r>
              <w:rPr>
                <w:sz w:val="24"/>
                <w:szCs w:val="24"/>
              </w:rPr>
              <w:t>не менше 10 год.</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26"/>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rPr>
            </w:pPr>
            <w:r>
              <w:rPr>
                <w:b/>
                <w:sz w:val="24"/>
                <w:szCs w:val="24"/>
              </w:rPr>
              <w:t>Рівень шуму</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rPr>
            </w:pPr>
            <w:r>
              <w:rPr>
                <w:sz w:val="24"/>
                <w:szCs w:val="24"/>
              </w:rPr>
              <w:t xml:space="preserve">не більше 97 </w:t>
            </w:r>
            <w:proofErr w:type="spellStart"/>
            <w:r>
              <w:rPr>
                <w:sz w:val="24"/>
                <w:szCs w:val="24"/>
              </w:rPr>
              <w:t>Дб</w:t>
            </w:r>
            <w:proofErr w:type="spellEnd"/>
            <w:r>
              <w:rPr>
                <w:sz w:val="24"/>
                <w:szCs w:val="24"/>
              </w:rPr>
              <w:t>.</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15"/>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rPr>
            </w:pPr>
            <w:r>
              <w:rPr>
                <w:b/>
                <w:sz w:val="24"/>
                <w:szCs w:val="24"/>
              </w:rPr>
              <w:t>Об’єм паливного баку</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rPr>
            </w:pPr>
            <w:r>
              <w:rPr>
                <w:sz w:val="24"/>
                <w:szCs w:val="24"/>
              </w:rPr>
              <w:t>не менше 25 л.</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Обмотка генератора</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мідь 100%</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317"/>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Додатково</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 xml:space="preserve">наявність інструкції по експлуатації, гарантійного талону, акумулятор, ключ запалювання, ключ для свічок запалювання, датчик рівня палива, лічильник </w:t>
            </w:r>
            <w:proofErr w:type="spellStart"/>
            <w:r>
              <w:rPr>
                <w:sz w:val="24"/>
                <w:szCs w:val="24"/>
                <w:lang w:eastAsia="ru-RU"/>
              </w:rPr>
              <w:t>мотогодин</w:t>
            </w:r>
            <w:proofErr w:type="spellEnd"/>
            <w:r>
              <w:rPr>
                <w:sz w:val="24"/>
                <w:szCs w:val="24"/>
                <w:lang w:eastAsia="ru-RU"/>
              </w:rPr>
              <w:t>, переносний (на колесах) функції стабілізації напруги</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Pr="007D5F03" w:rsidRDefault="007D5F03">
            <w:pPr>
              <w:suppressAutoHyphens w:val="0"/>
              <w:rPr>
                <w:sz w:val="24"/>
                <w:szCs w:val="24"/>
                <w:lang w:eastAsia="ru-RU"/>
              </w:rPr>
            </w:pPr>
          </w:p>
        </w:tc>
      </w:tr>
      <w:tr w:rsidR="007D5F03" w:rsidTr="007D5F03">
        <w:trPr>
          <w:trHeight w:val="317"/>
          <w:jc w:val="center"/>
        </w:trPr>
        <w:tc>
          <w:tcPr>
            <w:tcW w:w="3164"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b/>
                <w:sz w:val="24"/>
                <w:szCs w:val="24"/>
                <w:lang w:eastAsia="ru-RU"/>
              </w:rPr>
            </w:pPr>
            <w:r>
              <w:rPr>
                <w:b/>
                <w:sz w:val="24"/>
                <w:szCs w:val="24"/>
                <w:lang w:eastAsia="ru-RU"/>
              </w:rPr>
              <w:t>Гарантійний термін</w:t>
            </w:r>
          </w:p>
        </w:tc>
        <w:tc>
          <w:tcPr>
            <w:tcW w:w="414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widowControl w:val="0"/>
              <w:spacing w:line="276" w:lineRule="auto"/>
              <w:jc w:val="center"/>
              <w:rPr>
                <w:sz w:val="24"/>
                <w:szCs w:val="24"/>
                <w:lang w:eastAsia="ru-RU"/>
              </w:rPr>
            </w:pPr>
            <w:r>
              <w:rPr>
                <w:sz w:val="24"/>
                <w:szCs w:val="24"/>
                <w:lang w:eastAsia="ru-RU"/>
              </w:rPr>
              <w:t>не менше 12 місяців</w:t>
            </w:r>
          </w:p>
        </w:tc>
        <w:tc>
          <w:tcPr>
            <w:tcW w:w="1598" w:type="dxa"/>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sz w:val="24"/>
                <w:szCs w:val="24"/>
                <w:lang w:val="ru-RU" w:eastAsia="ru-RU"/>
              </w:rPr>
            </w:pPr>
          </w:p>
        </w:tc>
      </w:tr>
      <w:tr w:rsidR="007D5F03" w:rsidTr="007D5F03">
        <w:trPr>
          <w:trHeight w:val="669"/>
          <w:jc w:val="center"/>
        </w:trPr>
        <w:tc>
          <w:tcPr>
            <w:tcW w:w="8910" w:type="dxa"/>
            <w:gridSpan w:val="3"/>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spacing w:line="276" w:lineRule="auto"/>
              <w:jc w:val="center"/>
              <w:rPr>
                <w:b/>
                <w:sz w:val="24"/>
                <w:szCs w:val="24"/>
                <w:lang w:eastAsia="ru-RU"/>
              </w:rPr>
            </w:pPr>
            <w:r>
              <w:rPr>
                <w:b/>
                <w:sz w:val="24"/>
                <w:szCs w:val="24"/>
                <w:lang w:eastAsia="ru-RU"/>
              </w:rPr>
              <w:t>Обов'язково зазначається повна назва з деталізацією запропонованого товару</w:t>
            </w:r>
          </w:p>
        </w:tc>
      </w:tr>
    </w:tbl>
    <w:p w:rsidR="007D5F03" w:rsidRDefault="007D5F03" w:rsidP="007D5F03">
      <w:pPr>
        <w:suppressAutoHyphens w:val="0"/>
        <w:jc w:val="center"/>
        <w:rPr>
          <w:sz w:val="24"/>
          <w:szCs w:val="24"/>
        </w:rPr>
      </w:pPr>
    </w:p>
    <w:p w:rsidR="007D5F03" w:rsidRDefault="007D5F03" w:rsidP="007D5F03">
      <w:pPr>
        <w:suppressAutoHyphens w:val="0"/>
        <w:jc w:val="center"/>
        <w:rPr>
          <w:sz w:val="24"/>
          <w:szCs w:val="24"/>
        </w:rPr>
      </w:pPr>
      <w:r>
        <w:rPr>
          <w:sz w:val="24"/>
          <w:szCs w:val="24"/>
        </w:rPr>
        <w:br w:type="page"/>
      </w:r>
    </w:p>
    <w:p w:rsidR="007D5F03" w:rsidRDefault="007D5F03" w:rsidP="007D5F03">
      <w:pPr>
        <w:widowControl w:val="0"/>
        <w:suppressAutoHyphens w:val="0"/>
        <w:ind w:left="6663"/>
        <w:rPr>
          <w:b/>
          <w:bCs/>
          <w:sz w:val="24"/>
          <w:szCs w:val="24"/>
          <w:lang w:eastAsia="ru-RU"/>
        </w:rPr>
      </w:pPr>
      <w:r>
        <w:rPr>
          <w:b/>
          <w:bCs/>
          <w:sz w:val="24"/>
          <w:szCs w:val="24"/>
          <w:lang w:eastAsia="ru-RU"/>
        </w:rPr>
        <w:lastRenderedPageBreak/>
        <w:t xml:space="preserve">Додаток № 3 </w:t>
      </w:r>
    </w:p>
    <w:p w:rsidR="007D5F03" w:rsidRDefault="007D5F03" w:rsidP="007D5F03">
      <w:pPr>
        <w:widowControl w:val="0"/>
        <w:suppressAutoHyphens w:val="0"/>
        <w:ind w:left="6663"/>
        <w:rPr>
          <w:sz w:val="24"/>
          <w:szCs w:val="24"/>
          <w:lang w:eastAsia="ru-RU"/>
        </w:rPr>
      </w:pPr>
      <w:r>
        <w:rPr>
          <w:sz w:val="24"/>
          <w:szCs w:val="24"/>
          <w:lang w:eastAsia="ru-RU"/>
        </w:rPr>
        <w:t>до тендерної документації</w:t>
      </w:r>
    </w:p>
    <w:p w:rsidR="007D5F03" w:rsidRDefault="007D5F03" w:rsidP="007D5F03">
      <w:pPr>
        <w:jc w:val="center"/>
        <w:rPr>
          <w:b/>
          <w:color w:val="121212"/>
          <w:sz w:val="24"/>
          <w:szCs w:val="24"/>
        </w:rPr>
      </w:pPr>
    </w:p>
    <w:p w:rsidR="007D5F03" w:rsidRDefault="007D5F03" w:rsidP="007D5F03">
      <w:pPr>
        <w:jc w:val="center"/>
        <w:rPr>
          <w:sz w:val="24"/>
          <w:szCs w:val="24"/>
        </w:rPr>
      </w:pPr>
      <w:r>
        <w:rPr>
          <w:sz w:val="24"/>
          <w:szCs w:val="24"/>
        </w:rPr>
        <w:t>Договір №___</w:t>
      </w:r>
    </w:p>
    <w:p w:rsidR="007D5F03" w:rsidRDefault="007D5F03" w:rsidP="007D5F03">
      <w:pPr>
        <w:widowControl w:val="0"/>
        <w:shd w:val="clear" w:color="auto" w:fill="FFFFFF"/>
        <w:tabs>
          <w:tab w:val="num" w:pos="0"/>
        </w:tabs>
        <w:jc w:val="center"/>
        <w:rPr>
          <w:sz w:val="24"/>
          <w:szCs w:val="24"/>
        </w:rPr>
      </w:pPr>
    </w:p>
    <w:p w:rsidR="007D5F03" w:rsidRDefault="007D5F03" w:rsidP="007D5F03">
      <w:pPr>
        <w:pStyle w:val="3"/>
        <w:keepNext w:val="0"/>
        <w:widowControl w:val="0"/>
        <w:tabs>
          <w:tab w:val="left" w:pos="0"/>
          <w:tab w:val="left" w:pos="720"/>
        </w:tabs>
        <w:suppressAutoHyphens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місто Суми                                                                                    «____»______________2022 року</w:t>
      </w:r>
    </w:p>
    <w:p w:rsidR="007D5F03" w:rsidRDefault="007D5F03" w:rsidP="007D5F03">
      <w:pPr>
        <w:rPr>
          <w:sz w:val="24"/>
          <w:szCs w:val="24"/>
        </w:rPr>
      </w:pPr>
    </w:p>
    <w:p w:rsidR="007D5F03" w:rsidRDefault="007D5F03" w:rsidP="007D5F03">
      <w:pPr>
        <w:ind w:firstLine="709"/>
        <w:jc w:val="both"/>
        <w:rPr>
          <w:sz w:val="24"/>
          <w:szCs w:val="24"/>
        </w:rPr>
      </w:pPr>
      <w:r>
        <w:rPr>
          <w:rFonts w:eastAsia="Lucida Sans Unicode"/>
          <w:sz w:val="24"/>
          <w:szCs w:val="24"/>
        </w:rPr>
        <w:t xml:space="preserve">Головне управління Пенсійного фонду України у Сумській області (далі - Покупець), в особі начальника головного управління ЗЛЕНКО Тетяни Володимирівни, </w:t>
      </w:r>
      <w:r>
        <w:rPr>
          <w:sz w:val="24"/>
          <w:szCs w:val="24"/>
        </w:rPr>
        <w:t xml:space="preserve">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від 22 грудня 2014 року № 28-2, зареєстрованого в Міністерстві юстиції України 15 січня 2015 року за № 40/26485 (із змінами і доповненнями) та наказу Пенсійного фонду України від 27 березня 2015 року № 203-О «Про призначення </w:t>
      </w:r>
      <w:proofErr w:type="spellStart"/>
      <w:r>
        <w:rPr>
          <w:sz w:val="24"/>
          <w:szCs w:val="24"/>
        </w:rPr>
        <w:t>Зленко</w:t>
      </w:r>
      <w:proofErr w:type="spellEnd"/>
      <w:r>
        <w:rPr>
          <w:sz w:val="24"/>
          <w:szCs w:val="24"/>
        </w:rPr>
        <w:t xml:space="preserve"> Т.В.» з однієї сторони, та ______________________________ (далі - Продавець), в особі ___________________________________, що діє на підставі ____________________________ іншої сторони, надалі разом - "Сторони", а кожна окремо - "Сторона", уклали цей договір (далі - Договір) про наступне:</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 Предмет договору</w:t>
      </w:r>
    </w:p>
    <w:p w:rsidR="007D5F03" w:rsidRDefault="007D5F03" w:rsidP="007D5F03">
      <w:pPr>
        <w:ind w:firstLine="709"/>
        <w:jc w:val="both"/>
        <w:rPr>
          <w:b/>
          <w:kern w:val="2"/>
          <w:sz w:val="24"/>
          <w:szCs w:val="24"/>
        </w:rPr>
      </w:pPr>
      <w:r>
        <w:rPr>
          <w:sz w:val="24"/>
          <w:szCs w:val="24"/>
        </w:rPr>
        <w:t>1.1. Продавець зобов’язується передати у власність Покупця товар згідно Специфікації (Додаток №1 до договору) код ДК 021:2015:</w:t>
      </w:r>
      <w:r>
        <w:rPr>
          <w:kern w:val="2"/>
          <w:sz w:val="24"/>
          <w:szCs w:val="24"/>
        </w:rPr>
        <w:t>31120000-3 - генератори</w:t>
      </w:r>
      <w:r>
        <w:rPr>
          <w:b/>
          <w:kern w:val="2"/>
          <w:sz w:val="24"/>
          <w:szCs w:val="24"/>
        </w:rPr>
        <w:t xml:space="preserve"> </w:t>
      </w:r>
      <w:r>
        <w:rPr>
          <w:sz w:val="24"/>
          <w:szCs w:val="24"/>
        </w:rPr>
        <w:t xml:space="preserve">(далі - Товар), а Покупець прийняти та оплатити такий товар на умовах, визначених цим Договором. </w:t>
      </w:r>
    </w:p>
    <w:p w:rsidR="007D5F03" w:rsidRDefault="007D5F03" w:rsidP="007D5F03">
      <w:pPr>
        <w:ind w:firstLine="709"/>
        <w:jc w:val="both"/>
        <w:rPr>
          <w:sz w:val="24"/>
          <w:szCs w:val="24"/>
        </w:rPr>
      </w:pPr>
      <w:r>
        <w:rPr>
          <w:sz w:val="24"/>
          <w:szCs w:val="24"/>
        </w:rPr>
        <w:t>1.2. Право власності на товар переходить до Покупця з моменту передачі його Продавцем, що проводиться відповідно до товарно-супровідних документів.</w:t>
      </w:r>
    </w:p>
    <w:p w:rsidR="007D5F03" w:rsidRDefault="007D5F03" w:rsidP="007D5F03">
      <w:pPr>
        <w:ind w:firstLine="709"/>
        <w:jc w:val="both"/>
        <w:rPr>
          <w:sz w:val="24"/>
          <w:szCs w:val="24"/>
        </w:rPr>
      </w:pPr>
      <w:r>
        <w:rPr>
          <w:sz w:val="24"/>
          <w:szCs w:val="24"/>
        </w:rPr>
        <w:t>1.3. Обсяги закупівлі товару, що є предметом Договору, можуть бути зменшені залежно від реального фінансування видатків та потреб Покупця.</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 Якість товарів</w:t>
      </w:r>
    </w:p>
    <w:p w:rsidR="007D5F03" w:rsidRDefault="007D5F03" w:rsidP="007D5F03">
      <w:pPr>
        <w:pStyle w:val="cseeade915"/>
        <w:spacing w:before="0" w:beforeAutospacing="0" w:after="0" w:afterAutospacing="0"/>
        <w:ind w:firstLine="700"/>
        <w:jc w:val="both"/>
        <w:rPr>
          <w:lang w:val="uk-UA"/>
        </w:rPr>
      </w:pPr>
      <w:r>
        <w:rPr>
          <w:lang w:val="uk-UA"/>
        </w:rPr>
        <w:t>2.1. Продавець повинен доставити Покупцю товар, якість якого відповідає стандартам, діючим на момент укладення даного Договору.</w:t>
      </w:r>
    </w:p>
    <w:p w:rsidR="007D5F03" w:rsidRDefault="007D5F03" w:rsidP="007D5F03">
      <w:pPr>
        <w:pStyle w:val="cseeade915"/>
        <w:spacing w:before="0" w:beforeAutospacing="0" w:after="0" w:afterAutospacing="0"/>
        <w:ind w:firstLine="700"/>
        <w:jc w:val="both"/>
        <w:rPr>
          <w:lang w:val="uk-UA"/>
        </w:rPr>
      </w:pPr>
      <w:r>
        <w:rPr>
          <w:lang w:val="uk-UA"/>
        </w:rPr>
        <w:t>2.2. При виявленні недоліків товару в будь-якій партії товару Продавець зобов`язується замінити весь обсяг вже доставленого неякісного товару на якісний товар.</w:t>
      </w:r>
    </w:p>
    <w:p w:rsidR="007D5F03" w:rsidRDefault="007D5F03" w:rsidP="007D5F03">
      <w:pPr>
        <w:pStyle w:val="cseeade915"/>
        <w:spacing w:before="0" w:beforeAutospacing="0" w:after="0" w:afterAutospacing="0"/>
        <w:ind w:firstLine="700"/>
        <w:jc w:val="both"/>
        <w:rPr>
          <w:lang w:val="uk-UA"/>
        </w:rPr>
      </w:pPr>
      <w:r>
        <w:rPr>
          <w:lang w:val="uk-UA"/>
        </w:rPr>
        <w:t xml:space="preserve">2.3. У разі виявлення істотного недоліку товару або його невідповідності стандартам, Покупець впродовж п'яти робочих днів з моменту виявлення неякісного товару направляє Продавцю повідомлення, та обов’язково викликає представника Продавця для складання відповідного </w:t>
      </w:r>
      <w:proofErr w:type="spellStart"/>
      <w:r>
        <w:rPr>
          <w:lang w:val="uk-UA"/>
        </w:rPr>
        <w:t>акта</w:t>
      </w:r>
      <w:proofErr w:type="spellEnd"/>
      <w:r>
        <w:rPr>
          <w:lang w:val="uk-UA"/>
        </w:rPr>
        <w:t>.</w:t>
      </w:r>
    </w:p>
    <w:p w:rsidR="007D5F03" w:rsidRDefault="007D5F03" w:rsidP="007D5F03">
      <w:pPr>
        <w:pStyle w:val="cseeade915"/>
        <w:spacing w:before="0" w:beforeAutospacing="0" w:after="0" w:afterAutospacing="0"/>
        <w:ind w:firstLine="700"/>
        <w:jc w:val="both"/>
        <w:rPr>
          <w:lang w:val="uk-UA"/>
        </w:rPr>
      </w:pPr>
      <w:r>
        <w:rPr>
          <w:lang w:val="uk-UA"/>
        </w:rPr>
        <w:t xml:space="preserve">2.4. Заміна товару здійснюється за рахунок Продавця впродовж п’яти робочих днів з моменту пред’явлення </w:t>
      </w:r>
      <w:r>
        <w:rPr>
          <w:color w:val="000000"/>
          <w:lang w:val="uk-UA"/>
        </w:rPr>
        <w:t>письмового</w:t>
      </w:r>
      <w:r>
        <w:rPr>
          <w:lang w:val="uk-UA"/>
        </w:rPr>
        <w:t xml:space="preserve"> повідомлення Покупцем.</w:t>
      </w:r>
    </w:p>
    <w:p w:rsidR="007D5F03" w:rsidRDefault="007D5F03" w:rsidP="007D5F03">
      <w:pPr>
        <w:pStyle w:val="cseeade915"/>
        <w:spacing w:before="0" w:beforeAutospacing="0" w:after="0" w:afterAutospacing="0"/>
        <w:ind w:firstLine="700"/>
        <w:jc w:val="both"/>
        <w:rPr>
          <w:lang w:val="uk-UA"/>
        </w:rPr>
      </w:pPr>
      <w:r>
        <w:rPr>
          <w:lang w:val="uk-UA"/>
        </w:rPr>
        <w:t>2.5. У разі відмови від товару неналежної якості, Продавець зобов’язаний у 5-денний термін з дня відповідного письмового повідомлення Покупця повернути останньому кошти за Товар неналежної якості, перераховані згідно з Договором, та сплатити штраф у розмірі</w:t>
      </w:r>
      <w:r>
        <w:rPr>
          <w:lang w:val="uk-UA"/>
        </w:rPr>
        <w:br/>
        <w:t>20 % вартості неякісного Товару.</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III. Ціна договору</w:t>
      </w:r>
    </w:p>
    <w:p w:rsidR="007D5F03" w:rsidRDefault="007D5F03" w:rsidP="007D5F03">
      <w:pPr>
        <w:ind w:firstLine="709"/>
        <w:jc w:val="both"/>
        <w:rPr>
          <w:sz w:val="24"/>
          <w:szCs w:val="24"/>
        </w:rPr>
      </w:pPr>
      <w:r>
        <w:rPr>
          <w:sz w:val="24"/>
          <w:szCs w:val="24"/>
        </w:rPr>
        <w:t>3.1. Ціни на товар встановлюються в національній валюті України – гривні.</w:t>
      </w:r>
    </w:p>
    <w:p w:rsidR="007D5F03" w:rsidRDefault="007D5F03" w:rsidP="007D5F03">
      <w:pPr>
        <w:ind w:firstLine="709"/>
        <w:jc w:val="both"/>
        <w:rPr>
          <w:sz w:val="24"/>
          <w:szCs w:val="24"/>
        </w:rPr>
      </w:pPr>
      <w:r>
        <w:rPr>
          <w:sz w:val="24"/>
          <w:szCs w:val="24"/>
        </w:rPr>
        <w:t>3.2. Сума Договору становить __________________ грн. (прописом), з/без ПДВ.</w:t>
      </w:r>
    </w:p>
    <w:p w:rsidR="007D5F03" w:rsidRDefault="007D5F03" w:rsidP="007D5F03">
      <w:pPr>
        <w:ind w:firstLine="709"/>
        <w:jc w:val="both"/>
        <w:rPr>
          <w:sz w:val="24"/>
          <w:szCs w:val="24"/>
        </w:rPr>
      </w:pPr>
      <w:r>
        <w:rPr>
          <w:sz w:val="24"/>
          <w:szCs w:val="24"/>
        </w:rPr>
        <w:t>3.3. Сума Договору включає вартість товару, його доставку, вартість тари, упакування, і маркування, вантажно-розвантажувальні роботи, перенесення товару на склад Покупця, податки, збори та всі інші витрати, що мають бути здійснені у зв’язку з виконанням Договору.</w:t>
      </w:r>
    </w:p>
    <w:p w:rsidR="007D5F03" w:rsidRDefault="007D5F03" w:rsidP="007D5F03">
      <w:pPr>
        <w:ind w:firstLine="709"/>
        <w:jc w:val="both"/>
        <w:rPr>
          <w:sz w:val="24"/>
          <w:szCs w:val="24"/>
        </w:rPr>
      </w:pPr>
      <w:r>
        <w:rPr>
          <w:sz w:val="24"/>
          <w:szCs w:val="24"/>
        </w:rPr>
        <w:lastRenderedPageBreak/>
        <w:t>3.4. Сума Договору може бути зменшена за взаємною згодою Сторін.</w:t>
      </w:r>
    </w:p>
    <w:p w:rsidR="007D5F03" w:rsidRDefault="007D5F03" w:rsidP="007D5F03">
      <w:pPr>
        <w:ind w:firstLine="709"/>
        <w:jc w:val="both"/>
        <w:rPr>
          <w:sz w:val="24"/>
          <w:szCs w:val="24"/>
        </w:rPr>
      </w:pPr>
      <w:r>
        <w:rPr>
          <w:sz w:val="24"/>
          <w:szCs w:val="24"/>
        </w:rPr>
        <w:t>3.4.1. Про намір зменшити суму Договору Покупець зобов’язаний повідомити письмово Продавця за п’ять робочих днів.</w:t>
      </w:r>
    </w:p>
    <w:p w:rsidR="007D5F03" w:rsidRDefault="007D5F03" w:rsidP="007D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r>
        <w:rPr>
          <w:sz w:val="24"/>
          <w:szCs w:val="24"/>
        </w:rPr>
        <w:t>3.5. Датою оплати вважається дата списання коштів з поточного рахунку Покупця.</w:t>
      </w:r>
      <w:r>
        <w:rPr>
          <w:rFonts w:eastAsia="Arial Unicode MS"/>
          <w:sz w:val="24"/>
          <w:szCs w:val="24"/>
        </w:rPr>
        <w:t xml:space="preserve"> </w:t>
      </w:r>
    </w:p>
    <w:p w:rsidR="007D5F03" w:rsidRDefault="007D5F03" w:rsidP="007D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IV. Порядок здійснення оплати</w:t>
      </w:r>
    </w:p>
    <w:p w:rsidR="007D5F03" w:rsidRDefault="007D5F03" w:rsidP="007D5F03">
      <w:pPr>
        <w:ind w:firstLine="709"/>
        <w:jc w:val="both"/>
        <w:rPr>
          <w:sz w:val="24"/>
          <w:szCs w:val="24"/>
        </w:rPr>
      </w:pPr>
      <w:r>
        <w:rPr>
          <w:sz w:val="24"/>
          <w:szCs w:val="24"/>
        </w:rPr>
        <w:t>4.1. Розрахунок за доставлений товар здійснюється у безготівковій формі шляхом перерахування грошових коштів на поточний рахунок Продавця протягом чотирнадцяти банківських днів після надання відповідних рахунків, підписання акту приймання – передачі товару або видаткових накладних.</w:t>
      </w:r>
    </w:p>
    <w:p w:rsidR="007D5F03" w:rsidRDefault="007D5F03" w:rsidP="007D5F03">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У разі затримки фінансування Покупця, зокрема з урахуванням підпункту 2 пункту 14 Прикінцевих положень Бюджетного кодексу України, розрахунки за наданий Товар 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rsidR="007D5F03" w:rsidRDefault="007D5F03" w:rsidP="007D5F03">
      <w:pPr>
        <w:pStyle w:val="a3"/>
        <w:ind w:firstLine="709"/>
        <w:jc w:val="both"/>
        <w:rPr>
          <w:rFonts w:ascii="Times New Roman" w:hAnsi="Times New Roman" w:cs="Times New Roman"/>
          <w:sz w:val="24"/>
          <w:szCs w:val="24"/>
          <w:lang w:val="uk-UA"/>
        </w:rPr>
      </w:pPr>
    </w:p>
    <w:p w:rsidR="007D5F03" w:rsidRDefault="007D5F03" w:rsidP="007D5F03">
      <w:pPr>
        <w:pStyle w:val="csbe39236c"/>
        <w:spacing w:before="0" w:beforeAutospacing="0" w:after="0" w:afterAutospacing="0"/>
        <w:ind w:firstLine="700"/>
        <w:jc w:val="center"/>
        <w:rPr>
          <w:b/>
          <w:lang w:val="uk-UA"/>
        </w:rPr>
      </w:pPr>
      <w:r>
        <w:rPr>
          <w:b/>
          <w:lang w:val="uk-UA"/>
        </w:rPr>
        <w:t>V. Доставка товару</w:t>
      </w:r>
    </w:p>
    <w:p w:rsidR="007D5F03" w:rsidRDefault="007D5F03" w:rsidP="007D5F03">
      <w:pPr>
        <w:pStyle w:val="cseeade915"/>
        <w:spacing w:before="0" w:beforeAutospacing="0" w:after="0" w:afterAutospacing="0"/>
        <w:ind w:firstLine="700"/>
        <w:jc w:val="both"/>
        <w:rPr>
          <w:lang w:val="uk-UA"/>
        </w:rPr>
      </w:pPr>
      <w:r>
        <w:rPr>
          <w:lang w:val="uk-UA"/>
        </w:rPr>
        <w:t>5.1. Доставка товару здійснюється Продавцем за адресою: вулиця Степана Бандери, 43, місто Суми, Сумська область, Україна, 40009.</w:t>
      </w:r>
    </w:p>
    <w:p w:rsidR="007D5F03" w:rsidRDefault="007D5F03" w:rsidP="007D5F03">
      <w:pPr>
        <w:pStyle w:val="cseeade915"/>
        <w:spacing w:before="0" w:beforeAutospacing="0" w:after="0" w:afterAutospacing="0"/>
        <w:ind w:firstLine="700"/>
        <w:jc w:val="both"/>
        <w:rPr>
          <w:lang w:val="uk-UA"/>
        </w:rPr>
      </w:pPr>
      <w:r>
        <w:rPr>
          <w:lang w:val="uk-UA"/>
        </w:rPr>
        <w:t>5.2. Строк доставки товару становить: до 23 грудня 2022 року.</w:t>
      </w:r>
    </w:p>
    <w:p w:rsidR="007D5F03" w:rsidRDefault="007D5F03" w:rsidP="007D5F03">
      <w:pPr>
        <w:pStyle w:val="cseeade915"/>
        <w:spacing w:before="0" w:beforeAutospacing="0" w:after="0" w:afterAutospacing="0"/>
        <w:ind w:firstLine="700"/>
        <w:jc w:val="both"/>
        <w:rPr>
          <w:lang w:val="uk-UA"/>
        </w:rPr>
      </w:pPr>
      <w:r>
        <w:rPr>
          <w:lang w:val="uk-UA"/>
        </w:rPr>
        <w:t>5.3. Приймання товару проводиться за кількістю та якістю згідно із товаросупровідними документами.</w:t>
      </w:r>
    </w:p>
    <w:p w:rsidR="007D5F03" w:rsidRDefault="007D5F03" w:rsidP="007D5F03">
      <w:pPr>
        <w:pStyle w:val="cseeade915"/>
        <w:spacing w:before="0" w:beforeAutospacing="0" w:after="0" w:afterAutospacing="0"/>
        <w:ind w:firstLine="700"/>
        <w:jc w:val="both"/>
        <w:rPr>
          <w:lang w:val="uk-UA"/>
        </w:rPr>
      </w:pPr>
      <w:r>
        <w:rPr>
          <w:lang w:val="uk-UA"/>
        </w:rPr>
        <w:t>5.4. Доставка товару здійснюється за рахунок Продавця.</w:t>
      </w:r>
    </w:p>
    <w:p w:rsidR="007D5F03" w:rsidRDefault="007D5F03" w:rsidP="007D5F03">
      <w:pPr>
        <w:pStyle w:val="cseeade915"/>
        <w:spacing w:before="0" w:beforeAutospacing="0" w:after="0" w:afterAutospacing="0"/>
        <w:ind w:firstLine="700"/>
        <w:jc w:val="both"/>
        <w:rPr>
          <w:lang w:val="uk-UA"/>
        </w:rPr>
      </w:pPr>
      <w:r>
        <w:rPr>
          <w:lang w:val="uk-UA"/>
        </w:rPr>
        <w:t>5.5. Товар має бути упакований таким чином, щоб виключити можливість псування або знищення його під час транспортування.</w:t>
      </w:r>
    </w:p>
    <w:p w:rsidR="007D5F03" w:rsidRDefault="007D5F03" w:rsidP="007D5F03">
      <w:pPr>
        <w:pStyle w:val="cseeade915"/>
        <w:spacing w:before="0" w:beforeAutospacing="0" w:after="0" w:afterAutospacing="0"/>
        <w:ind w:firstLine="700"/>
        <w:jc w:val="both"/>
        <w:rPr>
          <w:lang w:val="uk-UA"/>
        </w:rPr>
      </w:pPr>
      <w:r>
        <w:rPr>
          <w:lang w:val="uk-UA"/>
        </w:rPr>
        <w:t>5.6. Приймання товару здійснюється у присутності уповноважених представників Сторін шляхом підписання уповноваженими представниками Сторін акту приймання – передачі товару або видаткових накладних, оформлених належним чином, згідно законодавства України.</w:t>
      </w:r>
    </w:p>
    <w:p w:rsidR="007D5F03" w:rsidRDefault="007D5F03" w:rsidP="007D5F03">
      <w:pPr>
        <w:pStyle w:val="cseeade915"/>
        <w:spacing w:before="0" w:beforeAutospacing="0" w:after="0" w:afterAutospacing="0"/>
        <w:ind w:firstLine="700"/>
        <w:jc w:val="both"/>
        <w:rPr>
          <w:lang w:val="uk-UA"/>
        </w:rPr>
      </w:pPr>
      <w:r>
        <w:rPr>
          <w:lang w:val="uk-UA"/>
        </w:rPr>
        <w:t>При виявленні недоліків складається двосторонній акт, що підписується уповноваженими представниками Сторін, в якому перераховуються недоліки та терміни їх усунення.</w:t>
      </w:r>
    </w:p>
    <w:p w:rsidR="007D5F03" w:rsidRDefault="007D5F03" w:rsidP="007D5F03">
      <w:pPr>
        <w:pStyle w:val="cseeade915"/>
        <w:spacing w:before="0" w:beforeAutospacing="0" w:after="0" w:afterAutospacing="0"/>
        <w:ind w:firstLine="700"/>
        <w:jc w:val="both"/>
        <w:rPr>
          <w:lang w:val="uk-UA"/>
        </w:rPr>
      </w:pPr>
      <w:r>
        <w:rPr>
          <w:lang w:val="uk-UA"/>
        </w:rPr>
        <w:t>У разі відмови уповноваженого представника Продавця підписати акт, уповноважений представник Покупця складає його в односторонньому порядку із зазначенням факту відмови від підпису і надсилає його рекомендованою поштою на адресу Продавця, зазначену у розділі 14 цього Договору.</w:t>
      </w:r>
    </w:p>
    <w:p w:rsidR="007D5F03" w:rsidRDefault="007D5F03" w:rsidP="007D5F03">
      <w:pPr>
        <w:pStyle w:val="cseeade915"/>
        <w:spacing w:before="0" w:beforeAutospacing="0" w:after="0" w:afterAutospacing="0"/>
        <w:ind w:firstLine="700"/>
        <w:jc w:val="both"/>
        <w:rPr>
          <w:lang w:val="uk-UA"/>
        </w:rPr>
      </w:pPr>
      <w:r>
        <w:rPr>
          <w:lang w:val="uk-UA"/>
        </w:rPr>
        <w:t>Продавець усуває усі виявлені недоліки за власний рахунок протягом п’яти робочих днів з моменту отримання акту про виявлення недоліків.</w:t>
      </w: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 Права та обов'язки сторін</w:t>
      </w:r>
    </w:p>
    <w:p w:rsidR="007D5F03" w:rsidRDefault="007D5F03" w:rsidP="007D5F03">
      <w:pPr>
        <w:ind w:firstLine="709"/>
        <w:jc w:val="both"/>
        <w:rPr>
          <w:sz w:val="24"/>
          <w:szCs w:val="24"/>
        </w:rPr>
      </w:pPr>
      <w:r>
        <w:rPr>
          <w:sz w:val="24"/>
          <w:szCs w:val="24"/>
        </w:rPr>
        <w:t>6.1. Покупець зобов’язаний:</w:t>
      </w:r>
    </w:p>
    <w:p w:rsidR="007D5F03" w:rsidRDefault="007D5F03" w:rsidP="007D5F03">
      <w:pPr>
        <w:ind w:firstLine="709"/>
        <w:jc w:val="both"/>
        <w:rPr>
          <w:sz w:val="24"/>
          <w:szCs w:val="24"/>
        </w:rPr>
      </w:pPr>
      <w:r>
        <w:rPr>
          <w:sz w:val="24"/>
          <w:szCs w:val="24"/>
        </w:rPr>
        <w:t>6.1.1. Своєчасно та в повному обсязі сплатити за доставлений Товар;</w:t>
      </w:r>
    </w:p>
    <w:p w:rsidR="007D5F03" w:rsidRDefault="007D5F03" w:rsidP="007D5F03">
      <w:pPr>
        <w:ind w:firstLine="709"/>
        <w:jc w:val="both"/>
        <w:rPr>
          <w:sz w:val="24"/>
          <w:szCs w:val="24"/>
        </w:rPr>
      </w:pPr>
      <w:r>
        <w:rPr>
          <w:sz w:val="24"/>
          <w:szCs w:val="24"/>
        </w:rPr>
        <w:t>6.1.2. Прийняти доставлений Товар згідно із замовленням та відповідною накладною.</w:t>
      </w:r>
    </w:p>
    <w:p w:rsidR="007D5F03" w:rsidRDefault="007D5F03" w:rsidP="007D5F03">
      <w:pPr>
        <w:ind w:firstLine="709"/>
        <w:jc w:val="both"/>
        <w:rPr>
          <w:sz w:val="24"/>
          <w:szCs w:val="24"/>
        </w:rPr>
      </w:pPr>
      <w:r>
        <w:rPr>
          <w:sz w:val="24"/>
          <w:szCs w:val="24"/>
        </w:rPr>
        <w:t>6.2. Покупець має право:</w:t>
      </w:r>
    </w:p>
    <w:p w:rsidR="007D5F03" w:rsidRDefault="007D5F03" w:rsidP="007D5F03">
      <w:pPr>
        <w:ind w:firstLine="709"/>
        <w:jc w:val="both"/>
        <w:rPr>
          <w:sz w:val="24"/>
          <w:szCs w:val="24"/>
        </w:rPr>
      </w:pPr>
      <w:r>
        <w:rPr>
          <w:sz w:val="24"/>
          <w:szCs w:val="24"/>
        </w:rPr>
        <w:t>6.2.1. У разі невиконання зобов’язань Продавця достроково розірвати даний Договір, повідомивши про це Продавця за десять робочих днів до очікуваної дати розірвання;</w:t>
      </w:r>
    </w:p>
    <w:p w:rsidR="007D5F03" w:rsidRDefault="007D5F03" w:rsidP="007D5F03">
      <w:pPr>
        <w:ind w:firstLine="709"/>
        <w:jc w:val="both"/>
        <w:rPr>
          <w:sz w:val="24"/>
          <w:szCs w:val="24"/>
        </w:rPr>
      </w:pPr>
      <w:r>
        <w:rPr>
          <w:sz w:val="24"/>
          <w:szCs w:val="24"/>
        </w:rPr>
        <w:t>6.2.2. Контролювати доставку Товару у строки, встановлені даним  Договором;</w:t>
      </w:r>
    </w:p>
    <w:p w:rsidR="007D5F03" w:rsidRDefault="007D5F03" w:rsidP="007D5F03">
      <w:pPr>
        <w:ind w:firstLine="709"/>
        <w:jc w:val="both"/>
        <w:rPr>
          <w:sz w:val="24"/>
          <w:szCs w:val="24"/>
        </w:rPr>
      </w:pPr>
      <w:r>
        <w:rPr>
          <w:sz w:val="24"/>
          <w:szCs w:val="24"/>
        </w:rPr>
        <w:t>6.2.3.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7D5F03" w:rsidRDefault="007D5F03" w:rsidP="007D5F03">
      <w:pPr>
        <w:ind w:firstLine="709"/>
        <w:jc w:val="both"/>
        <w:rPr>
          <w:sz w:val="24"/>
          <w:szCs w:val="24"/>
        </w:rPr>
      </w:pPr>
      <w:r>
        <w:rPr>
          <w:sz w:val="24"/>
          <w:szCs w:val="24"/>
        </w:rPr>
        <w:t>6.2.4. Повернути рахунок Продавцю без здійснення оплати в разі неналежного оформлення документів (відсутність підписів, відповідних реквізитів тощо);</w:t>
      </w:r>
    </w:p>
    <w:p w:rsidR="007D5F03" w:rsidRDefault="007D5F03" w:rsidP="007D5F03">
      <w:pPr>
        <w:ind w:firstLine="709"/>
        <w:jc w:val="both"/>
        <w:rPr>
          <w:sz w:val="24"/>
          <w:szCs w:val="24"/>
        </w:rPr>
      </w:pPr>
      <w:r>
        <w:rPr>
          <w:sz w:val="24"/>
          <w:szCs w:val="24"/>
        </w:rPr>
        <w:lastRenderedPageBreak/>
        <w:t>6.2.5. Повернути неякісний Товар Продавцю за умов передбачених цим Договором.</w:t>
      </w:r>
    </w:p>
    <w:p w:rsidR="007D5F03" w:rsidRDefault="007D5F03" w:rsidP="007D5F03">
      <w:pPr>
        <w:ind w:firstLine="709"/>
        <w:jc w:val="both"/>
        <w:rPr>
          <w:sz w:val="24"/>
          <w:szCs w:val="24"/>
        </w:rPr>
      </w:pPr>
      <w:r>
        <w:rPr>
          <w:sz w:val="24"/>
          <w:szCs w:val="24"/>
        </w:rPr>
        <w:t>6.3. Продавець зобов’язаний:</w:t>
      </w:r>
    </w:p>
    <w:p w:rsidR="007D5F03" w:rsidRDefault="007D5F03" w:rsidP="007D5F03">
      <w:pPr>
        <w:ind w:firstLine="709"/>
        <w:jc w:val="both"/>
        <w:rPr>
          <w:sz w:val="24"/>
          <w:szCs w:val="24"/>
        </w:rPr>
      </w:pPr>
      <w:r>
        <w:rPr>
          <w:sz w:val="24"/>
          <w:szCs w:val="24"/>
        </w:rPr>
        <w:t>6.3.1. Забезпечити доставку Товару у строки, встановлені даним Договором;</w:t>
      </w:r>
    </w:p>
    <w:p w:rsidR="007D5F03" w:rsidRDefault="007D5F03" w:rsidP="007D5F03">
      <w:pPr>
        <w:ind w:firstLine="709"/>
        <w:jc w:val="both"/>
        <w:rPr>
          <w:sz w:val="24"/>
          <w:szCs w:val="24"/>
        </w:rPr>
      </w:pPr>
      <w:r>
        <w:rPr>
          <w:sz w:val="24"/>
          <w:szCs w:val="24"/>
        </w:rPr>
        <w:t>6.3.2. Забезпечити відповідність якості Товарів встановленим нормам якості на даний Товар;</w:t>
      </w:r>
    </w:p>
    <w:p w:rsidR="007D5F03" w:rsidRDefault="007D5F03" w:rsidP="007D5F03">
      <w:pPr>
        <w:ind w:firstLine="709"/>
        <w:jc w:val="both"/>
        <w:rPr>
          <w:sz w:val="24"/>
          <w:szCs w:val="24"/>
        </w:rPr>
      </w:pPr>
      <w:r>
        <w:rPr>
          <w:sz w:val="24"/>
          <w:szCs w:val="24"/>
        </w:rPr>
        <w:t>6.3.3. Надати разом з Товаром товаросупровідні документи (відповідні рахунки та накладні, тощо);</w:t>
      </w:r>
    </w:p>
    <w:p w:rsidR="007D5F03" w:rsidRDefault="007D5F03" w:rsidP="007D5F03">
      <w:pPr>
        <w:ind w:firstLine="709"/>
        <w:jc w:val="both"/>
        <w:rPr>
          <w:sz w:val="24"/>
          <w:szCs w:val="24"/>
        </w:rPr>
      </w:pPr>
      <w:r>
        <w:rPr>
          <w:sz w:val="24"/>
          <w:szCs w:val="24"/>
        </w:rPr>
        <w:t>6.3.4. Здійснити розвантаження та перенесення товару на склад Покупця за адресою: вулиця Степана Бандери, 43, місто Суми, Сумська область, Україна, 40009.</w:t>
      </w:r>
    </w:p>
    <w:p w:rsidR="007D5F03" w:rsidRDefault="007D5F03" w:rsidP="007D5F03">
      <w:pPr>
        <w:ind w:firstLine="709"/>
        <w:jc w:val="both"/>
        <w:rPr>
          <w:sz w:val="24"/>
          <w:szCs w:val="24"/>
        </w:rPr>
      </w:pPr>
      <w:r>
        <w:rPr>
          <w:sz w:val="24"/>
          <w:szCs w:val="24"/>
        </w:rPr>
        <w:t>6.3.5. За свій рахунок замінити неякісний Товар протягом п’яти робочих днів, якщо не доведе, що непридатність виникла внаслідок порушення Покупцем правил зберігання Товару.</w:t>
      </w:r>
    </w:p>
    <w:p w:rsidR="007D5F03" w:rsidRDefault="007D5F03" w:rsidP="007D5F03">
      <w:pPr>
        <w:ind w:firstLine="709"/>
        <w:jc w:val="both"/>
        <w:rPr>
          <w:sz w:val="24"/>
          <w:szCs w:val="24"/>
        </w:rPr>
      </w:pPr>
      <w:r>
        <w:rPr>
          <w:sz w:val="24"/>
          <w:szCs w:val="24"/>
        </w:rPr>
        <w:t>6.4. Продавець має право:</w:t>
      </w:r>
    </w:p>
    <w:p w:rsidR="007D5F03" w:rsidRDefault="007D5F03" w:rsidP="007D5F03">
      <w:pPr>
        <w:ind w:firstLine="709"/>
        <w:jc w:val="both"/>
        <w:rPr>
          <w:sz w:val="24"/>
          <w:szCs w:val="24"/>
        </w:rPr>
      </w:pPr>
      <w:r>
        <w:rPr>
          <w:sz w:val="24"/>
          <w:szCs w:val="24"/>
        </w:rPr>
        <w:t>6.4.1. Своєчасно та в повному обсязі отримати плату за доставлений Товар;</w:t>
      </w:r>
    </w:p>
    <w:p w:rsidR="007D5F03" w:rsidRDefault="007D5F03" w:rsidP="007D5F03">
      <w:pPr>
        <w:ind w:firstLine="709"/>
        <w:jc w:val="both"/>
        <w:rPr>
          <w:sz w:val="24"/>
          <w:szCs w:val="24"/>
        </w:rPr>
      </w:pPr>
      <w:r>
        <w:rPr>
          <w:sz w:val="24"/>
          <w:szCs w:val="24"/>
        </w:rPr>
        <w:t xml:space="preserve">6.4.2. На дострокову доставку Товару за погодженням Покупця. </w:t>
      </w:r>
    </w:p>
    <w:p w:rsidR="007D5F03" w:rsidRDefault="007D5F03" w:rsidP="007D5F03">
      <w:pPr>
        <w:ind w:firstLine="709"/>
        <w:jc w:val="both"/>
        <w:rPr>
          <w:sz w:val="24"/>
          <w:szCs w:val="24"/>
        </w:rPr>
      </w:pPr>
    </w:p>
    <w:p w:rsidR="007D5F03" w:rsidRDefault="007D5F03" w:rsidP="007D5F03">
      <w:pPr>
        <w:pStyle w:val="csbe39236c"/>
        <w:spacing w:before="0" w:beforeAutospacing="0" w:after="0" w:afterAutospacing="0"/>
        <w:ind w:firstLine="700"/>
        <w:jc w:val="center"/>
        <w:rPr>
          <w:b/>
          <w:lang w:val="uk-UA"/>
        </w:rPr>
      </w:pPr>
      <w:r>
        <w:rPr>
          <w:b/>
          <w:lang w:val="uk-UA"/>
        </w:rPr>
        <w:t>VII. Гарантії</w:t>
      </w:r>
    </w:p>
    <w:p w:rsidR="007D5F03" w:rsidRDefault="007D5F03" w:rsidP="007D5F03">
      <w:pPr>
        <w:pStyle w:val="cseeade915"/>
        <w:spacing w:before="0" w:beforeAutospacing="0" w:after="0" w:afterAutospacing="0"/>
        <w:ind w:firstLine="700"/>
        <w:jc w:val="both"/>
        <w:rPr>
          <w:lang w:val="uk-UA"/>
        </w:rPr>
      </w:pPr>
      <w:r>
        <w:rPr>
          <w:lang w:val="uk-UA"/>
        </w:rPr>
        <w:t>7.1. Продавець гарантує, що товари, які доставляються, є новими, не були у користуванні, відповідають діючим в Україні вимогам (стандартам). У відношенні Товару, що доставляється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даного Договору, країною походження Товару не є Російська Федерація/Республіка Білорусь.</w:t>
      </w:r>
    </w:p>
    <w:p w:rsidR="007D5F03" w:rsidRDefault="007D5F03" w:rsidP="007D5F03">
      <w:pPr>
        <w:suppressAutoHyphens w:val="0"/>
        <w:ind w:firstLine="709"/>
        <w:jc w:val="both"/>
        <w:rPr>
          <w:color w:val="000000"/>
          <w:sz w:val="24"/>
          <w:szCs w:val="24"/>
          <w:lang w:eastAsia="ru-RU"/>
        </w:rPr>
      </w:pPr>
      <w:r>
        <w:rPr>
          <w:color w:val="000000"/>
          <w:sz w:val="24"/>
          <w:szCs w:val="24"/>
          <w:lang w:eastAsia="ru-RU"/>
        </w:rPr>
        <w:t xml:space="preserve">7.2. Продавець гарантує якість Товару впродовж гарантійного строку, що становить не менше 12 (дванадцяти) місяців або 3000 </w:t>
      </w:r>
      <w:proofErr w:type="spellStart"/>
      <w:r>
        <w:rPr>
          <w:color w:val="000000"/>
          <w:sz w:val="24"/>
          <w:szCs w:val="24"/>
          <w:lang w:eastAsia="ru-RU"/>
        </w:rPr>
        <w:t>мотогодин</w:t>
      </w:r>
      <w:proofErr w:type="spellEnd"/>
      <w:r>
        <w:rPr>
          <w:color w:val="000000"/>
          <w:sz w:val="24"/>
          <w:szCs w:val="24"/>
          <w:lang w:eastAsia="ru-RU"/>
        </w:rPr>
        <w:t xml:space="preserve"> з моменту його передачі Покупцю. Гарантійний строк продовжується на час, протягом якого Товар, отриманий Покупцем не використовувався через виявлені недоліки, при умові повідомлення Продавця про вказані недоліки протягом 30 (тридцяти) робочих днів з дня виявлення таких недоліків.</w:t>
      </w:r>
    </w:p>
    <w:p w:rsidR="007D5F03" w:rsidRDefault="007D5F03" w:rsidP="007D5F03">
      <w:pPr>
        <w:suppressAutoHyphens w:val="0"/>
        <w:ind w:firstLine="709"/>
        <w:jc w:val="both"/>
        <w:rPr>
          <w:color w:val="000000"/>
          <w:sz w:val="24"/>
          <w:szCs w:val="24"/>
          <w:lang w:eastAsia="ru-RU"/>
        </w:rPr>
      </w:pPr>
      <w:r>
        <w:rPr>
          <w:color w:val="000000"/>
          <w:sz w:val="24"/>
          <w:szCs w:val="24"/>
          <w:lang w:eastAsia="ru-RU"/>
        </w:rPr>
        <w:t>У разі заміни Товару неналежної якості на Товар, що відповідає умовам Договору, гарантійний строк на нього починає спливати з моменту заміни.</w:t>
      </w:r>
    </w:p>
    <w:p w:rsidR="007D5F03" w:rsidRDefault="007D5F03" w:rsidP="007D5F03">
      <w:pPr>
        <w:suppressAutoHyphens w:val="0"/>
        <w:ind w:firstLine="709"/>
        <w:jc w:val="both"/>
        <w:rPr>
          <w:color w:val="000000"/>
          <w:sz w:val="24"/>
          <w:szCs w:val="24"/>
          <w:lang w:eastAsia="ru-RU"/>
        </w:rPr>
      </w:pPr>
      <w:r>
        <w:rPr>
          <w:color w:val="000000"/>
          <w:sz w:val="24"/>
          <w:szCs w:val="24"/>
          <w:lang w:eastAsia="ru-RU"/>
        </w:rPr>
        <w:t>Гарантія якості Товару розповсюджується на всі комплектуючі Товару.</w:t>
      </w:r>
    </w:p>
    <w:p w:rsidR="007D5F03" w:rsidRDefault="007D5F03" w:rsidP="007D5F03">
      <w:pPr>
        <w:pStyle w:val="cseeade915"/>
        <w:spacing w:before="0" w:beforeAutospacing="0" w:after="0" w:afterAutospacing="0"/>
        <w:ind w:firstLine="700"/>
        <w:jc w:val="both"/>
        <w:rPr>
          <w:lang w:val="uk-UA"/>
        </w:rPr>
      </w:pPr>
      <w:r>
        <w:rPr>
          <w:lang w:val="uk-UA"/>
        </w:rPr>
        <w:t>7.3. У разі відмови від Товару з недоліками Продавець зобов’язаний у 10-ти денний термін з дня відповідного письмового повідомлення Покупця, повернути останньому кошти за неякісний Товар, перераховані за цим Договором, та сплатити у розмірі 20% вартості неякісного Товару або замінити неякісний Товар на доброякісний.</w:t>
      </w:r>
    </w:p>
    <w:p w:rsidR="007D5F03" w:rsidRDefault="007D5F03" w:rsidP="007D5F03">
      <w:pPr>
        <w:pStyle w:val="cseeade915"/>
        <w:spacing w:before="0" w:beforeAutospacing="0" w:after="0" w:afterAutospacing="0"/>
        <w:ind w:firstLine="700"/>
        <w:jc w:val="both"/>
        <w:rPr>
          <w:lang w:val="uk-UA"/>
        </w:rPr>
      </w:pPr>
      <w:r>
        <w:rPr>
          <w:color w:val="000000"/>
          <w:lang w:val="uk-UA"/>
        </w:rPr>
        <w:t>7.3. Якщо протягом терміну дії гарантії буде виявлено дефекти Товару, що перешкоджають нормальному його використанню за призначенням, Продавець зобов'язаний протягом 5 (п’яти) робочих днів з дня відповідного письмового повідомлення Покупця замінити дефектний Товар на якісний.</w:t>
      </w:r>
    </w:p>
    <w:p w:rsidR="007D5F03" w:rsidRDefault="007D5F03" w:rsidP="007D5F03">
      <w:pPr>
        <w:pStyle w:val="cseeade915"/>
        <w:spacing w:before="0" w:beforeAutospacing="0" w:after="0" w:afterAutospacing="0"/>
        <w:ind w:firstLine="700"/>
        <w:jc w:val="both"/>
        <w:rPr>
          <w:lang w:val="uk-UA"/>
        </w:rPr>
      </w:pPr>
      <w:r>
        <w:rPr>
          <w:lang w:val="uk-UA"/>
        </w:rPr>
        <w:t>7.4. Продавець не несе відповідальності за будь-які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VIII. Відповідальність сторін</w:t>
      </w:r>
    </w:p>
    <w:p w:rsidR="007D5F03" w:rsidRDefault="007D5F03" w:rsidP="007D5F03">
      <w:pPr>
        <w:ind w:firstLine="709"/>
        <w:jc w:val="both"/>
        <w:rPr>
          <w:sz w:val="24"/>
          <w:szCs w:val="24"/>
        </w:rPr>
      </w:pPr>
      <w:r>
        <w:rPr>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D5F03" w:rsidRDefault="007D5F03" w:rsidP="007D5F03">
      <w:pPr>
        <w:ind w:firstLine="709"/>
        <w:jc w:val="both"/>
        <w:rPr>
          <w:sz w:val="24"/>
          <w:szCs w:val="24"/>
        </w:rPr>
      </w:pPr>
      <w:r>
        <w:rPr>
          <w:sz w:val="24"/>
          <w:szCs w:val="24"/>
        </w:rPr>
        <w:t xml:space="preserve">8.2. У разі невиконання, неналежного виконання зобов’язань з доставки Товару, або доставки не в повному обсязі, заявленому Покупцем Товару, Продавець сплачує штраф у розмірі 0,1 % від суми недоставленого Товару за кожен день порушення виконання </w:t>
      </w:r>
      <w:r>
        <w:rPr>
          <w:sz w:val="24"/>
          <w:szCs w:val="24"/>
        </w:rPr>
        <w:lastRenderedPageBreak/>
        <w:t>зобов’язань за Договором, а за прострочення понад тридцять днів додатково стягується штраф у розмірі семи відсотків від суми недоставленого товару.</w:t>
      </w:r>
    </w:p>
    <w:p w:rsidR="007D5F03" w:rsidRDefault="007D5F03" w:rsidP="007D5F03">
      <w:pPr>
        <w:ind w:firstLine="709"/>
        <w:jc w:val="both"/>
        <w:rPr>
          <w:sz w:val="24"/>
          <w:szCs w:val="24"/>
        </w:rPr>
      </w:pPr>
      <w:r>
        <w:rPr>
          <w:sz w:val="24"/>
          <w:szCs w:val="24"/>
        </w:rPr>
        <w:t>8.3. У разі затримки доставки Товару більш, як на один місяць понад строк, передбачений Договором, Покупець має право в односторонньому порядку достроково розірвати Договір (повідомивши про це Продавця письмово за десять робочих днів до очікуваної дати розірвання) стосовно недоставленого Товару без будь-якої компенсації за збитки, які Продавець може понести у зв’язку з таким розірванням Договору.</w:t>
      </w:r>
    </w:p>
    <w:p w:rsidR="007D5F03" w:rsidRDefault="007D5F03" w:rsidP="007D5F03">
      <w:pPr>
        <w:ind w:firstLine="709"/>
        <w:jc w:val="both"/>
        <w:rPr>
          <w:sz w:val="24"/>
          <w:szCs w:val="24"/>
        </w:rPr>
      </w:pPr>
      <w:r>
        <w:rPr>
          <w:sz w:val="24"/>
          <w:szCs w:val="24"/>
        </w:rPr>
        <w:t>8.4. За порушення умов Договору щодо якості товару стягується штраф у розмірі 20 % від вартості неякісного  Товару.</w:t>
      </w:r>
    </w:p>
    <w:p w:rsidR="007D5F03" w:rsidRDefault="007D5F03" w:rsidP="007D5F03">
      <w:pPr>
        <w:widowControl w:val="0"/>
        <w:autoSpaceDE w:val="0"/>
        <w:ind w:firstLine="709"/>
        <w:jc w:val="both"/>
        <w:rPr>
          <w:sz w:val="24"/>
          <w:szCs w:val="24"/>
        </w:rPr>
      </w:pPr>
      <w:r>
        <w:rPr>
          <w:sz w:val="24"/>
          <w:szCs w:val="24"/>
        </w:rPr>
        <w:t>8.5. Сплата штрафних санкцій не звільняє винну Сторону від виконання зобов’язань за даним Договором.</w:t>
      </w:r>
    </w:p>
    <w:p w:rsidR="007D5F03" w:rsidRDefault="007D5F03" w:rsidP="007D5F03">
      <w:pPr>
        <w:widowControl w:val="0"/>
        <w:autoSpaceDE w:val="0"/>
        <w:ind w:firstLine="709"/>
        <w:jc w:val="both"/>
        <w:rPr>
          <w:sz w:val="24"/>
          <w:szCs w:val="24"/>
        </w:rPr>
      </w:pPr>
      <w:r>
        <w:rPr>
          <w:sz w:val="24"/>
          <w:szCs w:val="24"/>
        </w:rPr>
        <w:t>8.6. Сторона, яка порушила умови даного Договору, зобов’язана відшкодувати нанесені цим збитки іншій Стороні.</w:t>
      </w:r>
    </w:p>
    <w:p w:rsidR="007D5F03" w:rsidRDefault="007D5F03" w:rsidP="007D5F03">
      <w:pPr>
        <w:widowControl w:val="0"/>
        <w:autoSpaceDE w:val="0"/>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IХ. Обставини непереборної сили</w:t>
      </w:r>
    </w:p>
    <w:p w:rsidR="007D5F03" w:rsidRDefault="007D5F03" w:rsidP="007D5F03">
      <w:pPr>
        <w:ind w:firstLine="709"/>
        <w:jc w:val="both"/>
        <w:rPr>
          <w:sz w:val="24"/>
          <w:szCs w:val="24"/>
        </w:rPr>
      </w:pPr>
      <w:r>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(збройний конфлікт, диверсії, революція,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(далі - форс-мажорні обставини).</w:t>
      </w:r>
    </w:p>
    <w:p w:rsidR="007D5F03" w:rsidRDefault="007D5F03" w:rsidP="007D5F03">
      <w:pPr>
        <w:ind w:firstLine="709"/>
        <w:jc w:val="both"/>
        <w:rPr>
          <w:sz w:val="24"/>
          <w:szCs w:val="24"/>
        </w:rPr>
      </w:pPr>
      <w:r>
        <w:rPr>
          <w:sz w:val="24"/>
          <w:szCs w:val="24"/>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D5F03" w:rsidRDefault="007D5F03" w:rsidP="007D5F03">
      <w:pPr>
        <w:ind w:firstLine="709"/>
        <w:jc w:val="both"/>
        <w:rPr>
          <w:sz w:val="24"/>
          <w:szCs w:val="24"/>
        </w:rPr>
      </w:pPr>
      <w:r>
        <w:rPr>
          <w:sz w:val="24"/>
          <w:szCs w:val="24"/>
        </w:rPr>
        <w:t>9.2. Сторона яка посилається на конкретні обставини повинна довести те, що вони є</w:t>
      </w:r>
      <w:r>
        <w:rPr>
          <w:sz w:val="24"/>
          <w:szCs w:val="24"/>
        </w:rPr>
        <w:br/>
        <w:t>форс-мажорними і що ці обставини є форс-мажором саме для цього Договору.</w:t>
      </w:r>
    </w:p>
    <w:p w:rsidR="007D5F03" w:rsidRDefault="007D5F03" w:rsidP="007D5F03">
      <w:pPr>
        <w:ind w:firstLine="709"/>
        <w:jc w:val="both"/>
        <w:rPr>
          <w:sz w:val="24"/>
          <w:szCs w:val="24"/>
        </w:rPr>
      </w:pPr>
      <w:r>
        <w:rPr>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7D5F03" w:rsidRDefault="007D5F03" w:rsidP="007D5F03">
      <w:pPr>
        <w:ind w:firstLine="709"/>
        <w:jc w:val="both"/>
        <w:rPr>
          <w:sz w:val="24"/>
          <w:szCs w:val="24"/>
        </w:rPr>
      </w:pPr>
      <w:r>
        <w:rPr>
          <w:sz w:val="24"/>
          <w:szCs w:val="24"/>
        </w:rPr>
        <w:t>Несвоєчасне повідомлення про настання форс-мажорних обставин позбавляє постраждалу Сторону права посилатися на ці обставини.</w:t>
      </w:r>
    </w:p>
    <w:p w:rsidR="007D5F03" w:rsidRDefault="007D5F03" w:rsidP="007D5F03">
      <w:pPr>
        <w:ind w:firstLine="709"/>
        <w:jc w:val="both"/>
        <w:rPr>
          <w:sz w:val="24"/>
          <w:szCs w:val="24"/>
        </w:rPr>
      </w:pPr>
      <w:r>
        <w:rPr>
          <w:sz w:val="24"/>
          <w:szCs w:val="24"/>
        </w:rPr>
        <w:t>9.4. Наявність форс-мажорних обставин засвідчується Торгово-промисловою палатою України та уповноваженими нею регіональними торгово-промисловими палатами шляхом видачі сертифіката.</w:t>
      </w:r>
    </w:p>
    <w:p w:rsidR="007D5F03" w:rsidRDefault="007D5F03" w:rsidP="007D5F03">
      <w:pPr>
        <w:ind w:firstLine="709"/>
        <w:jc w:val="both"/>
        <w:rPr>
          <w:sz w:val="24"/>
          <w:szCs w:val="24"/>
        </w:rPr>
      </w:pPr>
      <w:r>
        <w:rPr>
          <w:sz w:val="24"/>
          <w:szCs w:val="24"/>
        </w:rPr>
        <w:t>9.5.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w:t>
      </w: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 Вирішення спорів</w:t>
      </w:r>
    </w:p>
    <w:p w:rsidR="007D5F03" w:rsidRDefault="007D5F03" w:rsidP="007D5F03">
      <w:pPr>
        <w:ind w:firstLine="709"/>
        <w:jc w:val="both"/>
        <w:rPr>
          <w:sz w:val="24"/>
          <w:szCs w:val="24"/>
        </w:rPr>
      </w:pPr>
      <w:r>
        <w:rPr>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7D5F03" w:rsidRDefault="007D5F03" w:rsidP="007D5F03">
      <w:pPr>
        <w:ind w:firstLine="709"/>
        <w:jc w:val="both"/>
        <w:rPr>
          <w:sz w:val="24"/>
          <w:szCs w:val="24"/>
        </w:rPr>
      </w:pPr>
      <w:r>
        <w:rPr>
          <w:sz w:val="24"/>
          <w:szCs w:val="24"/>
        </w:rPr>
        <w:t>10.2. У разі недосягнення Сторонами згоди спори (розбіжності) вирішуються у судовому порядку згідно з чинним законодавством.</w:t>
      </w:r>
    </w:p>
    <w:p w:rsidR="007D5F03" w:rsidRDefault="007D5F03" w:rsidP="007D5F03">
      <w:pPr>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t>XІ. Строк дії договору</w:t>
      </w:r>
    </w:p>
    <w:p w:rsidR="007D5F03" w:rsidRDefault="007D5F03" w:rsidP="007D5F03">
      <w:pPr>
        <w:ind w:firstLine="709"/>
        <w:jc w:val="both"/>
        <w:rPr>
          <w:sz w:val="24"/>
          <w:szCs w:val="24"/>
        </w:rPr>
      </w:pPr>
      <w:r>
        <w:rPr>
          <w:sz w:val="24"/>
          <w:szCs w:val="24"/>
        </w:rPr>
        <w:t>11.1. Договір набирає чинності з дня його підписання Сторонами і діє по 31.12.2022.</w:t>
      </w:r>
      <w:r>
        <w:rPr>
          <w:sz w:val="24"/>
          <w:szCs w:val="24"/>
        </w:rPr>
        <w:br/>
        <w:t xml:space="preserve">В частині гарантійних термінів та взаєморозрахунків - до моменту повного виконання Сторонами своїх зобов'язань за Договором </w:t>
      </w:r>
    </w:p>
    <w:p w:rsidR="007D5F03" w:rsidRDefault="007D5F03" w:rsidP="007D5F03">
      <w:pPr>
        <w:autoSpaceDE w:val="0"/>
        <w:ind w:firstLine="709"/>
        <w:jc w:val="both"/>
        <w:rPr>
          <w:sz w:val="24"/>
          <w:szCs w:val="24"/>
        </w:rPr>
      </w:pPr>
      <w:r>
        <w:rPr>
          <w:sz w:val="24"/>
          <w:szCs w:val="24"/>
        </w:rPr>
        <w:t xml:space="preserve">11.2. Сторони можуть продовжити термін дії Договору у випадках, передбачених чинним законодавством шляхом укладання додаткових угод. </w:t>
      </w:r>
    </w:p>
    <w:p w:rsidR="007D5F03" w:rsidRDefault="007D5F03" w:rsidP="007D5F03">
      <w:pPr>
        <w:autoSpaceDE w:val="0"/>
        <w:ind w:firstLine="709"/>
        <w:jc w:val="both"/>
        <w:rPr>
          <w:sz w:val="24"/>
          <w:szCs w:val="24"/>
        </w:rPr>
      </w:pPr>
    </w:p>
    <w:p w:rsidR="007D5F03" w:rsidRDefault="007D5F03" w:rsidP="007D5F03">
      <w:pPr>
        <w:pStyle w:val="3"/>
        <w:keepNext w:val="0"/>
        <w:widowControl w:val="0"/>
        <w:tabs>
          <w:tab w:val="left" w:pos="0"/>
          <w:tab w:val="left" w:pos="720"/>
        </w:tabs>
        <w:suppressAutoHyphens w:val="0"/>
        <w:spacing w:before="0"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XІІ. Інші умови</w:t>
      </w:r>
    </w:p>
    <w:p w:rsidR="007D5F03" w:rsidRDefault="007D5F03" w:rsidP="007D5F03">
      <w:pPr>
        <w:ind w:firstLine="709"/>
        <w:jc w:val="both"/>
        <w:rPr>
          <w:sz w:val="24"/>
          <w:szCs w:val="24"/>
        </w:rPr>
      </w:pPr>
      <w:r>
        <w:rPr>
          <w:sz w:val="24"/>
          <w:szCs w:val="24"/>
        </w:rPr>
        <w:t>12.1.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 передбачених чинним законодавством</w:t>
      </w:r>
    </w:p>
    <w:p w:rsidR="007D5F03" w:rsidRDefault="007D5F03" w:rsidP="007D5F03">
      <w:pPr>
        <w:ind w:firstLine="709"/>
        <w:jc w:val="both"/>
        <w:rPr>
          <w:sz w:val="24"/>
          <w:szCs w:val="24"/>
        </w:rPr>
      </w:pPr>
      <w:r>
        <w:rPr>
          <w:sz w:val="24"/>
          <w:szCs w:val="24"/>
        </w:rPr>
        <w:t>12.2. У разі виникнення потреби у зміні істотних умов Договору Продавець готує та надсилає листа на ім’я Покупця з пропозицією щодо внесення змін до Договору. Зміни істотних умов Договору можуть відбуватись з обґрунтуванням, підтвердженням та розрахунком зміни ціни (в сторону зменшення).</w:t>
      </w:r>
    </w:p>
    <w:p w:rsidR="007D5F03" w:rsidRDefault="007D5F03" w:rsidP="007D5F03">
      <w:pPr>
        <w:ind w:firstLine="709"/>
        <w:jc w:val="both"/>
        <w:rPr>
          <w:sz w:val="24"/>
          <w:szCs w:val="24"/>
        </w:rPr>
      </w:pPr>
      <w:r>
        <w:rPr>
          <w:sz w:val="24"/>
          <w:szCs w:val="24"/>
        </w:rPr>
        <w:t>12.3. Сторона, яка отримала пропозиції про зміну умов до цього Договору, у</w:t>
      </w:r>
      <w:r>
        <w:rPr>
          <w:sz w:val="24"/>
          <w:szCs w:val="24"/>
        </w:rPr>
        <w:br/>
        <w:t>15-денний термін після одержання такої пропозиції повідомляє другу Сторону про результати її розгляду.</w:t>
      </w:r>
    </w:p>
    <w:p w:rsidR="007D5F03" w:rsidRDefault="007D5F03" w:rsidP="007D5F03">
      <w:pPr>
        <w:ind w:firstLine="709"/>
        <w:jc w:val="both"/>
        <w:rPr>
          <w:sz w:val="24"/>
          <w:szCs w:val="24"/>
        </w:rPr>
      </w:pPr>
      <w:r>
        <w:rPr>
          <w:sz w:val="24"/>
          <w:szCs w:val="24"/>
        </w:rPr>
        <w:t>12.4. Зміни до умов Договору  допускаються за взаємною згодою Сторін шляхом підписання додаткових угод.</w:t>
      </w:r>
    </w:p>
    <w:p w:rsidR="007D5F03" w:rsidRDefault="007D5F03" w:rsidP="007D5F03">
      <w:pPr>
        <w:ind w:firstLine="709"/>
        <w:jc w:val="both"/>
        <w:rPr>
          <w:sz w:val="24"/>
          <w:szCs w:val="24"/>
        </w:rPr>
      </w:pPr>
      <w:r>
        <w:rPr>
          <w:sz w:val="24"/>
          <w:szCs w:val="24"/>
        </w:rPr>
        <w:t xml:space="preserve">12.5. У випадках, не передбачених даним Договором, Сторони керуються чинним законодавством України. </w:t>
      </w:r>
    </w:p>
    <w:p w:rsidR="007D5F03" w:rsidRDefault="007D5F03" w:rsidP="007D5F03">
      <w:pPr>
        <w:ind w:firstLine="709"/>
        <w:jc w:val="both"/>
        <w:rPr>
          <w:sz w:val="24"/>
          <w:szCs w:val="24"/>
        </w:rPr>
      </w:pPr>
      <w:r>
        <w:rPr>
          <w:sz w:val="24"/>
          <w:szCs w:val="24"/>
        </w:rPr>
        <w:t>12.6. Сторони несуть відповідальність за правильність вказаних ними в даному Договорі реквізитів та зобов’язуються в строк до 5 (п’яти) календарних днів з дати такої зміни повідомляти іншу Сторону про їх зміну у письмовій формі.</w:t>
      </w:r>
    </w:p>
    <w:p w:rsidR="007D5F03" w:rsidRDefault="007D5F03" w:rsidP="007D5F03">
      <w:pPr>
        <w:pStyle w:val="22"/>
        <w:spacing w:after="0" w:line="240" w:lineRule="auto"/>
        <w:ind w:left="0" w:firstLine="709"/>
        <w:jc w:val="both"/>
        <w:rPr>
          <w:szCs w:val="24"/>
        </w:rPr>
      </w:pPr>
      <w:r>
        <w:rPr>
          <w:szCs w:val="24"/>
        </w:rPr>
        <w:t xml:space="preserve">12.7.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 </w:t>
      </w:r>
    </w:p>
    <w:p w:rsidR="007D5F03" w:rsidRDefault="007D5F03" w:rsidP="007D5F03">
      <w:pPr>
        <w:ind w:firstLine="709"/>
        <w:jc w:val="both"/>
        <w:rPr>
          <w:sz w:val="24"/>
          <w:szCs w:val="24"/>
        </w:rPr>
      </w:pPr>
      <w:r>
        <w:rPr>
          <w:sz w:val="24"/>
          <w:szCs w:val="24"/>
        </w:rPr>
        <w:t xml:space="preserve">12.8 Цей Договір укладено та підписано у 2-х примірниках, що мають однакову юридичну силу. </w:t>
      </w:r>
    </w:p>
    <w:p w:rsidR="007D5F03" w:rsidRDefault="007D5F03" w:rsidP="007D5F03">
      <w:pPr>
        <w:ind w:firstLine="709"/>
        <w:jc w:val="both"/>
        <w:rPr>
          <w:sz w:val="24"/>
          <w:szCs w:val="24"/>
        </w:rPr>
      </w:pPr>
    </w:p>
    <w:p w:rsidR="007D5F03" w:rsidRDefault="007D5F03" w:rsidP="007D5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r>
        <w:rPr>
          <w:b/>
          <w:sz w:val="24"/>
          <w:szCs w:val="24"/>
        </w:rPr>
        <w:t>ХIIІ. Додатки до договору</w:t>
      </w:r>
    </w:p>
    <w:p w:rsidR="007D5F03" w:rsidRDefault="007D5F03" w:rsidP="007D5F03">
      <w:pPr>
        <w:ind w:firstLine="709"/>
        <w:jc w:val="both"/>
        <w:rPr>
          <w:rFonts w:eastAsia="Arial Unicode MS"/>
          <w:sz w:val="24"/>
          <w:szCs w:val="24"/>
        </w:rPr>
      </w:pPr>
      <w:bookmarkStart w:id="3" w:name="107"/>
      <w:bookmarkEnd w:id="3"/>
      <w:r>
        <w:rPr>
          <w:sz w:val="24"/>
          <w:szCs w:val="24"/>
        </w:rPr>
        <w:t xml:space="preserve">13.1. </w:t>
      </w:r>
      <w:r>
        <w:rPr>
          <w:rFonts w:eastAsia="Arial Unicode MS"/>
          <w:sz w:val="24"/>
          <w:szCs w:val="24"/>
        </w:rPr>
        <w:t xml:space="preserve">Невід’ємною частиною цього Договору є: </w:t>
      </w:r>
    </w:p>
    <w:p w:rsidR="007D5F03" w:rsidRDefault="007D5F03" w:rsidP="007D5F03">
      <w:pPr>
        <w:ind w:firstLine="709"/>
        <w:jc w:val="both"/>
        <w:rPr>
          <w:sz w:val="24"/>
          <w:szCs w:val="24"/>
        </w:rPr>
      </w:pPr>
      <w:r>
        <w:rPr>
          <w:rFonts w:eastAsia="Arial Unicode MS"/>
          <w:sz w:val="24"/>
          <w:szCs w:val="24"/>
        </w:rPr>
        <w:t xml:space="preserve">13.1.1. Додаток № 1 - Специфікація  </w:t>
      </w:r>
      <w:r>
        <w:rPr>
          <w:sz w:val="24"/>
          <w:szCs w:val="24"/>
        </w:rPr>
        <w:t>товару, що доставляється.</w:t>
      </w:r>
    </w:p>
    <w:p w:rsidR="007D5F03" w:rsidRDefault="007D5F03" w:rsidP="007D5F03">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p>
    <w:p w:rsidR="007D5F03" w:rsidRDefault="007D5F03" w:rsidP="007D5F03">
      <w:pPr>
        <w:pStyle w:val="3"/>
        <w:keepNext w:val="0"/>
        <w:widowControl w:val="0"/>
        <w:tabs>
          <w:tab w:val="left" w:pos="-142"/>
          <w:tab w:val="left" w:pos="0"/>
        </w:tabs>
        <w:suppressAutoHyphens w:val="0"/>
        <w:spacing w:before="0" w:after="0"/>
        <w:jc w:val="center"/>
        <w:rPr>
          <w:rFonts w:ascii="Times New Roman" w:hAnsi="Times New Roman" w:cs="Times New Roman"/>
          <w:sz w:val="24"/>
          <w:szCs w:val="24"/>
        </w:rPr>
      </w:pPr>
      <w:r>
        <w:rPr>
          <w:rFonts w:ascii="Times New Roman" w:hAnsi="Times New Roman" w:cs="Times New Roman"/>
          <w:sz w:val="24"/>
          <w:szCs w:val="24"/>
        </w:rPr>
        <w:t>XІV. Місцезнаходження та банківські реквізити сторін</w:t>
      </w:r>
    </w:p>
    <w:p w:rsidR="007D5F03" w:rsidRDefault="007D5F03" w:rsidP="007D5F03">
      <w:pPr>
        <w:tabs>
          <w:tab w:val="left" w:pos="-142"/>
          <w:tab w:val="left" w:pos="6660"/>
        </w:tabs>
        <w:jc w:val="both"/>
        <w:rPr>
          <w:b/>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7D5F03" w:rsidTr="007D5F03">
        <w:tc>
          <w:tcPr>
            <w:tcW w:w="4819" w:type="dxa"/>
          </w:tcPr>
          <w:p w:rsidR="007D5F03" w:rsidRDefault="007D5F03">
            <w:pPr>
              <w:pStyle w:val="a3"/>
              <w:keepNext/>
              <w:tabs>
                <w:tab w:val="left" w:pos="-142"/>
              </w:tabs>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7D5F03" w:rsidRDefault="007D5F03">
            <w:pPr>
              <w:pStyle w:val="a3"/>
              <w:tabs>
                <w:tab w:val="left" w:pos="-142"/>
              </w:tabs>
              <w:spacing w:line="276" w:lineRule="auto"/>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e-</w:t>
            </w:r>
            <w:proofErr w:type="spellStart"/>
            <w:r>
              <w:rPr>
                <w:rFonts w:ascii="Times New Roman" w:hAnsi="Times New Roman" w:cs="Times New Roman"/>
                <w:bCs/>
                <w:sz w:val="24"/>
                <w:szCs w:val="24"/>
                <w:lang w:val="uk-UA"/>
              </w:rPr>
              <w:t>mail</w:t>
            </w:r>
            <w:proofErr w:type="spellEnd"/>
            <w:r>
              <w:rPr>
                <w:rFonts w:ascii="Times New Roman" w:hAnsi="Times New Roman" w:cs="Times New Roman"/>
                <w:bCs/>
                <w:sz w:val="24"/>
                <w:szCs w:val="24"/>
                <w:lang w:val="uk-UA"/>
              </w:rPr>
              <w:t xml:space="preserve">: info@sm.pfu.gov.ua </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7D5F03" w:rsidRDefault="007D5F03">
            <w:pPr>
              <w:pStyle w:val="a4"/>
              <w:tabs>
                <w:tab w:val="left" w:pos="-142"/>
              </w:tabs>
              <w:spacing w:line="276" w:lineRule="auto"/>
              <w:jc w:val="both"/>
              <w:rPr>
                <w:rFonts w:cs="Times New Roman"/>
                <w:bCs/>
                <w:lang w:val="uk-UA"/>
              </w:rPr>
            </w:pPr>
            <w:r>
              <w:rPr>
                <w:rFonts w:cs="Times New Roman"/>
                <w:b/>
                <w:lang w:val="uk-UA"/>
              </w:rPr>
              <w:t>М.П.</w:t>
            </w:r>
          </w:p>
        </w:tc>
        <w:tc>
          <w:tcPr>
            <w:tcW w:w="4819" w:type="dxa"/>
          </w:tcPr>
          <w:p w:rsidR="007D5F03" w:rsidRDefault="007D5F03">
            <w:pPr>
              <w:pStyle w:val="a4"/>
              <w:tabs>
                <w:tab w:val="left" w:pos="-142"/>
              </w:tabs>
              <w:spacing w:line="276" w:lineRule="auto"/>
              <w:jc w:val="center"/>
              <w:rPr>
                <w:rFonts w:cs="Times New Roman"/>
                <w:b/>
                <w:bCs/>
                <w:lang w:val="uk-UA"/>
              </w:rPr>
            </w:pPr>
            <w:r>
              <w:rPr>
                <w:rFonts w:cs="Times New Roman"/>
                <w:b/>
                <w:bCs/>
                <w:lang w:val="uk-UA"/>
              </w:rPr>
              <w:t>ПРОДАВЕЦЬ:</w:t>
            </w:r>
          </w:p>
          <w:p w:rsidR="007D5F03" w:rsidRDefault="007D5F03">
            <w:pPr>
              <w:pStyle w:val="a3"/>
              <w:tabs>
                <w:tab w:val="left" w:pos="-142"/>
              </w:tabs>
              <w:spacing w:line="276" w:lineRule="auto"/>
              <w:rPr>
                <w:rFonts w:ascii="Times New Roman" w:hAnsi="Times New Roman" w:cs="Times New Roman"/>
                <w:sz w:val="24"/>
                <w:szCs w:val="24"/>
                <w:lang w:val="uk-UA"/>
              </w:rPr>
            </w:pPr>
          </w:p>
        </w:tc>
      </w:tr>
    </w:tbl>
    <w:p w:rsidR="007D5F03" w:rsidRDefault="007D5F03" w:rsidP="007D5F03">
      <w:pPr>
        <w:jc w:val="both"/>
        <w:rPr>
          <w:sz w:val="24"/>
          <w:szCs w:val="24"/>
        </w:rPr>
      </w:pPr>
    </w:p>
    <w:p w:rsidR="007D5F03" w:rsidRDefault="007D5F03" w:rsidP="007D5F03">
      <w:pPr>
        <w:suppressAutoHyphens w:val="0"/>
        <w:rPr>
          <w:sz w:val="24"/>
          <w:szCs w:val="24"/>
        </w:rPr>
        <w:sectPr w:rsidR="007D5F03">
          <w:pgSz w:w="11900" w:h="16840"/>
          <w:pgMar w:top="1134" w:right="567" w:bottom="1134" w:left="1701" w:header="0" w:footer="6" w:gutter="0"/>
          <w:cols w:space="720"/>
        </w:sectPr>
      </w:pPr>
    </w:p>
    <w:p w:rsidR="007D5F03" w:rsidRDefault="007D5F03" w:rsidP="007D5F03">
      <w:pPr>
        <w:pageBreakBefore/>
        <w:ind w:left="5670"/>
        <w:jc w:val="center"/>
        <w:rPr>
          <w:sz w:val="24"/>
          <w:szCs w:val="24"/>
        </w:rPr>
      </w:pPr>
      <w:r>
        <w:rPr>
          <w:sz w:val="24"/>
          <w:szCs w:val="24"/>
        </w:rPr>
        <w:lastRenderedPageBreak/>
        <w:t>Додаток № 1</w:t>
      </w:r>
    </w:p>
    <w:p w:rsidR="007D5F03" w:rsidRDefault="007D5F03" w:rsidP="007D5F03">
      <w:pPr>
        <w:ind w:left="5670"/>
        <w:rPr>
          <w:bCs/>
          <w:sz w:val="24"/>
          <w:szCs w:val="24"/>
        </w:rPr>
      </w:pPr>
      <w:r>
        <w:rPr>
          <w:sz w:val="24"/>
          <w:szCs w:val="24"/>
        </w:rPr>
        <w:t>до договору №___</w:t>
      </w:r>
    </w:p>
    <w:p w:rsidR="007D5F03" w:rsidRDefault="007D5F03" w:rsidP="007D5F03">
      <w:pPr>
        <w:ind w:left="5670"/>
        <w:rPr>
          <w:bCs/>
          <w:sz w:val="24"/>
          <w:szCs w:val="24"/>
        </w:rPr>
      </w:pPr>
      <w:r>
        <w:rPr>
          <w:bCs/>
          <w:sz w:val="24"/>
          <w:szCs w:val="24"/>
        </w:rPr>
        <w:t>від  «____» ____________ 2022 року</w:t>
      </w:r>
    </w:p>
    <w:p w:rsidR="007D5F03" w:rsidRDefault="007D5F03" w:rsidP="007D5F03">
      <w:pPr>
        <w:ind w:left="7088"/>
        <w:rPr>
          <w:bCs/>
          <w:sz w:val="24"/>
          <w:szCs w:val="24"/>
        </w:rPr>
      </w:pPr>
    </w:p>
    <w:p w:rsidR="007D5F03" w:rsidRDefault="007D5F03" w:rsidP="007D5F03">
      <w:pPr>
        <w:jc w:val="center"/>
        <w:rPr>
          <w:b/>
          <w:sz w:val="24"/>
          <w:szCs w:val="24"/>
        </w:rPr>
      </w:pPr>
      <w:r>
        <w:rPr>
          <w:b/>
          <w:sz w:val="24"/>
          <w:szCs w:val="24"/>
        </w:rPr>
        <w:t>Специфікація товару</w:t>
      </w:r>
    </w:p>
    <w:p w:rsidR="007D5F03" w:rsidRDefault="007D5F03" w:rsidP="007D5F03">
      <w:pPr>
        <w:jc w:val="center"/>
        <w:rPr>
          <w:b/>
          <w:sz w:val="24"/>
          <w:szCs w:val="24"/>
        </w:rPr>
      </w:pPr>
    </w:p>
    <w:tbl>
      <w:tblPr>
        <w:tblW w:w="9195" w:type="dxa"/>
        <w:jc w:val="center"/>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38"/>
        <w:gridCol w:w="3078"/>
        <w:gridCol w:w="1036"/>
        <w:gridCol w:w="1249"/>
        <w:gridCol w:w="1424"/>
        <w:gridCol w:w="1570"/>
      </w:tblGrid>
      <w:tr w:rsidR="007D5F03" w:rsidTr="007D5F03">
        <w:trPr>
          <w:trHeight w:val="553"/>
          <w:jc w:val="center"/>
        </w:trPr>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w:t>
            </w:r>
          </w:p>
        </w:tc>
        <w:tc>
          <w:tcPr>
            <w:tcW w:w="30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Найменування предмету закупівлі (вказати повну модель з деталізацією)</w:t>
            </w:r>
          </w:p>
        </w:tc>
        <w:tc>
          <w:tcPr>
            <w:tcW w:w="10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Од. виміру</w:t>
            </w:r>
          </w:p>
        </w:tc>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Кількість</w:t>
            </w:r>
          </w:p>
        </w:tc>
        <w:tc>
          <w:tcPr>
            <w:tcW w:w="142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rFonts w:eastAsia="Arial"/>
                <w:b/>
                <w:bCs/>
                <w:color w:val="000000"/>
                <w:sz w:val="24"/>
                <w:szCs w:val="24"/>
                <w:shd w:val="clear" w:color="auto" w:fill="FFFFFF"/>
              </w:rPr>
            </w:pPr>
            <w:r>
              <w:rPr>
                <w:rFonts w:eastAsia="Arial"/>
                <w:b/>
                <w:bCs/>
                <w:color w:val="000000"/>
                <w:sz w:val="24"/>
                <w:szCs w:val="24"/>
                <w:shd w:val="clear" w:color="auto" w:fill="FFFFFF"/>
              </w:rPr>
              <w:t>Ціна з/без 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D5F03" w:rsidRDefault="007D5F03">
            <w:pPr>
              <w:pStyle w:val="a5"/>
              <w:spacing w:line="276" w:lineRule="auto"/>
              <w:jc w:val="center"/>
              <w:rPr>
                <w:sz w:val="24"/>
                <w:szCs w:val="24"/>
                <w:shd w:val="clear" w:color="auto" w:fill="FFFFFF"/>
              </w:rPr>
            </w:pPr>
            <w:r>
              <w:rPr>
                <w:rFonts w:eastAsia="Arial"/>
                <w:b/>
                <w:bCs/>
                <w:color w:val="000000"/>
                <w:sz w:val="24"/>
                <w:szCs w:val="24"/>
                <w:shd w:val="clear" w:color="auto" w:fill="FFFFFF"/>
              </w:rPr>
              <w:t>Сума з/без ПДВ, грн.</w:t>
            </w:r>
          </w:p>
        </w:tc>
      </w:tr>
      <w:tr w:rsidR="007D5F03" w:rsidTr="007D5F03">
        <w:trPr>
          <w:trHeight w:val="429"/>
          <w:jc w:val="center"/>
        </w:trPr>
        <w:tc>
          <w:tcPr>
            <w:tcW w:w="83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snapToGrid w:val="0"/>
              <w:spacing w:line="276" w:lineRule="auto"/>
              <w:jc w:val="center"/>
              <w:rPr>
                <w:sz w:val="24"/>
                <w:szCs w:val="24"/>
                <w:shd w:val="clear" w:color="auto" w:fill="FFFFFF"/>
              </w:rPr>
            </w:pPr>
            <w:r>
              <w:rPr>
                <w:sz w:val="24"/>
                <w:szCs w:val="24"/>
                <w:shd w:val="clear" w:color="auto" w:fill="FFFFFF"/>
              </w:rPr>
              <w:t>1</w:t>
            </w:r>
          </w:p>
        </w:tc>
        <w:tc>
          <w:tcPr>
            <w:tcW w:w="3078"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3"/>
              <w:spacing w:line="276" w:lineRule="auto"/>
              <w:jc w:val="center"/>
              <w:rPr>
                <w:rFonts w:ascii="Times New Roman" w:hAnsi="Times New Roman" w:cs="Times New Roman"/>
                <w:color w:val="000000"/>
                <w:sz w:val="27"/>
                <w:szCs w:val="27"/>
                <w:u w:val="single"/>
                <w:lang w:val="uk-UA"/>
              </w:rPr>
            </w:pPr>
            <w:r>
              <w:rPr>
                <w:rFonts w:ascii="Times New Roman" w:hAnsi="Times New Roman" w:cs="Times New Roman"/>
                <w:color w:val="000000"/>
                <w:sz w:val="24"/>
                <w:szCs w:val="24"/>
                <w:u w:val="single"/>
                <w:lang w:val="uk-UA"/>
              </w:rPr>
              <w:t>Заповнюється Учасником/Продавцем із зазначенням технічних характеристик з повною деталізацією запропонованого товару</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pacing w:line="276" w:lineRule="auto"/>
              <w:jc w:val="center"/>
              <w:rPr>
                <w:sz w:val="24"/>
                <w:szCs w:val="24"/>
                <w:shd w:val="clear" w:color="auto" w:fill="FFFFFF"/>
              </w:rPr>
            </w:pPr>
            <w:r>
              <w:rPr>
                <w:sz w:val="24"/>
                <w:szCs w:val="24"/>
                <w:shd w:val="clear" w:color="auto" w:fill="FFFFFF"/>
              </w:rPr>
              <w:t>штука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spacing w:line="276" w:lineRule="auto"/>
              <w:jc w:val="center"/>
              <w:rPr>
                <w:rFonts w:eastAsiaTheme="minorHAnsi"/>
                <w:sz w:val="24"/>
                <w:szCs w:val="24"/>
                <w:lang w:val="ru-RU" w:eastAsia="en-US"/>
              </w:rPr>
            </w:pPr>
            <w:r>
              <w:rPr>
                <w:rFonts w:eastAsiaTheme="minorHAnsi"/>
                <w:sz w:val="24"/>
                <w:szCs w:val="24"/>
                <w:lang w:val="ru-RU" w:eastAsia="en-US"/>
              </w:rPr>
              <w:t>9</w:t>
            </w:r>
          </w:p>
        </w:tc>
        <w:tc>
          <w:tcPr>
            <w:tcW w:w="1424" w:type="dxa"/>
            <w:tcBorders>
              <w:top w:val="single" w:sz="4" w:space="0" w:color="000000"/>
              <w:left w:val="single" w:sz="4" w:space="0" w:color="000000"/>
              <w:bottom w:val="single" w:sz="4" w:space="0" w:color="000000"/>
              <w:right w:val="single" w:sz="4" w:space="0" w:color="000000"/>
            </w:tcBorders>
            <w:vAlign w:val="center"/>
          </w:tcPr>
          <w:p w:rsidR="007D5F03" w:rsidRDefault="007D5F03">
            <w:pPr>
              <w:pStyle w:val="a5"/>
              <w:snapToGrid w:val="0"/>
              <w:spacing w:line="276" w:lineRule="auto"/>
              <w:jc w:val="center"/>
              <w:rPr>
                <w:sz w:val="24"/>
                <w:szCs w:val="24"/>
                <w:shd w:val="clear" w:color="auto" w:fill="FFFFFF"/>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7D5F03" w:rsidRDefault="007D5F03">
            <w:pPr>
              <w:pStyle w:val="a5"/>
              <w:snapToGrid w:val="0"/>
              <w:spacing w:line="276" w:lineRule="auto"/>
              <w:jc w:val="center"/>
              <w:rPr>
                <w:sz w:val="24"/>
                <w:szCs w:val="24"/>
                <w:shd w:val="clear" w:color="auto" w:fill="FFFFFF"/>
              </w:rPr>
            </w:pPr>
          </w:p>
        </w:tc>
      </w:tr>
      <w:tr w:rsidR="007D5F03" w:rsidTr="007D5F03">
        <w:trPr>
          <w:trHeight w:val="28"/>
          <w:jc w:val="center"/>
        </w:trPr>
        <w:tc>
          <w:tcPr>
            <w:tcW w:w="620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pacing w:line="276" w:lineRule="auto"/>
              <w:jc w:val="center"/>
              <w:rPr>
                <w:b/>
                <w:sz w:val="24"/>
                <w:szCs w:val="24"/>
                <w:shd w:val="clear" w:color="auto" w:fill="FFFFFF"/>
              </w:rPr>
            </w:pPr>
            <w:r>
              <w:rPr>
                <w:b/>
                <w:sz w:val="24"/>
                <w:szCs w:val="24"/>
                <w:shd w:val="clear" w:color="auto" w:fill="FFFFFF"/>
              </w:rPr>
              <w:t>Загальна вартість:</w:t>
            </w: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napToGrid w:val="0"/>
              <w:spacing w:line="276" w:lineRule="auto"/>
              <w:jc w:val="center"/>
              <w:rPr>
                <w:b/>
                <w:sz w:val="24"/>
                <w:szCs w:val="24"/>
                <w:shd w:val="clear" w:color="auto" w:fill="FFFFFF"/>
              </w:rPr>
            </w:pPr>
            <w:r>
              <w:rPr>
                <w:b/>
                <w:sz w:val="24"/>
                <w:szCs w:val="24"/>
                <w:shd w:val="clear" w:color="auto" w:fill="FFFFFF"/>
              </w:rPr>
              <w:t>без ПДВ:</w:t>
            </w:r>
          </w:p>
        </w:tc>
      </w:tr>
      <w:tr w:rsidR="007D5F03" w:rsidTr="007D5F03">
        <w:trPr>
          <w:trHeight w:val="28"/>
          <w:jc w:val="center"/>
        </w:trPr>
        <w:tc>
          <w:tcPr>
            <w:tcW w:w="11564" w:type="dxa"/>
            <w:gridSpan w:val="4"/>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napToGrid w:val="0"/>
              <w:spacing w:line="276" w:lineRule="auto"/>
              <w:jc w:val="center"/>
              <w:rPr>
                <w:sz w:val="24"/>
                <w:szCs w:val="24"/>
                <w:shd w:val="clear" w:color="auto" w:fill="FFFFFF"/>
              </w:rPr>
            </w:pPr>
            <w:r>
              <w:rPr>
                <w:b/>
                <w:sz w:val="24"/>
                <w:szCs w:val="24"/>
                <w:shd w:val="clear" w:color="auto" w:fill="FFFFFF"/>
              </w:rPr>
              <w:t>ПДВ:</w:t>
            </w:r>
          </w:p>
        </w:tc>
      </w:tr>
      <w:tr w:rsidR="007D5F03" w:rsidTr="007D5F03">
        <w:trPr>
          <w:trHeight w:val="28"/>
          <w:jc w:val="center"/>
        </w:trPr>
        <w:tc>
          <w:tcPr>
            <w:tcW w:w="11564" w:type="dxa"/>
            <w:gridSpan w:val="4"/>
            <w:vMerge/>
            <w:tcBorders>
              <w:top w:val="single" w:sz="4" w:space="0" w:color="000000"/>
              <w:left w:val="single" w:sz="4" w:space="0" w:color="000000"/>
              <w:bottom w:val="single" w:sz="4" w:space="0" w:color="000000"/>
              <w:right w:val="single" w:sz="4" w:space="0" w:color="000000"/>
            </w:tcBorders>
            <w:vAlign w:val="center"/>
            <w:hideMark/>
          </w:tcPr>
          <w:p w:rsidR="007D5F03" w:rsidRDefault="007D5F03">
            <w:pPr>
              <w:suppressAutoHyphens w:val="0"/>
              <w:rPr>
                <w:b/>
                <w:kern w:val="2"/>
                <w:sz w:val="24"/>
                <w:szCs w:val="24"/>
                <w:shd w:val="clear" w:color="auto" w:fill="FFFFFF"/>
                <w:lang w:eastAsia="ar-SA"/>
              </w:rPr>
            </w:pPr>
          </w:p>
        </w:tc>
        <w:tc>
          <w:tcPr>
            <w:tcW w:w="2994" w:type="dxa"/>
            <w:gridSpan w:val="2"/>
            <w:tcBorders>
              <w:top w:val="single" w:sz="4" w:space="0" w:color="000000"/>
              <w:left w:val="single" w:sz="4" w:space="0" w:color="000000"/>
              <w:bottom w:val="single" w:sz="4" w:space="0" w:color="000000"/>
              <w:right w:val="single" w:sz="4" w:space="0" w:color="000000"/>
            </w:tcBorders>
            <w:vAlign w:val="center"/>
            <w:hideMark/>
          </w:tcPr>
          <w:p w:rsidR="007D5F03" w:rsidRDefault="007D5F03">
            <w:pPr>
              <w:pStyle w:val="a5"/>
              <w:snapToGrid w:val="0"/>
              <w:spacing w:line="276" w:lineRule="auto"/>
              <w:jc w:val="center"/>
              <w:rPr>
                <w:sz w:val="24"/>
                <w:szCs w:val="24"/>
                <w:shd w:val="clear" w:color="auto" w:fill="FFFFFF"/>
              </w:rPr>
            </w:pPr>
            <w:r>
              <w:rPr>
                <w:b/>
                <w:sz w:val="24"/>
                <w:szCs w:val="24"/>
                <w:shd w:val="clear" w:color="auto" w:fill="FFFFFF"/>
              </w:rPr>
              <w:t>з ПДВ:</w:t>
            </w:r>
          </w:p>
        </w:tc>
      </w:tr>
    </w:tbl>
    <w:p w:rsidR="007D5F03" w:rsidRDefault="007D5F03" w:rsidP="007D5F03">
      <w:pPr>
        <w:rPr>
          <w:b/>
          <w:sz w:val="24"/>
          <w:szCs w:val="24"/>
        </w:rPr>
      </w:pPr>
    </w:p>
    <w:p w:rsidR="007D5F03" w:rsidRDefault="007D5F03" w:rsidP="007D5F03">
      <w:pPr>
        <w:ind w:right="-25"/>
        <w:jc w:val="center"/>
        <w:rPr>
          <w:b/>
          <w:sz w:val="24"/>
          <w:szCs w:val="24"/>
        </w:rPr>
      </w:pPr>
      <w:r>
        <w:rPr>
          <w:b/>
          <w:sz w:val="24"/>
          <w:szCs w:val="24"/>
        </w:rPr>
        <w:t>Місцезнаходження та банківські реквізити сторін:</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7D5F03" w:rsidTr="007D5F03">
        <w:tc>
          <w:tcPr>
            <w:tcW w:w="4819" w:type="dxa"/>
          </w:tcPr>
          <w:p w:rsidR="007D5F03" w:rsidRDefault="007D5F03">
            <w:pPr>
              <w:pStyle w:val="a3"/>
              <w:keepNext/>
              <w:tabs>
                <w:tab w:val="left" w:pos="-142"/>
              </w:tabs>
              <w:spacing w:line="276"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ПОКУПЕЦЬ:</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bCs/>
                <w:sz w:val="24"/>
                <w:szCs w:val="24"/>
                <w:lang w:val="uk-UA"/>
              </w:rPr>
              <w:t>Головне управління Пенсійного фонду України в Сумській області</w:t>
            </w:r>
          </w:p>
          <w:p w:rsidR="007D5F03" w:rsidRDefault="007D5F03">
            <w:pPr>
              <w:pStyle w:val="a3"/>
              <w:tabs>
                <w:tab w:val="left" w:pos="-142"/>
              </w:tabs>
              <w:spacing w:line="276" w:lineRule="auto"/>
              <w:rPr>
                <w:rFonts w:ascii="Times New Roman" w:hAnsi="Times New Roman" w:cs="Times New Roman"/>
                <w:sz w:val="24"/>
                <w:szCs w:val="24"/>
                <w:lang w:val="uk-UA"/>
              </w:rPr>
            </w:pPr>
            <w:smartTag w:uri="urn:schemas-microsoft-com:office:smarttags" w:element="metricconverter">
              <w:smartTagPr>
                <w:attr w:name="ProductID" w:val="40009, м"/>
              </w:smartTagPr>
              <w:r>
                <w:rPr>
                  <w:rFonts w:ascii="Times New Roman" w:hAnsi="Times New Roman" w:cs="Times New Roman"/>
                  <w:sz w:val="24"/>
                  <w:szCs w:val="24"/>
                  <w:lang w:val="uk-UA"/>
                </w:rPr>
                <w:t>40009, м</w:t>
              </w:r>
            </w:smartTag>
            <w:r>
              <w:rPr>
                <w:rFonts w:ascii="Times New Roman" w:hAnsi="Times New Roman" w:cs="Times New Roman"/>
                <w:sz w:val="24"/>
                <w:szCs w:val="24"/>
                <w:lang w:val="uk-UA"/>
              </w:rPr>
              <w:t>. Суми, вул. Пушкіна, 1</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21108013</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IBAN UA 073375680000000025603331178 у банку філія – Сумське обласне управління </w:t>
            </w:r>
          </w:p>
          <w:p w:rsidR="007D5F03" w:rsidRDefault="007D5F03">
            <w:pPr>
              <w:pStyle w:val="a3"/>
              <w:tabs>
                <w:tab w:val="left" w:pos="-142"/>
              </w:tabs>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АТ «Ощадбанк», МФО 337568</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тел. (0542) 679-261</w:t>
            </w: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e-</w:t>
            </w:r>
            <w:proofErr w:type="spellStart"/>
            <w:r>
              <w:rPr>
                <w:rFonts w:ascii="Times New Roman" w:hAnsi="Times New Roman" w:cs="Times New Roman"/>
                <w:bCs/>
                <w:sz w:val="24"/>
                <w:szCs w:val="24"/>
                <w:lang w:val="uk-UA"/>
              </w:rPr>
              <w:t>mail</w:t>
            </w:r>
            <w:proofErr w:type="spellEnd"/>
            <w:r>
              <w:rPr>
                <w:rFonts w:ascii="Times New Roman" w:hAnsi="Times New Roman" w:cs="Times New Roman"/>
                <w:bCs/>
                <w:sz w:val="24"/>
                <w:szCs w:val="24"/>
                <w:lang w:val="uk-UA"/>
              </w:rPr>
              <w:t xml:space="preserve">: info@sm.pfu.gov.ua </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Cs/>
                <w:sz w:val="24"/>
                <w:szCs w:val="24"/>
                <w:lang w:val="uk-UA"/>
              </w:rPr>
            </w:pPr>
            <w:r>
              <w:rPr>
                <w:rFonts w:ascii="Times New Roman" w:hAnsi="Times New Roman" w:cs="Times New Roman"/>
                <w:bCs/>
                <w:sz w:val="24"/>
                <w:szCs w:val="24"/>
                <w:lang w:val="uk-UA"/>
              </w:rPr>
              <w:t>Начальник</w:t>
            </w:r>
          </w:p>
          <w:p w:rsidR="007D5F03" w:rsidRDefault="007D5F03">
            <w:pPr>
              <w:pStyle w:val="a3"/>
              <w:tabs>
                <w:tab w:val="left" w:pos="-142"/>
              </w:tabs>
              <w:spacing w:line="276" w:lineRule="auto"/>
              <w:rPr>
                <w:rFonts w:ascii="Times New Roman" w:hAnsi="Times New Roman" w:cs="Times New Roman"/>
                <w:bCs/>
                <w:sz w:val="24"/>
                <w:szCs w:val="24"/>
                <w:lang w:val="uk-UA"/>
              </w:rPr>
            </w:pPr>
          </w:p>
          <w:p w:rsidR="007D5F03" w:rsidRDefault="007D5F03">
            <w:pPr>
              <w:pStyle w:val="a3"/>
              <w:tabs>
                <w:tab w:val="left" w:pos="-142"/>
              </w:tabs>
              <w:spacing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____________________ Тетяна ЗЛЕНКО</w:t>
            </w:r>
          </w:p>
          <w:p w:rsidR="007D5F03" w:rsidRDefault="007D5F03">
            <w:pPr>
              <w:pStyle w:val="a4"/>
              <w:tabs>
                <w:tab w:val="left" w:pos="-142"/>
              </w:tabs>
              <w:spacing w:line="276" w:lineRule="auto"/>
              <w:jc w:val="both"/>
              <w:rPr>
                <w:rFonts w:cs="Times New Roman"/>
                <w:bCs/>
                <w:lang w:val="uk-UA"/>
              </w:rPr>
            </w:pPr>
            <w:r>
              <w:rPr>
                <w:rFonts w:cs="Times New Roman"/>
                <w:b/>
                <w:lang w:val="uk-UA"/>
              </w:rPr>
              <w:t>М.П.</w:t>
            </w:r>
          </w:p>
        </w:tc>
        <w:tc>
          <w:tcPr>
            <w:tcW w:w="4819" w:type="dxa"/>
          </w:tcPr>
          <w:p w:rsidR="007D5F03" w:rsidRDefault="007D5F03">
            <w:pPr>
              <w:pStyle w:val="a4"/>
              <w:tabs>
                <w:tab w:val="left" w:pos="-142"/>
              </w:tabs>
              <w:spacing w:line="276" w:lineRule="auto"/>
              <w:jc w:val="center"/>
              <w:rPr>
                <w:rFonts w:cs="Times New Roman"/>
                <w:b/>
                <w:bCs/>
                <w:lang w:val="uk-UA"/>
              </w:rPr>
            </w:pPr>
            <w:r>
              <w:rPr>
                <w:rFonts w:cs="Times New Roman"/>
                <w:b/>
                <w:bCs/>
                <w:lang w:val="uk-UA"/>
              </w:rPr>
              <w:t>ПРОДАВЕЦЬ:</w:t>
            </w:r>
          </w:p>
          <w:p w:rsidR="007D5F03" w:rsidRDefault="007D5F03">
            <w:pPr>
              <w:pStyle w:val="a3"/>
              <w:tabs>
                <w:tab w:val="left" w:pos="-142"/>
              </w:tabs>
              <w:spacing w:line="276" w:lineRule="auto"/>
              <w:rPr>
                <w:rFonts w:ascii="Times New Roman" w:hAnsi="Times New Roman" w:cs="Times New Roman"/>
                <w:sz w:val="24"/>
                <w:szCs w:val="24"/>
                <w:lang w:val="uk-UA"/>
              </w:rPr>
            </w:pPr>
          </w:p>
        </w:tc>
      </w:tr>
    </w:tbl>
    <w:p w:rsidR="007D5F03" w:rsidRDefault="007D5F03" w:rsidP="007D5F03">
      <w:pPr>
        <w:tabs>
          <w:tab w:val="left" w:pos="0"/>
          <w:tab w:val="left" w:pos="709"/>
          <w:tab w:val="left" w:pos="10206"/>
        </w:tabs>
        <w:jc w:val="both"/>
        <w:rPr>
          <w:sz w:val="24"/>
          <w:szCs w:val="24"/>
          <w:lang w:eastAsia="ru-RU"/>
        </w:rPr>
      </w:pPr>
    </w:p>
    <w:p w:rsidR="007D5F03" w:rsidRDefault="007D5F03" w:rsidP="007D5F03"/>
    <w:p w:rsidR="007D5F03" w:rsidRDefault="007D5F03" w:rsidP="007D5F03"/>
    <w:p w:rsidR="007D5F03" w:rsidRDefault="007D5F03" w:rsidP="007D5F03"/>
    <w:p w:rsidR="00E4246A" w:rsidRDefault="006C4349"/>
    <w:sectPr w:rsidR="00E424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8B"/>
    <w:rsid w:val="001C205B"/>
    <w:rsid w:val="0026368B"/>
    <w:rsid w:val="006C4349"/>
    <w:rsid w:val="007D5F03"/>
    <w:rsid w:val="008B2AC3"/>
    <w:rsid w:val="008C5E26"/>
    <w:rsid w:val="00A61A84"/>
    <w:rsid w:val="00BD33B5"/>
    <w:rsid w:val="00C80678"/>
    <w:rsid w:val="00CA41F6"/>
    <w:rsid w:val="00F4568F"/>
    <w:rsid w:val="00FF4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3"/>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7D5F03"/>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5F03"/>
    <w:rPr>
      <w:rFonts w:ascii="Arial" w:eastAsia="Times New Roman" w:hAnsi="Arial" w:cs="Arial"/>
      <w:b/>
      <w:bCs/>
      <w:sz w:val="26"/>
      <w:szCs w:val="26"/>
      <w:lang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7D5F03"/>
    <w:pPr>
      <w:contextualSpacing/>
    </w:pPr>
    <w:rPr>
      <w:rFonts w:ascii="Tahoma" w:hAnsi="Tahoma" w:cs="Tahoma"/>
      <w:sz w:val="16"/>
      <w:szCs w:val="16"/>
      <w:lang w:val="ru-RU"/>
    </w:rPr>
  </w:style>
  <w:style w:type="paragraph" w:customStyle="1" w:styleId="rvps2">
    <w:name w:val="rvps2"/>
    <w:basedOn w:val="a"/>
    <w:uiPriority w:val="99"/>
    <w:qFormat/>
    <w:rsid w:val="007D5F03"/>
    <w:pPr>
      <w:suppressAutoHyphens w:val="0"/>
      <w:spacing w:before="100" w:beforeAutospacing="1" w:after="100" w:afterAutospacing="1"/>
      <w:contextualSpacing/>
    </w:pPr>
    <w:rPr>
      <w:rFonts w:eastAsia="Calibri"/>
      <w:sz w:val="24"/>
      <w:szCs w:val="24"/>
      <w:lang w:eastAsia="uk-UA"/>
    </w:rPr>
  </w:style>
  <w:style w:type="paragraph" w:customStyle="1" w:styleId="a4">
    <w:name w:val="Содержимое таблицы"/>
    <w:basedOn w:val="a"/>
    <w:uiPriority w:val="34"/>
    <w:qFormat/>
    <w:rsid w:val="007D5F03"/>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7D5F03"/>
    <w:pPr>
      <w:tabs>
        <w:tab w:val="left" w:pos="708"/>
      </w:tabs>
      <w:spacing w:after="120" w:line="480" w:lineRule="auto"/>
      <w:ind w:left="283"/>
      <w:contextualSpacing/>
    </w:pPr>
    <w:rPr>
      <w:sz w:val="24"/>
      <w:lang w:eastAsia="ar-SA"/>
    </w:rPr>
  </w:style>
  <w:style w:type="paragraph" w:customStyle="1" w:styleId="a5">
    <w:name w:val="Вміст таблиці"/>
    <w:basedOn w:val="a"/>
    <w:uiPriority w:val="34"/>
    <w:qFormat/>
    <w:rsid w:val="007D5F03"/>
    <w:pPr>
      <w:suppressLineNumbers/>
      <w:contextualSpacing/>
    </w:pPr>
    <w:rPr>
      <w:kern w:val="2"/>
      <w:lang w:eastAsia="ar-SA"/>
    </w:rPr>
  </w:style>
  <w:style w:type="paragraph" w:customStyle="1" w:styleId="cseeade915">
    <w:name w:val="cseeade915"/>
    <w:basedOn w:val="a"/>
    <w:uiPriority w:val="34"/>
    <w:qFormat/>
    <w:rsid w:val="007D5F03"/>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7D5F03"/>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7D5F0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03"/>
    <w:pPr>
      <w:suppressAutoHyphens/>
      <w:spacing w:after="0" w:line="240" w:lineRule="auto"/>
    </w:pPr>
    <w:rPr>
      <w:rFonts w:ascii="Times New Roman" w:eastAsia="Times New Roman" w:hAnsi="Times New Roman" w:cs="Times New Roman"/>
      <w:sz w:val="20"/>
      <w:szCs w:val="20"/>
      <w:lang w:eastAsia="zh-CN"/>
    </w:rPr>
  </w:style>
  <w:style w:type="paragraph" w:styleId="3">
    <w:name w:val="heading 3"/>
    <w:basedOn w:val="a"/>
    <w:next w:val="a"/>
    <w:link w:val="30"/>
    <w:semiHidden/>
    <w:unhideWhenUsed/>
    <w:qFormat/>
    <w:rsid w:val="007D5F03"/>
    <w:pPr>
      <w:keepNext/>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D5F03"/>
    <w:rPr>
      <w:rFonts w:ascii="Arial" w:eastAsia="Times New Roman" w:hAnsi="Arial" w:cs="Arial"/>
      <w:b/>
      <w:bCs/>
      <w:sz w:val="26"/>
      <w:szCs w:val="26"/>
      <w:lang w:eastAsia="ar-SA"/>
    </w:rPr>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uiPriority w:val="99"/>
    <w:unhideWhenUsed/>
    <w:qFormat/>
    <w:rsid w:val="007D5F03"/>
    <w:pPr>
      <w:contextualSpacing/>
    </w:pPr>
    <w:rPr>
      <w:rFonts w:ascii="Tahoma" w:hAnsi="Tahoma" w:cs="Tahoma"/>
      <w:sz w:val="16"/>
      <w:szCs w:val="16"/>
      <w:lang w:val="ru-RU"/>
    </w:rPr>
  </w:style>
  <w:style w:type="paragraph" w:customStyle="1" w:styleId="rvps2">
    <w:name w:val="rvps2"/>
    <w:basedOn w:val="a"/>
    <w:uiPriority w:val="99"/>
    <w:qFormat/>
    <w:rsid w:val="007D5F03"/>
    <w:pPr>
      <w:suppressAutoHyphens w:val="0"/>
      <w:spacing w:before="100" w:beforeAutospacing="1" w:after="100" w:afterAutospacing="1"/>
      <w:contextualSpacing/>
    </w:pPr>
    <w:rPr>
      <w:rFonts w:eastAsia="Calibri"/>
      <w:sz w:val="24"/>
      <w:szCs w:val="24"/>
      <w:lang w:eastAsia="uk-UA"/>
    </w:rPr>
  </w:style>
  <w:style w:type="paragraph" w:customStyle="1" w:styleId="a4">
    <w:name w:val="Содержимое таблицы"/>
    <w:basedOn w:val="a"/>
    <w:uiPriority w:val="34"/>
    <w:qFormat/>
    <w:rsid w:val="007D5F03"/>
    <w:pPr>
      <w:widowControl w:val="0"/>
      <w:suppressLineNumbers/>
      <w:tabs>
        <w:tab w:val="left" w:pos="708"/>
      </w:tabs>
      <w:contextualSpacing/>
    </w:pPr>
    <w:rPr>
      <w:rFonts w:eastAsia="Lucida Sans Unicode" w:cs="Mangal"/>
      <w:kern w:val="2"/>
      <w:sz w:val="24"/>
      <w:szCs w:val="24"/>
      <w:lang w:val="ru-RU" w:eastAsia="hi-IN" w:bidi="hi-IN"/>
    </w:rPr>
  </w:style>
  <w:style w:type="paragraph" w:customStyle="1" w:styleId="22">
    <w:name w:val="Основной текст с отступом 22"/>
    <w:basedOn w:val="a"/>
    <w:uiPriority w:val="34"/>
    <w:qFormat/>
    <w:rsid w:val="007D5F03"/>
    <w:pPr>
      <w:tabs>
        <w:tab w:val="left" w:pos="708"/>
      </w:tabs>
      <w:spacing w:after="120" w:line="480" w:lineRule="auto"/>
      <w:ind w:left="283"/>
      <w:contextualSpacing/>
    </w:pPr>
    <w:rPr>
      <w:sz w:val="24"/>
      <w:lang w:eastAsia="ar-SA"/>
    </w:rPr>
  </w:style>
  <w:style w:type="paragraph" w:customStyle="1" w:styleId="a5">
    <w:name w:val="Вміст таблиці"/>
    <w:basedOn w:val="a"/>
    <w:uiPriority w:val="34"/>
    <w:qFormat/>
    <w:rsid w:val="007D5F03"/>
    <w:pPr>
      <w:suppressLineNumbers/>
      <w:contextualSpacing/>
    </w:pPr>
    <w:rPr>
      <w:kern w:val="2"/>
      <w:lang w:eastAsia="ar-SA"/>
    </w:rPr>
  </w:style>
  <w:style w:type="paragraph" w:customStyle="1" w:styleId="cseeade915">
    <w:name w:val="cseeade915"/>
    <w:basedOn w:val="a"/>
    <w:uiPriority w:val="34"/>
    <w:qFormat/>
    <w:rsid w:val="007D5F03"/>
    <w:pPr>
      <w:suppressAutoHyphens w:val="0"/>
      <w:spacing w:before="100" w:beforeAutospacing="1" w:after="100" w:afterAutospacing="1"/>
      <w:contextualSpacing/>
    </w:pPr>
    <w:rPr>
      <w:sz w:val="24"/>
      <w:szCs w:val="24"/>
      <w:lang w:val="ru-RU" w:eastAsia="ru-RU"/>
    </w:rPr>
  </w:style>
  <w:style w:type="paragraph" w:customStyle="1" w:styleId="csbe39236c">
    <w:name w:val="csbe39236c"/>
    <w:basedOn w:val="a"/>
    <w:uiPriority w:val="34"/>
    <w:qFormat/>
    <w:rsid w:val="007D5F03"/>
    <w:pPr>
      <w:suppressAutoHyphens w:val="0"/>
      <w:spacing w:before="100" w:beforeAutospacing="1" w:after="100" w:afterAutospacing="1"/>
      <w:contextualSpacing/>
    </w:pPr>
    <w:rPr>
      <w:sz w:val="24"/>
      <w:szCs w:val="24"/>
      <w:lang w:val="ru-RU" w:eastAsia="ru-RU"/>
    </w:rPr>
  </w:style>
  <w:style w:type="character" w:customStyle="1" w:styleId="rvts0">
    <w:name w:val="rvts0"/>
    <w:uiPriority w:val="99"/>
    <w:rsid w:val="007D5F0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37</Pages>
  <Words>48002</Words>
  <Characters>27362</Characters>
  <Application>Microsoft Office Word</Application>
  <DocSecurity>0</DocSecurity>
  <Lines>228</Lines>
  <Paragraphs>150</Paragraphs>
  <ScaleCrop>false</ScaleCrop>
  <Company>SPecialiST RePack</Company>
  <LinksUpToDate>false</LinksUpToDate>
  <CharactersWithSpaces>75214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2022-11-30T17:18:00Z</dcterms:created>
  <dcterms:modified xsi:type="dcterms:W3CDTF">2022-11-30T19:19:00Z</dcterms:modified>
</cp:coreProperties>
</file>