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6" w:rsidRPr="00F91BA6" w:rsidRDefault="001A4B0B" w:rsidP="00F91BA6">
      <w:pPr>
        <w:pStyle w:val="af1"/>
        <w:ind w:left="36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Додаток № 6</w:t>
      </w:r>
      <w:r w:rsidR="00F91BA6" w:rsidRPr="00F91BA6">
        <w:rPr>
          <w:rFonts w:ascii="Times New Roman" w:hAnsi="Times New Roman"/>
          <w:b/>
          <w:i/>
          <w:color w:val="000000"/>
          <w:sz w:val="24"/>
          <w:szCs w:val="24"/>
        </w:rPr>
        <w:t xml:space="preserve"> до тендерної документації </w:t>
      </w:r>
    </w:p>
    <w:p w:rsidR="00F91BA6" w:rsidRDefault="00F91BA6" w:rsidP="001F1C16">
      <w:pPr>
        <w:pStyle w:val="af1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</w:pPr>
    </w:p>
    <w:p w:rsidR="001F1C16" w:rsidRPr="001F1C16" w:rsidRDefault="001F1C16" w:rsidP="001F1C16">
      <w:pPr>
        <w:pStyle w:val="af1"/>
        <w:ind w:left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</w:pPr>
      <w:r w:rsidRPr="001F1C1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eastAsia="uk-UA"/>
        </w:rPr>
        <w:t>Перелік додаткових документів, що має надати Учасник</w:t>
      </w:r>
    </w:p>
    <w:tbl>
      <w:tblPr>
        <w:tblW w:w="102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9676"/>
      </w:tblGrid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ind w:right="2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C16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Лист, складений  за</w:t>
            </w:r>
            <w:r w:rsidRPr="001F1C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Зразком 1</w:t>
            </w:r>
            <w:r w:rsidRPr="001F1C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до тендерної документації, за власноручним  підписом уповноваженої особи Учасника та завірений печаткою Учасника*,  який містить відомості про підприємство (компанію, фізичну особу</w:t>
            </w:r>
            <w:r w:rsidR="00487F8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1C16">
              <w:rPr>
                <w:color w:val="000000" w:themeColor="text1"/>
                <w:sz w:val="24"/>
                <w:szCs w:val="24"/>
              </w:rPr>
              <w:t>- суб</w:t>
            </w:r>
            <w:r w:rsidRPr="001F1C16">
              <w:rPr>
                <w:bCs/>
                <w:color w:val="000000" w:themeColor="text1"/>
                <w:sz w:val="24"/>
                <w:szCs w:val="24"/>
              </w:rPr>
              <w:t>’</w:t>
            </w:r>
            <w:r w:rsidRPr="001F1C16">
              <w:rPr>
                <w:color w:val="000000" w:themeColor="text1"/>
                <w:sz w:val="24"/>
                <w:szCs w:val="24"/>
              </w:rPr>
              <w:t xml:space="preserve">єкта підприємницької діяльності) 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16" w:rsidRPr="001F1C16" w:rsidRDefault="001F1C16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1C16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676" w:type="dxa"/>
            <w:hideMark/>
          </w:tcPr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 xml:space="preserve">Копії документів, що підтверджують повноваження та правомочність посадової особи та/або представника Учасника процедури закупівлі щодо  підпису </w:t>
            </w:r>
            <w:r w:rsidRPr="001F1C16">
              <w:rPr>
                <w:color w:val="000000" w:themeColor="text1"/>
                <w:sz w:val="24"/>
                <w:szCs w:val="24"/>
                <w:u w:val="single"/>
              </w:rPr>
              <w:t>договору про закупівлю та/або документів тендерної пропозиції</w:t>
            </w:r>
            <w:r w:rsidRPr="001F1C1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1F1C16" w:rsidRPr="001F1C1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Повноваження особи щодо підпису договору про закупівлю підтверджується:</w:t>
            </w:r>
          </w:p>
          <w:p w:rsidR="001F1C16" w:rsidRPr="001F1C16" w:rsidRDefault="001F1C16" w:rsidP="00E56FE7">
            <w:pPr>
              <w:tabs>
                <w:tab w:val="left" w:pos="250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 xml:space="preserve">протоколом засновників та/або наказом про призначення (у разі підписання керівником); </w:t>
            </w:r>
          </w:p>
          <w:p w:rsidR="001F1C16" w:rsidRPr="001F1C16" w:rsidRDefault="001F1C16" w:rsidP="00E56FE7">
            <w:pPr>
              <w:tabs>
                <w:tab w:val="left" w:pos="250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>довіреністю, дорученням (у разі підписання іншою уповноваженою особою Учасника). В тексті зазначеного документу мають бути зазначені: прізвище, ім’я, по батькові особи, її місце реєстрації, паспортні дані (серія, №, ким і коли виданий) та зразок її підпису;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F1C16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ab/>
              <w:t>або іншим документом, що підтверджує повноваження посадової особи Учасника на підписання документів.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У разі, якщо повноваження особи щодо підпису договору про закупівлю підтверджується довіреністю або дорученням, на вимогу Закону України «Про захист персональних даних», обов’язково надається </w:t>
            </w:r>
            <w:r w:rsidRPr="004D5224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>письмова згода (лист в довільній формі)</w:t>
            </w: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на обробку всіх персональних даних уповноваженої особи, що підписала договір (в т.ч. збирання, зберігання і поширення). </w:t>
            </w:r>
          </w:p>
          <w:p w:rsidR="001F1C16" w:rsidRPr="001F1C16" w:rsidRDefault="001F1C16" w:rsidP="00E56FE7">
            <w:pPr>
              <w:tabs>
                <w:tab w:val="left" w:pos="317"/>
              </w:tabs>
              <w:jc w:val="both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  <w:lang w:eastAsia="en-US" w:bidi="uk-UA"/>
              </w:rPr>
            </w:pPr>
            <w:r w:rsidRPr="001F1C16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en-US"/>
              </w:rPr>
              <w:t>В листі-згоді на обробку персональних даних мають бути зазначені: прізвище, ім’я, по батькові особи, її місце реєстрації та паспортні дані (серія, №, ким і коли виданий).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</w:tcPr>
          <w:p w:rsidR="00F91BA6" w:rsidRDefault="001F1C1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F1C16">
              <w:rPr>
                <w:color w:val="000000" w:themeColor="text1"/>
                <w:sz w:val="24"/>
                <w:szCs w:val="24"/>
              </w:rPr>
              <w:t>Виписка або витяг з ЄДР</w:t>
            </w:r>
            <w:r w:rsidR="00F91BA6">
              <w:rPr>
                <w:color w:val="000000" w:themeColor="text1"/>
                <w:sz w:val="24"/>
                <w:szCs w:val="24"/>
              </w:rPr>
              <w:t>.</w:t>
            </w:r>
          </w:p>
          <w:p w:rsidR="00F91BA6" w:rsidRPr="00F91BA6" w:rsidRDefault="00F91BA6" w:rsidP="00E56FE7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91BA6">
              <w:rPr>
                <w:i/>
                <w:iCs/>
                <w:sz w:val="24"/>
                <w:szCs w:val="24"/>
              </w:rPr>
              <w:t xml:space="preserve">Витяг з ЄДР з обов’язковим </w:t>
            </w:r>
            <w:r w:rsidRPr="00F91BA6">
              <w:rPr>
                <w:b/>
                <w:i/>
                <w:iCs/>
                <w:sz w:val="24"/>
                <w:szCs w:val="24"/>
                <w:u w:val="single"/>
              </w:rPr>
              <w:t xml:space="preserve">зазначенням кінцевого </w:t>
            </w:r>
            <w:proofErr w:type="spellStart"/>
            <w:r w:rsidRPr="00F91BA6">
              <w:rPr>
                <w:b/>
                <w:i/>
                <w:iCs/>
                <w:sz w:val="24"/>
                <w:szCs w:val="24"/>
                <w:u w:val="single"/>
              </w:rPr>
              <w:t>бенефіціара</w:t>
            </w:r>
            <w:proofErr w:type="spellEnd"/>
            <w:r w:rsidRPr="00F91BA6">
              <w:rPr>
                <w:b/>
                <w:i/>
                <w:iCs/>
                <w:sz w:val="24"/>
                <w:szCs w:val="24"/>
                <w:u w:val="single"/>
              </w:rPr>
              <w:t xml:space="preserve"> відповідно</w:t>
            </w:r>
            <w:r w:rsidRPr="00F91BA6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91BA6">
              <w:rPr>
                <w:i/>
                <w:iCs/>
                <w:sz w:val="24"/>
                <w:szCs w:val="24"/>
              </w:rPr>
              <w:t>П</w:t>
            </w:r>
            <w:r w:rsidRPr="00F91BA6">
              <w:rPr>
                <w:i/>
                <w:iCs/>
                <w:sz w:val="24"/>
                <w:szCs w:val="24"/>
                <w:highlight w:val="white"/>
              </w:rPr>
              <w:t>останови Кабі</w:t>
            </w:r>
            <w:r w:rsidRPr="00F91BA6">
              <w:rPr>
                <w:i/>
                <w:iCs/>
                <w:sz w:val="24"/>
                <w:szCs w:val="24"/>
              </w:rPr>
              <w:t>нету Міністрів Украї</w:t>
            </w:r>
            <w:r>
              <w:rPr>
                <w:i/>
                <w:iCs/>
                <w:sz w:val="24"/>
                <w:szCs w:val="24"/>
              </w:rPr>
              <w:t>ни від 3 березня 2022 р. № 187 «</w:t>
            </w:r>
            <w:r w:rsidRPr="00F91BA6">
              <w:rPr>
                <w:i/>
                <w:iCs/>
                <w:sz w:val="24"/>
                <w:szCs w:val="24"/>
              </w:rPr>
              <w:t>Про забезпечення захисту національних інтересів за майбутніми позовами держави Україна у зв’язку з військовою агресією</w:t>
            </w:r>
            <w:r w:rsidR="00C15F74">
              <w:rPr>
                <w:i/>
                <w:iCs/>
                <w:sz w:val="24"/>
                <w:szCs w:val="24"/>
              </w:rPr>
              <w:t xml:space="preserve"> Російської Федерації»</w:t>
            </w:r>
            <w:r w:rsidRPr="00F91BA6">
              <w:rPr>
                <w:i/>
                <w:iCs/>
                <w:sz w:val="24"/>
                <w:szCs w:val="24"/>
              </w:rPr>
              <w:t xml:space="preserve"> </w:t>
            </w:r>
            <w:r w:rsidRPr="00F91BA6">
              <w:rPr>
                <w:b/>
                <w:i/>
                <w:iCs/>
                <w:sz w:val="24"/>
                <w:szCs w:val="24"/>
              </w:rPr>
              <w:t>(застосовується лише до юридичних осіб)</w:t>
            </w:r>
            <w:r w:rsidRPr="00F91BA6">
              <w:rPr>
                <w:i/>
                <w:iCs/>
                <w:sz w:val="24"/>
                <w:szCs w:val="24"/>
              </w:rPr>
              <w:t xml:space="preserve">. </w:t>
            </w:r>
            <w:r w:rsidRPr="00F91BA6">
              <w:rPr>
                <w:b/>
                <w:i/>
                <w:iCs/>
                <w:sz w:val="24"/>
                <w:szCs w:val="24"/>
              </w:rPr>
              <w:t>Для фізичних осіб-підприємців:</w:t>
            </w:r>
            <w:r w:rsidRPr="00F91BA6">
              <w:rPr>
                <w:i/>
                <w:iCs/>
                <w:sz w:val="24"/>
                <w:szCs w:val="24"/>
              </w:rPr>
              <w:t xml:space="preserve"> витяг з ЄДР.</w:t>
            </w:r>
          </w:p>
        </w:tc>
      </w:tr>
      <w:tr w:rsidR="00F91BA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A6" w:rsidRDefault="00C15F74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676" w:type="dxa"/>
          </w:tcPr>
          <w:p w:rsidR="00F91BA6" w:rsidRPr="00F91BA6" w:rsidRDefault="00F91BA6" w:rsidP="00C421E2">
            <w:pPr>
              <w:pStyle w:val="LO-normal"/>
              <w:shd w:val="clear" w:color="auto" w:fill="FFFFFF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BA6">
              <w:rPr>
                <w:rFonts w:ascii="Times New Roman" w:hAnsi="Times New Roman" w:cs="Times New Roman"/>
                <w:kern w:val="0"/>
                <w:sz w:val="24"/>
                <w:szCs w:val="24"/>
                <w:lang w:val="uk-UA" w:eastAsia="uk-UA"/>
              </w:rPr>
              <w:t xml:space="preserve">Свідоцтво про реєстрацію платника ПДВ або витяг з реєстру платників ПДВ (якщо Учасник є платником ПДВ) та/або </w:t>
            </w:r>
            <w:r w:rsidRPr="00F91BA6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lang w:val="uk-UA" w:eastAsia="uk-UA"/>
              </w:rPr>
              <w:t>Витяг з реєстру платників єдиного податку або свідоцтво платника єдиного податку (у разі якщо Учасник є платником єдиного податку)</w:t>
            </w:r>
            <w:r w:rsidR="00C15F74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lang w:val="uk-UA" w:eastAsia="uk-UA"/>
              </w:rPr>
              <w:t>**</w:t>
            </w:r>
            <w:r w:rsidRPr="00F91BA6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Інформація в довільній формі про те, що учасник процедури закупівлі не є: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highlight w:val="white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– юридичною особою, утвореною та зареєстрованою відповідно до законодавства України, кінцевим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вл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      </w:r>
            <w:r w:rsidRPr="001F1C16">
              <w:rPr>
                <w:rFonts w:eastAsia="Calibri"/>
                <w:sz w:val="24"/>
                <w:szCs w:val="24"/>
              </w:rPr>
              <w:t>,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– пропонує в тендерній пропозиції товари походженням з Російської Федерації/Республіки 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lastRenderedPageBreak/>
              <w:t>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      </w:r>
          </w:p>
          <w:p w:rsidR="001F1C16" w:rsidRPr="001F1C16" w:rsidRDefault="001F1C16" w:rsidP="001F1C1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Якщо учасник закупівлі є громадянином </w:t>
            </w:r>
            <w:r w:rsidRPr="001F1C16">
              <w:rPr>
                <w:rFonts w:eastAsia="Calibri"/>
                <w:sz w:val="24"/>
                <w:szCs w:val="24"/>
              </w:rPr>
              <w:t xml:space="preserve">Російської Федерації/Республіки Білорусь/Ісламської Республіки Іран, 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який проживає на території України на законних підставах, </w:t>
            </w:r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кінцевим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>бенефіціарним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  <w:highlight w:val="white"/>
              </w:rPr>
              <w:t xml:space="preserve"> вл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      </w:r>
            <w:r w:rsidRPr="001F1C16">
              <w:rPr>
                <w:rFonts w:eastAsia="Calibri"/>
                <w:sz w:val="24"/>
                <w:szCs w:val="24"/>
              </w:rPr>
              <w:t>Російської Федерації/Республіки Білорусь/Ісламської Республіки Іран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      </w:r>
            <w:proofErr w:type="spellStart"/>
            <w:r w:rsidRPr="001F1C16">
              <w:rPr>
                <w:rFonts w:eastAsia="Calibri"/>
                <w:color w:val="000000"/>
                <w:sz w:val="24"/>
                <w:szCs w:val="24"/>
              </w:rPr>
              <w:t>іміграційна</w:t>
            </w:r>
            <w:proofErr w:type="spellEnd"/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 картка тощо.  </w:t>
            </w:r>
          </w:p>
          <w:p w:rsidR="001F1C16" w:rsidRPr="001F1C16" w:rsidRDefault="001F1C16" w:rsidP="001F1C16">
            <w:pPr>
              <w:pStyle w:val="normal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Якщо учасник закупівлі  є юридичною особою, утвореною та зареєстрованою відповідно до законодавства </w:t>
            </w:r>
            <w:r w:rsidRPr="001F1C16">
              <w:rPr>
                <w:rFonts w:eastAsia="Calibri"/>
                <w:sz w:val="24"/>
                <w:szCs w:val="24"/>
              </w:rPr>
              <w:t>Російської Федерації/Республіки Білорусь/Ісламської Республіки Іран</w:t>
            </w:r>
            <w:r w:rsidRPr="001F1C16">
              <w:rPr>
                <w:rFonts w:eastAsia="Calibri"/>
                <w:color w:val="000000"/>
                <w:sz w:val="24"/>
                <w:szCs w:val="24"/>
              </w:rPr>
      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  </w:t>
            </w:r>
          </w:p>
        </w:tc>
      </w:tr>
      <w:tr w:rsidR="001F1C1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E00CAF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  <w:r w:rsidR="001F1C16"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16" w:rsidRPr="001F1C16" w:rsidRDefault="004D5224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1F1C16">
              <w:rPr>
                <w:rFonts w:eastAsia="Calibri"/>
                <w:color w:val="000000"/>
                <w:sz w:val="24"/>
                <w:szCs w:val="24"/>
              </w:rPr>
              <w:t>Інформація в довільній формі про те, що учасник</w:t>
            </w:r>
            <w:r w:rsidR="001F1C16" w:rsidRPr="001F1C16">
              <w:rPr>
                <w:rFonts w:eastAsia="Calibri"/>
                <w:color w:val="000000"/>
                <w:sz w:val="24"/>
                <w:szCs w:val="24"/>
              </w:rPr>
              <w:t xml:space="preserve">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1F1C16" w:rsidRPr="001F1C16" w:rsidRDefault="001F1C16" w:rsidP="001F1C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F1C16">
              <w:rPr>
                <w:rFonts w:eastAsia="Calibri"/>
                <w:i/>
                <w:color w:val="000000"/>
                <w:sz w:val="24"/>
                <w:szCs w:val="24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F91BA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A6" w:rsidRPr="001F1C16" w:rsidRDefault="00F91BA6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1F1C1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A6" w:rsidRPr="00F91BA6" w:rsidRDefault="00F91BA6" w:rsidP="00C421E2">
            <w:pPr>
              <w:jc w:val="both"/>
              <w:rPr>
                <w:sz w:val="24"/>
                <w:szCs w:val="24"/>
              </w:rPr>
            </w:pPr>
            <w:r w:rsidRPr="00F91BA6">
              <w:rPr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F91BA6">
              <w:rPr>
                <w:sz w:val="24"/>
                <w:szCs w:val="24"/>
              </w:rPr>
              <w:t>у</w:t>
            </w:r>
            <w:r w:rsidRPr="00F91BA6">
              <w:rPr>
                <w:color w:val="000000"/>
                <w:sz w:val="24"/>
                <w:szCs w:val="24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F91BA6">
              <w:rPr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91BA6" w:rsidRPr="001F1C16" w:rsidTr="00E56FE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A6" w:rsidRDefault="00F91BA6" w:rsidP="00E56F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A6" w:rsidRPr="00F91BA6" w:rsidRDefault="00F91BA6" w:rsidP="00C421E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</w:t>
            </w:r>
            <w:r w:rsidR="003E5AC1">
              <w:rPr>
                <w:sz w:val="24"/>
                <w:szCs w:val="24"/>
              </w:rPr>
              <w:t xml:space="preserve">в довільній формі </w:t>
            </w:r>
            <w:r>
              <w:rPr>
                <w:sz w:val="24"/>
                <w:szCs w:val="24"/>
              </w:rPr>
              <w:t xml:space="preserve">про </w:t>
            </w:r>
            <w:r w:rsidRPr="00F91BA6">
              <w:rPr>
                <w:sz w:val="24"/>
                <w:szCs w:val="24"/>
              </w:rPr>
              <w:t>застосування та дотримання заходів із захисту довкілля</w:t>
            </w:r>
          </w:p>
        </w:tc>
      </w:tr>
    </w:tbl>
    <w:p w:rsidR="001F1C16" w:rsidRPr="001F1C16" w:rsidRDefault="001F1C16" w:rsidP="00C15F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Calibri"/>
          <w:color w:val="000000"/>
          <w:sz w:val="24"/>
          <w:szCs w:val="24"/>
        </w:rPr>
      </w:pPr>
    </w:p>
    <w:p w:rsidR="00487F8D" w:rsidRPr="00487F8D" w:rsidRDefault="00487F8D" w:rsidP="00487F8D">
      <w:pPr>
        <w:ind w:firstLine="709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1. Фізичні особи не надають документи, які не передбачені їх правовим статусом.</w:t>
      </w:r>
    </w:p>
    <w:p w:rsidR="00487F8D" w:rsidRPr="00487F8D" w:rsidRDefault="00487F8D" w:rsidP="00487F8D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2. Усі вищезазначені довідки повинні бути складені на бланку Учасника (у випадку, якщо Учасник має бланк), містити підпис із зазначенням посади, прізвища, ініціалів уповноваженої особи Учасника та печатку.</w:t>
      </w:r>
    </w:p>
    <w:p w:rsidR="00487F8D" w:rsidRPr="00487F8D" w:rsidRDefault="00487F8D" w:rsidP="00487F8D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3. Документи подаються у вигляді сканованих кольорових копій документів в електронному вигляді.</w:t>
      </w: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:rsidR="00487F8D" w:rsidRPr="00487F8D" w:rsidRDefault="00487F8D" w:rsidP="00487F8D">
      <w:pPr>
        <w:shd w:val="clear" w:color="auto" w:fill="FFFFFF"/>
        <w:ind w:firstLine="709"/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bCs/>
          <w:i/>
          <w:color w:val="000000" w:themeColor="text1"/>
          <w:sz w:val="24"/>
          <w:szCs w:val="24"/>
        </w:rPr>
        <w:t xml:space="preserve">* Ця вимога не стосується Учасників, які здійснюють діяльність без печатки, згідно з чинним законодавством, за винятком оригіналів чи нотаріально завірених копій документів, виданих Учаснику іншими організаціями (підприємствами, установами). </w:t>
      </w:r>
    </w:p>
    <w:p w:rsidR="003E2D84" w:rsidRPr="00C15F74" w:rsidRDefault="00487F8D" w:rsidP="00C15F74">
      <w:pPr>
        <w:shd w:val="clear" w:color="auto" w:fill="FFFFFF"/>
        <w:ind w:firstLine="709"/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i/>
          <w:iCs/>
          <w:color w:val="000000" w:themeColor="text1"/>
          <w:sz w:val="24"/>
          <w:szCs w:val="24"/>
        </w:rPr>
        <w:t>** У випадку, коли Учасник не є платником ПДВ, він надає документ, який підтверджує спрощену систему оподаткування або витяг з Реєстру неприбуткових організацій.</w:t>
      </w:r>
    </w:p>
    <w:p w:rsidR="00487F8D" w:rsidRPr="00487F8D" w:rsidRDefault="00487F8D" w:rsidP="00487F8D">
      <w:pPr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right"/>
        <w:rPr>
          <w:b/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lastRenderedPageBreak/>
        <w:t>ЗРАЗОК 1</w:t>
      </w:r>
    </w:p>
    <w:p w:rsidR="00487F8D" w:rsidRPr="00487F8D" w:rsidRDefault="00487F8D" w:rsidP="00487F8D">
      <w:pPr>
        <w:jc w:val="both"/>
        <w:rPr>
          <w:bCs/>
          <w:i/>
          <w:color w:val="000000" w:themeColor="text1"/>
          <w:sz w:val="24"/>
          <w:szCs w:val="24"/>
        </w:rPr>
      </w:pPr>
      <w:r w:rsidRPr="00487F8D">
        <w:rPr>
          <w:bCs/>
          <w:i/>
          <w:color w:val="000000" w:themeColor="text1"/>
          <w:sz w:val="24"/>
          <w:szCs w:val="24"/>
        </w:rPr>
        <w:t>«Загальні відомості про Учасника» друкується на фірмовому бланку Учасника (у разі наявності таких бланків).</w:t>
      </w:r>
    </w:p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spacing w:after="120"/>
        <w:jc w:val="both"/>
        <w:rPr>
          <w:bCs/>
          <w:color w:val="000000" w:themeColor="text1"/>
          <w:sz w:val="24"/>
          <w:szCs w:val="24"/>
        </w:rPr>
      </w:pPr>
      <w:r w:rsidRPr="00487F8D">
        <w:rPr>
          <w:bCs/>
          <w:color w:val="000000" w:themeColor="text1"/>
          <w:sz w:val="24"/>
          <w:szCs w:val="24"/>
        </w:rPr>
        <w:t>№___________ від__________</w:t>
      </w:r>
    </w:p>
    <w:p w:rsidR="00487F8D" w:rsidRPr="00487F8D" w:rsidRDefault="00487F8D" w:rsidP="00487F8D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t>ЗАГАЛЬНІ ВІДОМОСТІ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Повна та скорочена назва Учасника згідно установчих документів. (Прізвище ім’я по-батькові для фізичних осіб-підприємців)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Юридична адреса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Фактична адреса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Адреса для листування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Електронна пошта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>/факс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Місце та дата реєстрації організації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Код ЄДРПОУ/ідентифікаційний код (для фізичних осіб)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Керівництво:</w:t>
            </w:r>
          </w:p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ПІП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F8D">
              <w:rPr>
                <w:bCs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487F8D">
              <w:rPr>
                <w:bCs/>
                <w:color w:val="000000" w:themeColor="text1"/>
                <w:sz w:val="24"/>
                <w:szCs w:val="24"/>
              </w:rPr>
              <w:t>. номер телефону)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F8D" w:rsidRPr="00487F8D" w:rsidTr="00487F8D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7F8D">
              <w:rPr>
                <w:bCs/>
                <w:color w:val="000000" w:themeColor="text1"/>
                <w:sz w:val="24"/>
                <w:szCs w:val="24"/>
              </w:rPr>
              <w:t xml:space="preserve">Інформація про систему оподаткування, на якій перебуває Учасник як суб‘єкт підприємницької діяльності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D" w:rsidRPr="00487F8D" w:rsidRDefault="00487F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jc w:val="both"/>
        <w:rPr>
          <w:bCs/>
          <w:color w:val="000000" w:themeColor="text1"/>
          <w:sz w:val="24"/>
          <w:szCs w:val="24"/>
        </w:rPr>
      </w:pPr>
      <w:r w:rsidRPr="00487F8D">
        <w:rPr>
          <w:b/>
          <w:bCs/>
          <w:color w:val="000000" w:themeColor="text1"/>
          <w:sz w:val="24"/>
          <w:szCs w:val="24"/>
        </w:rPr>
        <w:t>Керівник Учасника процедури закупівлі</w:t>
      </w:r>
      <w:r w:rsidRPr="00487F8D">
        <w:rPr>
          <w:b/>
          <w:bCs/>
          <w:color w:val="000000" w:themeColor="text1"/>
          <w:sz w:val="24"/>
          <w:szCs w:val="24"/>
        </w:rPr>
        <w:tab/>
        <w:t>_____________</w:t>
      </w:r>
      <w:r w:rsidRPr="00487F8D">
        <w:rPr>
          <w:b/>
          <w:bCs/>
          <w:color w:val="000000" w:themeColor="text1"/>
          <w:sz w:val="24"/>
          <w:szCs w:val="24"/>
        </w:rPr>
        <w:tab/>
        <w:t xml:space="preserve">Прізвище, ініціали      </w:t>
      </w:r>
      <w:r w:rsidRPr="00487F8D">
        <w:rPr>
          <w:b/>
          <w:bCs/>
          <w:color w:val="000000" w:themeColor="text1"/>
          <w:sz w:val="24"/>
          <w:szCs w:val="24"/>
        </w:rPr>
        <w:tab/>
        <w:t xml:space="preserve">   (або уповноважена особа)                       </w:t>
      </w:r>
      <w:r>
        <w:rPr>
          <w:b/>
          <w:bCs/>
          <w:color w:val="000000" w:themeColor="text1"/>
          <w:sz w:val="24"/>
          <w:szCs w:val="24"/>
        </w:rPr>
        <w:t xml:space="preserve">   </w:t>
      </w:r>
      <w:r w:rsidRPr="00487F8D">
        <w:rPr>
          <w:bCs/>
          <w:color w:val="000000" w:themeColor="text1"/>
          <w:sz w:val="18"/>
          <w:szCs w:val="18"/>
        </w:rPr>
        <w:t xml:space="preserve">(підпис)  </w:t>
      </w:r>
      <w:proofErr w:type="spellStart"/>
      <w:r w:rsidRPr="00487F8D">
        <w:rPr>
          <w:bCs/>
          <w:color w:val="000000" w:themeColor="text1"/>
          <w:sz w:val="18"/>
          <w:szCs w:val="18"/>
        </w:rPr>
        <w:t>м.п</w:t>
      </w:r>
      <w:proofErr w:type="spellEnd"/>
      <w:r w:rsidRPr="00487F8D">
        <w:rPr>
          <w:bCs/>
          <w:color w:val="000000" w:themeColor="text1"/>
          <w:sz w:val="18"/>
          <w:szCs w:val="18"/>
        </w:rPr>
        <w:t>.</w:t>
      </w:r>
    </w:p>
    <w:p w:rsidR="00487F8D" w:rsidRPr="00487F8D" w:rsidRDefault="00487F8D" w:rsidP="00487F8D">
      <w:pPr>
        <w:jc w:val="right"/>
        <w:rPr>
          <w:b/>
          <w:i/>
          <w:color w:val="000000" w:themeColor="text1"/>
          <w:sz w:val="24"/>
          <w:szCs w:val="24"/>
          <w:lang w:val="ru-RU"/>
        </w:rPr>
      </w:pPr>
    </w:p>
    <w:p w:rsidR="00487F8D" w:rsidRPr="00487F8D" w:rsidRDefault="00487F8D" w:rsidP="00487F8D">
      <w:pPr>
        <w:jc w:val="right"/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</w:rPr>
      </w:pPr>
    </w:p>
    <w:p w:rsidR="00487F8D" w:rsidRPr="00487F8D" w:rsidRDefault="00487F8D" w:rsidP="00487F8D">
      <w:pPr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rPr>
          <w:rFonts w:eastAsiaTheme="minorHAnsi"/>
          <w:sz w:val="24"/>
          <w:szCs w:val="24"/>
          <w:lang w:eastAsia="en-US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487F8D" w:rsidRPr="00487F8D" w:rsidRDefault="00487F8D" w:rsidP="00487F8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p w:rsidR="00787EB2" w:rsidRPr="00487F8D" w:rsidRDefault="00787EB2" w:rsidP="001F1C1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Calibri"/>
          <w:color w:val="000000"/>
          <w:sz w:val="24"/>
          <w:szCs w:val="24"/>
        </w:rPr>
      </w:pPr>
    </w:p>
    <w:sectPr w:rsidR="00787EB2" w:rsidRPr="00487F8D" w:rsidSect="001F1C16">
      <w:pgSz w:w="11906" w:h="16838"/>
      <w:pgMar w:top="850" w:right="850" w:bottom="850" w:left="141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611"/>
    <w:multiLevelType w:val="multilevel"/>
    <w:tmpl w:val="95BEFE12"/>
    <w:lvl w:ilvl="0">
      <w:start w:val="1"/>
      <w:numFmt w:val="decimal"/>
      <w:pStyle w:val="1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pStyle w:val="2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pStyle w:val="3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4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pStyle w:val="5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pStyle w:val="6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787EB2"/>
    <w:rsid w:val="001A4B0B"/>
    <w:rsid w:val="001F1C16"/>
    <w:rsid w:val="002203C3"/>
    <w:rsid w:val="002F392A"/>
    <w:rsid w:val="003E2D84"/>
    <w:rsid w:val="003E5AC1"/>
    <w:rsid w:val="00471BE9"/>
    <w:rsid w:val="00487F8D"/>
    <w:rsid w:val="004D5224"/>
    <w:rsid w:val="00787EB2"/>
    <w:rsid w:val="008A1C84"/>
    <w:rsid w:val="00914623"/>
    <w:rsid w:val="00975B68"/>
    <w:rsid w:val="00A57452"/>
    <w:rsid w:val="00A960D2"/>
    <w:rsid w:val="00B76A98"/>
    <w:rsid w:val="00C00E5F"/>
    <w:rsid w:val="00C15F74"/>
    <w:rsid w:val="00DC75AA"/>
    <w:rsid w:val="00DD454C"/>
    <w:rsid w:val="00E00CAF"/>
    <w:rsid w:val="00E84865"/>
    <w:rsid w:val="00F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F"/>
  </w:style>
  <w:style w:type="paragraph" w:styleId="1">
    <w:name w:val="heading 1"/>
    <w:basedOn w:val="a0"/>
    <w:next w:val="a1"/>
    <w:rsid w:val="00787EB2"/>
    <w:pPr>
      <w:keepNext/>
      <w:keepLines/>
      <w:numPr>
        <w:numId w:val="1"/>
      </w:numPr>
      <w:spacing w:before="480" w:after="0" w:line="254" w:lineRule="auto"/>
      <w:ind w:left="0" w:hanging="1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a1"/>
    <w:rsid w:val="00787EB2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a1"/>
    <w:rsid w:val="00787EB2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a1"/>
    <w:rsid w:val="00787EB2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1"/>
    <w:rsid w:val="00787EB2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normal"/>
    <w:next w:val="a1"/>
    <w:rsid w:val="00787EB2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0">
    <w:name w:val="normal"/>
    <w:rsid w:val="00787EB2"/>
  </w:style>
  <w:style w:type="table" w:customStyle="1" w:styleId="TableNormal">
    <w:name w:val="Table Normal"/>
    <w:rsid w:val="00787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rsid w:val="00787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rsid w:val="00787EB2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sid w:val="00787EB2"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rsid w:val="00787EB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  <w:rsid w:val="00787EB2"/>
  </w:style>
  <w:style w:type="character" w:customStyle="1" w:styleId="10">
    <w:name w:val="Заголовок 1 Знак"/>
    <w:rsid w:val="00787EB2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sid w:val="00787EB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rsid w:val="00787E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rsid w:val="00787EB2"/>
    <w:pPr>
      <w:spacing w:after="120"/>
    </w:pPr>
  </w:style>
  <w:style w:type="paragraph" w:styleId="ab">
    <w:name w:val="List"/>
    <w:basedOn w:val="a1"/>
    <w:rsid w:val="00787EB2"/>
    <w:rPr>
      <w:rFonts w:cs="Arial"/>
    </w:rPr>
  </w:style>
  <w:style w:type="paragraph" w:styleId="ac">
    <w:name w:val="index heading"/>
    <w:basedOn w:val="a0"/>
    <w:rsid w:val="00787EB2"/>
    <w:pPr>
      <w:suppressLineNumbers/>
    </w:pPr>
    <w:rPr>
      <w:rFonts w:cs="Arial"/>
    </w:rPr>
  </w:style>
  <w:style w:type="paragraph" w:customStyle="1" w:styleId="normal">
    <w:name w:val="normal"/>
    <w:rsid w:val="00787EB2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customStyle="1" w:styleId="ad">
    <w:name w:val="Назва"/>
    <w:basedOn w:val="normal"/>
    <w:next w:val="ae"/>
    <w:rsid w:val="00787EB2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normal"/>
    <w:next w:val="a1"/>
    <w:rsid w:val="00787EB2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rsid w:val="00787EB2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normal0"/>
    <w:next w:val="normal0"/>
    <w:rsid w:val="00787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link w:val="af2"/>
    <w:uiPriority w:val="34"/>
    <w:qFormat/>
    <w:rsid w:val="001F1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F1C16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rsid w:val="00F91BA6"/>
    <w:pPr>
      <w:suppressAutoHyphens/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2024-04-19T08:50:00Z</cp:lastPrinted>
  <dcterms:created xsi:type="dcterms:W3CDTF">2024-04-11T06:52:00Z</dcterms:created>
  <dcterms:modified xsi:type="dcterms:W3CDTF">2024-04-24T08:03:00Z</dcterms:modified>
</cp:coreProperties>
</file>