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E9" w:rsidRPr="00EC0D01" w:rsidRDefault="00C171E9" w:rsidP="00C171E9">
      <w:pPr>
        <w:jc w:val="right"/>
      </w:pPr>
      <w:r w:rsidRPr="00EC0D01">
        <w:t>ДОДАТОК 2</w:t>
      </w:r>
    </w:p>
    <w:p w:rsidR="00C171E9" w:rsidRPr="00EC0D01" w:rsidRDefault="00C171E9" w:rsidP="00C171E9">
      <w:pPr>
        <w:jc w:val="right"/>
        <w:rPr>
          <w:i/>
        </w:rPr>
      </w:pPr>
      <w:r w:rsidRPr="00EC0D01">
        <w:rPr>
          <w:b w:val="0"/>
        </w:rPr>
        <w:t>до тендерної документації</w:t>
      </w:r>
    </w:p>
    <w:p w:rsidR="00C171E9" w:rsidRPr="00EC0D01" w:rsidRDefault="00C171E9" w:rsidP="00C171E9">
      <w:pPr>
        <w:widowControl/>
        <w:suppressAutoHyphens w:val="0"/>
        <w:autoSpaceDE/>
        <w:rPr>
          <w:rFonts w:eastAsia="Times New Roman"/>
          <w:bCs/>
          <w:lang w:eastAsia="ru-RU" w:bidi="ar-SA"/>
        </w:rPr>
      </w:pPr>
    </w:p>
    <w:p w:rsidR="00C171E9" w:rsidRPr="00FC3FDD" w:rsidRDefault="00C171E9" w:rsidP="00C171E9">
      <w:pPr>
        <w:outlineLvl w:val="0"/>
        <w:rPr>
          <w:b w:val="0"/>
          <w:color w:val="000000"/>
        </w:rPr>
      </w:pPr>
      <w:r w:rsidRPr="00FC3FDD">
        <w:rPr>
          <w:color w:val="000000"/>
        </w:rPr>
        <w:t xml:space="preserve">ТЕХНІЧНІ ВИМОГИ </w:t>
      </w:r>
    </w:p>
    <w:p w:rsidR="00C171E9" w:rsidRPr="00FC3FDD" w:rsidRDefault="00C171E9" w:rsidP="00C171E9">
      <w:pPr>
        <w:outlineLvl w:val="0"/>
        <w:rPr>
          <w:b w:val="0"/>
          <w:color w:val="000000"/>
        </w:rPr>
      </w:pPr>
      <w:r w:rsidRPr="00FC3FDD">
        <w:rPr>
          <w:color w:val="000000"/>
        </w:rPr>
        <w:t>на закупівлю по предмету</w:t>
      </w:r>
    </w:p>
    <w:p w:rsidR="00C171E9" w:rsidRPr="009574B7" w:rsidRDefault="00C171E9" w:rsidP="00C171E9">
      <w:pPr>
        <w:rPr>
          <w:b w:val="0"/>
          <w:color w:val="000000"/>
        </w:rPr>
      </w:pPr>
      <w:r>
        <w:rPr>
          <w:bCs/>
          <w:color w:val="000000"/>
          <w:lang w:eastAsia="uk-UA"/>
        </w:rPr>
        <w:t xml:space="preserve">код ДК 021:2015 - 09130000-9 - </w:t>
      </w:r>
      <w:r w:rsidRPr="009574B7">
        <w:rPr>
          <w:bCs/>
          <w:color w:val="000000"/>
          <w:lang w:eastAsia="uk-UA"/>
        </w:rPr>
        <w:t>нафта і дистиляти (</w:t>
      </w:r>
      <w:r w:rsidRPr="009574B7">
        <w:rPr>
          <w:bCs/>
        </w:rPr>
        <w:t>бензин А-92, бензин А-95, дизельне паливо</w:t>
      </w:r>
      <w:r w:rsidRPr="009574B7">
        <w:rPr>
          <w:bCs/>
          <w:color w:val="000000"/>
          <w:lang w:eastAsia="uk-UA"/>
        </w:rPr>
        <w:t>)</w:t>
      </w:r>
    </w:p>
    <w:tbl>
      <w:tblPr>
        <w:tblW w:w="10037" w:type="dxa"/>
        <w:tblInd w:w="108" w:type="dxa"/>
        <w:tblLayout w:type="fixed"/>
        <w:tblCellMar>
          <w:left w:w="10" w:type="dxa"/>
          <w:right w:w="10" w:type="dxa"/>
        </w:tblCellMar>
        <w:tblLook w:val="04A0" w:firstRow="1" w:lastRow="0" w:firstColumn="1" w:lastColumn="0" w:noHBand="0" w:noVBand="1"/>
      </w:tblPr>
      <w:tblGrid>
        <w:gridCol w:w="2835"/>
        <w:gridCol w:w="4509"/>
        <w:gridCol w:w="1276"/>
        <w:gridCol w:w="1417"/>
      </w:tblGrid>
      <w:tr w:rsidR="00C171E9" w:rsidRPr="00FC3FDD" w:rsidTr="001D758C">
        <w:trPr>
          <w:trHeight w:val="544"/>
        </w:trPr>
        <w:tc>
          <w:tcPr>
            <w:tcW w:w="2835"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hideMark/>
          </w:tcPr>
          <w:p w:rsidR="00C171E9" w:rsidRPr="00FC3FDD" w:rsidRDefault="00C171E9" w:rsidP="001D758C">
            <w:pPr>
              <w:tabs>
                <w:tab w:val="left" w:pos="1701"/>
              </w:tabs>
              <w:autoSpaceDN w:val="0"/>
              <w:adjustRightInd w:val="0"/>
              <w:snapToGrid w:val="0"/>
              <w:textAlignment w:val="baseline"/>
              <w:rPr>
                <w:b w:val="0"/>
                <w:color w:val="000000"/>
                <w:kern w:val="3"/>
              </w:rPr>
            </w:pPr>
            <w:r>
              <w:rPr>
                <w:color w:val="000000"/>
                <w:kern w:val="3"/>
              </w:rPr>
              <w:t xml:space="preserve">Найменування предмету закупівлі </w:t>
            </w:r>
            <w:r w:rsidRPr="00FC3FDD">
              <w:rPr>
                <w:color w:val="000000"/>
                <w:kern w:val="3"/>
              </w:rPr>
              <w:t>(або еквівалент)</w:t>
            </w:r>
          </w:p>
        </w:tc>
        <w:tc>
          <w:tcPr>
            <w:tcW w:w="45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171E9" w:rsidRPr="00FC3FDD" w:rsidRDefault="00C171E9" w:rsidP="001D758C">
            <w:pPr>
              <w:tabs>
                <w:tab w:val="left" w:pos="1701"/>
              </w:tabs>
              <w:autoSpaceDN w:val="0"/>
              <w:adjustRightInd w:val="0"/>
              <w:snapToGrid w:val="0"/>
              <w:textAlignment w:val="baseline"/>
              <w:rPr>
                <w:b w:val="0"/>
                <w:color w:val="000000"/>
                <w:kern w:val="3"/>
              </w:rPr>
            </w:pPr>
            <w:r w:rsidRPr="00FC3FDD">
              <w:rPr>
                <w:color w:val="000000"/>
                <w:kern w:val="3"/>
              </w:rPr>
              <w:t>Відповідність нормативній документації</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71E9" w:rsidRPr="00FC3FDD" w:rsidRDefault="00C171E9" w:rsidP="001D758C">
            <w:pPr>
              <w:tabs>
                <w:tab w:val="left" w:pos="1701"/>
              </w:tabs>
              <w:autoSpaceDN w:val="0"/>
              <w:adjustRightInd w:val="0"/>
              <w:snapToGrid w:val="0"/>
              <w:textAlignment w:val="baseline"/>
              <w:rPr>
                <w:b w:val="0"/>
                <w:color w:val="000000"/>
                <w:kern w:val="3"/>
              </w:rPr>
            </w:pPr>
            <w:r w:rsidRPr="00FC3FDD">
              <w:rPr>
                <w:color w:val="000000"/>
                <w:kern w:val="3"/>
              </w:rPr>
              <w:t>Одиниця</w:t>
            </w:r>
          </w:p>
          <w:p w:rsidR="00C171E9" w:rsidRPr="00FC3FDD" w:rsidRDefault="00C171E9" w:rsidP="001D758C">
            <w:pPr>
              <w:tabs>
                <w:tab w:val="left" w:pos="1701"/>
              </w:tabs>
              <w:autoSpaceDN w:val="0"/>
              <w:adjustRightInd w:val="0"/>
              <w:snapToGrid w:val="0"/>
              <w:textAlignment w:val="baseline"/>
              <w:rPr>
                <w:b w:val="0"/>
                <w:color w:val="000000"/>
                <w:kern w:val="3"/>
              </w:rPr>
            </w:pPr>
            <w:r w:rsidRPr="00FC3FDD">
              <w:rPr>
                <w:color w:val="000000"/>
                <w:kern w:val="3"/>
              </w:rPr>
              <w:t>виміру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171E9" w:rsidRPr="00FC3FDD" w:rsidRDefault="00C171E9" w:rsidP="001D758C">
            <w:pPr>
              <w:tabs>
                <w:tab w:val="left" w:pos="1701"/>
              </w:tabs>
              <w:autoSpaceDN w:val="0"/>
              <w:adjustRightInd w:val="0"/>
              <w:snapToGrid w:val="0"/>
              <w:textAlignment w:val="baseline"/>
              <w:rPr>
                <w:b w:val="0"/>
                <w:color w:val="000000"/>
                <w:kern w:val="3"/>
              </w:rPr>
            </w:pPr>
            <w:r w:rsidRPr="00FC3FDD">
              <w:rPr>
                <w:color w:val="000000"/>
                <w:kern w:val="3"/>
              </w:rPr>
              <w:t>Кількість</w:t>
            </w:r>
          </w:p>
        </w:tc>
      </w:tr>
      <w:tr w:rsidR="00C171E9" w:rsidRPr="00FC3FDD" w:rsidTr="001D758C">
        <w:trPr>
          <w:trHeight w:val="1347"/>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1E9" w:rsidRPr="00FC3FDD" w:rsidRDefault="00C171E9" w:rsidP="001D758C">
            <w:pPr>
              <w:tabs>
                <w:tab w:val="left" w:pos="1701"/>
              </w:tabs>
              <w:autoSpaceDN w:val="0"/>
              <w:adjustRightInd w:val="0"/>
              <w:snapToGrid w:val="0"/>
              <w:textAlignment w:val="baseline"/>
              <w:rPr>
                <w:color w:val="000000"/>
                <w:kern w:val="3"/>
              </w:rPr>
            </w:pPr>
            <w:r w:rsidRPr="00FC3FDD">
              <w:rPr>
                <w:color w:val="000000"/>
                <w:kern w:val="3"/>
              </w:rPr>
              <w:t>Бензин А-9</w:t>
            </w:r>
            <w:r>
              <w:rPr>
                <w:color w:val="000000"/>
                <w:kern w:val="3"/>
              </w:rPr>
              <w:t>2</w:t>
            </w:r>
          </w:p>
        </w:tc>
        <w:tc>
          <w:tcPr>
            <w:tcW w:w="4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1E9" w:rsidRPr="00FC3FDD" w:rsidRDefault="00C171E9" w:rsidP="001D758C">
            <w:pPr>
              <w:tabs>
                <w:tab w:val="left" w:pos="1701"/>
              </w:tabs>
              <w:autoSpaceDN w:val="0"/>
              <w:adjustRightInd w:val="0"/>
              <w:snapToGrid w:val="0"/>
              <w:jc w:val="both"/>
              <w:textAlignment w:val="baseline"/>
              <w:rPr>
                <w:color w:val="000000"/>
              </w:rPr>
            </w:pPr>
            <w:r w:rsidRPr="00FC3FDD">
              <w:rPr>
                <w:color w:val="000000"/>
              </w:rPr>
              <w:t>ДСТУ 7687:2015 «Бензини автомобільні Євро. Технічні умови»</w:t>
            </w:r>
          </w:p>
          <w:p w:rsidR="00C171E9" w:rsidRPr="00FC3FDD" w:rsidRDefault="00C171E9" w:rsidP="001D758C">
            <w:pPr>
              <w:tabs>
                <w:tab w:val="left" w:pos="1701"/>
              </w:tabs>
              <w:autoSpaceDN w:val="0"/>
              <w:adjustRightInd w:val="0"/>
              <w:snapToGrid w:val="0"/>
              <w:jc w:val="both"/>
              <w:textAlignment w:val="baseline"/>
              <w:rPr>
                <w:color w:val="000000"/>
              </w:rPr>
            </w:pPr>
            <w:r w:rsidRPr="00FC3FDD">
              <w:rPr>
                <w:color w:val="000000"/>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№927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1E9" w:rsidRPr="00FC3FDD" w:rsidRDefault="00C171E9" w:rsidP="001D758C">
            <w:pPr>
              <w:tabs>
                <w:tab w:val="left" w:pos="1701"/>
              </w:tabs>
              <w:autoSpaceDN w:val="0"/>
              <w:adjustRightInd w:val="0"/>
              <w:snapToGrid w:val="0"/>
              <w:textAlignment w:val="baseline"/>
              <w:rPr>
                <w:color w:val="000000"/>
                <w:kern w:val="3"/>
              </w:rPr>
            </w:pPr>
            <w:r w:rsidRPr="00FC3FDD">
              <w:rPr>
                <w:color w:val="000000"/>
                <w:kern w:val="3"/>
              </w:rPr>
              <w:t>літр</w:t>
            </w:r>
          </w:p>
        </w:tc>
        <w:tc>
          <w:tcPr>
            <w:tcW w:w="1417" w:type="dxa"/>
            <w:tcBorders>
              <w:top w:val="single" w:sz="4" w:space="0" w:color="auto"/>
              <w:left w:val="single" w:sz="4" w:space="0" w:color="auto"/>
              <w:bottom w:val="single" w:sz="4" w:space="0" w:color="auto"/>
              <w:right w:val="single" w:sz="4" w:space="0" w:color="auto"/>
            </w:tcBorders>
            <w:vAlign w:val="center"/>
          </w:tcPr>
          <w:p w:rsidR="00C171E9" w:rsidRPr="00784FBB" w:rsidRDefault="00C171E9" w:rsidP="001D758C">
            <w:pPr>
              <w:tabs>
                <w:tab w:val="left" w:pos="1701"/>
              </w:tabs>
              <w:autoSpaceDN w:val="0"/>
              <w:adjustRightInd w:val="0"/>
              <w:snapToGrid w:val="0"/>
              <w:textAlignment w:val="baseline"/>
              <w:rPr>
                <w:color w:val="000000"/>
                <w:kern w:val="3"/>
              </w:rPr>
            </w:pPr>
            <w:r>
              <w:rPr>
                <w:color w:val="000000"/>
                <w:kern w:val="3"/>
              </w:rPr>
              <w:t>1000</w:t>
            </w:r>
          </w:p>
        </w:tc>
      </w:tr>
      <w:tr w:rsidR="00C171E9" w:rsidRPr="00FC3FDD" w:rsidTr="001D758C">
        <w:trPr>
          <w:trHeight w:val="1347"/>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1E9" w:rsidRPr="00FC3FDD" w:rsidRDefault="00C171E9" w:rsidP="001D758C">
            <w:pPr>
              <w:tabs>
                <w:tab w:val="left" w:pos="1701"/>
              </w:tabs>
              <w:autoSpaceDN w:val="0"/>
              <w:adjustRightInd w:val="0"/>
              <w:snapToGrid w:val="0"/>
              <w:textAlignment w:val="baseline"/>
              <w:rPr>
                <w:color w:val="000000"/>
                <w:kern w:val="3"/>
              </w:rPr>
            </w:pPr>
            <w:r w:rsidRPr="00FC3FDD">
              <w:rPr>
                <w:color w:val="000000"/>
                <w:kern w:val="3"/>
              </w:rPr>
              <w:t>Бензин А-9</w:t>
            </w:r>
            <w:r>
              <w:rPr>
                <w:color w:val="000000"/>
                <w:kern w:val="3"/>
              </w:rPr>
              <w:t>5</w:t>
            </w:r>
          </w:p>
        </w:tc>
        <w:tc>
          <w:tcPr>
            <w:tcW w:w="4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1E9" w:rsidRPr="00FC3FDD" w:rsidRDefault="00C171E9" w:rsidP="001D758C">
            <w:pPr>
              <w:tabs>
                <w:tab w:val="left" w:pos="1701"/>
              </w:tabs>
              <w:autoSpaceDN w:val="0"/>
              <w:adjustRightInd w:val="0"/>
              <w:snapToGrid w:val="0"/>
              <w:jc w:val="both"/>
              <w:textAlignment w:val="baseline"/>
              <w:rPr>
                <w:color w:val="000000"/>
              </w:rPr>
            </w:pPr>
            <w:r w:rsidRPr="00FC3FDD">
              <w:rPr>
                <w:color w:val="000000"/>
              </w:rPr>
              <w:t>ДСТУ 7687:2015 «Бензини автомобільні Євро. Технічні умови»</w:t>
            </w:r>
          </w:p>
          <w:p w:rsidR="00C171E9" w:rsidRPr="00FC3FDD" w:rsidRDefault="00C171E9" w:rsidP="001D758C">
            <w:pPr>
              <w:tabs>
                <w:tab w:val="left" w:pos="1701"/>
              </w:tabs>
              <w:autoSpaceDN w:val="0"/>
              <w:adjustRightInd w:val="0"/>
              <w:snapToGrid w:val="0"/>
              <w:jc w:val="both"/>
              <w:textAlignment w:val="baseline"/>
              <w:rPr>
                <w:color w:val="000000"/>
              </w:rPr>
            </w:pPr>
            <w:r w:rsidRPr="00FC3FDD">
              <w:rPr>
                <w:color w:val="000000"/>
              </w:rPr>
              <w:t xml:space="preserve">або Технічному регламенту щодо вимог до автомобільних бензинів, дизельного, суднових та котельних палив, затвердженого постановою Кабінету Міністрів </w:t>
            </w:r>
            <w:r>
              <w:rPr>
                <w:color w:val="000000"/>
              </w:rPr>
              <w:t>України від 01 серпня 2013 р. №</w:t>
            </w:r>
            <w:r w:rsidRPr="00FC3FDD">
              <w:rPr>
                <w:color w:val="000000"/>
              </w:rPr>
              <w:t>927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1E9" w:rsidRPr="00FC3FDD" w:rsidRDefault="00C171E9" w:rsidP="001D758C">
            <w:pPr>
              <w:tabs>
                <w:tab w:val="left" w:pos="1701"/>
              </w:tabs>
              <w:autoSpaceDN w:val="0"/>
              <w:adjustRightInd w:val="0"/>
              <w:snapToGrid w:val="0"/>
              <w:textAlignment w:val="baseline"/>
              <w:rPr>
                <w:color w:val="000000"/>
                <w:kern w:val="3"/>
              </w:rPr>
            </w:pPr>
            <w:r w:rsidRPr="00FC3FDD">
              <w:rPr>
                <w:color w:val="000000"/>
                <w:kern w:val="3"/>
              </w:rPr>
              <w:t>літр</w:t>
            </w:r>
          </w:p>
        </w:tc>
        <w:tc>
          <w:tcPr>
            <w:tcW w:w="1417" w:type="dxa"/>
            <w:tcBorders>
              <w:top w:val="single" w:sz="4" w:space="0" w:color="auto"/>
              <w:left w:val="single" w:sz="4" w:space="0" w:color="auto"/>
              <w:bottom w:val="single" w:sz="4" w:space="0" w:color="auto"/>
              <w:right w:val="single" w:sz="4" w:space="0" w:color="auto"/>
            </w:tcBorders>
            <w:vAlign w:val="center"/>
          </w:tcPr>
          <w:p w:rsidR="00C171E9" w:rsidRPr="00784FBB" w:rsidRDefault="00C171E9" w:rsidP="001D758C">
            <w:pPr>
              <w:tabs>
                <w:tab w:val="left" w:pos="1701"/>
              </w:tabs>
              <w:autoSpaceDN w:val="0"/>
              <w:adjustRightInd w:val="0"/>
              <w:snapToGrid w:val="0"/>
              <w:textAlignment w:val="baseline"/>
              <w:rPr>
                <w:color w:val="000000"/>
                <w:kern w:val="3"/>
              </w:rPr>
            </w:pPr>
            <w:r>
              <w:rPr>
                <w:color w:val="000000"/>
                <w:kern w:val="3"/>
              </w:rPr>
              <w:t>5000</w:t>
            </w:r>
          </w:p>
        </w:tc>
      </w:tr>
      <w:tr w:rsidR="00C171E9" w:rsidRPr="00FC3FDD" w:rsidTr="001D758C">
        <w:trPr>
          <w:trHeight w:val="1347"/>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71E9" w:rsidRPr="0068425B" w:rsidRDefault="00C171E9" w:rsidP="001D758C">
            <w:pPr>
              <w:tabs>
                <w:tab w:val="left" w:pos="1701"/>
              </w:tabs>
              <w:snapToGrid w:val="0"/>
              <w:textAlignment w:val="baseline"/>
              <w:rPr>
                <w:color w:val="000000"/>
                <w:kern w:val="3"/>
              </w:rPr>
            </w:pPr>
            <w:r w:rsidRPr="0068425B">
              <w:rPr>
                <w:color w:val="000000"/>
                <w:kern w:val="3"/>
              </w:rPr>
              <w:t xml:space="preserve">Дизельне паливо </w:t>
            </w:r>
            <w:r w:rsidRPr="0068425B">
              <w:rPr>
                <w:lang w:val="en-US"/>
              </w:rPr>
              <w:t>Energy</w:t>
            </w:r>
          </w:p>
        </w:tc>
        <w:tc>
          <w:tcPr>
            <w:tcW w:w="4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71E9" w:rsidRPr="00FC3FDD" w:rsidRDefault="00C171E9" w:rsidP="001D758C">
            <w:pPr>
              <w:tabs>
                <w:tab w:val="left" w:pos="1701"/>
              </w:tabs>
              <w:autoSpaceDN w:val="0"/>
              <w:adjustRightInd w:val="0"/>
              <w:snapToGrid w:val="0"/>
              <w:jc w:val="both"/>
              <w:textAlignment w:val="baseline"/>
              <w:rPr>
                <w:color w:val="000000"/>
                <w:kern w:val="3"/>
              </w:rPr>
            </w:pPr>
            <w:r w:rsidRPr="00FC3FDD">
              <w:rPr>
                <w:color w:val="000000"/>
              </w:rPr>
              <w:t xml:space="preserve">ДСТУ 7688:2015 «Паливо дизельне Євро. Технічні умови» </w:t>
            </w:r>
            <w:r w:rsidRPr="00FC3FDD">
              <w:rPr>
                <w:color w:val="000000"/>
                <w:lang w:eastAsia="uk-UA"/>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№927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71E9" w:rsidRPr="00FC3FDD" w:rsidRDefault="00C171E9" w:rsidP="001D758C">
            <w:pPr>
              <w:tabs>
                <w:tab w:val="left" w:pos="1701"/>
              </w:tabs>
              <w:autoSpaceDN w:val="0"/>
              <w:adjustRightInd w:val="0"/>
              <w:snapToGrid w:val="0"/>
              <w:textAlignment w:val="baseline"/>
              <w:rPr>
                <w:color w:val="000000"/>
                <w:kern w:val="3"/>
              </w:rPr>
            </w:pPr>
            <w:r w:rsidRPr="00FC3FDD">
              <w:rPr>
                <w:color w:val="000000"/>
                <w:kern w:val="3"/>
              </w:rPr>
              <w:t>літр</w:t>
            </w:r>
          </w:p>
        </w:tc>
        <w:tc>
          <w:tcPr>
            <w:tcW w:w="1417" w:type="dxa"/>
            <w:tcBorders>
              <w:top w:val="single" w:sz="4" w:space="0" w:color="auto"/>
              <w:left w:val="single" w:sz="4" w:space="0" w:color="auto"/>
              <w:bottom w:val="single" w:sz="4" w:space="0" w:color="auto"/>
              <w:right w:val="single" w:sz="4" w:space="0" w:color="auto"/>
            </w:tcBorders>
            <w:vAlign w:val="center"/>
          </w:tcPr>
          <w:p w:rsidR="00C171E9" w:rsidRPr="00FC3FDD" w:rsidRDefault="00C171E9" w:rsidP="001D758C">
            <w:pPr>
              <w:tabs>
                <w:tab w:val="left" w:pos="1701"/>
              </w:tabs>
              <w:autoSpaceDN w:val="0"/>
              <w:adjustRightInd w:val="0"/>
              <w:snapToGrid w:val="0"/>
              <w:textAlignment w:val="baseline"/>
              <w:rPr>
                <w:color w:val="000000"/>
                <w:kern w:val="3"/>
              </w:rPr>
            </w:pPr>
            <w:r>
              <w:rPr>
                <w:color w:val="000000"/>
                <w:kern w:val="3"/>
              </w:rPr>
              <w:t>20000</w:t>
            </w:r>
          </w:p>
        </w:tc>
      </w:tr>
    </w:tbl>
    <w:p w:rsidR="00C171E9" w:rsidRPr="00FC3FDD" w:rsidRDefault="00C171E9" w:rsidP="00C171E9">
      <w:pPr>
        <w:ind w:left="720"/>
        <w:rPr>
          <w:rFonts w:ascii="Times New Roman CYR" w:hAnsi="Times New Roman CYR" w:cs="Times New Roman CYR"/>
          <w:b w:val="0"/>
          <w:i/>
          <w:color w:val="000000"/>
        </w:rPr>
      </w:pPr>
    </w:p>
    <w:p w:rsidR="00C171E9" w:rsidRPr="00FC3FDD" w:rsidRDefault="00C171E9" w:rsidP="00C171E9">
      <w:pPr>
        <w:ind w:left="720"/>
        <w:rPr>
          <w:rFonts w:ascii="Times New Roman CYR" w:hAnsi="Times New Roman CYR" w:cs="Times New Roman CYR"/>
          <w:b w:val="0"/>
          <w:i/>
          <w:color w:val="000000"/>
        </w:rPr>
      </w:pPr>
      <w:r w:rsidRPr="00FC3FDD">
        <w:rPr>
          <w:rFonts w:ascii="Times New Roman CYR" w:hAnsi="Times New Roman CYR" w:cs="Times New Roman CYR"/>
          <w:i/>
          <w:color w:val="000000"/>
        </w:rPr>
        <w:t>Якість:</w:t>
      </w:r>
    </w:p>
    <w:p w:rsidR="00C171E9" w:rsidRPr="00775F11" w:rsidRDefault="00C171E9" w:rsidP="00C171E9">
      <w:pPr>
        <w:ind w:left="122" w:right="149" w:firstLine="587"/>
        <w:jc w:val="both"/>
        <w:textAlignment w:val="baseline"/>
        <w:rPr>
          <w:color w:val="000000"/>
          <w:lang w:eastAsia="uk-UA"/>
        </w:rPr>
      </w:pPr>
      <w:r w:rsidRPr="00FC3FDD">
        <w:rPr>
          <w:color w:val="000000"/>
          <w:lang w:eastAsia="uk-UA"/>
        </w:rPr>
        <w:t xml:space="preserve">Запропонований учасником товар повинен відповідати ДСТУ 7688:2015 «Паливо дизельне Євро. Технічні умови»,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w:t>
      </w:r>
      <w:r w:rsidRPr="00775F11">
        <w:rPr>
          <w:color w:val="000000"/>
          <w:lang w:eastAsia="uk-UA"/>
        </w:rPr>
        <w:t>палив, затвердженого постановою Кабінету Міністрів України від 01 серпня 2013 р. №927</w:t>
      </w:r>
      <w:r w:rsidRPr="00775F11">
        <w:rPr>
          <w:color w:val="000000"/>
        </w:rPr>
        <w:t xml:space="preserve"> </w:t>
      </w:r>
      <w:r w:rsidRPr="00775F11">
        <w:rPr>
          <w:color w:val="000000"/>
          <w:lang w:eastAsia="uk-UA"/>
        </w:rPr>
        <w:t xml:space="preserve">та у будь-якому випадку бути не нижче класу Євро-5. </w:t>
      </w:r>
    </w:p>
    <w:p w:rsidR="00C171E9" w:rsidRDefault="00C171E9" w:rsidP="00C171E9">
      <w:pPr>
        <w:ind w:left="122" w:right="149" w:firstLine="587"/>
        <w:jc w:val="both"/>
        <w:textAlignment w:val="baseline"/>
        <w:rPr>
          <w:color w:val="000000"/>
          <w:lang w:eastAsia="uk-UA"/>
        </w:rPr>
      </w:pPr>
      <w:r w:rsidRPr="00775F11">
        <w:rPr>
          <w:color w:val="000000"/>
          <w:lang w:eastAsia="uk-UA"/>
        </w:rPr>
        <w:t>На підтвердження відповідності запропонованого товару наведеним технічним, якісним та кількісним характеристикам, Учасник надає у складі тендерної пропозиції копію сертифікату відповідності та/або паспорт/сертифікат якості та/або інший документ, який підтверджує якість товару на попередню партію товару, який був поставлений Учасником на кожне найменування товару, який підлягає закупівлі.</w:t>
      </w:r>
    </w:p>
    <w:p w:rsidR="00C171E9" w:rsidRPr="008345DA" w:rsidRDefault="00C171E9" w:rsidP="00C171E9">
      <w:pPr>
        <w:ind w:left="122" w:right="149" w:firstLine="587"/>
        <w:jc w:val="both"/>
        <w:textAlignment w:val="baseline"/>
        <w:rPr>
          <w:rFonts w:eastAsia="Times New Roman"/>
          <w:lang w:eastAsia="ru-RU"/>
        </w:rPr>
      </w:pPr>
      <w:r w:rsidRPr="008345DA">
        <w:rPr>
          <w:rFonts w:eastAsia="Times New Roman"/>
          <w:lang w:eastAsia="ru-RU"/>
        </w:rPr>
        <w:t xml:space="preserve">Роздрібна торгівля пальним через запропоновані Учасником АЗС (наведені в довідці, що надана згідно з пп. 1.1. Додатку 4 до тендерної документації) повинна бути ліцензованою, отже в Єдиному державному реєстрі суб'єктів господарювання, які отримали ліцензії на право виробництва, зберігання, оптової та роздрібної </w:t>
      </w:r>
      <w:r w:rsidRPr="008345DA">
        <w:rPr>
          <w:rFonts w:eastAsia="Times New Roman"/>
          <w:lang w:eastAsia="ru-RU"/>
        </w:rPr>
        <w:lastRenderedPageBreak/>
        <w:t>торгівлі пальним, та місць виробництва, зберігання, оптової та роздрібної торгівлі пальним має бути інформація про наявність відповідної ліцензії для місця роздрібної торгівлі пальним за адресою, що відповідає адресам запропонованих АЗС.  За відсутності такої інформації у відповідному реєстрі, пропозиція Учасника буде відхилена.</w:t>
      </w:r>
    </w:p>
    <w:p w:rsidR="00C171E9" w:rsidRPr="00FC3FDD" w:rsidRDefault="00C171E9" w:rsidP="00C171E9">
      <w:pPr>
        <w:ind w:left="122" w:right="149" w:firstLine="587"/>
        <w:jc w:val="both"/>
        <w:textAlignment w:val="baseline"/>
        <w:rPr>
          <w:rFonts w:ascii="Times New Roman CYR" w:hAnsi="Times New Roman CYR" w:cs="Times New Roman CYR"/>
          <w:color w:val="000000"/>
        </w:rPr>
      </w:pPr>
      <w:r w:rsidRPr="00775F11">
        <w:rPr>
          <w:rFonts w:ascii="Times New Roman CYR" w:hAnsi="Times New Roman CYR" w:cs="Times New Roman CYR"/>
          <w:color w:val="000000"/>
        </w:rPr>
        <w:t>Поставка та передача товару здійснюється</w:t>
      </w:r>
      <w:r w:rsidRPr="00FC3FDD">
        <w:rPr>
          <w:rFonts w:ascii="Times New Roman CYR" w:hAnsi="Times New Roman CYR" w:cs="Times New Roman CYR"/>
          <w:color w:val="000000"/>
        </w:rPr>
        <w:t xml:space="preserve"> узгодженими партіями (частинами), у відповідності до заявок Покупця.</w:t>
      </w:r>
    </w:p>
    <w:p w:rsidR="00C171E9" w:rsidRPr="00EC0D01" w:rsidRDefault="00C171E9" w:rsidP="00C171E9">
      <w:pPr>
        <w:jc w:val="both"/>
        <w:rPr>
          <w:b w:val="0"/>
          <w:i/>
        </w:rPr>
      </w:pPr>
    </w:p>
    <w:p w:rsidR="008712ED" w:rsidRDefault="00C171E9">
      <w:bookmarkStart w:id="0" w:name="_GoBack"/>
      <w:bookmarkEnd w:id="0"/>
    </w:p>
    <w:sectPr w:rsidR="00871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7"/>
    <w:rsid w:val="00021521"/>
    <w:rsid w:val="000714C7"/>
    <w:rsid w:val="001D0CD1"/>
    <w:rsid w:val="005A0855"/>
    <w:rsid w:val="007131A4"/>
    <w:rsid w:val="00C171E9"/>
    <w:rsid w:val="00EA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E9"/>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E9"/>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2022-08-22T12:04:00Z</dcterms:created>
  <dcterms:modified xsi:type="dcterms:W3CDTF">2022-08-22T12:04:00Z</dcterms:modified>
</cp:coreProperties>
</file>