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6BDF9" w14:textId="0541198F" w:rsidR="009C524E" w:rsidRPr="00201B32" w:rsidRDefault="009C524E" w:rsidP="00CD73AE">
      <w:pPr>
        <w:ind w:left="6521"/>
        <w:jc w:val="right"/>
        <w:rPr>
          <w:rFonts w:ascii="Times New Roman" w:hAnsi="Times New Roman" w:cs="Times New Roman"/>
          <w:b/>
          <w:lang w:val="uk-UA"/>
        </w:rPr>
      </w:pPr>
      <w:r w:rsidRPr="00201B32">
        <w:rPr>
          <w:rFonts w:ascii="Times New Roman" w:hAnsi="Times New Roman" w:cs="Times New Roman"/>
          <w:b/>
          <w:lang w:val="uk-UA"/>
        </w:rPr>
        <w:t>Додаток</w:t>
      </w:r>
      <w:r w:rsidR="00CD73AE">
        <w:rPr>
          <w:rFonts w:ascii="Times New Roman" w:hAnsi="Times New Roman" w:cs="Times New Roman"/>
          <w:b/>
          <w:lang w:val="uk-UA"/>
        </w:rPr>
        <w:t xml:space="preserve"> №</w:t>
      </w:r>
      <w:r w:rsidRPr="00201B32">
        <w:rPr>
          <w:rFonts w:ascii="Times New Roman" w:hAnsi="Times New Roman" w:cs="Times New Roman"/>
          <w:b/>
          <w:lang w:val="uk-UA"/>
        </w:rPr>
        <w:t xml:space="preserve"> </w:t>
      </w:r>
      <w:r w:rsidR="00CD73AE">
        <w:rPr>
          <w:rFonts w:ascii="Times New Roman" w:hAnsi="Times New Roman" w:cs="Times New Roman"/>
          <w:b/>
          <w:lang w:val="uk-UA"/>
        </w:rPr>
        <w:t>1</w:t>
      </w:r>
    </w:p>
    <w:p w14:paraId="6282D9AA" w14:textId="6758D753" w:rsidR="009C524E" w:rsidRPr="00201B32" w:rsidRDefault="009C524E" w:rsidP="009C524E">
      <w:pPr>
        <w:ind w:left="6521"/>
        <w:rPr>
          <w:rFonts w:ascii="Times New Roman" w:hAnsi="Times New Roman" w:cs="Times New Roman"/>
          <w:b/>
          <w:lang w:val="uk-UA"/>
        </w:rPr>
      </w:pPr>
    </w:p>
    <w:p w14:paraId="50E5314A" w14:textId="77777777" w:rsidR="009C524E" w:rsidRPr="00201B32" w:rsidRDefault="009C524E" w:rsidP="009C524E">
      <w:pPr>
        <w:jc w:val="center"/>
        <w:rPr>
          <w:rFonts w:ascii="Times New Roman" w:hAnsi="Times New Roman" w:cs="Times New Roman"/>
          <w:b/>
          <w:lang w:val="uk-UA"/>
        </w:rPr>
      </w:pPr>
    </w:p>
    <w:p w14:paraId="03A0B842" w14:textId="77777777" w:rsidR="009C524E" w:rsidRPr="00201B32" w:rsidRDefault="009C524E" w:rsidP="009C524E">
      <w:pPr>
        <w:jc w:val="center"/>
        <w:rPr>
          <w:rFonts w:ascii="Times New Roman" w:hAnsi="Times New Roman" w:cs="Times New Roman"/>
          <w:b/>
          <w:lang w:val="uk-UA"/>
        </w:rPr>
      </w:pPr>
    </w:p>
    <w:p w14:paraId="47C95D52" w14:textId="77777777" w:rsidR="009C524E" w:rsidRPr="00201B32" w:rsidRDefault="009C524E" w:rsidP="009C524E">
      <w:pPr>
        <w:jc w:val="center"/>
        <w:rPr>
          <w:rFonts w:ascii="Times New Roman" w:hAnsi="Times New Roman" w:cs="Times New Roman"/>
          <w:b/>
          <w:lang w:val="uk-UA"/>
        </w:rPr>
      </w:pPr>
      <w:r w:rsidRPr="00201B32">
        <w:rPr>
          <w:rFonts w:ascii="Times New Roman" w:hAnsi="Times New Roman" w:cs="Times New Roman"/>
          <w:b/>
          <w:lang w:val="uk-UA"/>
        </w:rPr>
        <w:t>Технічне завдання</w:t>
      </w:r>
    </w:p>
    <w:p w14:paraId="1741996A" w14:textId="461FEDA2" w:rsidR="009C524E" w:rsidRPr="00201B32" w:rsidRDefault="00201B32" w:rsidP="009C524E">
      <w:pPr>
        <w:tabs>
          <w:tab w:val="left" w:pos="9195"/>
        </w:tabs>
        <w:ind w:left="180"/>
        <w:jc w:val="center"/>
        <w:rPr>
          <w:rFonts w:ascii="Times New Roman" w:hAnsi="Times New Roman" w:cs="Times New Roman"/>
          <w:i/>
          <w:u w:val="single"/>
          <w:lang w:val="uk-UA"/>
        </w:rPr>
      </w:pPr>
      <w:r w:rsidRPr="00201B32">
        <w:rPr>
          <w:b/>
          <w:lang w:val="uk-UA"/>
        </w:rPr>
        <w:t>«код ДК 021:2015 - 03210000 -6 «Зернові культури та картопля» (</w:t>
      </w:r>
      <w:r w:rsidRPr="00201B32">
        <w:rPr>
          <w:lang w:val="uk-UA"/>
        </w:rPr>
        <w:t>Картопля</w:t>
      </w:r>
      <w:r w:rsidRPr="00201B32">
        <w:rPr>
          <w:b/>
          <w:lang w:val="uk-UA"/>
        </w:rPr>
        <w:t>)»</w:t>
      </w:r>
    </w:p>
    <w:p w14:paraId="4AA737CC" w14:textId="77777777" w:rsidR="009C524E" w:rsidRPr="00201B32" w:rsidRDefault="009C524E" w:rsidP="009C524E">
      <w:pPr>
        <w:keepNext/>
        <w:jc w:val="both"/>
        <w:rPr>
          <w:rFonts w:ascii="Times New Roman" w:hAnsi="Times New Roman" w:cs="Times New Roman"/>
          <w:b/>
          <w:sz w:val="28"/>
          <w:szCs w:val="28"/>
          <w:u w:val="single"/>
          <w:lang w:val="uk-UA"/>
        </w:rPr>
      </w:pPr>
    </w:p>
    <w:p w14:paraId="65B3F04A" w14:textId="77777777" w:rsidR="00201B32" w:rsidRPr="00201B32" w:rsidRDefault="00201B32" w:rsidP="00201B32">
      <w:pPr>
        <w:autoSpaceDN w:val="0"/>
        <w:adjustRightInd w:val="0"/>
        <w:ind w:firstLine="426"/>
        <w:jc w:val="center"/>
        <w:rPr>
          <w:rFonts w:ascii="Times New Roman" w:hAnsi="Times New Roman" w:cs="Times New Roman"/>
          <w:b/>
          <w:lang w:val="uk-UA" w:eastAsia="ar-SA"/>
        </w:rPr>
      </w:pPr>
      <w:r w:rsidRPr="00201B32">
        <w:rPr>
          <w:rFonts w:ascii="Times New Roman" w:hAnsi="Times New Roman" w:cs="Times New Roman"/>
          <w:b/>
          <w:lang w:val="uk-UA" w:eastAsia="ar-SA"/>
        </w:rPr>
        <w:t>ТЕХНІЧНІ ВИМОГИ ДО ПРЕДМЕТУ ЗАКУПІВЛІ</w:t>
      </w:r>
    </w:p>
    <w:p w14:paraId="4316467C" w14:textId="19BF7B4C" w:rsidR="00201B32" w:rsidRPr="00201B32" w:rsidRDefault="00201B32" w:rsidP="00201B32">
      <w:pPr>
        <w:pStyle w:val="a8"/>
        <w:ind w:firstLine="426"/>
        <w:jc w:val="both"/>
        <w:rPr>
          <w:rFonts w:ascii="Times New Roman" w:eastAsia="Calibri" w:hAnsi="Times New Roman" w:cs="Times New Roman"/>
          <w:sz w:val="24"/>
          <w:szCs w:val="24"/>
          <w:lang w:val="uk-UA" w:eastAsia="ar-SA"/>
        </w:rPr>
      </w:pPr>
      <w:r w:rsidRPr="00201B32">
        <w:rPr>
          <w:rFonts w:ascii="Times New Roman" w:eastAsia="Calibri" w:hAnsi="Times New Roman" w:cs="Times New Roman"/>
          <w:sz w:val="24"/>
          <w:szCs w:val="24"/>
          <w:lang w:val="uk-UA" w:eastAsia="ar-SA"/>
        </w:rPr>
        <w:t>Продукція, що поставляється має відповідати вимо</w:t>
      </w:r>
      <w:r w:rsidR="004F148E">
        <w:rPr>
          <w:rFonts w:ascii="Times New Roman" w:eastAsia="Calibri" w:hAnsi="Times New Roman" w:cs="Times New Roman"/>
          <w:sz w:val="24"/>
          <w:szCs w:val="24"/>
          <w:lang w:val="uk-UA" w:eastAsia="ar-SA"/>
        </w:rPr>
        <w:t>гам</w:t>
      </w:r>
      <w:r w:rsidR="0046538D">
        <w:rPr>
          <w:rFonts w:ascii="Times New Roman" w:eastAsia="Calibri" w:hAnsi="Times New Roman" w:cs="Times New Roman"/>
          <w:sz w:val="24"/>
          <w:szCs w:val="24"/>
          <w:lang w:val="uk-UA" w:eastAsia="ar-SA"/>
        </w:rPr>
        <w:t>,</w:t>
      </w:r>
      <w:bookmarkStart w:id="0" w:name="_GoBack"/>
      <w:bookmarkEnd w:id="0"/>
      <w:r w:rsidR="00CD73AE">
        <w:rPr>
          <w:rFonts w:ascii="Times New Roman" w:eastAsia="Calibri" w:hAnsi="Times New Roman" w:cs="Times New Roman"/>
          <w:sz w:val="24"/>
          <w:szCs w:val="24"/>
          <w:lang w:val="uk-UA" w:eastAsia="ar-SA"/>
        </w:rPr>
        <w:t xml:space="preserve"> встановленим чинним законодавством</w:t>
      </w:r>
      <w:r w:rsidR="004F148E">
        <w:rPr>
          <w:rFonts w:ascii="Times New Roman" w:eastAsia="Calibri" w:hAnsi="Times New Roman" w:cs="Times New Roman"/>
          <w:sz w:val="24"/>
          <w:szCs w:val="24"/>
          <w:lang w:val="uk-UA" w:eastAsia="ar-SA"/>
        </w:rPr>
        <w:t>, урожаю 202</w:t>
      </w:r>
      <w:r w:rsidR="00CD73AE">
        <w:rPr>
          <w:rFonts w:ascii="Times New Roman" w:eastAsia="Calibri" w:hAnsi="Times New Roman" w:cs="Times New Roman"/>
          <w:sz w:val="24"/>
          <w:szCs w:val="24"/>
          <w:lang w:val="uk-UA" w:eastAsia="ar-SA"/>
        </w:rPr>
        <w:t>2</w:t>
      </w:r>
      <w:r w:rsidRPr="00201B32">
        <w:rPr>
          <w:rFonts w:ascii="Times New Roman" w:eastAsia="Calibri" w:hAnsi="Times New Roman" w:cs="Times New Roman"/>
          <w:sz w:val="24"/>
          <w:szCs w:val="24"/>
          <w:lang w:val="uk-UA" w:eastAsia="ar-SA"/>
        </w:rPr>
        <w:t xml:space="preserve"> року. Якісні  показники картоплі свіжої продовольчої мають відповідати всім встановленим нормативам (згідно Закону України «Про основні принципи та вимоги до безпечності та якості харчових продуктів»). Бульби повинні мати круглу форму, щільну і тонку шкірку, невелику кількість </w:t>
      </w:r>
      <w:proofErr w:type="spellStart"/>
      <w:r w:rsidRPr="00201B32">
        <w:rPr>
          <w:rFonts w:ascii="Times New Roman" w:eastAsia="Calibri" w:hAnsi="Times New Roman" w:cs="Times New Roman"/>
          <w:sz w:val="24"/>
          <w:szCs w:val="24"/>
          <w:lang w:val="uk-UA" w:eastAsia="ar-SA"/>
        </w:rPr>
        <w:t>вічок</w:t>
      </w:r>
      <w:proofErr w:type="spellEnd"/>
      <w:r w:rsidRPr="00201B32">
        <w:rPr>
          <w:rFonts w:ascii="Times New Roman" w:eastAsia="Calibri" w:hAnsi="Times New Roman" w:cs="Times New Roman"/>
          <w:sz w:val="24"/>
          <w:szCs w:val="24"/>
          <w:lang w:val="uk-UA" w:eastAsia="ar-SA"/>
        </w:rPr>
        <w:t xml:space="preserve">, білу м'якоть. За терміном вирощування </w:t>
      </w:r>
      <w:r w:rsidRPr="0090462C">
        <w:rPr>
          <w:rFonts w:ascii="Times New Roman" w:eastAsia="Calibri" w:hAnsi="Times New Roman" w:cs="Times New Roman"/>
          <w:b/>
          <w:bCs/>
          <w:sz w:val="24"/>
          <w:szCs w:val="24"/>
          <w:u w:val="single"/>
          <w:lang w:val="uk-UA" w:eastAsia="ar-SA"/>
        </w:rPr>
        <w:t xml:space="preserve">картопля </w:t>
      </w:r>
      <w:r w:rsidR="000E6D18" w:rsidRPr="0090462C">
        <w:rPr>
          <w:rFonts w:ascii="Times New Roman" w:eastAsia="Calibri" w:hAnsi="Times New Roman" w:cs="Times New Roman"/>
          <w:b/>
          <w:bCs/>
          <w:sz w:val="24"/>
          <w:szCs w:val="24"/>
          <w:u w:val="single"/>
          <w:lang w:val="uk-UA" w:eastAsia="ar-SA"/>
        </w:rPr>
        <w:t xml:space="preserve">повинна бути </w:t>
      </w:r>
      <w:r w:rsidRPr="0090462C">
        <w:rPr>
          <w:rFonts w:ascii="Times New Roman" w:eastAsia="Calibri" w:hAnsi="Times New Roman" w:cs="Times New Roman"/>
          <w:b/>
          <w:bCs/>
          <w:sz w:val="24"/>
          <w:szCs w:val="24"/>
          <w:u w:val="single"/>
          <w:lang w:val="uk-UA" w:eastAsia="ar-SA"/>
        </w:rPr>
        <w:t xml:space="preserve"> піз</w:t>
      </w:r>
      <w:r w:rsidR="0090462C">
        <w:rPr>
          <w:rFonts w:ascii="Times New Roman" w:eastAsia="Calibri" w:hAnsi="Times New Roman" w:cs="Times New Roman"/>
          <w:b/>
          <w:bCs/>
          <w:sz w:val="24"/>
          <w:szCs w:val="24"/>
          <w:u w:val="single"/>
          <w:lang w:val="uk-UA" w:eastAsia="ar-SA"/>
        </w:rPr>
        <w:t>ніх сортів</w:t>
      </w:r>
      <w:r w:rsidRPr="00F27FA8">
        <w:rPr>
          <w:rFonts w:ascii="Times New Roman" w:eastAsia="Calibri" w:hAnsi="Times New Roman" w:cs="Times New Roman"/>
          <w:sz w:val="24"/>
          <w:szCs w:val="24"/>
          <w:lang w:val="uk-UA" w:eastAsia="ar-SA"/>
        </w:rPr>
        <w:t>.</w:t>
      </w:r>
    </w:p>
    <w:p w14:paraId="489AE9B3" w14:textId="50B0E2F9" w:rsidR="00201B32" w:rsidRPr="00201B32" w:rsidRDefault="00201B32" w:rsidP="00201B32">
      <w:pPr>
        <w:autoSpaceDN w:val="0"/>
        <w:adjustRightInd w:val="0"/>
        <w:ind w:firstLine="720"/>
        <w:jc w:val="both"/>
        <w:rPr>
          <w:rFonts w:ascii="Times New Roman" w:eastAsia="Calibri" w:hAnsi="Times New Roman" w:cs="Times New Roman"/>
          <w:lang w:val="uk-UA" w:eastAsia="ar-SA"/>
        </w:rPr>
      </w:pPr>
      <w:r w:rsidRPr="00201B32">
        <w:rPr>
          <w:rFonts w:ascii="Times New Roman" w:hAnsi="Times New Roman" w:cs="Times New Roman"/>
          <w:lang w:val="uk-UA" w:eastAsia="ar-SA"/>
        </w:rPr>
        <w:t>Картопля, що поставлятиметься, повинна бути одного ботанічного сорту, очищена від землі сухим способом. Бульби картоплі повинні бути цілими, чистими, сухими, здоровими, не пророслими і не зів'ялими. Картопля повинна бути однорідною за формою і забарвленням. Стандартний розмір бульб по найбільшому діаметру для видовжен</w:t>
      </w:r>
      <w:r w:rsidR="004F148E">
        <w:rPr>
          <w:rFonts w:ascii="Times New Roman" w:hAnsi="Times New Roman" w:cs="Times New Roman"/>
          <w:lang w:val="uk-UA" w:eastAsia="ar-SA"/>
        </w:rPr>
        <w:t>их і округлених форм не менше 60</w:t>
      </w:r>
      <w:r w:rsidRPr="00201B32">
        <w:rPr>
          <w:rFonts w:ascii="Times New Roman" w:hAnsi="Times New Roman" w:cs="Times New Roman"/>
          <w:lang w:val="uk-UA" w:eastAsia="ar-SA"/>
        </w:rPr>
        <w:t xml:space="preserve"> мм. Картопля повинна надходити без дефектів, обчищеною від землі. Допускаються механічні пошкодження - до 5%, наявність прилиплої землі - до 1%. Не допускаються бульби позеленілі, зів'ялі, розтиснуті, пошкоджені гризунами, гниллю, фітофторою, підмерзлі, запарені, з наявністю органічних і мінеральних домішок (солома, гичка, каміння). </w:t>
      </w:r>
    </w:p>
    <w:p w14:paraId="7A044C05" w14:textId="75D372F7" w:rsidR="00201B32" w:rsidRPr="00201B32" w:rsidRDefault="00201B32" w:rsidP="00201B32">
      <w:pPr>
        <w:autoSpaceDN w:val="0"/>
        <w:adjustRightInd w:val="0"/>
        <w:ind w:firstLine="720"/>
        <w:jc w:val="both"/>
        <w:rPr>
          <w:rFonts w:ascii="Times New Roman" w:hAnsi="Times New Roman" w:cs="Times New Roman"/>
          <w:lang w:val="uk-UA" w:eastAsia="ar-SA"/>
        </w:rPr>
      </w:pPr>
    </w:p>
    <w:p w14:paraId="11E54D69" w14:textId="77777777" w:rsidR="00201B32" w:rsidRPr="00201B32" w:rsidRDefault="00201B32" w:rsidP="00201B32">
      <w:pPr>
        <w:autoSpaceDN w:val="0"/>
        <w:adjustRightInd w:val="0"/>
        <w:ind w:firstLine="720"/>
        <w:jc w:val="both"/>
        <w:rPr>
          <w:rFonts w:ascii="Times New Roman" w:hAnsi="Times New Roman" w:cs="Times New Roman"/>
          <w:lang w:val="uk-UA" w:eastAsia="ar-SA"/>
        </w:rPr>
      </w:pPr>
      <w:r w:rsidRPr="00201B32">
        <w:rPr>
          <w:rFonts w:ascii="Times New Roman" w:hAnsi="Times New Roman" w:cs="Times New Roman"/>
          <w:lang w:val="uk-UA" w:eastAsia="ar-SA"/>
        </w:rPr>
        <w:t>Картопля свіжа продовольча повинна бути упакована у сітки по 20-25 кг. Без ГМО. Картопля свіжа продовольча має бути однорідна за формою і забарвленням, свіжа, без стороннього запаху і смаку, без пошкоджень та очищена від землі. Пока</w:t>
      </w:r>
      <w:r w:rsidRPr="00201B32">
        <w:rPr>
          <w:rFonts w:ascii="Times New Roman" w:hAnsi="Times New Roman" w:cs="Times New Roman"/>
          <w:lang w:val="uk-UA"/>
        </w:rPr>
        <w:t xml:space="preserve">зники якості: колір, запах, смак, мінеральні домішки, вологість, радіонукліди, метало магнітну домішку, зараженість і забруднень шкідниками визначають у кожній партії. В разі незадовільних результатів випробувань хоча б за одним із показників проводять повторні випробування на подвійній кількості проб, взятих від тієї ж партії </w:t>
      </w:r>
      <w:r w:rsidRPr="00201B32">
        <w:rPr>
          <w:rFonts w:ascii="Times New Roman" w:hAnsi="Times New Roman" w:cs="Times New Roman"/>
          <w:lang w:val="uk-UA" w:eastAsia="ar-SA"/>
        </w:rPr>
        <w:t>картоплі свіжої продовольчої</w:t>
      </w:r>
      <w:r w:rsidRPr="00201B32">
        <w:rPr>
          <w:rFonts w:ascii="Times New Roman" w:hAnsi="Times New Roman" w:cs="Times New Roman"/>
          <w:lang w:val="uk-UA"/>
        </w:rPr>
        <w:t>. Результати повторних випробувань є остаточними і поширюються на всю партію.</w:t>
      </w:r>
      <w:r w:rsidRPr="00201B32">
        <w:rPr>
          <w:rFonts w:ascii="Times New Roman" w:hAnsi="Times New Roman" w:cs="Times New Roman"/>
          <w:lang w:val="uk-UA" w:eastAsia="ar-SA"/>
        </w:rPr>
        <w:t xml:space="preserve"> </w:t>
      </w:r>
    </w:p>
    <w:p w14:paraId="24D776B5" w14:textId="77777777" w:rsidR="00201B32" w:rsidRPr="00201B32" w:rsidRDefault="00201B32" w:rsidP="00201B32">
      <w:pPr>
        <w:autoSpaceDN w:val="0"/>
        <w:adjustRightInd w:val="0"/>
        <w:ind w:firstLine="720"/>
        <w:jc w:val="both"/>
        <w:rPr>
          <w:rFonts w:ascii="Times New Roman" w:hAnsi="Times New Roman" w:cs="Times New Roman"/>
          <w:lang w:val="uk-UA" w:eastAsia="ar-SA"/>
        </w:rPr>
      </w:pPr>
      <w:r w:rsidRPr="00201B32">
        <w:rPr>
          <w:rFonts w:ascii="Times New Roman" w:hAnsi="Times New Roman" w:cs="Times New Roman"/>
          <w:lang w:val="uk-UA" w:eastAsia="ar-SA"/>
        </w:rPr>
        <w:t>Поставка повинна виконуватись автотранспортом Постачальника або автотранспортом компаній-перевізників за рахунок Постачальника.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78F1D51E" w14:textId="77777777" w:rsidR="00201B32" w:rsidRPr="00201B32" w:rsidRDefault="00201B32" w:rsidP="00201B32">
      <w:pPr>
        <w:rPr>
          <w:rFonts w:ascii="Times New Roman" w:hAnsi="Times New Roman" w:cs="Times New Roman"/>
          <w:bCs/>
          <w:color w:val="000000"/>
          <w:lang w:val="uk-UA" w:eastAsia="en-US"/>
        </w:rPr>
      </w:pPr>
      <w:r w:rsidRPr="00201B32">
        <w:rPr>
          <w:rFonts w:ascii="Times New Roman" w:hAnsi="Times New Roman" w:cs="Times New Roman"/>
          <w:b/>
          <w:u w:val="single"/>
          <w:lang w:val="uk-UA"/>
        </w:rPr>
        <w:t>ЗАГАЛЬНІ ВИМОГИ:</w:t>
      </w:r>
    </w:p>
    <w:p w14:paraId="7089D828" w14:textId="3BCD549B"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1. Строк</w:t>
      </w:r>
      <w:r w:rsidR="002F3EA7">
        <w:rPr>
          <w:rFonts w:ascii="Times New Roman" w:hAnsi="Times New Roman" w:cs="Times New Roman"/>
          <w:lang w:val="uk-UA"/>
        </w:rPr>
        <w:t xml:space="preserve">и постачання: до </w:t>
      </w:r>
      <w:r w:rsidR="00CD73AE">
        <w:rPr>
          <w:rFonts w:ascii="Times New Roman" w:hAnsi="Times New Roman" w:cs="Times New Roman"/>
          <w:lang w:val="uk-UA"/>
        </w:rPr>
        <w:t>20</w:t>
      </w:r>
      <w:r w:rsidR="007944C3">
        <w:rPr>
          <w:rFonts w:ascii="Times New Roman" w:hAnsi="Times New Roman" w:cs="Times New Roman"/>
          <w:lang w:val="uk-UA"/>
        </w:rPr>
        <w:t>.12</w:t>
      </w:r>
      <w:r w:rsidRPr="00F27FA8">
        <w:rPr>
          <w:rFonts w:ascii="Times New Roman" w:hAnsi="Times New Roman" w:cs="Times New Roman"/>
          <w:lang w:val="uk-UA"/>
        </w:rPr>
        <w:t>.202</w:t>
      </w:r>
      <w:r w:rsidR="00CD73AE">
        <w:rPr>
          <w:rFonts w:ascii="Times New Roman" w:hAnsi="Times New Roman" w:cs="Times New Roman"/>
          <w:lang w:val="uk-UA"/>
        </w:rPr>
        <w:t>2</w:t>
      </w:r>
      <w:r w:rsidRPr="00F27FA8">
        <w:rPr>
          <w:rFonts w:ascii="Times New Roman" w:hAnsi="Times New Roman" w:cs="Times New Roman"/>
          <w:lang w:val="uk-UA"/>
        </w:rPr>
        <w:t xml:space="preserve"> року.</w:t>
      </w:r>
    </w:p>
    <w:p w14:paraId="733664E6" w14:textId="77777777"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2. Технічні вимоги:</w:t>
      </w:r>
    </w:p>
    <w:p w14:paraId="08C9BAD4" w14:textId="12350206"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 xml:space="preserve">- продукція харчової промисловості, що вказана в </w:t>
      </w:r>
      <w:r w:rsidR="00CD73AE">
        <w:rPr>
          <w:rFonts w:ascii="Times New Roman" w:hAnsi="Times New Roman" w:cs="Times New Roman"/>
          <w:lang w:val="uk-UA"/>
        </w:rPr>
        <w:t>оголошені</w:t>
      </w:r>
      <w:r w:rsidRPr="00201B32">
        <w:rPr>
          <w:rFonts w:ascii="Times New Roman" w:hAnsi="Times New Roman" w:cs="Times New Roman"/>
          <w:lang w:val="uk-UA"/>
        </w:rPr>
        <w:t>, має постачатися  партіями у кількості та асортименті згідно з заявками уповноважених осіб Замовника (</w:t>
      </w:r>
      <w:bookmarkStart w:id="1" w:name="_Hlk114750754"/>
      <w:r w:rsidR="0090462C">
        <w:rPr>
          <w:rFonts w:ascii="Times New Roman" w:hAnsi="Times New Roman" w:cs="Times New Roman"/>
          <w:lang w:val="uk-UA"/>
        </w:rPr>
        <w:t xml:space="preserve">два рази на місяць </w:t>
      </w:r>
      <w:bookmarkEnd w:id="1"/>
      <w:r w:rsidR="0090462C">
        <w:rPr>
          <w:rFonts w:ascii="Times New Roman" w:hAnsi="Times New Roman" w:cs="Times New Roman"/>
          <w:lang w:val="uk-UA"/>
        </w:rPr>
        <w:t>згідно замовлення</w:t>
      </w:r>
      <w:r w:rsidRPr="00201B32">
        <w:rPr>
          <w:rFonts w:ascii="Times New Roman" w:hAnsi="Times New Roman" w:cs="Times New Roman"/>
          <w:lang w:val="uk-UA"/>
        </w:rPr>
        <w:t>);</w:t>
      </w:r>
    </w:p>
    <w:p w14:paraId="3E110074" w14:textId="77777777"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14:paraId="2D4B26C7" w14:textId="77777777"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14:paraId="371B6275" w14:textId="77777777"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09CE4E4" w14:textId="77777777"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5. Учасник письмово підтверджує, що товари, які наведені в переліку, мають відповідну нормативну документацію, яка обов’язково додається при поставці товару.</w:t>
      </w:r>
    </w:p>
    <w:p w14:paraId="0E05D61F" w14:textId="77777777"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 xml:space="preserve">6.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w:t>
      </w:r>
      <w:r w:rsidRPr="00201B32">
        <w:rPr>
          <w:rFonts w:ascii="Times New Roman" w:hAnsi="Times New Roman" w:cs="Times New Roman"/>
          <w:lang w:val="uk-UA"/>
        </w:rPr>
        <w:lastRenderedPageBreak/>
        <w:t>документи:</w:t>
      </w:r>
    </w:p>
    <w:p w14:paraId="10F42E31" w14:textId="77777777"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а) пояснювальна записка з описом якісних та функціональних характеристик товару, його екологічної чистоти та країну походження (</w:t>
      </w:r>
      <w:r w:rsidRPr="00B52116">
        <w:rPr>
          <w:rFonts w:ascii="Times New Roman" w:hAnsi="Times New Roman" w:cs="Times New Roman"/>
          <w:b/>
          <w:bCs/>
          <w:lang w:val="uk-UA"/>
        </w:rPr>
        <w:t xml:space="preserve">назва; країна походження; повна назва виробника та його адреса; основні характеристики, у тому числі відповідність товару стандартам, що визначені відповідними </w:t>
      </w:r>
      <w:proofErr w:type="spellStart"/>
      <w:r w:rsidRPr="00B52116">
        <w:rPr>
          <w:rFonts w:ascii="Times New Roman" w:hAnsi="Times New Roman" w:cs="Times New Roman"/>
          <w:b/>
          <w:bCs/>
          <w:lang w:val="uk-UA"/>
        </w:rPr>
        <w:t>ГОСТами</w:t>
      </w:r>
      <w:proofErr w:type="spellEnd"/>
      <w:r w:rsidRPr="00B52116">
        <w:rPr>
          <w:rFonts w:ascii="Times New Roman" w:hAnsi="Times New Roman" w:cs="Times New Roman"/>
          <w:b/>
          <w:bCs/>
          <w:lang w:val="uk-UA"/>
        </w:rPr>
        <w:t xml:space="preserve"> та/або ТУ та/або ДСТУ; вид розфасовки (тару); спосіб і термін зберігання</w:t>
      </w:r>
      <w:r w:rsidRPr="00201B32">
        <w:rPr>
          <w:rFonts w:ascii="Times New Roman" w:hAnsi="Times New Roman" w:cs="Times New Roman"/>
          <w:lang w:val="uk-UA"/>
        </w:rPr>
        <w:t>).</w:t>
      </w:r>
    </w:p>
    <w:p w14:paraId="029CD9DB" w14:textId="77777777" w:rsidR="00201B32" w:rsidRPr="00201B32" w:rsidRDefault="00201B32" w:rsidP="00201B32">
      <w:pPr>
        <w:jc w:val="both"/>
        <w:rPr>
          <w:rFonts w:ascii="Times New Roman" w:hAnsi="Times New Roman" w:cs="Times New Roman"/>
          <w:lang w:val="uk-UA"/>
        </w:rPr>
      </w:pPr>
      <w:r w:rsidRPr="00201B32">
        <w:rPr>
          <w:rFonts w:ascii="Times New Roman" w:hAnsi="Times New Roman" w:cs="Times New Roman"/>
          <w:lang w:val="uk-UA"/>
        </w:rPr>
        <w:t>б) копії декларації виробника (посвідчення про якість) на запропонований товар або протоколи випробувань завірені печаткою виробника;</w:t>
      </w:r>
    </w:p>
    <w:p w14:paraId="08E98706" w14:textId="77777777" w:rsidR="009C524E" w:rsidRPr="00201B32" w:rsidRDefault="009C524E" w:rsidP="009C524E">
      <w:pPr>
        <w:ind w:firstLine="567"/>
        <w:rPr>
          <w:rFonts w:ascii="Times New Roman" w:hAnsi="Times New Roman" w:cs="Times New Roman"/>
          <w:b/>
          <w:bCs/>
          <w:lang w:val="uk-UA"/>
        </w:rPr>
      </w:pPr>
    </w:p>
    <w:p w14:paraId="01ED9440" w14:textId="77777777" w:rsidR="009C524E" w:rsidRPr="00201B32" w:rsidRDefault="009C524E" w:rsidP="009C524E">
      <w:pPr>
        <w:rPr>
          <w:rFonts w:ascii="Times New Roman" w:eastAsia="Calibri" w:hAnsi="Times New Roman" w:cs="Times New Roman"/>
          <w:b/>
          <w:sz w:val="28"/>
          <w:szCs w:val="28"/>
          <w:u w:val="single"/>
          <w:lang w:val="uk-UA"/>
        </w:rPr>
      </w:pPr>
    </w:p>
    <w:p w14:paraId="5EB89A34" w14:textId="77777777" w:rsidR="00023B06" w:rsidRPr="00201B32" w:rsidRDefault="00023B06" w:rsidP="00023B06">
      <w:pPr>
        <w:spacing w:line="264" w:lineRule="auto"/>
        <w:rPr>
          <w:rFonts w:ascii="Times New Roman" w:eastAsia="Calibri" w:hAnsi="Times New Roman" w:cs="Times New Roman"/>
          <w:b/>
          <w:sz w:val="28"/>
          <w:szCs w:val="28"/>
          <w:lang w:val="uk-UA"/>
        </w:rPr>
      </w:pPr>
      <w:r w:rsidRPr="00201B32">
        <w:rPr>
          <w:rFonts w:ascii="Times New Roman" w:eastAsia="Calibri" w:hAnsi="Times New Roman" w:cs="Times New Roman"/>
          <w:b/>
          <w:sz w:val="28"/>
          <w:szCs w:val="28"/>
          <w:u w:val="single"/>
          <w:lang w:val="uk-UA"/>
        </w:rPr>
        <w:t>ЯКІСНІ ВИМОГИ</w:t>
      </w:r>
      <w:r w:rsidRPr="00201B32">
        <w:rPr>
          <w:rFonts w:ascii="Times New Roman" w:eastAsia="Calibri" w:hAnsi="Times New Roman" w:cs="Times New Roman"/>
          <w:b/>
          <w:sz w:val="28"/>
          <w:szCs w:val="28"/>
          <w:lang w:val="uk-UA"/>
        </w:rPr>
        <w:t>:</w:t>
      </w:r>
    </w:p>
    <w:p w14:paraId="6B009E5F" w14:textId="77777777" w:rsidR="00023B06" w:rsidRPr="00201B32" w:rsidRDefault="00023B06" w:rsidP="00023B06">
      <w:pPr>
        <w:spacing w:line="264" w:lineRule="auto"/>
        <w:rPr>
          <w:rFonts w:ascii="Times New Roman" w:eastAsia="Calibri" w:hAnsi="Times New Roman" w:cs="Times New Roman"/>
          <w:b/>
          <w:sz w:val="28"/>
          <w:szCs w:val="28"/>
          <w:lang w:val="uk-UA"/>
        </w:rPr>
      </w:pPr>
    </w:p>
    <w:p w14:paraId="36D1661D" w14:textId="77777777" w:rsidR="004F2858" w:rsidRPr="00201B32" w:rsidRDefault="004F2858" w:rsidP="00023B06">
      <w:pPr>
        <w:spacing w:line="264" w:lineRule="auto"/>
        <w:rPr>
          <w:rFonts w:ascii="Times New Roman" w:eastAsia="Calibri" w:hAnsi="Times New Roman" w:cs="Times New Roman"/>
          <w:b/>
          <w:sz w:val="28"/>
          <w:szCs w:val="28"/>
          <w:lang w:val="uk-UA"/>
        </w:rPr>
      </w:pPr>
    </w:p>
    <w:tbl>
      <w:tblPr>
        <w:tblW w:w="10170" w:type="dxa"/>
        <w:tblInd w:w="-152" w:type="dxa"/>
        <w:tblLayout w:type="fixed"/>
        <w:tblLook w:val="04A0" w:firstRow="1" w:lastRow="0" w:firstColumn="1" w:lastColumn="0" w:noHBand="0" w:noVBand="1"/>
      </w:tblPr>
      <w:tblGrid>
        <w:gridCol w:w="5358"/>
        <w:gridCol w:w="1452"/>
        <w:gridCol w:w="3360"/>
      </w:tblGrid>
      <w:tr w:rsidR="00201B32" w:rsidRPr="00201B32" w14:paraId="515C764C" w14:textId="77777777" w:rsidTr="00201B32">
        <w:trPr>
          <w:trHeight w:val="458"/>
        </w:trPr>
        <w:tc>
          <w:tcPr>
            <w:tcW w:w="5359" w:type="dxa"/>
            <w:vMerge w:val="restart"/>
            <w:tcBorders>
              <w:top w:val="single" w:sz="4" w:space="0" w:color="000000"/>
              <w:left w:val="single" w:sz="4" w:space="0" w:color="000000"/>
              <w:bottom w:val="single" w:sz="4" w:space="0" w:color="000000"/>
              <w:right w:val="nil"/>
            </w:tcBorders>
            <w:hideMark/>
          </w:tcPr>
          <w:p w14:paraId="28422013" w14:textId="77777777" w:rsidR="00201B32" w:rsidRPr="00201B32" w:rsidRDefault="00201B32">
            <w:pPr>
              <w:tabs>
                <w:tab w:val="center" w:pos="4153"/>
                <w:tab w:val="right" w:pos="8306"/>
              </w:tabs>
              <w:spacing w:after="160" w:line="256" w:lineRule="auto"/>
              <w:ind w:left="80" w:hanging="20"/>
              <w:jc w:val="center"/>
              <w:rPr>
                <w:rFonts w:ascii="Times New Roman" w:eastAsia="Calibri" w:hAnsi="Times New Roman" w:cs="Times New Roman"/>
                <w:b/>
                <w:lang w:val="uk-UA" w:eastAsia="ar-SA"/>
              </w:rPr>
            </w:pPr>
            <w:r w:rsidRPr="00201B32">
              <w:rPr>
                <w:rFonts w:ascii="Times New Roman" w:hAnsi="Times New Roman" w:cs="Times New Roman"/>
                <w:b/>
                <w:lang w:val="uk-UA" w:eastAsia="ar-SA"/>
              </w:rPr>
              <w:t>Предмет закупівлі</w:t>
            </w:r>
          </w:p>
        </w:tc>
        <w:tc>
          <w:tcPr>
            <w:tcW w:w="1452" w:type="dxa"/>
            <w:vMerge w:val="restart"/>
            <w:tcBorders>
              <w:top w:val="single" w:sz="4" w:space="0" w:color="000000"/>
              <w:left w:val="single" w:sz="4" w:space="0" w:color="000000"/>
              <w:bottom w:val="single" w:sz="4" w:space="0" w:color="000000"/>
              <w:right w:val="nil"/>
            </w:tcBorders>
            <w:hideMark/>
          </w:tcPr>
          <w:p w14:paraId="0BD54A5A" w14:textId="77777777" w:rsidR="00201B32" w:rsidRPr="00201B32" w:rsidRDefault="00201B32">
            <w:pPr>
              <w:tabs>
                <w:tab w:val="center" w:pos="4153"/>
                <w:tab w:val="right" w:pos="8306"/>
              </w:tabs>
              <w:spacing w:after="160" w:line="256" w:lineRule="auto"/>
              <w:ind w:left="80" w:hanging="20"/>
              <w:jc w:val="center"/>
              <w:rPr>
                <w:rFonts w:ascii="Times New Roman" w:eastAsia="Calibri" w:hAnsi="Times New Roman" w:cs="Times New Roman"/>
                <w:b/>
                <w:lang w:val="uk-UA" w:eastAsia="ar-SA"/>
              </w:rPr>
            </w:pPr>
            <w:r w:rsidRPr="00201B32">
              <w:rPr>
                <w:rFonts w:ascii="Times New Roman" w:hAnsi="Times New Roman" w:cs="Times New Roman"/>
                <w:b/>
                <w:lang w:val="uk-UA" w:eastAsia="ar-SA"/>
              </w:rPr>
              <w:t>Одиниці виміру</w:t>
            </w:r>
          </w:p>
        </w:tc>
        <w:tc>
          <w:tcPr>
            <w:tcW w:w="3361" w:type="dxa"/>
            <w:vMerge w:val="restart"/>
            <w:tcBorders>
              <w:top w:val="single" w:sz="4" w:space="0" w:color="000000"/>
              <w:left w:val="single" w:sz="4" w:space="0" w:color="000000"/>
              <w:bottom w:val="single" w:sz="4" w:space="0" w:color="000000"/>
              <w:right w:val="single" w:sz="4" w:space="0" w:color="000000"/>
            </w:tcBorders>
            <w:hideMark/>
          </w:tcPr>
          <w:p w14:paraId="1092232F" w14:textId="77777777" w:rsidR="00201B32" w:rsidRPr="00201B32" w:rsidRDefault="00201B32">
            <w:pPr>
              <w:tabs>
                <w:tab w:val="center" w:pos="4153"/>
                <w:tab w:val="right" w:pos="8306"/>
              </w:tabs>
              <w:spacing w:after="160" w:line="256" w:lineRule="auto"/>
              <w:ind w:left="80" w:hanging="20"/>
              <w:jc w:val="center"/>
              <w:rPr>
                <w:rFonts w:ascii="Times New Roman" w:eastAsia="Calibri" w:hAnsi="Times New Roman" w:cs="Times New Roman"/>
                <w:b/>
                <w:lang w:val="uk-UA" w:eastAsia="ar-SA"/>
              </w:rPr>
            </w:pPr>
            <w:r w:rsidRPr="00201B32">
              <w:rPr>
                <w:rFonts w:ascii="Times New Roman" w:hAnsi="Times New Roman" w:cs="Times New Roman"/>
                <w:b/>
                <w:lang w:val="uk-UA" w:eastAsia="ar-SA"/>
              </w:rPr>
              <w:t xml:space="preserve">Кількість </w:t>
            </w:r>
          </w:p>
        </w:tc>
      </w:tr>
      <w:tr w:rsidR="00201B32" w:rsidRPr="00201B32" w14:paraId="32846B81" w14:textId="77777777" w:rsidTr="00201B32">
        <w:trPr>
          <w:trHeight w:val="458"/>
        </w:trPr>
        <w:tc>
          <w:tcPr>
            <w:tcW w:w="5359" w:type="dxa"/>
            <w:vMerge/>
            <w:tcBorders>
              <w:top w:val="single" w:sz="4" w:space="0" w:color="000000"/>
              <w:left w:val="single" w:sz="4" w:space="0" w:color="000000"/>
              <w:bottom w:val="single" w:sz="4" w:space="0" w:color="000000"/>
              <w:right w:val="nil"/>
            </w:tcBorders>
            <w:vAlign w:val="center"/>
            <w:hideMark/>
          </w:tcPr>
          <w:p w14:paraId="63333299" w14:textId="77777777" w:rsidR="00201B32" w:rsidRPr="00201B32" w:rsidRDefault="00201B32">
            <w:pPr>
              <w:rPr>
                <w:rFonts w:ascii="Times New Roman" w:eastAsia="Calibri" w:hAnsi="Times New Roman" w:cs="Times New Roman"/>
                <w:b/>
                <w:lang w:val="uk-UA" w:eastAsia="ar-SA"/>
              </w:rPr>
            </w:pPr>
          </w:p>
        </w:tc>
        <w:tc>
          <w:tcPr>
            <w:tcW w:w="1452" w:type="dxa"/>
            <w:vMerge/>
            <w:tcBorders>
              <w:top w:val="single" w:sz="4" w:space="0" w:color="000000"/>
              <w:left w:val="single" w:sz="4" w:space="0" w:color="000000"/>
              <w:bottom w:val="single" w:sz="4" w:space="0" w:color="000000"/>
              <w:right w:val="nil"/>
            </w:tcBorders>
            <w:vAlign w:val="center"/>
            <w:hideMark/>
          </w:tcPr>
          <w:p w14:paraId="3E29147D" w14:textId="77777777" w:rsidR="00201B32" w:rsidRPr="00201B32" w:rsidRDefault="00201B32">
            <w:pPr>
              <w:rPr>
                <w:rFonts w:ascii="Times New Roman" w:eastAsia="Calibri" w:hAnsi="Times New Roman" w:cs="Times New Roman"/>
                <w:b/>
                <w:lang w:val="uk-UA" w:eastAsia="ar-SA"/>
              </w:rPr>
            </w:pPr>
          </w:p>
        </w:tc>
        <w:tc>
          <w:tcPr>
            <w:tcW w:w="3361" w:type="dxa"/>
            <w:vMerge/>
            <w:tcBorders>
              <w:top w:val="single" w:sz="4" w:space="0" w:color="000000"/>
              <w:left w:val="single" w:sz="4" w:space="0" w:color="000000"/>
              <w:bottom w:val="single" w:sz="4" w:space="0" w:color="000000"/>
              <w:right w:val="single" w:sz="4" w:space="0" w:color="000000"/>
            </w:tcBorders>
            <w:vAlign w:val="center"/>
            <w:hideMark/>
          </w:tcPr>
          <w:p w14:paraId="4903D162" w14:textId="77777777" w:rsidR="00201B32" w:rsidRPr="00201B32" w:rsidRDefault="00201B32">
            <w:pPr>
              <w:rPr>
                <w:rFonts w:ascii="Times New Roman" w:eastAsia="Calibri" w:hAnsi="Times New Roman" w:cs="Times New Roman"/>
                <w:b/>
                <w:lang w:val="uk-UA" w:eastAsia="ar-SA"/>
              </w:rPr>
            </w:pPr>
          </w:p>
        </w:tc>
      </w:tr>
      <w:tr w:rsidR="00201B32" w:rsidRPr="00201B32" w14:paraId="0105A415" w14:textId="77777777" w:rsidTr="00201B32">
        <w:trPr>
          <w:trHeight w:val="458"/>
        </w:trPr>
        <w:tc>
          <w:tcPr>
            <w:tcW w:w="5359" w:type="dxa"/>
            <w:vMerge/>
            <w:tcBorders>
              <w:top w:val="single" w:sz="4" w:space="0" w:color="000000"/>
              <w:left w:val="single" w:sz="4" w:space="0" w:color="000000"/>
              <w:bottom w:val="single" w:sz="4" w:space="0" w:color="000000"/>
              <w:right w:val="nil"/>
            </w:tcBorders>
            <w:vAlign w:val="center"/>
            <w:hideMark/>
          </w:tcPr>
          <w:p w14:paraId="1D1CF19B" w14:textId="77777777" w:rsidR="00201B32" w:rsidRPr="00201B32" w:rsidRDefault="00201B32">
            <w:pPr>
              <w:rPr>
                <w:rFonts w:ascii="Times New Roman" w:eastAsia="Calibri" w:hAnsi="Times New Roman" w:cs="Times New Roman"/>
                <w:b/>
                <w:lang w:val="uk-UA" w:eastAsia="ar-SA"/>
              </w:rPr>
            </w:pPr>
          </w:p>
        </w:tc>
        <w:tc>
          <w:tcPr>
            <w:tcW w:w="1452" w:type="dxa"/>
            <w:vMerge/>
            <w:tcBorders>
              <w:top w:val="single" w:sz="4" w:space="0" w:color="000000"/>
              <w:left w:val="single" w:sz="4" w:space="0" w:color="000000"/>
              <w:bottom w:val="single" w:sz="4" w:space="0" w:color="000000"/>
              <w:right w:val="nil"/>
            </w:tcBorders>
            <w:vAlign w:val="center"/>
            <w:hideMark/>
          </w:tcPr>
          <w:p w14:paraId="7A6D948E" w14:textId="77777777" w:rsidR="00201B32" w:rsidRPr="00201B32" w:rsidRDefault="00201B32">
            <w:pPr>
              <w:rPr>
                <w:rFonts w:ascii="Times New Roman" w:eastAsia="Calibri" w:hAnsi="Times New Roman" w:cs="Times New Roman"/>
                <w:b/>
                <w:lang w:val="uk-UA" w:eastAsia="ar-SA"/>
              </w:rPr>
            </w:pPr>
          </w:p>
        </w:tc>
        <w:tc>
          <w:tcPr>
            <w:tcW w:w="3361" w:type="dxa"/>
            <w:vMerge/>
            <w:tcBorders>
              <w:top w:val="single" w:sz="4" w:space="0" w:color="000000"/>
              <w:left w:val="single" w:sz="4" w:space="0" w:color="000000"/>
              <w:bottom w:val="single" w:sz="4" w:space="0" w:color="000000"/>
              <w:right w:val="single" w:sz="4" w:space="0" w:color="000000"/>
            </w:tcBorders>
            <w:vAlign w:val="center"/>
            <w:hideMark/>
          </w:tcPr>
          <w:p w14:paraId="58E91634" w14:textId="77777777" w:rsidR="00201B32" w:rsidRPr="00201B32" w:rsidRDefault="00201B32">
            <w:pPr>
              <w:rPr>
                <w:rFonts w:ascii="Times New Roman" w:eastAsia="Calibri" w:hAnsi="Times New Roman" w:cs="Times New Roman"/>
                <w:b/>
                <w:lang w:val="uk-UA" w:eastAsia="ar-SA"/>
              </w:rPr>
            </w:pPr>
          </w:p>
        </w:tc>
      </w:tr>
      <w:tr w:rsidR="00201B32" w:rsidRPr="00201B32" w14:paraId="08D04E64" w14:textId="77777777" w:rsidTr="00201B32">
        <w:trPr>
          <w:trHeight w:val="519"/>
        </w:trPr>
        <w:tc>
          <w:tcPr>
            <w:tcW w:w="5359" w:type="dxa"/>
            <w:tcBorders>
              <w:top w:val="single" w:sz="4" w:space="0" w:color="000000"/>
              <w:left w:val="single" w:sz="4" w:space="0" w:color="000000"/>
              <w:bottom w:val="single" w:sz="4" w:space="0" w:color="000000"/>
              <w:right w:val="nil"/>
            </w:tcBorders>
            <w:hideMark/>
          </w:tcPr>
          <w:p w14:paraId="50746F47" w14:textId="77777777" w:rsidR="00201B32" w:rsidRPr="00201B32" w:rsidRDefault="00201B32">
            <w:pPr>
              <w:rPr>
                <w:rFonts w:ascii="Times New Roman" w:eastAsia="Calibri" w:hAnsi="Times New Roman" w:cs="Times New Roman"/>
                <w:b/>
                <w:lang w:val="uk-UA" w:eastAsia="ar-SA"/>
              </w:rPr>
            </w:pPr>
            <w:r w:rsidRPr="00201B32">
              <w:rPr>
                <w:rFonts w:ascii="Times New Roman" w:hAnsi="Times New Roman" w:cs="Times New Roman"/>
                <w:b/>
                <w:lang w:val="uk-UA" w:eastAsia="ar-SA"/>
              </w:rPr>
              <w:t>Картопля свіжа продовольча</w:t>
            </w:r>
          </w:p>
          <w:p w14:paraId="1DDDD2BC" w14:textId="77777777" w:rsidR="00201B32" w:rsidRPr="00201B32" w:rsidRDefault="00201B32">
            <w:pPr>
              <w:rPr>
                <w:rFonts w:ascii="Times New Roman" w:hAnsi="Times New Roman" w:cs="Times New Roman"/>
                <w:b/>
                <w:sz w:val="22"/>
                <w:szCs w:val="22"/>
                <w:lang w:val="uk-UA" w:eastAsia="ar-SA"/>
              </w:rPr>
            </w:pPr>
            <w:r w:rsidRPr="00201B32">
              <w:rPr>
                <w:rFonts w:ascii="Times New Roman" w:hAnsi="Times New Roman" w:cs="Times New Roman"/>
                <w:b/>
                <w:bCs/>
                <w:lang w:val="uk-UA"/>
              </w:rPr>
              <w:t>03212100-1</w:t>
            </w:r>
          </w:p>
          <w:p w14:paraId="61EA305D" w14:textId="77777777" w:rsidR="00201B32" w:rsidRPr="00201B32" w:rsidRDefault="00201B32">
            <w:pPr>
              <w:tabs>
                <w:tab w:val="center" w:pos="4153"/>
                <w:tab w:val="right" w:pos="8306"/>
              </w:tabs>
              <w:spacing w:after="160" w:line="256" w:lineRule="auto"/>
              <w:ind w:left="-46"/>
              <w:rPr>
                <w:rFonts w:ascii="Times New Roman" w:eastAsia="Calibri" w:hAnsi="Times New Roman" w:cs="Times New Roman"/>
                <w:lang w:val="uk-UA" w:eastAsia="ar-SA"/>
              </w:rPr>
            </w:pPr>
            <w:r w:rsidRPr="00201B32">
              <w:rPr>
                <w:rFonts w:ascii="Times New Roman" w:hAnsi="Times New Roman" w:cs="Times New Roman"/>
                <w:b/>
                <w:lang w:val="uk-UA" w:eastAsia="ar-SA"/>
              </w:rPr>
              <w:t xml:space="preserve"> </w:t>
            </w:r>
          </w:p>
        </w:tc>
        <w:tc>
          <w:tcPr>
            <w:tcW w:w="1452" w:type="dxa"/>
            <w:tcBorders>
              <w:top w:val="single" w:sz="4" w:space="0" w:color="000000"/>
              <w:left w:val="single" w:sz="4" w:space="0" w:color="000000"/>
              <w:bottom w:val="single" w:sz="4" w:space="0" w:color="000000"/>
              <w:right w:val="nil"/>
            </w:tcBorders>
            <w:hideMark/>
          </w:tcPr>
          <w:p w14:paraId="704E5738" w14:textId="77777777" w:rsidR="00201B32" w:rsidRPr="00201B32" w:rsidRDefault="00201B32">
            <w:pPr>
              <w:tabs>
                <w:tab w:val="center" w:pos="4153"/>
                <w:tab w:val="right" w:pos="8306"/>
              </w:tabs>
              <w:spacing w:after="160" w:line="360" w:lineRule="auto"/>
              <w:ind w:left="80"/>
              <w:jc w:val="center"/>
              <w:rPr>
                <w:rFonts w:ascii="Times New Roman" w:eastAsia="Calibri" w:hAnsi="Times New Roman" w:cs="Times New Roman"/>
                <w:lang w:val="uk-UA" w:eastAsia="ar-SA"/>
              </w:rPr>
            </w:pPr>
            <w:r w:rsidRPr="00201B32">
              <w:rPr>
                <w:rFonts w:ascii="Times New Roman" w:hAnsi="Times New Roman" w:cs="Times New Roman"/>
                <w:b/>
                <w:lang w:val="uk-UA" w:eastAsia="ar-SA"/>
              </w:rPr>
              <w:t>кг</w:t>
            </w:r>
          </w:p>
        </w:tc>
        <w:tc>
          <w:tcPr>
            <w:tcW w:w="3361" w:type="dxa"/>
            <w:tcBorders>
              <w:top w:val="single" w:sz="4" w:space="0" w:color="000000"/>
              <w:left w:val="single" w:sz="4" w:space="0" w:color="000000"/>
              <w:bottom w:val="single" w:sz="4" w:space="0" w:color="000000"/>
              <w:right w:val="single" w:sz="4" w:space="0" w:color="000000"/>
            </w:tcBorders>
            <w:hideMark/>
          </w:tcPr>
          <w:p w14:paraId="0874EDB8" w14:textId="5BC88355" w:rsidR="00201B32" w:rsidRPr="00201B32" w:rsidRDefault="00B52116">
            <w:pPr>
              <w:tabs>
                <w:tab w:val="center" w:pos="4153"/>
                <w:tab w:val="right" w:pos="8306"/>
              </w:tabs>
              <w:spacing w:after="160" w:line="256" w:lineRule="auto"/>
              <w:ind w:left="80" w:hanging="20"/>
              <w:jc w:val="center"/>
              <w:rPr>
                <w:rFonts w:ascii="Times New Roman" w:eastAsia="Calibri" w:hAnsi="Times New Roman" w:cs="Times New Roman"/>
                <w:b/>
                <w:lang w:val="uk-UA" w:eastAsia="ar-SA"/>
              </w:rPr>
            </w:pPr>
            <w:r>
              <w:rPr>
                <w:rFonts w:ascii="Times New Roman" w:hAnsi="Times New Roman" w:cs="Times New Roman"/>
                <w:b/>
                <w:lang w:val="uk-UA" w:eastAsia="ar-SA"/>
              </w:rPr>
              <w:t>17200</w:t>
            </w:r>
          </w:p>
        </w:tc>
      </w:tr>
    </w:tbl>
    <w:p w14:paraId="11C8886B" w14:textId="77777777" w:rsidR="00023B06" w:rsidRPr="00201B32" w:rsidRDefault="00023B06" w:rsidP="00023B06">
      <w:pPr>
        <w:spacing w:line="264" w:lineRule="auto"/>
        <w:rPr>
          <w:rFonts w:ascii="Times New Roman" w:eastAsia="Calibri" w:hAnsi="Times New Roman" w:cs="Times New Roman"/>
          <w:b/>
          <w:sz w:val="28"/>
          <w:szCs w:val="28"/>
          <w:lang w:val="uk-UA"/>
        </w:rPr>
      </w:pPr>
    </w:p>
    <w:p w14:paraId="202F9E07" w14:textId="77777777" w:rsidR="004A36BB" w:rsidRPr="00201B32" w:rsidRDefault="004A36BB">
      <w:pPr>
        <w:rPr>
          <w:rFonts w:ascii="Times New Roman" w:eastAsia="Calibri" w:hAnsi="Times New Roman" w:cs="Times New Roman"/>
          <w:b/>
          <w:sz w:val="28"/>
          <w:szCs w:val="28"/>
          <w:u w:val="single"/>
          <w:lang w:val="uk-UA"/>
        </w:rPr>
      </w:pPr>
    </w:p>
    <w:p w14:paraId="3E880F58" w14:textId="3A5BFBB0" w:rsidR="00023B06" w:rsidRPr="00201B32" w:rsidRDefault="00023B06" w:rsidP="00023B06">
      <w:pPr>
        <w:suppressAutoHyphens w:val="0"/>
        <w:autoSpaceDN w:val="0"/>
        <w:adjustRightInd w:val="0"/>
        <w:contextualSpacing/>
        <w:jc w:val="both"/>
        <w:rPr>
          <w:rFonts w:ascii="Times New Roman" w:hAnsi="Times New Roman" w:cs="Times New Roman"/>
          <w:b/>
          <w:lang w:val="uk-UA" w:eastAsia="x-none"/>
        </w:rPr>
      </w:pPr>
      <w:r w:rsidRPr="00201B32">
        <w:rPr>
          <w:bCs/>
          <w:i/>
          <w:u w:val="single"/>
          <w:lang w:val="uk-UA" w:eastAsia="ru-RU"/>
        </w:rPr>
        <w:t>Примітка:</w:t>
      </w:r>
      <w:r w:rsidRPr="00201B32">
        <w:rPr>
          <w:bCs/>
          <w:i/>
          <w:lang w:val="uk-UA" w:eastAsia="ru-RU"/>
        </w:rPr>
        <w:t xml:space="preserve"> </w:t>
      </w:r>
      <w:r w:rsidRPr="00201B32">
        <w:rPr>
          <w:bCs/>
          <w:i/>
          <w:iCs/>
          <w:lang w:val="uk-UA" w:eastAsia="ru-RU"/>
        </w:rPr>
        <w:t>Будь-які посилання в якісних вимогах на конкретну торговельну марку або тип, передбачає надання еквіваленту.</w:t>
      </w:r>
    </w:p>
    <w:p w14:paraId="13A49B7E" w14:textId="77777777" w:rsidR="00023B06" w:rsidRPr="00201B32" w:rsidRDefault="00023B06">
      <w:pPr>
        <w:rPr>
          <w:rFonts w:ascii="Times New Roman" w:eastAsia="Calibri" w:hAnsi="Times New Roman" w:cs="Times New Roman"/>
          <w:b/>
          <w:sz w:val="28"/>
          <w:szCs w:val="28"/>
          <w:u w:val="single"/>
          <w:lang w:val="uk-UA"/>
        </w:rPr>
      </w:pPr>
    </w:p>
    <w:sectPr w:rsidR="00023B06" w:rsidRPr="00201B32" w:rsidSect="009C524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E"/>
    <w:rsid w:val="00023B06"/>
    <w:rsid w:val="000E6D18"/>
    <w:rsid w:val="00166AB9"/>
    <w:rsid w:val="00201B32"/>
    <w:rsid w:val="00247DAD"/>
    <w:rsid w:val="002525DE"/>
    <w:rsid w:val="002F3EA7"/>
    <w:rsid w:val="00365E4B"/>
    <w:rsid w:val="003C2116"/>
    <w:rsid w:val="0046538D"/>
    <w:rsid w:val="004A36BB"/>
    <w:rsid w:val="004F148E"/>
    <w:rsid w:val="004F2858"/>
    <w:rsid w:val="006A5112"/>
    <w:rsid w:val="007944C3"/>
    <w:rsid w:val="0090462C"/>
    <w:rsid w:val="00944618"/>
    <w:rsid w:val="009C524E"/>
    <w:rsid w:val="009D120A"/>
    <w:rsid w:val="00AD2718"/>
    <w:rsid w:val="00B52116"/>
    <w:rsid w:val="00B95C39"/>
    <w:rsid w:val="00CB1351"/>
    <w:rsid w:val="00CC7542"/>
    <w:rsid w:val="00CD73AE"/>
    <w:rsid w:val="00CD7CC7"/>
    <w:rsid w:val="00F27FA8"/>
    <w:rsid w:val="00F37555"/>
    <w:rsid w:val="00F837D5"/>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9E84869C-86F6-449C-A626-E0B4EEB2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521">
      <w:bodyDiv w:val="1"/>
      <w:marLeft w:val="0"/>
      <w:marRight w:val="0"/>
      <w:marTop w:val="0"/>
      <w:marBottom w:val="0"/>
      <w:divBdr>
        <w:top w:val="none" w:sz="0" w:space="0" w:color="auto"/>
        <w:left w:val="none" w:sz="0" w:space="0" w:color="auto"/>
        <w:bottom w:val="none" w:sz="0" w:space="0" w:color="auto"/>
        <w:right w:val="none" w:sz="0" w:space="0" w:color="auto"/>
      </w:divBdr>
    </w:div>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8390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3711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1</cp:lastModifiedBy>
  <cp:revision>3</cp:revision>
  <cp:lastPrinted>2021-07-28T03:06:00Z</cp:lastPrinted>
  <dcterms:created xsi:type="dcterms:W3CDTF">2022-09-22T12:09:00Z</dcterms:created>
  <dcterms:modified xsi:type="dcterms:W3CDTF">2022-09-22T12:37:00Z</dcterms:modified>
</cp:coreProperties>
</file>