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A3" w:rsidRPr="00E12178" w:rsidRDefault="004E59A3" w:rsidP="00A2405C">
      <w:pPr>
        <w:spacing w:line="240" w:lineRule="auto"/>
        <w:jc w:val="right"/>
        <w:rPr>
          <w:rFonts w:ascii="Times New Roman" w:eastAsia="Times New Roman" w:hAnsi="Times New Roman" w:cs="Times New Roman"/>
          <w:b/>
          <w:sz w:val="24"/>
          <w:szCs w:val="24"/>
        </w:rPr>
      </w:pPr>
    </w:p>
    <w:p w:rsidR="00945825" w:rsidRPr="009C1F4A" w:rsidRDefault="004E7A7B" w:rsidP="00945825">
      <w:pPr>
        <w:widowControl w:val="0"/>
        <w:ind w:firstLine="708"/>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00885CF9">
        <w:rPr>
          <w:rFonts w:ascii="Times New Roman" w:hAnsi="Times New Roman" w:cs="Times New Roman"/>
          <w:b/>
          <w:bCs/>
          <w:sz w:val="28"/>
          <w:szCs w:val="28"/>
          <w:lang w:val="uk-UA"/>
        </w:rPr>
        <w:t xml:space="preserve">               </w:t>
      </w:r>
      <w:r w:rsidR="00945825" w:rsidRPr="009C1F4A">
        <w:rPr>
          <w:rFonts w:ascii="Times New Roman" w:hAnsi="Times New Roman" w:cs="Times New Roman"/>
          <w:b/>
          <w:bCs/>
          <w:sz w:val="28"/>
          <w:szCs w:val="28"/>
        </w:rPr>
        <w:t>Д</w:t>
      </w:r>
      <w:r w:rsidR="00945825">
        <w:rPr>
          <w:rFonts w:ascii="Times New Roman" w:hAnsi="Times New Roman" w:cs="Times New Roman"/>
          <w:b/>
          <w:bCs/>
          <w:sz w:val="28"/>
          <w:szCs w:val="28"/>
        </w:rPr>
        <w:t xml:space="preserve">ОДАТОК </w:t>
      </w:r>
      <w:r w:rsidR="00945825">
        <w:rPr>
          <w:rFonts w:ascii="Times New Roman" w:hAnsi="Times New Roman" w:cs="Times New Roman"/>
          <w:b/>
          <w:bCs/>
          <w:sz w:val="28"/>
          <w:szCs w:val="28"/>
          <w:lang w:val="uk-UA"/>
        </w:rPr>
        <w:t>3</w:t>
      </w:r>
    </w:p>
    <w:p w:rsidR="00945825" w:rsidRPr="00945825" w:rsidRDefault="004E7A7B" w:rsidP="004E7A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 xml:space="preserve">                                                                         </w:t>
      </w:r>
      <w:r w:rsidR="00885CF9">
        <w:rPr>
          <w:bCs/>
          <w:i/>
          <w:sz w:val="28"/>
          <w:szCs w:val="28"/>
        </w:rPr>
        <w:t xml:space="preserve">                  </w:t>
      </w:r>
      <w:r w:rsidR="00945825" w:rsidRPr="00945825">
        <w:rPr>
          <w:bCs/>
          <w:i/>
          <w:sz w:val="28"/>
          <w:szCs w:val="28"/>
        </w:rPr>
        <w:t>до тендерної документації</w:t>
      </w:r>
    </w:p>
    <w:p w:rsidR="00945825" w:rsidRDefault="00945825" w:rsidP="00A2405C">
      <w:pPr>
        <w:jc w:val="center"/>
        <w:rPr>
          <w:rFonts w:ascii="Times New Roman" w:hAnsi="Times New Roman" w:cs="Times New Roman"/>
          <w:b/>
          <w:sz w:val="28"/>
          <w:szCs w:val="28"/>
          <w:lang w:val="uk-UA"/>
        </w:rPr>
      </w:pPr>
    </w:p>
    <w:p w:rsidR="00A2405C" w:rsidRPr="00945825" w:rsidRDefault="00A2405C" w:rsidP="00A2405C">
      <w:pPr>
        <w:jc w:val="center"/>
        <w:rPr>
          <w:rFonts w:ascii="Times New Roman" w:hAnsi="Times New Roman" w:cs="Times New Roman"/>
          <w:b/>
          <w:sz w:val="28"/>
          <w:szCs w:val="28"/>
          <w:lang w:val="uk-UA"/>
        </w:rPr>
      </w:pPr>
      <w:r w:rsidRPr="00945825">
        <w:rPr>
          <w:rFonts w:ascii="Times New Roman" w:hAnsi="Times New Roman" w:cs="Times New Roman"/>
          <w:b/>
          <w:sz w:val="28"/>
          <w:szCs w:val="28"/>
          <w:lang w:val="uk-UA"/>
        </w:rPr>
        <w:t>ТЕХНІЧНІ ВИМОГИ ДО ПРЕДМЕТУ ЗАКУПІВЛІ</w:t>
      </w:r>
    </w:p>
    <w:p w:rsidR="00A2405C" w:rsidRDefault="00945825" w:rsidP="00A2405C">
      <w:pPr>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Технічна с</w:t>
      </w:r>
      <w:r w:rsidR="00A2405C" w:rsidRPr="00945825">
        <w:rPr>
          <w:rFonts w:ascii="Times New Roman" w:eastAsia="Calibri" w:hAnsi="Times New Roman" w:cs="Times New Roman"/>
          <w:b/>
          <w:sz w:val="28"/>
          <w:szCs w:val="28"/>
          <w:lang w:val="uk-UA" w:eastAsia="en-US"/>
        </w:rPr>
        <w:t xml:space="preserve">пецифікація </w:t>
      </w:r>
    </w:p>
    <w:p w:rsidR="00945825" w:rsidRDefault="00945825" w:rsidP="00A2405C">
      <w:pPr>
        <w:jc w:val="center"/>
        <w:rPr>
          <w:rFonts w:ascii="Times New Roman" w:eastAsia="Calibri" w:hAnsi="Times New Roman" w:cs="Times New Roman"/>
          <w:b/>
          <w:sz w:val="28"/>
          <w:szCs w:val="28"/>
          <w:lang w:val="uk-UA"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399"/>
        <w:gridCol w:w="6883"/>
      </w:tblGrid>
      <w:tr w:rsidR="00945825" w:rsidRPr="00945825" w:rsidTr="00E47741">
        <w:tc>
          <w:tcPr>
            <w:tcW w:w="540" w:type="dxa"/>
            <w:tcBorders>
              <w:top w:val="single" w:sz="4" w:space="0" w:color="auto"/>
              <w:left w:val="single" w:sz="4" w:space="0" w:color="auto"/>
              <w:bottom w:val="single" w:sz="4" w:space="0" w:color="auto"/>
              <w:right w:val="single" w:sz="4" w:space="0" w:color="auto"/>
            </w:tcBorders>
            <w:vAlign w:val="center"/>
          </w:tcPr>
          <w:p w:rsidR="00945825" w:rsidRPr="00945825" w:rsidRDefault="00945825" w:rsidP="00E47741">
            <w:pPr>
              <w:ind w:left="-24" w:right="-58"/>
              <w:jc w:val="center"/>
              <w:rPr>
                <w:rFonts w:ascii="Times New Roman" w:hAnsi="Times New Roman" w:cs="Times New Roman"/>
                <w:sz w:val="24"/>
                <w:szCs w:val="24"/>
                <w:lang w:val="uk-UA"/>
              </w:rPr>
            </w:pPr>
            <w:r w:rsidRPr="00945825">
              <w:rPr>
                <w:rFonts w:ascii="Times New Roman" w:hAnsi="Times New Roman" w:cs="Times New Roman"/>
                <w:sz w:val="24"/>
                <w:szCs w:val="24"/>
                <w:lang w:val="uk-UA"/>
              </w:rPr>
              <w:t>№ з/п</w:t>
            </w:r>
          </w:p>
        </w:tc>
        <w:tc>
          <w:tcPr>
            <w:tcW w:w="2022" w:type="dxa"/>
            <w:tcBorders>
              <w:top w:val="single" w:sz="4" w:space="0" w:color="auto"/>
              <w:left w:val="single" w:sz="4" w:space="0" w:color="auto"/>
              <w:bottom w:val="single" w:sz="4" w:space="0" w:color="auto"/>
              <w:right w:val="single" w:sz="4" w:space="0" w:color="auto"/>
            </w:tcBorders>
            <w:vAlign w:val="center"/>
          </w:tcPr>
          <w:p w:rsidR="00945825" w:rsidRPr="00945825" w:rsidRDefault="00945825" w:rsidP="00E47741">
            <w:pPr>
              <w:jc w:val="center"/>
              <w:rPr>
                <w:rFonts w:ascii="Times New Roman" w:hAnsi="Times New Roman" w:cs="Times New Roman"/>
                <w:bCs/>
                <w:sz w:val="24"/>
                <w:szCs w:val="24"/>
                <w:lang w:val="uk-UA"/>
              </w:rPr>
            </w:pPr>
            <w:r w:rsidRPr="00945825">
              <w:rPr>
                <w:rFonts w:ascii="Times New Roman" w:hAnsi="Times New Roman" w:cs="Times New Roman"/>
                <w:bCs/>
                <w:sz w:val="24"/>
                <w:szCs w:val="24"/>
                <w:lang w:val="uk-UA"/>
              </w:rPr>
              <w:t>Найменування</w:t>
            </w:r>
          </w:p>
          <w:p w:rsidR="00945825" w:rsidRPr="00945825" w:rsidRDefault="00945825" w:rsidP="00E47741">
            <w:pPr>
              <w:jc w:val="center"/>
              <w:rPr>
                <w:rFonts w:ascii="Times New Roman" w:hAnsi="Times New Roman" w:cs="Times New Roman"/>
                <w:sz w:val="24"/>
                <w:szCs w:val="24"/>
                <w:lang w:val="uk-UA"/>
              </w:rPr>
            </w:pPr>
            <w:r w:rsidRPr="00945825">
              <w:rPr>
                <w:rFonts w:ascii="Times New Roman" w:hAnsi="Times New Roman" w:cs="Times New Roman"/>
                <w:bCs/>
                <w:sz w:val="24"/>
                <w:szCs w:val="24"/>
                <w:lang w:val="uk-UA"/>
              </w:rPr>
              <w:t>предмету закупівлі</w:t>
            </w:r>
          </w:p>
        </w:tc>
        <w:tc>
          <w:tcPr>
            <w:tcW w:w="5802" w:type="dxa"/>
            <w:tcBorders>
              <w:top w:val="single" w:sz="4" w:space="0" w:color="auto"/>
              <w:left w:val="single" w:sz="4" w:space="0" w:color="auto"/>
              <w:bottom w:val="single" w:sz="4" w:space="0" w:color="auto"/>
              <w:right w:val="single" w:sz="4" w:space="0" w:color="auto"/>
            </w:tcBorders>
            <w:vAlign w:val="center"/>
          </w:tcPr>
          <w:p w:rsidR="00945825" w:rsidRPr="00945825" w:rsidRDefault="00945825" w:rsidP="00E47741">
            <w:pPr>
              <w:pStyle w:val="1"/>
              <w:spacing w:before="0" w:after="0"/>
              <w:jc w:val="center"/>
              <w:rPr>
                <w:rFonts w:ascii="Times New Roman" w:hAnsi="Times New Roman"/>
                <w:b w:val="0"/>
                <w:bCs w:val="0"/>
                <w:iCs/>
                <w:snapToGrid w:val="0"/>
                <w:sz w:val="24"/>
                <w:szCs w:val="24"/>
              </w:rPr>
            </w:pPr>
            <w:r w:rsidRPr="00945825">
              <w:rPr>
                <w:rFonts w:ascii="Times New Roman" w:hAnsi="Times New Roman"/>
                <w:b w:val="0"/>
                <w:iCs/>
                <w:snapToGrid w:val="0"/>
                <w:sz w:val="24"/>
                <w:szCs w:val="24"/>
              </w:rPr>
              <w:t>Вимоги до предмету закупівлі</w:t>
            </w:r>
          </w:p>
        </w:tc>
      </w:tr>
      <w:tr w:rsidR="00945825" w:rsidRPr="00945825" w:rsidTr="00E47741">
        <w:trPr>
          <w:trHeight w:val="104"/>
        </w:trPr>
        <w:tc>
          <w:tcPr>
            <w:tcW w:w="540" w:type="dxa"/>
            <w:vMerge w:val="restart"/>
            <w:tcBorders>
              <w:top w:val="single" w:sz="4" w:space="0" w:color="auto"/>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r w:rsidRPr="00945825">
              <w:rPr>
                <w:rFonts w:ascii="Times New Roman" w:hAnsi="Times New Roman" w:cs="Times New Roman"/>
                <w:bCs/>
                <w:sz w:val="24"/>
                <w:szCs w:val="24"/>
                <w:lang w:val="uk-UA"/>
              </w:rPr>
              <w:t>1.</w:t>
            </w:r>
          </w:p>
        </w:tc>
        <w:tc>
          <w:tcPr>
            <w:tcW w:w="2022" w:type="dxa"/>
            <w:vMerge w:val="restart"/>
            <w:tcBorders>
              <w:top w:val="single" w:sz="4" w:space="0" w:color="auto"/>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r w:rsidRPr="00945825">
              <w:rPr>
                <w:rFonts w:ascii="Times New Roman" w:hAnsi="Times New Roman" w:cs="Times New Roman"/>
                <w:sz w:val="24"/>
                <w:szCs w:val="24"/>
                <w:lang w:val="uk-UA"/>
              </w:rPr>
              <w:t>К</w:t>
            </w:r>
            <w:r w:rsidRPr="00945825">
              <w:rPr>
                <w:rFonts w:ascii="Times New Roman" w:hAnsi="Times New Roman" w:cs="Times New Roman"/>
                <w:sz w:val="24"/>
                <w:szCs w:val="24"/>
                <w:bdr w:val="none" w:sz="0" w:space="0" w:color="auto" w:frame="1"/>
                <w:lang w:val="uk-UA"/>
              </w:rPr>
              <w:t xml:space="preserve">омп’ютерний </w:t>
            </w:r>
            <w:proofErr w:type="spellStart"/>
            <w:r w:rsidR="00E91121">
              <w:rPr>
                <w:rFonts w:ascii="Times New Roman" w:hAnsi="Times New Roman" w:cs="Times New Roman"/>
                <w:sz w:val="24"/>
                <w:szCs w:val="24"/>
                <w:bdr w:val="none" w:sz="0" w:space="0" w:color="auto" w:frame="1"/>
                <w:lang w:val="uk-UA"/>
              </w:rPr>
              <w:t>поліграф</w:t>
            </w:r>
            <w:r w:rsidRPr="00945825">
              <w:rPr>
                <w:rFonts w:ascii="Times New Roman" w:hAnsi="Times New Roman" w:cs="Times New Roman"/>
                <w:sz w:val="24"/>
                <w:szCs w:val="24"/>
                <w:bdr w:val="none" w:sz="0" w:space="0" w:color="auto" w:frame="1"/>
                <w:lang w:val="uk-UA"/>
              </w:rPr>
              <w:t>комплекс</w:t>
            </w:r>
            <w:proofErr w:type="spellEnd"/>
            <w:r w:rsidRPr="00945825">
              <w:rPr>
                <w:rFonts w:ascii="Times New Roman" w:hAnsi="Times New Roman" w:cs="Times New Roman"/>
                <w:sz w:val="24"/>
                <w:szCs w:val="24"/>
                <w:bdr w:val="none" w:sz="0" w:space="0" w:color="auto" w:frame="1"/>
                <w:lang w:val="uk-UA"/>
              </w:rPr>
              <w:t xml:space="preserve"> «AXCITON» (8 CHANNEL SENSOR BOX)</w:t>
            </w:r>
          </w:p>
        </w:tc>
        <w:tc>
          <w:tcPr>
            <w:tcW w:w="5802" w:type="dxa"/>
            <w:tcBorders>
              <w:top w:val="single" w:sz="4" w:space="0" w:color="auto"/>
              <w:left w:val="single" w:sz="4" w:space="0" w:color="auto"/>
              <w:right w:val="single" w:sz="4" w:space="0" w:color="auto"/>
            </w:tcBorders>
          </w:tcPr>
          <w:p w:rsidR="00945825" w:rsidRPr="00945825" w:rsidRDefault="00945825" w:rsidP="00E91121">
            <w:pPr>
              <w:pStyle w:val="afa"/>
              <w:numPr>
                <w:ilvl w:val="0"/>
                <w:numId w:val="49"/>
              </w:numPr>
              <w:tabs>
                <w:tab w:val="left" w:pos="307"/>
              </w:tabs>
              <w:ind w:left="24" w:hanging="24"/>
              <w:jc w:val="both"/>
              <w:rPr>
                <w:rFonts w:ascii="Times New Roman" w:hAnsi="Times New Roman"/>
                <w:sz w:val="24"/>
                <w:szCs w:val="24"/>
                <w:lang w:val="uk-UA"/>
              </w:rPr>
            </w:pPr>
            <w:r w:rsidRPr="00945825">
              <w:rPr>
                <w:rFonts w:ascii="Times New Roman" w:hAnsi="Times New Roman"/>
                <w:b/>
                <w:sz w:val="24"/>
                <w:szCs w:val="24"/>
                <w:bdr w:val="none" w:sz="0" w:space="0" w:color="auto" w:frame="1"/>
                <w:lang w:val="uk-UA"/>
              </w:rPr>
              <w:t>8 CHANNEL SENSOR BOX (блок реєстрування та оброблення даних «AXCITON», 8 каналів)</w:t>
            </w:r>
            <w:r w:rsidRPr="00945825">
              <w:rPr>
                <w:rFonts w:ascii="Times New Roman" w:hAnsi="Times New Roman"/>
                <w:sz w:val="24"/>
                <w:szCs w:val="24"/>
                <w:bdr w:val="none" w:sz="0" w:space="0" w:color="auto" w:frame="1"/>
                <w:lang w:val="uk-UA"/>
              </w:rPr>
              <w:t xml:space="preserve">. Розміри блоку: 23х13,3х3,5 (см). Забезпечує реєстрацію фізіологічних даних та перетворення отриманих даних у цифровий код і передачу їх до персонального комп’ютера для подальшої обробки, збереження та відображення за допомогою програмного забезпечення компанії «AXCITON». Роздільна здатність: 32-бітове аналого-цифрове перетворення. Ізоляція: 5.600 </w:t>
            </w:r>
            <w:proofErr w:type="spellStart"/>
            <w:r w:rsidRPr="00945825">
              <w:rPr>
                <w:rFonts w:ascii="Times New Roman" w:hAnsi="Times New Roman"/>
                <w:sz w:val="24"/>
                <w:szCs w:val="24"/>
                <w:bdr w:val="none" w:sz="0" w:space="0" w:color="auto" w:frame="1"/>
                <w:lang w:val="uk-UA"/>
              </w:rPr>
              <w:t>Vrms</w:t>
            </w:r>
            <w:proofErr w:type="spellEnd"/>
            <w:r w:rsidRPr="00945825">
              <w:rPr>
                <w:rFonts w:ascii="Times New Roman" w:hAnsi="Times New Roman"/>
                <w:sz w:val="24"/>
                <w:szCs w:val="24"/>
                <w:bdr w:val="none" w:sz="0" w:space="0" w:color="auto" w:frame="1"/>
                <w:lang w:val="uk-UA"/>
              </w:rPr>
              <w:t xml:space="preserve"> на всіх каналах.</w:t>
            </w:r>
          </w:p>
        </w:tc>
      </w:tr>
      <w:tr w:rsidR="00945825" w:rsidRPr="00945825"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hanging="24"/>
              <w:jc w:val="both"/>
              <w:rPr>
                <w:rFonts w:ascii="Times New Roman" w:hAnsi="Times New Roman"/>
                <w:sz w:val="24"/>
                <w:szCs w:val="24"/>
                <w:lang w:val="uk-UA"/>
              </w:rPr>
            </w:pPr>
            <w:r w:rsidRPr="00945825">
              <w:rPr>
                <w:rFonts w:ascii="Times New Roman" w:hAnsi="Times New Roman"/>
                <w:b/>
                <w:sz w:val="24"/>
                <w:szCs w:val="24"/>
                <w:lang w:val="uk-UA"/>
              </w:rPr>
              <w:t xml:space="preserve">USB </w:t>
            </w:r>
            <w:proofErr w:type="spellStart"/>
            <w:r w:rsidRPr="00945825">
              <w:rPr>
                <w:rFonts w:ascii="Times New Roman" w:hAnsi="Times New Roman"/>
                <w:b/>
                <w:sz w:val="24"/>
                <w:szCs w:val="24"/>
                <w:lang w:val="uk-UA"/>
              </w:rPr>
              <w:t>Cable</w:t>
            </w:r>
            <w:proofErr w:type="spellEnd"/>
            <w:r w:rsidRPr="00945825">
              <w:rPr>
                <w:rFonts w:ascii="Times New Roman" w:hAnsi="Times New Roman"/>
                <w:b/>
                <w:sz w:val="24"/>
                <w:szCs w:val="24"/>
                <w:lang w:val="uk-UA"/>
              </w:rPr>
              <w:t xml:space="preserve"> (USB кабель)</w:t>
            </w:r>
            <w:r w:rsidRPr="00945825">
              <w:rPr>
                <w:rFonts w:ascii="Times New Roman" w:hAnsi="Times New Roman"/>
                <w:sz w:val="24"/>
                <w:szCs w:val="24"/>
                <w:lang w:val="uk-UA"/>
              </w:rPr>
              <w:t xml:space="preserve">: </w:t>
            </w:r>
            <w:proofErr w:type="spellStart"/>
            <w:r w:rsidRPr="00945825">
              <w:rPr>
                <w:rFonts w:ascii="Times New Roman" w:hAnsi="Times New Roman"/>
                <w:sz w:val="24"/>
                <w:szCs w:val="24"/>
                <w:lang w:val="uk-UA"/>
              </w:rPr>
              <w:t>кабель</w:t>
            </w:r>
            <w:proofErr w:type="spellEnd"/>
            <w:r w:rsidRPr="00945825">
              <w:rPr>
                <w:rFonts w:ascii="Times New Roman" w:hAnsi="Times New Roman"/>
                <w:sz w:val="24"/>
                <w:szCs w:val="24"/>
                <w:lang w:val="uk-UA"/>
              </w:rPr>
              <w:t xml:space="preserve"> для підключення блоку реєстрування та оброблення даних поліграфа до ПК – 1 шт.</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sz w:val="24"/>
                <w:szCs w:val="24"/>
                <w:lang w:val="uk-UA"/>
              </w:rPr>
            </w:pPr>
            <w:r w:rsidRPr="00945825">
              <w:rPr>
                <w:rFonts w:ascii="Times New Roman" w:hAnsi="Times New Roman"/>
                <w:b/>
                <w:sz w:val="24"/>
                <w:szCs w:val="24"/>
                <w:lang w:val="uk-UA"/>
              </w:rPr>
              <w:t xml:space="preserve">GSR </w:t>
            </w:r>
            <w:proofErr w:type="spellStart"/>
            <w:r w:rsidRPr="00945825">
              <w:rPr>
                <w:rFonts w:ascii="Times New Roman" w:hAnsi="Times New Roman"/>
                <w:b/>
                <w:sz w:val="24"/>
                <w:szCs w:val="24"/>
                <w:lang w:val="uk-UA"/>
              </w:rPr>
              <w:t>Finger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Electrode</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Set</w:t>
            </w:r>
            <w:proofErr w:type="spellEnd"/>
            <w:r w:rsidRPr="00945825">
              <w:rPr>
                <w:rFonts w:ascii="Times New Roman" w:hAnsi="Times New Roman"/>
                <w:b/>
                <w:sz w:val="24"/>
                <w:szCs w:val="24"/>
                <w:lang w:val="uk-UA"/>
              </w:rPr>
              <w:t xml:space="preserve">. Давач реєстрації </w:t>
            </w:r>
            <w:proofErr w:type="spellStart"/>
            <w:r w:rsidRPr="00945825">
              <w:rPr>
                <w:rFonts w:ascii="Times New Roman" w:hAnsi="Times New Roman"/>
                <w:b/>
                <w:sz w:val="24"/>
                <w:szCs w:val="24"/>
                <w:lang w:val="uk-UA"/>
              </w:rPr>
              <w:t>електрошкірної</w:t>
            </w:r>
            <w:proofErr w:type="spellEnd"/>
            <w:r w:rsidRPr="00945825">
              <w:rPr>
                <w:rFonts w:ascii="Times New Roman" w:hAnsi="Times New Roman"/>
                <w:b/>
                <w:sz w:val="24"/>
                <w:szCs w:val="24"/>
                <w:lang w:val="uk-UA"/>
              </w:rPr>
              <w:t xml:space="preserve"> активності (маркування «S.C.»)</w:t>
            </w:r>
            <w:r w:rsidRPr="00945825">
              <w:rPr>
                <w:rFonts w:ascii="Times New Roman" w:hAnsi="Times New Roman"/>
                <w:sz w:val="24"/>
                <w:szCs w:val="24"/>
                <w:lang w:val="uk-UA"/>
              </w:rPr>
              <w:t xml:space="preserve">: </w:t>
            </w:r>
          </w:p>
          <w:p w:rsidR="00945825" w:rsidRPr="00945825" w:rsidRDefault="00945825" w:rsidP="00E4774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знімні металеві пластини; корекція посилення в діапазоні 0 – 110; робочий діапазон – 5 кОм-10МОм; пластини знімні (25х25 мм) – 2 шт.; контактна поверхня нікельована; двостороння текстильна застібка (11 см) – 2 шт.; кабель з подвійним екрануванням (270 см) – 1 шт.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Upper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and</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Lower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Pnuemographs</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with</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Extension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Chains</w:t>
            </w:r>
            <w:proofErr w:type="spellEnd"/>
            <w:r w:rsidRPr="00945825">
              <w:rPr>
                <w:rFonts w:ascii="Times New Roman" w:hAnsi="Times New Roman"/>
                <w:b/>
                <w:sz w:val="24"/>
                <w:szCs w:val="24"/>
                <w:lang w:val="uk-UA"/>
              </w:rPr>
              <w:t>. Давачі реєстрації респіраторної активності (маркування «Р1», «Р2»)</w:t>
            </w:r>
            <w:r w:rsidRPr="00945825">
              <w:rPr>
                <w:rFonts w:ascii="Times New Roman" w:hAnsi="Times New Roman"/>
                <w:sz w:val="24"/>
                <w:szCs w:val="24"/>
                <w:lang w:val="uk-UA"/>
              </w:rPr>
              <w:t xml:space="preserve">: </w:t>
            </w:r>
          </w:p>
          <w:p w:rsidR="00945825" w:rsidRPr="00945825" w:rsidRDefault="00945825" w:rsidP="00E4774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пневматичний – 2 шт.; корекція посилення в діапазоні 0-110; пневматична трубка (20 см) – 2 шт.; кріплення металеві; ланцюжок нікельований (120 см) – 2 шт.; з’єднувальна трубка </w:t>
            </w:r>
            <w:proofErr w:type="spellStart"/>
            <w:r w:rsidRPr="00945825">
              <w:rPr>
                <w:rFonts w:ascii="Times New Roman" w:hAnsi="Times New Roman"/>
                <w:sz w:val="24"/>
                <w:szCs w:val="24"/>
                <w:lang w:val="uk-UA"/>
              </w:rPr>
              <w:t>силіконована</w:t>
            </w:r>
            <w:proofErr w:type="spellEnd"/>
            <w:r w:rsidRPr="00945825">
              <w:rPr>
                <w:rFonts w:ascii="Times New Roman" w:hAnsi="Times New Roman"/>
                <w:sz w:val="24"/>
                <w:szCs w:val="24"/>
                <w:lang w:val="uk-UA"/>
              </w:rPr>
              <w:t xml:space="preserve"> (240 см) – 2 шт.; фітинг металевий –               2 шт.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Cardio</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Pump</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and</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Gaude</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Assembly</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Давач реєстрації активності центрального кровообігу (артеріального тиску): </w:t>
            </w:r>
          </w:p>
          <w:p w:rsidR="00945825" w:rsidRPr="00945825" w:rsidRDefault="00945825" w:rsidP="00E4774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lang w:val="uk-UA"/>
              </w:rPr>
              <w:t>тип давача – пневматичний (манжета (</w:t>
            </w:r>
            <w:proofErr w:type="spellStart"/>
            <w:r w:rsidRPr="00945825">
              <w:rPr>
                <w:rFonts w:ascii="Times New Roman" w:hAnsi="Times New Roman"/>
                <w:sz w:val="24"/>
                <w:szCs w:val="24"/>
                <w:lang w:val="uk-UA"/>
              </w:rPr>
              <w:t>кардіо</w:t>
            </w:r>
            <w:proofErr w:type="spellEnd"/>
            <w:r w:rsidRPr="00945825">
              <w:rPr>
                <w:rFonts w:ascii="Times New Roman" w:hAnsi="Times New Roman"/>
                <w:sz w:val="24"/>
                <w:szCs w:val="24"/>
                <w:lang w:val="uk-UA"/>
              </w:rPr>
              <w:t xml:space="preserve">)), от 0 до 140 </w:t>
            </w:r>
            <w:proofErr w:type="spellStart"/>
            <w:r w:rsidRPr="00945825">
              <w:rPr>
                <w:rFonts w:ascii="Times New Roman" w:hAnsi="Times New Roman"/>
                <w:sz w:val="24"/>
                <w:szCs w:val="24"/>
                <w:lang w:val="uk-UA"/>
              </w:rPr>
              <w:t>mmHg</w:t>
            </w:r>
            <w:proofErr w:type="spellEnd"/>
            <w:r w:rsidRPr="00945825">
              <w:rPr>
                <w:rFonts w:ascii="Times New Roman" w:hAnsi="Times New Roman"/>
                <w:sz w:val="24"/>
                <w:szCs w:val="24"/>
                <w:lang w:val="uk-UA"/>
              </w:rPr>
              <w:t>; корекція посилення в діапазоні 0-110; манометр мембранний з пневматичним нагнітачем із регулятором – 1 шт.; манжета з нейлону (53 х 14,5 см) – 1 шт.; з’єднувальна трубка силіконова (300 см) – 1 шт.; фітинг металевий – 3 шт.</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Motion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Sensor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Pad</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with</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motion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Sensor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Cable</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Давач реєстрації рухової активності (для виявлення протидії): </w:t>
            </w:r>
          </w:p>
          <w:p w:rsidR="00945825" w:rsidRPr="00945825" w:rsidRDefault="00945825" w:rsidP="00E4774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п’єзоелектричний; корекція посилення в діапазоні 0-110; чохол знімний (штучна шкіра) розмір – 35 х 27 см. – 1 шт.; кабель з подвійним екрануванням (270 см) – 1 шт. </w:t>
            </w:r>
          </w:p>
        </w:tc>
      </w:tr>
      <w:tr w:rsidR="00945825" w:rsidRPr="00945825"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hanging="24"/>
              <w:jc w:val="both"/>
              <w:rPr>
                <w:rFonts w:ascii="Times New Roman" w:hAnsi="Times New Roman"/>
                <w:sz w:val="24"/>
                <w:szCs w:val="24"/>
                <w:lang w:val="uk-UA"/>
              </w:rPr>
            </w:pPr>
            <w:proofErr w:type="spellStart"/>
            <w:r w:rsidRPr="00945825">
              <w:rPr>
                <w:rFonts w:ascii="Times New Roman" w:hAnsi="Times New Roman"/>
                <w:b/>
                <w:sz w:val="24"/>
                <w:szCs w:val="24"/>
                <w:lang w:val="uk-UA"/>
              </w:rPr>
              <w:t>Equipment</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case</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Кейс для зберігання та транспортування поліграфічного комплексу. Корпус – пластик. </w:t>
            </w:r>
          </w:p>
        </w:tc>
      </w:tr>
      <w:tr w:rsidR="00945825" w:rsidRPr="00945825"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sz w:val="24"/>
                <w:szCs w:val="24"/>
                <w:lang w:val="uk-UA"/>
              </w:rPr>
            </w:pPr>
            <w:r w:rsidRPr="00945825">
              <w:rPr>
                <w:rFonts w:ascii="Times New Roman" w:hAnsi="Times New Roman"/>
                <w:b/>
                <w:sz w:val="24"/>
                <w:szCs w:val="24"/>
                <w:lang w:val="uk-UA"/>
              </w:rPr>
              <w:t>Технічний паспорт</w:t>
            </w:r>
            <w:r w:rsidRPr="00945825">
              <w:rPr>
                <w:rFonts w:ascii="Times New Roman" w:hAnsi="Times New Roman"/>
                <w:sz w:val="24"/>
                <w:szCs w:val="24"/>
                <w:lang w:val="uk-UA"/>
              </w:rPr>
              <w:t xml:space="preserve"> (опис обладнання, правила зберігання, гарантійний талон, копії сертифікатів).</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307"/>
              </w:tabs>
              <w:ind w:left="24" w:firstLine="0"/>
              <w:jc w:val="both"/>
              <w:rPr>
                <w:rFonts w:ascii="Times New Roman" w:hAnsi="Times New Roman"/>
                <w:b/>
                <w:sz w:val="24"/>
                <w:szCs w:val="24"/>
                <w:lang w:val="uk-UA"/>
              </w:rPr>
            </w:pPr>
            <w:r w:rsidRPr="00945825">
              <w:rPr>
                <w:rFonts w:ascii="Times New Roman" w:hAnsi="Times New Roman"/>
                <w:b/>
                <w:sz w:val="24"/>
                <w:szCs w:val="24"/>
                <w:lang w:val="uk-UA"/>
              </w:rPr>
              <w:t>Програмне забезпечення «Axciton X» (USB-флеш-накопичувач:</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lang w:val="uk-UA"/>
              </w:rPr>
              <w:t xml:space="preserve">програмне забезпечення «Axciton X» сумісне з операційними системами Windows 7,8,10,11 та блоком реєстрування та оброблення даних </w:t>
            </w:r>
            <w:r w:rsidRPr="00945825">
              <w:rPr>
                <w:rFonts w:ascii="Times New Roman" w:hAnsi="Times New Roman"/>
                <w:sz w:val="24"/>
                <w:szCs w:val="24"/>
                <w:bdr w:val="none" w:sz="0" w:space="0" w:color="auto" w:frame="1"/>
                <w:lang w:val="uk-UA"/>
              </w:rPr>
              <w:t>«AXCITON» (8 CHANNEL SENSOR BOX).</w:t>
            </w:r>
          </w:p>
          <w:p w:rsidR="00945825" w:rsidRPr="00945825" w:rsidRDefault="00945825" w:rsidP="00E4774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bdr w:val="none" w:sz="0" w:space="0" w:color="auto" w:frame="1"/>
                <w:lang w:val="uk-UA"/>
              </w:rPr>
              <w:t xml:space="preserve">Програмне забезпечення </w:t>
            </w:r>
            <w:r w:rsidRPr="00945825">
              <w:rPr>
                <w:rFonts w:ascii="Times New Roman" w:hAnsi="Times New Roman"/>
                <w:sz w:val="24"/>
                <w:szCs w:val="24"/>
                <w:lang w:val="uk-UA"/>
              </w:rPr>
              <w:t>«Axciton X» включає в себе:</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інтерфейс програми з підтримкою наступних мов: українська, англійська, іспанська, італійська, казахська, монгольська, угорська, польська, німецька, російська;</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конструктор тестів (можливість обирати готові шаблони </w:t>
            </w:r>
            <w:proofErr w:type="spellStart"/>
            <w:r w:rsidRPr="00945825">
              <w:rPr>
                <w:rFonts w:ascii="Times New Roman" w:hAnsi="Times New Roman"/>
                <w:sz w:val="24"/>
                <w:szCs w:val="24"/>
                <w:bdr w:val="none" w:sz="0" w:space="0" w:color="auto" w:frame="1"/>
                <w:lang w:val="uk-UA"/>
              </w:rPr>
              <w:t>валідних</w:t>
            </w:r>
            <w:proofErr w:type="spellEnd"/>
            <w:r w:rsidRPr="00945825">
              <w:rPr>
                <w:rFonts w:ascii="Times New Roman" w:hAnsi="Times New Roman"/>
                <w:sz w:val="24"/>
                <w:szCs w:val="24"/>
                <w:bdr w:val="none" w:sz="0" w:space="0" w:color="auto" w:frame="1"/>
                <w:lang w:val="uk-UA"/>
              </w:rPr>
              <w:t xml:space="preserve"> форматів тестів (у разі необхідності «конструктор» дозволяє формувати будь-яку структуру тексту), автоматично додавати пред’явлення тексту, автоматично змінювати ротацію запитань у тексті;</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можливість конструювати та зберігати шаблони тестів під конкретні тематики </w:t>
            </w:r>
            <w:proofErr w:type="spellStart"/>
            <w:r w:rsidRPr="00945825">
              <w:rPr>
                <w:rFonts w:ascii="Times New Roman" w:hAnsi="Times New Roman"/>
                <w:sz w:val="24"/>
                <w:szCs w:val="24"/>
                <w:bdr w:val="none" w:sz="0" w:space="0" w:color="auto" w:frame="1"/>
                <w:lang w:val="uk-UA"/>
              </w:rPr>
              <w:t>поліграфологічних</w:t>
            </w:r>
            <w:proofErr w:type="spellEnd"/>
            <w:r w:rsidRPr="00945825">
              <w:rPr>
                <w:rFonts w:ascii="Times New Roman" w:hAnsi="Times New Roman"/>
                <w:sz w:val="24"/>
                <w:szCs w:val="24"/>
                <w:bdr w:val="none" w:sz="0" w:space="0" w:color="auto" w:frame="1"/>
                <w:lang w:val="uk-UA"/>
              </w:rPr>
              <w:t xml:space="preserve"> досліджень;</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автоматизовані комп’ютерні алгоритми підрахунку балів та формування висновків. Програмне забезпечення включає:</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«Ручний підрахунок </w:t>
            </w:r>
            <w:proofErr w:type="spellStart"/>
            <w:r w:rsidRPr="00945825">
              <w:rPr>
                <w:rFonts w:ascii="Times New Roman" w:hAnsi="Times New Roman"/>
                <w:sz w:val="24"/>
                <w:szCs w:val="24"/>
                <w:bdr w:val="none" w:sz="0" w:space="0" w:color="auto" w:frame="1"/>
                <w:lang w:val="uk-UA"/>
              </w:rPr>
              <w:t>Уайта</w:t>
            </w:r>
            <w:proofErr w:type="spellEnd"/>
            <w:r w:rsidRPr="00945825">
              <w:rPr>
                <w:rFonts w:ascii="Times New Roman" w:hAnsi="Times New Roman"/>
                <w:sz w:val="24"/>
                <w:szCs w:val="24"/>
                <w:bdr w:val="none" w:sz="0" w:space="0" w:color="auto" w:frame="1"/>
                <w:lang w:val="uk-UA"/>
              </w:rPr>
              <w:t xml:space="preserve">» за 3-бальною і 7-бальною системами, «Емпірична система підрахунку» (ESS), «Автоматичний аналіз </w:t>
            </w:r>
            <w:proofErr w:type="spellStart"/>
            <w:r w:rsidRPr="00945825">
              <w:rPr>
                <w:rFonts w:ascii="Times New Roman" w:hAnsi="Times New Roman"/>
                <w:sz w:val="24"/>
                <w:szCs w:val="24"/>
                <w:bdr w:val="none" w:sz="0" w:space="0" w:color="auto" w:frame="1"/>
                <w:lang w:val="uk-UA"/>
              </w:rPr>
              <w:t>поліграм</w:t>
            </w:r>
            <w:proofErr w:type="spellEnd"/>
            <w:r w:rsidRPr="00945825">
              <w:rPr>
                <w:rFonts w:ascii="Times New Roman" w:hAnsi="Times New Roman"/>
                <w:sz w:val="24"/>
                <w:szCs w:val="24"/>
                <w:bdr w:val="none" w:sz="0" w:space="0" w:color="auto" w:frame="1"/>
                <w:lang w:val="uk-UA"/>
              </w:rPr>
              <w:t>» (</w:t>
            </w:r>
            <w:proofErr w:type="spellStart"/>
            <w:r w:rsidRPr="00945825">
              <w:rPr>
                <w:rFonts w:ascii="Times New Roman" w:hAnsi="Times New Roman"/>
                <w:sz w:val="24"/>
                <w:szCs w:val="24"/>
                <w:bdr w:val="none" w:sz="0" w:space="0" w:color="auto" w:frame="1"/>
                <w:lang w:val="uk-UA"/>
              </w:rPr>
              <w:t>Chart</w:t>
            </w:r>
            <w:proofErr w:type="spellEnd"/>
            <w:r w:rsidRPr="00945825">
              <w:rPr>
                <w:rFonts w:ascii="Times New Roman" w:hAnsi="Times New Roman"/>
                <w:sz w:val="24"/>
                <w:szCs w:val="24"/>
                <w:bdr w:val="none" w:sz="0" w:space="0" w:color="auto" w:frame="1"/>
                <w:lang w:val="uk-UA"/>
              </w:rPr>
              <w:t xml:space="preserve"> </w:t>
            </w:r>
            <w:proofErr w:type="spellStart"/>
            <w:r w:rsidRPr="00945825">
              <w:rPr>
                <w:rFonts w:ascii="Times New Roman" w:hAnsi="Times New Roman"/>
                <w:sz w:val="24"/>
                <w:szCs w:val="24"/>
                <w:bdr w:val="none" w:sz="0" w:space="0" w:color="auto" w:frame="1"/>
                <w:lang w:val="uk-UA"/>
              </w:rPr>
              <w:t>Analysis</w:t>
            </w:r>
            <w:proofErr w:type="spellEnd"/>
            <w:r w:rsidRPr="00945825">
              <w:rPr>
                <w:rFonts w:ascii="Times New Roman" w:hAnsi="Times New Roman"/>
                <w:sz w:val="24"/>
                <w:szCs w:val="24"/>
                <w:bdr w:val="none" w:sz="0" w:space="0" w:color="auto" w:frame="1"/>
                <w:lang w:val="uk-UA"/>
              </w:rPr>
              <w:t xml:space="preserve">), «Автоматичне </w:t>
            </w:r>
            <w:proofErr w:type="spellStart"/>
            <w:r w:rsidRPr="00945825">
              <w:rPr>
                <w:rFonts w:ascii="Times New Roman" w:hAnsi="Times New Roman"/>
                <w:sz w:val="24"/>
                <w:szCs w:val="24"/>
                <w:bdr w:val="none" w:sz="0" w:space="0" w:color="auto" w:frame="1"/>
                <w:lang w:val="uk-UA"/>
              </w:rPr>
              <w:t>ранжування</w:t>
            </w:r>
            <w:proofErr w:type="spellEnd"/>
            <w:r w:rsidRPr="00945825">
              <w:rPr>
                <w:rFonts w:ascii="Times New Roman" w:hAnsi="Times New Roman"/>
                <w:sz w:val="24"/>
                <w:szCs w:val="24"/>
                <w:bdr w:val="none" w:sz="0" w:space="0" w:color="auto" w:frame="1"/>
                <w:lang w:val="uk-UA"/>
              </w:rPr>
              <w:t xml:space="preserve"> запитань за силою психофізіологічних реакцій»;</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відображення балів на </w:t>
            </w:r>
            <w:proofErr w:type="spellStart"/>
            <w:r w:rsidRPr="00945825">
              <w:rPr>
                <w:rFonts w:ascii="Times New Roman" w:hAnsi="Times New Roman"/>
                <w:sz w:val="24"/>
                <w:szCs w:val="24"/>
                <w:bdr w:val="none" w:sz="0" w:space="0" w:color="auto" w:frame="1"/>
                <w:lang w:val="uk-UA"/>
              </w:rPr>
              <w:t>поліграмі</w:t>
            </w:r>
            <w:proofErr w:type="spellEnd"/>
            <w:r w:rsidRPr="00945825">
              <w:rPr>
                <w:rFonts w:ascii="Times New Roman" w:hAnsi="Times New Roman"/>
                <w:sz w:val="24"/>
                <w:szCs w:val="24"/>
                <w:bdr w:val="none" w:sz="0" w:space="0" w:color="auto" w:frame="1"/>
                <w:lang w:val="uk-UA"/>
              </w:rPr>
              <w:t xml:space="preserve"> за результатами комп’ютерного підрахунку за 3-бальною, 7-бальною системами та «ESS»; </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відображення балів на </w:t>
            </w:r>
            <w:proofErr w:type="spellStart"/>
            <w:r w:rsidRPr="00945825">
              <w:rPr>
                <w:rFonts w:ascii="Times New Roman" w:hAnsi="Times New Roman"/>
                <w:sz w:val="24"/>
                <w:szCs w:val="24"/>
                <w:bdr w:val="none" w:sz="0" w:space="0" w:color="auto" w:frame="1"/>
                <w:lang w:val="uk-UA"/>
              </w:rPr>
              <w:t>поліграмі</w:t>
            </w:r>
            <w:proofErr w:type="spellEnd"/>
            <w:r w:rsidRPr="00945825">
              <w:rPr>
                <w:rFonts w:ascii="Times New Roman" w:hAnsi="Times New Roman"/>
                <w:sz w:val="24"/>
                <w:szCs w:val="24"/>
                <w:bdr w:val="none" w:sz="0" w:space="0" w:color="auto" w:frame="1"/>
                <w:lang w:val="uk-UA"/>
              </w:rPr>
              <w:t xml:space="preserve"> за результатами експертного підрахунку;</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формування автоматизованого загального висновку за результатами </w:t>
            </w:r>
            <w:proofErr w:type="spellStart"/>
            <w:r w:rsidRPr="00945825">
              <w:rPr>
                <w:rFonts w:ascii="Times New Roman" w:hAnsi="Times New Roman"/>
                <w:sz w:val="24"/>
                <w:szCs w:val="24"/>
                <w:bdr w:val="none" w:sz="0" w:space="0" w:color="auto" w:frame="1"/>
                <w:lang w:val="uk-UA"/>
              </w:rPr>
              <w:t>поліграфологічного</w:t>
            </w:r>
            <w:proofErr w:type="spellEnd"/>
            <w:r w:rsidRPr="00945825">
              <w:rPr>
                <w:rFonts w:ascii="Times New Roman" w:hAnsi="Times New Roman"/>
                <w:sz w:val="24"/>
                <w:szCs w:val="24"/>
                <w:bdr w:val="none" w:sz="0" w:space="0" w:color="auto" w:frame="1"/>
                <w:lang w:val="uk-UA"/>
              </w:rPr>
              <w:t xml:space="preserve"> дослідження на основі комп’ютерного підрахунку;</w:t>
            </w:r>
          </w:p>
          <w:p w:rsidR="00945825" w:rsidRPr="00945825" w:rsidRDefault="00945825" w:rsidP="00E47741">
            <w:pPr>
              <w:pStyle w:val="afa"/>
              <w:tabs>
                <w:tab w:val="left" w:pos="307"/>
              </w:tabs>
              <w:ind w:left="24"/>
              <w:jc w:val="both"/>
              <w:rPr>
                <w:rFonts w:ascii="Times New Roman" w:hAnsi="Times New Roman"/>
                <w:sz w:val="24"/>
                <w:szCs w:val="24"/>
                <w:bdr w:val="none" w:sz="0" w:space="0" w:color="auto" w:frame="1"/>
                <w:lang w:val="uk-UA"/>
              </w:rPr>
            </w:pPr>
            <w:r w:rsidRPr="00945825">
              <w:rPr>
                <w:rFonts w:ascii="Times New Roman" w:hAnsi="Times New Roman"/>
                <w:sz w:val="24"/>
                <w:szCs w:val="24"/>
                <w:bdr w:val="none" w:sz="0" w:space="0" w:color="auto" w:frame="1"/>
                <w:lang w:val="uk-UA"/>
              </w:rPr>
              <w:t xml:space="preserve">     «Математичні канали» (більше 30) – застосовуються для оптимізації та покращення відображення отриманих сигналів, що дозволяє зробити більш об’єктивну оцінку отриманих даних. Математичні канали розширюють можливості для роботи з артефактами, протидією і викривленням даними, та дозволяють </w:t>
            </w:r>
            <w:proofErr w:type="spellStart"/>
            <w:r w:rsidRPr="00945825">
              <w:rPr>
                <w:rFonts w:ascii="Times New Roman" w:hAnsi="Times New Roman"/>
                <w:sz w:val="24"/>
                <w:szCs w:val="24"/>
                <w:bdr w:val="none" w:sz="0" w:space="0" w:color="auto" w:frame="1"/>
                <w:lang w:val="uk-UA"/>
              </w:rPr>
              <w:t>поліграфологу</w:t>
            </w:r>
            <w:proofErr w:type="spellEnd"/>
            <w:r w:rsidRPr="00945825">
              <w:rPr>
                <w:rFonts w:ascii="Times New Roman" w:hAnsi="Times New Roman"/>
                <w:sz w:val="24"/>
                <w:szCs w:val="24"/>
                <w:bdr w:val="none" w:sz="0" w:space="0" w:color="auto" w:frame="1"/>
                <w:lang w:val="uk-UA"/>
              </w:rPr>
              <w:t xml:space="preserve"> з найбільшою точністю провести оцінку </w:t>
            </w:r>
            <w:proofErr w:type="spellStart"/>
            <w:r w:rsidRPr="00945825">
              <w:rPr>
                <w:rFonts w:ascii="Times New Roman" w:hAnsi="Times New Roman"/>
                <w:sz w:val="24"/>
                <w:szCs w:val="24"/>
                <w:bdr w:val="none" w:sz="0" w:space="0" w:color="auto" w:frame="1"/>
                <w:lang w:val="uk-UA"/>
              </w:rPr>
              <w:t>поліграм</w:t>
            </w:r>
            <w:proofErr w:type="spellEnd"/>
            <w:r w:rsidRPr="00945825">
              <w:rPr>
                <w:rFonts w:ascii="Times New Roman" w:hAnsi="Times New Roman"/>
                <w:sz w:val="24"/>
                <w:szCs w:val="24"/>
                <w:bdr w:val="none" w:sz="0" w:space="0" w:color="auto" w:frame="1"/>
                <w:lang w:val="uk-UA"/>
              </w:rPr>
              <w:t>, знизити витрати часу на процес аналізу тощо;</w:t>
            </w:r>
          </w:p>
          <w:p w:rsidR="00945825" w:rsidRPr="00945825" w:rsidRDefault="00945825" w:rsidP="00E91121">
            <w:pPr>
              <w:pStyle w:val="afa"/>
              <w:tabs>
                <w:tab w:val="left" w:pos="307"/>
              </w:tabs>
              <w:ind w:left="24"/>
              <w:jc w:val="both"/>
              <w:rPr>
                <w:rFonts w:ascii="Times New Roman" w:hAnsi="Times New Roman"/>
                <w:sz w:val="24"/>
                <w:szCs w:val="24"/>
                <w:lang w:val="uk-UA"/>
              </w:rPr>
            </w:pPr>
            <w:r w:rsidRPr="00945825">
              <w:rPr>
                <w:rFonts w:ascii="Times New Roman" w:hAnsi="Times New Roman"/>
                <w:sz w:val="24"/>
                <w:szCs w:val="24"/>
                <w:bdr w:val="none" w:sz="0" w:space="0" w:color="auto" w:frame="1"/>
                <w:lang w:val="uk-UA"/>
              </w:rPr>
              <w:t xml:space="preserve">    функція зачитування запитань тестів за допомогою цифрового голосу (</w:t>
            </w:r>
            <w:proofErr w:type="spellStart"/>
            <w:r w:rsidRPr="00945825">
              <w:rPr>
                <w:rFonts w:ascii="Times New Roman" w:hAnsi="Times New Roman"/>
                <w:sz w:val="24"/>
                <w:szCs w:val="24"/>
                <w:bdr w:val="none" w:sz="0" w:space="0" w:color="auto" w:frame="1"/>
                <w:lang w:val="uk-UA"/>
              </w:rPr>
              <w:t>Digital</w:t>
            </w:r>
            <w:proofErr w:type="spellEnd"/>
            <w:r w:rsidRPr="00945825">
              <w:rPr>
                <w:rFonts w:ascii="Times New Roman" w:hAnsi="Times New Roman"/>
                <w:sz w:val="24"/>
                <w:szCs w:val="24"/>
                <w:bdr w:val="none" w:sz="0" w:space="0" w:color="auto" w:frame="1"/>
                <w:lang w:val="uk-UA"/>
              </w:rPr>
              <w:t xml:space="preserve"> </w:t>
            </w:r>
            <w:proofErr w:type="spellStart"/>
            <w:r w:rsidRPr="00945825">
              <w:rPr>
                <w:rFonts w:ascii="Times New Roman" w:hAnsi="Times New Roman"/>
                <w:sz w:val="24"/>
                <w:szCs w:val="24"/>
                <w:bdr w:val="none" w:sz="0" w:space="0" w:color="auto" w:frame="1"/>
                <w:lang w:val="uk-UA"/>
              </w:rPr>
              <w:t>Voice</w:t>
            </w:r>
            <w:proofErr w:type="spellEnd"/>
            <w:r w:rsidRPr="00945825">
              <w:rPr>
                <w:rFonts w:ascii="Times New Roman" w:hAnsi="Times New Roman"/>
                <w:sz w:val="24"/>
                <w:szCs w:val="24"/>
                <w:bdr w:val="none" w:sz="0" w:space="0" w:color="auto" w:frame="1"/>
                <w:lang w:val="uk-UA"/>
              </w:rPr>
              <w:t xml:space="preserve">). Застосовується в ході ознайомлення досліджуваної особи із запитаннями тесту та в процесі запису </w:t>
            </w:r>
            <w:proofErr w:type="spellStart"/>
            <w:r w:rsidRPr="00945825">
              <w:rPr>
                <w:rFonts w:ascii="Times New Roman" w:hAnsi="Times New Roman"/>
                <w:sz w:val="24"/>
                <w:szCs w:val="24"/>
                <w:bdr w:val="none" w:sz="0" w:space="0" w:color="auto" w:frame="1"/>
                <w:lang w:val="uk-UA"/>
              </w:rPr>
              <w:t>поліграм</w:t>
            </w:r>
            <w:proofErr w:type="spellEnd"/>
            <w:r w:rsidRPr="00945825">
              <w:rPr>
                <w:rFonts w:ascii="Times New Roman" w:hAnsi="Times New Roman"/>
                <w:sz w:val="24"/>
                <w:szCs w:val="24"/>
                <w:bdr w:val="none" w:sz="0" w:space="0" w:color="auto" w:frame="1"/>
                <w:lang w:val="uk-UA"/>
              </w:rPr>
              <w:t>. Дана функція є актуальною у тих випадках, коли необхідно забезпечити максимальну стандартизацію процесу дослідження, з метою усунення впливу таких суб’єктивних факторів, як акцептування на певних запитаннях тесту та ін</w:t>
            </w:r>
            <w:r w:rsidR="00E91121">
              <w:rPr>
                <w:rFonts w:ascii="Times New Roman" w:hAnsi="Times New Roman"/>
                <w:sz w:val="24"/>
                <w:szCs w:val="24"/>
                <w:bdr w:val="none" w:sz="0" w:space="0" w:color="auto" w:frame="1"/>
                <w:lang w:val="uk-UA"/>
              </w:rPr>
              <w:t>ші</w:t>
            </w:r>
            <w:r w:rsidRPr="00945825">
              <w:rPr>
                <w:rFonts w:ascii="Times New Roman" w:hAnsi="Times New Roman"/>
                <w:sz w:val="24"/>
                <w:szCs w:val="24"/>
                <w:bdr w:val="none" w:sz="0" w:space="0" w:color="auto" w:frame="1"/>
                <w:lang w:val="uk-UA"/>
              </w:rPr>
              <w:t xml:space="preserve">.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449"/>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Plathesmo</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infa</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red</w:t>
            </w:r>
            <w:proofErr w:type="spellEnd"/>
            <w:r w:rsidRPr="00945825">
              <w:rPr>
                <w:rFonts w:ascii="Times New Roman" w:hAnsi="Times New Roman"/>
                <w:b/>
                <w:sz w:val="24"/>
                <w:szCs w:val="24"/>
                <w:lang w:val="uk-UA"/>
              </w:rPr>
              <w:t xml:space="preserve"> emit-</w:t>
            </w:r>
            <w:proofErr w:type="spellStart"/>
            <w:r w:rsidRPr="00945825">
              <w:rPr>
                <w:rFonts w:ascii="Times New Roman" w:hAnsi="Times New Roman"/>
                <w:b/>
                <w:sz w:val="24"/>
                <w:szCs w:val="24"/>
                <w:lang w:val="uk-UA"/>
              </w:rPr>
              <w:t>absorption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pulse</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sensor</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Давач реєстрації активності периферичного кровообігу (плетизмограф – ФПГ):</w:t>
            </w:r>
          </w:p>
          <w:p w:rsidR="00945825" w:rsidRPr="00945825" w:rsidRDefault="00945825" w:rsidP="00E47741">
            <w:pPr>
              <w:pStyle w:val="afa"/>
              <w:tabs>
                <w:tab w:val="left" w:pos="449"/>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фотоелектричний; корекція посилення в діапазоні 0-110; корпус силіконовий; фотодіоди фіксовані в корпусі; кабель з подвійним екрануванням (270 см) – 1 шт.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449"/>
              </w:tabs>
              <w:ind w:left="24" w:firstLine="0"/>
              <w:jc w:val="both"/>
              <w:rPr>
                <w:rFonts w:ascii="Times New Roman" w:hAnsi="Times New Roman"/>
                <w:b/>
                <w:sz w:val="24"/>
                <w:szCs w:val="24"/>
                <w:lang w:val="uk-UA"/>
              </w:rPr>
            </w:pPr>
            <w:r w:rsidRPr="00945825">
              <w:rPr>
                <w:rFonts w:ascii="Times New Roman" w:hAnsi="Times New Roman"/>
                <w:b/>
                <w:sz w:val="24"/>
                <w:szCs w:val="24"/>
                <w:lang w:val="uk-UA"/>
              </w:rPr>
              <w:t xml:space="preserve">GSR </w:t>
            </w:r>
            <w:proofErr w:type="spellStart"/>
            <w:r w:rsidRPr="00945825">
              <w:rPr>
                <w:rFonts w:ascii="Times New Roman" w:hAnsi="Times New Roman"/>
                <w:b/>
                <w:sz w:val="24"/>
                <w:szCs w:val="24"/>
                <w:lang w:val="uk-UA"/>
              </w:rPr>
              <w:t>Finger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Electrode</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Set</w:t>
            </w:r>
            <w:proofErr w:type="spellEnd"/>
            <w:r w:rsidRPr="00945825">
              <w:rPr>
                <w:rFonts w:ascii="Times New Roman" w:hAnsi="Times New Roman"/>
                <w:b/>
                <w:sz w:val="24"/>
                <w:szCs w:val="24"/>
                <w:lang w:val="uk-UA"/>
              </w:rPr>
              <w:t xml:space="preserve">. Давач реєстрації </w:t>
            </w:r>
            <w:proofErr w:type="spellStart"/>
            <w:r w:rsidRPr="00945825">
              <w:rPr>
                <w:rFonts w:ascii="Times New Roman" w:hAnsi="Times New Roman"/>
                <w:b/>
                <w:sz w:val="24"/>
                <w:szCs w:val="24"/>
                <w:lang w:val="uk-UA"/>
              </w:rPr>
              <w:t>електрошкірної</w:t>
            </w:r>
            <w:proofErr w:type="spellEnd"/>
            <w:r w:rsidRPr="00945825">
              <w:rPr>
                <w:rFonts w:ascii="Times New Roman" w:hAnsi="Times New Roman"/>
                <w:b/>
                <w:sz w:val="24"/>
                <w:szCs w:val="24"/>
                <w:lang w:val="uk-UA"/>
              </w:rPr>
              <w:t xml:space="preserve"> активності із одноразовими електродами (маркування «S.C.»):</w:t>
            </w:r>
          </w:p>
          <w:p w:rsidR="00945825" w:rsidRPr="00945825" w:rsidRDefault="00945825" w:rsidP="00FC5B34">
            <w:pPr>
              <w:pStyle w:val="afa"/>
              <w:tabs>
                <w:tab w:val="left" w:pos="449"/>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знімні контакти для одноразових електродів – 2 шт.; корекція посилення в діапазоні 0-110; робочий діапазон 5кОм – 10 </w:t>
            </w:r>
            <w:proofErr w:type="spellStart"/>
            <w:r w:rsidRPr="00945825">
              <w:rPr>
                <w:rFonts w:ascii="Times New Roman" w:hAnsi="Times New Roman"/>
                <w:sz w:val="24"/>
                <w:szCs w:val="24"/>
                <w:lang w:val="uk-UA"/>
              </w:rPr>
              <w:t>МОм</w:t>
            </w:r>
            <w:proofErr w:type="spellEnd"/>
            <w:r w:rsidRPr="00945825">
              <w:rPr>
                <w:rFonts w:ascii="Times New Roman" w:hAnsi="Times New Roman"/>
                <w:sz w:val="24"/>
                <w:szCs w:val="24"/>
                <w:lang w:val="uk-UA"/>
              </w:rPr>
              <w:t xml:space="preserve">; кабель з подвійним екрануванням (270 см) – 1 шт.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449"/>
              </w:tabs>
              <w:ind w:left="24" w:firstLine="0"/>
              <w:jc w:val="both"/>
              <w:rPr>
                <w:rFonts w:ascii="Times New Roman" w:hAnsi="Times New Roman"/>
                <w:sz w:val="24"/>
                <w:szCs w:val="24"/>
                <w:lang w:val="uk-UA"/>
              </w:rPr>
            </w:pPr>
            <w:r w:rsidRPr="00945825">
              <w:rPr>
                <w:rFonts w:ascii="Times New Roman" w:hAnsi="Times New Roman"/>
                <w:b/>
                <w:sz w:val="24"/>
                <w:szCs w:val="24"/>
                <w:lang w:val="uk-UA"/>
              </w:rPr>
              <w:t xml:space="preserve">GSR </w:t>
            </w:r>
            <w:proofErr w:type="spellStart"/>
            <w:r w:rsidRPr="00945825">
              <w:rPr>
                <w:rFonts w:ascii="Times New Roman" w:hAnsi="Times New Roman"/>
                <w:b/>
                <w:sz w:val="24"/>
                <w:szCs w:val="24"/>
                <w:lang w:val="uk-UA"/>
              </w:rPr>
              <w:t>Disposable</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Finger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Pads</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Одноразові електроди: одноразові електроди ЕКГ для давача </w:t>
            </w:r>
            <w:proofErr w:type="spellStart"/>
            <w:r w:rsidRPr="00945825">
              <w:rPr>
                <w:rFonts w:ascii="Times New Roman" w:hAnsi="Times New Roman"/>
                <w:sz w:val="24"/>
                <w:szCs w:val="24"/>
                <w:lang w:val="uk-UA"/>
              </w:rPr>
              <w:t>електрошкіряної</w:t>
            </w:r>
            <w:proofErr w:type="spellEnd"/>
            <w:r w:rsidRPr="00945825">
              <w:rPr>
                <w:rFonts w:ascii="Times New Roman" w:hAnsi="Times New Roman"/>
                <w:sz w:val="24"/>
                <w:szCs w:val="24"/>
                <w:lang w:val="uk-UA"/>
              </w:rPr>
              <w:t xml:space="preserve"> активності – 3 упаковки.</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449"/>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Motion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Sensor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Pad</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for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hands</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Давач реєстрації рухової активності кисті руки (для виявлення протидії): </w:t>
            </w:r>
          </w:p>
          <w:p w:rsidR="00945825" w:rsidRPr="00945825" w:rsidRDefault="00945825" w:rsidP="00E47741">
            <w:pPr>
              <w:pStyle w:val="afa"/>
              <w:tabs>
                <w:tab w:val="left" w:pos="449"/>
              </w:tabs>
              <w:ind w:left="24"/>
              <w:jc w:val="both"/>
              <w:rPr>
                <w:rFonts w:ascii="Times New Roman" w:hAnsi="Times New Roman"/>
                <w:sz w:val="24"/>
                <w:szCs w:val="24"/>
                <w:lang w:val="uk-UA"/>
              </w:rPr>
            </w:pPr>
            <w:r w:rsidRPr="00945825">
              <w:rPr>
                <w:rFonts w:ascii="Times New Roman" w:hAnsi="Times New Roman"/>
                <w:sz w:val="24"/>
                <w:szCs w:val="24"/>
                <w:lang w:val="uk-UA"/>
              </w:rPr>
              <w:t xml:space="preserve">тип давача – п’єзоелектричний; корекція посилення в діапазоні 0-110; чохол знімний (штучна шкіра) розмір – 30х15 см. – 2 шт.; кабель з подвійним екрануванням (240 см.) – 2 шт.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tabs>
                <w:tab w:val="left" w:pos="24"/>
                <w:tab w:val="left" w:pos="449"/>
              </w:tabs>
              <w:ind w:left="24" w:firstLine="0"/>
              <w:jc w:val="both"/>
              <w:rPr>
                <w:rFonts w:ascii="Times New Roman" w:hAnsi="Times New Roman"/>
                <w:sz w:val="24"/>
                <w:szCs w:val="24"/>
                <w:lang w:val="uk-UA"/>
              </w:rPr>
            </w:pPr>
            <w:proofErr w:type="spellStart"/>
            <w:r w:rsidRPr="00945825">
              <w:rPr>
                <w:rFonts w:ascii="Times New Roman" w:hAnsi="Times New Roman"/>
                <w:b/>
                <w:sz w:val="24"/>
                <w:szCs w:val="24"/>
                <w:lang w:val="uk-UA"/>
              </w:rPr>
              <w:t>Motion</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Sensor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Pad</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for</w:t>
            </w:r>
            <w:proofErr w:type="spellEnd"/>
            <w:r w:rsidRPr="00945825">
              <w:rPr>
                <w:rFonts w:ascii="Times New Roman" w:hAnsi="Times New Roman"/>
                <w:b/>
                <w:sz w:val="24"/>
                <w:szCs w:val="24"/>
                <w:lang w:val="uk-UA"/>
              </w:rPr>
              <w:t xml:space="preserve"> </w:t>
            </w:r>
            <w:proofErr w:type="spellStart"/>
            <w:r w:rsidRPr="00945825">
              <w:rPr>
                <w:rFonts w:ascii="Times New Roman" w:hAnsi="Times New Roman"/>
                <w:b/>
                <w:sz w:val="24"/>
                <w:szCs w:val="24"/>
                <w:lang w:val="uk-UA"/>
              </w:rPr>
              <w:t>feet</w:t>
            </w:r>
            <w:proofErr w:type="spellEnd"/>
            <w:r w:rsidRPr="00945825">
              <w:rPr>
                <w:rFonts w:ascii="Times New Roman" w:hAnsi="Times New Roman"/>
                <w:b/>
                <w:sz w:val="24"/>
                <w:szCs w:val="24"/>
                <w:lang w:val="uk-UA"/>
              </w:rPr>
              <w:t>).</w:t>
            </w:r>
            <w:r w:rsidRPr="00945825">
              <w:rPr>
                <w:rFonts w:ascii="Times New Roman" w:hAnsi="Times New Roman"/>
                <w:sz w:val="24"/>
                <w:szCs w:val="24"/>
                <w:lang w:val="uk-UA"/>
              </w:rPr>
              <w:t xml:space="preserve"> Давач реєстрації рухової активності ніг (для виявлення протидії): </w:t>
            </w:r>
          </w:p>
          <w:p w:rsidR="00945825" w:rsidRPr="00945825" w:rsidRDefault="00945825" w:rsidP="00E47741">
            <w:pPr>
              <w:pStyle w:val="afa"/>
              <w:ind w:left="24"/>
              <w:jc w:val="both"/>
              <w:rPr>
                <w:rFonts w:ascii="Times New Roman" w:hAnsi="Times New Roman"/>
                <w:sz w:val="24"/>
                <w:szCs w:val="24"/>
                <w:lang w:val="uk-UA"/>
              </w:rPr>
            </w:pPr>
            <w:r w:rsidRPr="00945825">
              <w:rPr>
                <w:rFonts w:ascii="Times New Roman" w:hAnsi="Times New Roman"/>
                <w:sz w:val="24"/>
                <w:szCs w:val="24"/>
                <w:lang w:val="uk-UA"/>
              </w:rPr>
              <w:t>тип давача – п’єзоелектричний; корекція посилення в діапазоні 0-110; чохол знімний (штучна шкіра) розмір – 35х27 см. – 1 шт.; кабель з подвійним екрануванням (240 см.) –</w:t>
            </w:r>
            <w:r w:rsidR="00FC5B34">
              <w:rPr>
                <w:rFonts w:ascii="Times New Roman" w:hAnsi="Times New Roman"/>
                <w:sz w:val="24"/>
                <w:szCs w:val="24"/>
                <w:lang w:val="uk-UA"/>
              </w:rPr>
              <w:t xml:space="preserve"> </w:t>
            </w:r>
            <w:r w:rsidRPr="00945825">
              <w:rPr>
                <w:rFonts w:ascii="Times New Roman" w:hAnsi="Times New Roman"/>
                <w:sz w:val="24"/>
                <w:szCs w:val="24"/>
                <w:lang w:val="uk-UA"/>
              </w:rPr>
              <w:t>1шт.</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ind w:hanging="336"/>
              <w:jc w:val="both"/>
              <w:rPr>
                <w:rFonts w:ascii="Times New Roman" w:hAnsi="Times New Roman"/>
                <w:b/>
                <w:sz w:val="24"/>
                <w:szCs w:val="24"/>
                <w:lang w:val="uk-UA"/>
              </w:rPr>
            </w:pPr>
            <w:r w:rsidRPr="00945825">
              <w:rPr>
                <w:rFonts w:ascii="Times New Roman" w:hAnsi="Times New Roman"/>
                <w:b/>
                <w:sz w:val="24"/>
                <w:szCs w:val="24"/>
                <w:lang w:val="uk-UA"/>
              </w:rPr>
              <w:t xml:space="preserve">Крісло для </w:t>
            </w:r>
            <w:proofErr w:type="spellStart"/>
            <w:r w:rsidRPr="00945825">
              <w:rPr>
                <w:rFonts w:ascii="Times New Roman" w:hAnsi="Times New Roman"/>
                <w:b/>
                <w:sz w:val="24"/>
                <w:szCs w:val="24"/>
                <w:lang w:val="uk-UA"/>
              </w:rPr>
              <w:t>поліграфологічних</w:t>
            </w:r>
            <w:proofErr w:type="spellEnd"/>
            <w:r w:rsidRPr="00945825">
              <w:rPr>
                <w:rFonts w:ascii="Times New Roman" w:hAnsi="Times New Roman"/>
                <w:b/>
                <w:sz w:val="24"/>
                <w:szCs w:val="24"/>
                <w:lang w:val="uk-UA"/>
              </w:rPr>
              <w:t xml:space="preserve"> досліджень:  </w:t>
            </w:r>
          </w:p>
          <w:p w:rsidR="00945825" w:rsidRPr="00945825" w:rsidRDefault="00945825" w:rsidP="00E47741">
            <w:pPr>
              <w:pStyle w:val="afa"/>
              <w:ind w:left="24"/>
              <w:jc w:val="both"/>
              <w:rPr>
                <w:rFonts w:ascii="Times New Roman" w:hAnsi="Times New Roman"/>
                <w:b/>
                <w:sz w:val="24"/>
                <w:szCs w:val="24"/>
                <w:lang w:val="uk-UA"/>
              </w:rPr>
            </w:pPr>
            <w:r w:rsidRPr="00945825">
              <w:rPr>
                <w:rFonts w:ascii="Times New Roman" w:hAnsi="Times New Roman"/>
                <w:sz w:val="24"/>
                <w:szCs w:val="24"/>
                <w:lang w:val="uk-UA"/>
              </w:rPr>
              <w:t xml:space="preserve">тип – крісло для </w:t>
            </w:r>
            <w:proofErr w:type="spellStart"/>
            <w:r w:rsidRPr="00945825">
              <w:rPr>
                <w:rFonts w:ascii="Times New Roman" w:hAnsi="Times New Roman"/>
                <w:sz w:val="24"/>
                <w:szCs w:val="24"/>
                <w:lang w:val="uk-UA"/>
              </w:rPr>
              <w:t>поліграфологічних</w:t>
            </w:r>
            <w:proofErr w:type="spellEnd"/>
            <w:r w:rsidRPr="00945825">
              <w:rPr>
                <w:rFonts w:ascii="Times New Roman" w:hAnsi="Times New Roman"/>
                <w:sz w:val="24"/>
                <w:szCs w:val="24"/>
                <w:lang w:val="uk-UA"/>
              </w:rPr>
              <w:t xml:space="preserve"> досліджень (розбірне); колір – чорний; каркас – металевий профіль; покриття металевого каркасу – порошкове фарбування (стійкість до ударно-механічних пошкоджень); матеріал оббивки – штучна шкіра, зносостійкість: 50000 циклів; висота (у зібраному положенні) – 910 мм.; довжина (у </w:t>
            </w:r>
            <w:proofErr w:type="spellStart"/>
            <w:r w:rsidRPr="00945825">
              <w:rPr>
                <w:rFonts w:ascii="Times New Roman" w:hAnsi="Times New Roman"/>
                <w:sz w:val="24"/>
                <w:szCs w:val="24"/>
                <w:lang w:val="uk-UA"/>
              </w:rPr>
              <w:t>зібранному</w:t>
            </w:r>
            <w:proofErr w:type="spellEnd"/>
            <w:r w:rsidRPr="00945825">
              <w:rPr>
                <w:rFonts w:ascii="Times New Roman" w:hAnsi="Times New Roman"/>
                <w:sz w:val="24"/>
                <w:szCs w:val="24"/>
                <w:lang w:val="uk-UA"/>
              </w:rPr>
              <w:t xml:space="preserve"> положенні) – 760 мм.; ширина (у </w:t>
            </w:r>
            <w:proofErr w:type="spellStart"/>
            <w:r w:rsidRPr="00945825">
              <w:rPr>
                <w:rFonts w:ascii="Times New Roman" w:hAnsi="Times New Roman"/>
                <w:sz w:val="24"/>
                <w:szCs w:val="24"/>
                <w:lang w:val="uk-UA"/>
              </w:rPr>
              <w:t>зібранному</w:t>
            </w:r>
            <w:proofErr w:type="spellEnd"/>
            <w:r w:rsidRPr="00945825">
              <w:rPr>
                <w:rFonts w:ascii="Times New Roman" w:hAnsi="Times New Roman"/>
                <w:sz w:val="24"/>
                <w:szCs w:val="24"/>
                <w:lang w:val="uk-UA"/>
              </w:rPr>
              <w:t xml:space="preserve"> положенні) – 850 мм.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jc w:val="both"/>
              <w:rPr>
                <w:rFonts w:ascii="Times New Roman" w:hAnsi="Times New Roman"/>
                <w:b/>
                <w:sz w:val="24"/>
                <w:szCs w:val="24"/>
                <w:lang w:val="uk-UA"/>
              </w:rPr>
            </w:pPr>
            <w:r w:rsidRPr="00945825">
              <w:rPr>
                <w:rFonts w:ascii="Times New Roman" w:hAnsi="Times New Roman"/>
                <w:b/>
                <w:sz w:val="24"/>
                <w:szCs w:val="24"/>
                <w:lang w:val="uk-UA"/>
              </w:rPr>
              <w:t xml:space="preserve">Ноутбук ігровий </w:t>
            </w:r>
            <w:proofErr w:type="spellStart"/>
            <w:r w:rsidRPr="00945825">
              <w:rPr>
                <w:rFonts w:ascii="Times New Roman" w:hAnsi="Times New Roman"/>
                <w:b/>
                <w:sz w:val="24"/>
                <w:szCs w:val="24"/>
                <w:lang w:val="uk-UA"/>
              </w:rPr>
              <w:t>Asus</w:t>
            </w:r>
            <w:proofErr w:type="spellEnd"/>
            <w:r w:rsidRPr="00945825">
              <w:rPr>
                <w:rFonts w:ascii="Times New Roman" w:hAnsi="Times New Roman"/>
                <w:b/>
                <w:sz w:val="24"/>
                <w:szCs w:val="24"/>
                <w:lang w:val="uk-UA"/>
              </w:rPr>
              <w:t xml:space="preserve"> TUF </w:t>
            </w:r>
            <w:proofErr w:type="spellStart"/>
            <w:r w:rsidRPr="00945825">
              <w:rPr>
                <w:rFonts w:ascii="Times New Roman" w:hAnsi="Times New Roman"/>
                <w:b/>
                <w:sz w:val="24"/>
                <w:szCs w:val="24"/>
                <w:lang w:val="uk-UA"/>
              </w:rPr>
              <w:t>Gaming</w:t>
            </w:r>
            <w:proofErr w:type="spellEnd"/>
            <w:r w:rsidRPr="00945825">
              <w:rPr>
                <w:rFonts w:ascii="Times New Roman" w:hAnsi="Times New Roman"/>
                <w:b/>
                <w:sz w:val="24"/>
                <w:szCs w:val="24"/>
                <w:lang w:val="uk-UA"/>
              </w:rPr>
              <w:t xml:space="preserve"> F15:</w:t>
            </w:r>
          </w:p>
          <w:p w:rsidR="00945825" w:rsidRPr="00945825" w:rsidRDefault="00945825" w:rsidP="00E47741">
            <w:pPr>
              <w:pStyle w:val="afa"/>
              <w:jc w:val="both"/>
              <w:rPr>
                <w:rFonts w:ascii="Times New Roman" w:hAnsi="Times New Roman"/>
                <w:sz w:val="24"/>
                <w:szCs w:val="24"/>
                <w:lang w:val="uk-UA"/>
              </w:rPr>
            </w:pPr>
            <w:r w:rsidRPr="00945825">
              <w:rPr>
                <w:rFonts w:ascii="Times New Roman" w:hAnsi="Times New Roman"/>
                <w:sz w:val="24"/>
                <w:szCs w:val="24"/>
                <w:lang w:val="uk-UA"/>
              </w:rPr>
              <w:t xml:space="preserve">діагональ екрану – 15,6”; роздільна здатність екрану – 1920х1080 </w:t>
            </w:r>
            <w:proofErr w:type="spellStart"/>
            <w:r w:rsidRPr="00945825">
              <w:rPr>
                <w:rFonts w:ascii="Times New Roman" w:hAnsi="Times New Roman"/>
                <w:sz w:val="24"/>
                <w:szCs w:val="24"/>
                <w:lang w:val="uk-UA"/>
              </w:rPr>
              <w:t>Full</w:t>
            </w:r>
            <w:proofErr w:type="spellEnd"/>
            <w:r w:rsidRPr="00945825">
              <w:rPr>
                <w:rFonts w:ascii="Times New Roman" w:hAnsi="Times New Roman"/>
                <w:sz w:val="24"/>
                <w:szCs w:val="24"/>
                <w:lang w:val="uk-UA"/>
              </w:rPr>
              <w:t xml:space="preserve"> HD; тип матриці – IPS; частота оновлення екрану – 144 Гц; покриття екрану – </w:t>
            </w:r>
            <w:proofErr w:type="spellStart"/>
            <w:r w:rsidRPr="00945825">
              <w:rPr>
                <w:rFonts w:ascii="Times New Roman" w:hAnsi="Times New Roman"/>
                <w:sz w:val="24"/>
                <w:szCs w:val="24"/>
                <w:lang w:val="uk-UA"/>
              </w:rPr>
              <w:t>антиблікове</w:t>
            </w:r>
            <w:proofErr w:type="spellEnd"/>
            <w:r w:rsidRPr="00945825">
              <w:rPr>
                <w:rFonts w:ascii="Times New Roman" w:hAnsi="Times New Roman"/>
                <w:sz w:val="24"/>
                <w:szCs w:val="24"/>
                <w:lang w:val="uk-UA"/>
              </w:rPr>
              <w:t xml:space="preserve">; виробник процесора – </w:t>
            </w:r>
            <w:proofErr w:type="spellStart"/>
            <w:r w:rsidRPr="00945825">
              <w:rPr>
                <w:rFonts w:ascii="Times New Roman" w:hAnsi="Times New Roman"/>
                <w:sz w:val="24"/>
                <w:szCs w:val="24"/>
                <w:lang w:val="uk-UA"/>
              </w:rPr>
              <w:t>Intel</w:t>
            </w:r>
            <w:proofErr w:type="spellEnd"/>
            <w:r w:rsidRPr="00945825">
              <w:rPr>
                <w:rFonts w:ascii="Times New Roman" w:hAnsi="Times New Roman"/>
                <w:sz w:val="24"/>
                <w:szCs w:val="24"/>
                <w:lang w:val="uk-UA"/>
              </w:rPr>
              <w:t xml:space="preserve">; модель центрального процесора – </w:t>
            </w:r>
            <w:proofErr w:type="spellStart"/>
            <w:r w:rsidRPr="00945825">
              <w:rPr>
                <w:rFonts w:ascii="Times New Roman" w:hAnsi="Times New Roman"/>
                <w:sz w:val="24"/>
                <w:szCs w:val="24"/>
                <w:lang w:val="uk-UA"/>
              </w:rPr>
              <w:t>Core</w:t>
            </w:r>
            <w:proofErr w:type="spellEnd"/>
            <w:r w:rsidRPr="00945825">
              <w:rPr>
                <w:rFonts w:ascii="Times New Roman" w:hAnsi="Times New Roman"/>
                <w:sz w:val="24"/>
                <w:szCs w:val="24"/>
                <w:lang w:val="uk-UA"/>
              </w:rPr>
              <w:t xml:space="preserve"> i5-11400H; кількість ядер – 6; частота центрального процесора – 2,7 (4,5) ГГц; об’єм ОЗП – 16 ГБ; максимальний об’єм ОЗП – 32 ГБ; кількість </w:t>
            </w:r>
            <w:proofErr w:type="spellStart"/>
            <w:r w:rsidRPr="00945825">
              <w:rPr>
                <w:rFonts w:ascii="Times New Roman" w:hAnsi="Times New Roman"/>
                <w:sz w:val="24"/>
                <w:szCs w:val="24"/>
                <w:lang w:val="uk-UA"/>
              </w:rPr>
              <w:t>слотів</w:t>
            </w:r>
            <w:proofErr w:type="spellEnd"/>
            <w:r w:rsidRPr="00945825">
              <w:rPr>
                <w:rFonts w:ascii="Times New Roman" w:hAnsi="Times New Roman"/>
                <w:sz w:val="24"/>
                <w:szCs w:val="24"/>
                <w:lang w:val="uk-UA"/>
              </w:rPr>
              <w:t xml:space="preserve"> ОЗП – 2; тип оперативної пам’яті – DDR4; частота оперативної пам’яті – 3200 </w:t>
            </w:r>
            <w:proofErr w:type="spellStart"/>
            <w:r w:rsidRPr="00945825">
              <w:rPr>
                <w:rFonts w:ascii="Times New Roman" w:hAnsi="Times New Roman"/>
                <w:sz w:val="24"/>
                <w:szCs w:val="24"/>
                <w:lang w:val="uk-UA"/>
              </w:rPr>
              <w:t>МГц</w:t>
            </w:r>
            <w:proofErr w:type="spellEnd"/>
            <w:r w:rsidRPr="00945825">
              <w:rPr>
                <w:rFonts w:ascii="Times New Roman" w:hAnsi="Times New Roman"/>
                <w:sz w:val="24"/>
                <w:szCs w:val="24"/>
                <w:lang w:val="uk-UA"/>
              </w:rPr>
              <w:t xml:space="preserve">; об’єм накопичувача – 512 ГБ; тип накопичувача – SSD; модель графічного процесора – </w:t>
            </w:r>
            <w:proofErr w:type="spellStart"/>
            <w:r w:rsidRPr="00945825">
              <w:rPr>
                <w:rFonts w:ascii="Times New Roman" w:hAnsi="Times New Roman"/>
                <w:sz w:val="24"/>
                <w:szCs w:val="24"/>
                <w:lang w:val="uk-UA"/>
              </w:rPr>
              <w:t>GeForce</w:t>
            </w:r>
            <w:proofErr w:type="spellEnd"/>
            <w:r w:rsidRPr="00945825">
              <w:rPr>
                <w:rFonts w:ascii="Times New Roman" w:hAnsi="Times New Roman"/>
                <w:sz w:val="24"/>
                <w:szCs w:val="24"/>
                <w:lang w:val="uk-UA"/>
              </w:rPr>
              <w:t xml:space="preserve"> RTX 3060; обсяг </w:t>
            </w:r>
            <w:proofErr w:type="spellStart"/>
            <w:r w:rsidRPr="00945825">
              <w:rPr>
                <w:rFonts w:ascii="Times New Roman" w:hAnsi="Times New Roman"/>
                <w:sz w:val="24"/>
                <w:szCs w:val="24"/>
                <w:lang w:val="uk-UA"/>
              </w:rPr>
              <w:t>відеопам’яті</w:t>
            </w:r>
            <w:proofErr w:type="spellEnd"/>
            <w:r w:rsidRPr="00945825">
              <w:rPr>
                <w:rFonts w:ascii="Times New Roman" w:hAnsi="Times New Roman"/>
                <w:sz w:val="24"/>
                <w:szCs w:val="24"/>
                <w:lang w:val="uk-UA"/>
              </w:rPr>
              <w:t xml:space="preserve"> – 6ГБ; тип </w:t>
            </w:r>
            <w:proofErr w:type="spellStart"/>
            <w:r w:rsidRPr="00945825">
              <w:rPr>
                <w:rFonts w:ascii="Times New Roman" w:hAnsi="Times New Roman"/>
                <w:sz w:val="24"/>
                <w:szCs w:val="24"/>
                <w:lang w:val="uk-UA"/>
              </w:rPr>
              <w:t>відеокарти</w:t>
            </w:r>
            <w:proofErr w:type="spellEnd"/>
            <w:r w:rsidRPr="00945825">
              <w:rPr>
                <w:rFonts w:ascii="Times New Roman" w:hAnsi="Times New Roman"/>
                <w:sz w:val="24"/>
                <w:szCs w:val="24"/>
                <w:lang w:val="uk-UA"/>
              </w:rPr>
              <w:t xml:space="preserve"> – дискретний; тип пам’яті </w:t>
            </w:r>
            <w:proofErr w:type="spellStart"/>
            <w:r w:rsidRPr="00945825">
              <w:rPr>
                <w:rFonts w:ascii="Times New Roman" w:hAnsi="Times New Roman"/>
                <w:sz w:val="24"/>
                <w:szCs w:val="24"/>
                <w:lang w:val="uk-UA"/>
              </w:rPr>
              <w:t>відеокарти</w:t>
            </w:r>
            <w:proofErr w:type="spellEnd"/>
            <w:r w:rsidRPr="00945825">
              <w:rPr>
                <w:rFonts w:ascii="Times New Roman" w:hAnsi="Times New Roman"/>
                <w:sz w:val="24"/>
                <w:szCs w:val="24"/>
                <w:lang w:val="uk-UA"/>
              </w:rPr>
              <w:t xml:space="preserve"> – GDDR6; без операційної системи; роздільна здатність </w:t>
            </w:r>
            <w:proofErr w:type="spellStart"/>
            <w:r w:rsidRPr="00945825">
              <w:rPr>
                <w:rFonts w:ascii="Times New Roman" w:hAnsi="Times New Roman"/>
                <w:sz w:val="24"/>
                <w:szCs w:val="24"/>
                <w:lang w:val="uk-UA"/>
              </w:rPr>
              <w:t>веб-камери</w:t>
            </w:r>
            <w:proofErr w:type="spellEnd"/>
            <w:r w:rsidRPr="00945825">
              <w:rPr>
                <w:rFonts w:ascii="Times New Roman" w:hAnsi="Times New Roman"/>
                <w:sz w:val="24"/>
                <w:szCs w:val="24"/>
                <w:lang w:val="uk-UA"/>
              </w:rPr>
              <w:t xml:space="preserve"> – HD; стандарти Wi-Fi – 802.11 </w:t>
            </w:r>
            <w:proofErr w:type="spellStart"/>
            <w:r w:rsidRPr="00945825">
              <w:rPr>
                <w:rFonts w:ascii="Times New Roman" w:hAnsi="Times New Roman"/>
                <w:sz w:val="24"/>
                <w:szCs w:val="24"/>
                <w:lang w:val="uk-UA"/>
              </w:rPr>
              <w:t>ax</w:t>
            </w:r>
            <w:proofErr w:type="spellEnd"/>
            <w:r w:rsidRPr="00945825">
              <w:rPr>
                <w:rFonts w:ascii="Times New Roman" w:hAnsi="Times New Roman"/>
                <w:sz w:val="24"/>
                <w:szCs w:val="24"/>
                <w:lang w:val="uk-UA"/>
              </w:rPr>
              <w:t xml:space="preserve"> (Wi-Fi 6); </w:t>
            </w:r>
            <w:proofErr w:type="spellStart"/>
            <w:r w:rsidRPr="00945825">
              <w:rPr>
                <w:rFonts w:ascii="Times New Roman" w:hAnsi="Times New Roman"/>
                <w:sz w:val="24"/>
                <w:szCs w:val="24"/>
                <w:lang w:val="uk-UA"/>
              </w:rPr>
              <w:t>Bluetooth</w:t>
            </w:r>
            <w:proofErr w:type="spellEnd"/>
            <w:r w:rsidRPr="00945825">
              <w:rPr>
                <w:rFonts w:ascii="Times New Roman" w:hAnsi="Times New Roman"/>
                <w:sz w:val="24"/>
                <w:szCs w:val="24"/>
                <w:lang w:val="uk-UA"/>
              </w:rPr>
              <w:t xml:space="preserve"> – версія 5.2; </w:t>
            </w:r>
            <w:proofErr w:type="spellStart"/>
            <w:r w:rsidRPr="00945825">
              <w:rPr>
                <w:rFonts w:ascii="Times New Roman" w:hAnsi="Times New Roman"/>
                <w:sz w:val="24"/>
                <w:szCs w:val="24"/>
                <w:lang w:val="uk-UA"/>
              </w:rPr>
              <w:t>Thunderbolt</w:t>
            </w:r>
            <w:proofErr w:type="spellEnd"/>
            <w:r w:rsidRPr="00945825">
              <w:rPr>
                <w:rFonts w:ascii="Times New Roman" w:hAnsi="Times New Roman"/>
                <w:sz w:val="24"/>
                <w:szCs w:val="24"/>
                <w:lang w:val="uk-UA"/>
              </w:rPr>
              <w:t xml:space="preserve"> – 1 шт.; HDMI – в наявності; USB 3.1 – 3 шт.; особливості корпусу (</w:t>
            </w:r>
            <w:proofErr w:type="spellStart"/>
            <w:r w:rsidRPr="00945825">
              <w:rPr>
                <w:rFonts w:ascii="Times New Roman" w:hAnsi="Times New Roman"/>
                <w:sz w:val="24"/>
                <w:szCs w:val="24"/>
                <w:lang w:val="uk-UA"/>
              </w:rPr>
              <w:t>Bluetooth</w:t>
            </w:r>
            <w:proofErr w:type="spellEnd"/>
            <w:r w:rsidRPr="00945825">
              <w:rPr>
                <w:rFonts w:ascii="Times New Roman" w:hAnsi="Times New Roman"/>
                <w:sz w:val="24"/>
                <w:szCs w:val="24"/>
                <w:lang w:val="uk-UA"/>
              </w:rPr>
              <w:t xml:space="preserve">, HDMI, гніздо для замка </w:t>
            </w:r>
            <w:proofErr w:type="spellStart"/>
            <w:r w:rsidRPr="00945825">
              <w:rPr>
                <w:rFonts w:ascii="Times New Roman" w:hAnsi="Times New Roman"/>
                <w:sz w:val="24"/>
                <w:szCs w:val="24"/>
                <w:lang w:val="uk-UA"/>
              </w:rPr>
              <w:t>Кенсингтона</w:t>
            </w:r>
            <w:proofErr w:type="spellEnd"/>
            <w:r w:rsidRPr="00945825">
              <w:rPr>
                <w:rFonts w:ascii="Times New Roman" w:hAnsi="Times New Roman"/>
                <w:sz w:val="24"/>
                <w:szCs w:val="24"/>
                <w:lang w:val="uk-UA"/>
              </w:rPr>
              <w:t xml:space="preserve">, підсвічування клавіатури); товщина – 24,3 мм; ширина – 359 мм; глибина – 256 мм; підсвічування клавіатури – різнокольорове; матеріал корпусу – пластик; гарантійний строк – не менше 1 року; комплектація (ноутбук, адаптер живлення, інструкція, гарантійний талон).         </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jc w:val="both"/>
              <w:rPr>
                <w:rFonts w:ascii="Times New Roman" w:hAnsi="Times New Roman"/>
                <w:b/>
                <w:sz w:val="24"/>
                <w:szCs w:val="24"/>
                <w:lang w:val="uk-UA"/>
              </w:rPr>
            </w:pPr>
            <w:r w:rsidRPr="00945825">
              <w:rPr>
                <w:rFonts w:ascii="Times New Roman" w:hAnsi="Times New Roman"/>
                <w:b/>
                <w:sz w:val="24"/>
                <w:szCs w:val="24"/>
                <w:lang w:val="uk-UA"/>
              </w:rPr>
              <w:t>Операційна система Windows 11.</w:t>
            </w:r>
          </w:p>
          <w:p w:rsidR="00945825" w:rsidRPr="00945825" w:rsidRDefault="00945825" w:rsidP="00E47741">
            <w:pPr>
              <w:pStyle w:val="afa"/>
              <w:jc w:val="both"/>
              <w:rPr>
                <w:rFonts w:ascii="Times New Roman" w:hAnsi="Times New Roman"/>
                <w:sz w:val="24"/>
                <w:szCs w:val="24"/>
                <w:lang w:val="uk-UA"/>
              </w:rPr>
            </w:pPr>
            <w:r w:rsidRPr="00945825">
              <w:rPr>
                <w:rFonts w:ascii="Times New Roman" w:hAnsi="Times New Roman"/>
                <w:sz w:val="24"/>
                <w:szCs w:val="24"/>
                <w:lang w:val="uk-UA"/>
              </w:rPr>
              <w:t xml:space="preserve">тип ліцензії – ESD (електронний ключ); операційна система – Windows 11 </w:t>
            </w:r>
            <w:proofErr w:type="spellStart"/>
            <w:r w:rsidRPr="00945825">
              <w:rPr>
                <w:rFonts w:ascii="Times New Roman" w:hAnsi="Times New Roman"/>
                <w:sz w:val="24"/>
                <w:szCs w:val="24"/>
                <w:lang w:val="uk-UA"/>
              </w:rPr>
              <w:t>Home</w:t>
            </w:r>
            <w:proofErr w:type="spellEnd"/>
            <w:r w:rsidRPr="00945825">
              <w:rPr>
                <w:rFonts w:ascii="Times New Roman" w:hAnsi="Times New Roman"/>
                <w:sz w:val="24"/>
                <w:szCs w:val="24"/>
                <w:lang w:val="uk-UA"/>
              </w:rPr>
              <w:t>;</w:t>
            </w:r>
            <w:r w:rsidR="00FC5B34">
              <w:rPr>
                <w:rFonts w:ascii="Times New Roman" w:hAnsi="Times New Roman"/>
                <w:sz w:val="24"/>
                <w:szCs w:val="24"/>
                <w:lang w:val="uk-UA"/>
              </w:rPr>
              <w:t xml:space="preserve"> </w:t>
            </w:r>
            <w:r w:rsidRPr="00945825">
              <w:rPr>
                <w:rFonts w:ascii="Times New Roman" w:hAnsi="Times New Roman"/>
                <w:sz w:val="24"/>
                <w:szCs w:val="24"/>
                <w:lang w:val="uk-UA"/>
              </w:rPr>
              <w:t xml:space="preserve">підтримувані мови – </w:t>
            </w:r>
            <w:proofErr w:type="spellStart"/>
            <w:r w:rsidRPr="00945825">
              <w:rPr>
                <w:rFonts w:ascii="Times New Roman" w:hAnsi="Times New Roman"/>
                <w:sz w:val="24"/>
                <w:szCs w:val="24"/>
                <w:lang w:val="uk-UA"/>
              </w:rPr>
              <w:t>all</w:t>
            </w:r>
            <w:proofErr w:type="spellEnd"/>
            <w:r w:rsidRPr="00945825">
              <w:rPr>
                <w:rFonts w:ascii="Times New Roman" w:hAnsi="Times New Roman"/>
                <w:sz w:val="24"/>
                <w:szCs w:val="24"/>
                <w:lang w:val="uk-UA"/>
              </w:rPr>
              <w:t xml:space="preserve"> </w:t>
            </w:r>
            <w:proofErr w:type="spellStart"/>
            <w:r w:rsidRPr="00945825">
              <w:rPr>
                <w:rFonts w:ascii="Times New Roman" w:hAnsi="Times New Roman"/>
                <w:sz w:val="24"/>
                <w:szCs w:val="24"/>
                <w:lang w:val="uk-UA"/>
              </w:rPr>
              <w:t>languages</w:t>
            </w:r>
            <w:proofErr w:type="spellEnd"/>
            <w:r w:rsidRPr="00945825">
              <w:rPr>
                <w:rFonts w:ascii="Times New Roman" w:hAnsi="Times New Roman"/>
                <w:sz w:val="24"/>
                <w:szCs w:val="24"/>
                <w:lang w:val="uk-UA"/>
              </w:rPr>
              <w:t xml:space="preserve">; вбудовані програми – Microsoft </w:t>
            </w:r>
            <w:proofErr w:type="spellStart"/>
            <w:r w:rsidRPr="00945825">
              <w:rPr>
                <w:rFonts w:ascii="Times New Roman" w:hAnsi="Times New Roman"/>
                <w:sz w:val="24"/>
                <w:szCs w:val="24"/>
                <w:lang w:val="uk-UA"/>
              </w:rPr>
              <w:t>Edge</w:t>
            </w:r>
            <w:proofErr w:type="spellEnd"/>
            <w:r w:rsidRPr="00945825">
              <w:rPr>
                <w:rFonts w:ascii="Times New Roman" w:hAnsi="Times New Roman"/>
                <w:sz w:val="24"/>
                <w:szCs w:val="24"/>
                <w:lang w:val="uk-UA"/>
              </w:rPr>
              <w:t xml:space="preserve">, Windows </w:t>
            </w:r>
            <w:proofErr w:type="spellStart"/>
            <w:r w:rsidRPr="00945825">
              <w:rPr>
                <w:rFonts w:ascii="Times New Roman" w:hAnsi="Times New Roman"/>
                <w:sz w:val="24"/>
                <w:szCs w:val="24"/>
                <w:lang w:val="uk-UA"/>
              </w:rPr>
              <w:t>Defender</w:t>
            </w:r>
            <w:proofErr w:type="spellEnd"/>
            <w:r w:rsidRPr="00945825">
              <w:rPr>
                <w:rFonts w:ascii="Times New Roman" w:hAnsi="Times New Roman"/>
                <w:sz w:val="24"/>
                <w:szCs w:val="24"/>
                <w:lang w:val="uk-UA"/>
              </w:rPr>
              <w:t xml:space="preserve">, Windows </w:t>
            </w:r>
            <w:proofErr w:type="spellStart"/>
            <w:r w:rsidRPr="00945825">
              <w:rPr>
                <w:rFonts w:ascii="Times New Roman" w:hAnsi="Times New Roman"/>
                <w:sz w:val="24"/>
                <w:szCs w:val="24"/>
                <w:lang w:val="uk-UA"/>
              </w:rPr>
              <w:t>Hello</w:t>
            </w:r>
            <w:proofErr w:type="spellEnd"/>
            <w:r w:rsidRPr="00945825">
              <w:rPr>
                <w:rFonts w:ascii="Times New Roman" w:hAnsi="Times New Roman"/>
                <w:sz w:val="24"/>
                <w:szCs w:val="24"/>
                <w:lang w:val="uk-UA"/>
              </w:rPr>
              <w:t>.</w:t>
            </w:r>
          </w:p>
        </w:tc>
      </w:tr>
      <w:tr w:rsidR="00945825" w:rsidRPr="00885CF9" w:rsidTr="00E47741">
        <w:trPr>
          <w:trHeight w:val="626"/>
        </w:trPr>
        <w:tc>
          <w:tcPr>
            <w:tcW w:w="540"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bCs/>
                <w:sz w:val="24"/>
                <w:szCs w:val="24"/>
                <w:lang w:val="uk-UA"/>
              </w:rPr>
            </w:pPr>
          </w:p>
        </w:tc>
        <w:tc>
          <w:tcPr>
            <w:tcW w:w="2022" w:type="dxa"/>
            <w:vMerge/>
            <w:tcBorders>
              <w:left w:val="single" w:sz="4" w:space="0" w:color="auto"/>
              <w:right w:val="single" w:sz="4" w:space="0" w:color="auto"/>
            </w:tcBorders>
          </w:tcPr>
          <w:p w:rsidR="00945825" w:rsidRPr="00945825" w:rsidRDefault="00945825" w:rsidP="00E47741">
            <w:pPr>
              <w:jc w:val="center"/>
              <w:rPr>
                <w:rFonts w:ascii="Times New Roman" w:hAnsi="Times New Roman" w:cs="Times New Roman"/>
                <w:sz w:val="24"/>
                <w:szCs w:val="24"/>
                <w:lang w:val="uk-UA"/>
              </w:rPr>
            </w:pPr>
          </w:p>
        </w:tc>
        <w:tc>
          <w:tcPr>
            <w:tcW w:w="5802" w:type="dxa"/>
            <w:tcBorders>
              <w:top w:val="single" w:sz="4" w:space="0" w:color="auto"/>
              <w:left w:val="single" w:sz="4" w:space="0" w:color="auto"/>
              <w:right w:val="single" w:sz="4" w:space="0" w:color="auto"/>
            </w:tcBorders>
          </w:tcPr>
          <w:p w:rsidR="00945825" w:rsidRPr="00945825" w:rsidRDefault="00945825" w:rsidP="00945825">
            <w:pPr>
              <w:pStyle w:val="afa"/>
              <w:numPr>
                <w:ilvl w:val="0"/>
                <w:numId w:val="49"/>
              </w:numPr>
              <w:jc w:val="both"/>
              <w:rPr>
                <w:rFonts w:ascii="Times New Roman" w:hAnsi="Times New Roman"/>
                <w:b/>
                <w:sz w:val="24"/>
                <w:szCs w:val="24"/>
                <w:lang w:val="uk-UA"/>
              </w:rPr>
            </w:pPr>
            <w:r w:rsidRPr="00945825">
              <w:rPr>
                <w:rFonts w:ascii="Times New Roman" w:hAnsi="Times New Roman"/>
                <w:b/>
                <w:sz w:val="24"/>
                <w:szCs w:val="24"/>
                <w:lang w:val="uk-UA"/>
              </w:rPr>
              <w:t xml:space="preserve">Microsoft Office </w:t>
            </w:r>
            <w:proofErr w:type="spellStart"/>
            <w:r w:rsidRPr="00945825">
              <w:rPr>
                <w:rFonts w:ascii="Times New Roman" w:hAnsi="Times New Roman"/>
                <w:b/>
                <w:sz w:val="24"/>
                <w:szCs w:val="24"/>
                <w:lang w:val="uk-UA"/>
              </w:rPr>
              <w:t>Home</w:t>
            </w:r>
            <w:proofErr w:type="spellEnd"/>
            <w:r w:rsidRPr="00945825">
              <w:rPr>
                <w:rFonts w:ascii="Times New Roman" w:hAnsi="Times New Roman"/>
                <w:b/>
                <w:sz w:val="24"/>
                <w:szCs w:val="24"/>
                <w:lang w:val="uk-UA"/>
              </w:rPr>
              <w:t>&amp;</w:t>
            </w:r>
            <w:proofErr w:type="spellStart"/>
            <w:r w:rsidRPr="00945825">
              <w:rPr>
                <w:rFonts w:ascii="Times New Roman" w:hAnsi="Times New Roman"/>
                <w:b/>
                <w:sz w:val="24"/>
                <w:szCs w:val="24"/>
                <w:lang w:val="uk-UA"/>
              </w:rPr>
              <w:t>Student</w:t>
            </w:r>
            <w:proofErr w:type="spellEnd"/>
            <w:r w:rsidRPr="00945825">
              <w:rPr>
                <w:rFonts w:ascii="Times New Roman" w:hAnsi="Times New Roman"/>
                <w:b/>
                <w:sz w:val="24"/>
                <w:szCs w:val="24"/>
                <w:lang w:val="uk-UA"/>
              </w:rPr>
              <w:t xml:space="preserve"> 2021.</w:t>
            </w:r>
          </w:p>
          <w:p w:rsidR="00945825" w:rsidRPr="00945825" w:rsidRDefault="00945825" w:rsidP="00E47741">
            <w:pPr>
              <w:pStyle w:val="afa"/>
              <w:jc w:val="both"/>
              <w:rPr>
                <w:rFonts w:ascii="Times New Roman" w:hAnsi="Times New Roman"/>
                <w:sz w:val="24"/>
                <w:szCs w:val="24"/>
                <w:lang w:val="uk-UA"/>
              </w:rPr>
            </w:pPr>
            <w:r w:rsidRPr="00945825">
              <w:rPr>
                <w:rFonts w:ascii="Times New Roman" w:hAnsi="Times New Roman"/>
                <w:sz w:val="24"/>
                <w:szCs w:val="24"/>
                <w:lang w:val="uk-UA"/>
              </w:rPr>
              <w:t xml:space="preserve">тип ліцензії – ESD (електронний ключ); операційна система – </w:t>
            </w:r>
            <w:proofErr w:type="spellStart"/>
            <w:r w:rsidRPr="00945825">
              <w:rPr>
                <w:rFonts w:ascii="Times New Roman" w:hAnsi="Times New Roman"/>
                <w:sz w:val="24"/>
                <w:szCs w:val="24"/>
                <w:lang w:val="uk-UA"/>
              </w:rPr>
              <w:t>Mac</w:t>
            </w:r>
            <w:proofErr w:type="spellEnd"/>
            <w:r w:rsidRPr="00945825">
              <w:rPr>
                <w:rFonts w:ascii="Times New Roman" w:hAnsi="Times New Roman"/>
                <w:sz w:val="24"/>
                <w:szCs w:val="24"/>
                <w:lang w:val="uk-UA"/>
              </w:rPr>
              <w:t xml:space="preserve"> OS, Windows;вбудовані програми – Excel, </w:t>
            </w:r>
            <w:proofErr w:type="spellStart"/>
            <w:r w:rsidRPr="00945825">
              <w:rPr>
                <w:rFonts w:ascii="Times New Roman" w:hAnsi="Times New Roman"/>
                <w:sz w:val="24"/>
                <w:szCs w:val="24"/>
                <w:lang w:val="uk-UA"/>
              </w:rPr>
              <w:t>Power</w:t>
            </w:r>
            <w:proofErr w:type="spellEnd"/>
            <w:r w:rsidRPr="00945825">
              <w:rPr>
                <w:rFonts w:ascii="Times New Roman" w:hAnsi="Times New Roman"/>
                <w:sz w:val="24"/>
                <w:szCs w:val="24"/>
                <w:lang w:val="uk-UA"/>
              </w:rPr>
              <w:t xml:space="preserve"> </w:t>
            </w:r>
            <w:proofErr w:type="spellStart"/>
            <w:r w:rsidRPr="00945825">
              <w:rPr>
                <w:rFonts w:ascii="Times New Roman" w:hAnsi="Times New Roman"/>
                <w:sz w:val="24"/>
                <w:szCs w:val="24"/>
                <w:lang w:val="uk-UA"/>
              </w:rPr>
              <w:t>Point</w:t>
            </w:r>
            <w:proofErr w:type="spellEnd"/>
            <w:r w:rsidRPr="00945825">
              <w:rPr>
                <w:rFonts w:ascii="Times New Roman" w:hAnsi="Times New Roman"/>
                <w:sz w:val="24"/>
                <w:szCs w:val="24"/>
                <w:lang w:val="uk-UA"/>
              </w:rPr>
              <w:t>, Word.</w:t>
            </w:r>
          </w:p>
        </w:tc>
      </w:tr>
    </w:tbl>
    <w:p w:rsidR="00945825" w:rsidRPr="00945825" w:rsidRDefault="00945825" w:rsidP="00A2405C">
      <w:pPr>
        <w:jc w:val="center"/>
        <w:rPr>
          <w:rFonts w:ascii="Times New Roman" w:eastAsia="Calibri" w:hAnsi="Times New Roman" w:cs="Times New Roman"/>
          <w:b/>
          <w:sz w:val="28"/>
          <w:szCs w:val="28"/>
          <w:lang w:val="uk-UA" w:eastAsia="en-US"/>
        </w:rPr>
      </w:pPr>
    </w:p>
    <w:p w:rsidR="00A2405C" w:rsidRPr="00945825" w:rsidRDefault="00A2405C" w:rsidP="00A2405C">
      <w:pPr>
        <w:ind w:left="7051"/>
        <w:jc w:val="center"/>
        <w:rPr>
          <w:rFonts w:ascii="Times New Roman" w:hAnsi="Times New Roman" w:cs="Times New Roman"/>
          <w:b/>
          <w:sz w:val="24"/>
          <w:szCs w:val="24"/>
          <w:lang w:val="uk-UA"/>
        </w:rPr>
      </w:pPr>
    </w:p>
    <w:p w:rsidR="00A2405C" w:rsidRPr="00945825" w:rsidRDefault="00945825" w:rsidP="00A2405C">
      <w:pPr>
        <w:ind w:firstLine="709"/>
        <w:rPr>
          <w:rFonts w:ascii="Times New Roman" w:hAnsi="Times New Roman" w:cs="Times New Roman"/>
          <w:b/>
          <w:sz w:val="28"/>
          <w:szCs w:val="28"/>
          <w:lang w:val="uk-UA"/>
        </w:rPr>
      </w:pPr>
      <w:r w:rsidRPr="00945825">
        <w:rPr>
          <w:rFonts w:ascii="Times New Roman" w:hAnsi="Times New Roman" w:cs="Times New Roman"/>
          <w:b/>
          <w:sz w:val="28"/>
          <w:szCs w:val="28"/>
          <w:lang w:val="uk-UA"/>
        </w:rPr>
        <w:t xml:space="preserve">Додаткові </w:t>
      </w:r>
      <w:r w:rsidR="00A2405C" w:rsidRPr="00945825">
        <w:rPr>
          <w:rFonts w:ascii="Times New Roman" w:hAnsi="Times New Roman" w:cs="Times New Roman"/>
          <w:b/>
          <w:sz w:val="28"/>
          <w:szCs w:val="28"/>
          <w:lang w:val="uk-UA"/>
        </w:rPr>
        <w:t>умови:</w:t>
      </w:r>
    </w:p>
    <w:p w:rsidR="00A2405C" w:rsidRPr="00945825" w:rsidRDefault="00FC5B34" w:rsidP="00FC5B34">
      <w:pPr>
        <w:pStyle w:val="31"/>
        <w:spacing w:before="20" w:after="20" w:line="240" w:lineRule="auto"/>
        <w:ind w:left="142" w:firstLine="708"/>
        <w:jc w:val="both"/>
        <w:rPr>
          <w:rFonts w:ascii="Times New Roman" w:hAnsi="Times New Roman"/>
          <w:sz w:val="28"/>
          <w:szCs w:val="28"/>
          <w:lang w:val="uk-UA"/>
        </w:rPr>
      </w:pPr>
      <w:r>
        <w:rPr>
          <w:rFonts w:ascii="Times New Roman" w:hAnsi="Times New Roman"/>
          <w:sz w:val="28"/>
          <w:szCs w:val="28"/>
          <w:lang w:val="uk-UA"/>
        </w:rPr>
        <w:t xml:space="preserve">1. </w:t>
      </w:r>
      <w:r w:rsidR="00A2405C" w:rsidRPr="00945825">
        <w:rPr>
          <w:rFonts w:ascii="Times New Roman" w:hAnsi="Times New Roman"/>
          <w:sz w:val="28"/>
          <w:szCs w:val="28"/>
          <w:lang w:val="uk-UA"/>
        </w:rPr>
        <w:t xml:space="preserve">Предмет закупівлі повинен відповідати Державним </w:t>
      </w:r>
      <w:r>
        <w:rPr>
          <w:rFonts w:ascii="Times New Roman" w:hAnsi="Times New Roman"/>
          <w:sz w:val="28"/>
          <w:szCs w:val="28"/>
          <w:lang w:val="uk-UA"/>
        </w:rPr>
        <w:t xml:space="preserve">(національним) </w:t>
      </w:r>
      <w:r w:rsidR="00A2405C" w:rsidRPr="00945825">
        <w:rPr>
          <w:rFonts w:ascii="Times New Roman" w:hAnsi="Times New Roman"/>
          <w:sz w:val="28"/>
          <w:szCs w:val="28"/>
          <w:lang w:val="uk-UA"/>
        </w:rPr>
        <w:t>стандартам України</w:t>
      </w:r>
      <w:r>
        <w:rPr>
          <w:rFonts w:ascii="Times New Roman" w:hAnsi="Times New Roman"/>
          <w:sz w:val="28"/>
          <w:szCs w:val="28"/>
          <w:lang w:val="uk-UA"/>
        </w:rPr>
        <w:t>,</w:t>
      </w:r>
      <w:r w:rsidR="00385D7D" w:rsidRPr="00945825">
        <w:rPr>
          <w:rFonts w:ascii="Times New Roman" w:hAnsi="Times New Roman"/>
          <w:sz w:val="28"/>
          <w:szCs w:val="28"/>
          <w:lang w:val="uk-UA"/>
        </w:rPr>
        <w:t xml:space="preserve"> мати Сертифікат відповідності ДСТУ 8692:2016 «Поліграфи. Технічні умови» та Висновок </w:t>
      </w:r>
      <w:r w:rsidR="00945825" w:rsidRPr="00945825">
        <w:rPr>
          <w:rFonts w:ascii="Times New Roman" w:hAnsi="Times New Roman"/>
          <w:sz w:val="28"/>
          <w:szCs w:val="28"/>
          <w:lang w:val="uk-UA"/>
        </w:rPr>
        <w:t>санітарно-епідеміологічної</w:t>
      </w:r>
      <w:r w:rsidR="00385D7D" w:rsidRPr="00945825">
        <w:rPr>
          <w:rFonts w:ascii="Times New Roman" w:hAnsi="Times New Roman"/>
          <w:sz w:val="28"/>
          <w:szCs w:val="28"/>
          <w:lang w:val="uk-UA"/>
        </w:rPr>
        <w:t xml:space="preserve"> експертизи про безпечність поліграф</w:t>
      </w:r>
      <w:r w:rsidR="00885CF9">
        <w:rPr>
          <w:rFonts w:ascii="Times New Roman" w:hAnsi="Times New Roman"/>
          <w:sz w:val="28"/>
          <w:szCs w:val="28"/>
          <w:lang w:val="uk-UA"/>
        </w:rPr>
        <w:t xml:space="preserve"> </w:t>
      </w:r>
      <w:r w:rsidR="008A4ECC">
        <w:rPr>
          <w:rFonts w:ascii="Times New Roman" w:hAnsi="Times New Roman"/>
          <w:sz w:val="28"/>
          <w:szCs w:val="28"/>
          <w:lang w:val="uk-UA"/>
        </w:rPr>
        <w:t>комплексу</w:t>
      </w:r>
      <w:r w:rsidR="00385D7D" w:rsidRPr="00945825">
        <w:rPr>
          <w:rFonts w:ascii="Times New Roman" w:hAnsi="Times New Roman"/>
          <w:sz w:val="28"/>
          <w:szCs w:val="28"/>
          <w:lang w:val="uk-UA"/>
        </w:rPr>
        <w:t xml:space="preserve"> «Axciton».</w:t>
      </w:r>
    </w:p>
    <w:p w:rsidR="004E59A3" w:rsidRPr="00FC5B34" w:rsidRDefault="00FC5B34" w:rsidP="00885CF9">
      <w:pPr>
        <w:pStyle w:val="31"/>
        <w:tabs>
          <w:tab w:val="left" w:pos="1276"/>
        </w:tabs>
        <w:spacing w:before="20" w:after="2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2. </w:t>
      </w:r>
      <w:r w:rsidR="00385D7D" w:rsidRPr="00FC5B34">
        <w:rPr>
          <w:rFonts w:ascii="Times New Roman" w:hAnsi="Times New Roman"/>
          <w:sz w:val="28"/>
          <w:szCs w:val="28"/>
          <w:lang w:val="uk-UA"/>
        </w:rPr>
        <w:t>До поліграф</w:t>
      </w:r>
      <w:r w:rsidR="00885CF9">
        <w:rPr>
          <w:rFonts w:ascii="Times New Roman" w:hAnsi="Times New Roman"/>
          <w:sz w:val="28"/>
          <w:szCs w:val="28"/>
          <w:lang w:val="uk-UA"/>
        </w:rPr>
        <w:t xml:space="preserve"> </w:t>
      </w:r>
      <w:r w:rsidR="008A4ECC">
        <w:rPr>
          <w:rFonts w:ascii="Times New Roman" w:hAnsi="Times New Roman"/>
          <w:sz w:val="28"/>
          <w:szCs w:val="28"/>
          <w:lang w:val="uk-UA"/>
        </w:rPr>
        <w:t>комплексу</w:t>
      </w:r>
      <w:r w:rsidR="00385D7D" w:rsidRPr="00FC5B34">
        <w:rPr>
          <w:rFonts w:ascii="Times New Roman" w:hAnsi="Times New Roman"/>
          <w:sz w:val="28"/>
          <w:szCs w:val="28"/>
          <w:lang w:val="uk-UA"/>
        </w:rPr>
        <w:t xml:space="preserve"> необхідно додати навчальні матеріали/інструкції щодо «Основи роботи із програмним забезпеченням «Axciton</w:t>
      </w:r>
      <w:bookmarkStart w:id="0" w:name="_GoBack"/>
      <w:bookmarkEnd w:id="0"/>
      <w:r w:rsidR="00385D7D" w:rsidRPr="00FC5B34">
        <w:rPr>
          <w:rFonts w:ascii="Times New Roman" w:hAnsi="Times New Roman"/>
          <w:sz w:val="28"/>
          <w:szCs w:val="28"/>
          <w:lang w:val="uk-UA"/>
        </w:rPr>
        <w:t xml:space="preserve"> X».</w:t>
      </w: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EA115D" w:rsidRDefault="00EA115D" w:rsidP="009B7F84">
      <w:pPr>
        <w:autoSpaceDN w:val="0"/>
        <w:adjustRightInd w:val="0"/>
        <w:jc w:val="right"/>
        <w:rPr>
          <w:rFonts w:ascii="Times New Roman" w:hAnsi="Times New Roman" w:cs="Times New Roman"/>
          <w:b/>
          <w:bCs/>
          <w:sz w:val="24"/>
          <w:szCs w:val="24"/>
          <w:lang w:val="uk-UA"/>
        </w:rPr>
      </w:pPr>
    </w:p>
    <w:p w:rsidR="00EA115D" w:rsidRPr="000B6C4F" w:rsidRDefault="00EA115D" w:rsidP="009B7F84">
      <w:pPr>
        <w:autoSpaceDN w:val="0"/>
        <w:adjustRightInd w:val="0"/>
        <w:jc w:val="right"/>
        <w:rPr>
          <w:rFonts w:ascii="Times New Roman" w:hAnsi="Times New Roman" w:cs="Times New Roman"/>
          <w:b/>
          <w:bCs/>
          <w:sz w:val="24"/>
          <w:szCs w:val="24"/>
          <w:lang w:val="uk-UA"/>
        </w:rPr>
      </w:pPr>
    </w:p>
    <w:sectPr w:rsidR="00EA115D" w:rsidRPr="000B6C4F" w:rsidSect="00945825">
      <w:headerReference w:type="default" r:id="rId9"/>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C9" w:rsidRDefault="00D24CC9" w:rsidP="002418FB">
      <w:pPr>
        <w:spacing w:line="240" w:lineRule="auto"/>
      </w:pPr>
      <w:r>
        <w:separator/>
      </w:r>
    </w:p>
  </w:endnote>
  <w:endnote w:type="continuationSeparator" w:id="0">
    <w:p w:rsidR="00D24CC9" w:rsidRDefault="00D24CC9" w:rsidP="0024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Lohit Hindi">
    <w:altName w:val="Arial Unicode MS"/>
    <w:charset w:val="80"/>
    <w:family w:val="auto"/>
    <w:pitch w:val="variable"/>
    <w:sig w:usb0="00000003" w:usb1="08070000" w:usb2="00000010" w:usb3="00000000" w:csb0="0002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C9" w:rsidRDefault="00D24CC9" w:rsidP="002418FB">
      <w:pPr>
        <w:spacing w:line="240" w:lineRule="auto"/>
      </w:pPr>
      <w:r>
        <w:separator/>
      </w:r>
    </w:p>
  </w:footnote>
  <w:footnote w:type="continuationSeparator" w:id="0">
    <w:p w:rsidR="00D24CC9" w:rsidRDefault="00D24CC9" w:rsidP="002418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60522"/>
      <w:docPartObj>
        <w:docPartGallery w:val="Page Numbers (Top of Page)"/>
        <w:docPartUnique/>
      </w:docPartObj>
    </w:sdtPr>
    <w:sdtEndPr/>
    <w:sdtContent>
      <w:p w:rsidR="00945825" w:rsidRDefault="004B7986">
        <w:pPr>
          <w:pStyle w:val="ae"/>
          <w:jc w:val="center"/>
        </w:pPr>
        <w:r>
          <w:fldChar w:fldCharType="begin"/>
        </w:r>
        <w:r w:rsidR="00945825">
          <w:instrText>PAGE   \* MERGEFORMAT</w:instrText>
        </w:r>
        <w:r>
          <w:fldChar w:fldCharType="separate"/>
        </w:r>
        <w:r w:rsidR="00885CF9">
          <w:rPr>
            <w:noProof/>
          </w:rPr>
          <w:t>4</w:t>
        </w:r>
        <w:r>
          <w:fldChar w:fldCharType="end"/>
        </w:r>
      </w:p>
    </w:sdtContent>
  </w:sdt>
  <w:p w:rsidR="00945825" w:rsidRDefault="009458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EFA"/>
    <w:multiLevelType w:val="multilevel"/>
    <w:tmpl w:val="244CC6E6"/>
    <w:lvl w:ilvl="0">
      <w:start w:val="7"/>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59681C"/>
    <w:multiLevelType w:val="hybridMultilevel"/>
    <w:tmpl w:val="21CCF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5607040"/>
    <w:multiLevelType w:val="hybridMultilevel"/>
    <w:tmpl w:val="B68E069C"/>
    <w:lvl w:ilvl="0" w:tplc="BDBEC3DE">
      <w:start w:val="13"/>
      <w:numFmt w:val="bullet"/>
      <w:lvlText w:val="-"/>
      <w:lvlJc w:val="left"/>
      <w:pPr>
        <w:ind w:left="1065" w:hanging="360"/>
      </w:pPr>
      <w:rPr>
        <w:rFonts w:ascii="Times New Roman" w:eastAsia="Arial"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09262E0D"/>
    <w:multiLevelType w:val="multilevel"/>
    <w:tmpl w:val="7E3EB3AC"/>
    <w:lvl w:ilvl="0">
      <w:start w:val="12"/>
      <w:numFmt w:val="decimal"/>
      <w:lvlText w:val="%1"/>
      <w:lvlJc w:val="left"/>
      <w:pPr>
        <w:ind w:left="420" w:hanging="420"/>
      </w:pPr>
      <w:rPr>
        <w:rFonts w:hint="default"/>
        <w:color w:val="000000"/>
        <w:sz w:val="24"/>
      </w:rPr>
    </w:lvl>
    <w:lvl w:ilvl="1">
      <w:start w:val="1"/>
      <w:numFmt w:val="decimal"/>
      <w:lvlText w:val="13.%2."/>
      <w:lvlJc w:val="left"/>
      <w:pPr>
        <w:ind w:left="1413" w:hanging="420"/>
      </w:pPr>
      <w:rPr>
        <w:rFonts w:ascii="Times New Roman" w:hAnsi="Times New Roman" w:cs="Times New Roman"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0BA02639"/>
    <w:multiLevelType w:val="multilevel"/>
    <w:tmpl w:val="82D25BA6"/>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0690D"/>
    <w:multiLevelType w:val="hybridMultilevel"/>
    <w:tmpl w:val="D6CE4E9E"/>
    <w:lvl w:ilvl="0" w:tplc="E9027632">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9">
    <w:nsid w:val="108E553E"/>
    <w:multiLevelType w:val="multilevel"/>
    <w:tmpl w:val="43082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075C34"/>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44309F2"/>
    <w:multiLevelType w:val="multilevel"/>
    <w:tmpl w:val="91ECB42A"/>
    <w:lvl w:ilvl="0">
      <w:start w:val="15"/>
      <w:numFmt w:val="decimal"/>
      <w:lvlText w:val="%1"/>
      <w:lvlJc w:val="left"/>
      <w:pPr>
        <w:ind w:left="585" w:hanging="585"/>
      </w:pPr>
      <w:rPr>
        <w:rFonts w:hint="default"/>
        <w:color w:val="000000"/>
      </w:rPr>
    </w:lvl>
    <w:lvl w:ilvl="1">
      <w:start w:val="2"/>
      <w:numFmt w:val="decimal"/>
      <w:lvlText w:val="%1.%2"/>
      <w:lvlJc w:val="left"/>
      <w:pPr>
        <w:ind w:left="1350" w:hanging="58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12">
    <w:nsid w:val="15F1034C"/>
    <w:multiLevelType w:val="multilevel"/>
    <w:tmpl w:val="4D5ACE2E"/>
    <w:lvl w:ilvl="0">
      <w:start w:val="7"/>
      <w:numFmt w:val="decimal"/>
      <w:lvlText w:val="%1."/>
      <w:lvlJc w:val="left"/>
      <w:pPr>
        <w:ind w:left="360" w:hanging="360"/>
      </w:pPr>
      <w:rPr>
        <w:rFonts w:hint="default"/>
        <w:color w:val="000000"/>
        <w:sz w:val="24"/>
      </w:rPr>
    </w:lvl>
    <w:lvl w:ilvl="1">
      <w:start w:val="1"/>
      <w:numFmt w:val="decimal"/>
      <w:lvlText w:val="%1.%2."/>
      <w:lvlJc w:val="left"/>
      <w:pPr>
        <w:ind w:left="1353" w:hanging="360"/>
      </w:pPr>
      <w:rPr>
        <w:rFonts w:hint="default"/>
        <w:color w:val="000000"/>
        <w:sz w:val="24"/>
      </w:rPr>
    </w:lvl>
    <w:lvl w:ilvl="2">
      <w:start w:val="1"/>
      <w:numFmt w:val="decimal"/>
      <w:lvlText w:val="%1.%2.%3."/>
      <w:lvlJc w:val="left"/>
      <w:pPr>
        <w:ind w:left="2422" w:hanging="720"/>
      </w:pPr>
      <w:rPr>
        <w:rFonts w:hint="default"/>
        <w:color w:val="000000"/>
        <w:sz w:val="24"/>
      </w:rPr>
    </w:lvl>
    <w:lvl w:ilvl="3">
      <w:start w:val="1"/>
      <w:numFmt w:val="decimal"/>
      <w:lvlText w:val="%1.%2.%3.%4."/>
      <w:lvlJc w:val="left"/>
      <w:pPr>
        <w:ind w:left="3273" w:hanging="720"/>
      </w:pPr>
      <w:rPr>
        <w:rFonts w:hint="default"/>
        <w:color w:val="000000"/>
        <w:sz w:val="24"/>
      </w:rPr>
    </w:lvl>
    <w:lvl w:ilvl="4">
      <w:start w:val="1"/>
      <w:numFmt w:val="decimal"/>
      <w:lvlText w:val="%1.%2.%3.%4.%5."/>
      <w:lvlJc w:val="left"/>
      <w:pPr>
        <w:ind w:left="4484" w:hanging="1080"/>
      </w:pPr>
      <w:rPr>
        <w:rFonts w:hint="default"/>
        <w:color w:val="000000"/>
        <w:sz w:val="24"/>
      </w:rPr>
    </w:lvl>
    <w:lvl w:ilvl="5">
      <w:start w:val="1"/>
      <w:numFmt w:val="decimal"/>
      <w:lvlText w:val="%1.%2.%3.%4.%5.%6."/>
      <w:lvlJc w:val="left"/>
      <w:pPr>
        <w:ind w:left="5335" w:hanging="1080"/>
      </w:pPr>
      <w:rPr>
        <w:rFonts w:hint="default"/>
        <w:color w:val="000000"/>
        <w:sz w:val="24"/>
      </w:rPr>
    </w:lvl>
    <w:lvl w:ilvl="6">
      <w:start w:val="1"/>
      <w:numFmt w:val="decimal"/>
      <w:lvlText w:val="%1.%2.%3.%4.%5.%6.%7."/>
      <w:lvlJc w:val="left"/>
      <w:pPr>
        <w:ind w:left="6186" w:hanging="1080"/>
      </w:pPr>
      <w:rPr>
        <w:rFonts w:hint="default"/>
        <w:color w:val="000000"/>
        <w:sz w:val="24"/>
      </w:rPr>
    </w:lvl>
    <w:lvl w:ilvl="7">
      <w:start w:val="1"/>
      <w:numFmt w:val="decimal"/>
      <w:lvlText w:val="%1.%2.%3.%4.%5.%6.%7.%8."/>
      <w:lvlJc w:val="left"/>
      <w:pPr>
        <w:ind w:left="7397" w:hanging="1440"/>
      </w:pPr>
      <w:rPr>
        <w:rFonts w:hint="default"/>
        <w:color w:val="000000"/>
        <w:sz w:val="24"/>
      </w:rPr>
    </w:lvl>
    <w:lvl w:ilvl="8">
      <w:start w:val="1"/>
      <w:numFmt w:val="decimal"/>
      <w:lvlText w:val="%1.%2.%3.%4.%5.%6.%7.%8.%9."/>
      <w:lvlJc w:val="left"/>
      <w:pPr>
        <w:ind w:left="8248" w:hanging="1440"/>
      </w:pPr>
      <w:rPr>
        <w:rFonts w:hint="default"/>
        <w:color w:val="000000"/>
        <w:sz w:val="24"/>
      </w:rPr>
    </w:lvl>
  </w:abstractNum>
  <w:abstractNum w:abstractNumId="13">
    <w:nsid w:val="16D64035"/>
    <w:multiLevelType w:val="multilevel"/>
    <w:tmpl w:val="8A208698"/>
    <w:lvl w:ilvl="0">
      <w:start w:val="15"/>
      <w:numFmt w:val="decimal"/>
      <w:lvlText w:val="%1."/>
      <w:lvlJc w:val="left"/>
      <w:pPr>
        <w:ind w:left="765" w:hanging="405"/>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3339" w:hanging="108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965" w:hanging="1440"/>
      </w:pPr>
      <w:rPr>
        <w:rFonts w:hint="default"/>
        <w:color w:val="000000"/>
      </w:rPr>
    </w:lvl>
    <w:lvl w:ilvl="6">
      <w:start w:val="1"/>
      <w:numFmt w:val="decimal"/>
      <w:isLgl/>
      <w:lvlText w:val="%1.%2.%3.%4.%5.%6.%7."/>
      <w:lvlJc w:val="left"/>
      <w:pPr>
        <w:ind w:left="5958" w:hanging="1800"/>
      </w:pPr>
      <w:rPr>
        <w:rFonts w:hint="default"/>
        <w:color w:val="000000"/>
      </w:rPr>
    </w:lvl>
    <w:lvl w:ilvl="7">
      <w:start w:val="1"/>
      <w:numFmt w:val="decimal"/>
      <w:isLgl/>
      <w:lvlText w:val="%1.%2.%3.%4.%5.%6.%7.%8."/>
      <w:lvlJc w:val="left"/>
      <w:pPr>
        <w:ind w:left="6591" w:hanging="1800"/>
      </w:pPr>
      <w:rPr>
        <w:rFonts w:hint="default"/>
        <w:color w:val="000000"/>
      </w:rPr>
    </w:lvl>
    <w:lvl w:ilvl="8">
      <w:start w:val="1"/>
      <w:numFmt w:val="decimal"/>
      <w:isLgl/>
      <w:lvlText w:val="%1.%2.%3.%4.%5.%6.%7.%8.%9."/>
      <w:lvlJc w:val="left"/>
      <w:pPr>
        <w:ind w:left="7584" w:hanging="2160"/>
      </w:pPr>
      <w:rPr>
        <w:rFonts w:hint="default"/>
        <w:color w:val="000000"/>
      </w:rPr>
    </w:lvl>
  </w:abstractNum>
  <w:abstractNum w:abstractNumId="14">
    <w:nsid w:val="194E6B97"/>
    <w:multiLevelType w:val="multilevel"/>
    <w:tmpl w:val="09FC70C2"/>
    <w:lvl w:ilvl="0">
      <w:start w:val="1"/>
      <w:numFmt w:val="decimal"/>
      <w:lvlText w:val="%1."/>
      <w:lvlJc w:val="left"/>
      <w:pPr>
        <w:ind w:left="928" w:hanging="360"/>
      </w:pPr>
      <w:rPr>
        <w:rFonts w:cs="Times New Roman"/>
        <w:b/>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5">
    <w:nsid w:val="1FC33763"/>
    <w:multiLevelType w:val="multilevel"/>
    <w:tmpl w:val="35648CF2"/>
    <w:lvl w:ilvl="0">
      <w:start w:val="15"/>
      <w:numFmt w:val="decimal"/>
      <w:lvlText w:val="%1"/>
      <w:lvlJc w:val="left"/>
      <w:pPr>
        <w:ind w:left="525" w:hanging="525"/>
      </w:pPr>
      <w:rPr>
        <w:rFonts w:hint="default"/>
        <w:color w:val="000000"/>
      </w:rPr>
    </w:lvl>
    <w:lvl w:ilvl="1">
      <w:start w:val="2"/>
      <w:numFmt w:val="decimal"/>
      <w:lvlText w:val="%1.%2"/>
      <w:lvlJc w:val="left"/>
      <w:pPr>
        <w:ind w:left="1518" w:hanging="525"/>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16">
    <w:nsid w:val="22502054"/>
    <w:multiLevelType w:val="multilevel"/>
    <w:tmpl w:val="D5E2F19C"/>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728505F"/>
    <w:multiLevelType w:val="multilevel"/>
    <w:tmpl w:val="0B58A4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6923DD"/>
    <w:multiLevelType w:val="multilevel"/>
    <w:tmpl w:val="F6BC3D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5B59BD"/>
    <w:multiLevelType w:val="hybridMultilevel"/>
    <w:tmpl w:val="BC92E6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3C70CE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9A2B41"/>
    <w:multiLevelType w:val="hybridMultilevel"/>
    <w:tmpl w:val="0CCAE5E8"/>
    <w:lvl w:ilvl="0" w:tplc="F6BE596C">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4CC059D"/>
    <w:multiLevelType w:val="hybridMultilevel"/>
    <w:tmpl w:val="2B4E96AC"/>
    <w:lvl w:ilvl="0" w:tplc="5E6229DC">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26">
    <w:nsid w:val="48AF34B0"/>
    <w:multiLevelType w:val="multilevel"/>
    <w:tmpl w:val="8598A384"/>
    <w:lvl w:ilvl="0">
      <w:start w:val="1"/>
      <w:numFmt w:val="decimal"/>
      <w:lvlText w:val="8.%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F91B05"/>
    <w:multiLevelType w:val="hybridMultilevel"/>
    <w:tmpl w:val="2B4E96AC"/>
    <w:lvl w:ilvl="0" w:tplc="5E6229DC">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28">
    <w:nsid w:val="4F704E64"/>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98D46E2"/>
    <w:multiLevelType w:val="multilevel"/>
    <w:tmpl w:val="10F62AB6"/>
    <w:lvl w:ilvl="0">
      <w:start w:val="15"/>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31">
    <w:nsid w:val="59C8057B"/>
    <w:multiLevelType w:val="hybridMultilevel"/>
    <w:tmpl w:val="B4D2605E"/>
    <w:lvl w:ilvl="0" w:tplc="3ECC74D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59D50F78"/>
    <w:multiLevelType w:val="multilevel"/>
    <w:tmpl w:val="4ABA2A02"/>
    <w:lvl w:ilvl="0">
      <w:start w:val="7"/>
      <w:numFmt w:val="decimal"/>
      <w:lvlText w:val="%1."/>
      <w:lvlJc w:val="left"/>
      <w:pPr>
        <w:ind w:left="360" w:hanging="360"/>
      </w:pPr>
      <w:rPr>
        <w:rFonts w:hint="default"/>
        <w:color w:val="000000"/>
        <w:sz w:val="24"/>
      </w:rPr>
    </w:lvl>
    <w:lvl w:ilvl="1">
      <w:start w:val="3"/>
      <w:numFmt w:val="decimal"/>
      <w:lvlText w:val="%1.%2."/>
      <w:lvlJc w:val="left"/>
      <w:pPr>
        <w:ind w:left="1637" w:hanging="360"/>
      </w:pPr>
      <w:rPr>
        <w:rFonts w:hint="default"/>
        <w:color w:val="000000"/>
        <w:sz w:val="24"/>
      </w:rPr>
    </w:lvl>
    <w:lvl w:ilvl="2">
      <w:start w:val="1"/>
      <w:numFmt w:val="decimal"/>
      <w:lvlText w:val="%1.%2.%3."/>
      <w:lvlJc w:val="left"/>
      <w:pPr>
        <w:ind w:left="3142" w:hanging="720"/>
      </w:pPr>
      <w:rPr>
        <w:rFonts w:hint="default"/>
        <w:color w:val="000000"/>
        <w:sz w:val="24"/>
      </w:rPr>
    </w:lvl>
    <w:lvl w:ilvl="3">
      <w:start w:val="1"/>
      <w:numFmt w:val="decimal"/>
      <w:lvlText w:val="%1.%2.%3.%4."/>
      <w:lvlJc w:val="left"/>
      <w:pPr>
        <w:ind w:left="4353" w:hanging="720"/>
      </w:pPr>
      <w:rPr>
        <w:rFonts w:hint="default"/>
        <w:color w:val="000000"/>
        <w:sz w:val="24"/>
      </w:rPr>
    </w:lvl>
    <w:lvl w:ilvl="4">
      <w:start w:val="1"/>
      <w:numFmt w:val="decimal"/>
      <w:lvlText w:val="%1.%2.%3.%4.%5."/>
      <w:lvlJc w:val="left"/>
      <w:pPr>
        <w:ind w:left="5924" w:hanging="1080"/>
      </w:pPr>
      <w:rPr>
        <w:rFonts w:hint="default"/>
        <w:color w:val="000000"/>
        <w:sz w:val="24"/>
      </w:rPr>
    </w:lvl>
    <w:lvl w:ilvl="5">
      <w:start w:val="1"/>
      <w:numFmt w:val="decimal"/>
      <w:lvlText w:val="%1.%2.%3.%4.%5.%6."/>
      <w:lvlJc w:val="left"/>
      <w:pPr>
        <w:ind w:left="7135" w:hanging="1080"/>
      </w:pPr>
      <w:rPr>
        <w:rFonts w:hint="default"/>
        <w:color w:val="000000"/>
        <w:sz w:val="24"/>
      </w:rPr>
    </w:lvl>
    <w:lvl w:ilvl="6">
      <w:start w:val="1"/>
      <w:numFmt w:val="decimal"/>
      <w:lvlText w:val="%1.%2.%3.%4.%5.%6.%7."/>
      <w:lvlJc w:val="left"/>
      <w:pPr>
        <w:ind w:left="8346" w:hanging="1080"/>
      </w:pPr>
      <w:rPr>
        <w:rFonts w:hint="default"/>
        <w:color w:val="000000"/>
        <w:sz w:val="24"/>
      </w:rPr>
    </w:lvl>
    <w:lvl w:ilvl="7">
      <w:start w:val="1"/>
      <w:numFmt w:val="decimal"/>
      <w:lvlText w:val="%1.%2.%3.%4.%5.%6.%7.%8."/>
      <w:lvlJc w:val="left"/>
      <w:pPr>
        <w:ind w:left="9917" w:hanging="1440"/>
      </w:pPr>
      <w:rPr>
        <w:rFonts w:hint="default"/>
        <w:color w:val="000000"/>
        <w:sz w:val="24"/>
      </w:rPr>
    </w:lvl>
    <w:lvl w:ilvl="8">
      <w:start w:val="1"/>
      <w:numFmt w:val="decimal"/>
      <w:lvlText w:val="%1.%2.%3.%4.%5.%6.%7.%8.%9."/>
      <w:lvlJc w:val="left"/>
      <w:pPr>
        <w:ind w:left="11128" w:hanging="1440"/>
      </w:pPr>
      <w:rPr>
        <w:rFonts w:hint="default"/>
        <w:color w:val="000000"/>
        <w:sz w:val="24"/>
      </w:rPr>
    </w:lvl>
  </w:abstractNum>
  <w:abstractNum w:abstractNumId="33">
    <w:nsid w:val="5A276022"/>
    <w:multiLevelType w:val="hybridMultilevel"/>
    <w:tmpl w:val="D6CE4E9E"/>
    <w:lvl w:ilvl="0" w:tplc="E9027632">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34">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5B426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1DC0027"/>
    <w:multiLevelType w:val="multilevel"/>
    <w:tmpl w:val="F6C6B866"/>
    <w:lvl w:ilvl="0">
      <w:start w:val="12"/>
      <w:numFmt w:val="decimal"/>
      <w:lvlText w:val="%1"/>
      <w:lvlJc w:val="left"/>
      <w:pPr>
        <w:ind w:left="420" w:hanging="420"/>
      </w:pPr>
      <w:rPr>
        <w:rFonts w:hint="default"/>
        <w:color w:val="000000"/>
        <w:sz w:val="24"/>
      </w:rPr>
    </w:lvl>
    <w:lvl w:ilvl="1">
      <w:start w:val="2"/>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9">
    <w:nsid w:val="643E59EC"/>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68014956"/>
    <w:multiLevelType w:val="hybridMultilevel"/>
    <w:tmpl w:val="21CCF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8AF57CD"/>
    <w:multiLevelType w:val="hybridMultilevel"/>
    <w:tmpl w:val="2FA66D2C"/>
    <w:lvl w:ilvl="0" w:tplc="CAD606B6">
      <w:start w:val="1"/>
      <w:numFmt w:val="decimal"/>
      <w:lvlText w:val="%1."/>
      <w:lvlJc w:val="left"/>
      <w:pPr>
        <w:ind w:left="360" w:hanging="360"/>
      </w:pPr>
      <w:rPr>
        <w:rFonts w:hint="default"/>
        <w:b w:val="0"/>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42">
    <w:nsid w:val="6B986DFD"/>
    <w:multiLevelType w:val="multilevel"/>
    <w:tmpl w:val="9230E2EE"/>
    <w:lvl w:ilvl="0">
      <w:start w:val="6"/>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43">
    <w:nsid w:val="6C2A58CB"/>
    <w:multiLevelType w:val="multilevel"/>
    <w:tmpl w:val="802A28B0"/>
    <w:lvl w:ilvl="0">
      <w:start w:val="1"/>
      <w:numFmt w:val="decimal"/>
      <w:lvlText w:val="%1."/>
      <w:lvlJc w:val="left"/>
      <w:pPr>
        <w:ind w:left="1152" w:hanging="1152"/>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592" w:hanging="1152"/>
      </w:pPr>
      <w:rPr>
        <w:rFonts w:hint="default"/>
      </w:rPr>
    </w:lvl>
    <w:lvl w:ilvl="3">
      <w:start w:val="1"/>
      <w:numFmt w:val="decimal"/>
      <w:lvlText w:val="%1.%2.%3.%4."/>
      <w:lvlJc w:val="left"/>
      <w:pPr>
        <w:ind w:left="3312" w:hanging="1152"/>
      </w:pPr>
      <w:rPr>
        <w:rFonts w:hint="default"/>
      </w:rPr>
    </w:lvl>
    <w:lvl w:ilvl="4">
      <w:start w:val="1"/>
      <w:numFmt w:val="decimal"/>
      <w:lvlText w:val="%1.%2.%3.%4.%5."/>
      <w:lvlJc w:val="left"/>
      <w:pPr>
        <w:ind w:left="4032" w:hanging="1152"/>
      </w:pPr>
      <w:rPr>
        <w:rFonts w:hint="default"/>
      </w:rPr>
    </w:lvl>
    <w:lvl w:ilvl="5">
      <w:start w:val="1"/>
      <w:numFmt w:val="decimal"/>
      <w:lvlText w:val="%1.%2.%3.%4.%5.%6."/>
      <w:lvlJc w:val="left"/>
      <w:pPr>
        <w:ind w:left="4752" w:hanging="1152"/>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5B0563"/>
    <w:multiLevelType w:val="hybridMultilevel"/>
    <w:tmpl w:val="CCC674E2"/>
    <w:lvl w:ilvl="0" w:tplc="05D2C5EE">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45">
    <w:nsid w:val="76EC041C"/>
    <w:multiLevelType w:val="multilevel"/>
    <w:tmpl w:val="8A2E9A0E"/>
    <w:lvl w:ilvl="0">
      <w:start w:val="13"/>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46">
    <w:nsid w:val="79FA511D"/>
    <w:multiLevelType w:val="hybridMultilevel"/>
    <w:tmpl w:val="5B984606"/>
    <w:lvl w:ilvl="0" w:tplc="7B0E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AA9654B"/>
    <w:multiLevelType w:val="multilevel"/>
    <w:tmpl w:val="5A700B8E"/>
    <w:lvl w:ilvl="0">
      <w:start w:val="11"/>
      <w:numFmt w:val="decimal"/>
      <w:lvlText w:val="%1."/>
      <w:lvlJc w:val="left"/>
      <w:pPr>
        <w:ind w:left="480" w:hanging="480"/>
      </w:pPr>
      <w:rPr>
        <w:rFonts w:hint="default"/>
        <w:color w:val="000000"/>
        <w:sz w:val="24"/>
      </w:rPr>
    </w:lvl>
    <w:lvl w:ilvl="1">
      <w:start w:val="1"/>
      <w:numFmt w:val="decimal"/>
      <w:lvlText w:val="%1.%2."/>
      <w:lvlJc w:val="left"/>
      <w:pPr>
        <w:ind w:left="1189" w:hanging="48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334" w:hanging="108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112" w:hanging="1440"/>
      </w:pPr>
      <w:rPr>
        <w:rFonts w:hint="default"/>
        <w:color w:val="000000"/>
        <w:sz w:val="24"/>
      </w:rPr>
    </w:lvl>
  </w:abstractNum>
  <w:abstractNum w:abstractNumId="48">
    <w:nsid w:val="7F2E4EB6"/>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2"/>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6"/>
  </w:num>
  <w:num w:numId="8">
    <w:abstractNumId w:val="16"/>
  </w:num>
  <w:num w:numId="9">
    <w:abstractNumId w:val="7"/>
  </w:num>
  <w:num w:numId="10">
    <w:abstractNumId w:val="6"/>
  </w:num>
  <w:num w:numId="11">
    <w:abstractNumId w:val="42"/>
  </w:num>
  <w:num w:numId="12">
    <w:abstractNumId w:val="2"/>
  </w:num>
  <w:num w:numId="13">
    <w:abstractNumId w:val="12"/>
  </w:num>
  <w:num w:numId="14">
    <w:abstractNumId w:val="32"/>
  </w:num>
  <w:num w:numId="15">
    <w:abstractNumId w:val="38"/>
  </w:num>
  <w:num w:numId="16">
    <w:abstractNumId w:val="47"/>
  </w:num>
  <w:num w:numId="17">
    <w:abstractNumId w:val="46"/>
  </w:num>
  <w:num w:numId="18">
    <w:abstractNumId w:val="13"/>
  </w:num>
  <w:num w:numId="19">
    <w:abstractNumId w:val="45"/>
  </w:num>
  <w:num w:numId="20">
    <w:abstractNumId w:val="15"/>
  </w:num>
  <w:num w:numId="21">
    <w:abstractNumId w:val="11"/>
  </w:num>
  <w:num w:numId="22">
    <w:abstractNumId w:val="3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43"/>
  </w:num>
  <w:num w:numId="27">
    <w:abstractNumId w:val="37"/>
  </w:num>
  <w:num w:numId="28">
    <w:abstractNumId w:val="3"/>
  </w:num>
  <w:num w:numId="29">
    <w:abstractNumId w:val="34"/>
  </w:num>
  <w:num w:numId="30">
    <w:abstractNumId w:val="29"/>
  </w:num>
  <w:num w:numId="31">
    <w:abstractNumId w:val="3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1"/>
  </w:num>
  <w:num w:numId="35">
    <w:abstractNumId w:val="36"/>
  </w:num>
  <w:num w:numId="36">
    <w:abstractNumId w:val="21"/>
  </w:num>
  <w:num w:numId="37">
    <w:abstractNumId w:val="20"/>
  </w:num>
  <w:num w:numId="38">
    <w:abstractNumId w:val="4"/>
  </w:num>
  <w:num w:numId="39">
    <w:abstractNumId w:val="33"/>
  </w:num>
  <w:num w:numId="40">
    <w:abstractNumId w:val="27"/>
  </w:num>
  <w:num w:numId="41">
    <w:abstractNumId w:val="44"/>
  </w:num>
  <w:num w:numId="42">
    <w:abstractNumId w:val="40"/>
  </w:num>
  <w:num w:numId="43">
    <w:abstractNumId w:val="8"/>
  </w:num>
  <w:num w:numId="44">
    <w:abstractNumId w:val="25"/>
  </w:num>
  <w:num w:numId="45">
    <w:abstractNumId w:val="48"/>
  </w:num>
  <w:num w:numId="46">
    <w:abstractNumId w:val="10"/>
  </w:num>
  <w:num w:numId="47">
    <w:abstractNumId w:val="39"/>
  </w:num>
  <w:num w:numId="48">
    <w:abstractNumId w:val="2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D"/>
    <w:rsid w:val="00001EDA"/>
    <w:rsid w:val="00024C34"/>
    <w:rsid w:val="00027602"/>
    <w:rsid w:val="00027DEA"/>
    <w:rsid w:val="00050263"/>
    <w:rsid w:val="000506D8"/>
    <w:rsid w:val="000813FA"/>
    <w:rsid w:val="000A5799"/>
    <w:rsid w:val="000A663D"/>
    <w:rsid w:val="000B0FB9"/>
    <w:rsid w:val="000B67BD"/>
    <w:rsid w:val="000B6C4F"/>
    <w:rsid w:val="000C415A"/>
    <w:rsid w:val="000D3CDB"/>
    <w:rsid w:val="000D58BD"/>
    <w:rsid w:val="000E3338"/>
    <w:rsid w:val="000E6B6E"/>
    <w:rsid w:val="000F52C9"/>
    <w:rsid w:val="000F7546"/>
    <w:rsid w:val="00111074"/>
    <w:rsid w:val="001137C4"/>
    <w:rsid w:val="00120171"/>
    <w:rsid w:val="00123FEC"/>
    <w:rsid w:val="00124D7D"/>
    <w:rsid w:val="00170EFA"/>
    <w:rsid w:val="001746FE"/>
    <w:rsid w:val="00185C6F"/>
    <w:rsid w:val="0018682B"/>
    <w:rsid w:val="00193589"/>
    <w:rsid w:val="001D317B"/>
    <w:rsid w:val="001E1229"/>
    <w:rsid w:val="001E2FA5"/>
    <w:rsid w:val="001E7676"/>
    <w:rsid w:val="001F0D99"/>
    <w:rsid w:val="001F4E27"/>
    <w:rsid w:val="002012F4"/>
    <w:rsid w:val="00205716"/>
    <w:rsid w:val="00226250"/>
    <w:rsid w:val="00233FC1"/>
    <w:rsid w:val="002418FB"/>
    <w:rsid w:val="0025316F"/>
    <w:rsid w:val="00256160"/>
    <w:rsid w:val="00270A95"/>
    <w:rsid w:val="00277D47"/>
    <w:rsid w:val="00282D09"/>
    <w:rsid w:val="00286454"/>
    <w:rsid w:val="00292C31"/>
    <w:rsid w:val="00295164"/>
    <w:rsid w:val="002A345D"/>
    <w:rsid w:val="002B1D84"/>
    <w:rsid w:val="002B27F5"/>
    <w:rsid w:val="002C14DD"/>
    <w:rsid w:val="002C446B"/>
    <w:rsid w:val="002E3FEE"/>
    <w:rsid w:val="002F1561"/>
    <w:rsid w:val="00315646"/>
    <w:rsid w:val="003229F9"/>
    <w:rsid w:val="00327781"/>
    <w:rsid w:val="00340E89"/>
    <w:rsid w:val="00341BBE"/>
    <w:rsid w:val="00344126"/>
    <w:rsid w:val="00344DF7"/>
    <w:rsid w:val="0035369A"/>
    <w:rsid w:val="00356BB2"/>
    <w:rsid w:val="00356E9E"/>
    <w:rsid w:val="00366441"/>
    <w:rsid w:val="00372A68"/>
    <w:rsid w:val="00372CD4"/>
    <w:rsid w:val="00382AC1"/>
    <w:rsid w:val="00385D7D"/>
    <w:rsid w:val="00387A2F"/>
    <w:rsid w:val="0039314D"/>
    <w:rsid w:val="00397CDC"/>
    <w:rsid w:val="003A4371"/>
    <w:rsid w:val="003A7CC4"/>
    <w:rsid w:val="003C26BA"/>
    <w:rsid w:val="003D3F33"/>
    <w:rsid w:val="003D563C"/>
    <w:rsid w:val="003F5006"/>
    <w:rsid w:val="00403E01"/>
    <w:rsid w:val="004053D8"/>
    <w:rsid w:val="004060E5"/>
    <w:rsid w:val="00417F31"/>
    <w:rsid w:val="00420762"/>
    <w:rsid w:val="00422A51"/>
    <w:rsid w:val="00444D11"/>
    <w:rsid w:val="00461664"/>
    <w:rsid w:val="004669F7"/>
    <w:rsid w:val="00467189"/>
    <w:rsid w:val="00472D32"/>
    <w:rsid w:val="00477CC1"/>
    <w:rsid w:val="00483011"/>
    <w:rsid w:val="0048388A"/>
    <w:rsid w:val="0049200E"/>
    <w:rsid w:val="004952CB"/>
    <w:rsid w:val="004A4D9C"/>
    <w:rsid w:val="004B6A85"/>
    <w:rsid w:val="004B7986"/>
    <w:rsid w:val="004C4420"/>
    <w:rsid w:val="004D3733"/>
    <w:rsid w:val="004E59A3"/>
    <w:rsid w:val="004E7A7B"/>
    <w:rsid w:val="004F0F6D"/>
    <w:rsid w:val="004F1702"/>
    <w:rsid w:val="005021CE"/>
    <w:rsid w:val="00507D86"/>
    <w:rsid w:val="00520623"/>
    <w:rsid w:val="005241F7"/>
    <w:rsid w:val="005277A0"/>
    <w:rsid w:val="00536F59"/>
    <w:rsid w:val="0054027B"/>
    <w:rsid w:val="00543865"/>
    <w:rsid w:val="00544354"/>
    <w:rsid w:val="005449BD"/>
    <w:rsid w:val="00547AD2"/>
    <w:rsid w:val="00560EC4"/>
    <w:rsid w:val="00566E64"/>
    <w:rsid w:val="005745A7"/>
    <w:rsid w:val="005908D0"/>
    <w:rsid w:val="00594F9E"/>
    <w:rsid w:val="005A2F7D"/>
    <w:rsid w:val="005B1185"/>
    <w:rsid w:val="005B4E47"/>
    <w:rsid w:val="005D2606"/>
    <w:rsid w:val="00601B96"/>
    <w:rsid w:val="00607824"/>
    <w:rsid w:val="0061349F"/>
    <w:rsid w:val="00613B6E"/>
    <w:rsid w:val="0064317E"/>
    <w:rsid w:val="00654290"/>
    <w:rsid w:val="00655B48"/>
    <w:rsid w:val="00657F7D"/>
    <w:rsid w:val="006659B6"/>
    <w:rsid w:val="00665E10"/>
    <w:rsid w:val="006779DA"/>
    <w:rsid w:val="00680AC6"/>
    <w:rsid w:val="00683CA0"/>
    <w:rsid w:val="00684A82"/>
    <w:rsid w:val="0069395D"/>
    <w:rsid w:val="00696507"/>
    <w:rsid w:val="006A41EF"/>
    <w:rsid w:val="006A41F8"/>
    <w:rsid w:val="006B2F39"/>
    <w:rsid w:val="006D2524"/>
    <w:rsid w:val="006E3465"/>
    <w:rsid w:val="006F0B64"/>
    <w:rsid w:val="00703F48"/>
    <w:rsid w:val="00706ED6"/>
    <w:rsid w:val="0071547F"/>
    <w:rsid w:val="00720205"/>
    <w:rsid w:val="00732464"/>
    <w:rsid w:val="00743D8B"/>
    <w:rsid w:val="00762C4F"/>
    <w:rsid w:val="00781366"/>
    <w:rsid w:val="00787141"/>
    <w:rsid w:val="00787E40"/>
    <w:rsid w:val="00794548"/>
    <w:rsid w:val="007962AC"/>
    <w:rsid w:val="007977B1"/>
    <w:rsid w:val="007A2CC8"/>
    <w:rsid w:val="007A4642"/>
    <w:rsid w:val="007A7E98"/>
    <w:rsid w:val="007C191C"/>
    <w:rsid w:val="007C2395"/>
    <w:rsid w:val="007C586A"/>
    <w:rsid w:val="007D57D6"/>
    <w:rsid w:val="00804412"/>
    <w:rsid w:val="00815C47"/>
    <w:rsid w:val="00837382"/>
    <w:rsid w:val="0086109F"/>
    <w:rsid w:val="00862C92"/>
    <w:rsid w:val="008633E4"/>
    <w:rsid w:val="008743E2"/>
    <w:rsid w:val="00885CF9"/>
    <w:rsid w:val="00886C96"/>
    <w:rsid w:val="00895D2A"/>
    <w:rsid w:val="008A4673"/>
    <w:rsid w:val="008A4ECC"/>
    <w:rsid w:val="008B1150"/>
    <w:rsid w:val="008C0A7C"/>
    <w:rsid w:val="008C20B4"/>
    <w:rsid w:val="008D2C8A"/>
    <w:rsid w:val="008D7B98"/>
    <w:rsid w:val="008E0C45"/>
    <w:rsid w:val="0090159B"/>
    <w:rsid w:val="009037EF"/>
    <w:rsid w:val="00906816"/>
    <w:rsid w:val="00914C4A"/>
    <w:rsid w:val="00915BB2"/>
    <w:rsid w:val="009310E1"/>
    <w:rsid w:val="0093195E"/>
    <w:rsid w:val="00945825"/>
    <w:rsid w:val="009804CB"/>
    <w:rsid w:val="00985718"/>
    <w:rsid w:val="00985B1C"/>
    <w:rsid w:val="009B7F84"/>
    <w:rsid w:val="009C0BFD"/>
    <w:rsid w:val="009C4E53"/>
    <w:rsid w:val="009F1D09"/>
    <w:rsid w:val="00A003C1"/>
    <w:rsid w:val="00A14F3C"/>
    <w:rsid w:val="00A2405C"/>
    <w:rsid w:val="00A33F64"/>
    <w:rsid w:val="00A40121"/>
    <w:rsid w:val="00A4159B"/>
    <w:rsid w:val="00A4287E"/>
    <w:rsid w:val="00A43E6B"/>
    <w:rsid w:val="00A47421"/>
    <w:rsid w:val="00A507B3"/>
    <w:rsid w:val="00A53945"/>
    <w:rsid w:val="00A53EA6"/>
    <w:rsid w:val="00A6597C"/>
    <w:rsid w:val="00A723B9"/>
    <w:rsid w:val="00A76695"/>
    <w:rsid w:val="00A811C6"/>
    <w:rsid w:val="00A85CC2"/>
    <w:rsid w:val="00A948D3"/>
    <w:rsid w:val="00A97D41"/>
    <w:rsid w:val="00AB1C9E"/>
    <w:rsid w:val="00AB7A39"/>
    <w:rsid w:val="00AC383E"/>
    <w:rsid w:val="00AC6FCC"/>
    <w:rsid w:val="00AE31F7"/>
    <w:rsid w:val="00AF24BE"/>
    <w:rsid w:val="00AF4ACB"/>
    <w:rsid w:val="00B068E0"/>
    <w:rsid w:val="00B11B22"/>
    <w:rsid w:val="00B26226"/>
    <w:rsid w:val="00B41458"/>
    <w:rsid w:val="00B42CCC"/>
    <w:rsid w:val="00B47FD8"/>
    <w:rsid w:val="00B60C37"/>
    <w:rsid w:val="00B80AD0"/>
    <w:rsid w:val="00B81923"/>
    <w:rsid w:val="00B844C7"/>
    <w:rsid w:val="00B85B10"/>
    <w:rsid w:val="00B87139"/>
    <w:rsid w:val="00B87913"/>
    <w:rsid w:val="00B92AF1"/>
    <w:rsid w:val="00B9656F"/>
    <w:rsid w:val="00BA1E47"/>
    <w:rsid w:val="00BB4A19"/>
    <w:rsid w:val="00C03DEC"/>
    <w:rsid w:val="00C22741"/>
    <w:rsid w:val="00C3033C"/>
    <w:rsid w:val="00C3787D"/>
    <w:rsid w:val="00C47ED3"/>
    <w:rsid w:val="00C635AA"/>
    <w:rsid w:val="00C66821"/>
    <w:rsid w:val="00C71AE9"/>
    <w:rsid w:val="00C81929"/>
    <w:rsid w:val="00C8441E"/>
    <w:rsid w:val="00C87A22"/>
    <w:rsid w:val="00CA05E7"/>
    <w:rsid w:val="00CB269E"/>
    <w:rsid w:val="00CB5712"/>
    <w:rsid w:val="00CB6EE8"/>
    <w:rsid w:val="00CB7D80"/>
    <w:rsid w:val="00CC3D50"/>
    <w:rsid w:val="00CC644C"/>
    <w:rsid w:val="00CC67FA"/>
    <w:rsid w:val="00CD1744"/>
    <w:rsid w:val="00CE050A"/>
    <w:rsid w:val="00CE3B0E"/>
    <w:rsid w:val="00D054A2"/>
    <w:rsid w:val="00D073EF"/>
    <w:rsid w:val="00D15620"/>
    <w:rsid w:val="00D15AC7"/>
    <w:rsid w:val="00D24CC9"/>
    <w:rsid w:val="00D44833"/>
    <w:rsid w:val="00D512DE"/>
    <w:rsid w:val="00D54A2B"/>
    <w:rsid w:val="00D55CEF"/>
    <w:rsid w:val="00D75123"/>
    <w:rsid w:val="00D83062"/>
    <w:rsid w:val="00D947E0"/>
    <w:rsid w:val="00D957BC"/>
    <w:rsid w:val="00DA4F50"/>
    <w:rsid w:val="00DB3721"/>
    <w:rsid w:val="00DB6723"/>
    <w:rsid w:val="00DD54BE"/>
    <w:rsid w:val="00DE74E5"/>
    <w:rsid w:val="00E10F5D"/>
    <w:rsid w:val="00E12178"/>
    <w:rsid w:val="00E51B6B"/>
    <w:rsid w:val="00E53443"/>
    <w:rsid w:val="00E72626"/>
    <w:rsid w:val="00E85550"/>
    <w:rsid w:val="00E91121"/>
    <w:rsid w:val="00EA115D"/>
    <w:rsid w:val="00EA241A"/>
    <w:rsid w:val="00EA7389"/>
    <w:rsid w:val="00EC535D"/>
    <w:rsid w:val="00EC7CCF"/>
    <w:rsid w:val="00ED1367"/>
    <w:rsid w:val="00ED211D"/>
    <w:rsid w:val="00ED37A4"/>
    <w:rsid w:val="00ED6BA0"/>
    <w:rsid w:val="00ED7C81"/>
    <w:rsid w:val="00EF23B3"/>
    <w:rsid w:val="00F00A2D"/>
    <w:rsid w:val="00F11CD7"/>
    <w:rsid w:val="00F1439F"/>
    <w:rsid w:val="00F144E1"/>
    <w:rsid w:val="00F25509"/>
    <w:rsid w:val="00F3083E"/>
    <w:rsid w:val="00F35AFC"/>
    <w:rsid w:val="00F47B97"/>
    <w:rsid w:val="00F547FE"/>
    <w:rsid w:val="00F56A0A"/>
    <w:rsid w:val="00FA0866"/>
    <w:rsid w:val="00FA42D0"/>
    <w:rsid w:val="00FA473E"/>
    <w:rsid w:val="00FB351D"/>
    <w:rsid w:val="00FB36D1"/>
    <w:rsid w:val="00FB3B58"/>
    <w:rsid w:val="00FB4490"/>
    <w:rsid w:val="00FC3205"/>
    <w:rsid w:val="00FC5B34"/>
    <w:rsid w:val="00FD142A"/>
    <w:rsid w:val="00FD55FD"/>
    <w:rsid w:val="00FE2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A95"/>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3"/>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39"/>
    <w:rsid w:val="00A0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Plain Text"/>
    <w:basedOn w:val="a0"/>
    <w:link w:val="afb"/>
    <w:unhideWhenUsed/>
    <w:rsid w:val="00945825"/>
    <w:pPr>
      <w:spacing w:line="240" w:lineRule="auto"/>
    </w:pPr>
    <w:rPr>
      <w:rFonts w:ascii="Helvetica Neue" w:eastAsia="Arial Unicode MS" w:hAnsi="Helvetica Neue" w:cs="Times New Roman"/>
    </w:rPr>
  </w:style>
  <w:style w:type="character" w:customStyle="1" w:styleId="afb">
    <w:name w:val="Текст Знак"/>
    <w:basedOn w:val="a1"/>
    <w:link w:val="afa"/>
    <w:rsid w:val="00945825"/>
    <w:rPr>
      <w:rFonts w:ascii="Helvetica Neue" w:eastAsia="Arial Unicode MS" w:hAnsi="Helvetica Neue"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A95"/>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3"/>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39"/>
    <w:rsid w:val="00A0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Plain Text"/>
    <w:basedOn w:val="a0"/>
    <w:link w:val="afb"/>
    <w:unhideWhenUsed/>
    <w:rsid w:val="00945825"/>
    <w:pPr>
      <w:spacing w:line="240" w:lineRule="auto"/>
    </w:pPr>
    <w:rPr>
      <w:rFonts w:ascii="Helvetica Neue" w:eastAsia="Arial Unicode MS" w:hAnsi="Helvetica Neue" w:cs="Times New Roman"/>
    </w:rPr>
  </w:style>
  <w:style w:type="character" w:customStyle="1" w:styleId="afb">
    <w:name w:val="Текст Знак"/>
    <w:basedOn w:val="a1"/>
    <w:link w:val="afa"/>
    <w:rsid w:val="00945825"/>
    <w:rPr>
      <w:rFonts w:ascii="Helvetica Neue" w:eastAsia="Arial Unicode MS" w:hAnsi="Helvetica Neue"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006">
      <w:bodyDiv w:val="1"/>
      <w:marLeft w:val="0"/>
      <w:marRight w:val="0"/>
      <w:marTop w:val="0"/>
      <w:marBottom w:val="0"/>
      <w:divBdr>
        <w:top w:val="none" w:sz="0" w:space="0" w:color="auto"/>
        <w:left w:val="none" w:sz="0" w:space="0" w:color="auto"/>
        <w:bottom w:val="none" w:sz="0" w:space="0" w:color="auto"/>
        <w:right w:val="none" w:sz="0" w:space="0" w:color="auto"/>
      </w:divBdr>
    </w:div>
    <w:div w:id="117266678">
      <w:bodyDiv w:val="1"/>
      <w:marLeft w:val="0"/>
      <w:marRight w:val="0"/>
      <w:marTop w:val="0"/>
      <w:marBottom w:val="0"/>
      <w:divBdr>
        <w:top w:val="none" w:sz="0" w:space="0" w:color="auto"/>
        <w:left w:val="none" w:sz="0" w:space="0" w:color="auto"/>
        <w:bottom w:val="none" w:sz="0" w:space="0" w:color="auto"/>
        <w:right w:val="none" w:sz="0" w:space="0" w:color="auto"/>
      </w:divBdr>
    </w:div>
    <w:div w:id="166098943">
      <w:bodyDiv w:val="1"/>
      <w:marLeft w:val="0"/>
      <w:marRight w:val="0"/>
      <w:marTop w:val="0"/>
      <w:marBottom w:val="0"/>
      <w:divBdr>
        <w:top w:val="none" w:sz="0" w:space="0" w:color="auto"/>
        <w:left w:val="none" w:sz="0" w:space="0" w:color="auto"/>
        <w:bottom w:val="none" w:sz="0" w:space="0" w:color="auto"/>
        <w:right w:val="none" w:sz="0" w:space="0" w:color="auto"/>
      </w:divBdr>
    </w:div>
    <w:div w:id="259148001">
      <w:bodyDiv w:val="1"/>
      <w:marLeft w:val="0"/>
      <w:marRight w:val="0"/>
      <w:marTop w:val="0"/>
      <w:marBottom w:val="0"/>
      <w:divBdr>
        <w:top w:val="none" w:sz="0" w:space="0" w:color="auto"/>
        <w:left w:val="none" w:sz="0" w:space="0" w:color="auto"/>
        <w:bottom w:val="none" w:sz="0" w:space="0" w:color="auto"/>
        <w:right w:val="none" w:sz="0" w:space="0" w:color="auto"/>
      </w:divBdr>
    </w:div>
    <w:div w:id="306015939">
      <w:bodyDiv w:val="1"/>
      <w:marLeft w:val="0"/>
      <w:marRight w:val="0"/>
      <w:marTop w:val="0"/>
      <w:marBottom w:val="0"/>
      <w:divBdr>
        <w:top w:val="none" w:sz="0" w:space="0" w:color="auto"/>
        <w:left w:val="none" w:sz="0" w:space="0" w:color="auto"/>
        <w:bottom w:val="none" w:sz="0" w:space="0" w:color="auto"/>
        <w:right w:val="none" w:sz="0" w:space="0" w:color="auto"/>
      </w:divBdr>
    </w:div>
    <w:div w:id="424543910">
      <w:bodyDiv w:val="1"/>
      <w:marLeft w:val="0"/>
      <w:marRight w:val="0"/>
      <w:marTop w:val="0"/>
      <w:marBottom w:val="0"/>
      <w:divBdr>
        <w:top w:val="none" w:sz="0" w:space="0" w:color="auto"/>
        <w:left w:val="none" w:sz="0" w:space="0" w:color="auto"/>
        <w:bottom w:val="none" w:sz="0" w:space="0" w:color="auto"/>
        <w:right w:val="none" w:sz="0" w:space="0" w:color="auto"/>
      </w:divBdr>
    </w:div>
    <w:div w:id="430975146">
      <w:bodyDiv w:val="1"/>
      <w:marLeft w:val="0"/>
      <w:marRight w:val="0"/>
      <w:marTop w:val="0"/>
      <w:marBottom w:val="0"/>
      <w:divBdr>
        <w:top w:val="none" w:sz="0" w:space="0" w:color="auto"/>
        <w:left w:val="none" w:sz="0" w:space="0" w:color="auto"/>
        <w:bottom w:val="none" w:sz="0" w:space="0" w:color="auto"/>
        <w:right w:val="none" w:sz="0" w:space="0" w:color="auto"/>
      </w:divBdr>
    </w:div>
    <w:div w:id="479006530">
      <w:bodyDiv w:val="1"/>
      <w:marLeft w:val="0"/>
      <w:marRight w:val="0"/>
      <w:marTop w:val="0"/>
      <w:marBottom w:val="0"/>
      <w:divBdr>
        <w:top w:val="none" w:sz="0" w:space="0" w:color="auto"/>
        <w:left w:val="none" w:sz="0" w:space="0" w:color="auto"/>
        <w:bottom w:val="none" w:sz="0" w:space="0" w:color="auto"/>
        <w:right w:val="none" w:sz="0" w:space="0" w:color="auto"/>
      </w:divBdr>
    </w:div>
    <w:div w:id="632057106">
      <w:bodyDiv w:val="1"/>
      <w:marLeft w:val="0"/>
      <w:marRight w:val="0"/>
      <w:marTop w:val="0"/>
      <w:marBottom w:val="0"/>
      <w:divBdr>
        <w:top w:val="none" w:sz="0" w:space="0" w:color="auto"/>
        <w:left w:val="none" w:sz="0" w:space="0" w:color="auto"/>
        <w:bottom w:val="none" w:sz="0" w:space="0" w:color="auto"/>
        <w:right w:val="none" w:sz="0" w:space="0" w:color="auto"/>
      </w:divBdr>
    </w:div>
    <w:div w:id="941837347">
      <w:bodyDiv w:val="1"/>
      <w:marLeft w:val="0"/>
      <w:marRight w:val="0"/>
      <w:marTop w:val="0"/>
      <w:marBottom w:val="0"/>
      <w:divBdr>
        <w:top w:val="none" w:sz="0" w:space="0" w:color="auto"/>
        <w:left w:val="none" w:sz="0" w:space="0" w:color="auto"/>
        <w:bottom w:val="none" w:sz="0" w:space="0" w:color="auto"/>
        <w:right w:val="none" w:sz="0" w:space="0" w:color="auto"/>
      </w:divBdr>
    </w:div>
    <w:div w:id="978917444">
      <w:bodyDiv w:val="1"/>
      <w:marLeft w:val="0"/>
      <w:marRight w:val="0"/>
      <w:marTop w:val="0"/>
      <w:marBottom w:val="0"/>
      <w:divBdr>
        <w:top w:val="none" w:sz="0" w:space="0" w:color="auto"/>
        <w:left w:val="none" w:sz="0" w:space="0" w:color="auto"/>
        <w:bottom w:val="none" w:sz="0" w:space="0" w:color="auto"/>
        <w:right w:val="none" w:sz="0" w:space="0" w:color="auto"/>
      </w:divBdr>
    </w:div>
    <w:div w:id="985162045">
      <w:bodyDiv w:val="1"/>
      <w:marLeft w:val="0"/>
      <w:marRight w:val="0"/>
      <w:marTop w:val="0"/>
      <w:marBottom w:val="0"/>
      <w:divBdr>
        <w:top w:val="none" w:sz="0" w:space="0" w:color="auto"/>
        <w:left w:val="none" w:sz="0" w:space="0" w:color="auto"/>
        <w:bottom w:val="none" w:sz="0" w:space="0" w:color="auto"/>
        <w:right w:val="none" w:sz="0" w:space="0" w:color="auto"/>
      </w:divBdr>
    </w:div>
    <w:div w:id="1051226226">
      <w:bodyDiv w:val="1"/>
      <w:marLeft w:val="0"/>
      <w:marRight w:val="0"/>
      <w:marTop w:val="0"/>
      <w:marBottom w:val="0"/>
      <w:divBdr>
        <w:top w:val="none" w:sz="0" w:space="0" w:color="auto"/>
        <w:left w:val="none" w:sz="0" w:space="0" w:color="auto"/>
        <w:bottom w:val="none" w:sz="0" w:space="0" w:color="auto"/>
        <w:right w:val="none" w:sz="0" w:space="0" w:color="auto"/>
      </w:divBdr>
    </w:div>
    <w:div w:id="1072696250">
      <w:bodyDiv w:val="1"/>
      <w:marLeft w:val="0"/>
      <w:marRight w:val="0"/>
      <w:marTop w:val="0"/>
      <w:marBottom w:val="0"/>
      <w:divBdr>
        <w:top w:val="none" w:sz="0" w:space="0" w:color="auto"/>
        <w:left w:val="none" w:sz="0" w:space="0" w:color="auto"/>
        <w:bottom w:val="none" w:sz="0" w:space="0" w:color="auto"/>
        <w:right w:val="none" w:sz="0" w:space="0" w:color="auto"/>
      </w:divBdr>
    </w:div>
    <w:div w:id="1097210002">
      <w:bodyDiv w:val="1"/>
      <w:marLeft w:val="0"/>
      <w:marRight w:val="0"/>
      <w:marTop w:val="0"/>
      <w:marBottom w:val="0"/>
      <w:divBdr>
        <w:top w:val="none" w:sz="0" w:space="0" w:color="auto"/>
        <w:left w:val="none" w:sz="0" w:space="0" w:color="auto"/>
        <w:bottom w:val="none" w:sz="0" w:space="0" w:color="auto"/>
        <w:right w:val="none" w:sz="0" w:space="0" w:color="auto"/>
      </w:divBdr>
    </w:div>
    <w:div w:id="1379163593">
      <w:bodyDiv w:val="1"/>
      <w:marLeft w:val="0"/>
      <w:marRight w:val="0"/>
      <w:marTop w:val="0"/>
      <w:marBottom w:val="0"/>
      <w:divBdr>
        <w:top w:val="none" w:sz="0" w:space="0" w:color="auto"/>
        <w:left w:val="none" w:sz="0" w:space="0" w:color="auto"/>
        <w:bottom w:val="none" w:sz="0" w:space="0" w:color="auto"/>
        <w:right w:val="none" w:sz="0" w:space="0" w:color="auto"/>
      </w:divBdr>
    </w:div>
    <w:div w:id="1501970460">
      <w:bodyDiv w:val="1"/>
      <w:marLeft w:val="0"/>
      <w:marRight w:val="0"/>
      <w:marTop w:val="0"/>
      <w:marBottom w:val="0"/>
      <w:divBdr>
        <w:top w:val="none" w:sz="0" w:space="0" w:color="auto"/>
        <w:left w:val="none" w:sz="0" w:space="0" w:color="auto"/>
        <w:bottom w:val="none" w:sz="0" w:space="0" w:color="auto"/>
        <w:right w:val="none" w:sz="0" w:space="0" w:color="auto"/>
      </w:divBdr>
    </w:div>
    <w:div w:id="1665359929">
      <w:bodyDiv w:val="1"/>
      <w:marLeft w:val="0"/>
      <w:marRight w:val="0"/>
      <w:marTop w:val="0"/>
      <w:marBottom w:val="0"/>
      <w:divBdr>
        <w:top w:val="none" w:sz="0" w:space="0" w:color="auto"/>
        <w:left w:val="none" w:sz="0" w:space="0" w:color="auto"/>
        <w:bottom w:val="none" w:sz="0" w:space="0" w:color="auto"/>
        <w:right w:val="none" w:sz="0" w:space="0" w:color="auto"/>
      </w:divBdr>
    </w:div>
    <w:div w:id="1696495554">
      <w:bodyDiv w:val="1"/>
      <w:marLeft w:val="0"/>
      <w:marRight w:val="0"/>
      <w:marTop w:val="0"/>
      <w:marBottom w:val="0"/>
      <w:divBdr>
        <w:top w:val="none" w:sz="0" w:space="0" w:color="auto"/>
        <w:left w:val="none" w:sz="0" w:space="0" w:color="auto"/>
        <w:bottom w:val="none" w:sz="0" w:space="0" w:color="auto"/>
        <w:right w:val="none" w:sz="0" w:space="0" w:color="auto"/>
      </w:divBdr>
    </w:div>
    <w:div w:id="1827935864">
      <w:bodyDiv w:val="1"/>
      <w:marLeft w:val="0"/>
      <w:marRight w:val="0"/>
      <w:marTop w:val="0"/>
      <w:marBottom w:val="0"/>
      <w:divBdr>
        <w:top w:val="none" w:sz="0" w:space="0" w:color="auto"/>
        <w:left w:val="none" w:sz="0" w:space="0" w:color="auto"/>
        <w:bottom w:val="none" w:sz="0" w:space="0" w:color="auto"/>
        <w:right w:val="none" w:sz="0" w:space="0" w:color="auto"/>
      </w:divBdr>
    </w:div>
    <w:div w:id="1928728410">
      <w:bodyDiv w:val="1"/>
      <w:marLeft w:val="0"/>
      <w:marRight w:val="0"/>
      <w:marTop w:val="0"/>
      <w:marBottom w:val="0"/>
      <w:divBdr>
        <w:top w:val="none" w:sz="0" w:space="0" w:color="auto"/>
        <w:left w:val="none" w:sz="0" w:space="0" w:color="auto"/>
        <w:bottom w:val="none" w:sz="0" w:space="0" w:color="auto"/>
        <w:right w:val="none" w:sz="0" w:space="0" w:color="auto"/>
      </w:divBdr>
    </w:div>
    <w:div w:id="2016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7F90-9062-4317-A0CF-1D2368EC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7331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2022-11-18T09:38:00Z</cp:lastPrinted>
  <dcterms:created xsi:type="dcterms:W3CDTF">2023-03-20T09:08:00Z</dcterms:created>
  <dcterms:modified xsi:type="dcterms:W3CDTF">2023-03-20T11:46:00Z</dcterms:modified>
</cp:coreProperties>
</file>