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6" w:rsidRDefault="00827CC6" w:rsidP="00827CC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Додаток №1</w:t>
      </w:r>
    </w:p>
    <w:p w:rsidR="00827CC6" w:rsidRDefault="00827CC6" w:rsidP="00827CC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</w:pP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Перелік документів, які </w:t>
      </w:r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val="uk-UA" w:eastAsia="ru-RU"/>
        </w:rPr>
        <w:t>надаються усіма Учасниками</w:t>
      </w:r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ідтвердження відповідності пропозиції учасника кваліфікаційним та іншим вимогам замовника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i/>
          <w:snapToGrid w:val="0"/>
          <w:color w:val="000000" w:themeColor="text1"/>
          <w:sz w:val="24"/>
          <w:szCs w:val="24"/>
          <w:u w:val="single"/>
          <w:lang w:eastAsia="ru-RU"/>
        </w:rPr>
      </w:pPr>
    </w:p>
    <w:p w:rsidR="00827CC6" w:rsidRDefault="00827CC6" w:rsidP="00827C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Всі документи пропозиції Учасника,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передбачені в цій тендерній документації  повинні бути надані через електронну систему закупівлі (з обов’язковим виконанням вимог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п. 1.3 ІІІ розділу цієї документації).    </w:t>
      </w:r>
    </w:p>
    <w:p w:rsidR="00827CC6" w:rsidRDefault="00827CC6" w:rsidP="00827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Всі документи учасника повинні бути завантажені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одному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окремому файлі.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27CC6" w:rsidRDefault="00827CC6" w:rsidP="00827C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</w:t>
      </w:r>
    </w:p>
    <w:p w:rsidR="00827CC6" w:rsidRDefault="00827CC6" w:rsidP="00827CC6">
      <w:pPr>
        <w:spacing w:line="240" w:lineRule="auto"/>
        <w:ind w:right="22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val="uk-UA" w:eastAsia="ru-RU"/>
        </w:rPr>
        <w:t xml:space="preserve">1. Документи, що підтверджують відповідність Учасника встановленим кваліфікаційним критеріям (стаття 16 Закону): </w:t>
      </w:r>
    </w:p>
    <w:p w:rsidR="00827CC6" w:rsidRDefault="00827CC6" w:rsidP="00827CC6">
      <w:pPr>
        <w:pStyle w:val="a3"/>
        <w:spacing w:before="0" w:beforeAutospacing="0" w:after="0" w:afterAutospacing="0"/>
        <w:ind w:left="77"/>
        <w:jc w:val="both"/>
        <w:rPr>
          <w:lang w:val="uk-UA"/>
        </w:rPr>
      </w:pPr>
      <w:r>
        <w:rPr>
          <w:snapToGrid w:val="0"/>
          <w:lang w:val="uk-UA"/>
        </w:rPr>
        <w:t xml:space="preserve">- Довідка </w:t>
      </w:r>
      <w:r>
        <w:rPr>
          <w:lang w:val="uk-UA"/>
        </w:rPr>
        <w:t>на фірмовому бланку</w:t>
      </w:r>
      <w:r>
        <w:rPr>
          <w:rFonts w:eastAsia="DejaVu Sans"/>
          <w:bCs/>
          <w:kern w:val="2"/>
          <w:lang w:val="uk-UA" w:eastAsia="hi-IN" w:bidi="hi-IN"/>
        </w:rPr>
        <w:t xml:space="preserve">, </w:t>
      </w:r>
      <w:r>
        <w:rPr>
          <w:lang w:val="uk-UA"/>
        </w:rPr>
        <w:t xml:space="preserve">яка містить інформацію щодо рівня технологічної оснащеності Учасника та наявності </w:t>
      </w:r>
      <w:r>
        <w:rPr>
          <w:bCs/>
          <w:lang w:val="uk-UA"/>
        </w:rPr>
        <w:t xml:space="preserve">власної матеріально-технічної бази, </w:t>
      </w:r>
      <w:r>
        <w:rPr>
          <w:lang w:val="uk-UA"/>
        </w:rPr>
        <w:t>в тому числі про наявність власного (перелік) обладнання, будівельних машин та механізмів, іншого технологічного обладнання і пристосувань необхідних для виконання робіт, за формою:</w:t>
      </w:r>
    </w:p>
    <w:tbl>
      <w:tblPr>
        <w:tblW w:w="82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1414"/>
        <w:gridCol w:w="1642"/>
        <w:gridCol w:w="2328"/>
      </w:tblGrid>
      <w:tr w:rsidR="00827CC6" w:rsidTr="005216B0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pStyle w:val="a6"/>
              <w:spacing w:after="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обладнання та механізмі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pStyle w:val="a6"/>
              <w:spacing w:after="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Мінімальна кількість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pStyle w:val="a6"/>
              <w:spacing w:after="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Гарантується Учасником торгі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(кількість)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pStyle w:val="a6"/>
              <w:spacing w:after="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Примітка</w:t>
            </w:r>
          </w:p>
          <w:p w:rsidR="00827CC6" w:rsidRDefault="00827CC6" w:rsidP="005216B0">
            <w:pPr>
              <w:pStyle w:val="a6"/>
              <w:spacing w:after="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(власний/залучений)</w:t>
            </w:r>
          </w:p>
        </w:tc>
      </w:tr>
    </w:tbl>
    <w:p w:rsidR="00827CC6" w:rsidRDefault="00827CC6" w:rsidP="00827C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знаходження виробничої бази: _________________________________________________</w:t>
      </w:r>
    </w:p>
    <w:p w:rsidR="00827CC6" w:rsidRDefault="00827CC6" w:rsidP="00827C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(учасник зазначає місце знаходження виробничої бази)</w:t>
      </w:r>
    </w:p>
    <w:p w:rsidR="00827CC6" w:rsidRDefault="00827CC6" w:rsidP="00827CC6">
      <w:pPr>
        <w:pStyle w:val="a3"/>
        <w:spacing w:before="0" w:beforeAutospacing="0" w:after="120" w:afterAutospacing="0"/>
        <w:ind w:left="142"/>
        <w:rPr>
          <w:snapToGrid w:val="0"/>
        </w:rPr>
      </w:pPr>
    </w:p>
    <w:p w:rsidR="00827CC6" w:rsidRDefault="00827CC6" w:rsidP="00827CC6">
      <w:pPr>
        <w:pStyle w:val="a3"/>
        <w:spacing w:before="0" w:beforeAutospacing="0" w:after="120" w:afterAutospacing="0"/>
        <w:ind w:left="142"/>
      </w:pPr>
      <w:r>
        <w:rPr>
          <w:snapToGrid w:val="0"/>
        </w:rPr>
        <w:t xml:space="preserve">- Довідка </w:t>
      </w:r>
      <w:r>
        <w:t xml:space="preserve">на фірмовому бланку, яка </w:t>
      </w:r>
      <w:proofErr w:type="gramStart"/>
      <w:r>
        <w:t>містить</w:t>
      </w:r>
      <w:proofErr w:type="gramEnd"/>
      <w:r>
        <w:t xml:space="preserve"> інформацію щодо організаційної структури та забезпеченості Учасника достатньою кількістю власних кваліфікованих працівників, в тому числі для виконання спеціальних видів робіт (з додатками *, **, ***), за формою:</w:t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900"/>
        <w:gridCol w:w="900"/>
        <w:gridCol w:w="720"/>
        <w:gridCol w:w="720"/>
        <w:gridCol w:w="720"/>
        <w:gridCol w:w="876"/>
        <w:gridCol w:w="1417"/>
        <w:gridCol w:w="2268"/>
      </w:tblGrid>
      <w:tr w:rsidR="00827CC6" w:rsidTr="005216B0">
        <w:trPr>
          <w:cantSplit/>
          <w:trHeight w:val="44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Мінімальна кількість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CC6" w:rsidRDefault="00827CC6" w:rsidP="005216B0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з електробезпеки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C6" w:rsidRDefault="00827CC6" w:rsidP="005216B0">
            <w:pPr>
              <w:spacing w:after="0"/>
              <w:ind w:left="-10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Розряд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CC6" w:rsidRDefault="00827CC6" w:rsidP="005216B0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 (років, загальний)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 на займаній посаді (років)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посвідчення про закінчення навчання з отриманням дозволу на виконання спеціальних робі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Посилання на конкретні документи щодо кваліфікації*</w:t>
            </w:r>
          </w:p>
          <w:p w:rsidR="00827CC6" w:rsidRDefault="00827CC6" w:rsidP="005216B0">
            <w:pPr>
              <w:spacing w:after="0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(Вказати номер сторінки тендерної ї пропозиції на якій знаходиться документ</w:t>
            </w:r>
            <w:proofErr w:type="gramEnd"/>
          </w:p>
          <w:p w:rsidR="00827CC6" w:rsidRDefault="00827CC6" w:rsidP="00521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(номер сторінки повинен відповідати документу який на ній знаходиться</w:t>
            </w:r>
            <w:proofErr w:type="gramEnd"/>
          </w:p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CC6" w:rsidRDefault="00827CC6" w:rsidP="00827CC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надати копії посвідчень про перевірку знань з питань охорони праці, пожежної безпеки та </w:t>
      </w:r>
      <w:proofErr w:type="gramStart"/>
      <w:r>
        <w:rPr>
          <w:rFonts w:ascii="Times New Roman" w:hAnsi="Times New Roman"/>
          <w:sz w:val="24"/>
          <w:szCs w:val="24"/>
        </w:rPr>
        <w:t>техн</w:t>
      </w:r>
      <w:proofErr w:type="gramEnd"/>
      <w:r>
        <w:rPr>
          <w:rFonts w:ascii="Times New Roman" w:hAnsi="Times New Roman"/>
          <w:sz w:val="24"/>
          <w:szCs w:val="24"/>
        </w:rPr>
        <w:t>ічної експлуатації.</w:t>
      </w:r>
    </w:p>
    <w:p w:rsidR="00827CC6" w:rsidRDefault="00827CC6" w:rsidP="00827CC6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у разі якщо фахівець буде перебувати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 час реалізації проекту в зоні діючої електроустановки (назва об’єкту) навпроти прізвища зробити помітку у вигляді «**». </w:t>
      </w:r>
    </w:p>
    <w:p w:rsidR="00827CC6" w:rsidRDefault="00827CC6" w:rsidP="00827CC6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надати копії посвідчень про закінчення навчання з отриманням дозволу на виконання спеціальних робі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27CC6" w:rsidRDefault="00827CC6" w:rsidP="00827CC6">
      <w:pPr>
        <w:spacing w:after="0" w:line="240" w:lineRule="auto"/>
        <w:ind w:left="-108" w:right="-1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- Довідка </w:t>
      </w:r>
      <w:r>
        <w:rPr>
          <w:rFonts w:ascii="Times New Roman" w:hAnsi="Times New Roman"/>
          <w:sz w:val="24"/>
          <w:szCs w:val="24"/>
        </w:rPr>
        <w:t>на фірмовому бланку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яка містить інформацію про виконані обсяги найбільшого проекту/ів, контракту/ів, замовлення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color w:val="000000" w:themeColor="text1"/>
          <w:sz w:val="24"/>
          <w:szCs w:val="24"/>
        </w:rPr>
        <w:t>останн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і 2 роки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що є предметом 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 (торгів), зазначенням Замовника, року виконання, бюджету проекту/ів і контактної особи Замовника, за формою:</w:t>
      </w: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5"/>
        <w:gridCol w:w="1734"/>
        <w:gridCol w:w="1245"/>
        <w:gridCol w:w="1844"/>
        <w:gridCol w:w="1844"/>
        <w:gridCol w:w="1135"/>
      </w:tblGrid>
      <w:tr w:rsidR="00827CC6" w:rsidTr="005216B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Роки реалізації договору/і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(контракту/ів)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Статус виконавця договору/ів </w:t>
            </w:r>
            <w:r>
              <w:rPr>
                <w:rFonts w:ascii="Times New Roman" w:hAnsi="Times New Roman"/>
                <w:color w:val="000000"/>
              </w:rPr>
              <w:t xml:space="preserve">(генпідрядник/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ідрядник)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 договору/і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</w:t>
            </w:r>
            <w:proofErr w:type="gramEnd"/>
          </w:p>
          <w:p w:rsidR="00827CC6" w:rsidRDefault="00827CC6" w:rsidP="005216B0">
            <w:pPr>
              <w:spacing w:after="0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(контракту/ів)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Найменування замовника</w:t>
            </w:r>
          </w:p>
          <w:p w:rsidR="00827CC6" w:rsidRDefault="00827CC6" w:rsidP="005216B0">
            <w:pPr>
              <w:autoSpaceDE w:val="0"/>
              <w:autoSpaceDN w:val="0"/>
              <w:spacing w:after="0"/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(повна адреса замовника, телефони)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CC6" w:rsidRDefault="00827CC6" w:rsidP="005216B0">
            <w:pPr>
              <w:tabs>
                <w:tab w:val="left" w:pos="1027"/>
              </w:tabs>
              <w:spacing w:after="0"/>
              <w:ind w:left="-10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Характер робіт та специфічні особливості,</w:t>
            </w:r>
          </w:p>
          <w:p w:rsidR="00827CC6" w:rsidRDefault="00827CC6" w:rsidP="005216B0">
            <w:pPr>
              <w:tabs>
                <w:tab w:val="left" w:pos="80"/>
                <w:tab w:val="left" w:pos="1027"/>
              </w:tabs>
              <w:autoSpaceDE w:val="0"/>
              <w:autoSpaceDN w:val="0"/>
              <w:spacing w:after="0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що є схожими з даним замовленням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C6" w:rsidRDefault="00827CC6" w:rsidP="005216B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Вартість договору/і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в</w:t>
            </w:r>
            <w:proofErr w:type="gramEnd"/>
          </w:p>
          <w:p w:rsidR="00827CC6" w:rsidRDefault="00827CC6" w:rsidP="005216B0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(контракту/ів)</w:t>
            </w:r>
          </w:p>
          <w:p w:rsidR="00827CC6" w:rsidRDefault="00827CC6" w:rsidP="005216B0">
            <w:pPr>
              <w:tabs>
                <w:tab w:val="left" w:pos="80"/>
              </w:tabs>
              <w:autoSpaceDE w:val="0"/>
              <w:autoSpaceDN w:val="0"/>
              <w:spacing w:after="0"/>
              <w:ind w:left="-762"/>
              <w:rPr>
                <w:rFonts w:ascii="Times New Roman" w:hAnsi="Times New Roman"/>
                <w:color w:val="000000"/>
              </w:rPr>
            </w:pPr>
          </w:p>
        </w:tc>
      </w:tr>
    </w:tbl>
    <w:p w:rsidR="00827CC6" w:rsidRDefault="00827CC6" w:rsidP="00827C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завірену скан-копію балансу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ідприємства станом на останню звітну дату;</w:t>
      </w:r>
    </w:p>
    <w:p w:rsidR="00827CC6" w:rsidRDefault="00827CC6" w:rsidP="00827C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завірену </w:t>
      </w:r>
      <w:proofErr w:type="gramStart"/>
      <w:r>
        <w:rPr>
          <w:color w:val="000000"/>
        </w:rPr>
        <w:t>скан-коп</w:t>
      </w:r>
      <w:proofErr w:type="gramEnd"/>
      <w:r>
        <w:rPr>
          <w:color w:val="000000"/>
        </w:rPr>
        <w:t>ію звіту про фінансові результати станом на останню звітну дату;</w:t>
      </w:r>
    </w:p>
    <w:p w:rsidR="00827CC6" w:rsidRDefault="00827CC6" w:rsidP="00827CC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завірену скан-копію довідки з обслуговуючого банку про відсутність (наявність) заборгованості за кредитами, виданої не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 30 календарних днів до дати розкриття пропозицій.</w:t>
      </w:r>
    </w:p>
    <w:p w:rsidR="00827CC6" w:rsidRDefault="00827CC6" w:rsidP="00827C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Перелік документів, які учасники надають в підтвердження відсутності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підстав,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значених в пункті 44 Особливостей:</w:t>
      </w: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727"/>
      </w:tblGrid>
      <w:tr w:rsidR="00827CC6" w:rsidTr="005216B0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Пункт 44. Особливостей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Інформація/документи не вимагаються.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2) 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і, внесено до Єдиного державного реєстру осіб, які вчинили корупційні або пов’язані з корупцією правопорушення;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CC6" w:rsidRP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827CC6" w:rsidRP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amcu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gov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ua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napryami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oskarzhennya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publichnih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zakupivel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zvedeni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vidomosti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shchodo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spotvorennya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rezultativ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color w:val="045EAC"/>
                  <w:sz w:val="24"/>
                  <w:szCs w:val="24"/>
                </w:rPr>
                <w:t>torgiv</w:t>
              </w:r>
            </w:hyperlink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lastRenderedPageBreak/>
              <w:t>5) 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становленому законом порядку;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CC6" w:rsidRP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7) 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Інформація/документи не вимагаються.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8)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 визнаний у встановленому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9)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оприлюднення оголошення про проведення відкритих торгів доступ до Єдиного державного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реєстру юридичних осіб, фізичних осіб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ідприємців та громадських формувань є обмеженим,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учасник процедури закупівлі має надати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 з Єдиного державного реєстру юридичних осіб, фізичних осіб - підприємців та громадських формувань,    в який містить інформацію про те, що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 нерезидентів)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lastRenderedPageBreak/>
              <w:t>10) 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uk-UA"/>
              </w:rPr>
              <w:t>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CC6" w:rsidRPr="00827CC6" w:rsidTr="005216B0">
        <w:trPr>
          <w:trHeight w:val="19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827CC6" w:rsidRP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827CC6" w:rsidTr="005216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Учасник процедури закупівлі, що перебуває в обставинах, зазначених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збитків.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uk-UA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27CC6" w:rsidRDefault="00827CC6" w:rsidP="0052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- не було реалізовано технічно</w:t>
            </w:r>
          </w:p>
        </w:tc>
      </w:tr>
    </w:tbl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окумент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які надаються Учасник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підтвердження відповідності вимогам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827CC6" w:rsidRDefault="00827CC6" w:rsidP="00827CC6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3.1.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Документи, що </w:t>
      </w:r>
      <w:proofErr w:type="gramStart"/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ідтверджують повноваження посадової особи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або представника У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часника процедури закупівлі щодо підпису документів тендерної пропозиції та </w:t>
      </w:r>
      <w:r>
        <w:rPr>
          <w:rFonts w:ascii="Times New Roman" w:hAnsi="Times New Roman"/>
          <w:color w:val="000000" w:themeColor="text1"/>
          <w:sz w:val="24"/>
          <w:szCs w:val="24"/>
        </w:rPr>
        <w:t>договору закупівлі за результатами торгів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(виписка з протоколу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зборів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документів)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>.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Завірен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копі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ліцензії на право виконання робіт, що стосується предмету 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 (в разі </w:t>
      </w:r>
      <w:r>
        <w:rPr>
          <w:rFonts w:ascii="Times New Roman" w:hAnsi="Times New Roman"/>
          <w:bCs/>
          <w:color w:val="000000"/>
          <w:sz w:val="24"/>
          <w:szCs w:val="24"/>
        </w:rPr>
        <w:t>залучення субпідрядної організації – надати завірену копію ліцензії субпідрядної організації, а також Учасник повинен надати ліцензію на виконання робіт генпідрядним способом)</w:t>
      </w:r>
      <w:r>
        <w:rPr>
          <w:rFonts w:ascii="Times New Roman" w:hAnsi="Times New Roman"/>
          <w:color w:val="000000"/>
          <w:sz w:val="24"/>
          <w:szCs w:val="24"/>
        </w:rPr>
        <w:t xml:space="preserve">, з відповідним переліком робіт провадження будівельної діяльності (інших спеціальних видів діяльності), виданої Державною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арх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ітектурно-будівельною інспекцією України. Термін дії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іцензії має бути дійсним на весь період виконання робіт</w:t>
      </w:r>
      <w:r>
        <w:rPr>
          <w:color w:val="000000"/>
          <w:sz w:val="24"/>
          <w:szCs w:val="24"/>
        </w:rPr>
        <w:t xml:space="preserve">.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Завірен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копі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дозволу (декларації) на початок (продовження) робіт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ідвищеної небезпеки, виданого уповноваженим органом державної влади.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 xml:space="preserve"> Детальний календарний план виконання робіт по об’єкту,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враховуючи вимоги Замовника щодо термінів виконання робі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3.5. 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нформація </w:t>
      </w:r>
      <w:r>
        <w:rPr>
          <w:rFonts w:ascii="Times New Roman" w:eastAsia="DejaVu Sans" w:hAnsi="Times New Roman" w:cs="Lohit Hindi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 повне найменування та місцезнаходження щодо кожного суб’єкта господарювання, якого учасник планує залучати до виконання робіт як субпідрядника /співвиконавця в обсязі не менше як 20 відсотків вартості договору про закупівлю, про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підтвердження його відповідності кваліфікаційним критеріям відповідно 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8" w:anchor="n1257" w:tgtFrame="_blank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частини третьої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статті 16 Закону (у разі застосування таких критеріїв до учасника процедури закупівлі),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або інформацію у довільній формі щодо незалучення такого (таких) субпідрядника/співвиконавця (або так само залучення їх в обсязі, що не перевищує 20 відсотків від вартості договору про закупівлю).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3.6. </w:t>
      </w:r>
      <w:r>
        <w:rPr>
          <w:rFonts w:ascii="Times New Roman" w:hAnsi="Times New Roman"/>
          <w:color w:val="000000"/>
          <w:sz w:val="24"/>
          <w:szCs w:val="24"/>
        </w:rPr>
        <w:t xml:space="preserve">Лист-відгук, завірений посадовою особою організації, що була Замовником,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ість та своєчасність виконання договору, укладеного з Учасником </w:t>
      </w:r>
      <w:r>
        <w:rPr>
          <w:rFonts w:ascii="Times New Roman" w:hAnsi="Times New Roman"/>
          <w:sz w:val="24"/>
          <w:szCs w:val="24"/>
        </w:rPr>
        <w:t xml:space="preserve">протягом </w:t>
      </w:r>
      <w:r>
        <w:rPr>
          <w:rFonts w:ascii="Times New Roman" w:hAnsi="Times New Roman"/>
          <w:sz w:val="24"/>
          <w:szCs w:val="24"/>
          <w:lang w:val="uk-UA"/>
        </w:rPr>
        <w:t>2 років.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3.7.</w:t>
      </w:r>
      <w:r>
        <w:rPr>
          <w:rFonts w:ascii="Times New Roman" w:hAnsi="Times New Roman"/>
          <w:color w:val="000000"/>
          <w:sz w:val="24"/>
          <w:szCs w:val="24"/>
        </w:rPr>
        <w:t xml:space="preserve"> Інформаці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щодо статистики нещасних випадків на виробництві за останні 3 роки за наведеною формою (Додаток №4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 цієї тендерної документації).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3.8.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Довідка </w:t>
      </w:r>
      <w:r>
        <w:rPr>
          <w:rFonts w:ascii="Times New Roman" w:eastAsia="DejaVu Sans" w:hAnsi="Times New Roman"/>
          <w:bCs/>
          <w:color w:val="000000" w:themeColor="text1"/>
          <w:kern w:val="2"/>
          <w:sz w:val="24"/>
          <w:szCs w:val="24"/>
          <w:lang w:val="uk-UA" w:eastAsia="hi-IN" w:bidi="hi-IN"/>
        </w:rPr>
        <w:t xml:space="preserve">(в довільній формі) </w:t>
      </w: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яка містить відомості про підприємство: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а) реквізити (адреса - юридична та фактична, телефон, факс);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б) керівництво (посада, і</w:t>
      </w:r>
      <w:proofErr w:type="gramStart"/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м'я</w:t>
      </w:r>
      <w:proofErr w:type="gramEnd"/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, по батькові, телефон для контактів) - для юридичних осіб;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в) банківські реквізити.</w:t>
      </w:r>
    </w:p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3.9. Погоджені технічні вимоги до предмету закупівлі та всі необхідні документи, що вимагаються технічними вимогами (згідно з Додатком №2 до цієї тендерної документації).</w:t>
      </w:r>
    </w:p>
    <w:p w:rsidR="00827CC6" w:rsidRDefault="00827CC6" w:rsidP="00827C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3.10.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</w:t>
      </w:r>
      <w:r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>роект договору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ідписаний (вказати посаду, прізвище та ініціали уповноваженої особи Учасника), скріплений печаткою та поданий </w:t>
      </w:r>
      <w:r>
        <w:rPr>
          <w:rFonts w:ascii="Times New Roman" w:eastAsia="Verdana" w:hAnsi="Times New Roman"/>
          <w:color w:val="000000" w:themeColor="text1"/>
          <w:sz w:val="24"/>
          <w:szCs w:val="24"/>
          <w:lang w:eastAsia="ru-RU"/>
        </w:rPr>
        <w:t xml:space="preserve">в окремому файлі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(згідно Додатку №3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цієї тендерної документації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 </w:t>
      </w:r>
    </w:p>
    <w:p w:rsidR="00827CC6" w:rsidRDefault="00827CC6" w:rsidP="00827CC6">
      <w:pPr>
        <w:autoSpaceDE w:val="0"/>
        <w:autoSpaceDN w:val="0"/>
        <w:adjustRightInd w:val="0"/>
        <w:spacing w:before="20" w:after="20" w:line="240" w:lineRule="auto"/>
        <w:ind w:right="2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val="uk-UA" w:eastAsia="ru-RU"/>
        </w:rPr>
        <w:t xml:space="preserve">3.11.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827CC6" w:rsidRDefault="00827CC6" w:rsidP="00827CC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3.12. Кошторис, в тому числі по об’єктній вартості будівництва (реконструкції), який відповідає тендерній пропозиції, з розшифровкою всіх статей витрат.    </w:t>
      </w:r>
    </w:p>
    <w:p w:rsidR="00827CC6" w:rsidRDefault="00827CC6" w:rsidP="00827CC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3.13</w:t>
      </w:r>
      <w:r>
        <w:rPr>
          <w:rFonts w:ascii="Times New Roman" w:hAnsi="Times New Roman"/>
          <w:color w:val="000000"/>
          <w:sz w:val="24"/>
          <w:szCs w:val="24"/>
        </w:rPr>
        <w:t xml:space="preserve"> Цінов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пропозиці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на фірмовому бланку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скріплена підписом керівника або уповноваженої особи та печаткою учасника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без ПДВ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bookmarkStart w:id="0" w:name="OLE_LINK3"/>
      <w:bookmarkStart w:id="1" w:name="OLE_LINK4"/>
      <w:bookmarkEnd w:id="0"/>
      <w:bookmarkEnd w:id="1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ПДВ нараховується у випадках, передбачених законодавством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27CC6" w:rsidRDefault="00827CC6" w:rsidP="00827CC6">
      <w:pPr>
        <w:pStyle w:val="ad"/>
        <w:rPr>
          <w:color w:val="000000" w:themeColor="text1"/>
        </w:rPr>
      </w:pPr>
      <w:r>
        <w:rPr>
          <w:color w:val="000000" w:themeColor="text1"/>
          <w:lang w:val="ru-RU"/>
        </w:rPr>
        <w:t xml:space="preserve">3.14. </w:t>
      </w:r>
      <w:r>
        <w:rPr>
          <w:color w:val="000000" w:themeColor="text1"/>
        </w:rPr>
        <w:t xml:space="preserve">Лист – згода </w:t>
      </w:r>
      <w:r>
        <w:rPr>
          <w:bCs/>
          <w:color w:val="000000" w:themeColor="text1"/>
        </w:rPr>
        <w:t xml:space="preserve">(в довільній формі) </w:t>
      </w:r>
      <w:r>
        <w:rPr>
          <w:color w:val="000000" w:themeColor="text1"/>
        </w:rPr>
        <w:t>щодо дозволу на обробку персональних даних.</w:t>
      </w:r>
    </w:p>
    <w:p w:rsidR="00827CC6" w:rsidRDefault="00827CC6" w:rsidP="00827CC6">
      <w:pPr>
        <w:tabs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3.15. Інші документи, передбачені цією тендерною документацією.     </w:t>
      </w:r>
    </w:p>
    <w:p w:rsidR="00827CC6" w:rsidRDefault="00827CC6" w:rsidP="0082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CC6" w:rsidRDefault="00827CC6" w:rsidP="0082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CC6" w:rsidRDefault="00827CC6" w:rsidP="0082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документів, </w:t>
      </w:r>
    </w:p>
    <w:p w:rsidR="00827CC6" w:rsidRDefault="00827CC6" w:rsidP="00827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які надаються переможцем процедури закупі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7CC6" w:rsidRDefault="00827CC6" w:rsidP="00827CC6">
      <w:pPr>
        <w:tabs>
          <w:tab w:val="left" w:pos="0"/>
        </w:tabs>
        <w:spacing w:before="20" w:after="20" w:line="240" w:lineRule="auto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Переможець процедури закупівлі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строк, що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не перевищує чотири дні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anchor="n401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підпунктах 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anchor="n403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5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anchor="n404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anchor="n410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12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anchor="n411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абзаці чотирнадцятому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пункту 44 Особливостей. 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</w:r>
    </w:p>
    <w:p w:rsidR="00827CC6" w:rsidRDefault="00827CC6" w:rsidP="00827CC6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bCs/>
          <w:i/>
          <w:color w:val="000000" w:themeColor="text1"/>
          <w:sz w:val="24"/>
          <w:szCs w:val="24"/>
          <w:lang w:val="uk-UA" w:eastAsia="ru-RU"/>
        </w:rPr>
        <w:t>Документ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п.п.3 пункту 44 Особливостей;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827CC6" w:rsidRDefault="00827CC6" w:rsidP="00827CC6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  <w:lang w:val="uk-UA" w:eastAsia="ru-RU"/>
        </w:rPr>
        <w:t xml:space="preserve">2. Витяг з інформаційно-аналітичної системи 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виданий на  керівника учасника процедури закупівлі, яка підписала тендерну пропозицію, 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фізичну особу, яка є учасником процедури закупівлі.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27CC6" w:rsidRDefault="00827CC6" w:rsidP="00827CC6">
      <w:pPr>
        <w:widowControl w:val="0"/>
        <w:tabs>
          <w:tab w:val="left" w:pos="9804"/>
        </w:tabs>
        <w:autoSpaceDE w:val="0"/>
        <w:autoSpaceDN w:val="0"/>
        <w:spacing w:after="0" w:line="240" w:lineRule="auto"/>
        <w:jc w:val="both"/>
        <w:rPr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Витяг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підтверджує відсутність підстави, передбаченої п.п.5, 6 пункту 44 Особливостей;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керівника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Довідка підтверджує відсутність підстави, передбаченої п.п.12 пункту 44 Особливостей;</w:t>
      </w:r>
      <w:r>
        <w:rPr>
          <w:i/>
          <w:color w:val="000000" w:themeColor="text1"/>
          <w:sz w:val="24"/>
          <w:szCs w:val="24"/>
          <w:lang w:val="uk-UA"/>
        </w:rPr>
        <w:t xml:space="preserve"> 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shd w:val="clear" w:color="auto" w:fill="FFFFFF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учасник не має невиконаних зобов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довідка про те, що учасник процедури закупівлі, що перебуває в обставинах, зазначених у абзаці 14 п.44 Особливостей,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Довідка підтверджує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відсутність підстави, передбаченої абзацом 14 пункту 44 Особливостей.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Довідка про те, що 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</w:r>
    </w:p>
    <w:p w:rsidR="00827CC6" w:rsidRDefault="00827CC6" w:rsidP="00827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27CC6" w:rsidRDefault="00827CC6" w:rsidP="00827C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Замовник не вимагає документального підтвердження публічної інформації, що оприлюднена у формі відкритих даних згідно із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tgtFrame="_blank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Законом України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“Про доступ 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27CC6" w:rsidRDefault="00827CC6" w:rsidP="00827CC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solid" w:color="FFFFFF" w:fill="FFFFFF"/>
          <w:lang w:val="uk-UA"/>
        </w:rPr>
      </w:pPr>
    </w:p>
    <w:p w:rsidR="00827CC6" w:rsidRDefault="00827CC6" w:rsidP="00827CC6">
      <w:pPr>
        <w:autoSpaceDE w:val="0"/>
        <w:spacing w:after="0" w:line="240" w:lineRule="auto"/>
        <w:ind w:right="22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Примітки:</w:t>
      </w:r>
    </w:p>
    <w:p w:rsidR="00827CC6" w:rsidRDefault="00827CC6" w:rsidP="0082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имога щодо засвідчення того чи іншого документу тендерної пропозиції власноручним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ідписом учасника/уповноваженої не застосовується до документів (матеріалів та інформації), що подаються у складі тендерної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ал чи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інформацію)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;</w:t>
      </w:r>
    </w:p>
    <w:p w:rsidR="00827CC6" w:rsidRDefault="00827CC6" w:rsidP="00827C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б) документи, що не передбачені законодавством для учасників - юридичних, фізичних осіб, у тому числі фізичних осіб - </w:t>
      </w:r>
      <w:proofErr w:type="gramStart"/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ідприємців, не подаються ними у складі тендерної пропозиції, про що такий Учасник повинен зазначити у довідці, з посиланням на норми відповідних законодавчих актів України;</w:t>
      </w:r>
    </w:p>
    <w:p w:rsidR="00827CC6" w:rsidRDefault="00827CC6" w:rsidP="00827C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в) учасник-нерезидент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документів). </w:t>
      </w:r>
      <w:proofErr w:type="gramStart"/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разі подання документу Учасник-нерезидент повинен надати разом з ним лист з зазначенням замість якого документу він подав такий документ.</w:t>
      </w:r>
    </w:p>
    <w:p w:rsidR="00827CC6" w:rsidRDefault="00827CC6" w:rsidP="00827C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827CC6" w:rsidRDefault="00827CC6" w:rsidP="00827CC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73223" w:rsidRPr="00827CC6" w:rsidRDefault="00773223" w:rsidP="007E37E3">
      <w:pPr>
        <w:rPr>
          <w:lang w:val="uk-UA"/>
        </w:rPr>
      </w:pPr>
      <w:bookmarkStart w:id="2" w:name="_GoBack"/>
      <w:bookmarkEnd w:id="2"/>
    </w:p>
    <w:sectPr w:rsidR="00773223" w:rsidRPr="00827CC6" w:rsidSect="00A542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5A"/>
    <w:multiLevelType w:val="hybridMultilevel"/>
    <w:tmpl w:val="08E21CA0"/>
    <w:lvl w:ilvl="0" w:tplc="CE729B5E">
      <w:start w:val="5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FC18E2"/>
    <w:multiLevelType w:val="hybridMultilevel"/>
    <w:tmpl w:val="F75637FA"/>
    <w:lvl w:ilvl="0" w:tplc="0EF63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C4636B3"/>
    <w:multiLevelType w:val="hybridMultilevel"/>
    <w:tmpl w:val="DB9CAA6E"/>
    <w:lvl w:ilvl="0" w:tplc="6606802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84F2D"/>
    <w:multiLevelType w:val="multilevel"/>
    <w:tmpl w:val="8BACE850"/>
    <w:lvl w:ilvl="0">
      <w:start w:val="7"/>
      <w:numFmt w:val="decimal"/>
      <w:lvlText w:val="%1."/>
      <w:lvlJc w:val="left"/>
      <w:pPr>
        <w:ind w:left="450" w:hanging="450"/>
      </w:pPr>
      <w:rPr>
        <w:b/>
        <w:i w:val="0"/>
        <w:strike w:val="0"/>
        <w:dstrike w:val="0"/>
        <w:color w:val="00000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color w:val="00000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  <w:u w:val="single"/>
      </w:rPr>
    </w:lvl>
  </w:abstractNum>
  <w:abstractNum w:abstractNumId="8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25440"/>
    <w:multiLevelType w:val="hybridMultilevel"/>
    <w:tmpl w:val="19E26156"/>
    <w:lvl w:ilvl="0" w:tplc="794E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01728"/>
    <w:multiLevelType w:val="hybridMultilevel"/>
    <w:tmpl w:val="1E46C708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4F54DC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80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A2BD1"/>
    <w:multiLevelType w:val="hybridMultilevel"/>
    <w:tmpl w:val="3AA8C4EE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2A86418"/>
    <w:multiLevelType w:val="hybridMultilevel"/>
    <w:tmpl w:val="706C540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D2010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534E0D72"/>
    <w:multiLevelType w:val="hybridMultilevel"/>
    <w:tmpl w:val="E2EE79C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A164164"/>
    <w:multiLevelType w:val="hybridMultilevel"/>
    <w:tmpl w:val="C9BCA90E"/>
    <w:lvl w:ilvl="0" w:tplc="0CC8B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C04CD6"/>
    <w:multiLevelType w:val="hybridMultilevel"/>
    <w:tmpl w:val="4CF243AA"/>
    <w:lvl w:ilvl="0" w:tplc="910C10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D05AA3"/>
    <w:multiLevelType w:val="hybridMultilevel"/>
    <w:tmpl w:val="0CBCD8BE"/>
    <w:lvl w:ilvl="0" w:tplc="5894B7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3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25">
    <w:nsid w:val="664A6E1B"/>
    <w:multiLevelType w:val="hybridMultilevel"/>
    <w:tmpl w:val="F6444E0C"/>
    <w:lvl w:ilvl="0" w:tplc="DF8A4EE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508B5"/>
    <w:multiLevelType w:val="multilevel"/>
    <w:tmpl w:val="D6A64B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7">
    <w:nsid w:val="6BB12170"/>
    <w:multiLevelType w:val="hybridMultilevel"/>
    <w:tmpl w:val="B9DE1EAA"/>
    <w:lvl w:ilvl="0" w:tplc="7E6A0C5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0A1CF8"/>
    <w:multiLevelType w:val="hybridMultilevel"/>
    <w:tmpl w:val="28409516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C33414A"/>
    <w:multiLevelType w:val="hybridMultilevel"/>
    <w:tmpl w:val="DC707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5067A"/>
    <w:multiLevelType w:val="hybridMultilevel"/>
    <w:tmpl w:val="C972B4C2"/>
    <w:lvl w:ilvl="0" w:tplc="252A428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6E54F7"/>
    <w:multiLevelType w:val="hybridMultilevel"/>
    <w:tmpl w:val="8C8C3A74"/>
    <w:lvl w:ilvl="0" w:tplc="0EF63F7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3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C73DD"/>
    <w:multiLevelType w:val="hybridMultilevel"/>
    <w:tmpl w:val="1CA6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4"/>
  </w:num>
  <w:num w:numId="5">
    <w:abstractNumId w:val="24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</w:num>
  <w:num w:numId="15">
    <w:abstractNumId w:val="29"/>
  </w:num>
  <w:num w:numId="16">
    <w:abstractNumId w:val="13"/>
  </w:num>
  <w:num w:numId="17">
    <w:abstractNumId w:val="23"/>
  </w:num>
  <w:num w:numId="1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33"/>
  </w:num>
  <w:num w:numId="30">
    <w:abstractNumId w:val="25"/>
  </w:num>
  <w:num w:numId="31">
    <w:abstractNumId w:val="3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28"/>
  </w:num>
  <w:num w:numId="37">
    <w:abstractNumId w:val="2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132A7"/>
    <w:rsid w:val="00016426"/>
    <w:rsid w:val="00022AC9"/>
    <w:rsid w:val="00025895"/>
    <w:rsid w:val="0003488E"/>
    <w:rsid w:val="00037425"/>
    <w:rsid w:val="000424B9"/>
    <w:rsid w:val="00046263"/>
    <w:rsid w:val="00055074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0E38F8"/>
    <w:rsid w:val="001111EE"/>
    <w:rsid w:val="00122ACE"/>
    <w:rsid w:val="001274E5"/>
    <w:rsid w:val="0016788C"/>
    <w:rsid w:val="0017096E"/>
    <w:rsid w:val="001742DF"/>
    <w:rsid w:val="00194328"/>
    <w:rsid w:val="001A668D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1AE"/>
    <w:rsid w:val="002C157C"/>
    <w:rsid w:val="002D08F8"/>
    <w:rsid w:val="002D553B"/>
    <w:rsid w:val="002D68C0"/>
    <w:rsid w:val="002E267E"/>
    <w:rsid w:val="002F3593"/>
    <w:rsid w:val="0032150F"/>
    <w:rsid w:val="003439A2"/>
    <w:rsid w:val="00361DCE"/>
    <w:rsid w:val="00367496"/>
    <w:rsid w:val="003759D1"/>
    <w:rsid w:val="00387B7B"/>
    <w:rsid w:val="00390E72"/>
    <w:rsid w:val="003963E4"/>
    <w:rsid w:val="003C0C16"/>
    <w:rsid w:val="003C34B6"/>
    <w:rsid w:val="003D0A28"/>
    <w:rsid w:val="003D796A"/>
    <w:rsid w:val="003E1538"/>
    <w:rsid w:val="003F544D"/>
    <w:rsid w:val="003F5A3A"/>
    <w:rsid w:val="00404AF8"/>
    <w:rsid w:val="00411E81"/>
    <w:rsid w:val="00417B0D"/>
    <w:rsid w:val="004271B2"/>
    <w:rsid w:val="0045567F"/>
    <w:rsid w:val="004609B3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45D1B"/>
    <w:rsid w:val="00570039"/>
    <w:rsid w:val="00577F27"/>
    <w:rsid w:val="005801DE"/>
    <w:rsid w:val="0059039D"/>
    <w:rsid w:val="00592CFB"/>
    <w:rsid w:val="005C219A"/>
    <w:rsid w:val="005C5299"/>
    <w:rsid w:val="005C7A9E"/>
    <w:rsid w:val="005D6312"/>
    <w:rsid w:val="005D6E92"/>
    <w:rsid w:val="005E0A3C"/>
    <w:rsid w:val="005E10E6"/>
    <w:rsid w:val="005F248B"/>
    <w:rsid w:val="005F6101"/>
    <w:rsid w:val="00602144"/>
    <w:rsid w:val="0060278B"/>
    <w:rsid w:val="00605522"/>
    <w:rsid w:val="00610F99"/>
    <w:rsid w:val="00617277"/>
    <w:rsid w:val="006226F1"/>
    <w:rsid w:val="00631625"/>
    <w:rsid w:val="00633E56"/>
    <w:rsid w:val="00636F3A"/>
    <w:rsid w:val="006447DE"/>
    <w:rsid w:val="00671DB9"/>
    <w:rsid w:val="00676A57"/>
    <w:rsid w:val="00695650"/>
    <w:rsid w:val="00697CB8"/>
    <w:rsid w:val="006A4C57"/>
    <w:rsid w:val="006D7E37"/>
    <w:rsid w:val="006E0889"/>
    <w:rsid w:val="006E29CE"/>
    <w:rsid w:val="006F3489"/>
    <w:rsid w:val="00701BC2"/>
    <w:rsid w:val="00713360"/>
    <w:rsid w:val="007173B9"/>
    <w:rsid w:val="00722581"/>
    <w:rsid w:val="00741B93"/>
    <w:rsid w:val="0075130D"/>
    <w:rsid w:val="007637BA"/>
    <w:rsid w:val="007675AB"/>
    <w:rsid w:val="00771A51"/>
    <w:rsid w:val="00773223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D3478"/>
    <w:rsid w:val="007E37E3"/>
    <w:rsid w:val="007F4B27"/>
    <w:rsid w:val="007F7999"/>
    <w:rsid w:val="00812782"/>
    <w:rsid w:val="00812F8E"/>
    <w:rsid w:val="00827CC6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7506"/>
    <w:rsid w:val="008B7AFB"/>
    <w:rsid w:val="008D50B8"/>
    <w:rsid w:val="008D59F9"/>
    <w:rsid w:val="008D6BB2"/>
    <w:rsid w:val="008D7261"/>
    <w:rsid w:val="008E4F0F"/>
    <w:rsid w:val="008F7449"/>
    <w:rsid w:val="0091098F"/>
    <w:rsid w:val="00930FEA"/>
    <w:rsid w:val="009363B9"/>
    <w:rsid w:val="00936F90"/>
    <w:rsid w:val="00943D4E"/>
    <w:rsid w:val="009451A3"/>
    <w:rsid w:val="00952E46"/>
    <w:rsid w:val="0096200C"/>
    <w:rsid w:val="009A22FD"/>
    <w:rsid w:val="009C245D"/>
    <w:rsid w:val="009C5C30"/>
    <w:rsid w:val="009C60D3"/>
    <w:rsid w:val="009D7AF9"/>
    <w:rsid w:val="009E61A5"/>
    <w:rsid w:val="00A221B8"/>
    <w:rsid w:val="00A31C69"/>
    <w:rsid w:val="00A35445"/>
    <w:rsid w:val="00A45B51"/>
    <w:rsid w:val="00A53726"/>
    <w:rsid w:val="00A542A5"/>
    <w:rsid w:val="00A6046E"/>
    <w:rsid w:val="00A81A7B"/>
    <w:rsid w:val="00A83D09"/>
    <w:rsid w:val="00A85767"/>
    <w:rsid w:val="00A937AF"/>
    <w:rsid w:val="00AB197B"/>
    <w:rsid w:val="00AB39F1"/>
    <w:rsid w:val="00AD28A9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1D1A"/>
    <w:rsid w:val="00B51DEF"/>
    <w:rsid w:val="00B55B32"/>
    <w:rsid w:val="00B95390"/>
    <w:rsid w:val="00BA236F"/>
    <w:rsid w:val="00BA3836"/>
    <w:rsid w:val="00BD7906"/>
    <w:rsid w:val="00BD79ED"/>
    <w:rsid w:val="00BE3DE9"/>
    <w:rsid w:val="00BE3EAB"/>
    <w:rsid w:val="00BE735E"/>
    <w:rsid w:val="00BE78AA"/>
    <w:rsid w:val="00BF1DFE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867C7"/>
    <w:rsid w:val="00CB2122"/>
    <w:rsid w:val="00CB35BE"/>
    <w:rsid w:val="00CC53ED"/>
    <w:rsid w:val="00CD5C2F"/>
    <w:rsid w:val="00CD62F5"/>
    <w:rsid w:val="00CD7257"/>
    <w:rsid w:val="00CE122C"/>
    <w:rsid w:val="00CE4500"/>
    <w:rsid w:val="00CE5D09"/>
    <w:rsid w:val="00CE6D6B"/>
    <w:rsid w:val="00CF59A4"/>
    <w:rsid w:val="00D0476A"/>
    <w:rsid w:val="00D10EE9"/>
    <w:rsid w:val="00D1251A"/>
    <w:rsid w:val="00D2104C"/>
    <w:rsid w:val="00D35A47"/>
    <w:rsid w:val="00D41F93"/>
    <w:rsid w:val="00D44CB2"/>
    <w:rsid w:val="00D7197C"/>
    <w:rsid w:val="00D7494D"/>
    <w:rsid w:val="00D87C6C"/>
    <w:rsid w:val="00DA6629"/>
    <w:rsid w:val="00DB27CB"/>
    <w:rsid w:val="00DC1DE5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57007"/>
    <w:rsid w:val="00E6361A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1036F"/>
    <w:rsid w:val="00F111BE"/>
    <w:rsid w:val="00F31FE1"/>
    <w:rsid w:val="00F555EC"/>
    <w:rsid w:val="00F972F6"/>
    <w:rsid w:val="00FA3B06"/>
    <w:rsid w:val="00FA7AEF"/>
    <w:rsid w:val="00FC0997"/>
    <w:rsid w:val="00FC7987"/>
    <w:rsid w:val="00FD205B"/>
    <w:rsid w:val="00FD206D"/>
    <w:rsid w:val="00FD4451"/>
    <w:rsid w:val="00FD5E0D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545D1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5C21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99"/>
    <w:locked/>
    <w:rsid w:val="005C219A"/>
  </w:style>
  <w:style w:type="character" w:customStyle="1" w:styleId="a4">
    <w:name w:val="Обычный (веб) Знак"/>
    <w:link w:val="a3"/>
    <w:locked/>
    <w:rsid w:val="0061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6"/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99"/>
    <w:semiHidden/>
    <w:rsid w:val="00F972F6"/>
  </w:style>
  <w:style w:type="character" w:customStyle="1" w:styleId="1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Body Text 3"/>
    <w:basedOn w:val="a"/>
    <w:link w:val="30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2">
    <w:name w:val="Body Text Indent 2"/>
    <w:basedOn w:val="a"/>
    <w:link w:val="23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545D1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uiPriority w:val="99"/>
    <w:rsid w:val="005C21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99"/>
    <w:locked/>
    <w:rsid w:val="005C219A"/>
  </w:style>
  <w:style w:type="character" w:customStyle="1" w:styleId="a4">
    <w:name w:val="Обычный (веб) Знак"/>
    <w:link w:val="a3"/>
    <w:locked/>
    <w:rsid w:val="00617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amcu.gov.ua/napryami/oskarzhennya-publichnih-zakupivel/zvedeni-vidomosti-shchodo-spotvorennya-rezultativ-torgiv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17FB-A3E0-45B2-9880-2CBA80B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3032</Words>
  <Characters>17283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36</cp:revision>
  <cp:lastPrinted>2021-12-09T08:26:00Z</cp:lastPrinted>
  <dcterms:created xsi:type="dcterms:W3CDTF">2021-12-09T08:02:00Z</dcterms:created>
  <dcterms:modified xsi:type="dcterms:W3CDTF">2023-03-13T12:41:00Z</dcterms:modified>
</cp:coreProperties>
</file>