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2971" w14:textId="43417DCD" w:rsidR="00DB383A" w:rsidRDefault="00DB383A" w:rsidP="00DB383A">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та </w:t>
      </w:r>
      <w:r w:rsidRPr="00DB383A">
        <w:rPr>
          <w:rFonts w:ascii="Times New Roman" w:eastAsia="Times New Roman" w:hAnsi="Times New Roman" w:cs="Tahoma"/>
          <w:b/>
          <w:bCs/>
          <w:color w:val="000000"/>
          <w:kern w:val="3"/>
          <w:sz w:val="28"/>
          <w:szCs w:val="28"/>
          <w:lang w:eastAsia="zh-CN" w:bidi="hi-IN"/>
        </w:rPr>
        <w:t xml:space="preserve">    </w:t>
      </w:r>
      <w:r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4283EC2E" w14:textId="5A086EDC" w:rsidR="00DB383A" w:rsidRDefault="00DB383A" w:rsidP="00DB383A">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p>
    <w:p w14:paraId="1091D913" w14:textId="77777777" w:rsidR="00DB383A" w:rsidRPr="00DB383A" w:rsidRDefault="00DB383A" w:rsidP="00DB383A">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p>
    <w:p w14:paraId="3EECFAE2" w14:textId="2D0BEF1D" w:rsidR="00DB383A" w:rsidRPr="00DB383A" w:rsidRDefault="00DB383A" w:rsidP="00DB383A">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24617929"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25D1DBFE"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B533C5">
        <w:rPr>
          <w:rFonts w:ascii="Times New Roman" w:eastAsia="Times New Roman" w:hAnsi="Times New Roman" w:cs="Tahoma"/>
          <w:color w:val="000000"/>
          <w:kern w:val="3"/>
          <w:sz w:val="24"/>
          <w:szCs w:val="24"/>
          <w:lang w:val="uk-UA" w:eastAsia="zh-CN" w:bidi="hi-IN"/>
        </w:rPr>
        <w:t xml:space="preserve">                              01.03</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000A50E2">
        <w:rPr>
          <w:rFonts w:ascii="Times New Roman" w:eastAsia="Times New Roman" w:hAnsi="Times New Roman" w:cs="Tahoma"/>
          <w:color w:val="000000"/>
          <w:kern w:val="3"/>
          <w:sz w:val="24"/>
          <w:szCs w:val="24"/>
          <w:lang w:val="uk-UA" w:eastAsia="zh-CN" w:bidi="hi-IN"/>
        </w:rPr>
        <w:t xml:space="preserve"> № 18</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24601916"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5AF1452" w14:textId="21BF67E7" w:rsidR="00DB383A"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701BF8A" w14:textId="291DFAEF" w:rsidR="00042134"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E306894" w14:textId="2228FA17" w:rsidR="00042134"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90F15CE" w14:textId="77777777" w:rsidR="00042134" w:rsidRDefault="0004213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F63634F" w14:textId="77777777" w:rsidR="00DB383A" w:rsidRPr="00537068" w:rsidRDefault="00DB3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C084B1" w14:textId="5859D589" w:rsidR="00DB383A" w:rsidRPr="00537068"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1EFB58F7" w:rsidR="00537068" w:rsidRPr="00DB383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DB383A">
        <w:rPr>
          <w:rFonts w:ascii="Times New Roman" w:eastAsia="Times New Roman" w:hAnsi="Times New Roman"/>
          <w:b/>
          <w:bCs/>
          <w:color w:val="000000"/>
          <w:kern w:val="3"/>
          <w:sz w:val="32"/>
          <w:szCs w:val="32"/>
          <w:lang w:eastAsia="zh-CN" w:bidi="hi-IN"/>
        </w:rPr>
        <w:t>на закупівлю</w:t>
      </w:r>
      <w:r w:rsidR="00854423">
        <w:rPr>
          <w:rFonts w:ascii="Times New Roman" w:eastAsia="Times New Roman" w:hAnsi="Times New Roman"/>
          <w:b/>
          <w:bCs/>
          <w:color w:val="000000"/>
          <w:kern w:val="3"/>
          <w:sz w:val="32"/>
          <w:szCs w:val="32"/>
          <w:lang w:val="uk-UA" w:eastAsia="zh-CN" w:bidi="hi-IN"/>
        </w:rPr>
        <w:t xml:space="preserve"> </w:t>
      </w:r>
      <w:r w:rsidR="00DB383A" w:rsidRPr="00DB383A">
        <w:rPr>
          <w:rFonts w:ascii="Times New Roman" w:eastAsia="Times New Roman" w:hAnsi="Times New Roman"/>
          <w:b/>
          <w:bCs/>
          <w:color w:val="000000"/>
          <w:kern w:val="3"/>
          <w:sz w:val="32"/>
          <w:szCs w:val="32"/>
          <w:lang w:val="uk-UA" w:eastAsia="zh-CN" w:bidi="hi-IN"/>
        </w:rPr>
        <w:t xml:space="preserve"> товару : «Коток дорожній двохвальцевий вібраційний</w:t>
      </w:r>
      <w:r w:rsidR="002D1F45">
        <w:rPr>
          <w:rFonts w:ascii="Times New Roman" w:eastAsia="Times New Roman" w:hAnsi="Times New Roman"/>
          <w:b/>
          <w:bCs/>
          <w:color w:val="000000"/>
          <w:kern w:val="3"/>
          <w:sz w:val="32"/>
          <w:szCs w:val="32"/>
          <w:lang w:val="uk-UA" w:eastAsia="zh-CN" w:bidi="hi-IN"/>
        </w:rPr>
        <w:t xml:space="preserve"> за кодом ДК 021:2015:</w:t>
      </w:r>
      <w:r w:rsidR="002D1F45" w:rsidRPr="002D1F45">
        <w:t xml:space="preserve"> </w:t>
      </w:r>
      <w:r w:rsidR="002D1F45" w:rsidRPr="002D1F45">
        <w:rPr>
          <w:rFonts w:ascii="Times New Roman" w:eastAsia="Times New Roman" w:hAnsi="Times New Roman"/>
          <w:b/>
          <w:bCs/>
          <w:color w:val="000000"/>
          <w:kern w:val="3"/>
          <w:sz w:val="32"/>
          <w:szCs w:val="32"/>
          <w:lang w:val="uk-UA" w:eastAsia="zh-CN" w:bidi="hi-IN"/>
        </w:rPr>
        <w:t xml:space="preserve">43310000-9 Машини для цивільного будівництва </w:t>
      </w:r>
      <w:r w:rsidR="00DB383A" w:rsidRPr="00DB383A">
        <w:rPr>
          <w:rFonts w:ascii="Times New Roman" w:eastAsia="Times New Roman" w:hAnsi="Times New Roman"/>
          <w:b/>
          <w:bCs/>
          <w:color w:val="000000"/>
          <w:kern w:val="3"/>
          <w:sz w:val="32"/>
          <w:szCs w:val="32"/>
          <w:lang w:val="uk-UA" w:eastAsia="zh-CN" w:bidi="hi-IN"/>
        </w:rPr>
        <w:t>(Код Дк 021:2015:43312400-7 Дорожні котки)»</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A8897EB" w:rsidR="00537068" w:rsidRDefault="00DB383A"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DB383A">
        <w:rPr>
          <w:rFonts w:ascii="Times New Roman" w:eastAsia="Times New Roman" w:hAnsi="Times New Roman"/>
          <w:b/>
          <w:bCs/>
          <w:i/>
          <w:iCs/>
          <w:color w:val="000000"/>
          <w:kern w:val="3"/>
          <w:sz w:val="28"/>
          <w:szCs w:val="28"/>
          <w:lang w:val="uk-UA" w:eastAsia="zh-CN" w:bidi="hi-IN"/>
        </w:rPr>
        <w:t>смт Тростянець 2023</w:t>
      </w:r>
    </w:p>
    <w:p w14:paraId="65391891" w14:textId="77777777" w:rsidR="00E209F0" w:rsidRPr="00E209F0" w:rsidRDefault="00E209F0" w:rsidP="00E209F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p>
    <w:p w14:paraId="66413DB4" w14:textId="50ABD93F"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565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6"/>
        <w:gridCol w:w="3028"/>
        <w:gridCol w:w="7444"/>
      </w:tblGrid>
      <w:tr w:rsidR="00B413F2" w:rsidRPr="000A74B5" w14:paraId="2102D6B6" w14:textId="77777777" w:rsidTr="00614278">
        <w:tc>
          <w:tcPr>
            <w:tcW w:w="26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3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14278">
        <w:trPr>
          <w:trHeight w:val="17"/>
        </w:trPr>
        <w:tc>
          <w:tcPr>
            <w:tcW w:w="26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36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6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614278">
        <w:tc>
          <w:tcPr>
            <w:tcW w:w="26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65"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614278">
        <w:tc>
          <w:tcPr>
            <w:tcW w:w="26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6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614278">
        <w:tc>
          <w:tcPr>
            <w:tcW w:w="26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369"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65"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614278">
        <w:tc>
          <w:tcPr>
            <w:tcW w:w="26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369"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65"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24300, Вінницька обл., Гайсинський район, селище міського типу Тростянець, вулиця Соборна, будинок 77;  43942574</w:t>
            </w:r>
          </w:p>
        </w:tc>
      </w:tr>
      <w:tr w:rsidR="00B413F2" w:rsidRPr="000A74B5" w14:paraId="367D21D5" w14:textId="77777777" w:rsidTr="00614278">
        <w:tc>
          <w:tcPr>
            <w:tcW w:w="26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369"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65"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bookmarkStart w:id="0" w:name="_GoBack"/>
            <w:bookmarkEnd w:id="0"/>
          </w:p>
        </w:tc>
      </w:tr>
      <w:tr w:rsidR="00B413F2" w:rsidRPr="000A74B5" w14:paraId="5229C400" w14:textId="77777777" w:rsidTr="00614278">
        <w:tc>
          <w:tcPr>
            <w:tcW w:w="26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69"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65" w:type="pct"/>
            <w:shd w:val="clear" w:color="auto" w:fill="FFFFFF"/>
            <w:hideMark/>
          </w:tcPr>
          <w:p w14:paraId="504A6C4E" w14:textId="6F55B9E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p>
        </w:tc>
      </w:tr>
      <w:tr w:rsidR="00B413F2" w:rsidRPr="000A74B5" w14:paraId="5712CECF" w14:textId="77777777" w:rsidTr="00614278">
        <w:tc>
          <w:tcPr>
            <w:tcW w:w="26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6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614278">
        <w:tc>
          <w:tcPr>
            <w:tcW w:w="265"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369"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65" w:type="pct"/>
            <w:shd w:val="clear" w:color="auto" w:fill="FFFFFF"/>
            <w:hideMark/>
          </w:tcPr>
          <w:p w14:paraId="498B0B88" w14:textId="7F209100" w:rsidR="00B413F2" w:rsidRPr="00B413F2" w:rsidRDefault="00E209F0" w:rsidP="00B413F2">
            <w:pPr>
              <w:spacing w:before="150" w:after="150" w:line="240" w:lineRule="auto"/>
              <w:rPr>
                <w:rFonts w:ascii="Times New Roman" w:eastAsia="Times New Roman" w:hAnsi="Times New Roman"/>
                <w:sz w:val="24"/>
                <w:szCs w:val="24"/>
                <w:lang w:val="uk-UA" w:eastAsia="ru-RU"/>
              </w:rPr>
            </w:pPr>
            <w:r w:rsidRPr="00E209F0">
              <w:rPr>
                <w:rFonts w:ascii="Times New Roman" w:eastAsia="Times New Roman" w:hAnsi="Times New Roman"/>
                <w:sz w:val="24"/>
                <w:szCs w:val="24"/>
                <w:lang w:val="uk-UA" w:eastAsia="ru-RU"/>
              </w:rPr>
              <w:t>«Коток дорожній двохвальцевий вібраційний за кодом ДК 021:2015: 43310000-9 Машини для цивільного будівництва (Код Дк 021:2015:43312400-7 Дорожні котки)»</w:t>
            </w:r>
          </w:p>
        </w:tc>
      </w:tr>
      <w:tr w:rsidR="00B413F2" w:rsidRPr="000A74B5" w14:paraId="5DFEF044" w14:textId="77777777" w:rsidTr="00614278">
        <w:tc>
          <w:tcPr>
            <w:tcW w:w="265"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369"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65"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0A74B5" w14:paraId="705B296A" w14:textId="77777777" w:rsidTr="00614278">
        <w:tc>
          <w:tcPr>
            <w:tcW w:w="265"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369"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365" w:type="pct"/>
            <w:shd w:val="clear" w:color="auto" w:fill="FFFFFF"/>
            <w:hideMark/>
          </w:tcPr>
          <w:p w14:paraId="718EFB5D" w14:textId="1D40761B"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DB383A">
              <w:rPr>
                <w:rFonts w:ascii="Times New Roman" w:eastAsia="Times New Roman" w:hAnsi="Times New Roman"/>
                <w:sz w:val="24"/>
                <w:szCs w:val="24"/>
                <w:lang w:val="uk-UA" w:eastAsia="ru-RU"/>
              </w:rPr>
              <w:t>смт Тростянець вул. Соборна 77</w:t>
            </w:r>
          </w:p>
          <w:p w14:paraId="154E1A7F" w14:textId="089BAFA5" w:rsidR="00B413F2" w:rsidRPr="00B413F2" w:rsidRDefault="00B413F2" w:rsidP="00DB38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DB383A">
              <w:rPr>
                <w:rFonts w:ascii="Times New Roman" w:eastAsia="Times New Roman" w:hAnsi="Times New Roman"/>
                <w:sz w:val="24"/>
                <w:szCs w:val="24"/>
                <w:lang w:val="uk-UA" w:eastAsia="ru-RU"/>
              </w:rPr>
              <w:t xml:space="preserve"> </w:t>
            </w:r>
            <w:r w:rsidR="00DB383A" w:rsidRPr="00DB383A">
              <w:rPr>
                <w:rFonts w:ascii="Times New Roman" w:eastAsia="Times New Roman" w:hAnsi="Times New Roman"/>
                <w:b/>
                <w:sz w:val="24"/>
                <w:szCs w:val="24"/>
                <w:lang w:val="uk-UA" w:eastAsia="ru-RU"/>
              </w:rPr>
              <w:t>1 одиниця</w:t>
            </w:r>
          </w:p>
        </w:tc>
      </w:tr>
      <w:tr w:rsidR="00B413F2" w:rsidRPr="000A74B5" w14:paraId="2D9F4DDD" w14:textId="77777777" w:rsidTr="00614278">
        <w:tc>
          <w:tcPr>
            <w:tcW w:w="26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369"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365" w:type="pct"/>
            <w:shd w:val="clear" w:color="auto" w:fill="FFFFFF"/>
            <w:hideMark/>
          </w:tcPr>
          <w:p w14:paraId="7F52FC20" w14:textId="1BA0CAAA" w:rsidR="00B413F2" w:rsidRPr="00427A73" w:rsidRDefault="004C6AC8" w:rsidP="008077C7">
            <w:pPr>
              <w:spacing w:before="150" w:after="150" w:line="240" w:lineRule="auto"/>
              <w:rPr>
                <w:rFonts w:ascii="Times New Roman" w:eastAsia="Times New Roman" w:hAnsi="Times New Roman"/>
                <w:b/>
                <w:sz w:val="24"/>
                <w:szCs w:val="24"/>
                <w:highlight w:val="yellow"/>
                <w:lang w:val="uk-UA" w:eastAsia="ru-RU"/>
              </w:rPr>
            </w:pPr>
            <w:r w:rsidRPr="00427A73">
              <w:rPr>
                <w:rFonts w:ascii="Times New Roman" w:eastAsia="Times New Roman" w:hAnsi="Times New Roman"/>
                <w:b/>
                <w:sz w:val="24"/>
                <w:szCs w:val="24"/>
                <w:highlight w:val="yellow"/>
                <w:lang w:val="uk-UA" w:eastAsia="ru-RU"/>
              </w:rPr>
              <w:t>До 3</w:t>
            </w:r>
            <w:r w:rsidR="008077C7" w:rsidRPr="00427A73">
              <w:rPr>
                <w:rFonts w:ascii="Times New Roman" w:eastAsia="Times New Roman" w:hAnsi="Times New Roman"/>
                <w:b/>
                <w:sz w:val="24"/>
                <w:szCs w:val="24"/>
                <w:highlight w:val="yellow"/>
                <w:lang w:val="uk-UA" w:eastAsia="ru-RU"/>
              </w:rPr>
              <w:t>0</w:t>
            </w:r>
            <w:r w:rsidRPr="00427A73">
              <w:rPr>
                <w:rFonts w:ascii="Times New Roman" w:eastAsia="Times New Roman" w:hAnsi="Times New Roman"/>
                <w:b/>
                <w:sz w:val="24"/>
                <w:szCs w:val="24"/>
                <w:highlight w:val="yellow"/>
                <w:lang w:val="uk-UA" w:eastAsia="ru-RU"/>
              </w:rPr>
              <w:t>.06</w:t>
            </w:r>
            <w:r w:rsidR="00377CFE" w:rsidRPr="00427A73">
              <w:rPr>
                <w:rFonts w:ascii="Times New Roman" w:eastAsia="Times New Roman" w:hAnsi="Times New Roman"/>
                <w:b/>
                <w:sz w:val="24"/>
                <w:szCs w:val="24"/>
                <w:highlight w:val="yellow"/>
                <w:lang w:val="uk-UA" w:eastAsia="ru-RU"/>
              </w:rPr>
              <w:t>.2023 року</w:t>
            </w:r>
          </w:p>
        </w:tc>
      </w:tr>
      <w:tr w:rsidR="00377CFE" w:rsidRPr="00427A73" w14:paraId="15643BB3" w14:textId="77777777" w:rsidTr="00614278">
        <w:tc>
          <w:tcPr>
            <w:tcW w:w="265" w:type="pct"/>
            <w:shd w:val="clear" w:color="auto" w:fill="FFFFFF"/>
          </w:tcPr>
          <w:p w14:paraId="79A8DD36" w14:textId="16D3E234" w:rsidR="00377CFE" w:rsidRPr="00B413F2" w:rsidRDefault="00377CFE"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4.5</w:t>
            </w:r>
          </w:p>
        </w:tc>
        <w:tc>
          <w:tcPr>
            <w:tcW w:w="1369" w:type="pct"/>
            <w:shd w:val="clear" w:color="auto" w:fill="FFFFFF"/>
          </w:tcPr>
          <w:p w14:paraId="5E3B4865" w14:textId="6A1A2C8E" w:rsidR="00377CFE" w:rsidRPr="00B413F2" w:rsidRDefault="00377CF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закупівлі </w:t>
            </w:r>
          </w:p>
        </w:tc>
        <w:tc>
          <w:tcPr>
            <w:tcW w:w="3365" w:type="pct"/>
            <w:shd w:val="clear" w:color="auto" w:fill="FFFFFF"/>
          </w:tcPr>
          <w:p w14:paraId="23552B20" w14:textId="332896FF" w:rsidR="00377CFE" w:rsidRDefault="00377CFE" w:rsidP="00377CFE">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highlight w:val="yellow"/>
                <w:lang w:val="uk-UA" w:eastAsia="ru-RU"/>
              </w:rPr>
              <w:t>3</w:t>
            </w:r>
            <w:r w:rsidR="00175C5C">
              <w:rPr>
                <w:rFonts w:ascii="Times New Roman" w:eastAsia="Times New Roman" w:hAnsi="Times New Roman"/>
                <w:sz w:val="24"/>
                <w:szCs w:val="24"/>
                <w:highlight w:val="yellow"/>
                <w:lang w:val="uk-UA" w:eastAsia="ru-RU"/>
              </w:rPr>
              <w:t> </w:t>
            </w:r>
            <w:r>
              <w:rPr>
                <w:rFonts w:ascii="Times New Roman" w:eastAsia="Times New Roman" w:hAnsi="Times New Roman"/>
                <w:sz w:val="24"/>
                <w:szCs w:val="24"/>
                <w:highlight w:val="yellow"/>
                <w:lang w:val="uk-UA" w:eastAsia="ru-RU"/>
              </w:rPr>
              <w:t>566</w:t>
            </w:r>
            <w:r w:rsidR="00175C5C">
              <w:rPr>
                <w:rFonts w:ascii="Times New Roman" w:eastAsia="Times New Roman" w:hAnsi="Times New Roman"/>
                <w:sz w:val="24"/>
                <w:szCs w:val="24"/>
                <w:highlight w:val="yellow"/>
                <w:lang w:val="uk-UA" w:eastAsia="ru-RU"/>
              </w:rPr>
              <w:t xml:space="preserve"> </w:t>
            </w:r>
            <w:r>
              <w:rPr>
                <w:rFonts w:ascii="Times New Roman" w:eastAsia="Times New Roman" w:hAnsi="Times New Roman"/>
                <w:sz w:val="24"/>
                <w:szCs w:val="24"/>
                <w:highlight w:val="yellow"/>
                <w:lang w:val="uk-UA" w:eastAsia="ru-RU"/>
              </w:rPr>
              <w:t>067,00 грн. ( три мільйони п’ятсот шістдесят шість тисяч шістдесят сім грн. 00 коп.)</w:t>
            </w:r>
            <w:r w:rsidR="00F93500">
              <w:rPr>
                <w:rFonts w:ascii="Times New Roman" w:eastAsia="Times New Roman" w:hAnsi="Times New Roman"/>
                <w:sz w:val="24"/>
                <w:szCs w:val="24"/>
                <w:highlight w:val="yellow"/>
                <w:lang w:val="uk-UA" w:eastAsia="ru-RU"/>
              </w:rPr>
              <w:t xml:space="preserve"> з ПДВ</w:t>
            </w:r>
          </w:p>
        </w:tc>
      </w:tr>
      <w:tr w:rsidR="00B413F2" w:rsidRPr="000A74B5" w14:paraId="554A0B1B" w14:textId="77777777" w:rsidTr="00614278">
        <w:tc>
          <w:tcPr>
            <w:tcW w:w="26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369"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65"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14278">
        <w:tc>
          <w:tcPr>
            <w:tcW w:w="26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69"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65"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14278">
        <w:tc>
          <w:tcPr>
            <w:tcW w:w="26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69"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65"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0A077C7"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571FF764" w14:textId="77777777"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77777777"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614278">
        <w:tc>
          <w:tcPr>
            <w:tcW w:w="26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369"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5"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61427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27A73" w14:paraId="2A0F34E1" w14:textId="77777777" w:rsidTr="00614278">
        <w:tc>
          <w:tcPr>
            <w:tcW w:w="26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65"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9A7F70">
              <w:rPr>
                <w:rFonts w:ascii="Times New Roman" w:eastAsia="Times New Roman" w:hAnsi="Times New Roman"/>
                <w:sz w:val="24"/>
                <w:szCs w:val="24"/>
                <w:lang w:val="uk-UA" w:eastAsia="ru-RU"/>
              </w:rPr>
              <w:lastRenderedPageBreak/>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36A7D" w14:textId="77777777"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B413F2" w:rsidRDefault="0027668F" w:rsidP="0027668F">
            <w:pPr>
              <w:widowControl w:val="0"/>
              <w:jc w:val="both"/>
              <w:rPr>
                <w:rFonts w:ascii="Times New Roman" w:eastAsia="Times New Roman" w:hAnsi="Times New Roman"/>
                <w:sz w:val="24"/>
                <w:szCs w:val="24"/>
                <w:lang w:val="uk-UA"/>
              </w:rPr>
            </w:pPr>
            <w:r w:rsidRPr="0027668F">
              <w:rPr>
                <w:rFonts w:ascii="Times New Roman" w:eastAsia="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38F0" w:rsidRPr="00427A73" w14:paraId="3797FA14" w14:textId="77777777" w:rsidTr="00614278">
        <w:tc>
          <w:tcPr>
            <w:tcW w:w="265"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369"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365"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614278">
        <w:tc>
          <w:tcPr>
            <w:tcW w:w="26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65" w:type="pct"/>
            <w:shd w:val="clear" w:color="auto" w:fill="FFFFFF"/>
            <w:hideMark/>
          </w:tcPr>
          <w:p w14:paraId="18180640" w14:textId="77777777"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61427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427A73" w14:paraId="7E7B5366" w14:textId="77777777" w:rsidTr="00614278">
        <w:tc>
          <w:tcPr>
            <w:tcW w:w="26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65" w:type="pct"/>
            <w:shd w:val="clear" w:color="auto" w:fill="FFFFFF"/>
            <w:hideMark/>
          </w:tcPr>
          <w:p w14:paraId="7175AE07" w14:textId="56502892"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A9463A7" w:rsidR="004411EC" w:rsidRPr="00FD145F"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lastRenderedPageBreak/>
              <w:t>інформаці</w:t>
            </w:r>
            <w:r w:rsidR="00AC2592" w:rsidRPr="00FD145F">
              <w:rPr>
                <w:rFonts w:ascii="Times New Roman" w:eastAsia="Times New Roman" w:hAnsi="Times New Roman"/>
                <w:sz w:val="24"/>
                <w:szCs w:val="24"/>
                <w:lang w:val="uk-UA" w:eastAsia="ru-RU"/>
              </w:rPr>
              <w:t>ї</w:t>
            </w:r>
            <w:r w:rsidRPr="00FD14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42134">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9A7F70" w:rsidRPr="00FD145F">
              <w:rPr>
                <w:rFonts w:ascii="Times New Roman" w:eastAsia="Times New Roman" w:hAnsi="Times New Roman"/>
                <w:i/>
                <w:iCs/>
                <w:sz w:val="24"/>
                <w:szCs w:val="24"/>
                <w:lang w:val="uk-UA" w:eastAsia="ru-RU"/>
              </w:rPr>
              <w:t xml:space="preserve">: </w:t>
            </w:r>
          </w:p>
          <w:p w14:paraId="58B5C82B" w14:textId="50C86EE3"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w:t>
            </w:r>
            <w:r w:rsidR="00F67975" w:rsidRPr="00042134">
              <w:rPr>
                <w:rFonts w:ascii="Times New Roman" w:eastAsia="Times New Roman" w:hAnsi="Times New Roman"/>
                <w:b/>
                <w:sz w:val="24"/>
                <w:szCs w:val="24"/>
                <w:lang w:val="uk-UA" w:eastAsia="ru-RU"/>
              </w:rPr>
              <w:t>Додатку № 2</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7177A9B8"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6B6DF53" w14:textId="53B6BA23" w:rsidR="00FD145F" w:rsidRPr="00042134" w:rsidRDefault="00FD145F" w:rsidP="00AC2592">
            <w:pPr>
              <w:pStyle w:val="a4"/>
              <w:numPr>
                <w:ilvl w:val="0"/>
                <w:numId w:val="2"/>
              </w:num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довідки, що містить</w:t>
            </w:r>
            <w:r w:rsidR="00042134" w:rsidRPr="00042134">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відомості про учасника згідно </w:t>
            </w:r>
            <w:r w:rsidRPr="00042134">
              <w:rPr>
                <w:rFonts w:ascii="Times New Roman" w:eastAsia="Times New Roman" w:hAnsi="Times New Roman"/>
                <w:b/>
                <w:sz w:val="24"/>
                <w:szCs w:val="24"/>
                <w:lang w:val="uk-UA" w:eastAsia="ru-RU"/>
              </w:rPr>
              <w:t>Додатку №5</w:t>
            </w:r>
          </w:p>
          <w:p w14:paraId="74E2E7C8" w14:textId="3E32CB1F" w:rsidR="00C42478" w:rsidRDefault="00C42478" w:rsidP="00E209F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5BAF43F3" w14:textId="77777777" w:rsidR="00FD145F" w:rsidRPr="00FD145F" w:rsidRDefault="00FD145F" w:rsidP="00E209F0">
            <w:pPr>
              <w:pStyle w:val="a4"/>
              <w:numPr>
                <w:ilvl w:val="0"/>
                <w:numId w:val="2"/>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FD145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0F0E415D"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EE4415" w14:textId="23ED3304" w:rsidR="00FD145F" w:rsidRDefault="00FD145F" w:rsidP="00FD145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Pr="00FD145F">
              <w:rPr>
                <w:rFonts w:ascii="Times New Roman" w:eastAsia="Times New Roman" w:hAnsi="Times New Roman"/>
                <w:sz w:val="24"/>
                <w:szCs w:val="24"/>
                <w:lang w:val="uk-UA" w:eastAsia="ru-RU"/>
              </w:rPr>
              <w:t xml:space="preserve">,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Pr="00FD145F">
              <w:rPr>
                <w:rFonts w:ascii="Times New Roman" w:eastAsia="Times New Roman" w:hAnsi="Times New Roman"/>
                <w:sz w:val="24"/>
                <w:szCs w:val="24"/>
                <w:lang w:val="uk-UA" w:eastAsia="ru-RU"/>
              </w:rPr>
              <w:lastRenderedPageBreak/>
              <w:t>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E209F0">
            <w:pPr>
              <w:pStyle w:val="a4"/>
              <w:numPr>
                <w:ilvl w:val="0"/>
                <w:numId w:val="2"/>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F94855A"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w:t>
            </w:r>
            <w:r w:rsidRPr="00E65A65">
              <w:rPr>
                <w:rFonts w:ascii="Times New Roman" w:eastAsia="Times New Roman" w:hAnsi="Times New Roman"/>
                <w:sz w:val="24"/>
                <w:szCs w:val="24"/>
                <w:lang w:val="uk-UA" w:eastAsia="ru-RU"/>
              </w:rPr>
              <w:lastRenderedPageBreak/>
              <w:t>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614278">
        <w:tc>
          <w:tcPr>
            <w:tcW w:w="265"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69"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65"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614278">
        <w:tc>
          <w:tcPr>
            <w:tcW w:w="265"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69"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65"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427A73" w14:paraId="4F0E3A87" w14:textId="77777777" w:rsidTr="00614278">
        <w:tc>
          <w:tcPr>
            <w:tcW w:w="265"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65"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427A73" w14:paraId="30AB5656" w14:textId="77777777" w:rsidTr="00614278">
        <w:tc>
          <w:tcPr>
            <w:tcW w:w="265"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69"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365"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77777777"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и, визначені пунктом 44 Особливостей*.</w:t>
            </w:r>
          </w:p>
          <w:p w14:paraId="06994737"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4DAD3F"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FC206D"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74EDEE"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D8B8BA"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337563"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2B2B2F"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A03AD9">
              <w:rPr>
                <w:rFonts w:ascii="Times New Roman" w:eastAsia="Times New Roman" w:hAnsi="Times New Roman"/>
                <w:sz w:val="24"/>
                <w:szCs w:val="24"/>
                <w:lang w:val="uk-UA" w:eastAsia="ru-RU"/>
              </w:rPr>
              <w:lastRenderedPageBreak/>
              <w:t>судимість з якого не знято або не погашено в установленому законом порядку;</w:t>
            </w:r>
          </w:p>
          <w:p w14:paraId="2F248A35"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D6EED1"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94A06A"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A3E0C8" w14:textId="530DCACD" w:rsidR="00A03AD9" w:rsidRPr="00A03AD9" w:rsidRDefault="00DE06A8" w:rsidP="00A03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00A03AD9" w:rsidRPr="00A03AD9">
              <w:rPr>
                <w:rFonts w:ascii="Times New Roman" w:eastAsia="Times New Roman" w:hAnsi="Times New Roman"/>
                <w:sz w:val="24"/>
                <w:szCs w:val="24"/>
                <w:lang w:val="uk-UA" w:eastAsia="ru-RU"/>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4F31712" w14:textId="0A2CE2A5" w:rsidR="00A03AD9" w:rsidRPr="00A03AD9" w:rsidRDefault="00DE06A8" w:rsidP="00A03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00A03AD9" w:rsidRPr="00A03AD9">
              <w:rPr>
                <w:rFonts w:ascii="Times New Roman" w:eastAsia="Times New Roman" w:hAnsi="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C8F325"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424919C" w:rsidR="00A03AD9" w:rsidRPr="00B413F2"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614278">
        <w:tc>
          <w:tcPr>
            <w:tcW w:w="265"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369"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365"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614278">
        <w:tc>
          <w:tcPr>
            <w:tcW w:w="265"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369"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65"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427A73" w14:paraId="41638AD2" w14:textId="77777777" w:rsidTr="00614278">
        <w:tc>
          <w:tcPr>
            <w:tcW w:w="265"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369"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65"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27A73" w14:paraId="6513D5F7" w14:textId="77777777" w:rsidTr="00614278">
        <w:tc>
          <w:tcPr>
            <w:tcW w:w="265"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369"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365" w:type="pct"/>
            <w:shd w:val="clear" w:color="auto" w:fill="FFFFFF"/>
          </w:tcPr>
          <w:p w14:paraId="5DCB8E02" w14:textId="542EDDE8" w:rsidR="007654DA" w:rsidRPr="007654DA" w:rsidRDefault="00481EE1" w:rsidP="00502948">
            <w:pPr>
              <w:spacing w:before="150" w:after="150" w:line="240" w:lineRule="auto"/>
              <w:jc w:val="both"/>
              <w:rPr>
                <w:rFonts w:ascii="Times New Roman" w:eastAsia="Times New Roman" w:hAnsi="Times New Roman"/>
                <w:sz w:val="24"/>
                <w:szCs w:val="24"/>
                <w:lang w:val="uk-UA" w:eastAsia="ru-RU"/>
              </w:rPr>
            </w:pPr>
            <w:r w:rsidRPr="00481EE1">
              <w:rPr>
                <w:rFonts w:ascii="Times New Roman" w:eastAsia="Times New Roman" w:hAnsi="Times New Roman"/>
                <w:sz w:val="24"/>
                <w:szCs w:val="24"/>
                <w:lang w:val="uk-UA" w:eastAsia="ru-RU"/>
              </w:rPr>
              <w:t xml:space="preserve">Учасник у складі тендерної пропозиції має надати </w:t>
            </w:r>
            <w:r w:rsidRPr="001D1651">
              <w:rPr>
                <w:rFonts w:ascii="Times New Roman" w:eastAsia="Times New Roman" w:hAnsi="Times New Roman"/>
                <w:b/>
                <w:sz w:val="24"/>
                <w:szCs w:val="24"/>
                <w:lang w:val="uk-UA" w:eastAsia="ru-RU"/>
              </w:rPr>
              <w:t xml:space="preserve">довідку у довільній формі із зазначенням ID товару, </w:t>
            </w:r>
            <w:r w:rsidRPr="00481EE1">
              <w:rPr>
                <w:rFonts w:ascii="Times New Roman" w:eastAsia="Times New Roman" w:hAnsi="Times New Roman"/>
                <w:sz w:val="24"/>
                <w:szCs w:val="24"/>
                <w:lang w:val="uk-UA" w:eastAsia="ru-RU"/>
              </w:rPr>
              <w:t>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8" w:history="1">
              <w:r>
                <w:rPr>
                  <w:rStyle w:val="a3"/>
                  <w:rFonts w:ascii="Times New Roman" w:eastAsia="Times New Roman" w:hAnsi="Times New Roman"/>
                  <w:sz w:val="24"/>
                  <w:szCs w:val="24"/>
                  <w:lang w:val="uk-UA" w:eastAsia="ru-RU"/>
                </w:rPr>
                <w:t>https://prozorro.gov.ua/search/products</w:t>
              </w:r>
            </w:hyperlink>
            <w:r w:rsidRPr="00481EE1">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B413F2" w:rsidRPr="000A74B5" w14:paraId="50F7E0A8" w14:textId="77777777" w:rsidTr="0061427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614278">
        <w:tc>
          <w:tcPr>
            <w:tcW w:w="265"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65" w:type="pct"/>
            <w:shd w:val="clear" w:color="auto" w:fill="FFFFFF"/>
            <w:hideMark/>
          </w:tcPr>
          <w:p w14:paraId="4A149C87" w14:textId="57DDB56B"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9F70EC" w:rsidRPr="004B18DF">
              <w:rPr>
                <w:rFonts w:ascii="Times New Roman" w:eastAsia="Times New Roman" w:hAnsi="Times New Roman"/>
                <w:b/>
                <w:sz w:val="24"/>
                <w:szCs w:val="24"/>
                <w:highlight w:val="yellow"/>
                <w:lang w:val="uk-UA" w:eastAsia="ru-RU"/>
              </w:rPr>
              <w:t>09.03.2023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D1F45" w14:paraId="0D6A8D54" w14:textId="77777777" w:rsidTr="00614278">
        <w:tc>
          <w:tcPr>
            <w:tcW w:w="265"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69"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65"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77777777"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C9C7B2D" w14:textId="77777777" w:rsidR="00C74F93" w:rsidRPr="00A57464" w:rsidRDefault="00C74F93" w:rsidP="00C74F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A2E4218" w14:textId="77777777" w:rsidR="00C74F93" w:rsidRPr="00A57464" w:rsidRDefault="00C74F93" w:rsidP="00C74F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AA56E7" w14:textId="77777777" w:rsidR="00C74F93" w:rsidRPr="00A57464" w:rsidRDefault="00C74F93" w:rsidP="00C74F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D4C0FF" w14:textId="77777777" w:rsidR="00C74F93" w:rsidRPr="00A57464" w:rsidRDefault="00C74F93" w:rsidP="00C74F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5CFCD1C0" w14:textId="77777777" w:rsidR="00C74F93" w:rsidRPr="00A57464" w:rsidRDefault="00C74F93" w:rsidP="00C74F93">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0787CB" w14:textId="77777777" w:rsidR="00C74F93" w:rsidRPr="00A57464" w:rsidRDefault="00C74F93" w:rsidP="00C74F93">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37F7F018" w:rsidR="00C74F93" w:rsidRPr="0027668F" w:rsidRDefault="00C74F93" w:rsidP="0027668F">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61427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614278">
        <w:tc>
          <w:tcPr>
            <w:tcW w:w="265"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65"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D1F45" w14:paraId="3864D9C7" w14:textId="77777777" w:rsidTr="00614278">
        <w:tc>
          <w:tcPr>
            <w:tcW w:w="265"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69"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65" w:type="pct"/>
            <w:shd w:val="clear" w:color="auto" w:fill="FFFFFF"/>
            <w:hideMark/>
          </w:tcPr>
          <w:p w14:paraId="7F7A5434" w14:textId="17F2353F" w:rsidR="00426584" w:rsidRPr="00426584" w:rsidRDefault="00CD5194" w:rsidP="00841805">
            <w:pPr>
              <w:jc w:val="both"/>
              <w:rPr>
                <w:rFonts w:ascii="Times New Roman" w:eastAsia="Times New Roman" w:hAnsi="Times New Roman"/>
                <w:b/>
                <w:sz w:val="24"/>
                <w:szCs w:val="24"/>
                <w:u w:val="single"/>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Pr="00CD5194">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w:t>
            </w:r>
            <w:r w:rsidR="009F70EC">
              <w:rPr>
                <w:rFonts w:ascii="Times New Roman" w:eastAsia="Times New Roman" w:hAnsi="Times New Roman"/>
                <w:sz w:val="24"/>
                <w:szCs w:val="24"/>
                <w:lang w:val="uk-UA"/>
              </w:rPr>
              <w:t xml:space="preserve"> </w:t>
            </w:r>
            <w:r w:rsidRPr="00CD5194">
              <w:rPr>
                <w:rFonts w:ascii="Times New Roman" w:eastAsia="Times New Roman" w:hAnsi="Times New Roman"/>
                <w:sz w:val="24"/>
                <w:szCs w:val="24"/>
                <w:lang w:val="uk-UA"/>
              </w:rPr>
              <w:t>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841805">
              <w:rPr>
                <w:rFonts w:ascii="Times New Roman" w:eastAsia="Times New Roman" w:hAnsi="Times New Roman"/>
                <w:sz w:val="24"/>
                <w:szCs w:val="24"/>
                <w:lang w:val="uk-UA"/>
              </w:rPr>
              <w:t xml:space="preserve"> Федерації/Республіки Білорусь.</w:t>
            </w:r>
          </w:p>
          <w:p w14:paraId="1FA5531D" w14:textId="12FD5E88" w:rsidR="00161284" w:rsidRPr="00A84B50" w:rsidRDefault="00161284" w:rsidP="00D03E3F">
            <w:pPr>
              <w:jc w:val="both"/>
              <w:rPr>
                <w:rFonts w:ascii="Times New Roman" w:eastAsia="Times New Roman" w:hAnsi="Times New Roman"/>
                <w:b/>
                <w:sz w:val="24"/>
                <w:szCs w:val="24"/>
                <w:u w:val="single"/>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w:t>
            </w:r>
            <w:r w:rsidRPr="00A84B50">
              <w:rPr>
                <w:rFonts w:ascii="Times New Roman" w:eastAsia="Times New Roman" w:hAnsi="Times New Roman"/>
                <w:b/>
                <w:sz w:val="24"/>
                <w:szCs w:val="24"/>
                <w:u w:val="single"/>
                <w:lang w:val="uk-UA"/>
              </w:rPr>
              <w:t>учасник у складі тендерної пропозиції має надати:</w:t>
            </w:r>
          </w:p>
          <w:p w14:paraId="2BC47B55" w14:textId="391CABC4"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зареєструва</w:t>
            </w:r>
            <w:r>
              <w:rPr>
                <w:rFonts w:ascii="Times New Roman" w:eastAsia="Times New Roman" w:hAnsi="Times New Roman"/>
                <w:sz w:val="24"/>
                <w:szCs w:val="24"/>
                <w:lang w:val="uk-UA"/>
              </w:rPr>
              <w:t>ний</w:t>
            </w:r>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31FB1359" w14:textId="77777777" w:rsid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161284" w:rsidRPr="00161284" w:rsidRDefault="00161284" w:rsidP="00161284">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161284" w:rsidRPr="00161284" w:rsidRDefault="00161284" w:rsidP="00161284">
            <w:pPr>
              <w:pStyle w:val="a4"/>
              <w:numPr>
                <w:ilvl w:val="0"/>
                <w:numId w:val="49"/>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0470CF52" w14:textId="746BB480" w:rsidR="00CD5194"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w:t>
            </w:r>
            <w:r w:rsidR="00A84B50" w:rsidRPr="00A84B50">
              <w:rPr>
                <w:rFonts w:ascii="Times New Roman" w:eastAsia="Times New Roman" w:hAnsi="Times New Roman"/>
                <w:sz w:val="24"/>
                <w:szCs w:val="24"/>
                <w:lang w:val="uk-UA"/>
              </w:rPr>
              <w:t>Витязі з Єдиного державного реєстру юридичних осіб, фізичних осіб - підприємців та громадських формувань</w:t>
            </w:r>
            <w:r w:rsidR="00A84B50" w:rsidRPr="00161284">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Pr="00161284">
              <w:rPr>
                <w:rFonts w:ascii="Times New Roman" w:eastAsia="Times New Roman" w:hAnsi="Times New Roman"/>
                <w:sz w:val="24"/>
                <w:szCs w:val="24"/>
                <w:lang w:val="uk-UA"/>
              </w:rPr>
              <w:lastRenderedPageBreak/>
              <w:t xml:space="preserve">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200AA3">
              <w:rPr>
                <w:rFonts w:ascii="Times New Roman" w:eastAsia="Times New Roman" w:hAnsi="Times New Roman"/>
                <w:sz w:val="24"/>
                <w:szCs w:val="24"/>
                <w:u w:val="single"/>
                <w:lang w:val="uk-UA"/>
              </w:rPr>
              <w:t>замовник відхиляє такого учасника на підставі абзацу 7 підпункту 1 пункту 41 Особливостей, а саме:</w:t>
            </w:r>
            <w:r w:rsidRPr="00161284">
              <w:rPr>
                <w:rFonts w:ascii="Times New Roman" w:eastAsia="Times New Roman" w:hAnsi="Times New Roman"/>
                <w:sz w:val="24"/>
                <w:szCs w:val="24"/>
                <w:lang w:val="uk-UA"/>
              </w:rPr>
              <w:t xml:space="preserve">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CD5194">
              <w:rPr>
                <w:rFonts w:ascii="Times New Roman" w:eastAsia="Times New Roman" w:hAnsi="Times New Roman"/>
                <w:sz w:val="24"/>
                <w:szCs w:val="24"/>
                <w:lang w:val="uk-UA"/>
              </w:rPr>
              <w:t>раїни, 2022 р., № 84, ст. 5176).</w:t>
            </w:r>
          </w:p>
          <w:p w14:paraId="6343E836" w14:textId="49116049" w:rsidR="00D03E3F" w:rsidRPr="00200AA3" w:rsidRDefault="00D03E3F" w:rsidP="00D03E3F">
            <w:pPr>
              <w:jc w:val="both"/>
              <w:rPr>
                <w:rFonts w:ascii="Times New Roman" w:eastAsia="Times New Roman" w:hAnsi="Times New Roman"/>
                <w:color w:val="000000" w:themeColor="text1"/>
                <w:sz w:val="24"/>
                <w:szCs w:val="24"/>
                <w:u w:val="single"/>
                <w:lang w:val="uk-UA"/>
              </w:rPr>
            </w:pPr>
            <w:r w:rsidRPr="00200AA3">
              <w:rPr>
                <w:rFonts w:ascii="Times New Roman" w:eastAsia="Times New Roman" w:hAnsi="Times New Roman"/>
                <w:color w:val="000000" w:themeColor="text1"/>
                <w:sz w:val="24"/>
                <w:szCs w:val="24"/>
                <w:u w:val="single"/>
                <w:lang w:val="uk-UA"/>
              </w:rPr>
              <w:t xml:space="preserve">Учасник у складі тендерної пропозиції </w:t>
            </w:r>
            <w:r w:rsidRPr="00200AA3">
              <w:rPr>
                <w:rFonts w:ascii="Times New Roman" w:eastAsia="Times New Roman" w:hAnsi="Times New Roman"/>
                <w:b/>
                <w:color w:val="000000" w:themeColor="text1"/>
                <w:sz w:val="24"/>
                <w:szCs w:val="24"/>
                <w:u w:val="single"/>
                <w:lang w:val="uk-UA"/>
              </w:rPr>
              <w:t>має надати документ,</w:t>
            </w:r>
            <w:r w:rsidRPr="00200AA3">
              <w:rPr>
                <w:rFonts w:ascii="Times New Roman" w:eastAsia="Times New Roman" w:hAnsi="Times New Roman"/>
                <w:color w:val="000000" w:themeColor="text1"/>
                <w:sz w:val="24"/>
                <w:szCs w:val="24"/>
                <w:u w:val="single"/>
                <w:lang w:val="uk-UA"/>
              </w:rPr>
              <w:t xml:space="preserve"> який підтверджує, що запропонований товар не є товаром, що походить з Російської Федерації / Республіки Білорусь. </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1518698A" w:rsidR="00690483"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 xml:space="preserve">замовник відхиляє його тендерну </w:t>
            </w:r>
            <w:r w:rsidRPr="00200AA3">
              <w:rPr>
                <w:rFonts w:ascii="Times New Roman" w:eastAsia="Times New Roman" w:hAnsi="Times New Roman"/>
                <w:sz w:val="24"/>
                <w:szCs w:val="24"/>
                <w:u w:val="single"/>
                <w:lang w:val="uk-UA"/>
              </w:rPr>
              <w:lastRenderedPageBreak/>
              <w:t>пропозицію на підставі абзацу 5 підпункту 2 пункту 41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5A605E8" w14:textId="77777777" w:rsidR="005E18DA" w:rsidRDefault="005E18DA" w:rsidP="005E18DA">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62045637"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3A8EF1FF" w14:textId="2AF8AFE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r w:rsidR="005E18DA">
              <w:rPr>
                <w:rFonts w:ascii="Times New Roman" w:eastAsia="Times New Roman" w:hAnsi="Times New Roman"/>
                <w:b/>
                <w:i/>
                <w:color w:val="000000"/>
                <w:sz w:val="24"/>
                <w:szCs w:val="24"/>
              </w:rPr>
              <w:t>Додатком  1</w:t>
            </w:r>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57E1FBCB"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Факт подання тендерної пропозиції учасником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фізичною особою чи фізичною особою</w:t>
            </w:r>
            <w:r w:rsidR="005E18DA">
              <w:rPr>
                <w:rFonts w:ascii="Times New Roman" w:eastAsia="Times New Roman" w:hAnsi="Times New Roman"/>
                <w:sz w:val="24"/>
                <w:szCs w:val="24"/>
              </w:rPr>
              <w:t xml:space="preserve"> — </w:t>
            </w:r>
            <w:r w:rsidR="005E18D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04FB4BF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72A17CEE" w:rsidR="005E18DA" w:rsidRPr="005171C8" w:rsidRDefault="00F85E46"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72832835"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w:t>
            </w:r>
            <w:r w:rsidR="005E18DA">
              <w:rPr>
                <w:rFonts w:ascii="Times New Roman" w:eastAsia="Times New Roman" w:hAnsi="Times New Roman"/>
                <w:color w:val="000000"/>
                <w:sz w:val="24"/>
                <w:szCs w:val="24"/>
              </w:rPr>
              <w:lastRenderedPageBreak/>
              <w:t>інформацію один раз.</w:t>
            </w:r>
          </w:p>
          <w:p w14:paraId="65D236EB" w14:textId="238F28D7" w:rsidR="005E18DA" w:rsidRDefault="005171C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9</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1D6F5CD3"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067920BE"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11</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5982F1" w14:textId="77777777" w:rsidR="005E18DA" w:rsidRDefault="005E18DA" w:rsidP="005E18DA">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D03E3F">
              <w:rPr>
                <w:rFonts w:ascii="Times New Roman" w:eastAsia="Times New Roman" w:hAnsi="Times New Roman"/>
                <w:sz w:val="24"/>
                <w:szCs w:val="24"/>
                <w:lang w:val="uk-UA" w:eastAsia="ru-RU"/>
              </w:rPr>
              <w:lastRenderedPageBreak/>
              <w:t>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77777777"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AFDCCC9" w:rsidR="00DD616E" w:rsidRPr="00A57464" w:rsidRDefault="00DD616E" w:rsidP="00D03E3F">
            <w:pPr>
              <w:spacing w:before="150" w:after="150" w:line="240" w:lineRule="auto"/>
              <w:jc w:val="both"/>
              <w:rPr>
                <w:rFonts w:ascii="Times New Roman" w:eastAsia="Times New Roman" w:hAnsi="Times New Roman"/>
                <w:sz w:val="24"/>
                <w:szCs w:val="24"/>
                <w:lang w:val="uk-UA" w:eastAsia="ru-RU"/>
              </w:rPr>
            </w:pPr>
            <w:r w:rsidRPr="00DD616E">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427A73" w14:paraId="7A610182" w14:textId="77777777" w:rsidTr="00614278">
        <w:tc>
          <w:tcPr>
            <w:tcW w:w="265"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369"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65" w:type="pct"/>
            <w:shd w:val="clear" w:color="auto" w:fill="FFFFFF"/>
            <w:hideMark/>
          </w:tcPr>
          <w:p w14:paraId="7E824AD9" w14:textId="795FFDB3" w:rsidR="00CA3407" w:rsidRPr="00CA3407" w:rsidRDefault="00CA3407" w:rsidP="00CA3407">
            <w:pPr>
              <w:widowControl w:val="0"/>
              <w:spacing w:line="228" w:lineRule="auto"/>
              <w:jc w:val="both"/>
              <w:rPr>
                <w:rFonts w:ascii="Times New Roman" w:eastAsia="Times New Roman" w:hAnsi="Times New Roman"/>
                <w:sz w:val="24"/>
                <w:szCs w:val="24"/>
              </w:rPr>
            </w:pPr>
            <w:r>
              <w:rPr>
                <w:rFonts w:ascii="Times New Roman" w:eastAsia="Times New Roman" w:hAnsi="Times New Roman"/>
                <w:b/>
                <w:i/>
                <w:sz w:val="24"/>
                <w:szCs w:val="24"/>
              </w:rPr>
              <w:t>Замовник відхиляє тендерну пропозицію</w:t>
            </w:r>
            <w:r>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4BCE40E1" w14:textId="2BE76F52" w:rsidR="00BD6C65" w:rsidRPr="00BD6C65" w:rsidRDefault="00343B21" w:rsidP="00BD6C65">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6F92E320" w14:textId="2D31C4EF" w:rsidR="00BD6C65" w:rsidRPr="00343B21"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9668229" w14:textId="4463657A" w:rsidR="00BD6C65" w:rsidRPr="00343B21"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BD6C65">
              <w:rPr>
                <w:rFonts w:ascii="Times New Roman" w:hAnsi="Times New Roman"/>
                <w:sz w:val="24"/>
                <w:szCs w:val="24"/>
                <w:lang w:val="uk-UA"/>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79041E57" w14:textId="7E38535D" w:rsidR="00BD6C65" w:rsidRPr="00343B21"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03936E1" w14:textId="0D1EBDF5" w:rsidR="00BD6C65" w:rsidRPr="00343B21"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7DBB842" w14:textId="39BBE3F0" w:rsid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2442B4" w14:textId="77777777" w:rsidR="00343B21" w:rsidRPr="00343B21" w:rsidRDefault="00343B21" w:rsidP="00343B21">
            <w:pPr>
              <w:pStyle w:val="a4"/>
              <w:spacing w:after="0" w:line="240" w:lineRule="auto"/>
              <w:jc w:val="both"/>
              <w:rPr>
                <w:rFonts w:ascii="Times New Roman" w:hAnsi="Times New Roman"/>
                <w:sz w:val="24"/>
                <w:szCs w:val="24"/>
                <w:lang w:val="uk-UA"/>
              </w:rPr>
            </w:pPr>
          </w:p>
          <w:p w14:paraId="4BD5903D" w14:textId="3E2FE735"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w:t>
            </w:r>
            <w:r w:rsidR="00343B21">
              <w:rPr>
                <w:rFonts w:ascii="Times New Roman" w:hAnsi="Times New Roman"/>
                <w:sz w:val="24"/>
                <w:szCs w:val="24"/>
                <w:lang w:val="uk-UA"/>
              </w:rPr>
              <w:t>) тендерна пропозиція:</w:t>
            </w:r>
          </w:p>
          <w:p w14:paraId="59C23E6F" w14:textId="3661FD56" w:rsidR="00BD6C65" w:rsidRPr="00343B21"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7DE9DE9" w14:textId="4C3A117E" w:rsidR="00BD6C65" w:rsidRPr="00343B21"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31CD2B8C" w14:textId="11615D9D" w:rsidR="00BD6C65" w:rsidRPr="00343B21"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28C7F1AB" w14:textId="6C6FEC7A" w:rsidR="00BD6C65" w:rsidRPr="00343B21"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BFFE017" w14:textId="2E89B25C" w:rsidR="00BD6C65" w:rsidRPr="00343B21"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A61A774" w14:textId="330F8402" w:rsidR="00BD6C65" w:rsidRPr="00343B21"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CD53B1B" w14:textId="30BCC565" w:rsidR="00BD6C65" w:rsidRPr="00343B21"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B492C7D" w14:textId="25B21BC8"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009973ED">
              <w:rPr>
                <w:rFonts w:ascii="Times New Roman" w:hAnsi="Times New Roman"/>
                <w:sz w:val="24"/>
                <w:szCs w:val="24"/>
                <w:lang w:val="uk-UA"/>
              </w:rPr>
              <w:t>з абзацом другим пункту 39 цих  О</w:t>
            </w:r>
            <w:r w:rsidRPr="00BD6C65">
              <w:rPr>
                <w:rFonts w:ascii="Times New Roman" w:hAnsi="Times New Roman"/>
                <w:sz w:val="24"/>
                <w:szCs w:val="24"/>
                <w:lang w:val="uk-UA"/>
              </w:rPr>
              <w:t>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6DC7A629" w14:textId="10E7A5CA"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w:t>
            </w:r>
            <w:r w:rsidR="00070498">
              <w:rPr>
                <w:rFonts w:ascii="Times New Roman" w:hAnsi="Times New Roman"/>
                <w:sz w:val="24"/>
                <w:szCs w:val="24"/>
                <w:lang w:val="uk-UA"/>
              </w:rPr>
              <w:t>истемі закупівель у разі, коли:</w:t>
            </w:r>
          </w:p>
          <w:p w14:paraId="34DA6118" w14:textId="0E26BA5E" w:rsidR="00BD6C65" w:rsidRPr="00070498" w:rsidRDefault="00BD6C65" w:rsidP="00070498">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7FB96F92" w14:textId="7EC8735F"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638760F" w:rsidR="00D0542B" w:rsidRPr="00070498" w:rsidRDefault="00070498" w:rsidP="009973ED">
            <w:pPr>
              <w:spacing w:after="0" w:line="240" w:lineRule="auto"/>
              <w:jc w:val="both"/>
              <w:rPr>
                <w:rFonts w:ascii="Times New Roman" w:eastAsia="Times New Roman" w:hAnsi="Times New Roman"/>
                <w:sz w:val="24"/>
                <w:szCs w:val="24"/>
                <w:lang w:val="uk-UA" w:eastAsia="ru-RU"/>
              </w:rPr>
            </w:pPr>
            <w:r w:rsidRPr="00070498">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70498">
              <w:rPr>
                <w:rFonts w:ascii="Times New Roman" w:eastAsia="Times New Roman" w:hAnsi="Times New Roman"/>
                <w:b/>
                <w:i/>
                <w:sz w:val="24"/>
                <w:szCs w:val="24"/>
                <w:lang w:val="uk-UA"/>
              </w:rPr>
              <w:t>не пізніш як через чотири дні</w:t>
            </w:r>
            <w:r w:rsidRPr="00070498">
              <w:rPr>
                <w:rFonts w:ascii="Times New Roman" w:eastAsia="Times New Roman" w:hAnsi="Times New Roman"/>
                <w:b/>
                <w:sz w:val="24"/>
                <w:szCs w:val="24"/>
                <w:lang w:val="uk-UA"/>
              </w:rPr>
              <w:t xml:space="preserve"> </w:t>
            </w:r>
            <w:r w:rsidRPr="00070498">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614278">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614278">
        <w:tc>
          <w:tcPr>
            <w:tcW w:w="265"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69"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65"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614278">
        <w:tc>
          <w:tcPr>
            <w:tcW w:w="265"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69"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65"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614278">
        <w:tc>
          <w:tcPr>
            <w:tcW w:w="265"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69"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365"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7927D2">
              <w:rPr>
                <w:rFonts w:ascii="Times New Roman" w:eastAsia="Times New Roman" w:hAnsi="Times New Roman"/>
                <w:b/>
                <w:sz w:val="24"/>
                <w:szCs w:val="24"/>
                <w:lang w:val="uk-UA" w:eastAsia="ru-RU"/>
              </w:rPr>
              <w:t>Додатку № 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614278">
        <w:tc>
          <w:tcPr>
            <w:tcW w:w="265"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69"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65"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w:t>
            </w:r>
            <w:r w:rsidRPr="00BD6C65">
              <w:rPr>
                <w:rFonts w:ascii="Times New Roman" w:eastAsia="Times New Roman" w:hAnsi="Times New Roman"/>
                <w:sz w:val="24"/>
                <w:szCs w:val="24"/>
                <w:lang w:val="uk-UA" w:eastAsia="ru-RU"/>
              </w:rPr>
              <w:lastRenderedPageBreak/>
              <w:t>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731827" w:rsidRDefault="007509E9" w:rsidP="00502948">
            <w:pPr>
              <w:spacing w:before="150" w:after="150" w:line="240" w:lineRule="auto"/>
              <w:jc w:val="both"/>
              <w:rPr>
                <w:rFonts w:ascii="Times New Roman" w:eastAsia="Times New Roman" w:hAnsi="Times New Roman"/>
                <w:b/>
                <w:sz w:val="24"/>
                <w:szCs w:val="24"/>
                <w:lang w:val="uk-UA" w:eastAsia="ru-RU"/>
              </w:rPr>
            </w:pPr>
            <w:r w:rsidRPr="00A57464">
              <w:rPr>
                <w:rFonts w:ascii="Times New Roman" w:eastAsia="Times New Roman" w:hAnsi="Times New Roman"/>
                <w:sz w:val="24"/>
                <w:szCs w:val="24"/>
                <w:lang w:val="uk-UA" w:eastAsia="ru-RU"/>
              </w:rPr>
              <w:t xml:space="preserve">1) </w:t>
            </w:r>
            <w:r w:rsidRPr="00731827">
              <w:rPr>
                <w:rFonts w:ascii="Times New Roman" w:eastAsia="Times New Roman" w:hAnsi="Times New Roman"/>
                <w:b/>
                <w:sz w:val="24"/>
                <w:szCs w:val="24"/>
                <w:lang w:val="uk-UA" w:eastAsia="ru-RU"/>
              </w:rPr>
              <w:t>відповідну інформацію про право підписання договору про закупівлю</w:t>
            </w:r>
            <w:r w:rsidR="00121488" w:rsidRPr="00731827">
              <w:rPr>
                <w:rFonts w:ascii="Times New Roman" w:eastAsia="Times New Roman" w:hAnsi="Times New Roman"/>
                <w:b/>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w:t>
            </w:r>
            <w:r w:rsidRPr="00731827">
              <w:rPr>
                <w:rFonts w:ascii="Times New Roman" w:eastAsia="Times New Roman" w:hAnsi="Times New Roman"/>
                <w:b/>
                <w:sz w:val="24"/>
                <w:szCs w:val="24"/>
                <w:lang w:val="uk-UA" w:eastAsia="ru-RU"/>
              </w:rPr>
              <w:t>копію ліцензії або документа дозвільного характеру</w:t>
            </w:r>
            <w:r w:rsidRPr="00A57464">
              <w:rPr>
                <w:rFonts w:ascii="Times New Roman" w:eastAsia="Times New Roman" w:hAnsi="Times New Roman"/>
                <w:sz w:val="24"/>
                <w:szCs w:val="24"/>
                <w:lang w:val="uk-UA" w:eastAsia="ru-RU"/>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614278">
        <w:tc>
          <w:tcPr>
            <w:tcW w:w="265"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69"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65"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8F1AC9" w14:paraId="067D03A3" w14:textId="77777777" w:rsidTr="00614278">
        <w:tc>
          <w:tcPr>
            <w:tcW w:w="265"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69"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65"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16D0D960" w:rsidR="00EA2F86" w:rsidRPr="005D29D0" w:rsidRDefault="00EA2F86">
      <w:pPr>
        <w:rPr>
          <w:lang w:val="uk-UA"/>
        </w:rPr>
      </w:pPr>
    </w:p>
    <w:p w14:paraId="1C6BBFD6" w14:textId="77777777" w:rsidR="00262241" w:rsidRPr="005D29D0" w:rsidRDefault="00262241">
      <w:pPr>
        <w:rPr>
          <w:lang w:val="uk-UA"/>
        </w:rPr>
      </w:pPr>
    </w:p>
    <w:p w14:paraId="692DE5E1" w14:textId="4B67ED0D" w:rsidR="00614278" w:rsidRDefault="00614278" w:rsidP="005654A2">
      <w:pPr>
        <w:rPr>
          <w:rFonts w:ascii="Times New Roman" w:hAnsi="Times New Roman"/>
          <w:b/>
          <w:bCs/>
          <w:sz w:val="24"/>
          <w:szCs w:val="24"/>
          <w:lang w:val="uk-UA"/>
        </w:rPr>
      </w:pPr>
    </w:p>
    <w:p w14:paraId="3CB2F295" w14:textId="77777777" w:rsidR="009973ED" w:rsidRDefault="009973ED" w:rsidP="005654A2">
      <w:pPr>
        <w:rPr>
          <w:rFonts w:ascii="Times New Roman" w:hAnsi="Times New Roman"/>
          <w:b/>
          <w:bCs/>
          <w:sz w:val="24"/>
          <w:szCs w:val="24"/>
          <w:lang w:val="uk-UA"/>
        </w:rPr>
      </w:pPr>
    </w:p>
    <w:p w14:paraId="40A2C22F" w14:textId="77777777" w:rsidR="00AC5266" w:rsidRPr="00AC5266" w:rsidRDefault="00AC5266" w:rsidP="00AC5266">
      <w:pPr>
        <w:jc w:val="right"/>
        <w:rPr>
          <w:rFonts w:ascii="Times New Roman" w:hAnsi="Times New Roman"/>
          <w:b/>
          <w:bCs/>
          <w:sz w:val="20"/>
          <w:szCs w:val="20"/>
          <w:lang w:val="uk-UA"/>
        </w:rPr>
      </w:pPr>
      <w:r w:rsidRPr="00AC5266">
        <w:rPr>
          <w:rFonts w:ascii="Times New Roman" w:hAnsi="Times New Roman"/>
          <w:b/>
          <w:bCs/>
          <w:sz w:val="20"/>
          <w:szCs w:val="20"/>
          <w:lang w:val="uk-UA"/>
        </w:rPr>
        <w:t>Додаток № 1 до тендерної документації</w:t>
      </w:r>
    </w:p>
    <w:p w14:paraId="3F0060C9"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Кваліфікаційні критерії</w:t>
      </w:r>
    </w:p>
    <w:p w14:paraId="0C8DE573"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Перелік документів та інформації  для підтвердження відповідності</w:t>
      </w:r>
    </w:p>
    <w:p w14:paraId="3AA82BDE" w14:textId="77777777" w:rsidR="00AC5266" w:rsidRPr="00AC5266" w:rsidRDefault="00AC5266" w:rsidP="00AC5266">
      <w:pPr>
        <w:spacing w:after="0"/>
        <w:jc w:val="center"/>
        <w:rPr>
          <w:rFonts w:ascii="Times New Roman" w:hAnsi="Times New Roman"/>
          <w:b/>
          <w:bCs/>
          <w:sz w:val="24"/>
          <w:szCs w:val="24"/>
          <w:lang w:val="uk-UA"/>
        </w:rPr>
      </w:pPr>
      <w:r w:rsidRPr="00AC5266">
        <w:rPr>
          <w:rFonts w:ascii="Times New Roman" w:hAnsi="Times New Roman"/>
          <w:b/>
          <w:bCs/>
          <w:sz w:val="24"/>
          <w:szCs w:val="24"/>
          <w:lang w:val="uk-UA"/>
        </w:rPr>
        <w:t>учасника кваліфікаційним критеріям, визначеним у статті 16 Закону</w:t>
      </w:r>
    </w:p>
    <w:p w14:paraId="60A7BB3D" w14:textId="77777777" w:rsidR="00AC5266" w:rsidRPr="00AC5266" w:rsidRDefault="00AC5266" w:rsidP="00AC5266">
      <w:pPr>
        <w:jc w:val="both"/>
        <w:rPr>
          <w:rFonts w:ascii="Times New Roman" w:hAnsi="Times New Roman"/>
          <w:b/>
          <w:bCs/>
          <w:sz w:val="24"/>
          <w:szCs w:val="24"/>
          <w:lang w:val="uk-UA"/>
        </w:rPr>
      </w:pPr>
    </w:p>
    <w:p w14:paraId="7570344C" w14:textId="1472CC74"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УЧАСНИКИ повинні відповідати кваліфікаційним вимогам та надати у складі тендерної пропозиції наступні документи:</w:t>
      </w:r>
    </w:p>
    <w:tbl>
      <w:tblPr>
        <w:tblW w:w="5208" w:type="pct"/>
        <w:tblInd w:w="-572" w:type="dxa"/>
        <w:tblLayout w:type="fixed"/>
        <w:tblLook w:val="0000" w:firstRow="0" w:lastRow="0" w:firstColumn="0" w:lastColumn="0" w:noHBand="0" w:noVBand="0"/>
      </w:tblPr>
      <w:tblGrid>
        <w:gridCol w:w="602"/>
        <w:gridCol w:w="3199"/>
        <w:gridCol w:w="6375"/>
      </w:tblGrid>
      <w:tr w:rsidR="00AC5266" w:rsidRPr="00427A73" w14:paraId="77B51242" w14:textId="77777777" w:rsidTr="00AC5266">
        <w:tc>
          <w:tcPr>
            <w:tcW w:w="631" w:type="dxa"/>
            <w:tcBorders>
              <w:top w:val="single" w:sz="4" w:space="0" w:color="000000"/>
              <w:left w:val="single" w:sz="4" w:space="0" w:color="000000"/>
              <w:bottom w:val="single" w:sz="4" w:space="0" w:color="000000"/>
              <w:right w:val="single" w:sz="4" w:space="0" w:color="000000"/>
            </w:tcBorders>
            <w:vAlign w:val="center"/>
          </w:tcPr>
          <w:p w14:paraId="6C9330F5"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w:t>
            </w:r>
          </w:p>
          <w:p w14:paraId="65CA0FD4"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з/п</w:t>
            </w:r>
          </w:p>
        </w:tc>
        <w:tc>
          <w:tcPr>
            <w:tcW w:w="3430" w:type="dxa"/>
            <w:tcBorders>
              <w:top w:val="single" w:sz="4" w:space="0" w:color="000000"/>
              <w:left w:val="single" w:sz="4" w:space="0" w:color="000000"/>
              <w:bottom w:val="single" w:sz="4" w:space="0" w:color="000000"/>
              <w:right w:val="single" w:sz="4" w:space="0" w:color="000000"/>
            </w:tcBorders>
            <w:vAlign w:val="center"/>
          </w:tcPr>
          <w:p w14:paraId="13CE165A"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Кваліфікаційна вимога</w:t>
            </w:r>
          </w:p>
        </w:tc>
        <w:tc>
          <w:tcPr>
            <w:tcW w:w="6854" w:type="dxa"/>
            <w:tcBorders>
              <w:top w:val="single" w:sz="4" w:space="0" w:color="000000"/>
              <w:left w:val="single" w:sz="4" w:space="0" w:color="000000"/>
              <w:bottom w:val="single" w:sz="4" w:space="0" w:color="000000"/>
              <w:right w:val="single" w:sz="4" w:space="0" w:color="000000"/>
            </w:tcBorders>
            <w:vAlign w:val="center"/>
          </w:tcPr>
          <w:p w14:paraId="643C4878"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AC5266" w:rsidRPr="00AC5266" w14:paraId="134CFBD5" w14:textId="77777777" w:rsidTr="00AC5266">
        <w:tc>
          <w:tcPr>
            <w:tcW w:w="631" w:type="dxa"/>
            <w:tcBorders>
              <w:top w:val="single" w:sz="4" w:space="0" w:color="000000"/>
              <w:left w:val="single" w:sz="4" w:space="0" w:color="000000"/>
              <w:bottom w:val="single" w:sz="4" w:space="0" w:color="000000"/>
              <w:right w:val="single" w:sz="4" w:space="0" w:color="000000"/>
            </w:tcBorders>
          </w:tcPr>
          <w:p w14:paraId="788A790A" w14:textId="77777777" w:rsidR="00AC5266" w:rsidRPr="00AC5266" w:rsidRDefault="00AC5266" w:rsidP="00AC5266">
            <w:pPr>
              <w:jc w:val="both"/>
              <w:rPr>
                <w:rFonts w:ascii="Times New Roman" w:hAnsi="Times New Roman"/>
                <w:b/>
                <w:bCs/>
                <w:sz w:val="24"/>
                <w:szCs w:val="24"/>
                <w:lang w:val="uk-UA"/>
              </w:rPr>
            </w:pPr>
            <w:r w:rsidRPr="00AC5266">
              <w:rPr>
                <w:rFonts w:ascii="Times New Roman" w:hAnsi="Times New Roman"/>
                <w:b/>
                <w:bCs/>
                <w:sz w:val="24"/>
                <w:szCs w:val="24"/>
                <w:lang w:val="uk-UA"/>
              </w:rPr>
              <w:t>1</w:t>
            </w:r>
          </w:p>
        </w:tc>
        <w:tc>
          <w:tcPr>
            <w:tcW w:w="3430" w:type="dxa"/>
            <w:tcBorders>
              <w:top w:val="single" w:sz="4" w:space="0" w:color="000000"/>
              <w:left w:val="single" w:sz="4" w:space="0" w:color="000000"/>
              <w:bottom w:val="single" w:sz="4" w:space="0" w:color="000000"/>
              <w:right w:val="single" w:sz="4" w:space="0" w:color="000000"/>
            </w:tcBorders>
          </w:tcPr>
          <w:p w14:paraId="735279A1"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4" w:space="0" w:color="000000"/>
              <w:left w:val="single" w:sz="4" w:space="0" w:color="000000"/>
              <w:bottom w:val="single" w:sz="4" w:space="0" w:color="000000"/>
              <w:right w:val="single" w:sz="4" w:space="0" w:color="000000"/>
            </w:tcBorders>
          </w:tcPr>
          <w:p w14:paraId="3E10FF36"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lang w:val="uk-UA"/>
              </w:rPr>
              <w:t xml:space="preserve">1.1. </w:t>
            </w:r>
            <w:r w:rsidRPr="00AC5266">
              <w:rPr>
                <w:rFonts w:ascii="Times New Roman" w:hAnsi="Times New Roman"/>
                <w:bCs/>
                <w:sz w:val="24"/>
                <w:szCs w:val="24"/>
                <w:u w:val="single"/>
                <w:lang w:val="uk-UA"/>
              </w:rPr>
              <w:t>Довідка в довільній формі</w:t>
            </w:r>
            <w:r w:rsidRPr="00AC5266">
              <w:rPr>
                <w:rFonts w:ascii="Times New Roman" w:hAnsi="Times New Roman"/>
                <w:bCs/>
                <w:sz w:val="24"/>
                <w:szCs w:val="24"/>
                <w:lang w:val="uk-UA"/>
              </w:rPr>
              <w:t>, з інформацією про виконання  аналогічного (аналогічних) за предметом закупівлі договору (договорів)  (</w:t>
            </w:r>
            <w:r w:rsidRPr="00AC5266">
              <w:rPr>
                <w:rFonts w:ascii="Times New Roman" w:hAnsi="Times New Roman"/>
                <w:bCs/>
                <w:sz w:val="24"/>
                <w:szCs w:val="24"/>
                <w:u w:val="single"/>
                <w:lang w:val="uk-UA"/>
              </w:rPr>
              <w:t>не менше одного договору</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Довідка повинна містити:</w:t>
            </w:r>
          </w:p>
          <w:p w14:paraId="2D1B9FD9"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предмет договору,</w:t>
            </w:r>
          </w:p>
          <w:p w14:paraId="17D00A8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xml:space="preserve">- номер та дату його укладення, </w:t>
            </w:r>
          </w:p>
          <w:p w14:paraId="23305D1F"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найменування контрагента,</w:t>
            </w:r>
          </w:p>
          <w:p w14:paraId="117128B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u w:val="single"/>
                <w:lang w:val="uk-UA"/>
              </w:rPr>
              <w:t>- вартість договору.</w:t>
            </w:r>
          </w:p>
          <w:p w14:paraId="3D33754E" w14:textId="77777777" w:rsidR="00AC5266" w:rsidRPr="00AC5266" w:rsidRDefault="00AC5266" w:rsidP="00AC5266">
            <w:pPr>
              <w:jc w:val="both"/>
              <w:rPr>
                <w:rFonts w:ascii="Times New Roman" w:hAnsi="Times New Roman"/>
                <w:b/>
                <w:bCs/>
                <w:i/>
                <w:sz w:val="24"/>
                <w:szCs w:val="24"/>
                <w:u w:val="single"/>
                <w:lang w:val="uk-UA"/>
              </w:rPr>
            </w:pPr>
            <w:r w:rsidRPr="00AC5266">
              <w:rPr>
                <w:rFonts w:ascii="Times New Roman" w:hAnsi="Times New Roman"/>
                <w:b/>
                <w:bCs/>
                <w:i/>
                <w:sz w:val="24"/>
                <w:szCs w:val="24"/>
                <w:u w:val="single"/>
                <w:lang w:val="uk-UA"/>
              </w:rPr>
              <w:t>Аналогічним вважається договір на закупівлю техніки спеціального призначення для комунальних підприємств або будівельної або сільськогосподарської  спецтехніки .</w:t>
            </w:r>
          </w:p>
          <w:p w14:paraId="7A280B19"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6D3EAF25"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не менше 1 копії договору</w:t>
            </w: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зазначеного у довідці виконаного у повному обсязі</w:t>
            </w:r>
            <w:r w:rsidRPr="00AC5266">
              <w:rPr>
                <w:rFonts w:ascii="Times New Roman" w:hAnsi="Times New Roman"/>
                <w:bCs/>
                <w:sz w:val="24"/>
                <w:szCs w:val="24"/>
                <w:lang w:val="uk-UA"/>
              </w:rPr>
              <w:t xml:space="preserve"> (з усіма, додатками та специфікаціями до договору);</w:t>
            </w:r>
          </w:p>
          <w:p w14:paraId="18D22265" w14:textId="77777777" w:rsidR="00AC5266" w:rsidRPr="00AC5266" w:rsidRDefault="00AC5266" w:rsidP="00AC5266">
            <w:pPr>
              <w:jc w:val="both"/>
              <w:rPr>
                <w:rFonts w:ascii="Times New Roman" w:hAnsi="Times New Roman"/>
                <w:bCs/>
                <w:sz w:val="24"/>
                <w:szCs w:val="24"/>
                <w:u w:val="single"/>
                <w:lang w:val="uk-UA"/>
              </w:rPr>
            </w:pPr>
            <w:r w:rsidRPr="00AC5266">
              <w:rPr>
                <w:rFonts w:ascii="Times New Roman" w:hAnsi="Times New Roman"/>
                <w:bCs/>
                <w:sz w:val="24"/>
                <w:szCs w:val="24"/>
                <w:lang w:val="uk-UA"/>
              </w:rPr>
              <w:t xml:space="preserve">- </w:t>
            </w:r>
            <w:r w:rsidRPr="00AC5266">
              <w:rPr>
                <w:rFonts w:ascii="Times New Roman" w:hAnsi="Times New Roman"/>
                <w:bCs/>
                <w:sz w:val="24"/>
                <w:szCs w:val="24"/>
                <w:u w:val="single"/>
                <w:lang w:val="uk-UA"/>
              </w:rPr>
              <w:t>копію</w:t>
            </w:r>
            <w:r w:rsidRPr="00AC5266">
              <w:rPr>
                <w:rFonts w:ascii="Times New Roman" w:hAnsi="Times New Roman"/>
                <w:bCs/>
                <w:sz w:val="24"/>
                <w:szCs w:val="24"/>
                <w:lang w:val="uk-UA"/>
              </w:rPr>
              <w:t xml:space="preserve"> (ї) видаткової(их) накладної(их)/акту (ів) приймання-передачі/копію (її) іншого (их) </w:t>
            </w:r>
            <w:r w:rsidRPr="00AC5266">
              <w:rPr>
                <w:rFonts w:ascii="Times New Roman" w:hAnsi="Times New Roman"/>
                <w:bCs/>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14:paraId="507E2B39" w14:textId="77777777" w:rsidR="00AC5266" w:rsidRPr="00AC5266" w:rsidRDefault="00AC5266" w:rsidP="00AC5266">
            <w:pPr>
              <w:jc w:val="both"/>
              <w:rPr>
                <w:rFonts w:ascii="Times New Roman" w:hAnsi="Times New Roman"/>
                <w:bCs/>
                <w:sz w:val="24"/>
                <w:szCs w:val="24"/>
                <w:lang w:val="uk-UA"/>
              </w:rPr>
            </w:pPr>
            <w:r w:rsidRPr="00AC5266">
              <w:rPr>
                <w:rFonts w:ascii="Times New Roman" w:hAnsi="Times New Roman"/>
                <w:bCs/>
                <w:sz w:val="24"/>
                <w:szCs w:val="24"/>
                <w:lang w:val="uk-UA"/>
              </w:rPr>
              <w:t xml:space="preserve">1.3. </w:t>
            </w:r>
            <w:r w:rsidRPr="00AC5266">
              <w:rPr>
                <w:rFonts w:ascii="Times New Roman" w:hAnsi="Times New Roman"/>
                <w:bCs/>
                <w:sz w:val="24"/>
                <w:szCs w:val="24"/>
                <w:u w:val="single"/>
                <w:lang w:val="uk-UA"/>
              </w:rPr>
              <w:t>Лист відгук від контрагента</w:t>
            </w:r>
            <w:r w:rsidRPr="00AC5266">
              <w:rPr>
                <w:rFonts w:ascii="Times New Roman" w:hAnsi="Times New Roman"/>
                <w:bCs/>
                <w:sz w:val="24"/>
                <w:szCs w:val="24"/>
                <w:lang w:val="uk-UA"/>
              </w:rPr>
              <w:t xml:space="preserve"> в довільній формі про належне виконання наданого договору</w:t>
            </w:r>
            <w:r w:rsidRPr="00AC5266">
              <w:rPr>
                <w:rFonts w:ascii="Times New Roman" w:hAnsi="Times New Roman"/>
                <w:bCs/>
                <w:iCs/>
                <w:sz w:val="24"/>
                <w:szCs w:val="24"/>
                <w:lang w:val="uk-UA"/>
              </w:rPr>
              <w:t>, інформація про який надана в даній довідці</w:t>
            </w:r>
          </w:p>
        </w:tc>
      </w:tr>
    </w:tbl>
    <w:p w14:paraId="0B65D0DB" w14:textId="77777777" w:rsidR="00AC5266" w:rsidRPr="00AC5266" w:rsidRDefault="00AC5266" w:rsidP="00AC5266">
      <w:pPr>
        <w:jc w:val="both"/>
        <w:rPr>
          <w:rFonts w:ascii="Times New Roman" w:hAnsi="Times New Roman"/>
          <w:b/>
          <w:bCs/>
          <w:sz w:val="24"/>
          <w:szCs w:val="24"/>
          <w:lang w:val="uk-UA"/>
        </w:rPr>
      </w:pPr>
    </w:p>
    <w:p w14:paraId="5C0A170E" w14:textId="77777777" w:rsidR="00AC5266" w:rsidRPr="00AC5266" w:rsidRDefault="00AC5266" w:rsidP="00AC5266">
      <w:pPr>
        <w:jc w:val="both"/>
        <w:rPr>
          <w:rFonts w:ascii="Times New Roman" w:hAnsi="Times New Roman"/>
          <w:bCs/>
          <w:i/>
          <w:iCs/>
          <w:sz w:val="24"/>
          <w:szCs w:val="24"/>
          <w:lang w:val="uk-UA"/>
        </w:rPr>
      </w:pPr>
      <w:r w:rsidRPr="00AC5266">
        <w:rPr>
          <w:rFonts w:ascii="Times New Roman" w:hAnsi="Times New Roman"/>
          <w:bCs/>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92D83" w14:textId="4DA6CDE0" w:rsidR="003F445D" w:rsidRPr="003F5AEA" w:rsidRDefault="00AC5266" w:rsidP="003F5AEA">
      <w:pPr>
        <w:jc w:val="both"/>
        <w:rPr>
          <w:rFonts w:ascii="Times New Roman" w:hAnsi="Times New Roman"/>
          <w:bCs/>
          <w:sz w:val="24"/>
          <w:szCs w:val="24"/>
          <w:lang w:val="uk-UA"/>
        </w:rPr>
      </w:pPr>
      <w:r w:rsidRPr="00AC5266">
        <w:rPr>
          <w:rFonts w:ascii="Times New Roman" w:hAnsi="Times New Roman"/>
          <w:bCs/>
          <w:sz w:val="24"/>
          <w:szCs w:val="24"/>
          <w:lang w:val="uk-UA"/>
        </w:rPr>
        <w:t xml:space="preserve">Учасник за власним бажанням може надати додаткові матеріали про його відповідність кваліфікаційному </w:t>
      </w:r>
      <w:r w:rsidR="003F5AEA">
        <w:rPr>
          <w:rFonts w:ascii="Times New Roman" w:hAnsi="Times New Roman"/>
          <w:bCs/>
          <w:sz w:val="24"/>
          <w:szCs w:val="24"/>
          <w:lang w:val="uk-UA"/>
        </w:rPr>
        <w:t>критерії.</w:t>
      </w:r>
    </w:p>
    <w:p w14:paraId="58E17503" w14:textId="77777777" w:rsidR="0089025A" w:rsidRDefault="0089025A" w:rsidP="00BD54BF">
      <w:pPr>
        <w:jc w:val="right"/>
        <w:rPr>
          <w:rFonts w:ascii="Times New Roman" w:hAnsi="Times New Roman"/>
          <w:b/>
          <w:bCs/>
          <w:sz w:val="24"/>
          <w:szCs w:val="24"/>
          <w:lang w:val="uk-UA"/>
        </w:rPr>
      </w:pPr>
    </w:p>
    <w:p w14:paraId="55B02E6E" w14:textId="750B985F"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14:paraId="160FED11" w14:textId="799A721A" w:rsidR="00F84E59" w:rsidRDefault="00F84E59" w:rsidP="00F84E59">
      <w:pPr>
        <w:spacing w:after="0"/>
        <w:jc w:val="both"/>
        <w:rPr>
          <w:rFonts w:ascii="Times New Roman" w:hAnsi="Times New Roman"/>
          <w:sz w:val="24"/>
          <w:szCs w:val="24"/>
          <w:lang w:val="uk-UA"/>
        </w:rPr>
      </w:pPr>
    </w:p>
    <w:p w14:paraId="5A23389E" w14:textId="0ADE193C" w:rsidR="00AD6DE0" w:rsidRPr="00AD6DE0" w:rsidRDefault="007927D2" w:rsidP="00AD6DE0">
      <w:pPr>
        <w:spacing w:after="0"/>
        <w:jc w:val="both"/>
        <w:rPr>
          <w:rFonts w:ascii="Times New Roman" w:hAnsi="Times New Roman"/>
          <w:sz w:val="24"/>
          <w:szCs w:val="24"/>
        </w:rPr>
      </w:pPr>
      <w:r>
        <w:rPr>
          <w:rFonts w:ascii="Times New Roman" w:hAnsi="Times New Roman"/>
          <w:b/>
          <w:sz w:val="24"/>
          <w:szCs w:val="24"/>
          <w:lang w:val="uk-UA"/>
        </w:rPr>
        <w:t>1</w:t>
      </w:r>
      <w:r w:rsidR="00AD6DE0" w:rsidRPr="00AD6DE0">
        <w:rPr>
          <w:rFonts w:ascii="Times New Roman" w:hAnsi="Times New Roman"/>
          <w:b/>
          <w:sz w:val="24"/>
          <w:szCs w:val="24"/>
        </w:rPr>
        <w:t xml:space="preserve">. Підтвердження відповідності УЧАСНИКА </w:t>
      </w:r>
      <w:r w:rsidR="00AD6DE0" w:rsidRPr="00AD6DE0">
        <w:rPr>
          <w:rFonts w:ascii="Times New Roman" w:hAnsi="Times New Roman"/>
          <w:sz w:val="24"/>
          <w:szCs w:val="24"/>
        </w:rPr>
        <w:t>(в тому числі для об’єднання учасників як учасника процедури)  вимогам, визн</w:t>
      </w:r>
      <w:r>
        <w:rPr>
          <w:rFonts w:ascii="Times New Roman" w:hAnsi="Times New Roman"/>
          <w:sz w:val="24"/>
          <w:szCs w:val="24"/>
        </w:rPr>
        <w:t>аченим у пункті 44 Особливостей</w:t>
      </w:r>
      <w:r w:rsidR="00AD6DE0" w:rsidRPr="00AD6DE0">
        <w:rPr>
          <w:rFonts w:ascii="Times New Roman" w:hAnsi="Times New Roman"/>
          <w:sz w:val="24"/>
          <w:szCs w:val="24"/>
        </w:rPr>
        <w:t>.</w:t>
      </w:r>
    </w:p>
    <w:p w14:paraId="143FE48F"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2300FA6" w14:textId="77777777" w:rsidR="00AD6DE0" w:rsidRPr="00AD6DE0" w:rsidRDefault="00AD6DE0" w:rsidP="00AD6DE0">
      <w:pPr>
        <w:spacing w:after="0"/>
        <w:jc w:val="both"/>
        <w:rPr>
          <w:rFonts w:ascii="Times New Roman" w:hAnsi="Times New Roman"/>
          <w:sz w:val="24"/>
          <w:szCs w:val="24"/>
        </w:rPr>
      </w:pPr>
      <w:r w:rsidRPr="009F70EC">
        <w:rPr>
          <w:rFonts w:ascii="Times New Roman" w:hAnsi="Times New Roman"/>
          <w:b/>
          <w:sz w:val="24"/>
          <w:szCs w:val="24"/>
        </w:rPr>
        <w:t>Учасник</w:t>
      </w:r>
      <w:r w:rsidRPr="00AD6DE0">
        <w:rPr>
          <w:rFonts w:ascii="Times New Roman" w:hAnsi="Times New Roman"/>
          <w:sz w:val="24"/>
          <w:szCs w:val="24"/>
        </w:rPr>
        <w:t xml:space="preserve"> процедури закупівлі підтверджує відсутність підстав, зазначених в пункті 44 Особливостей (крім абзацу чотирнадцятого цього пункту), </w:t>
      </w:r>
      <w:r w:rsidRPr="00AD6DE0">
        <w:rPr>
          <w:rFonts w:ascii="Times New Roman" w:hAnsi="Times New Roman"/>
          <w:b/>
          <w:sz w:val="24"/>
          <w:szCs w:val="24"/>
        </w:rPr>
        <w:t>шляхом самостійного декларування відсутності таких підстав</w:t>
      </w:r>
      <w:r w:rsidRPr="00AD6DE0">
        <w:rPr>
          <w:rFonts w:ascii="Times New Roman" w:hAnsi="Times New Roman"/>
          <w:sz w:val="24"/>
          <w:szCs w:val="24"/>
        </w:rPr>
        <w:t xml:space="preserve"> в електронній системі закупівель під час подання тендерної пропозиції.</w:t>
      </w:r>
    </w:p>
    <w:p w14:paraId="38D53B02"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Учасник  повинен надати </w:t>
      </w:r>
      <w:r w:rsidRPr="00AD6DE0">
        <w:rPr>
          <w:rFonts w:ascii="Times New Roman" w:hAnsi="Times New Roman"/>
          <w:b/>
          <w:sz w:val="24"/>
          <w:szCs w:val="24"/>
        </w:rPr>
        <w:t>довідку у довільній формі</w:t>
      </w:r>
      <w:r w:rsidRPr="00AD6DE0">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457E30"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D6DE0">
        <w:rPr>
          <w:rFonts w:ascii="Times New Roman" w:hAnsi="Times New Roman"/>
          <w:i/>
          <w:sz w:val="24"/>
          <w:szCs w:val="24"/>
        </w:rPr>
        <w:t>(у разі застосування таких критеріїв до учасника процедури закупівлі)</w:t>
      </w:r>
      <w:r w:rsidRPr="00AD6DE0">
        <w:rPr>
          <w:rFonts w:ascii="Times New Roman" w:hAnsi="Times New Roman"/>
          <w:sz w:val="24"/>
          <w:szCs w:val="24"/>
        </w:rPr>
        <w:t>, замовник перевіряє таких суб’єктів господарювання на відсутність підстав, визначених цим пунктом.</w:t>
      </w:r>
    </w:p>
    <w:p w14:paraId="7006D5B2" w14:textId="77777777" w:rsidR="00AD6DE0" w:rsidRPr="00AD6DE0" w:rsidRDefault="00AD6DE0" w:rsidP="00AD6DE0">
      <w:pPr>
        <w:spacing w:after="0"/>
        <w:jc w:val="both"/>
        <w:rPr>
          <w:rFonts w:ascii="Times New Roman" w:hAnsi="Times New Roman"/>
          <w:i/>
          <w:sz w:val="24"/>
          <w:szCs w:val="24"/>
        </w:rPr>
      </w:pPr>
    </w:p>
    <w:p w14:paraId="5140FAD5" w14:textId="515D4561"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3. Перелік документів та інформації  для підтвердження відповідності ПЕРЕМОЖЦЯ вимогам, визна</w:t>
      </w:r>
      <w:r w:rsidR="007927D2">
        <w:rPr>
          <w:rFonts w:ascii="Times New Roman" w:hAnsi="Times New Roman"/>
          <w:b/>
          <w:sz w:val="24"/>
          <w:szCs w:val="24"/>
        </w:rPr>
        <w:t>ченим у пункті 44 Особливостей:</w:t>
      </w:r>
    </w:p>
    <w:p w14:paraId="44E3B03E"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DED25D1"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D0C753" w14:textId="77777777" w:rsidR="00AD6DE0" w:rsidRPr="00AD6DE0" w:rsidRDefault="00AD6DE0" w:rsidP="00AD6DE0">
      <w:pPr>
        <w:spacing w:after="0"/>
        <w:jc w:val="both"/>
        <w:rPr>
          <w:rFonts w:ascii="Times New Roman" w:hAnsi="Times New Roman"/>
          <w:b/>
          <w:sz w:val="24"/>
          <w:szCs w:val="24"/>
        </w:rPr>
      </w:pPr>
    </w:p>
    <w:p w14:paraId="0D7B937F"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sz w:val="24"/>
          <w:szCs w:val="24"/>
        </w:rPr>
        <w:t> </w:t>
      </w:r>
      <w:r w:rsidRPr="00AD6DE0">
        <w:rPr>
          <w:rFonts w:ascii="Times New Roman" w:hAnsi="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D6DE0" w:rsidRPr="00AD6DE0" w14:paraId="1849F1F7" w14:textId="77777777" w:rsidTr="00E209F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62888"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w:t>
            </w:r>
          </w:p>
          <w:p w14:paraId="2ADDC87E"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15082" w14:textId="006046E2"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Вимоги </w:t>
            </w:r>
            <w:r w:rsidR="007927D2">
              <w:rPr>
                <w:rFonts w:ascii="Times New Roman" w:hAnsi="Times New Roman"/>
                <w:sz w:val="24"/>
                <w:szCs w:val="24"/>
              </w:rPr>
              <w:t>згідно п. 44 Особливостей</w:t>
            </w:r>
          </w:p>
          <w:p w14:paraId="455A50AF" w14:textId="77777777" w:rsidR="00AD6DE0" w:rsidRPr="00AD6DE0" w:rsidRDefault="00AD6DE0" w:rsidP="00AD6DE0">
            <w:pPr>
              <w:spacing w:after="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63206" w14:textId="7DBBE3BB"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Переможець торгів на виконання вимоги </w:t>
            </w:r>
            <w:r w:rsidR="007927D2">
              <w:rPr>
                <w:rFonts w:ascii="Times New Roman" w:hAnsi="Times New Roman"/>
                <w:sz w:val="24"/>
                <w:szCs w:val="24"/>
              </w:rPr>
              <w:t>згідно п. 44 Особливостей</w:t>
            </w:r>
            <w:r w:rsidRPr="00AD6DE0">
              <w:rPr>
                <w:rFonts w:ascii="Times New Roman" w:hAnsi="Times New Roman"/>
                <w:b/>
                <w:sz w:val="24"/>
                <w:szCs w:val="24"/>
              </w:rPr>
              <w:t xml:space="preserve"> (підтвердження відсутності підстав) повинен надати таку інформацію:</w:t>
            </w:r>
          </w:p>
        </w:tc>
      </w:tr>
      <w:tr w:rsidR="00AD6DE0" w:rsidRPr="00AD6DE0" w14:paraId="7062FBB7" w14:textId="77777777" w:rsidTr="00E209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445C7"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5D435" w14:textId="2C1C678C"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2AEB32"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8CE5" w14:textId="7B00430A"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D6DE0">
              <w:rPr>
                <w:rFonts w:ascii="Times New Roman" w:hAnsi="Times New Roman"/>
                <w:sz w:val="24"/>
                <w:szCs w:val="24"/>
              </w:rPr>
              <w:t>керів</w:t>
            </w:r>
            <w:r w:rsidR="007927D2">
              <w:rPr>
                <w:rFonts w:ascii="Times New Roman" w:hAnsi="Times New Roman"/>
                <w:sz w:val="24"/>
                <w:szCs w:val="24"/>
              </w:rPr>
              <w:t>ника</w:t>
            </w:r>
            <w:r w:rsidRPr="00AD6DE0">
              <w:rPr>
                <w:rFonts w:ascii="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6DE0" w:rsidRPr="00AD6DE0" w14:paraId="6F627C94" w14:textId="77777777" w:rsidTr="00E209F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F831C"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584BE" w14:textId="58BD42B2"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323003"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68A566" w14:textId="587ADB8A"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7927D2">
              <w:rPr>
                <w:rFonts w:ascii="Times New Roman" w:hAnsi="Times New Roman"/>
                <w:b/>
                <w:sz w:val="24"/>
                <w:szCs w:val="24"/>
              </w:rPr>
              <w:t>давством України щодо керівника</w:t>
            </w:r>
            <w:r w:rsidRPr="00AD6DE0">
              <w:rPr>
                <w:rFonts w:ascii="Times New Roman" w:hAnsi="Times New Roman"/>
                <w:b/>
                <w:sz w:val="24"/>
                <w:szCs w:val="24"/>
              </w:rPr>
              <w:t xml:space="preserve"> учасника процедури закупівлі, яка підписала тендерну пропозицію. </w:t>
            </w:r>
          </w:p>
          <w:p w14:paraId="409E30BE" w14:textId="77777777" w:rsidR="00AD6DE0" w:rsidRPr="00AD6DE0" w:rsidRDefault="00AD6DE0" w:rsidP="00AD6DE0">
            <w:pPr>
              <w:spacing w:after="0"/>
              <w:jc w:val="both"/>
              <w:rPr>
                <w:rFonts w:ascii="Times New Roman" w:hAnsi="Times New Roman"/>
                <w:b/>
                <w:sz w:val="24"/>
                <w:szCs w:val="24"/>
              </w:rPr>
            </w:pPr>
          </w:p>
          <w:p w14:paraId="0FC0B813"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Документ повинен бути не більше тридцятиденної давнини від дати подання документа.</w:t>
            </w:r>
            <w:r w:rsidRPr="00AD6DE0">
              <w:rPr>
                <w:rFonts w:ascii="Times New Roman" w:hAnsi="Times New Roman"/>
                <w:sz w:val="24"/>
                <w:szCs w:val="24"/>
              </w:rPr>
              <w:t> </w:t>
            </w:r>
          </w:p>
        </w:tc>
      </w:tr>
      <w:tr w:rsidR="00AD6DE0" w:rsidRPr="00AD6DE0" w14:paraId="746AD9C9" w14:textId="77777777" w:rsidTr="00E209F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22524"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794CB"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C40ADC"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E16EF7" w14:textId="77777777" w:rsidR="00AD6DE0" w:rsidRPr="00AD6DE0" w:rsidRDefault="00AD6DE0" w:rsidP="00AD6DE0">
            <w:pPr>
              <w:spacing w:after="0"/>
              <w:jc w:val="both"/>
              <w:rPr>
                <w:rFonts w:ascii="Times New Roman" w:hAnsi="Times New Roman"/>
                <w:b/>
                <w:sz w:val="24"/>
                <w:szCs w:val="24"/>
              </w:rPr>
            </w:pPr>
          </w:p>
        </w:tc>
      </w:tr>
      <w:tr w:rsidR="00AD6DE0" w:rsidRPr="00AD6DE0" w14:paraId="73510C9A" w14:textId="77777777" w:rsidTr="00E209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1EEFA"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9C983" w14:textId="7C451FBC"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AD6DE0">
              <w:rPr>
                <w:rFonts w:ascii="Times New Roman" w:hAnsi="Times New Roman"/>
                <w:sz w:val="24"/>
                <w:szCs w:val="24"/>
              </w:rPr>
              <w:lastRenderedPageBreak/>
              <w:t xml:space="preserve">на наявність відповідної підстави для відмови в участі у відкритих торгах.  </w:t>
            </w:r>
          </w:p>
          <w:p w14:paraId="5CA44E27"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7046A"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lastRenderedPageBreak/>
              <w:t>Довідка в довільній формі</w:t>
            </w:r>
            <w:r w:rsidRPr="00AD6DE0">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AD6DE0">
              <w:rPr>
                <w:rFonts w:ascii="Times New Roman" w:hAnsi="Times New Roman"/>
                <w:sz w:val="24"/>
                <w:szCs w:val="24"/>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5D75B2" w14:textId="77777777" w:rsidR="00AD6DE0" w:rsidRPr="00AD6DE0" w:rsidRDefault="00AD6DE0" w:rsidP="00AD6DE0">
      <w:pPr>
        <w:spacing w:after="0"/>
        <w:jc w:val="both"/>
        <w:rPr>
          <w:rFonts w:ascii="Times New Roman" w:hAnsi="Times New Roman"/>
          <w:b/>
          <w:sz w:val="24"/>
          <w:szCs w:val="24"/>
        </w:rPr>
      </w:pPr>
    </w:p>
    <w:p w14:paraId="2778E9FC"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D6DE0" w:rsidRPr="00AD6DE0" w14:paraId="20D2D6FD" w14:textId="77777777" w:rsidTr="00E209F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5247D"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w:t>
            </w:r>
          </w:p>
          <w:p w14:paraId="1445B53E"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6B93B" w14:textId="09A448CE"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Вимоги </w:t>
            </w:r>
            <w:r w:rsidRPr="00AD6DE0">
              <w:rPr>
                <w:rFonts w:ascii="Times New Roman" w:hAnsi="Times New Roman"/>
                <w:sz w:val="24"/>
                <w:szCs w:val="24"/>
              </w:rPr>
              <w:t>згід</w:t>
            </w:r>
            <w:r w:rsidR="007927D2">
              <w:rPr>
                <w:rFonts w:ascii="Times New Roman" w:hAnsi="Times New Roman"/>
                <w:sz w:val="24"/>
                <w:szCs w:val="24"/>
              </w:rPr>
              <w:t>но пункту 44 Особливостей</w:t>
            </w:r>
          </w:p>
          <w:p w14:paraId="213CDEA2" w14:textId="77777777" w:rsidR="00AD6DE0" w:rsidRPr="00AD6DE0" w:rsidRDefault="00AD6DE0" w:rsidP="00AD6DE0">
            <w:pPr>
              <w:spacing w:after="0"/>
              <w:jc w:val="both"/>
              <w:rPr>
                <w:rFonts w:ascii="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5AA4B" w14:textId="03B7CC82"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Переможець торгів на виконання вимоги </w:t>
            </w:r>
            <w:r w:rsidR="007927D2">
              <w:rPr>
                <w:rFonts w:ascii="Times New Roman" w:hAnsi="Times New Roman"/>
                <w:sz w:val="24"/>
                <w:szCs w:val="24"/>
              </w:rPr>
              <w:t>згідно пункту 44 Особливостей</w:t>
            </w:r>
            <w:r w:rsidRPr="00AD6DE0">
              <w:rPr>
                <w:rFonts w:ascii="Times New Roman" w:hAnsi="Times New Roman"/>
                <w:b/>
                <w:sz w:val="24"/>
                <w:szCs w:val="24"/>
              </w:rPr>
              <w:t xml:space="preserve"> (підтвердження відсутності підстав) повинен надати таку інформацію:</w:t>
            </w:r>
          </w:p>
        </w:tc>
      </w:tr>
      <w:tr w:rsidR="00AD6DE0" w:rsidRPr="00AD6DE0" w14:paraId="4FBFC4FE" w14:textId="77777777" w:rsidTr="00BC2030">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E7649"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CA836" w14:textId="02DF7100"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ADE35A"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7D554" w14:textId="3D17BDFE"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7927D2">
              <w:rPr>
                <w:rFonts w:ascii="Times New Roman" w:hAnsi="Times New Roman"/>
                <w:sz w:val="24"/>
                <w:szCs w:val="24"/>
              </w:rPr>
              <w:t>керівника</w:t>
            </w:r>
            <w:r w:rsidRPr="00AD6DE0">
              <w:rPr>
                <w:rFonts w:ascii="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6DE0" w:rsidRPr="00AD6DE0" w14:paraId="673FB4A6" w14:textId="77777777" w:rsidTr="00BC20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1713"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2DC5C" w14:textId="50FED0A9"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4CB8EB"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5F072F"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CA35AA2" w14:textId="77777777" w:rsidR="00AD6DE0" w:rsidRPr="00AD6DE0" w:rsidRDefault="00AD6DE0" w:rsidP="00AD6DE0">
            <w:pPr>
              <w:spacing w:after="0"/>
              <w:jc w:val="both"/>
              <w:rPr>
                <w:rFonts w:ascii="Times New Roman" w:hAnsi="Times New Roman"/>
                <w:b/>
                <w:sz w:val="24"/>
                <w:szCs w:val="24"/>
              </w:rPr>
            </w:pPr>
          </w:p>
          <w:p w14:paraId="31D8DA69"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Документ повинен бути не більше тридцятиденної давнини від дати подання документа.</w:t>
            </w:r>
            <w:r w:rsidRPr="00AD6DE0">
              <w:rPr>
                <w:rFonts w:ascii="Times New Roman" w:hAnsi="Times New Roman"/>
                <w:sz w:val="24"/>
                <w:szCs w:val="24"/>
              </w:rPr>
              <w:t> </w:t>
            </w:r>
          </w:p>
        </w:tc>
      </w:tr>
      <w:tr w:rsidR="00AD6DE0" w:rsidRPr="00AD6DE0" w14:paraId="3C837B2F" w14:textId="77777777" w:rsidTr="00BC20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24197"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AE5F0" w14:textId="5A97BE0F"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742F36"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43EA63" w14:textId="77777777" w:rsidR="00AD6DE0" w:rsidRPr="00AD6DE0" w:rsidRDefault="00AD6DE0" w:rsidP="00AD6DE0">
            <w:pPr>
              <w:spacing w:after="0"/>
              <w:jc w:val="both"/>
              <w:rPr>
                <w:rFonts w:ascii="Times New Roman" w:hAnsi="Times New Roman"/>
                <w:sz w:val="24"/>
                <w:szCs w:val="24"/>
              </w:rPr>
            </w:pPr>
          </w:p>
        </w:tc>
      </w:tr>
      <w:tr w:rsidR="00AD6DE0" w:rsidRPr="00AD6DE0" w14:paraId="68B940A9" w14:textId="77777777" w:rsidTr="00BC20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98749"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C181" w14:textId="0A632E0D" w:rsidR="00AD6DE0" w:rsidRPr="00AD6DE0" w:rsidRDefault="00AD6DE0" w:rsidP="00AD6DE0">
            <w:pPr>
              <w:spacing w:after="0"/>
              <w:jc w:val="both"/>
              <w:rPr>
                <w:rFonts w:ascii="Times New Roman" w:hAnsi="Times New Roman"/>
                <w:sz w:val="24"/>
                <w:szCs w:val="24"/>
              </w:rPr>
            </w:pPr>
            <w:r w:rsidRPr="00AD6DE0">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773E5D" w14:textId="77777777" w:rsidR="00AD6DE0" w:rsidRPr="00AD6DE0" w:rsidRDefault="00AD6DE0" w:rsidP="00AD6DE0">
            <w:pPr>
              <w:spacing w:after="0"/>
              <w:jc w:val="both"/>
              <w:rPr>
                <w:rFonts w:ascii="Times New Roman" w:hAnsi="Times New Roman"/>
                <w:b/>
                <w:sz w:val="24"/>
                <w:szCs w:val="24"/>
              </w:rPr>
            </w:pPr>
            <w:r w:rsidRPr="00AD6DE0">
              <w:rPr>
                <w:rFonts w:ascii="Times New Roman" w:hAnsi="Times New Roman"/>
                <w:b/>
                <w:sz w:val="24"/>
                <w:szCs w:val="24"/>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9A06116" w14:textId="77777777" w:rsidR="00AD6DE0" w:rsidRPr="00AD6DE0" w:rsidRDefault="00AD6DE0" w:rsidP="00AD6DE0">
            <w:pPr>
              <w:spacing w:after="0"/>
              <w:jc w:val="both"/>
              <w:rPr>
                <w:rFonts w:ascii="Times New Roman" w:hAnsi="Times New Roman"/>
                <w:sz w:val="24"/>
                <w:szCs w:val="24"/>
              </w:rPr>
            </w:pPr>
            <w:r w:rsidRPr="00AD6DE0">
              <w:rPr>
                <w:rFonts w:ascii="Times New Roman" w:hAnsi="Times New Roman"/>
                <w:b/>
                <w:sz w:val="24"/>
                <w:szCs w:val="24"/>
              </w:rPr>
              <w:t>Довідка в довільній формі</w:t>
            </w:r>
            <w:r w:rsidRPr="00AD6DE0">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FF2D6D" w14:textId="6FD9F3C5" w:rsidR="00F74F77" w:rsidRDefault="00F74F77" w:rsidP="00AC5266">
      <w:pPr>
        <w:ind w:left="-993"/>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2434E972" w:rsidR="00F74F77" w:rsidRDefault="00F74F77" w:rsidP="00AC5266">
      <w:pPr>
        <w:ind w:left="-993"/>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AC5266">
        <w:rPr>
          <w:rFonts w:ascii="Times New Roman" w:hAnsi="Times New Roman"/>
          <w:sz w:val="24"/>
          <w:szCs w:val="24"/>
          <w:lang w:val="uk-UA"/>
        </w:rPr>
        <w:t>.</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20143333" w:rsidR="00BE6E41" w:rsidRDefault="00BE6E41" w:rsidP="002626D5">
      <w:pPr>
        <w:jc w:val="right"/>
        <w:rPr>
          <w:rFonts w:ascii="Times New Roman" w:hAnsi="Times New Roman"/>
          <w:b/>
          <w:bCs/>
          <w:sz w:val="24"/>
          <w:szCs w:val="24"/>
          <w:lang w:val="uk-UA"/>
        </w:rPr>
      </w:pPr>
    </w:p>
    <w:p w14:paraId="41FCEBBE" w14:textId="1EECA50D" w:rsidR="003F445D" w:rsidRDefault="003F445D" w:rsidP="002626D5">
      <w:pPr>
        <w:jc w:val="right"/>
        <w:rPr>
          <w:rFonts w:ascii="Times New Roman" w:hAnsi="Times New Roman"/>
          <w:b/>
          <w:bCs/>
          <w:sz w:val="24"/>
          <w:szCs w:val="24"/>
          <w:lang w:val="uk-UA"/>
        </w:rPr>
      </w:pPr>
    </w:p>
    <w:p w14:paraId="7784B312" w14:textId="38D6A117" w:rsidR="003F445D" w:rsidRDefault="003F445D" w:rsidP="002626D5">
      <w:pPr>
        <w:jc w:val="right"/>
        <w:rPr>
          <w:rFonts w:ascii="Times New Roman" w:hAnsi="Times New Roman"/>
          <w:b/>
          <w:bCs/>
          <w:sz w:val="24"/>
          <w:szCs w:val="24"/>
          <w:lang w:val="uk-UA"/>
        </w:rPr>
      </w:pPr>
    </w:p>
    <w:p w14:paraId="1CEECA65" w14:textId="0FD752C5" w:rsidR="003F445D" w:rsidRDefault="003F445D" w:rsidP="002626D5">
      <w:pPr>
        <w:jc w:val="right"/>
        <w:rPr>
          <w:rFonts w:ascii="Times New Roman" w:hAnsi="Times New Roman"/>
          <w:b/>
          <w:bCs/>
          <w:sz w:val="24"/>
          <w:szCs w:val="24"/>
          <w:lang w:val="uk-UA"/>
        </w:rPr>
      </w:pPr>
    </w:p>
    <w:p w14:paraId="528F0D62" w14:textId="55013CD2" w:rsidR="003F445D" w:rsidRDefault="003F445D" w:rsidP="002626D5">
      <w:pPr>
        <w:jc w:val="right"/>
        <w:rPr>
          <w:rFonts w:ascii="Times New Roman" w:hAnsi="Times New Roman"/>
          <w:b/>
          <w:bCs/>
          <w:sz w:val="24"/>
          <w:szCs w:val="24"/>
          <w:lang w:val="uk-UA"/>
        </w:rPr>
      </w:pPr>
    </w:p>
    <w:p w14:paraId="2B87246C" w14:textId="7A8D1ECB" w:rsidR="003F445D" w:rsidRDefault="003F445D" w:rsidP="002626D5">
      <w:pPr>
        <w:jc w:val="right"/>
        <w:rPr>
          <w:rFonts w:ascii="Times New Roman" w:hAnsi="Times New Roman"/>
          <w:b/>
          <w:bCs/>
          <w:sz w:val="24"/>
          <w:szCs w:val="24"/>
          <w:lang w:val="uk-UA"/>
        </w:rPr>
      </w:pPr>
    </w:p>
    <w:p w14:paraId="60D1A0C3" w14:textId="5551CE94" w:rsidR="008F54BC" w:rsidRDefault="008F54BC" w:rsidP="005E18B9">
      <w:pPr>
        <w:rPr>
          <w:rFonts w:ascii="Times New Roman" w:hAnsi="Times New Roman"/>
          <w:b/>
          <w:bCs/>
          <w:sz w:val="24"/>
          <w:szCs w:val="24"/>
          <w:lang w:val="uk-UA"/>
        </w:rPr>
      </w:pPr>
    </w:p>
    <w:p w14:paraId="306BC76A" w14:textId="77777777" w:rsidR="00AC5266" w:rsidRPr="00AC5266" w:rsidRDefault="00AC5266" w:rsidP="00AC5266">
      <w:pPr>
        <w:jc w:val="right"/>
        <w:rPr>
          <w:rFonts w:ascii="Times New Roman" w:hAnsi="Times New Roman"/>
          <w:b/>
          <w:bCs/>
          <w:sz w:val="24"/>
          <w:szCs w:val="24"/>
          <w:lang w:val="uk-UA"/>
        </w:rPr>
      </w:pPr>
      <w:r w:rsidRPr="00AC5266">
        <w:rPr>
          <w:rFonts w:ascii="Times New Roman" w:hAnsi="Times New Roman"/>
          <w:b/>
          <w:bCs/>
          <w:sz w:val="24"/>
          <w:szCs w:val="24"/>
          <w:lang w:val="uk-UA"/>
        </w:rPr>
        <w:lastRenderedPageBreak/>
        <w:t>Додаток № 3 до тендерної документації</w:t>
      </w:r>
    </w:p>
    <w:p w14:paraId="31CDF285" w14:textId="77777777" w:rsidR="00AC5266" w:rsidRPr="00B9554B" w:rsidRDefault="00AC5266" w:rsidP="00B9554B">
      <w:pPr>
        <w:jc w:val="center"/>
        <w:rPr>
          <w:rFonts w:ascii="Times New Roman" w:hAnsi="Times New Roman"/>
          <w:bCs/>
          <w:i/>
          <w:iCs/>
          <w:sz w:val="24"/>
          <w:szCs w:val="24"/>
          <w:lang w:val="uk-UA"/>
        </w:rPr>
      </w:pPr>
      <w:r w:rsidRPr="00B9554B">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B17C116" w14:textId="77777777" w:rsidR="007927D2" w:rsidRPr="007927D2" w:rsidRDefault="007927D2" w:rsidP="007927D2">
      <w:pPr>
        <w:jc w:val="center"/>
        <w:rPr>
          <w:rFonts w:ascii="Times New Roman" w:eastAsia="Times New Roman" w:hAnsi="Times New Roman"/>
          <w:b/>
          <w:sz w:val="24"/>
          <w:szCs w:val="24"/>
          <w:lang w:val="uk-UA" w:eastAsia="ru-RU"/>
        </w:rPr>
      </w:pPr>
      <w:r w:rsidRPr="007927D2">
        <w:rPr>
          <w:rFonts w:ascii="Times New Roman" w:eastAsia="Times New Roman" w:hAnsi="Times New Roman"/>
          <w:b/>
          <w:sz w:val="24"/>
          <w:szCs w:val="24"/>
          <w:lang w:val="uk-UA" w:eastAsia="ru-RU"/>
        </w:rPr>
        <w:t>«Коток дорожній двохвальцевий вібраційний за кодом ДК 021:2015: 43310000-9 Машини для цивільного будівництва (Код Дк 021:2015:43312400-7 Дорожні котки)»</w:t>
      </w:r>
    </w:p>
    <w:p w14:paraId="03F50927" w14:textId="295714E7" w:rsidR="00AC5266" w:rsidRPr="00AC5266" w:rsidRDefault="00B9554B" w:rsidP="00B9554B">
      <w:pPr>
        <w:rPr>
          <w:rFonts w:ascii="Times New Roman" w:hAnsi="Times New Roman"/>
          <w:b/>
          <w:bCs/>
          <w:iCs/>
          <w:sz w:val="24"/>
          <w:szCs w:val="24"/>
          <w:lang w:val="uk-UA"/>
        </w:rPr>
      </w:pPr>
      <w:r>
        <w:rPr>
          <w:rFonts w:ascii="Times New Roman" w:hAnsi="Times New Roman"/>
          <w:b/>
          <w:bCs/>
          <w:iCs/>
          <w:sz w:val="24"/>
          <w:szCs w:val="24"/>
          <w:lang w:val="uk-UA"/>
        </w:rPr>
        <w:t>1.</w:t>
      </w:r>
      <w:r w:rsidR="00AC5266" w:rsidRPr="00AC5266">
        <w:rPr>
          <w:rFonts w:ascii="Times New Roman" w:hAnsi="Times New Roman"/>
          <w:b/>
          <w:bCs/>
          <w:iCs/>
          <w:sz w:val="24"/>
          <w:szCs w:val="24"/>
          <w:lang w:val="uk-UA"/>
        </w:rPr>
        <w:t>Кількість: 1 одиниця</w:t>
      </w:r>
    </w:p>
    <w:p w14:paraId="6B733CC6" w14:textId="171777C2" w:rsidR="00AC5266" w:rsidRPr="00B9554B" w:rsidRDefault="00B9554B" w:rsidP="00B9554B">
      <w:pPr>
        <w:rPr>
          <w:rFonts w:ascii="Times New Roman" w:hAnsi="Times New Roman"/>
          <w:b/>
          <w:bCs/>
          <w:iCs/>
          <w:sz w:val="24"/>
          <w:szCs w:val="24"/>
          <w:lang w:val="uk-UA"/>
        </w:rPr>
      </w:pPr>
      <w:r>
        <w:rPr>
          <w:rFonts w:ascii="Times New Roman" w:hAnsi="Times New Roman"/>
          <w:b/>
          <w:bCs/>
          <w:iCs/>
          <w:sz w:val="24"/>
          <w:szCs w:val="24"/>
          <w:lang w:val="en-US"/>
        </w:rPr>
        <w:t>2</w:t>
      </w:r>
      <w:r w:rsidR="00AC5266" w:rsidRPr="00AC5266">
        <w:rPr>
          <w:rFonts w:ascii="Times New Roman" w:hAnsi="Times New Roman"/>
          <w:b/>
          <w:bCs/>
          <w:iCs/>
          <w:sz w:val="24"/>
          <w:szCs w:val="24"/>
          <w:lang w:val="uk-UA"/>
        </w:rPr>
        <w:t>.Технічні характ</w:t>
      </w:r>
      <w:r>
        <w:rPr>
          <w:rFonts w:ascii="Times New Roman" w:hAnsi="Times New Roman"/>
          <w:b/>
          <w:bCs/>
          <w:iCs/>
          <w:sz w:val="24"/>
          <w:szCs w:val="24"/>
          <w:lang w:val="uk-UA"/>
        </w:rPr>
        <w:t>еристики:</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3969"/>
      </w:tblGrid>
      <w:tr w:rsidR="00AC5266" w:rsidRPr="00AC5266" w14:paraId="76DFEF99" w14:textId="77777777" w:rsidTr="00B9554B">
        <w:trPr>
          <w:trHeight w:val="786"/>
        </w:trPr>
        <w:tc>
          <w:tcPr>
            <w:tcW w:w="2977" w:type="dxa"/>
            <w:shd w:val="clear" w:color="auto" w:fill="auto"/>
            <w:vAlign w:val="center"/>
          </w:tcPr>
          <w:p w14:paraId="3EEF7669" w14:textId="77777777" w:rsidR="00AC5266" w:rsidRPr="00AC5266" w:rsidRDefault="00AC5266" w:rsidP="00AC5266">
            <w:pPr>
              <w:jc w:val="right"/>
              <w:rPr>
                <w:rFonts w:ascii="Times New Roman" w:hAnsi="Times New Roman"/>
                <w:b/>
                <w:bCs/>
                <w:iCs/>
                <w:sz w:val="24"/>
                <w:szCs w:val="24"/>
                <w:lang w:val="uk-UA"/>
              </w:rPr>
            </w:pPr>
            <w:r w:rsidRPr="00AC5266">
              <w:rPr>
                <w:rFonts w:ascii="Times New Roman" w:hAnsi="Times New Roman"/>
                <w:b/>
                <w:bCs/>
                <w:iCs/>
                <w:sz w:val="24"/>
                <w:szCs w:val="24"/>
                <w:lang w:val="uk-UA"/>
              </w:rPr>
              <w:t>Назва характеристики</w:t>
            </w:r>
          </w:p>
        </w:tc>
        <w:tc>
          <w:tcPr>
            <w:tcW w:w="3686" w:type="dxa"/>
            <w:shd w:val="clear" w:color="auto" w:fill="auto"/>
            <w:vAlign w:val="center"/>
          </w:tcPr>
          <w:p w14:paraId="039E6500" w14:textId="77777777" w:rsidR="00AC5266" w:rsidRPr="00AC5266" w:rsidRDefault="00AC5266" w:rsidP="00B9554B">
            <w:pPr>
              <w:jc w:val="center"/>
              <w:rPr>
                <w:rFonts w:ascii="Times New Roman" w:hAnsi="Times New Roman"/>
                <w:b/>
                <w:bCs/>
                <w:iCs/>
                <w:sz w:val="24"/>
                <w:szCs w:val="24"/>
                <w:lang w:val="uk-UA"/>
              </w:rPr>
            </w:pPr>
            <w:r w:rsidRPr="00AC5266">
              <w:rPr>
                <w:rFonts w:ascii="Times New Roman" w:hAnsi="Times New Roman"/>
                <w:b/>
                <w:bCs/>
                <w:iCs/>
                <w:sz w:val="24"/>
                <w:szCs w:val="24"/>
                <w:lang w:val="uk-UA"/>
              </w:rPr>
              <w:t>Технічні, якісні та кількісні показники</w:t>
            </w:r>
          </w:p>
        </w:tc>
        <w:tc>
          <w:tcPr>
            <w:tcW w:w="3969" w:type="dxa"/>
          </w:tcPr>
          <w:p w14:paraId="6E957615" w14:textId="6413849F" w:rsidR="00AC5266" w:rsidRPr="00AC5266" w:rsidRDefault="00AC5266" w:rsidP="007927D2">
            <w:pPr>
              <w:ind w:left="1026" w:right="1435"/>
              <w:jc w:val="center"/>
              <w:rPr>
                <w:rFonts w:ascii="Times New Roman" w:hAnsi="Times New Roman"/>
                <w:b/>
                <w:bCs/>
                <w:iCs/>
                <w:sz w:val="24"/>
                <w:szCs w:val="24"/>
                <w:lang w:val="uk-UA"/>
              </w:rPr>
            </w:pPr>
            <w:r w:rsidRPr="00AC5266">
              <w:rPr>
                <w:rFonts w:ascii="Times New Roman" w:hAnsi="Times New Roman"/>
                <w:b/>
                <w:bCs/>
                <w:iCs/>
                <w:sz w:val="24"/>
                <w:szCs w:val="24"/>
                <w:lang w:val="uk-UA"/>
              </w:rPr>
              <w:t>Пропозиція</w:t>
            </w:r>
            <w:r w:rsidR="00B9554B">
              <w:rPr>
                <w:rFonts w:ascii="Times New Roman" w:hAnsi="Times New Roman"/>
                <w:b/>
                <w:bCs/>
                <w:iCs/>
                <w:sz w:val="24"/>
                <w:szCs w:val="24"/>
                <w:lang w:val="uk-UA"/>
              </w:rPr>
              <w:t xml:space="preserve"> учасника</w:t>
            </w:r>
          </w:p>
        </w:tc>
      </w:tr>
      <w:tr w:rsidR="00AC5266" w:rsidRPr="00AC5266" w14:paraId="43E769C6" w14:textId="77777777" w:rsidTr="00B9554B">
        <w:tc>
          <w:tcPr>
            <w:tcW w:w="6663" w:type="dxa"/>
            <w:gridSpan w:val="2"/>
            <w:shd w:val="clear" w:color="auto" w:fill="auto"/>
            <w:vAlign w:val="center"/>
          </w:tcPr>
          <w:p w14:paraId="07F7B70C" w14:textId="2EFEB823" w:rsidR="00AC5266" w:rsidRPr="007927D2" w:rsidRDefault="007927D2" w:rsidP="00B9554B">
            <w:pPr>
              <w:rPr>
                <w:rFonts w:ascii="Times New Roman" w:hAnsi="Times New Roman"/>
                <w:b/>
                <w:bCs/>
                <w:iCs/>
                <w:sz w:val="24"/>
                <w:szCs w:val="24"/>
                <w:lang w:val="uk-UA"/>
              </w:rPr>
            </w:pPr>
            <w:r w:rsidRPr="007927D2">
              <w:rPr>
                <w:rFonts w:ascii="Times New Roman" w:eastAsia="Times New Roman" w:hAnsi="Times New Roman"/>
                <w:b/>
                <w:sz w:val="24"/>
                <w:szCs w:val="24"/>
                <w:lang w:val="uk-UA" w:eastAsia="ru-RU"/>
              </w:rPr>
              <w:t>«Коток дорожній двохвальцевий вібраційний за кодом ДК 021:2015: 43310000-9 Машини для цивільного будівництва (Код Дк 021:2015:43312400-7 Дорожні котки)»</w:t>
            </w:r>
          </w:p>
        </w:tc>
        <w:tc>
          <w:tcPr>
            <w:tcW w:w="3969" w:type="dxa"/>
          </w:tcPr>
          <w:p w14:paraId="45360194"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5BF1DAB3" w14:textId="77777777" w:rsidTr="00B9554B">
        <w:tc>
          <w:tcPr>
            <w:tcW w:w="2977" w:type="dxa"/>
            <w:shd w:val="clear" w:color="auto" w:fill="auto"/>
          </w:tcPr>
          <w:p w14:paraId="1FD1B70F"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Експлуатаційна маса, кг</w:t>
            </w:r>
          </w:p>
        </w:tc>
        <w:tc>
          <w:tcPr>
            <w:tcW w:w="3686" w:type="dxa"/>
            <w:shd w:val="clear" w:color="auto" w:fill="auto"/>
          </w:tcPr>
          <w:p w14:paraId="4B688407"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8000 -9000</w:t>
            </w:r>
          </w:p>
        </w:tc>
        <w:tc>
          <w:tcPr>
            <w:tcW w:w="3969" w:type="dxa"/>
          </w:tcPr>
          <w:p w14:paraId="039DE89F"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2F60C1F5" w14:textId="77777777" w:rsidTr="00B9554B">
        <w:tc>
          <w:tcPr>
            <w:tcW w:w="2977" w:type="dxa"/>
            <w:shd w:val="clear" w:color="auto" w:fill="auto"/>
          </w:tcPr>
          <w:p w14:paraId="685FF50B" w14:textId="379220C1" w:rsidR="00AC5266" w:rsidRPr="00B9554B" w:rsidRDefault="00B9554B" w:rsidP="00B9554B">
            <w:pPr>
              <w:rPr>
                <w:rFonts w:ascii="Times New Roman" w:hAnsi="Times New Roman"/>
                <w:bCs/>
                <w:iCs/>
                <w:sz w:val="24"/>
                <w:szCs w:val="24"/>
                <w:lang w:val="uk-UA"/>
              </w:rPr>
            </w:pPr>
            <w:r>
              <w:rPr>
                <w:rFonts w:ascii="Times New Roman" w:hAnsi="Times New Roman"/>
                <w:bCs/>
                <w:iCs/>
                <w:sz w:val="24"/>
                <w:szCs w:val="24"/>
                <w:lang w:val="uk-UA"/>
              </w:rPr>
              <w:t xml:space="preserve">     </w:t>
            </w:r>
            <w:r w:rsidR="00AC5266" w:rsidRPr="00B9554B">
              <w:rPr>
                <w:rFonts w:ascii="Times New Roman" w:hAnsi="Times New Roman"/>
                <w:bCs/>
                <w:iCs/>
                <w:sz w:val="24"/>
                <w:szCs w:val="24"/>
                <w:lang w:val="uk-UA"/>
              </w:rPr>
              <w:t xml:space="preserve">Рама </w:t>
            </w:r>
          </w:p>
        </w:tc>
        <w:tc>
          <w:tcPr>
            <w:tcW w:w="3686" w:type="dxa"/>
            <w:shd w:val="clear" w:color="auto" w:fill="auto"/>
          </w:tcPr>
          <w:p w14:paraId="4448960A"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Шарнірно-зчленована</w:t>
            </w:r>
          </w:p>
        </w:tc>
        <w:tc>
          <w:tcPr>
            <w:tcW w:w="3969" w:type="dxa"/>
          </w:tcPr>
          <w:p w14:paraId="2FB0DED1"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46B3E8EE" w14:textId="77777777" w:rsidTr="00B9554B">
        <w:tc>
          <w:tcPr>
            <w:tcW w:w="2977" w:type="dxa"/>
            <w:shd w:val="clear" w:color="auto" w:fill="auto"/>
          </w:tcPr>
          <w:p w14:paraId="2DFD992A"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Навантаження на вальці рівномірно розподілено, кг</w:t>
            </w:r>
          </w:p>
        </w:tc>
        <w:tc>
          <w:tcPr>
            <w:tcW w:w="3686" w:type="dxa"/>
            <w:shd w:val="clear" w:color="auto" w:fill="auto"/>
          </w:tcPr>
          <w:p w14:paraId="74E9ACD5"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4000-4500</w:t>
            </w:r>
          </w:p>
        </w:tc>
        <w:tc>
          <w:tcPr>
            <w:tcW w:w="3969" w:type="dxa"/>
          </w:tcPr>
          <w:p w14:paraId="439859A5"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08FDA7FE" w14:textId="77777777" w:rsidTr="00B9554B">
        <w:trPr>
          <w:trHeight w:val="667"/>
        </w:trPr>
        <w:tc>
          <w:tcPr>
            <w:tcW w:w="6663" w:type="dxa"/>
            <w:gridSpan w:val="2"/>
            <w:shd w:val="clear" w:color="auto" w:fill="auto"/>
            <w:vAlign w:val="center"/>
          </w:tcPr>
          <w:p w14:paraId="7EFBD211" w14:textId="6DE92D40" w:rsidR="00AC5266" w:rsidRPr="00B9554B" w:rsidRDefault="00B9554B" w:rsidP="00B9554B">
            <w:pPr>
              <w:rPr>
                <w:rFonts w:ascii="Times New Roman" w:hAnsi="Times New Roman"/>
                <w:b/>
                <w:bCs/>
                <w:iCs/>
                <w:sz w:val="24"/>
                <w:szCs w:val="24"/>
                <w:lang w:val="uk-UA"/>
              </w:rPr>
            </w:pPr>
            <w:r>
              <w:rPr>
                <w:rFonts w:ascii="Times New Roman" w:hAnsi="Times New Roman"/>
                <w:bCs/>
                <w:iCs/>
                <w:sz w:val="24"/>
                <w:szCs w:val="24"/>
                <w:lang w:val="uk-UA"/>
              </w:rPr>
              <w:t xml:space="preserve">                                        </w:t>
            </w:r>
            <w:r w:rsidR="00AC5266" w:rsidRPr="00B9554B">
              <w:rPr>
                <w:rFonts w:ascii="Times New Roman" w:hAnsi="Times New Roman"/>
                <w:b/>
                <w:bCs/>
                <w:iCs/>
                <w:sz w:val="24"/>
                <w:szCs w:val="24"/>
                <w:lang w:val="uk-UA"/>
              </w:rPr>
              <w:t>Вальці</w:t>
            </w:r>
          </w:p>
        </w:tc>
        <w:tc>
          <w:tcPr>
            <w:tcW w:w="3969" w:type="dxa"/>
          </w:tcPr>
          <w:p w14:paraId="1DB6CDB0"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34482F07" w14:textId="77777777" w:rsidTr="00B9554B">
        <w:tc>
          <w:tcPr>
            <w:tcW w:w="2977" w:type="dxa"/>
            <w:shd w:val="clear" w:color="auto" w:fill="auto"/>
          </w:tcPr>
          <w:p w14:paraId="06226097"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Тип вальців</w:t>
            </w:r>
          </w:p>
        </w:tc>
        <w:tc>
          <w:tcPr>
            <w:tcW w:w="3686" w:type="dxa"/>
            <w:shd w:val="clear" w:color="auto" w:fill="auto"/>
            <w:vAlign w:val="center"/>
          </w:tcPr>
          <w:p w14:paraId="6FE045DD"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Гладкі циліндричні</w:t>
            </w:r>
          </w:p>
        </w:tc>
        <w:tc>
          <w:tcPr>
            <w:tcW w:w="3969" w:type="dxa"/>
          </w:tcPr>
          <w:p w14:paraId="09E5144B"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305DD8B1" w14:textId="77777777" w:rsidTr="00B9554B">
        <w:tc>
          <w:tcPr>
            <w:tcW w:w="2977" w:type="dxa"/>
            <w:shd w:val="clear" w:color="auto" w:fill="auto"/>
          </w:tcPr>
          <w:p w14:paraId="5040F8B5"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Ширина, не більше</w:t>
            </w:r>
          </w:p>
        </w:tc>
        <w:tc>
          <w:tcPr>
            <w:tcW w:w="3686" w:type="dxa"/>
            <w:shd w:val="clear" w:color="auto" w:fill="auto"/>
            <w:vAlign w:val="center"/>
          </w:tcPr>
          <w:p w14:paraId="6792176F"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1800 мм</w:t>
            </w:r>
          </w:p>
        </w:tc>
        <w:tc>
          <w:tcPr>
            <w:tcW w:w="3969" w:type="dxa"/>
          </w:tcPr>
          <w:p w14:paraId="6A99FBCD"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3BACCC23" w14:textId="77777777" w:rsidTr="00B9554B">
        <w:tc>
          <w:tcPr>
            <w:tcW w:w="2977" w:type="dxa"/>
            <w:shd w:val="clear" w:color="auto" w:fill="auto"/>
          </w:tcPr>
          <w:p w14:paraId="1B4EC363"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Діаметр, не більше</w:t>
            </w:r>
          </w:p>
        </w:tc>
        <w:tc>
          <w:tcPr>
            <w:tcW w:w="3686" w:type="dxa"/>
            <w:shd w:val="clear" w:color="auto" w:fill="auto"/>
            <w:vAlign w:val="center"/>
          </w:tcPr>
          <w:p w14:paraId="37AA7293"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1200 мм</w:t>
            </w:r>
          </w:p>
        </w:tc>
        <w:tc>
          <w:tcPr>
            <w:tcW w:w="3969" w:type="dxa"/>
          </w:tcPr>
          <w:p w14:paraId="20FA416E"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0A27C889" w14:textId="77777777" w:rsidTr="00B9554B">
        <w:tc>
          <w:tcPr>
            <w:tcW w:w="2977" w:type="dxa"/>
            <w:shd w:val="clear" w:color="auto" w:fill="auto"/>
          </w:tcPr>
          <w:p w14:paraId="6F2036E0"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Система зрошення вальців</w:t>
            </w:r>
          </w:p>
        </w:tc>
        <w:tc>
          <w:tcPr>
            <w:tcW w:w="3686" w:type="dxa"/>
            <w:shd w:val="clear" w:color="auto" w:fill="auto"/>
            <w:vAlign w:val="center"/>
          </w:tcPr>
          <w:p w14:paraId="41E61940"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Незалежна для кожного вальця</w:t>
            </w:r>
          </w:p>
        </w:tc>
        <w:tc>
          <w:tcPr>
            <w:tcW w:w="3969" w:type="dxa"/>
          </w:tcPr>
          <w:p w14:paraId="3363790D"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4C1882A7" w14:textId="77777777" w:rsidTr="00B9554B">
        <w:tc>
          <w:tcPr>
            <w:tcW w:w="2977" w:type="dxa"/>
            <w:shd w:val="clear" w:color="auto" w:fill="auto"/>
          </w:tcPr>
          <w:p w14:paraId="3344D6F5"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Скребок та розбризкувачі</w:t>
            </w:r>
          </w:p>
        </w:tc>
        <w:tc>
          <w:tcPr>
            <w:tcW w:w="3686" w:type="dxa"/>
            <w:shd w:val="clear" w:color="auto" w:fill="auto"/>
            <w:vAlign w:val="center"/>
          </w:tcPr>
          <w:p w14:paraId="72F74EC4"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Незалежні для кожного вальця</w:t>
            </w:r>
          </w:p>
        </w:tc>
        <w:tc>
          <w:tcPr>
            <w:tcW w:w="3969" w:type="dxa"/>
          </w:tcPr>
          <w:p w14:paraId="1495A646"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13ECA046" w14:textId="77777777" w:rsidTr="00B9554B">
        <w:tc>
          <w:tcPr>
            <w:tcW w:w="6663" w:type="dxa"/>
            <w:gridSpan w:val="2"/>
            <w:shd w:val="clear" w:color="auto" w:fill="auto"/>
            <w:vAlign w:val="center"/>
          </w:tcPr>
          <w:p w14:paraId="6359157C" w14:textId="369E37C2" w:rsidR="00AC5266" w:rsidRPr="00B9554B" w:rsidRDefault="00B9554B" w:rsidP="00B9554B">
            <w:pPr>
              <w:rPr>
                <w:rFonts w:ascii="Times New Roman" w:hAnsi="Times New Roman"/>
                <w:b/>
                <w:bCs/>
                <w:iCs/>
                <w:sz w:val="24"/>
                <w:szCs w:val="24"/>
                <w:lang w:val="uk-UA"/>
              </w:rPr>
            </w:pPr>
            <w:r>
              <w:rPr>
                <w:rFonts w:ascii="Times New Roman" w:hAnsi="Times New Roman"/>
                <w:bCs/>
                <w:iCs/>
                <w:sz w:val="24"/>
                <w:szCs w:val="24"/>
                <w:lang w:val="uk-UA"/>
              </w:rPr>
              <w:t xml:space="preserve">              </w:t>
            </w:r>
            <w:r w:rsidR="00AC5266" w:rsidRPr="00B9554B">
              <w:rPr>
                <w:rFonts w:ascii="Times New Roman" w:hAnsi="Times New Roman"/>
                <w:b/>
                <w:bCs/>
                <w:iCs/>
                <w:sz w:val="24"/>
                <w:szCs w:val="24"/>
                <w:lang w:val="uk-UA"/>
              </w:rPr>
              <w:t>Характеристики вібросистеми</w:t>
            </w:r>
          </w:p>
        </w:tc>
        <w:tc>
          <w:tcPr>
            <w:tcW w:w="3969" w:type="dxa"/>
          </w:tcPr>
          <w:p w14:paraId="6B9A2790"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72CA54BD" w14:textId="77777777" w:rsidTr="00B9554B">
        <w:tc>
          <w:tcPr>
            <w:tcW w:w="2977" w:type="dxa"/>
            <w:shd w:val="clear" w:color="auto" w:fill="auto"/>
          </w:tcPr>
          <w:p w14:paraId="77CD52B3"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Тип вібросистеми</w:t>
            </w:r>
          </w:p>
        </w:tc>
        <w:tc>
          <w:tcPr>
            <w:tcW w:w="3686" w:type="dxa"/>
            <w:shd w:val="clear" w:color="auto" w:fill="auto"/>
            <w:vAlign w:val="center"/>
          </w:tcPr>
          <w:p w14:paraId="1AEAA2DA"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гідравлічна</w:t>
            </w:r>
          </w:p>
        </w:tc>
        <w:tc>
          <w:tcPr>
            <w:tcW w:w="3969" w:type="dxa"/>
          </w:tcPr>
          <w:p w14:paraId="3676488F"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2E4A8E4C" w14:textId="77777777" w:rsidTr="00B9554B">
        <w:tc>
          <w:tcPr>
            <w:tcW w:w="2977" w:type="dxa"/>
            <w:shd w:val="clear" w:color="auto" w:fill="auto"/>
          </w:tcPr>
          <w:p w14:paraId="5721B8BD"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Частота вібрації , не менше</w:t>
            </w:r>
          </w:p>
        </w:tc>
        <w:tc>
          <w:tcPr>
            <w:tcW w:w="3686" w:type="dxa"/>
            <w:shd w:val="clear" w:color="auto" w:fill="auto"/>
            <w:vAlign w:val="center"/>
          </w:tcPr>
          <w:p w14:paraId="43B92205"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45/40 Гц</w:t>
            </w:r>
          </w:p>
        </w:tc>
        <w:tc>
          <w:tcPr>
            <w:tcW w:w="3969" w:type="dxa"/>
          </w:tcPr>
          <w:p w14:paraId="305B0138"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60FF1578" w14:textId="77777777" w:rsidTr="00B9554B">
        <w:tc>
          <w:tcPr>
            <w:tcW w:w="2977" w:type="dxa"/>
            <w:shd w:val="clear" w:color="auto" w:fill="auto"/>
          </w:tcPr>
          <w:p w14:paraId="7D41C1FD"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Амплітуда вібрації (висока/низька</w:t>
            </w:r>
            <w:r w:rsidRPr="00B9554B">
              <w:rPr>
                <w:rFonts w:ascii="Times New Roman" w:hAnsi="Times New Roman"/>
                <w:bCs/>
                <w:iCs/>
                <w:sz w:val="24"/>
                <w:szCs w:val="24"/>
              </w:rPr>
              <w:t>)</w:t>
            </w:r>
            <w:r w:rsidRPr="00B9554B">
              <w:rPr>
                <w:rFonts w:ascii="Times New Roman" w:hAnsi="Times New Roman"/>
                <w:bCs/>
                <w:iCs/>
                <w:sz w:val="24"/>
                <w:szCs w:val="24"/>
                <w:lang w:val="uk-UA"/>
              </w:rPr>
              <w:t>, не менше</w:t>
            </w:r>
          </w:p>
        </w:tc>
        <w:tc>
          <w:tcPr>
            <w:tcW w:w="3686" w:type="dxa"/>
            <w:shd w:val="clear" w:color="auto" w:fill="auto"/>
            <w:vAlign w:val="center"/>
          </w:tcPr>
          <w:p w14:paraId="5EBBF295"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0.34 / 0.60 мм</w:t>
            </w:r>
          </w:p>
        </w:tc>
        <w:tc>
          <w:tcPr>
            <w:tcW w:w="3969" w:type="dxa"/>
          </w:tcPr>
          <w:p w14:paraId="6B5618B7"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0C38E2AB" w14:textId="77777777" w:rsidTr="00B9554B">
        <w:tc>
          <w:tcPr>
            <w:tcW w:w="2977" w:type="dxa"/>
            <w:shd w:val="clear" w:color="auto" w:fill="auto"/>
          </w:tcPr>
          <w:p w14:paraId="34E79980"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Відцентрова сила віброприводу, не менше</w:t>
            </w:r>
          </w:p>
        </w:tc>
        <w:tc>
          <w:tcPr>
            <w:tcW w:w="3686" w:type="dxa"/>
            <w:shd w:val="clear" w:color="auto" w:fill="auto"/>
            <w:vAlign w:val="center"/>
          </w:tcPr>
          <w:p w14:paraId="33F89579"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40/75 кН</w:t>
            </w:r>
          </w:p>
        </w:tc>
        <w:tc>
          <w:tcPr>
            <w:tcW w:w="3969" w:type="dxa"/>
          </w:tcPr>
          <w:p w14:paraId="628B11DB"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55A70544" w14:textId="77777777" w:rsidTr="00B9554B">
        <w:tc>
          <w:tcPr>
            <w:tcW w:w="2977" w:type="dxa"/>
            <w:shd w:val="clear" w:color="auto" w:fill="auto"/>
          </w:tcPr>
          <w:p w14:paraId="7D5C6101"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Статистичний тиск (передній/задній), не більше</w:t>
            </w:r>
          </w:p>
        </w:tc>
        <w:tc>
          <w:tcPr>
            <w:tcW w:w="3686" w:type="dxa"/>
            <w:shd w:val="clear" w:color="auto" w:fill="auto"/>
            <w:vAlign w:val="center"/>
          </w:tcPr>
          <w:p w14:paraId="5C026DFB"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250 Н/см</w:t>
            </w:r>
          </w:p>
        </w:tc>
        <w:tc>
          <w:tcPr>
            <w:tcW w:w="3969" w:type="dxa"/>
          </w:tcPr>
          <w:p w14:paraId="64421185"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2706A0FA" w14:textId="77777777" w:rsidTr="00B9554B">
        <w:tc>
          <w:tcPr>
            <w:tcW w:w="6663" w:type="dxa"/>
            <w:gridSpan w:val="2"/>
            <w:shd w:val="clear" w:color="auto" w:fill="auto"/>
            <w:vAlign w:val="center"/>
          </w:tcPr>
          <w:p w14:paraId="0381D567" w14:textId="714F0F43" w:rsidR="00AC5266" w:rsidRPr="00B9554B" w:rsidRDefault="00B9554B" w:rsidP="00B9554B">
            <w:pPr>
              <w:rPr>
                <w:rFonts w:ascii="Times New Roman" w:hAnsi="Times New Roman"/>
                <w:b/>
                <w:bCs/>
                <w:iCs/>
                <w:sz w:val="24"/>
                <w:szCs w:val="24"/>
                <w:lang w:val="uk-UA"/>
              </w:rPr>
            </w:pPr>
            <w:r>
              <w:rPr>
                <w:rFonts w:ascii="Times New Roman" w:hAnsi="Times New Roman"/>
                <w:bCs/>
                <w:iCs/>
                <w:sz w:val="24"/>
                <w:szCs w:val="24"/>
                <w:lang w:val="uk-UA"/>
              </w:rPr>
              <w:t xml:space="preserve">                                         </w:t>
            </w:r>
            <w:r w:rsidR="00AC5266" w:rsidRPr="00B9554B">
              <w:rPr>
                <w:rFonts w:ascii="Times New Roman" w:hAnsi="Times New Roman"/>
                <w:b/>
                <w:bCs/>
                <w:iCs/>
                <w:sz w:val="24"/>
                <w:szCs w:val="24"/>
                <w:lang w:val="uk-UA"/>
              </w:rPr>
              <w:t>Двигун</w:t>
            </w:r>
          </w:p>
        </w:tc>
        <w:tc>
          <w:tcPr>
            <w:tcW w:w="3969" w:type="dxa"/>
          </w:tcPr>
          <w:p w14:paraId="26E47FC6"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6C73DC27" w14:textId="77777777" w:rsidTr="00B9554B">
        <w:tc>
          <w:tcPr>
            <w:tcW w:w="2977" w:type="dxa"/>
            <w:shd w:val="clear" w:color="auto" w:fill="auto"/>
          </w:tcPr>
          <w:p w14:paraId="445A6CB0"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Модель</w:t>
            </w:r>
          </w:p>
        </w:tc>
        <w:tc>
          <w:tcPr>
            <w:tcW w:w="3686" w:type="dxa"/>
            <w:shd w:val="clear" w:color="auto" w:fill="auto"/>
            <w:vAlign w:val="center"/>
          </w:tcPr>
          <w:p w14:paraId="5C087BEB" w14:textId="77777777" w:rsidR="00AC5266" w:rsidRPr="00B9554B" w:rsidRDefault="00AC5266" w:rsidP="00AC5266">
            <w:pPr>
              <w:jc w:val="right"/>
              <w:rPr>
                <w:rFonts w:ascii="Times New Roman" w:hAnsi="Times New Roman"/>
                <w:bCs/>
                <w:iCs/>
                <w:sz w:val="24"/>
                <w:szCs w:val="24"/>
                <w:lang w:val="uk-UA"/>
              </w:rPr>
            </w:pPr>
            <w:r w:rsidRPr="00B9554B">
              <w:rPr>
                <w:rFonts w:ascii="Times New Roman" w:hAnsi="Times New Roman"/>
                <w:bCs/>
                <w:iCs/>
                <w:sz w:val="24"/>
                <w:szCs w:val="24"/>
                <w:lang w:val="en-US"/>
              </w:rPr>
              <w:t>DEUTZ BF4</w:t>
            </w:r>
            <w:r w:rsidRPr="00B9554B">
              <w:rPr>
                <w:rFonts w:ascii="Times New Roman" w:hAnsi="Times New Roman"/>
                <w:bCs/>
                <w:iCs/>
                <w:sz w:val="24"/>
                <w:szCs w:val="24"/>
                <w:lang w:val="uk-UA"/>
              </w:rPr>
              <w:t>М2012-10ТЗ</w:t>
            </w:r>
            <w:r w:rsidRPr="00B9554B">
              <w:rPr>
                <w:rFonts w:ascii="Times New Roman" w:hAnsi="Times New Roman"/>
                <w:bCs/>
                <w:iCs/>
                <w:sz w:val="24"/>
                <w:szCs w:val="24"/>
                <w:lang w:val="en-US"/>
              </w:rPr>
              <w:t>R</w:t>
            </w:r>
          </w:p>
        </w:tc>
        <w:tc>
          <w:tcPr>
            <w:tcW w:w="3969" w:type="dxa"/>
          </w:tcPr>
          <w:p w14:paraId="4C86DA5C" w14:textId="77777777" w:rsidR="00AC5266" w:rsidRPr="00AC5266" w:rsidRDefault="00AC5266" w:rsidP="00AC5266">
            <w:pPr>
              <w:jc w:val="right"/>
              <w:rPr>
                <w:rFonts w:ascii="Times New Roman" w:hAnsi="Times New Roman"/>
                <w:b/>
                <w:bCs/>
                <w:iCs/>
                <w:sz w:val="24"/>
                <w:szCs w:val="24"/>
                <w:lang w:val="en-US"/>
              </w:rPr>
            </w:pPr>
          </w:p>
        </w:tc>
      </w:tr>
      <w:tr w:rsidR="00AC5266" w:rsidRPr="00AC5266" w14:paraId="15ED9921" w14:textId="77777777" w:rsidTr="00B9554B">
        <w:tc>
          <w:tcPr>
            <w:tcW w:w="2977" w:type="dxa"/>
            <w:shd w:val="clear" w:color="auto" w:fill="auto"/>
          </w:tcPr>
          <w:p w14:paraId="33D1B11D"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lastRenderedPageBreak/>
              <w:t xml:space="preserve">Тип </w:t>
            </w:r>
          </w:p>
        </w:tc>
        <w:tc>
          <w:tcPr>
            <w:tcW w:w="3686" w:type="dxa"/>
            <w:shd w:val="clear" w:color="auto" w:fill="auto"/>
            <w:vAlign w:val="center"/>
          </w:tcPr>
          <w:p w14:paraId="0E848393"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Рядний, чотирьохтактний, з водяним охолодженням</w:t>
            </w:r>
          </w:p>
        </w:tc>
        <w:tc>
          <w:tcPr>
            <w:tcW w:w="3969" w:type="dxa"/>
          </w:tcPr>
          <w:p w14:paraId="0CB8504F"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57AB8145" w14:textId="77777777" w:rsidTr="00B9554B">
        <w:tc>
          <w:tcPr>
            <w:tcW w:w="2977" w:type="dxa"/>
            <w:shd w:val="clear" w:color="auto" w:fill="auto"/>
          </w:tcPr>
          <w:p w14:paraId="571843D4"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Тип палива</w:t>
            </w:r>
          </w:p>
        </w:tc>
        <w:tc>
          <w:tcPr>
            <w:tcW w:w="3686" w:type="dxa"/>
            <w:shd w:val="clear" w:color="auto" w:fill="auto"/>
            <w:vAlign w:val="center"/>
          </w:tcPr>
          <w:p w14:paraId="58EF08BC"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дизель</w:t>
            </w:r>
          </w:p>
        </w:tc>
        <w:tc>
          <w:tcPr>
            <w:tcW w:w="3969" w:type="dxa"/>
          </w:tcPr>
          <w:p w14:paraId="652F03A3"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6A1F218E" w14:textId="77777777" w:rsidTr="00B9554B">
        <w:tc>
          <w:tcPr>
            <w:tcW w:w="2977" w:type="dxa"/>
            <w:shd w:val="clear" w:color="auto" w:fill="auto"/>
          </w:tcPr>
          <w:p w14:paraId="698B13F9"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Потужність</w:t>
            </w:r>
          </w:p>
        </w:tc>
        <w:tc>
          <w:tcPr>
            <w:tcW w:w="3686" w:type="dxa"/>
            <w:shd w:val="clear" w:color="auto" w:fill="auto"/>
            <w:vAlign w:val="center"/>
          </w:tcPr>
          <w:p w14:paraId="178A247B"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Не менше 74кВт</w:t>
            </w:r>
          </w:p>
        </w:tc>
        <w:tc>
          <w:tcPr>
            <w:tcW w:w="3969" w:type="dxa"/>
          </w:tcPr>
          <w:p w14:paraId="29A6412D"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4798A05C" w14:textId="77777777" w:rsidTr="00B9554B">
        <w:tc>
          <w:tcPr>
            <w:tcW w:w="2977" w:type="dxa"/>
            <w:shd w:val="clear" w:color="auto" w:fill="auto"/>
          </w:tcPr>
          <w:p w14:paraId="475725FE"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Максимальні обороти, не більше</w:t>
            </w:r>
          </w:p>
        </w:tc>
        <w:tc>
          <w:tcPr>
            <w:tcW w:w="3686" w:type="dxa"/>
            <w:shd w:val="clear" w:color="auto" w:fill="auto"/>
            <w:vAlign w:val="center"/>
          </w:tcPr>
          <w:p w14:paraId="75596034"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2400 об\хв</w:t>
            </w:r>
          </w:p>
        </w:tc>
        <w:tc>
          <w:tcPr>
            <w:tcW w:w="3969" w:type="dxa"/>
          </w:tcPr>
          <w:p w14:paraId="00CCB06B"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547F8097" w14:textId="77777777" w:rsidTr="00B9554B">
        <w:tc>
          <w:tcPr>
            <w:tcW w:w="2977" w:type="dxa"/>
            <w:shd w:val="clear" w:color="auto" w:fill="auto"/>
          </w:tcPr>
          <w:p w14:paraId="454CB8B2" w14:textId="77777777" w:rsidR="00AC5266" w:rsidRPr="00B9554B" w:rsidRDefault="00AC5266" w:rsidP="00B9554B">
            <w:pPr>
              <w:rPr>
                <w:rFonts w:ascii="Times New Roman" w:hAnsi="Times New Roman"/>
                <w:bCs/>
                <w:iCs/>
                <w:sz w:val="24"/>
                <w:szCs w:val="24"/>
                <w:lang w:val="uk-UA"/>
              </w:rPr>
            </w:pPr>
            <w:r w:rsidRPr="00B9554B">
              <w:rPr>
                <w:rFonts w:ascii="Times New Roman" w:hAnsi="Times New Roman"/>
                <w:bCs/>
                <w:iCs/>
                <w:sz w:val="24"/>
                <w:szCs w:val="24"/>
                <w:lang w:val="uk-UA"/>
              </w:rPr>
              <w:t>Привід</w:t>
            </w:r>
          </w:p>
        </w:tc>
        <w:tc>
          <w:tcPr>
            <w:tcW w:w="3686" w:type="dxa"/>
            <w:shd w:val="clear" w:color="auto" w:fill="auto"/>
            <w:vAlign w:val="center"/>
          </w:tcPr>
          <w:p w14:paraId="2B5670B6"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Повністю гідравлічний</w:t>
            </w:r>
          </w:p>
        </w:tc>
        <w:tc>
          <w:tcPr>
            <w:tcW w:w="3969" w:type="dxa"/>
          </w:tcPr>
          <w:p w14:paraId="2E2ECD1C"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1F77B0B3" w14:textId="77777777" w:rsidTr="00B9554B">
        <w:tc>
          <w:tcPr>
            <w:tcW w:w="6663" w:type="dxa"/>
            <w:gridSpan w:val="2"/>
            <w:shd w:val="clear" w:color="auto" w:fill="auto"/>
          </w:tcPr>
          <w:p w14:paraId="3A74FD64" w14:textId="77777777" w:rsidR="00AC5266" w:rsidRPr="00B9554B" w:rsidRDefault="00AC5266" w:rsidP="00B9554B">
            <w:pPr>
              <w:jc w:val="center"/>
              <w:rPr>
                <w:rFonts w:ascii="Times New Roman" w:hAnsi="Times New Roman"/>
                <w:b/>
                <w:bCs/>
                <w:iCs/>
                <w:sz w:val="24"/>
                <w:szCs w:val="24"/>
                <w:lang w:val="uk-UA"/>
              </w:rPr>
            </w:pPr>
            <w:r w:rsidRPr="00B9554B">
              <w:rPr>
                <w:rFonts w:ascii="Times New Roman" w:hAnsi="Times New Roman"/>
                <w:b/>
                <w:bCs/>
                <w:iCs/>
                <w:sz w:val="24"/>
                <w:szCs w:val="24"/>
                <w:lang w:val="uk-UA"/>
              </w:rPr>
              <w:t>Рідинні ємкості</w:t>
            </w:r>
          </w:p>
        </w:tc>
        <w:tc>
          <w:tcPr>
            <w:tcW w:w="3969" w:type="dxa"/>
          </w:tcPr>
          <w:p w14:paraId="3529CBAE"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52552930" w14:textId="77777777" w:rsidTr="00B9554B">
        <w:tc>
          <w:tcPr>
            <w:tcW w:w="2977" w:type="dxa"/>
            <w:shd w:val="clear" w:color="auto" w:fill="auto"/>
          </w:tcPr>
          <w:p w14:paraId="4DC27860" w14:textId="77777777" w:rsidR="00AC5266" w:rsidRPr="00B9554B" w:rsidRDefault="00AC5266" w:rsidP="00AC5266">
            <w:pPr>
              <w:jc w:val="right"/>
              <w:rPr>
                <w:rFonts w:ascii="Times New Roman" w:hAnsi="Times New Roman"/>
                <w:bCs/>
                <w:iCs/>
                <w:sz w:val="24"/>
                <w:szCs w:val="24"/>
                <w:lang w:val="uk-UA"/>
              </w:rPr>
            </w:pPr>
            <w:r w:rsidRPr="00B9554B">
              <w:rPr>
                <w:rFonts w:ascii="Times New Roman" w:hAnsi="Times New Roman"/>
                <w:bCs/>
                <w:iCs/>
                <w:sz w:val="24"/>
                <w:szCs w:val="24"/>
                <w:lang w:val="uk-UA"/>
              </w:rPr>
              <w:t>Об’єм паливного баку, не менше</w:t>
            </w:r>
          </w:p>
        </w:tc>
        <w:tc>
          <w:tcPr>
            <w:tcW w:w="3686" w:type="dxa"/>
            <w:shd w:val="clear" w:color="auto" w:fill="auto"/>
            <w:vAlign w:val="center"/>
          </w:tcPr>
          <w:p w14:paraId="3890E14E"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en-US"/>
              </w:rPr>
              <w:t>8</w:t>
            </w:r>
            <w:r w:rsidRPr="00B9554B">
              <w:rPr>
                <w:rFonts w:ascii="Times New Roman" w:hAnsi="Times New Roman"/>
                <w:bCs/>
                <w:iCs/>
                <w:sz w:val="24"/>
                <w:szCs w:val="24"/>
                <w:lang w:val="uk-UA"/>
              </w:rPr>
              <w:t>0 л</w:t>
            </w:r>
          </w:p>
        </w:tc>
        <w:tc>
          <w:tcPr>
            <w:tcW w:w="3969" w:type="dxa"/>
          </w:tcPr>
          <w:p w14:paraId="29202C6D"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7B7D9810" w14:textId="77777777" w:rsidTr="00B9554B">
        <w:tc>
          <w:tcPr>
            <w:tcW w:w="2977" w:type="dxa"/>
            <w:shd w:val="clear" w:color="auto" w:fill="auto"/>
          </w:tcPr>
          <w:p w14:paraId="2819FD3E" w14:textId="77777777" w:rsidR="00AC5266" w:rsidRPr="00B9554B" w:rsidRDefault="00AC5266" w:rsidP="00AC5266">
            <w:pPr>
              <w:jc w:val="right"/>
              <w:rPr>
                <w:rFonts w:ascii="Times New Roman" w:hAnsi="Times New Roman"/>
                <w:bCs/>
                <w:iCs/>
                <w:sz w:val="24"/>
                <w:szCs w:val="24"/>
                <w:lang w:val="uk-UA"/>
              </w:rPr>
            </w:pPr>
            <w:r w:rsidRPr="00B9554B">
              <w:rPr>
                <w:rFonts w:ascii="Times New Roman" w:hAnsi="Times New Roman"/>
                <w:bCs/>
                <w:iCs/>
                <w:sz w:val="24"/>
                <w:szCs w:val="24"/>
                <w:lang w:val="uk-UA"/>
              </w:rPr>
              <w:t>Об’єм гідравлічного баку, не більше</w:t>
            </w:r>
          </w:p>
        </w:tc>
        <w:tc>
          <w:tcPr>
            <w:tcW w:w="3686" w:type="dxa"/>
            <w:shd w:val="clear" w:color="auto" w:fill="auto"/>
            <w:vAlign w:val="center"/>
          </w:tcPr>
          <w:p w14:paraId="0814EF18"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80 л</w:t>
            </w:r>
          </w:p>
        </w:tc>
        <w:tc>
          <w:tcPr>
            <w:tcW w:w="3969" w:type="dxa"/>
          </w:tcPr>
          <w:p w14:paraId="26252EB5"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614EA7ED" w14:textId="77777777" w:rsidTr="00B9554B">
        <w:tc>
          <w:tcPr>
            <w:tcW w:w="2977" w:type="dxa"/>
            <w:shd w:val="clear" w:color="auto" w:fill="auto"/>
          </w:tcPr>
          <w:p w14:paraId="1C3F9480" w14:textId="77777777" w:rsidR="00AC5266" w:rsidRPr="00B9554B" w:rsidRDefault="00AC5266" w:rsidP="00AC5266">
            <w:pPr>
              <w:jc w:val="right"/>
              <w:rPr>
                <w:rFonts w:ascii="Times New Roman" w:hAnsi="Times New Roman"/>
                <w:bCs/>
                <w:iCs/>
                <w:sz w:val="24"/>
                <w:szCs w:val="24"/>
                <w:lang w:val="uk-UA"/>
              </w:rPr>
            </w:pPr>
            <w:r w:rsidRPr="00B9554B">
              <w:rPr>
                <w:rFonts w:ascii="Times New Roman" w:hAnsi="Times New Roman"/>
                <w:bCs/>
                <w:iCs/>
                <w:sz w:val="24"/>
                <w:szCs w:val="24"/>
                <w:lang w:val="uk-UA"/>
              </w:rPr>
              <w:t>Прижимний валик, не більше</w:t>
            </w:r>
          </w:p>
        </w:tc>
        <w:tc>
          <w:tcPr>
            <w:tcW w:w="3686" w:type="dxa"/>
            <w:shd w:val="clear" w:color="auto" w:fill="auto"/>
            <w:vAlign w:val="center"/>
          </w:tcPr>
          <w:p w14:paraId="4E30C18C"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30 л</w:t>
            </w:r>
          </w:p>
        </w:tc>
        <w:tc>
          <w:tcPr>
            <w:tcW w:w="3969" w:type="dxa"/>
          </w:tcPr>
          <w:p w14:paraId="3F7E09E7"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36249680" w14:textId="77777777" w:rsidTr="00B9554B">
        <w:tc>
          <w:tcPr>
            <w:tcW w:w="2977" w:type="dxa"/>
            <w:shd w:val="clear" w:color="auto" w:fill="auto"/>
          </w:tcPr>
          <w:p w14:paraId="218D141A" w14:textId="77777777" w:rsidR="00AC5266" w:rsidRPr="00B9554B" w:rsidRDefault="00AC5266" w:rsidP="00AC5266">
            <w:pPr>
              <w:jc w:val="right"/>
              <w:rPr>
                <w:rFonts w:ascii="Times New Roman" w:hAnsi="Times New Roman"/>
                <w:bCs/>
                <w:iCs/>
                <w:sz w:val="24"/>
                <w:szCs w:val="24"/>
                <w:lang w:val="uk-UA"/>
              </w:rPr>
            </w:pPr>
            <w:r w:rsidRPr="00B9554B">
              <w:rPr>
                <w:rFonts w:ascii="Times New Roman" w:hAnsi="Times New Roman"/>
                <w:bCs/>
                <w:iCs/>
                <w:sz w:val="24"/>
                <w:szCs w:val="24"/>
                <w:lang w:val="uk-UA"/>
              </w:rPr>
              <w:t>Об’єм водяного бака, не менше</w:t>
            </w:r>
          </w:p>
        </w:tc>
        <w:tc>
          <w:tcPr>
            <w:tcW w:w="3686" w:type="dxa"/>
            <w:shd w:val="clear" w:color="auto" w:fill="auto"/>
            <w:vAlign w:val="center"/>
          </w:tcPr>
          <w:p w14:paraId="3C48FD97"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700 л</w:t>
            </w:r>
          </w:p>
        </w:tc>
        <w:tc>
          <w:tcPr>
            <w:tcW w:w="3969" w:type="dxa"/>
          </w:tcPr>
          <w:p w14:paraId="57356305"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119FBEB3" w14:textId="77777777" w:rsidTr="00B9554B">
        <w:tc>
          <w:tcPr>
            <w:tcW w:w="6663" w:type="dxa"/>
            <w:gridSpan w:val="2"/>
            <w:shd w:val="clear" w:color="auto" w:fill="auto"/>
          </w:tcPr>
          <w:p w14:paraId="34AE849E" w14:textId="77777777" w:rsidR="00AC5266" w:rsidRPr="00B9554B" w:rsidRDefault="00AC5266" w:rsidP="00B9554B">
            <w:pPr>
              <w:jc w:val="center"/>
              <w:rPr>
                <w:rFonts w:ascii="Times New Roman" w:hAnsi="Times New Roman"/>
                <w:b/>
                <w:bCs/>
                <w:iCs/>
                <w:sz w:val="24"/>
                <w:szCs w:val="24"/>
                <w:lang w:val="uk-UA"/>
              </w:rPr>
            </w:pPr>
            <w:r w:rsidRPr="00B9554B">
              <w:rPr>
                <w:rFonts w:ascii="Times New Roman" w:hAnsi="Times New Roman"/>
                <w:b/>
                <w:bCs/>
                <w:iCs/>
                <w:sz w:val="24"/>
                <w:szCs w:val="24"/>
                <w:lang w:val="uk-UA"/>
              </w:rPr>
              <w:t>Швидкість та характеристики ходу</w:t>
            </w:r>
          </w:p>
        </w:tc>
        <w:tc>
          <w:tcPr>
            <w:tcW w:w="3969" w:type="dxa"/>
          </w:tcPr>
          <w:p w14:paraId="26226C41"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2E5A9331" w14:textId="77777777" w:rsidTr="00B9554B">
        <w:tc>
          <w:tcPr>
            <w:tcW w:w="2977" w:type="dxa"/>
            <w:shd w:val="clear" w:color="auto" w:fill="auto"/>
          </w:tcPr>
          <w:p w14:paraId="38639EA3" w14:textId="51942D4B"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Швидкість</w:t>
            </w:r>
          </w:p>
        </w:tc>
        <w:tc>
          <w:tcPr>
            <w:tcW w:w="3686" w:type="dxa"/>
            <w:shd w:val="clear" w:color="auto" w:fill="auto"/>
            <w:vAlign w:val="center"/>
          </w:tcPr>
          <w:p w14:paraId="60C9A33D"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0-12 км/год</w:t>
            </w:r>
          </w:p>
        </w:tc>
        <w:tc>
          <w:tcPr>
            <w:tcW w:w="3969" w:type="dxa"/>
          </w:tcPr>
          <w:p w14:paraId="328834B3"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10C7FA62" w14:textId="77777777" w:rsidTr="00B9554B">
        <w:tc>
          <w:tcPr>
            <w:tcW w:w="2977" w:type="dxa"/>
            <w:shd w:val="clear" w:color="auto" w:fill="auto"/>
          </w:tcPr>
          <w:p w14:paraId="63CD824F" w14:textId="77777777" w:rsidR="00AC5266" w:rsidRPr="00B9554B" w:rsidRDefault="00AC5266" w:rsidP="00B9554B">
            <w:pPr>
              <w:jc w:val="center"/>
              <w:rPr>
                <w:rFonts w:ascii="Times New Roman" w:hAnsi="Times New Roman"/>
                <w:bCs/>
                <w:iCs/>
                <w:sz w:val="24"/>
                <w:szCs w:val="24"/>
                <w:vertAlign w:val="superscript"/>
                <w:lang w:val="uk-UA"/>
              </w:rPr>
            </w:pPr>
            <w:r w:rsidRPr="00B9554B">
              <w:rPr>
                <w:rFonts w:ascii="Times New Roman" w:hAnsi="Times New Roman"/>
                <w:bCs/>
                <w:iCs/>
                <w:sz w:val="24"/>
                <w:szCs w:val="24"/>
                <w:lang w:val="uk-UA"/>
              </w:rPr>
              <w:t>Кут повороту рами</w:t>
            </w:r>
          </w:p>
        </w:tc>
        <w:tc>
          <w:tcPr>
            <w:tcW w:w="3686" w:type="dxa"/>
            <w:shd w:val="clear" w:color="auto" w:fill="auto"/>
            <w:vAlign w:val="center"/>
          </w:tcPr>
          <w:p w14:paraId="5E0D03CA" w14:textId="77777777" w:rsidR="00AC5266" w:rsidRPr="00B9554B" w:rsidRDefault="00AC5266" w:rsidP="00B9554B">
            <w:pPr>
              <w:jc w:val="center"/>
              <w:rPr>
                <w:rFonts w:ascii="Times New Roman" w:hAnsi="Times New Roman"/>
                <w:bCs/>
                <w:iCs/>
                <w:sz w:val="24"/>
                <w:szCs w:val="24"/>
                <w:vertAlign w:val="superscript"/>
                <w:lang w:val="uk-UA"/>
              </w:rPr>
            </w:pPr>
            <w:r w:rsidRPr="00B9554B">
              <w:rPr>
                <w:rFonts w:ascii="Times New Roman" w:hAnsi="Times New Roman"/>
                <w:bCs/>
                <w:iCs/>
                <w:sz w:val="24"/>
                <w:szCs w:val="24"/>
                <w:u w:val="single"/>
                <w:lang w:val="uk-UA"/>
              </w:rPr>
              <w:t>+</w:t>
            </w:r>
            <w:r w:rsidRPr="00B9554B">
              <w:rPr>
                <w:rFonts w:ascii="Times New Roman" w:hAnsi="Times New Roman"/>
                <w:bCs/>
                <w:iCs/>
                <w:sz w:val="24"/>
                <w:szCs w:val="24"/>
                <w:lang w:val="uk-UA"/>
              </w:rPr>
              <w:t>38</w:t>
            </w:r>
            <w:r w:rsidRPr="00B9554B">
              <w:rPr>
                <w:rFonts w:ascii="Times New Roman" w:hAnsi="Times New Roman"/>
                <w:bCs/>
                <w:iCs/>
                <w:sz w:val="24"/>
                <w:szCs w:val="24"/>
                <w:vertAlign w:val="superscript"/>
                <w:lang w:val="uk-UA"/>
              </w:rPr>
              <w:t>0</w:t>
            </w:r>
          </w:p>
        </w:tc>
        <w:tc>
          <w:tcPr>
            <w:tcW w:w="3969" w:type="dxa"/>
          </w:tcPr>
          <w:p w14:paraId="34573639" w14:textId="77777777" w:rsidR="00AC5266" w:rsidRPr="00AC5266" w:rsidRDefault="00AC5266" w:rsidP="00AC5266">
            <w:pPr>
              <w:jc w:val="right"/>
              <w:rPr>
                <w:rFonts w:ascii="Times New Roman" w:hAnsi="Times New Roman"/>
                <w:b/>
                <w:bCs/>
                <w:iCs/>
                <w:sz w:val="24"/>
                <w:szCs w:val="24"/>
                <w:u w:val="single"/>
                <w:lang w:val="uk-UA"/>
              </w:rPr>
            </w:pPr>
          </w:p>
        </w:tc>
      </w:tr>
      <w:tr w:rsidR="00AC5266" w:rsidRPr="00AC5266" w14:paraId="31A903C6" w14:textId="77777777" w:rsidTr="00B9554B">
        <w:tc>
          <w:tcPr>
            <w:tcW w:w="2977" w:type="dxa"/>
            <w:shd w:val="clear" w:color="auto" w:fill="auto"/>
          </w:tcPr>
          <w:p w14:paraId="62DD34A0"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Мінімальний радіус повороту (внутрішній/зовнішній), не більше(мм)</w:t>
            </w:r>
          </w:p>
        </w:tc>
        <w:tc>
          <w:tcPr>
            <w:tcW w:w="3686" w:type="dxa"/>
            <w:shd w:val="clear" w:color="auto" w:fill="auto"/>
            <w:vAlign w:val="center"/>
          </w:tcPr>
          <w:p w14:paraId="5B38D2B6"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4</w:t>
            </w:r>
            <w:r w:rsidRPr="00B9554B">
              <w:rPr>
                <w:rFonts w:ascii="Times New Roman" w:hAnsi="Times New Roman"/>
                <w:bCs/>
                <w:iCs/>
                <w:sz w:val="24"/>
                <w:szCs w:val="24"/>
                <w:lang w:val="en-US"/>
              </w:rPr>
              <w:t>2</w:t>
            </w:r>
            <w:r w:rsidRPr="00B9554B">
              <w:rPr>
                <w:rFonts w:ascii="Times New Roman" w:hAnsi="Times New Roman"/>
                <w:bCs/>
                <w:iCs/>
                <w:sz w:val="24"/>
                <w:szCs w:val="24"/>
                <w:lang w:val="uk-UA"/>
              </w:rPr>
              <w:t>00/6000</w:t>
            </w:r>
          </w:p>
        </w:tc>
        <w:tc>
          <w:tcPr>
            <w:tcW w:w="3969" w:type="dxa"/>
          </w:tcPr>
          <w:p w14:paraId="2DF8823C"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3518A682" w14:textId="77777777" w:rsidTr="00B9554B">
        <w:tc>
          <w:tcPr>
            <w:tcW w:w="2977" w:type="dxa"/>
            <w:shd w:val="clear" w:color="auto" w:fill="auto"/>
          </w:tcPr>
          <w:p w14:paraId="3C02A3D0"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Максимальний підйом, що долається, не менше</w:t>
            </w:r>
          </w:p>
        </w:tc>
        <w:tc>
          <w:tcPr>
            <w:tcW w:w="3686" w:type="dxa"/>
            <w:shd w:val="clear" w:color="auto" w:fill="auto"/>
            <w:vAlign w:val="center"/>
          </w:tcPr>
          <w:p w14:paraId="4C533715"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35</w:t>
            </w:r>
            <w:r w:rsidRPr="00B9554B">
              <w:rPr>
                <w:rFonts w:ascii="Times New Roman" w:hAnsi="Times New Roman"/>
                <w:bCs/>
                <w:iCs/>
                <w:sz w:val="24"/>
                <w:szCs w:val="24"/>
                <w:vertAlign w:val="superscript"/>
                <w:lang w:val="uk-UA"/>
              </w:rPr>
              <w:t>0</w:t>
            </w:r>
          </w:p>
        </w:tc>
        <w:tc>
          <w:tcPr>
            <w:tcW w:w="3969" w:type="dxa"/>
          </w:tcPr>
          <w:p w14:paraId="2F74F646"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476BF601" w14:textId="77777777" w:rsidTr="00B9554B">
        <w:tc>
          <w:tcPr>
            <w:tcW w:w="6663" w:type="dxa"/>
            <w:gridSpan w:val="2"/>
            <w:shd w:val="clear" w:color="auto" w:fill="auto"/>
          </w:tcPr>
          <w:p w14:paraId="0DB8A338" w14:textId="77777777" w:rsidR="00AC5266" w:rsidRPr="00B9554B" w:rsidRDefault="00AC5266" w:rsidP="00B9554B">
            <w:pPr>
              <w:jc w:val="center"/>
              <w:rPr>
                <w:rFonts w:ascii="Times New Roman" w:hAnsi="Times New Roman"/>
                <w:b/>
                <w:bCs/>
                <w:iCs/>
                <w:sz w:val="24"/>
                <w:szCs w:val="24"/>
                <w:lang w:val="uk-UA"/>
              </w:rPr>
            </w:pPr>
            <w:r w:rsidRPr="00B9554B">
              <w:rPr>
                <w:rFonts w:ascii="Times New Roman" w:hAnsi="Times New Roman"/>
                <w:b/>
                <w:bCs/>
                <w:iCs/>
                <w:sz w:val="24"/>
                <w:szCs w:val="24"/>
                <w:lang w:val="uk-UA"/>
              </w:rPr>
              <w:t>Габарити</w:t>
            </w:r>
          </w:p>
        </w:tc>
        <w:tc>
          <w:tcPr>
            <w:tcW w:w="3969" w:type="dxa"/>
          </w:tcPr>
          <w:p w14:paraId="7F5A5496"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44A3956B" w14:textId="77777777" w:rsidTr="00B9554B">
        <w:tc>
          <w:tcPr>
            <w:tcW w:w="2977" w:type="dxa"/>
            <w:shd w:val="clear" w:color="auto" w:fill="auto"/>
          </w:tcPr>
          <w:p w14:paraId="13C9536A" w14:textId="3C9A6885"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Довжина, не більше</w:t>
            </w:r>
          </w:p>
        </w:tc>
        <w:tc>
          <w:tcPr>
            <w:tcW w:w="3686" w:type="dxa"/>
            <w:shd w:val="clear" w:color="auto" w:fill="auto"/>
            <w:vAlign w:val="center"/>
          </w:tcPr>
          <w:p w14:paraId="2D91D530"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5000мм</w:t>
            </w:r>
          </w:p>
        </w:tc>
        <w:tc>
          <w:tcPr>
            <w:tcW w:w="3969" w:type="dxa"/>
          </w:tcPr>
          <w:p w14:paraId="4EAC5772"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52B5AEBE" w14:textId="77777777" w:rsidTr="00B9554B">
        <w:tc>
          <w:tcPr>
            <w:tcW w:w="2977" w:type="dxa"/>
            <w:shd w:val="clear" w:color="auto" w:fill="auto"/>
          </w:tcPr>
          <w:p w14:paraId="52A7FE04" w14:textId="0AA87ABB"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Ширина, не більше</w:t>
            </w:r>
          </w:p>
        </w:tc>
        <w:tc>
          <w:tcPr>
            <w:tcW w:w="3686" w:type="dxa"/>
            <w:shd w:val="clear" w:color="auto" w:fill="auto"/>
            <w:vAlign w:val="center"/>
          </w:tcPr>
          <w:p w14:paraId="11C8B89F"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2000мм</w:t>
            </w:r>
          </w:p>
        </w:tc>
        <w:tc>
          <w:tcPr>
            <w:tcW w:w="3969" w:type="dxa"/>
          </w:tcPr>
          <w:p w14:paraId="5C5F6515"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33364F2F" w14:textId="77777777" w:rsidTr="00B9554B">
        <w:tc>
          <w:tcPr>
            <w:tcW w:w="2977" w:type="dxa"/>
            <w:shd w:val="clear" w:color="auto" w:fill="auto"/>
          </w:tcPr>
          <w:p w14:paraId="1EFDA03E" w14:textId="7C790530"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Висота, не більше</w:t>
            </w:r>
          </w:p>
        </w:tc>
        <w:tc>
          <w:tcPr>
            <w:tcW w:w="3686" w:type="dxa"/>
            <w:shd w:val="clear" w:color="auto" w:fill="auto"/>
            <w:vAlign w:val="center"/>
          </w:tcPr>
          <w:p w14:paraId="02F92F9D"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3100мм</w:t>
            </w:r>
          </w:p>
        </w:tc>
        <w:tc>
          <w:tcPr>
            <w:tcW w:w="3969" w:type="dxa"/>
          </w:tcPr>
          <w:p w14:paraId="2CA43948" w14:textId="77777777" w:rsidR="00AC5266" w:rsidRPr="00AC5266" w:rsidRDefault="00AC5266" w:rsidP="00AC5266">
            <w:pPr>
              <w:jc w:val="right"/>
              <w:rPr>
                <w:rFonts w:ascii="Times New Roman" w:hAnsi="Times New Roman"/>
                <w:b/>
                <w:bCs/>
                <w:iCs/>
                <w:sz w:val="24"/>
                <w:szCs w:val="24"/>
                <w:lang w:val="uk-UA"/>
              </w:rPr>
            </w:pPr>
          </w:p>
        </w:tc>
      </w:tr>
      <w:tr w:rsidR="00AC5266" w:rsidRPr="00AC5266" w14:paraId="651788CA" w14:textId="77777777" w:rsidTr="00B9554B">
        <w:tc>
          <w:tcPr>
            <w:tcW w:w="2977" w:type="dxa"/>
            <w:shd w:val="clear" w:color="auto" w:fill="auto"/>
          </w:tcPr>
          <w:p w14:paraId="45888841" w14:textId="49C8F78D"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Термін постачання</w:t>
            </w:r>
          </w:p>
        </w:tc>
        <w:tc>
          <w:tcPr>
            <w:tcW w:w="3686" w:type="dxa"/>
            <w:shd w:val="clear" w:color="auto" w:fill="auto"/>
            <w:vAlign w:val="center"/>
          </w:tcPr>
          <w:p w14:paraId="21DFF8B6" w14:textId="7FA15445" w:rsidR="00AC5266" w:rsidRPr="00B9554B" w:rsidRDefault="00427A73" w:rsidP="00B9554B">
            <w:pPr>
              <w:jc w:val="center"/>
              <w:rPr>
                <w:rFonts w:ascii="Times New Roman" w:hAnsi="Times New Roman"/>
                <w:bCs/>
                <w:iCs/>
                <w:sz w:val="24"/>
                <w:szCs w:val="24"/>
                <w:lang w:val="uk-UA"/>
              </w:rPr>
            </w:pPr>
            <w:r>
              <w:rPr>
                <w:rFonts w:ascii="Times New Roman" w:hAnsi="Times New Roman"/>
                <w:bCs/>
                <w:iCs/>
                <w:sz w:val="24"/>
                <w:szCs w:val="24"/>
                <w:lang w:val="uk-UA"/>
              </w:rPr>
              <w:t>До 30.06.2023 року</w:t>
            </w:r>
          </w:p>
        </w:tc>
        <w:tc>
          <w:tcPr>
            <w:tcW w:w="3969" w:type="dxa"/>
          </w:tcPr>
          <w:p w14:paraId="28552274" w14:textId="77777777" w:rsidR="00AC5266" w:rsidRPr="00AC5266" w:rsidRDefault="00AC5266" w:rsidP="00AC5266">
            <w:pPr>
              <w:jc w:val="right"/>
              <w:rPr>
                <w:rFonts w:ascii="Times New Roman" w:hAnsi="Times New Roman"/>
                <w:b/>
                <w:bCs/>
                <w:i/>
                <w:iCs/>
                <w:sz w:val="24"/>
                <w:szCs w:val="24"/>
                <w:lang w:val="uk-UA"/>
              </w:rPr>
            </w:pPr>
          </w:p>
        </w:tc>
      </w:tr>
      <w:tr w:rsidR="00AC5266" w:rsidRPr="00AC5266" w14:paraId="5C39ACAC" w14:textId="77777777" w:rsidTr="00B9554B">
        <w:tc>
          <w:tcPr>
            <w:tcW w:w="2977" w:type="dxa"/>
            <w:shd w:val="clear" w:color="auto" w:fill="auto"/>
          </w:tcPr>
          <w:p w14:paraId="52E7A69E" w14:textId="3DCDB2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Гарантійний термін</w:t>
            </w:r>
          </w:p>
        </w:tc>
        <w:tc>
          <w:tcPr>
            <w:tcW w:w="3686" w:type="dxa"/>
            <w:shd w:val="clear" w:color="auto" w:fill="auto"/>
            <w:vAlign w:val="center"/>
          </w:tcPr>
          <w:p w14:paraId="1BEFD132"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2 роки або 2500 мотогодин роботи (в залежності від того, що настане раніше)</w:t>
            </w:r>
          </w:p>
        </w:tc>
        <w:tc>
          <w:tcPr>
            <w:tcW w:w="3969" w:type="dxa"/>
          </w:tcPr>
          <w:p w14:paraId="5A391DD0" w14:textId="77777777" w:rsidR="00AC5266" w:rsidRPr="00AC5266" w:rsidRDefault="00AC5266" w:rsidP="00AC5266">
            <w:pPr>
              <w:jc w:val="right"/>
              <w:rPr>
                <w:rFonts w:ascii="Times New Roman" w:hAnsi="Times New Roman"/>
                <w:b/>
                <w:bCs/>
                <w:i/>
                <w:iCs/>
                <w:sz w:val="24"/>
                <w:szCs w:val="24"/>
                <w:lang w:val="uk-UA"/>
              </w:rPr>
            </w:pPr>
          </w:p>
        </w:tc>
      </w:tr>
      <w:tr w:rsidR="00AC5266" w:rsidRPr="00AC5266" w14:paraId="31D0E2DD" w14:textId="77777777" w:rsidTr="00B9554B">
        <w:tc>
          <w:tcPr>
            <w:tcW w:w="2977" w:type="dxa"/>
            <w:shd w:val="clear" w:color="auto" w:fill="auto"/>
          </w:tcPr>
          <w:p w14:paraId="2BA222D8" w14:textId="347E74AF"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Витратні матеріали</w:t>
            </w:r>
          </w:p>
        </w:tc>
        <w:tc>
          <w:tcPr>
            <w:tcW w:w="3686" w:type="dxa"/>
            <w:shd w:val="clear" w:color="auto" w:fill="auto"/>
            <w:vAlign w:val="center"/>
          </w:tcPr>
          <w:p w14:paraId="061F8294"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t>для здійснення  першого регламентного технічного  обслуговування</w:t>
            </w:r>
          </w:p>
        </w:tc>
        <w:tc>
          <w:tcPr>
            <w:tcW w:w="3969" w:type="dxa"/>
          </w:tcPr>
          <w:p w14:paraId="01E10D89" w14:textId="77777777" w:rsidR="00AC5266" w:rsidRPr="00AC5266" w:rsidRDefault="00AC5266" w:rsidP="00AC5266">
            <w:pPr>
              <w:jc w:val="right"/>
              <w:rPr>
                <w:rFonts w:ascii="Times New Roman" w:hAnsi="Times New Roman"/>
                <w:b/>
                <w:bCs/>
                <w:i/>
                <w:iCs/>
                <w:sz w:val="24"/>
                <w:szCs w:val="24"/>
                <w:lang w:val="uk-UA"/>
              </w:rPr>
            </w:pPr>
          </w:p>
        </w:tc>
      </w:tr>
      <w:tr w:rsidR="00AC5266" w:rsidRPr="00AC5266" w14:paraId="584A0216" w14:textId="77777777" w:rsidTr="00B9554B">
        <w:tc>
          <w:tcPr>
            <w:tcW w:w="6663" w:type="dxa"/>
            <w:gridSpan w:val="2"/>
            <w:shd w:val="clear" w:color="auto" w:fill="auto"/>
          </w:tcPr>
          <w:p w14:paraId="359C0491" w14:textId="77777777" w:rsidR="00AC5266" w:rsidRPr="00B9554B" w:rsidRDefault="00AC5266" w:rsidP="00B9554B">
            <w:pPr>
              <w:jc w:val="center"/>
              <w:rPr>
                <w:rFonts w:ascii="Times New Roman" w:hAnsi="Times New Roman"/>
                <w:b/>
                <w:bCs/>
                <w:iCs/>
                <w:sz w:val="24"/>
                <w:szCs w:val="24"/>
                <w:lang w:val="uk-UA"/>
              </w:rPr>
            </w:pPr>
            <w:r w:rsidRPr="00B9554B">
              <w:rPr>
                <w:rFonts w:ascii="Times New Roman" w:hAnsi="Times New Roman"/>
                <w:b/>
                <w:bCs/>
                <w:iCs/>
                <w:sz w:val="24"/>
                <w:szCs w:val="24"/>
                <w:lang w:val="uk-UA"/>
              </w:rPr>
              <w:t>Загальні вимоги</w:t>
            </w:r>
          </w:p>
        </w:tc>
        <w:tc>
          <w:tcPr>
            <w:tcW w:w="3969" w:type="dxa"/>
          </w:tcPr>
          <w:p w14:paraId="3D67F5B5" w14:textId="77777777" w:rsidR="00AC5266" w:rsidRPr="00AC5266" w:rsidRDefault="00AC5266" w:rsidP="00AC5266">
            <w:pPr>
              <w:jc w:val="right"/>
              <w:rPr>
                <w:rFonts w:ascii="Times New Roman" w:hAnsi="Times New Roman"/>
                <w:b/>
                <w:bCs/>
                <w:i/>
                <w:iCs/>
                <w:sz w:val="24"/>
                <w:szCs w:val="24"/>
                <w:lang w:val="uk-UA"/>
              </w:rPr>
            </w:pPr>
          </w:p>
        </w:tc>
      </w:tr>
      <w:tr w:rsidR="00AC5266" w:rsidRPr="00AC5266" w14:paraId="507D34D8" w14:textId="77777777" w:rsidTr="00B9554B">
        <w:tc>
          <w:tcPr>
            <w:tcW w:w="6663" w:type="dxa"/>
            <w:gridSpan w:val="2"/>
            <w:shd w:val="clear" w:color="auto" w:fill="auto"/>
            <w:vAlign w:val="center"/>
          </w:tcPr>
          <w:p w14:paraId="2A3EDDF6" w14:textId="77777777" w:rsidR="00AC5266" w:rsidRPr="00B9554B" w:rsidRDefault="00AC5266" w:rsidP="00B9554B">
            <w:pPr>
              <w:jc w:val="center"/>
              <w:rPr>
                <w:rFonts w:ascii="Times New Roman" w:hAnsi="Times New Roman"/>
                <w:bCs/>
                <w:iCs/>
                <w:sz w:val="24"/>
                <w:szCs w:val="24"/>
                <w:lang w:val="uk-UA"/>
              </w:rPr>
            </w:pPr>
            <w:r w:rsidRPr="00B9554B">
              <w:rPr>
                <w:rFonts w:ascii="Times New Roman" w:hAnsi="Times New Roman"/>
                <w:bCs/>
                <w:iCs/>
                <w:sz w:val="24"/>
                <w:szCs w:val="24"/>
                <w:lang w:val="uk-UA"/>
              </w:rPr>
              <w:lastRenderedPageBreak/>
              <w:t>Дорожнє освітлення, проблисковий маячок, сигнал заднього ходу, кабіна з кондиціонером, електронне керування робочими процесами.</w:t>
            </w:r>
          </w:p>
        </w:tc>
        <w:tc>
          <w:tcPr>
            <w:tcW w:w="3969" w:type="dxa"/>
          </w:tcPr>
          <w:p w14:paraId="48D5E349" w14:textId="77777777" w:rsidR="00AC5266" w:rsidRPr="00AC5266" w:rsidRDefault="00AC5266" w:rsidP="00AC5266">
            <w:pPr>
              <w:jc w:val="right"/>
              <w:rPr>
                <w:rFonts w:ascii="Times New Roman" w:hAnsi="Times New Roman"/>
                <w:b/>
                <w:bCs/>
                <w:i/>
                <w:iCs/>
                <w:sz w:val="24"/>
                <w:szCs w:val="24"/>
                <w:lang w:val="uk-UA"/>
              </w:rPr>
            </w:pPr>
          </w:p>
        </w:tc>
      </w:tr>
    </w:tbl>
    <w:p w14:paraId="6E612DB0" w14:textId="77777777" w:rsidR="00AC5266" w:rsidRPr="00AC5266" w:rsidRDefault="00AC5266" w:rsidP="00B9554B">
      <w:pPr>
        <w:rPr>
          <w:rFonts w:ascii="Times New Roman" w:hAnsi="Times New Roman"/>
          <w:b/>
          <w:bCs/>
          <w:i/>
          <w:iCs/>
          <w:sz w:val="24"/>
          <w:szCs w:val="24"/>
        </w:rPr>
      </w:pPr>
    </w:p>
    <w:p w14:paraId="64895B19" w14:textId="77777777" w:rsidR="00B9554B" w:rsidRDefault="00AC5266" w:rsidP="00B9554B">
      <w:pPr>
        <w:jc w:val="center"/>
        <w:rPr>
          <w:rFonts w:ascii="Times New Roman" w:hAnsi="Times New Roman"/>
          <w:b/>
          <w:bCs/>
          <w:sz w:val="24"/>
          <w:szCs w:val="24"/>
          <w:u w:val="single"/>
          <w:lang w:val="uk-UA"/>
        </w:rPr>
      </w:pPr>
      <w:r w:rsidRPr="00AC5266">
        <w:rPr>
          <w:rFonts w:ascii="Times New Roman" w:hAnsi="Times New Roman"/>
          <w:b/>
          <w:bCs/>
          <w:sz w:val="24"/>
          <w:szCs w:val="24"/>
          <w:u w:val="single"/>
          <w:lang w:val="uk-UA"/>
        </w:rPr>
        <w:t>У разі, 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w:t>
      </w:r>
      <w:r w:rsidR="00B9554B">
        <w:rPr>
          <w:rFonts w:ascii="Times New Roman" w:hAnsi="Times New Roman"/>
          <w:b/>
          <w:bCs/>
          <w:sz w:val="24"/>
          <w:szCs w:val="24"/>
          <w:u w:val="single"/>
          <w:lang w:val="uk-UA"/>
        </w:rPr>
        <w:t>ника − читати "або еквівалент".</w:t>
      </w:r>
    </w:p>
    <w:p w14:paraId="36EF03A7" w14:textId="77777777" w:rsidR="00B9554B" w:rsidRDefault="00AC5266" w:rsidP="00B9554B">
      <w:pPr>
        <w:jc w:val="center"/>
        <w:rPr>
          <w:rFonts w:ascii="Times New Roman" w:hAnsi="Times New Roman"/>
          <w:b/>
          <w:bCs/>
          <w:sz w:val="24"/>
          <w:szCs w:val="24"/>
          <w:u w:val="single"/>
          <w:lang w:val="uk-UA"/>
        </w:rPr>
      </w:pPr>
      <w:r w:rsidRPr="00AC5266">
        <w:rPr>
          <w:rFonts w:ascii="Times New Roman" w:hAnsi="Times New Roman"/>
          <w:b/>
          <w:bCs/>
          <w:sz w:val="24"/>
          <w:szCs w:val="24"/>
          <w:u w:val="single"/>
          <w:lang w:val="uk-UA"/>
        </w:rPr>
        <w:t>УВАГА</w:t>
      </w:r>
      <w:r w:rsidRPr="00AC5266">
        <w:rPr>
          <w:rFonts w:ascii="Times New Roman" w:hAnsi="Times New Roman"/>
          <w:b/>
          <w:bCs/>
          <w:sz w:val="24"/>
          <w:szCs w:val="24"/>
          <w:lang w:val="uk-UA"/>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 у разі здійснення замовником закупівлі товарів, визначених підпунктом 2 пункту 6</w:t>
      </w:r>
      <w:r w:rsidRPr="00AC5266">
        <w:rPr>
          <w:rFonts w:ascii="Times New Roman" w:hAnsi="Times New Roman"/>
          <w:b/>
          <w:bCs/>
          <w:sz w:val="24"/>
          <w:szCs w:val="24"/>
          <w:vertAlign w:val="superscript"/>
          <w:lang w:val="uk-UA"/>
        </w:rPr>
        <w:t>1</w:t>
      </w:r>
      <w:r w:rsidRPr="00AC5266">
        <w:rPr>
          <w:rFonts w:ascii="Times New Roman" w:hAnsi="Times New Roman"/>
          <w:b/>
          <w:bCs/>
          <w:sz w:val="24"/>
          <w:szCs w:val="24"/>
          <w:lang w:val="uk-UA"/>
        </w:rPr>
        <w:t xml:space="preserve"> Розділу Х «Прикінцеві та перехідні положення» Закону України «Про публічні закупівлі», </w:t>
      </w:r>
      <w:r w:rsidRPr="00AC5266">
        <w:rPr>
          <w:rFonts w:ascii="Times New Roman" w:hAnsi="Times New Roman"/>
          <w:b/>
          <w:bCs/>
          <w:sz w:val="24"/>
          <w:szCs w:val="24"/>
          <w:u w:val="single"/>
          <w:lang w:val="uk-UA"/>
        </w:rPr>
        <w:t>учасник має право запропонувати виключно товари, ступінь локалізації виробництва яких дорівнює чи перевищує відсоток, що визначений даним Законом</w:t>
      </w:r>
      <w:r w:rsidRPr="00AC5266">
        <w:rPr>
          <w:rFonts w:ascii="Times New Roman" w:hAnsi="Times New Roman"/>
          <w:b/>
          <w:bCs/>
          <w:sz w:val="24"/>
          <w:szCs w:val="24"/>
          <w:lang w:val="uk-UA"/>
        </w:rPr>
        <w:t>.</w:t>
      </w:r>
    </w:p>
    <w:p w14:paraId="627BEFED" w14:textId="3D9FCFAD" w:rsidR="00AC5266" w:rsidRPr="00B9554B" w:rsidRDefault="00AC5266" w:rsidP="00B9554B">
      <w:pPr>
        <w:rPr>
          <w:rFonts w:ascii="Times New Roman" w:hAnsi="Times New Roman"/>
          <w:bCs/>
          <w:sz w:val="24"/>
          <w:szCs w:val="24"/>
          <w:u w:val="single"/>
          <w:lang w:val="uk-UA"/>
        </w:rPr>
      </w:pPr>
      <w:r w:rsidRPr="00B9554B">
        <w:rPr>
          <w:rFonts w:ascii="Times New Roman" w:hAnsi="Times New Roman"/>
          <w:bCs/>
          <w:sz w:val="24"/>
          <w:szCs w:val="24"/>
          <w:lang w:val="uk-UA"/>
        </w:rPr>
        <w:t xml:space="preserve">3. </w:t>
      </w:r>
      <w:r w:rsidRPr="00B9554B">
        <w:rPr>
          <w:rFonts w:ascii="Times New Roman" w:hAnsi="Times New Roman"/>
          <w:bCs/>
          <w:sz w:val="24"/>
          <w:szCs w:val="24"/>
          <w:u w:val="single"/>
          <w:lang w:val="uk-UA"/>
        </w:rPr>
        <w:t xml:space="preserve">Учасник повинен надати лист в довільній формі з описом детальних технічних характеристик товару відповідно до технічних вимог  </w:t>
      </w:r>
      <w:r w:rsidRPr="00B9554B">
        <w:rPr>
          <w:rFonts w:ascii="Times New Roman" w:hAnsi="Times New Roman"/>
          <w:bCs/>
          <w:sz w:val="24"/>
          <w:szCs w:val="24"/>
          <w:lang w:val="uk-UA"/>
        </w:rPr>
        <w:t>Додатку 3 до тендерної документації.</w:t>
      </w:r>
    </w:p>
    <w:p w14:paraId="47B03595" w14:textId="77777777" w:rsidR="00AC5266" w:rsidRPr="00B9554B" w:rsidRDefault="00AC5266" w:rsidP="00B9554B">
      <w:pPr>
        <w:rPr>
          <w:rFonts w:ascii="Times New Roman" w:hAnsi="Times New Roman"/>
          <w:bCs/>
          <w:sz w:val="24"/>
          <w:szCs w:val="24"/>
          <w:lang w:val="uk-UA"/>
        </w:rPr>
      </w:pPr>
      <w:r w:rsidRPr="00B9554B">
        <w:rPr>
          <w:rFonts w:ascii="Times New Roman" w:hAnsi="Times New Roman"/>
          <w:bCs/>
          <w:sz w:val="24"/>
          <w:szCs w:val="24"/>
          <w:lang w:val="uk-UA"/>
        </w:rPr>
        <w:t>4. Учасник повинен надати лист в довільній формі з підтвердженням, що товар новий, не перебував у експлуатації за своїм функціональним призначенням, не були порушені умови його зберігання.</w:t>
      </w:r>
    </w:p>
    <w:p w14:paraId="4E0470D7" w14:textId="77777777" w:rsidR="00AC5266" w:rsidRPr="00B9554B" w:rsidRDefault="00AC5266" w:rsidP="00B83DB5">
      <w:pPr>
        <w:jc w:val="both"/>
        <w:rPr>
          <w:rFonts w:ascii="Times New Roman" w:hAnsi="Times New Roman"/>
          <w:bCs/>
          <w:sz w:val="24"/>
          <w:szCs w:val="24"/>
          <w:lang w:val="uk-UA"/>
        </w:rPr>
      </w:pPr>
      <w:r w:rsidRPr="00B9554B">
        <w:rPr>
          <w:rFonts w:ascii="Times New Roman" w:hAnsi="Times New Roman"/>
          <w:bCs/>
          <w:sz w:val="24"/>
          <w:szCs w:val="24"/>
          <w:lang w:val="uk-UA"/>
        </w:rPr>
        <w:t xml:space="preserve">5. Учасник повинен надати гарантійний лист  на підтвердження готовності поставки визначеного товару або довідку в довільній формі про наявність даного  товару у Учасника. </w:t>
      </w:r>
    </w:p>
    <w:p w14:paraId="1B69CE89" w14:textId="77777777" w:rsidR="00AC5266" w:rsidRPr="00B9554B" w:rsidRDefault="00AC5266" w:rsidP="00B83DB5">
      <w:pPr>
        <w:jc w:val="both"/>
        <w:rPr>
          <w:rFonts w:ascii="Times New Roman" w:hAnsi="Times New Roman"/>
          <w:bCs/>
          <w:sz w:val="24"/>
          <w:szCs w:val="24"/>
          <w:lang w:val="uk-UA"/>
        </w:rPr>
      </w:pPr>
      <w:r w:rsidRPr="00B9554B">
        <w:rPr>
          <w:rFonts w:ascii="Times New Roman" w:hAnsi="Times New Roman"/>
          <w:bCs/>
          <w:sz w:val="24"/>
          <w:szCs w:val="24"/>
          <w:lang w:val="uk-UA"/>
        </w:rPr>
        <w:t>6. Учасник повинен надати  довідку в довільній формі, щодо  підтвердження  можливості виїзду мобільних ремонтних бригад (чи окремого спеціаліста) до Замовника,  для гарантійного та післягарантійного  обслуговування .</w:t>
      </w:r>
    </w:p>
    <w:p w14:paraId="45251CDC" w14:textId="77777777" w:rsidR="00AC5266" w:rsidRPr="00B9554B" w:rsidRDefault="00AC5266" w:rsidP="00B83DB5">
      <w:pPr>
        <w:jc w:val="both"/>
        <w:rPr>
          <w:rFonts w:ascii="Times New Roman" w:hAnsi="Times New Roman"/>
          <w:bCs/>
          <w:sz w:val="24"/>
          <w:szCs w:val="24"/>
          <w:lang w:val="uk-UA"/>
        </w:rPr>
      </w:pPr>
      <w:r w:rsidRPr="00B9554B">
        <w:rPr>
          <w:rFonts w:ascii="Times New Roman" w:hAnsi="Times New Roman"/>
          <w:bCs/>
          <w:sz w:val="24"/>
          <w:szCs w:val="24"/>
          <w:lang w:val="uk-UA"/>
        </w:rPr>
        <w:t>7. Учасник  повинен надати Довідку у довільній формі, де зазначено  можливість   виїзду  спеціаліста (спеціалістів) до Замовника для проходження комп’ютерної діагностики даного транспортного засобу.</w:t>
      </w:r>
    </w:p>
    <w:p w14:paraId="3BD0FB83" w14:textId="77777777" w:rsidR="00AC5266" w:rsidRPr="00B9554B" w:rsidRDefault="00AC5266" w:rsidP="00B83DB5">
      <w:pPr>
        <w:jc w:val="both"/>
        <w:rPr>
          <w:rFonts w:ascii="Times New Roman" w:hAnsi="Times New Roman"/>
          <w:bCs/>
          <w:i/>
          <w:sz w:val="24"/>
          <w:szCs w:val="24"/>
          <w:lang w:val="uk-UA"/>
        </w:rPr>
      </w:pPr>
      <w:r w:rsidRPr="00B9554B">
        <w:rPr>
          <w:rFonts w:ascii="Times New Roman" w:hAnsi="Times New Roman"/>
          <w:bCs/>
          <w:sz w:val="24"/>
          <w:szCs w:val="24"/>
          <w:lang w:val="uk-UA"/>
        </w:rPr>
        <w:t xml:space="preserve">8. </w:t>
      </w:r>
      <w:r w:rsidRPr="00B9554B">
        <w:rPr>
          <w:rFonts w:ascii="Times New Roman" w:hAnsi="Times New Roman"/>
          <w:bCs/>
          <w:i/>
          <w:sz w:val="24"/>
          <w:szCs w:val="24"/>
          <w:lang w:val="uk-UA"/>
        </w:rPr>
        <w:t>Учасник, з яким укладено договір про закупівлю повинен надати при прийомі-передачі техніки Замовнику документи для реєстрації в органах державної реєстрації транспортних засобів.</w:t>
      </w:r>
    </w:p>
    <w:p w14:paraId="5B4DB764" w14:textId="77777777" w:rsidR="00AC5266" w:rsidRPr="00B9554B" w:rsidRDefault="00AC5266" w:rsidP="00B83DB5">
      <w:pPr>
        <w:jc w:val="both"/>
        <w:rPr>
          <w:rFonts w:ascii="Times New Roman" w:hAnsi="Times New Roman"/>
          <w:bCs/>
          <w:i/>
          <w:sz w:val="24"/>
          <w:szCs w:val="24"/>
          <w:lang w:val="uk-UA"/>
        </w:rPr>
      </w:pPr>
      <w:r w:rsidRPr="00B9554B">
        <w:rPr>
          <w:rFonts w:ascii="Times New Roman" w:hAnsi="Times New Roman"/>
          <w:bCs/>
          <w:sz w:val="24"/>
          <w:szCs w:val="24"/>
          <w:lang w:val="uk-UA"/>
        </w:rPr>
        <w:t xml:space="preserve">9. </w:t>
      </w:r>
      <w:r w:rsidRPr="00B9554B">
        <w:rPr>
          <w:rFonts w:ascii="Times New Roman" w:hAnsi="Times New Roman"/>
          <w:bCs/>
          <w:i/>
          <w:sz w:val="24"/>
          <w:szCs w:val="24"/>
          <w:lang w:val="uk-UA"/>
        </w:rPr>
        <w:t>Учасник, з яким укладено договір про закупівлю повинен  забезпечити  Замовника технічною документацією, яка може бути виконана на іншій мові, з обов’язковим перекладом на українську мову.</w:t>
      </w:r>
    </w:p>
    <w:p w14:paraId="4F815942" w14:textId="77777777" w:rsidR="00AC5266" w:rsidRPr="00B9554B" w:rsidRDefault="00AC5266" w:rsidP="00B83DB5">
      <w:pPr>
        <w:jc w:val="both"/>
        <w:rPr>
          <w:rFonts w:ascii="Times New Roman" w:hAnsi="Times New Roman"/>
          <w:bCs/>
          <w:i/>
          <w:sz w:val="24"/>
          <w:szCs w:val="24"/>
          <w:lang w:val="uk-UA"/>
        </w:rPr>
      </w:pPr>
      <w:r w:rsidRPr="00B9554B">
        <w:rPr>
          <w:rFonts w:ascii="Times New Roman" w:hAnsi="Times New Roman"/>
          <w:bCs/>
          <w:sz w:val="24"/>
          <w:szCs w:val="24"/>
          <w:lang w:val="uk-UA"/>
        </w:rPr>
        <w:t>10</w:t>
      </w:r>
      <w:r w:rsidRPr="00B9554B">
        <w:rPr>
          <w:rFonts w:ascii="Times New Roman" w:hAnsi="Times New Roman"/>
          <w:bCs/>
          <w:i/>
          <w:sz w:val="24"/>
          <w:szCs w:val="24"/>
          <w:lang w:val="uk-UA"/>
        </w:rPr>
        <w:t>. Товар має бути поставлений  Учасником, з яким укладено договір про закупівлю,  за рахунок власних коштів  за адресою  Замовника: 24300, Вінницька область, Гайсинський район, смт Тростянець, вулиця Соборна, будинок 77.</w:t>
      </w:r>
    </w:p>
    <w:p w14:paraId="304A2254" w14:textId="77777777" w:rsidR="00AC5266" w:rsidRPr="008077C7" w:rsidRDefault="00AC5266" w:rsidP="00B83DB5">
      <w:pPr>
        <w:jc w:val="both"/>
        <w:rPr>
          <w:rFonts w:ascii="Times New Roman" w:hAnsi="Times New Roman"/>
          <w:b/>
          <w:bCs/>
          <w:i/>
          <w:sz w:val="24"/>
          <w:szCs w:val="24"/>
          <w:u w:val="single"/>
          <w:lang w:val="uk-UA"/>
        </w:rPr>
      </w:pPr>
      <w:r w:rsidRPr="00B9554B">
        <w:rPr>
          <w:rFonts w:ascii="Times New Roman" w:hAnsi="Times New Roman"/>
          <w:bCs/>
          <w:sz w:val="24"/>
          <w:szCs w:val="24"/>
          <w:lang w:val="uk-UA"/>
        </w:rPr>
        <w:t xml:space="preserve">11. </w:t>
      </w:r>
      <w:r w:rsidRPr="00B9554B">
        <w:rPr>
          <w:rFonts w:ascii="Times New Roman" w:hAnsi="Times New Roman"/>
          <w:bCs/>
          <w:i/>
          <w:sz w:val="24"/>
          <w:szCs w:val="24"/>
          <w:lang w:val="uk-UA"/>
        </w:rPr>
        <w:t xml:space="preserve">Учасник-переможець  має поставити товар рік виготовлення якого має бути не  раніше </w:t>
      </w:r>
      <w:r w:rsidRPr="008077C7">
        <w:rPr>
          <w:rFonts w:ascii="Times New Roman" w:hAnsi="Times New Roman"/>
          <w:b/>
          <w:bCs/>
          <w:i/>
          <w:sz w:val="24"/>
          <w:szCs w:val="24"/>
          <w:highlight w:val="yellow"/>
          <w:u w:val="single"/>
          <w:lang w:val="uk-UA"/>
        </w:rPr>
        <w:t>2022 року</w:t>
      </w:r>
      <w:r w:rsidRPr="008077C7">
        <w:rPr>
          <w:rFonts w:ascii="Times New Roman" w:hAnsi="Times New Roman"/>
          <w:b/>
          <w:bCs/>
          <w:i/>
          <w:sz w:val="24"/>
          <w:szCs w:val="24"/>
          <w:u w:val="single"/>
          <w:lang w:val="uk-UA"/>
        </w:rPr>
        <w:t xml:space="preserve">. </w:t>
      </w:r>
    </w:p>
    <w:p w14:paraId="7867D960" w14:textId="3E42FFDD" w:rsidR="00DF27C9" w:rsidRDefault="00AC5266" w:rsidP="00B83DB5">
      <w:pPr>
        <w:jc w:val="both"/>
        <w:rPr>
          <w:rFonts w:ascii="Times New Roman" w:hAnsi="Times New Roman"/>
          <w:bCs/>
          <w:sz w:val="24"/>
          <w:szCs w:val="24"/>
          <w:lang w:val="uk-UA"/>
        </w:rPr>
      </w:pPr>
      <w:r w:rsidRPr="00B9554B">
        <w:rPr>
          <w:rFonts w:ascii="Times New Roman" w:hAnsi="Times New Roman"/>
          <w:bCs/>
          <w:sz w:val="24"/>
          <w:szCs w:val="24"/>
          <w:lang w:val="uk-UA"/>
        </w:rPr>
        <w:t xml:space="preserve">12. Термін поставки товару: з дати підписання договору про </w:t>
      </w:r>
      <w:r w:rsidR="00DF27C9">
        <w:rPr>
          <w:rFonts w:ascii="Times New Roman" w:hAnsi="Times New Roman"/>
          <w:bCs/>
          <w:sz w:val="24"/>
          <w:szCs w:val="24"/>
          <w:lang w:val="uk-UA"/>
        </w:rPr>
        <w:t xml:space="preserve">закупівлю і до </w:t>
      </w:r>
      <w:r w:rsidR="00F12A10" w:rsidRPr="008077C7">
        <w:rPr>
          <w:rFonts w:ascii="Times New Roman" w:hAnsi="Times New Roman"/>
          <w:b/>
          <w:bCs/>
          <w:sz w:val="24"/>
          <w:szCs w:val="24"/>
          <w:highlight w:val="yellow"/>
          <w:lang w:val="uk-UA"/>
        </w:rPr>
        <w:t>30.06.</w:t>
      </w:r>
      <w:r w:rsidR="00DF27C9" w:rsidRPr="008077C7">
        <w:rPr>
          <w:rFonts w:ascii="Times New Roman" w:hAnsi="Times New Roman"/>
          <w:b/>
          <w:bCs/>
          <w:sz w:val="24"/>
          <w:szCs w:val="24"/>
          <w:highlight w:val="yellow"/>
          <w:lang w:val="uk-UA"/>
        </w:rPr>
        <w:t>2023</w:t>
      </w:r>
      <w:r w:rsidR="00DF27C9">
        <w:rPr>
          <w:rFonts w:ascii="Times New Roman" w:hAnsi="Times New Roman"/>
          <w:bCs/>
          <w:sz w:val="24"/>
          <w:szCs w:val="24"/>
          <w:lang w:val="uk-UA"/>
        </w:rPr>
        <w:t xml:space="preserve"> року.</w:t>
      </w:r>
      <w:r w:rsidR="00DF27C9">
        <w:rPr>
          <w:rFonts w:ascii="Times New Roman" w:hAnsi="Times New Roman"/>
          <w:bCs/>
          <w:sz w:val="24"/>
          <w:szCs w:val="24"/>
          <w:lang w:val="uk-UA"/>
        </w:rPr>
        <w:tab/>
      </w:r>
    </w:p>
    <w:p w14:paraId="1F4ABBA8" w14:textId="0ED1EBAB" w:rsidR="00AC5266" w:rsidRPr="00DF27C9" w:rsidRDefault="00DF27C9" w:rsidP="00DF27C9">
      <w:pPr>
        <w:jc w:val="both"/>
        <w:rPr>
          <w:rFonts w:ascii="Times New Roman" w:hAnsi="Times New Roman"/>
          <w:bCs/>
          <w:sz w:val="24"/>
          <w:szCs w:val="24"/>
          <w:lang w:val="uk-UA"/>
        </w:rPr>
      </w:pPr>
      <w:r>
        <w:rPr>
          <w:rFonts w:ascii="Times New Roman" w:hAnsi="Times New Roman"/>
          <w:bCs/>
          <w:sz w:val="24"/>
          <w:szCs w:val="24"/>
          <w:lang w:val="uk-UA"/>
        </w:rPr>
        <w:t>13</w:t>
      </w:r>
      <w:r w:rsidR="00AC5266" w:rsidRPr="00B9554B">
        <w:rPr>
          <w:rFonts w:ascii="Times New Roman" w:hAnsi="Times New Roman"/>
          <w:bCs/>
          <w:sz w:val="24"/>
          <w:szCs w:val="24"/>
          <w:lang w:val="uk-UA"/>
        </w:rPr>
        <w:t xml:space="preserve">.  Учасник-переможець повинен забезпечити замовника витратними матеріалами для  здійснення першого  регламентного технічного </w:t>
      </w:r>
      <w:r w:rsidR="00AC5266" w:rsidRPr="00B9554B">
        <w:rPr>
          <w:rFonts w:ascii="Times New Roman" w:hAnsi="Times New Roman"/>
          <w:bCs/>
          <w:sz w:val="24"/>
          <w:szCs w:val="24"/>
        </w:rPr>
        <w:t>обслуговування Товару</w:t>
      </w:r>
      <w:r w:rsidR="00AC5266" w:rsidRPr="00B9554B">
        <w:rPr>
          <w:rFonts w:ascii="Times New Roman" w:hAnsi="Times New Roman"/>
          <w:bCs/>
          <w:sz w:val="24"/>
          <w:szCs w:val="24"/>
          <w:lang w:val="uk-UA"/>
        </w:rPr>
        <w:t>, та відповідно такі витратні матеріали передаються Покупцеві одночасно з поставкою Товару. На підтвердження, учасник повинен надати у складі тендерної пропозиції гарантійний лист з переліком та кількістю таких витратних матеріалів.</w:t>
      </w:r>
    </w:p>
    <w:p w14:paraId="110DE7B6" w14:textId="2F341E47" w:rsidR="00AC5266" w:rsidRPr="00B9554B" w:rsidRDefault="00DF27C9" w:rsidP="00B9554B">
      <w:pPr>
        <w:rPr>
          <w:rFonts w:ascii="Times New Roman" w:hAnsi="Times New Roman"/>
          <w:bCs/>
          <w:iCs/>
          <w:sz w:val="24"/>
          <w:szCs w:val="24"/>
          <w:lang w:val="uk-UA"/>
        </w:rPr>
      </w:pPr>
      <w:r>
        <w:rPr>
          <w:rFonts w:ascii="Times New Roman" w:hAnsi="Times New Roman"/>
          <w:bCs/>
          <w:sz w:val="24"/>
          <w:szCs w:val="24"/>
          <w:lang w:val="uk-UA"/>
        </w:rPr>
        <w:lastRenderedPageBreak/>
        <w:t>14</w:t>
      </w:r>
      <w:r w:rsidR="00AC5266" w:rsidRPr="00B9554B">
        <w:rPr>
          <w:rFonts w:ascii="Times New Roman" w:hAnsi="Times New Roman"/>
          <w:bCs/>
          <w:sz w:val="24"/>
          <w:szCs w:val="24"/>
          <w:lang w:val="uk-UA"/>
        </w:rPr>
        <w:t>.</w:t>
      </w:r>
      <w:r w:rsidR="00AC5266" w:rsidRPr="00B9554B">
        <w:rPr>
          <w:rFonts w:ascii="Times New Roman" w:hAnsi="Times New Roman"/>
          <w:bCs/>
          <w:iCs/>
          <w:sz w:val="24"/>
          <w:szCs w:val="24"/>
          <w:lang w:val="uk-UA"/>
        </w:rPr>
        <w:t xml:space="preserve"> Учасники, які є офіційними представниками, дилерами, дистриб'юторами виробника Товару, повинні надати: копію договору про співпрацю Учасника із виробником або копію дилерського договору, або сертифікат (свідоцтво) офіційного представника (дилера, дистрибютора) .</w:t>
      </w:r>
    </w:p>
    <w:p w14:paraId="5D7EF620" w14:textId="113D8B27" w:rsidR="00AC5266" w:rsidRPr="00B9554B" w:rsidRDefault="00DF27C9" w:rsidP="00B9554B">
      <w:pPr>
        <w:rPr>
          <w:rFonts w:ascii="Times New Roman" w:hAnsi="Times New Roman"/>
          <w:bCs/>
          <w:iCs/>
          <w:sz w:val="24"/>
          <w:szCs w:val="24"/>
          <w:lang w:val="uk-UA"/>
        </w:rPr>
      </w:pPr>
      <w:r>
        <w:rPr>
          <w:rFonts w:ascii="Times New Roman" w:hAnsi="Times New Roman"/>
          <w:bCs/>
          <w:iCs/>
          <w:sz w:val="24"/>
          <w:szCs w:val="24"/>
          <w:lang w:val="uk-UA"/>
        </w:rPr>
        <w:t>15</w:t>
      </w:r>
      <w:r w:rsidR="00AC5266" w:rsidRPr="00B9554B">
        <w:rPr>
          <w:rFonts w:ascii="Times New Roman" w:hAnsi="Times New Roman"/>
          <w:bCs/>
          <w:iCs/>
          <w:sz w:val="24"/>
          <w:szCs w:val="24"/>
          <w:lang w:val="uk-UA"/>
        </w:rPr>
        <w:t>.</w:t>
      </w:r>
      <w:r w:rsidR="00AC5266" w:rsidRPr="00B9554B">
        <w:rPr>
          <w:rFonts w:ascii="Times New Roman" w:hAnsi="Times New Roman"/>
          <w:bCs/>
          <w:i/>
          <w:iCs/>
          <w:sz w:val="24"/>
          <w:szCs w:val="24"/>
          <w:lang w:val="uk-UA"/>
        </w:rPr>
        <w:t xml:space="preserve"> </w:t>
      </w:r>
      <w:r w:rsidR="00AC5266" w:rsidRPr="00B9554B">
        <w:rPr>
          <w:rFonts w:ascii="Times New Roman" w:hAnsi="Times New Roman"/>
          <w:bCs/>
          <w:iCs/>
          <w:sz w:val="24"/>
          <w:szCs w:val="24"/>
          <w:lang w:val="uk-UA"/>
        </w:rPr>
        <w:t>Переможець процедури закупівлі  повинен  надати  при поставці товару  документ, що підтверджує якість товару.</w:t>
      </w:r>
    </w:p>
    <w:p w14:paraId="6AB50EA0" w14:textId="6AB28B84" w:rsidR="00AC5266" w:rsidRPr="00AC5266" w:rsidRDefault="00AC5266" w:rsidP="00B9554B">
      <w:pPr>
        <w:jc w:val="center"/>
        <w:rPr>
          <w:rFonts w:ascii="Times New Roman" w:hAnsi="Times New Roman"/>
          <w:b/>
          <w:bCs/>
          <w:i/>
          <w:sz w:val="24"/>
          <w:szCs w:val="24"/>
          <w:lang w:val="uk-UA"/>
        </w:rPr>
      </w:pPr>
      <w:r w:rsidRPr="00AC5266">
        <w:rPr>
          <w:rFonts w:ascii="Times New Roman" w:hAnsi="Times New Roman"/>
          <w:b/>
          <w:bCs/>
          <w:sz w:val="24"/>
          <w:szCs w:val="24"/>
          <w:lang w:val="uk-UA"/>
        </w:rPr>
        <w:t>Згідно п.13 Порядку підтвердження ступеня локалізації виробництва товарів, затвердженого постановою КМУ від 2 серпня 2022 р. №861 (далі Порядок №861)Учасник,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w:t>
      </w:r>
      <w:r w:rsidRPr="00AC5266">
        <w:rPr>
          <w:rFonts w:ascii="Times New Roman" w:hAnsi="Times New Roman"/>
          <w:b/>
          <w:bCs/>
          <w:i/>
          <w:sz w:val="24"/>
          <w:szCs w:val="24"/>
          <w:lang w:val="uk-UA"/>
        </w:rPr>
        <w:t xml:space="preserve">ру </w:t>
      </w:r>
      <w:r w:rsidRPr="00AC5266">
        <w:rPr>
          <w:rFonts w:ascii="Times New Roman" w:hAnsi="Times New Roman"/>
          <w:b/>
          <w:bCs/>
          <w:sz w:val="24"/>
          <w:szCs w:val="24"/>
          <w:lang w:val="uk-UA"/>
        </w:rPr>
        <w:t>про закупівлю</w:t>
      </w:r>
      <w:r w:rsidRPr="00AC5266">
        <w:rPr>
          <w:rFonts w:ascii="Times New Roman" w:hAnsi="Times New Roman"/>
          <w:b/>
          <w:bCs/>
          <w:i/>
          <w:sz w:val="24"/>
          <w:szCs w:val="24"/>
          <w:lang w:val="uk-UA"/>
        </w:rPr>
        <w:t>.</w:t>
      </w:r>
    </w:p>
    <w:p w14:paraId="3EFF0AA2" w14:textId="396C5BD9" w:rsidR="00AC5266" w:rsidRPr="00AC5266" w:rsidRDefault="00AC5266" w:rsidP="00AC5266">
      <w:pPr>
        <w:jc w:val="right"/>
        <w:rPr>
          <w:rFonts w:ascii="Times New Roman" w:hAnsi="Times New Roman"/>
          <w:b/>
          <w:bCs/>
          <w:i/>
          <w:sz w:val="24"/>
          <w:szCs w:val="24"/>
          <w:lang w:val="uk-UA"/>
        </w:rPr>
      </w:pPr>
      <w:r w:rsidRPr="00AC5266">
        <w:rPr>
          <w:rFonts w:ascii="Times New Roman" w:hAnsi="Times New Roman"/>
          <w:b/>
          <w:bCs/>
          <w:i/>
          <w:sz w:val="24"/>
          <w:szCs w:val="24"/>
          <w:lang w:val="uk-UA"/>
        </w:rPr>
        <w:t>______</w:t>
      </w:r>
      <w:r w:rsidR="00B9554B">
        <w:rPr>
          <w:rFonts w:ascii="Times New Roman" w:hAnsi="Times New Roman"/>
          <w:b/>
          <w:bCs/>
          <w:i/>
          <w:sz w:val="24"/>
          <w:szCs w:val="24"/>
          <w:lang w:val="uk-UA"/>
        </w:rPr>
        <w:t>_____________________</w:t>
      </w:r>
      <w:r w:rsidR="00B9554B">
        <w:rPr>
          <w:rFonts w:ascii="Times New Roman" w:hAnsi="Times New Roman"/>
          <w:b/>
          <w:bCs/>
          <w:i/>
          <w:sz w:val="24"/>
          <w:szCs w:val="24"/>
          <w:lang w:val="uk-UA"/>
        </w:rPr>
        <w:tab/>
        <w:t xml:space="preserve">         ______________</w:t>
      </w:r>
      <w:r w:rsidR="00B9554B">
        <w:rPr>
          <w:rFonts w:ascii="Times New Roman" w:hAnsi="Times New Roman"/>
          <w:b/>
          <w:bCs/>
          <w:i/>
          <w:sz w:val="24"/>
          <w:szCs w:val="24"/>
          <w:lang w:val="uk-UA"/>
        </w:rPr>
        <w:tab/>
      </w:r>
      <w:r w:rsidR="00B9554B">
        <w:rPr>
          <w:rFonts w:ascii="Times New Roman" w:hAnsi="Times New Roman"/>
          <w:b/>
          <w:bCs/>
          <w:i/>
          <w:sz w:val="24"/>
          <w:szCs w:val="24"/>
          <w:lang w:val="uk-UA"/>
        </w:rPr>
        <w:tab/>
        <w:t xml:space="preserve">    </w:t>
      </w:r>
      <w:r w:rsidRPr="00AC5266">
        <w:rPr>
          <w:rFonts w:ascii="Times New Roman" w:hAnsi="Times New Roman"/>
          <w:b/>
          <w:bCs/>
          <w:i/>
          <w:sz w:val="24"/>
          <w:szCs w:val="24"/>
          <w:lang w:val="uk-UA"/>
        </w:rPr>
        <w:t xml:space="preserve"> ___________</w:t>
      </w:r>
    </w:p>
    <w:p w14:paraId="5947C204" w14:textId="3AB71F80" w:rsidR="00AC5266" w:rsidRPr="00AC5266" w:rsidRDefault="00AC5266" w:rsidP="00B9554B">
      <w:pPr>
        <w:spacing w:after="0"/>
        <w:rPr>
          <w:rFonts w:ascii="Times New Roman" w:hAnsi="Times New Roman"/>
          <w:b/>
          <w:bCs/>
          <w:i/>
          <w:iCs/>
          <w:sz w:val="24"/>
          <w:szCs w:val="24"/>
          <w:lang w:val="uk-UA"/>
        </w:rPr>
      </w:pPr>
      <w:r w:rsidRPr="00AC5266">
        <w:rPr>
          <w:rFonts w:ascii="Times New Roman" w:hAnsi="Times New Roman"/>
          <w:b/>
          <w:bCs/>
          <w:i/>
          <w:iCs/>
          <w:sz w:val="24"/>
          <w:szCs w:val="24"/>
          <w:lang w:val="uk-UA"/>
        </w:rPr>
        <w:t>(Посада уповноваженої особи</w:t>
      </w:r>
    </w:p>
    <w:p w14:paraId="30EAF323" w14:textId="3F539C1E" w:rsidR="00AC5266" w:rsidRPr="00AC5266" w:rsidRDefault="00AC5266" w:rsidP="00B9554B">
      <w:pPr>
        <w:spacing w:after="0"/>
        <w:jc w:val="center"/>
        <w:rPr>
          <w:rFonts w:ascii="Times New Roman" w:hAnsi="Times New Roman"/>
          <w:b/>
          <w:bCs/>
          <w:i/>
          <w:sz w:val="24"/>
          <w:szCs w:val="24"/>
          <w:lang w:val="uk-UA"/>
        </w:rPr>
      </w:pPr>
      <w:r w:rsidRPr="00AC5266">
        <w:rPr>
          <w:rFonts w:ascii="Times New Roman" w:hAnsi="Times New Roman"/>
          <w:b/>
          <w:bCs/>
          <w:i/>
          <w:iCs/>
          <w:sz w:val="24"/>
          <w:szCs w:val="24"/>
          <w:lang w:val="uk-UA"/>
        </w:rPr>
        <w:t>учасника, МП</w:t>
      </w:r>
      <w:r w:rsidRPr="00AC5266">
        <w:rPr>
          <w:rFonts w:ascii="Times New Roman" w:hAnsi="Times New Roman"/>
          <w:b/>
          <w:bCs/>
          <w:i/>
          <w:sz w:val="24"/>
          <w:szCs w:val="24"/>
          <w:vertAlign w:val="superscript"/>
          <w:lang w:val="uk-UA"/>
        </w:rPr>
        <w:t xml:space="preserve"> </w:t>
      </w:r>
      <w:r w:rsidRPr="00AC5266">
        <w:rPr>
          <w:rFonts w:ascii="Times New Roman" w:hAnsi="Times New Roman"/>
          <w:b/>
          <w:bCs/>
          <w:i/>
          <w:sz w:val="24"/>
          <w:szCs w:val="24"/>
          <w:lang w:val="uk-UA"/>
        </w:rPr>
        <w:t>)</w:t>
      </w:r>
      <w:r w:rsidRPr="00AC5266">
        <w:rPr>
          <w:rFonts w:ascii="Times New Roman" w:hAnsi="Times New Roman"/>
          <w:b/>
          <w:bCs/>
          <w:i/>
          <w:sz w:val="24"/>
          <w:szCs w:val="24"/>
          <w:vertAlign w:val="superscript"/>
          <w:lang w:val="uk-UA"/>
        </w:rPr>
        <w:t xml:space="preserve">                                                                        (підпис)                                                     </w:t>
      </w:r>
      <w:r w:rsidR="00B9554B">
        <w:rPr>
          <w:rFonts w:ascii="Times New Roman" w:hAnsi="Times New Roman"/>
          <w:b/>
          <w:bCs/>
          <w:i/>
          <w:sz w:val="24"/>
          <w:szCs w:val="24"/>
          <w:vertAlign w:val="superscript"/>
          <w:lang w:val="uk-UA"/>
        </w:rPr>
        <w:t xml:space="preserve">      </w:t>
      </w:r>
      <w:r w:rsidRPr="00AC5266">
        <w:rPr>
          <w:rFonts w:ascii="Times New Roman" w:hAnsi="Times New Roman"/>
          <w:b/>
          <w:bCs/>
          <w:i/>
          <w:sz w:val="24"/>
          <w:szCs w:val="24"/>
          <w:vertAlign w:val="superscript"/>
          <w:lang w:val="uk-UA"/>
        </w:rPr>
        <w:t xml:space="preserve"> (ПІБ</w:t>
      </w:r>
    </w:p>
    <w:p w14:paraId="24FF255D" w14:textId="77777777" w:rsidR="002626D5" w:rsidRPr="002626D5" w:rsidRDefault="002626D5" w:rsidP="00AC5266">
      <w:pPr>
        <w:ind w:left="-851"/>
        <w:jc w:val="right"/>
        <w:rPr>
          <w:rFonts w:ascii="Times New Roman" w:hAnsi="Times New Roman"/>
          <w:b/>
          <w:bCs/>
          <w:sz w:val="24"/>
          <w:szCs w:val="24"/>
          <w:lang w:val="uk-UA"/>
        </w:rPr>
      </w:pPr>
    </w:p>
    <w:p w14:paraId="6F68D9AE" w14:textId="1E453A4B" w:rsidR="002626D5" w:rsidRDefault="002626D5" w:rsidP="00502948">
      <w:pPr>
        <w:jc w:val="center"/>
        <w:rPr>
          <w:rFonts w:ascii="Times New Roman" w:hAnsi="Times New Roman"/>
          <w:b/>
          <w:bCs/>
          <w:sz w:val="24"/>
          <w:szCs w:val="24"/>
          <w:lang w:val="uk-UA"/>
        </w:rPr>
      </w:pPr>
    </w:p>
    <w:p w14:paraId="0524CE44" w14:textId="10BDB877" w:rsidR="006D0931" w:rsidRDefault="006D0931" w:rsidP="005E18B9">
      <w:pPr>
        <w:rPr>
          <w:rFonts w:ascii="Times New Roman" w:hAnsi="Times New Roman"/>
          <w:b/>
          <w:bCs/>
          <w:sz w:val="24"/>
          <w:szCs w:val="24"/>
          <w:lang w:val="uk-UA"/>
        </w:rPr>
      </w:pPr>
    </w:p>
    <w:p w14:paraId="595A619B" w14:textId="0F6843C7" w:rsidR="005E18B9" w:rsidRDefault="005E18B9" w:rsidP="005E18B9">
      <w:pPr>
        <w:rPr>
          <w:rFonts w:ascii="Times New Roman" w:hAnsi="Times New Roman"/>
          <w:b/>
          <w:bCs/>
          <w:sz w:val="24"/>
          <w:szCs w:val="24"/>
          <w:lang w:val="uk-UA"/>
        </w:rPr>
      </w:pPr>
    </w:p>
    <w:p w14:paraId="2DFCDEA5" w14:textId="58F62001" w:rsidR="00C845F2" w:rsidRDefault="00C845F2" w:rsidP="005E18B9">
      <w:pPr>
        <w:rPr>
          <w:rFonts w:ascii="Times New Roman" w:hAnsi="Times New Roman"/>
          <w:b/>
          <w:bCs/>
          <w:sz w:val="24"/>
          <w:szCs w:val="24"/>
          <w:lang w:val="uk-UA"/>
        </w:rPr>
      </w:pPr>
    </w:p>
    <w:p w14:paraId="7536ABD0" w14:textId="4D6A4884" w:rsidR="00C845F2" w:rsidRDefault="00C845F2" w:rsidP="005E18B9">
      <w:pPr>
        <w:rPr>
          <w:rFonts w:ascii="Times New Roman" w:hAnsi="Times New Roman"/>
          <w:b/>
          <w:bCs/>
          <w:sz w:val="24"/>
          <w:szCs w:val="24"/>
          <w:lang w:val="uk-UA"/>
        </w:rPr>
      </w:pPr>
    </w:p>
    <w:p w14:paraId="016CD6D5" w14:textId="477A6BEA" w:rsidR="00C845F2" w:rsidRDefault="00C845F2" w:rsidP="005E18B9">
      <w:pPr>
        <w:rPr>
          <w:rFonts w:ascii="Times New Roman" w:hAnsi="Times New Roman"/>
          <w:b/>
          <w:bCs/>
          <w:sz w:val="24"/>
          <w:szCs w:val="24"/>
          <w:lang w:val="uk-UA"/>
        </w:rPr>
      </w:pPr>
    </w:p>
    <w:p w14:paraId="3E8AD53D" w14:textId="6F23534F" w:rsidR="00C845F2" w:rsidRDefault="00C845F2" w:rsidP="005E18B9">
      <w:pPr>
        <w:rPr>
          <w:rFonts w:ascii="Times New Roman" w:hAnsi="Times New Roman"/>
          <w:b/>
          <w:bCs/>
          <w:sz w:val="24"/>
          <w:szCs w:val="24"/>
          <w:lang w:val="uk-UA"/>
        </w:rPr>
      </w:pPr>
    </w:p>
    <w:p w14:paraId="393FE8D9" w14:textId="63D49D14" w:rsidR="00C845F2" w:rsidRDefault="00C845F2" w:rsidP="005E18B9">
      <w:pPr>
        <w:rPr>
          <w:rFonts w:ascii="Times New Roman" w:hAnsi="Times New Roman"/>
          <w:b/>
          <w:bCs/>
          <w:sz w:val="24"/>
          <w:szCs w:val="24"/>
          <w:lang w:val="uk-UA"/>
        </w:rPr>
      </w:pPr>
    </w:p>
    <w:p w14:paraId="6E9AF6B5" w14:textId="49F773EA" w:rsidR="00C845F2" w:rsidRDefault="00C845F2" w:rsidP="005E18B9">
      <w:pPr>
        <w:rPr>
          <w:rFonts w:ascii="Times New Roman" w:hAnsi="Times New Roman"/>
          <w:b/>
          <w:bCs/>
          <w:sz w:val="24"/>
          <w:szCs w:val="24"/>
          <w:lang w:val="uk-UA"/>
        </w:rPr>
      </w:pPr>
    </w:p>
    <w:p w14:paraId="3526C315" w14:textId="2B16C5C3" w:rsidR="00C845F2" w:rsidRDefault="00C845F2" w:rsidP="005E18B9">
      <w:pPr>
        <w:rPr>
          <w:rFonts w:ascii="Times New Roman" w:hAnsi="Times New Roman"/>
          <w:b/>
          <w:bCs/>
          <w:sz w:val="24"/>
          <w:szCs w:val="24"/>
          <w:lang w:val="uk-UA"/>
        </w:rPr>
      </w:pPr>
    </w:p>
    <w:p w14:paraId="23AD881B" w14:textId="534B4B79" w:rsidR="00C845F2" w:rsidRDefault="00C845F2" w:rsidP="005E18B9">
      <w:pPr>
        <w:rPr>
          <w:rFonts w:ascii="Times New Roman" w:hAnsi="Times New Roman"/>
          <w:b/>
          <w:bCs/>
          <w:sz w:val="24"/>
          <w:szCs w:val="24"/>
          <w:lang w:val="uk-UA"/>
        </w:rPr>
      </w:pPr>
    </w:p>
    <w:p w14:paraId="0A9B4EBB" w14:textId="03281362" w:rsidR="00C845F2" w:rsidRDefault="00C845F2" w:rsidP="005E18B9">
      <w:pPr>
        <w:rPr>
          <w:rFonts w:ascii="Times New Roman" w:hAnsi="Times New Roman"/>
          <w:b/>
          <w:bCs/>
          <w:sz w:val="24"/>
          <w:szCs w:val="24"/>
          <w:lang w:val="uk-UA"/>
        </w:rPr>
      </w:pPr>
    </w:p>
    <w:p w14:paraId="337C59F7" w14:textId="44941786" w:rsidR="00C845F2" w:rsidRDefault="00C845F2" w:rsidP="005E18B9">
      <w:pPr>
        <w:rPr>
          <w:rFonts w:ascii="Times New Roman" w:hAnsi="Times New Roman"/>
          <w:b/>
          <w:bCs/>
          <w:sz w:val="24"/>
          <w:szCs w:val="24"/>
          <w:lang w:val="uk-UA"/>
        </w:rPr>
      </w:pPr>
    </w:p>
    <w:p w14:paraId="00574268" w14:textId="2E9B3147" w:rsidR="00C845F2" w:rsidRDefault="00C845F2" w:rsidP="005E18B9">
      <w:pPr>
        <w:rPr>
          <w:rFonts w:ascii="Times New Roman" w:hAnsi="Times New Roman"/>
          <w:b/>
          <w:bCs/>
          <w:sz w:val="24"/>
          <w:szCs w:val="24"/>
          <w:lang w:val="uk-UA"/>
        </w:rPr>
      </w:pPr>
    </w:p>
    <w:p w14:paraId="12BE2BB1" w14:textId="249EDE53" w:rsidR="00C845F2" w:rsidRDefault="00C845F2" w:rsidP="005E18B9">
      <w:pPr>
        <w:rPr>
          <w:rFonts w:ascii="Times New Roman" w:hAnsi="Times New Roman"/>
          <w:b/>
          <w:bCs/>
          <w:sz w:val="24"/>
          <w:szCs w:val="24"/>
          <w:lang w:val="uk-UA"/>
        </w:rPr>
      </w:pPr>
    </w:p>
    <w:p w14:paraId="5AC56A4C" w14:textId="28F6F106" w:rsidR="00B83DB5" w:rsidRDefault="00B83DB5" w:rsidP="005E18B9">
      <w:pPr>
        <w:rPr>
          <w:rFonts w:ascii="Times New Roman" w:hAnsi="Times New Roman"/>
          <w:b/>
          <w:bCs/>
          <w:sz w:val="24"/>
          <w:szCs w:val="24"/>
          <w:lang w:val="uk-UA"/>
        </w:rPr>
      </w:pPr>
    </w:p>
    <w:p w14:paraId="2489489A" w14:textId="41B2F21E" w:rsidR="00B83DB5" w:rsidRDefault="00B83DB5" w:rsidP="005E18B9">
      <w:pPr>
        <w:rPr>
          <w:rFonts w:ascii="Times New Roman" w:hAnsi="Times New Roman"/>
          <w:b/>
          <w:bCs/>
          <w:sz w:val="24"/>
          <w:szCs w:val="24"/>
          <w:lang w:val="uk-UA"/>
        </w:rPr>
      </w:pPr>
    </w:p>
    <w:p w14:paraId="08FF4F41" w14:textId="77777777" w:rsidR="00B83DB5" w:rsidRDefault="00B83DB5" w:rsidP="005E18B9">
      <w:pPr>
        <w:rPr>
          <w:rFonts w:ascii="Times New Roman" w:hAnsi="Times New Roman"/>
          <w:b/>
          <w:bCs/>
          <w:sz w:val="24"/>
          <w:szCs w:val="24"/>
          <w:lang w:val="uk-UA"/>
        </w:rPr>
      </w:pPr>
    </w:p>
    <w:p w14:paraId="3A2C31BE" w14:textId="77777777" w:rsidR="008E641F" w:rsidRDefault="008E641F" w:rsidP="005E18B9">
      <w:pPr>
        <w:rPr>
          <w:rFonts w:ascii="Times New Roman" w:hAnsi="Times New Roman"/>
          <w:b/>
          <w:bCs/>
          <w:sz w:val="24"/>
          <w:szCs w:val="24"/>
          <w:lang w:val="uk-UA"/>
        </w:rPr>
      </w:pPr>
    </w:p>
    <w:p w14:paraId="7DC3D264" w14:textId="5C6B4807" w:rsidR="00C845F2" w:rsidRDefault="00C845F2" w:rsidP="005E18B9">
      <w:pPr>
        <w:rPr>
          <w:rFonts w:ascii="Times New Roman" w:hAnsi="Times New Roman"/>
          <w:b/>
          <w:bCs/>
          <w:sz w:val="24"/>
          <w:szCs w:val="24"/>
          <w:lang w:val="uk-UA"/>
        </w:rPr>
      </w:pPr>
    </w:p>
    <w:p w14:paraId="1AB71E92" w14:textId="77777777" w:rsidR="00C845F2" w:rsidRDefault="00C845F2" w:rsidP="005E18B9">
      <w:pPr>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1E2B62D5" w14:textId="2A5AB26A" w:rsidR="005E18B9" w:rsidRPr="005E18B9" w:rsidRDefault="005E18B9" w:rsidP="005E18B9">
      <w:pPr>
        <w:jc w:val="right"/>
        <w:rPr>
          <w:rFonts w:ascii="Times New Roman" w:hAnsi="Times New Roman"/>
          <w:b/>
          <w:bCs/>
          <w:sz w:val="20"/>
          <w:szCs w:val="20"/>
          <w:lang w:val="uk-UA"/>
        </w:rPr>
      </w:pPr>
      <w:r w:rsidRPr="005E18B9">
        <w:rPr>
          <w:rFonts w:ascii="Times New Roman" w:hAnsi="Times New Roman"/>
          <w:b/>
          <w:bCs/>
          <w:sz w:val="20"/>
          <w:szCs w:val="20"/>
          <w:lang w:val="uk-UA"/>
        </w:rPr>
        <w:t>Додаток № 5 до тендерної документації</w:t>
      </w:r>
    </w:p>
    <w:p w14:paraId="7265D704" w14:textId="32AC5B68" w:rsidR="005E18B9" w:rsidRPr="005E18B9" w:rsidRDefault="005E18B9" w:rsidP="005E18B9">
      <w:pPr>
        <w:jc w:val="center"/>
        <w:rPr>
          <w:rFonts w:ascii="Times New Roman" w:hAnsi="Times New Roman"/>
          <w:b/>
          <w:bCs/>
          <w:sz w:val="24"/>
          <w:szCs w:val="24"/>
        </w:rPr>
      </w:pPr>
      <w:r w:rsidRPr="005E18B9">
        <w:rPr>
          <w:rFonts w:ascii="Times New Roman" w:hAnsi="Times New Roman"/>
          <w:b/>
          <w:bCs/>
          <w:sz w:val="24"/>
          <w:szCs w:val="24"/>
        </w:rPr>
        <w:t>ВІДОМОСТІ ПРО УЧАСНИКА</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383"/>
        <w:gridCol w:w="4389"/>
      </w:tblGrid>
      <w:tr w:rsidR="005E18B9" w:rsidRPr="005E18B9" w14:paraId="6E85B69B" w14:textId="77777777" w:rsidTr="005E18B9">
        <w:trPr>
          <w:trHeight w:val="589"/>
        </w:trPr>
        <w:tc>
          <w:tcPr>
            <w:tcW w:w="577" w:type="dxa"/>
            <w:tcBorders>
              <w:top w:val="single" w:sz="4" w:space="0" w:color="auto"/>
              <w:left w:val="single" w:sz="4" w:space="0" w:color="auto"/>
              <w:bottom w:val="single" w:sz="4" w:space="0" w:color="auto"/>
              <w:right w:val="single" w:sz="4" w:space="0" w:color="auto"/>
            </w:tcBorders>
            <w:hideMark/>
          </w:tcPr>
          <w:p w14:paraId="47F6B136"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 з/п</w:t>
            </w:r>
          </w:p>
        </w:tc>
        <w:tc>
          <w:tcPr>
            <w:tcW w:w="4383" w:type="dxa"/>
            <w:tcBorders>
              <w:top w:val="single" w:sz="4" w:space="0" w:color="auto"/>
              <w:left w:val="single" w:sz="4" w:space="0" w:color="auto"/>
              <w:bottom w:val="single" w:sz="4" w:space="0" w:color="auto"/>
              <w:right w:val="single" w:sz="4" w:space="0" w:color="auto"/>
            </w:tcBorders>
            <w:hideMark/>
          </w:tcPr>
          <w:p w14:paraId="5DF93444"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Найменування відомостей</w:t>
            </w:r>
          </w:p>
        </w:tc>
        <w:tc>
          <w:tcPr>
            <w:tcW w:w="4389" w:type="dxa"/>
            <w:tcBorders>
              <w:top w:val="single" w:sz="4" w:space="0" w:color="auto"/>
              <w:left w:val="single" w:sz="4" w:space="0" w:color="auto"/>
              <w:bottom w:val="single" w:sz="4" w:space="0" w:color="auto"/>
              <w:right w:val="single" w:sz="4" w:space="0" w:color="auto"/>
            </w:tcBorders>
            <w:hideMark/>
          </w:tcPr>
          <w:p w14:paraId="3C56F1C4"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Інформація учасника</w:t>
            </w:r>
          </w:p>
        </w:tc>
      </w:tr>
      <w:tr w:rsidR="005E18B9" w:rsidRPr="005E18B9" w14:paraId="27AC1CAB" w14:textId="77777777" w:rsidTr="005E18B9">
        <w:trPr>
          <w:trHeight w:val="70"/>
        </w:trPr>
        <w:tc>
          <w:tcPr>
            <w:tcW w:w="577" w:type="dxa"/>
            <w:tcBorders>
              <w:top w:val="single" w:sz="4" w:space="0" w:color="auto"/>
              <w:left w:val="single" w:sz="4" w:space="0" w:color="auto"/>
              <w:bottom w:val="single" w:sz="4" w:space="0" w:color="auto"/>
              <w:right w:val="single" w:sz="4" w:space="0" w:color="auto"/>
            </w:tcBorders>
            <w:hideMark/>
          </w:tcPr>
          <w:p w14:paraId="1ABB4050"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w:t>
            </w:r>
          </w:p>
        </w:tc>
        <w:tc>
          <w:tcPr>
            <w:tcW w:w="4383" w:type="dxa"/>
            <w:tcBorders>
              <w:top w:val="single" w:sz="4" w:space="0" w:color="auto"/>
              <w:left w:val="single" w:sz="4" w:space="0" w:color="auto"/>
              <w:bottom w:val="single" w:sz="4" w:space="0" w:color="auto"/>
              <w:right w:val="single" w:sz="4" w:space="0" w:color="auto"/>
            </w:tcBorders>
            <w:hideMark/>
          </w:tcPr>
          <w:p w14:paraId="1C9EF509"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Повне найменування Учасника (для юридичних осіб) або прізвище, ім`я, по-батькові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92B280C" w14:textId="77777777" w:rsidR="005E18B9" w:rsidRPr="005E18B9" w:rsidRDefault="005E18B9" w:rsidP="005E18B9">
            <w:pPr>
              <w:jc w:val="right"/>
              <w:rPr>
                <w:rFonts w:ascii="Times New Roman" w:hAnsi="Times New Roman"/>
                <w:b/>
                <w:bCs/>
                <w:sz w:val="24"/>
                <w:szCs w:val="24"/>
              </w:rPr>
            </w:pPr>
          </w:p>
        </w:tc>
      </w:tr>
      <w:tr w:rsidR="005E18B9" w:rsidRPr="005E18B9" w14:paraId="6357AEFD"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10D48A77"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2.</w:t>
            </w:r>
          </w:p>
        </w:tc>
        <w:tc>
          <w:tcPr>
            <w:tcW w:w="4383" w:type="dxa"/>
            <w:tcBorders>
              <w:top w:val="single" w:sz="4" w:space="0" w:color="auto"/>
              <w:left w:val="single" w:sz="4" w:space="0" w:color="auto"/>
              <w:bottom w:val="single" w:sz="4" w:space="0" w:color="auto"/>
              <w:right w:val="single" w:sz="4" w:space="0" w:color="auto"/>
            </w:tcBorders>
            <w:hideMark/>
          </w:tcPr>
          <w:p w14:paraId="44D0AF80"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Юридична та фактична адреса (для юридичних осіб) або місце проживання (для фізичних осіб)</w:t>
            </w:r>
          </w:p>
        </w:tc>
        <w:tc>
          <w:tcPr>
            <w:tcW w:w="4389" w:type="dxa"/>
            <w:tcBorders>
              <w:top w:val="single" w:sz="4" w:space="0" w:color="auto"/>
              <w:left w:val="single" w:sz="4" w:space="0" w:color="auto"/>
              <w:bottom w:val="single" w:sz="4" w:space="0" w:color="auto"/>
              <w:right w:val="single" w:sz="4" w:space="0" w:color="auto"/>
            </w:tcBorders>
          </w:tcPr>
          <w:p w14:paraId="14E9AB27" w14:textId="77777777" w:rsidR="005E18B9" w:rsidRPr="005E18B9" w:rsidRDefault="005E18B9" w:rsidP="005E18B9">
            <w:pPr>
              <w:jc w:val="right"/>
              <w:rPr>
                <w:rFonts w:ascii="Times New Roman" w:hAnsi="Times New Roman"/>
                <w:b/>
                <w:bCs/>
                <w:sz w:val="24"/>
                <w:szCs w:val="24"/>
              </w:rPr>
            </w:pPr>
          </w:p>
        </w:tc>
      </w:tr>
      <w:tr w:rsidR="005E18B9" w:rsidRPr="005E18B9" w14:paraId="201FCDCF" w14:textId="77777777" w:rsidTr="005E18B9">
        <w:trPr>
          <w:trHeight w:val="254"/>
        </w:trPr>
        <w:tc>
          <w:tcPr>
            <w:tcW w:w="577" w:type="dxa"/>
            <w:tcBorders>
              <w:top w:val="single" w:sz="4" w:space="0" w:color="auto"/>
              <w:left w:val="single" w:sz="4" w:space="0" w:color="auto"/>
              <w:bottom w:val="single" w:sz="4" w:space="0" w:color="auto"/>
              <w:right w:val="single" w:sz="4" w:space="0" w:color="auto"/>
            </w:tcBorders>
            <w:hideMark/>
          </w:tcPr>
          <w:p w14:paraId="35E1061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3.</w:t>
            </w:r>
          </w:p>
        </w:tc>
        <w:tc>
          <w:tcPr>
            <w:tcW w:w="4383" w:type="dxa"/>
            <w:tcBorders>
              <w:top w:val="single" w:sz="4" w:space="0" w:color="auto"/>
              <w:left w:val="single" w:sz="4" w:space="0" w:color="auto"/>
              <w:bottom w:val="single" w:sz="4" w:space="0" w:color="auto"/>
              <w:right w:val="single" w:sz="4" w:space="0" w:color="auto"/>
            </w:tcBorders>
            <w:hideMark/>
          </w:tcPr>
          <w:p w14:paraId="14B45716"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Поштова адреса</w:t>
            </w:r>
          </w:p>
        </w:tc>
        <w:tc>
          <w:tcPr>
            <w:tcW w:w="4389" w:type="dxa"/>
            <w:tcBorders>
              <w:top w:val="single" w:sz="4" w:space="0" w:color="auto"/>
              <w:left w:val="single" w:sz="4" w:space="0" w:color="auto"/>
              <w:bottom w:val="single" w:sz="4" w:space="0" w:color="auto"/>
              <w:right w:val="single" w:sz="4" w:space="0" w:color="auto"/>
            </w:tcBorders>
          </w:tcPr>
          <w:p w14:paraId="657DA495" w14:textId="77777777" w:rsidR="005E18B9" w:rsidRPr="005E18B9" w:rsidRDefault="005E18B9" w:rsidP="005E18B9">
            <w:pPr>
              <w:jc w:val="right"/>
              <w:rPr>
                <w:rFonts w:ascii="Times New Roman" w:hAnsi="Times New Roman"/>
                <w:b/>
                <w:bCs/>
                <w:sz w:val="24"/>
                <w:szCs w:val="24"/>
              </w:rPr>
            </w:pPr>
          </w:p>
        </w:tc>
      </w:tr>
      <w:tr w:rsidR="005E18B9" w:rsidRPr="005E18B9" w14:paraId="33943E57"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7F274454"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4.</w:t>
            </w:r>
          </w:p>
        </w:tc>
        <w:tc>
          <w:tcPr>
            <w:tcW w:w="4383" w:type="dxa"/>
            <w:tcBorders>
              <w:top w:val="single" w:sz="4" w:space="0" w:color="auto"/>
              <w:left w:val="single" w:sz="4" w:space="0" w:color="auto"/>
              <w:bottom w:val="single" w:sz="4" w:space="0" w:color="auto"/>
              <w:right w:val="single" w:sz="4" w:space="0" w:color="auto"/>
            </w:tcBorders>
            <w:hideMark/>
          </w:tcPr>
          <w:p w14:paraId="20754B52"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Ідентифікаційний код ЄДРПОУ (реєстраційний номер облікової картки платника податків)</w:t>
            </w:r>
          </w:p>
        </w:tc>
        <w:tc>
          <w:tcPr>
            <w:tcW w:w="4389" w:type="dxa"/>
            <w:tcBorders>
              <w:top w:val="single" w:sz="4" w:space="0" w:color="auto"/>
              <w:left w:val="single" w:sz="4" w:space="0" w:color="auto"/>
              <w:bottom w:val="single" w:sz="4" w:space="0" w:color="auto"/>
              <w:right w:val="single" w:sz="4" w:space="0" w:color="auto"/>
            </w:tcBorders>
          </w:tcPr>
          <w:p w14:paraId="4ED7458E" w14:textId="77777777" w:rsidR="005E18B9" w:rsidRPr="005E18B9" w:rsidRDefault="005E18B9" w:rsidP="005E18B9">
            <w:pPr>
              <w:jc w:val="right"/>
              <w:rPr>
                <w:rFonts w:ascii="Times New Roman" w:hAnsi="Times New Roman"/>
                <w:b/>
                <w:bCs/>
                <w:sz w:val="24"/>
                <w:szCs w:val="24"/>
              </w:rPr>
            </w:pPr>
          </w:p>
        </w:tc>
      </w:tr>
      <w:tr w:rsidR="005E18B9" w:rsidRPr="005E18B9" w14:paraId="36A1186F" w14:textId="77777777" w:rsidTr="005E18B9">
        <w:trPr>
          <w:trHeight w:val="533"/>
        </w:trPr>
        <w:tc>
          <w:tcPr>
            <w:tcW w:w="577" w:type="dxa"/>
            <w:tcBorders>
              <w:top w:val="single" w:sz="4" w:space="0" w:color="auto"/>
              <w:left w:val="single" w:sz="4" w:space="0" w:color="auto"/>
              <w:bottom w:val="single" w:sz="4" w:space="0" w:color="auto"/>
              <w:right w:val="single" w:sz="4" w:space="0" w:color="auto"/>
            </w:tcBorders>
            <w:hideMark/>
          </w:tcPr>
          <w:p w14:paraId="59285CB5"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5.</w:t>
            </w:r>
          </w:p>
        </w:tc>
        <w:tc>
          <w:tcPr>
            <w:tcW w:w="4383" w:type="dxa"/>
            <w:tcBorders>
              <w:top w:val="single" w:sz="4" w:space="0" w:color="auto"/>
              <w:left w:val="single" w:sz="4" w:space="0" w:color="auto"/>
              <w:bottom w:val="single" w:sz="4" w:space="0" w:color="auto"/>
              <w:right w:val="single" w:sz="4" w:space="0" w:color="auto"/>
            </w:tcBorders>
            <w:hideMark/>
          </w:tcPr>
          <w:p w14:paraId="7C796211"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 xml:space="preserve">Банківські реквізити (рахунок </w:t>
            </w:r>
            <w:r w:rsidRPr="005E18B9">
              <w:rPr>
                <w:rFonts w:ascii="Times New Roman" w:hAnsi="Times New Roman"/>
                <w:b/>
                <w:bCs/>
                <w:sz w:val="20"/>
                <w:szCs w:val="20"/>
                <w:lang w:val="en-US"/>
              </w:rPr>
              <w:t>IBAN</w:t>
            </w:r>
            <w:r w:rsidRPr="005E18B9">
              <w:rPr>
                <w:rFonts w:ascii="Times New Roman" w:hAnsi="Times New Roman"/>
                <w:b/>
                <w:bCs/>
                <w:sz w:val="20"/>
                <w:szCs w:val="20"/>
              </w:rPr>
              <w:t>, банк, МФО)</w:t>
            </w:r>
          </w:p>
        </w:tc>
        <w:tc>
          <w:tcPr>
            <w:tcW w:w="4389" w:type="dxa"/>
            <w:tcBorders>
              <w:top w:val="single" w:sz="4" w:space="0" w:color="auto"/>
              <w:left w:val="single" w:sz="4" w:space="0" w:color="auto"/>
              <w:bottom w:val="single" w:sz="4" w:space="0" w:color="auto"/>
              <w:right w:val="single" w:sz="4" w:space="0" w:color="auto"/>
            </w:tcBorders>
          </w:tcPr>
          <w:p w14:paraId="57B42FF8" w14:textId="77777777" w:rsidR="005E18B9" w:rsidRPr="005E18B9" w:rsidRDefault="005E18B9" w:rsidP="005E18B9">
            <w:pPr>
              <w:jc w:val="right"/>
              <w:rPr>
                <w:rFonts w:ascii="Times New Roman" w:hAnsi="Times New Roman"/>
                <w:b/>
                <w:bCs/>
                <w:sz w:val="24"/>
                <w:szCs w:val="24"/>
              </w:rPr>
            </w:pPr>
          </w:p>
        </w:tc>
      </w:tr>
      <w:tr w:rsidR="005E18B9" w:rsidRPr="005E18B9" w14:paraId="2AC4EE66" w14:textId="77777777" w:rsidTr="005E18B9">
        <w:trPr>
          <w:trHeight w:val="1666"/>
        </w:trPr>
        <w:tc>
          <w:tcPr>
            <w:tcW w:w="577" w:type="dxa"/>
            <w:tcBorders>
              <w:top w:val="single" w:sz="4" w:space="0" w:color="auto"/>
              <w:left w:val="single" w:sz="4" w:space="0" w:color="auto"/>
              <w:bottom w:val="single" w:sz="4" w:space="0" w:color="auto"/>
              <w:right w:val="single" w:sz="4" w:space="0" w:color="auto"/>
            </w:tcBorders>
            <w:hideMark/>
          </w:tcPr>
          <w:p w14:paraId="5D331DE8"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6.</w:t>
            </w:r>
          </w:p>
        </w:tc>
        <w:tc>
          <w:tcPr>
            <w:tcW w:w="4383" w:type="dxa"/>
            <w:tcBorders>
              <w:top w:val="single" w:sz="4" w:space="0" w:color="auto"/>
              <w:left w:val="single" w:sz="4" w:space="0" w:color="auto"/>
              <w:bottom w:val="single" w:sz="4" w:space="0" w:color="auto"/>
              <w:right w:val="single" w:sz="4" w:space="0" w:color="auto"/>
            </w:tcBorders>
            <w:hideMark/>
          </w:tcPr>
          <w:p w14:paraId="0D0F4758"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Номер Свідоцтва про реєстрацію платника податку на додану вартість або Витягу з реєстру платників ПДВ та індивідуальний податковий номер</w:t>
            </w:r>
            <w:r w:rsidRPr="005E18B9">
              <w:rPr>
                <w:rFonts w:ascii="Times New Roman" w:hAnsi="Times New Roman"/>
                <w:b/>
                <w:bCs/>
                <w:iCs/>
                <w:sz w:val="20"/>
                <w:szCs w:val="20"/>
              </w:rPr>
              <w:t xml:space="preserve"> (ІПН)</w:t>
            </w:r>
            <w:r w:rsidRPr="005E18B9">
              <w:rPr>
                <w:rFonts w:ascii="Times New Roman" w:hAnsi="Times New Roman"/>
                <w:b/>
                <w:bCs/>
                <w:i/>
                <w:iCs/>
                <w:sz w:val="20"/>
                <w:szCs w:val="20"/>
              </w:rPr>
              <w:t xml:space="preserve"> – </w:t>
            </w:r>
            <w:r w:rsidRPr="005E18B9">
              <w:rPr>
                <w:rFonts w:ascii="Times New Roman" w:hAnsi="Times New Roman"/>
                <w:b/>
                <w:bCs/>
                <w:sz w:val="20"/>
                <w:szCs w:val="20"/>
              </w:rPr>
              <w:t>для учасника, який є платником податку на додану вартість</w:t>
            </w:r>
          </w:p>
        </w:tc>
        <w:tc>
          <w:tcPr>
            <w:tcW w:w="4389" w:type="dxa"/>
            <w:tcBorders>
              <w:top w:val="single" w:sz="4" w:space="0" w:color="auto"/>
              <w:left w:val="single" w:sz="4" w:space="0" w:color="auto"/>
              <w:bottom w:val="single" w:sz="4" w:space="0" w:color="auto"/>
              <w:right w:val="single" w:sz="4" w:space="0" w:color="auto"/>
            </w:tcBorders>
          </w:tcPr>
          <w:p w14:paraId="1E30AA53" w14:textId="77777777" w:rsidR="005E18B9" w:rsidRPr="005E18B9" w:rsidRDefault="005E18B9" w:rsidP="005E18B9">
            <w:pPr>
              <w:jc w:val="right"/>
              <w:rPr>
                <w:rFonts w:ascii="Times New Roman" w:hAnsi="Times New Roman"/>
                <w:b/>
                <w:bCs/>
                <w:sz w:val="24"/>
                <w:szCs w:val="24"/>
              </w:rPr>
            </w:pPr>
          </w:p>
          <w:p w14:paraId="4C030433" w14:textId="77777777" w:rsidR="005E18B9" w:rsidRPr="005E18B9" w:rsidRDefault="005E18B9" w:rsidP="005E18B9">
            <w:pPr>
              <w:jc w:val="right"/>
              <w:rPr>
                <w:rFonts w:ascii="Times New Roman" w:hAnsi="Times New Roman"/>
                <w:b/>
                <w:bCs/>
                <w:sz w:val="24"/>
                <w:szCs w:val="24"/>
              </w:rPr>
            </w:pPr>
          </w:p>
        </w:tc>
      </w:tr>
      <w:tr w:rsidR="005E18B9" w:rsidRPr="005E18B9" w14:paraId="341568E2" w14:textId="77777777" w:rsidTr="005E18B9">
        <w:trPr>
          <w:trHeight w:val="192"/>
        </w:trPr>
        <w:tc>
          <w:tcPr>
            <w:tcW w:w="577" w:type="dxa"/>
            <w:tcBorders>
              <w:top w:val="single" w:sz="4" w:space="0" w:color="auto"/>
              <w:left w:val="single" w:sz="4" w:space="0" w:color="auto"/>
              <w:bottom w:val="single" w:sz="4" w:space="0" w:color="auto"/>
              <w:right w:val="single" w:sz="4" w:space="0" w:color="auto"/>
            </w:tcBorders>
            <w:hideMark/>
          </w:tcPr>
          <w:p w14:paraId="5FFA78AC"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7.</w:t>
            </w:r>
          </w:p>
        </w:tc>
        <w:tc>
          <w:tcPr>
            <w:tcW w:w="4383" w:type="dxa"/>
            <w:tcBorders>
              <w:top w:val="single" w:sz="4" w:space="0" w:color="auto"/>
              <w:left w:val="single" w:sz="4" w:space="0" w:color="auto"/>
              <w:bottom w:val="single" w:sz="4" w:space="0" w:color="auto"/>
              <w:right w:val="single" w:sz="4" w:space="0" w:color="auto"/>
            </w:tcBorders>
            <w:hideMark/>
          </w:tcPr>
          <w:p w14:paraId="26F4527A"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Телефон, факс, e-mail</w:t>
            </w:r>
          </w:p>
        </w:tc>
        <w:tc>
          <w:tcPr>
            <w:tcW w:w="4389" w:type="dxa"/>
            <w:tcBorders>
              <w:top w:val="single" w:sz="4" w:space="0" w:color="auto"/>
              <w:left w:val="single" w:sz="4" w:space="0" w:color="auto"/>
              <w:bottom w:val="single" w:sz="4" w:space="0" w:color="auto"/>
              <w:right w:val="single" w:sz="4" w:space="0" w:color="auto"/>
            </w:tcBorders>
          </w:tcPr>
          <w:p w14:paraId="060CCCB1" w14:textId="77777777" w:rsidR="005E18B9" w:rsidRPr="005E18B9" w:rsidRDefault="005E18B9" w:rsidP="005E18B9">
            <w:pPr>
              <w:jc w:val="right"/>
              <w:rPr>
                <w:rFonts w:ascii="Times New Roman" w:hAnsi="Times New Roman"/>
                <w:b/>
                <w:bCs/>
                <w:sz w:val="24"/>
                <w:szCs w:val="24"/>
              </w:rPr>
            </w:pPr>
          </w:p>
        </w:tc>
      </w:tr>
      <w:tr w:rsidR="005E18B9" w:rsidRPr="005E18B9" w14:paraId="19D8EE42"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346583F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8.</w:t>
            </w:r>
          </w:p>
        </w:tc>
        <w:tc>
          <w:tcPr>
            <w:tcW w:w="4383" w:type="dxa"/>
            <w:tcBorders>
              <w:top w:val="single" w:sz="4" w:space="0" w:color="auto"/>
              <w:left w:val="single" w:sz="4" w:space="0" w:color="auto"/>
              <w:bottom w:val="single" w:sz="4" w:space="0" w:color="auto"/>
              <w:right w:val="single" w:sz="4" w:space="0" w:color="auto"/>
            </w:tcBorders>
            <w:hideMark/>
          </w:tcPr>
          <w:p w14:paraId="35854B3D"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Відомості про керівника Учасника–юридичної особи (прізвище, ім’я по батькові, посада, контактний телефон)</w:t>
            </w:r>
          </w:p>
        </w:tc>
        <w:tc>
          <w:tcPr>
            <w:tcW w:w="4389" w:type="dxa"/>
            <w:tcBorders>
              <w:top w:val="single" w:sz="4" w:space="0" w:color="auto"/>
              <w:left w:val="single" w:sz="4" w:space="0" w:color="auto"/>
              <w:bottom w:val="single" w:sz="4" w:space="0" w:color="auto"/>
              <w:right w:val="single" w:sz="4" w:space="0" w:color="auto"/>
            </w:tcBorders>
          </w:tcPr>
          <w:p w14:paraId="55A44431" w14:textId="77777777" w:rsidR="005E18B9" w:rsidRPr="005E18B9" w:rsidRDefault="005E18B9" w:rsidP="005E18B9">
            <w:pPr>
              <w:jc w:val="right"/>
              <w:rPr>
                <w:rFonts w:ascii="Times New Roman" w:hAnsi="Times New Roman"/>
                <w:b/>
                <w:bCs/>
                <w:sz w:val="24"/>
                <w:szCs w:val="24"/>
              </w:rPr>
            </w:pPr>
          </w:p>
        </w:tc>
      </w:tr>
      <w:tr w:rsidR="005E18B9" w:rsidRPr="005E18B9" w14:paraId="5F8D8505" w14:textId="77777777" w:rsidTr="005E18B9">
        <w:trPr>
          <w:trHeight w:val="1596"/>
        </w:trPr>
        <w:tc>
          <w:tcPr>
            <w:tcW w:w="577" w:type="dxa"/>
            <w:tcBorders>
              <w:top w:val="single" w:sz="4" w:space="0" w:color="auto"/>
              <w:left w:val="single" w:sz="4" w:space="0" w:color="auto"/>
              <w:bottom w:val="single" w:sz="4" w:space="0" w:color="auto"/>
              <w:right w:val="single" w:sz="4" w:space="0" w:color="auto"/>
            </w:tcBorders>
            <w:hideMark/>
          </w:tcPr>
          <w:p w14:paraId="32392761"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9.</w:t>
            </w:r>
          </w:p>
        </w:tc>
        <w:tc>
          <w:tcPr>
            <w:tcW w:w="4383" w:type="dxa"/>
            <w:tcBorders>
              <w:top w:val="single" w:sz="4" w:space="0" w:color="auto"/>
              <w:left w:val="single" w:sz="4" w:space="0" w:color="auto"/>
              <w:bottom w:val="single" w:sz="4" w:space="0" w:color="auto"/>
              <w:right w:val="single" w:sz="4" w:space="0" w:color="auto"/>
            </w:tcBorders>
            <w:hideMark/>
          </w:tcPr>
          <w:p w14:paraId="55A88011"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4389" w:type="dxa"/>
            <w:tcBorders>
              <w:top w:val="single" w:sz="4" w:space="0" w:color="auto"/>
              <w:left w:val="single" w:sz="4" w:space="0" w:color="auto"/>
              <w:bottom w:val="single" w:sz="4" w:space="0" w:color="auto"/>
              <w:right w:val="single" w:sz="4" w:space="0" w:color="auto"/>
            </w:tcBorders>
          </w:tcPr>
          <w:p w14:paraId="3C45DF1F" w14:textId="77777777" w:rsidR="005E18B9" w:rsidRPr="005E18B9" w:rsidRDefault="005E18B9" w:rsidP="005E18B9">
            <w:pPr>
              <w:jc w:val="right"/>
              <w:rPr>
                <w:rFonts w:ascii="Times New Roman" w:hAnsi="Times New Roman"/>
                <w:b/>
                <w:bCs/>
                <w:sz w:val="24"/>
                <w:szCs w:val="24"/>
              </w:rPr>
            </w:pPr>
          </w:p>
        </w:tc>
      </w:tr>
      <w:tr w:rsidR="005E18B9" w:rsidRPr="005E18B9" w14:paraId="54F4CB50" w14:textId="77777777" w:rsidTr="005E18B9">
        <w:tc>
          <w:tcPr>
            <w:tcW w:w="577" w:type="dxa"/>
            <w:tcBorders>
              <w:top w:val="single" w:sz="4" w:space="0" w:color="auto"/>
              <w:left w:val="single" w:sz="4" w:space="0" w:color="auto"/>
              <w:bottom w:val="single" w:sz="4" w:space="0" w:color="auto"/>
              <w:right w:val="single" w:sz="4" w:space="0" w:color="auto"/>
            </w:tcBorders>
            <w:hideMark/>
          </w:tcPr>
          <w:p w14:paraId="53350C13"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10.</w:t>
            </w:r>
          </w:p>
        </w:tc>
        <w:tc>
          <w:tcPr>
            <w:tcW w:w="4383" w:type="dxa"/>
            <w:tcBorders>
              <w:top w:val="single" w:sz="4" w:space="0" w:color="auto"/>
              <w:left w:val="single" w:sz="4" w:space="0" w:color="auto"/>
              <w:bottom w:val="single" w:sz="4" w:space="0" w:color="auto"/>
              <w:right w:val="single" w:sz="4" w:space="0" w:color="auto"/>
            </w:tcBorders>
            <w:hideMark/>
          </w:tcPr>
          <w:p w14:paraId="351D0706"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Прізвище, ім’я по-батькові Учасника-фізичної особи, а для юридичної особи – і назва посади особи (осіб), уповноваженої (уповноважених) підписувати договір про закупівлю за результатами процедури закупівлі</w:t>
            </w:r>
          </w:p>
        </w:tc>
        <w:tc>
          <w:tcPr>
            <w:tcW w:w="4389" w:type="dxa"/>
            <w:tcBorders>
              <w:top w:val="single" w:sz="4" w:space="0" w:color="auto"/>
              <w:left w:val="single" w:sz="4" w:space="0" w:color="auto"/>
              <w:bottom w:val="single" w:sz="4" w:space="0" w:color="auto"/>
              <w:right w:val="single" w:sz="4" w:space="0" w:color="auto"/>
            </w:tcBorders>
          </w:tcPr>
          <w:p w14:paraId="35A34E04" w14:textId="77777777" w:rsidR="005E18B9" w:rsidRPr="005E18B9" w:rsidRDefault="005E18B9" w:rsidP="005E18B9">
            <w:pPr>
              <w:jc w:val="right"/>
              <w:rPr>
                <w:rFonts w:ascii="Times New Roman" w:hAnsi="Times New Roman"/>
                <w:b/>
                <w:bCs/>
                <w:sz w:val="24"/>
                <w:szCs w:val="24"/>
              </w:rPr>
            </w:pPr>
          </w:p>
        </w:tc>
      </w:tr>
      <w:tr w:rsidR="005E18B9" w:rsidRPr="005E18B9" w14:paraId="469071EA" w14:textId="77777777" w:rsidTr="005E18B9">
        <w:trPr>
          <w:trHeight w:val="830"/>
        </w:trPr>
        <w:tc>
          <w:tcPr>
            <w:tcW w:w="577" w:type="dxa"/>
            <w:tcBorders>
              <w:top w:val="single" w:sz="4" w:space="0" w:color="auto"/>
              <w:left w:val="single" w:sz="4" w:space="0" w:color="auto"/>
              <w:bottom w:val="single" w:sz="4" w:space="0" w:color="auto"/>
              <w:right w:val="single" w:sz="4" w:space="0" w:color="auto"/>
            </w:tcBorders>
            <w:hideMark/>
          </w:tcPr>
          <w:p w14:paraId="4E28B06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11.</w:t>
            </w:r>
          </w:p>
        </w:tc>
        <w:tc>
          <w:tcPr>
            <w:tcW w:w="4383" w:type="dxa"/>
            <w:tcBorders>
              <w:top w:val="single" w:sz="4" w:space="0" w:color="auto"/>
              <w:left w:val="single" w:sz="4" w:space="0" w:color="auto"/>
              <w:bottom w:val="single" w:sz="4" w:space="0" w:color="auto"/>
              <w:right w:val="single" w:sz="4" w:space="0" w:color="auto"/>
            </w:tcBorders>
            <w:hideMark/>
          </w:tcPr>
          <w:p w14:paraId="0A0522D0"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Форма власності та юридичний статус, організаційно-правова форма (для юридичних осіб)</w:t>
            </w:r>
          </w:p>
        </w:tc>
        <w:tc>
          <w:tcPr>
            <w:tcW w:w="4389" w:type="dxa"/>
            <w:tcBorders>
              <w:top w:val="single" w:sz="4" w:space="0" w:color="auto"/>
              <w:left w:val="single" w:sz="4" w:space="0" w:color="auto"/>
              <w:bottom w:val="single" w:sz="4" w:space="0" w:color="auto"/>
              <w:right w:val="single" w:sz="4" w:space="0" w:color="auto"/>
            </w:tcBorders>
            <w:hideMark/>
          </w:tcPr>
          <w:p w14:paraId="0215378B" w14:textId="77777777" w:rsidR="005E18B9" w:rsidRPr="005E18B9" w:rsidRDefault="005E18B9" w:rsidP="005E18B9">
            <w:pPr>
              <w:jc w:val="right"/>
              <w:rPr>
                <w:rFonts w:ascii="Times New Roman" w:hAnsi="Times New Roman"/>
                <w:b/>
                <w:bCs/>
                <w:sz w:val="24"/>
                <w:szCs w:val="24"/>
              </w:rPr>
            </w:pPr>
          </w:p>
          <w:p w14:paraId="030088E5" w14:textId="77777777" w:rsidR="005E18B9" w:rsidRPr="005E18B9" w:rsidRDefault="005E18B9" w:rsidP="005E18B9">
            <w:pPr>
              <w:jc w:val="right"/>
              <w:rPr>
                <w:rFonts w:ascii="Times New Roman" w:hAnsi="Times New Roman"/>
                <w:b/>
                <w:bCs/>
                <w:sz w:val="24"/>
                <w:szCs w:val="24"/>
              </w:rPr>
            </w:pPr>
          </w:p>
        </w:tc>
      </w:tr>
      <w:tr w:rsidR="005E18B9" w:rsidRPr="005E18B9" w14:paraId="1272EC98" w14:textId="77777777" w:rsidTr="005E18B9">
        <w:trPr>
          <w:trHeight w:val="830"/>
        </w:trPr>
        <w:tc>
          <w:tcPr>
            <w:tcW w:w="577" w:type="dxa"/>
            <w:tcBorders>
              <w:top w:val="single" w:sz="4" w:space="0" w:color="auto"/>
              <w:left w:val="single" w:sz="4" w:space="0" w:color="auto"/>
              <w:bottom w:val="single" w:sz="4" w:space="0" w:color="auto"/>
              <w:right w:val="single" w:sz="4" w:space="0" w:color="auto"/>
            </w:tcBorders>
          </w:tcPr>
          <w:p w14:paraId="2E6EFBBD" w14:textId="77777777" w:rsidR="005E18B9" w:rsidRPr="005E18B9" w:rsidRDefault="005E18B9" w:rsidP="005E18B9">
            <w:pPr>
              <w:jc w:val="right"/>
              <w:rPr>
                <w:rFonts w:ascii="Times New Roman" w:hAnsi="Times New Roman"/>
                <w:b/>
                <w:bCs/>
                <w:sz w:val="24"/>
                <w:szCs w:val="24"/>
              </w:rPr>
            </w:pPr>
            <w:r w:rsidRPr="005E18B9">
              <w:rPr>
                <w:rFonts w:ascii="Times New Roman" w:hAnsi="Times New Roman"/>
                <w:b/>
                <w:bCs/>
                <w:sz w:val="24"/>
                <w:szCs w:val="24"/>
              </w:rPr>
              <w:t>12.</w:t>
            </w:r>
          </w:p>
        </w:tc>
        <w:tc>
          <w:tcPr>
            <w:tcW w:w="4383" w:type="dxa"/>
            <w:tcBorders>
              <w:top w:val="single" w:sz="4" w:space="0" w:color="auto"/>
              <w:left w:val="single" w:sz="4" w:space="0" w:color="auto"/>
              <w:bottom w:val="single" w:sz="4" w:space="0" w:color="auto"/>
              <w:right w:val="single" w:sz="4" w:space="0" w:color="auto"/>
            </w:tcBorders>
          </w:tcPr>
          <w:p w14:paraId="72BC5CC5" w14:textId="77777777" w:rsidR="005E18B9" w:rsidRPr="005E18B9" w:rsidRDefault="005E18B9" w:rsidP="005E18B9">
            <w:pPr>
              <w:rPr>
                <w:rFonts w:ascii="Times New Roman" w:hAnsi="Times New Roman"/>
                <w:b/>
                <w:bCs/>
                <w:sz w:val="20"/>
                <w:szCs w:val="20"/>
              </w:rPr>
            </w:pPr>
            <w:r w:rsidRPr="005E18B9">
              <w:rPr>
                <w:rFonts w:ascii="Times New Roman" w:hAnsi="Times New Roman"/>
                <w:b/>
                <w:bCs/>
                <w:sz w:val="20"/>
                <w:szCs w:val="20"/>
              </w:rPr>
              <w:t>Назва установчого документа відповідно до якого учасник здійснює діяльність (для юридичних осіб)</w:t>
            </w:r>
          </w:p>
        </w:tc>
        <w:tc>
          <w:tcPr>
            <w:tcW w:w="4389" w:type="dxa"/>
            <w:tcBorders>
              <w:top w:val="single" w:sz="4" w:space="0" w:color="auto"/>
              <w:left w:val="single" w:sz="4" w:space="0" w:color="auto"/>
              <w:bottom w:val="single" w:sz="4" w:space="0" w:color="auto"/>
              <w:right w:val="single" w:sz="4" w:space="0" w:color="auto"/>
            </w:tcBorders>
          </w:tcPr>
          <w:p w14:paraId="3F3FECF9" w14:textId="77777777" w:rsidR="005E18B9" w:rsidRPr="005E18B9" w:rsidRDefault="005E18B9" w:rsidP="005E18B9">
            <w:pPr>
              <w:jc w:val="right"/>
              <w:rPr>
                <w:rFonts w:ascii="Times New Roman" w:hAnsi="Times New Roman"/>
                <w:b/>
                <w:bCs/>
                <w:sz w:val="24"/>
                <w:szCs w:val="24"/>
              </w:rPr>
            </w:pPr>
          </w:p>
        </w:tc>
      </w:tr>
    </w:tbl>
    <w:p w14:paraId="3968B297" w14:textId="677CB591" w:rsidR="005E18B9" w:rsidRDefault="005E18B9" w:rsidP="005E18B9">
      <w:pPr>
        <w:rPr>
          <w:rFonts w:ascii="Times New Roman" w:hAnsi="Times New Roman"/>
          <w:b/>
          <w:bCs/>
          <w:sz w:val="24"/>
          <w:szCs w:val="24"/>
        </w:rPr>
      </w:pPr>
      <w:r>
        <w:rPr>
          <w:rFonts w:ascii="Times New Roman" w:hAnsi="Times New Roman"/>
          <w:b/>
          <w:bCs/>
          <w:sz w:val="24"/>
          <w:szCs w:val="24"/>
        </w:rPr>
        <w:t>_</w:t>
      </w:r>
      <w:r w:rsidRPr="005E18B9">
        <w:rPr>
          <w:rFonts w:ascii="Times New Roman" w:hAnsi="Times New Roman"/>
          <w:b/>
          <w:bCs/>
          <w:sz w:val="24"/>
          <w:szCs w:val="24"/>
        </w:rPr>
        <w:t>_____________________</w:t>
      </w:r>
      <w:r w:rsidRPr="005E18B9">
        <w:rPr>
          <w:rFonts w:ascii="Times New Roman" w:hAnsi="Times New Roman"/>
          <w:b/>
          <w:bCs/>
          <w:sz w:val="24"/>
          <w:szCs w:val="24"/>
        </w:rPr>
        <w:tab/>
      </w:r>
      <w:r w:rsidRPr="005E18B9">
        <w:rPr>
          <w:rFonts w:ascii="Times New Roman" w:hAnsi="Times New Roman"/>
          <w:b/>
          <w:bCs/>
          <w:sz w:val="24"/>
          <w:szCs w:val="24"/>
          <w:lang w:val="uk-UA"/>
        </w:rPr>
        <w:t xml:space="preserve">               </w:t>
      </w:r>
      <w:r w:rsidRPr="005E18B9">
        <w:rPr>
          <w:rFonts w:ascii="Times New Roman" w:hAnsi="Times New Roman"/>
          <w:b/>
          <w:bCs/>
          <w:sz w:val="24"/>
          <w:szCs w:val="24"/>
        </w:rPr>
        <w:t xml:space="preserve">  </w:t>
      </w:r>
      <w:r w:rsidRPr="005E18B9">
        <w:rPr>
          <w:rFonts w:ascii="Times New Roman" w:hAnsi="Times New Roman"/>
          <w:b/>
          <w:bCs/>
          <w:sz w:val="24"/>
          <w:szCs w:val="24"/>
          <w:lang w:val="uk-UA"/>
        </w:rPr>
        <w:t xml:space="preserve"> </w:t>
      </w:r>
      <w:r>
        <w:rPr>
          <w:rFonts w:ascii="Times New Roman" w:hAnsi="Times New Roman"/>
          <w:b/>
          <w:bCs/>
          <w:sz w:val="24"/>
          <w:szCs w:val="24"/>
        </w:rPr>
        <w:t>______________</w:t>
      </w:r>
      <w:r w:rsidRPr="005E18B9">
        <w:rPr>
          <w:rFonts w:ascii="Times New Roman" w:hAnsi="Times New Roman"/>
          <w:b/>
          <w:bCs/>
          <w:sz w:val="24"/>
          <w:szCs w:val="24"/>
        </w:rPr>
        <w:t xml:space="preserve">       </w:t>
      </w:r>
      <w:r>
        <w:rPr>
          <w:rFonts w:ascii="Times New Roman" w:hAnsi="Times New Roman"/>
          <w:b/>
          <w:bCs/>
          <w:sz w:val="24"/>
          <w:szCs w:val="24"/>
          <w:lang w:val="uk-UA"/>
        </w:rPr>
        <w:t xml:space="preserve">           </w:t>
      </w:r>
      <w:r w:rsidRPr="005E18B9">
        <w:rPr>
          <w:rFonts w:ascii="Times New Roman" w:hAnsi="Times New Roman"/>
          <w:b/>
          <w:bCs/>
          <w:sz w:val="24"/>
          <w:szCs w:val="24"/>
        </w:rPr>
        <w:t xml:space="preserve"> ___</w:t>
      </w:r>
      <w:r w:rsidRPr="005E18B9">
        <w:rPr>
          <w:rFonts w:ascii="Times New Roman" w:hAnsi="Times New Roman"/>
          <w:b/>
          <w:bCs/>
          <w:sz w:val="24"/>
          <w:szCs w:val="24"/>
          <w:lang w:val="uk-UA"/>
        </w:rPr>
        <w:t>___</w:t>
      </w:r>
      <w:r w:rsidRPr="005E18B9">
        <w:rPr>
          <w:rFonts w:ascii="Times New Roman" w:hAnsi="Times New Roman"/>
          <w:b/>
          <w:bCs/>
          <w:sz w:val="24"/>
          <w:szCs w:val="24"/>
        </w:rPr>
        <w:t>________</w:t>
      </w:r>
    </w:p>
    <w:p w14:paraId="19CEC314" w14:textId="77777777" w:rsidR="005E18B9" w:rsidRDefault="005E18B9" w:rsidP="005E18B9">
      <w:pPr>
        <w:spacing w:after="0"/>
        <w:rPr>
          <w:rFonts w:ascii="Times New Roman" w:hAnsi="Times New Roman"/>
          <w:b/>
          <w:bCs/>
          <w:i/>
          <w:iCs/>
          <w:sz w:val="24"/>
          <w:szCs w:val="24"/>
        </w:rPr>
      </w:pPr>
      <w:r w:rsidRPr="005E18B9">
        <w:rPr>
          <w:rFonts w:ascii="Times New Roman" w:hAnsi="Times New Roman"/>
          <w:b/>
          <w:bCs/>
          <w:i/>
          <w:iCs/>
          <w:sz w:val="24"/>
          <w:szCs w:val="24"/>
        </w:rPr>
        <w:t xml:space="preserve">(Посада уповноваженої </w:t>
      </w:r>
    </w:p>
    <w:p w14:paraId="40D17184" w14:textId="2CE0604E" w:rsidR="005E18B9" w:rsidRPr="005E18B9" w:rsidRDefault="005E18B9" w:rsidP="005E18B9">
      <w:pPr>
        <w:spacing w:after="0"/>
        <w:rPr>
          <w:rFonts w:ascii="Times New Roman" w:hAnsi="Times New Roman"/>
          <w:b/>
          <w:bCs/>
          <w:i/>
          <w:iCs/>
          <w:sz w:val="24"/>
          <w:szCs w:val="24"/>
        </w:rPr>
      </w:pPr>
      <w:r w:rsidRPr="005E18B9">
        <w:rPr>
          <w:rFonts w:ascii="Times New Roman" w:hAnsi="Times New Roman"/>
          <w:b/>
          <w:bCs/>
          <w:i/>
          <w:iCs/>
          <w:sz w:val="24"/>
          <w:szCs w:val="24"/>
        </w:rPr>
        <w:t>особи учасника</w:t>
      </w:r>
      <w:r w:rsidRPr="005E18B9">
        <w:rPr>
          <w:rFonts w:ascii="Times New Roman" w:hAnsi="Times New Roman"/>
          <w:b/>
          <w:bCs/>
          <w:i/>
          <w:iCs/>
          <w:sz w:val="24"/>
          <w:szCs w:val="24"/>
          <w:lang w:val="uk-UA"/>
        </w:rPr>
        <w:t>, МП</w:t>
      </w:r>
      <w:r w:rsidRPr="005E18B9">
        <w:rPr>
          <w:rFonts w:ascii="Times New Roman" w:hAnsi="Times New Roman"/>
          <w:b/>
          <w:bCs/>
          <w:sz w:val="24"/>
          <w:szCs w:val="24"/>
          <w:vertAlign w:val="superscript"/>
        </w:rPr>
        <w:t xml:space="preserve"> </w:t>
      </w:r>
      <w:r w:rsidRPr="005E18B9">
        <w:rPr>
          <w:rFonts w:ascii="Times New Roman" w:hAnsi="Times New Roman"/>
          <w:b/>
          <w:bCs/>
          <w:sz w:val="24"/>
          <w:szCs w:val="24"/>
        </w:rPr>
        <w:t>)</w:t>
      </w:r>
      <w:r w:rsidRPr="005E18B9">
        <w:rPr>
          <w:rFonts w:ascii="Times New Roman" w:hAnsi="Times New Roman"/>
          <w:b/>
          <w:bCs/>
          <w:sz w:val="24"/>
          <w:szCs w:val="24"/>
          <w:vertAlign w:val="superscript"/>
        </w:rPr>
        <w:t xml:space="preserve">                             </w:t>
      </w:r>
      <w:r w:rsidRPr="005E18B9">
        <w:rPr>
          <w:rFonts w:ascii="Times New Roman" w:hAnsi="Times New Roman"/>
          <w:b/>
          <w:bCs/>
          <w:sz w:val="24"/>
          <w:szCs w:val="24"/>
          <w:vertAlign w:val="superscript"/>
          <w:lang w:val="uk-UA"/>
        </w:rPr>
        <w:t xml:space="preserve">                          </w:t>
      </w:r>
      <w:r w:rsidRPr="005E18B9">
        <w:rPr>
          <w:rFonts w:ascii="Times New Roman" w:hAnsi="Times New Roman"/>
          <w:b/>
          <w:bCs/>
          <w:sz w:val="24"/>
          <w:szCs w:val="24"/>
          <w:vertAlign w:val="superscript"/>
        </w:rPr>
        <w:t xml:space="preserve">      (підпис)                                          </w:t>
      </w:r>
      <w:r>
        <w:rPr>
          <w:rFonts w:ascii="Times New Roman" w:hAnsi="Times New Roman"/>
          <w:b/>
          <w:bCs/>
          <w:sz w:val="24"/>
          <w:szCs w:val="24"/>
          <w:vertAlign w:val="superscript"/>
          <w:lang w:val="uk-UA"/>
        </w:rPr>
        <w:t>(ПІБ)</w:t>
      </w:r>
      <w:r w:rsidRPr="005E18B9">
        <w:rPr>
          <w:rFonts w:ascii="Times New Roman" w:hAnsi="Times New Roman"/>
          <w:b/>
          <w:bCs/>
          <w:sz w:val="24"/>
          <w:szCs w:val="24"/>
          <w:vertAlign w:val="superscript"/>
        </w:rPr>
        <w:t xml:space="preserve">               </w:t>
      </w:r>
      <w:r w:rsidRPr="005E18B9">
        <w:rPr>
          <w:rFonts w:ascii="Times New Roman" w:hAnsi="Times New Roman"/>
          <w:b/>
          <w:bCs/>
          <w:sz w:val="24"/>
          <w:szCs w:val="24"/>
          <w:vertAlign w:val="superscript"/>
          <w:lang w:val="uk-UA"/>
        </w:rPr>
        <w:t xml:space="preserve">       </w:t>
      </w:r>
      <w:r w:rsidRPr="005E18B9">
        <w:rPr>
          <w:rFonts w:ascii="Times New Roman" w:hAnsi="Times New Roman"/>
          <w:b/>
          <w:bCs/>
          <w:sz w:val="24"/>
          <w:szCs w:val="24"/>
          <w:vertAlign w:val="superscript"/>
        </w:rPr>
        <w:t xml:space="preserve">        </w:t>
      </w:r>
      <w:r>
        <w:rPr>
          <w:rFonts w:ascii="Times New Roman" w:hAnsi="Times New Roman"/>
          <w:b/>
          <w:bCs/>
          <w:sz w:val="24"/>
          <w:szCs w:val="24"/>
          <w:vertAlign w:val="superscript"/>
          <w:lang w:val="uk-UA"/>
        </w:rPr>
        <w:t xml:space="preserve">                                                </w:t>
      </w:r>
    </w:p>
    <w:sectPr w:rsidR="005E18B9" w:rsidRPr="005E18B9" w:rsidSect="00E352E3">
      <w:pgSz w:w="11906" w:h="16838"/>
      <w:pgMar w:top="709" w:right="850" w:bottom="709"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450E" w14:textId="77777777" w:rsidR="00CD1C9E" w:rsidRDefault="00CD1C9E" w:rsidP="00DB383A">
      <w:pPr>
        <w:spacing w:after="0" w:line="240" w:lineRule="auto"/>
      </w:pPr>
      <w:r>
        <w:separator/>
      </w:r>
    </w:p>
  </w:endnote>
  <w:endnote w:type="continuationSeparator" w:id="0">
    <w:p w14:paraId="709A1F0F" w14:textId="77777777" w:rsidR="00CD1C9E" w:rsidRDefault="00CD1C9E"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5511" w14:textId="77777777" w:rsidR="00CD1C9E" w:rsidRDefault="00CD1C9E" w:rsidP="00DB383A">
      <w:pPr>
        <w:spacing w:after="0" w:line="240" w:lineRule="auto"/>
      </w:pPr>
      <w:r>
        <w:separator/>
      </w:r>
    </w:p>
  </w:footnote>
  <w:footnote w:type="continuationSeparator" w:id="0">
    <w:p w14:paraId="34D7AF4A" w14:textId="77777777" w:rsidR="00CD1C9E" w:rsidRDefault="00CD1C9E" w:rsidP="00DB3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075244"/>
    <w:multiLevelType w:val="hybridMultilevel"/>
    <w:tmpl w:val="5794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9"/>
  </w:num>
  <w:num w:numId="7">
    <w:abstractNumId w:val="15"/>
  </w:num>
  <w:num w:numId="8">
    <w:abstractNumId w:val="42"/>
  </w:num>
  <w:num w:numId="9">
    <w:abstractNumId w:val="32"/>
  </w:num>
  <w:num w:numId="10">
    <w:abstractNumId w:val="43"/>
  </w:num>
  <w:num w:numId="11">
    <w:abstractNumId w:val="28"/>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5"/>
  </w:num>
  <w:num w:numId="19">
    <w:abstractNumId w:val="35"/>
  </w:num>
  <w:num w:numId="20">
    <w:abstractNumId w:val="12"/>
  </w:num>
  <w:num w:numId="21">
    <w:abstractNumId w:val="41"/>
  </w:num>
  <w:num w:numId="22">
    <w:abstractNumId w:val="31"/>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29"/>
  </w:num>
  <w:num w:numId="30">
    <w:abstractNumId w:val="33"/>
  </w:num>
  <w:num w:numId="31">
    <w:abstractNumId w:val="20"/>
  </w:num>
  <w:num w:numId="32">
    <w:abstractNumId w:val="46"/>
  </w:num>
  <w:num w:numId="33">
    <w:abstractNumId w:val="6"/>
  </w:num>
  <w:num w:numId="34">
    <w:abstractNumId w:val="45"/>
  </w:num>
  <w:num w:numId="35">
    <w:abstractNumId w:val="7"/>
  </w:num>
  <w:num w:numId="36">
    <w:abstractNumId w:val="26"/>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4"/>
  </w:num>
  <w:num w:numId="46">
    <w:abstractNumId w:val="17"/>
  </w:num>
  <w:num w:numId="47">
    <w:abstractNumId w:val="30"/>
  </w:num>
  <w:num w:numId="48">
    <w:abstractNumId w:val="48"/>
  </w:num>
  <w:num w:numId="49">
    <w:abstractNumId w:val="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0DEE"/>
    <w:rsid w:val="00042134"/>
    <w:rsid w:val="00053CC1"/>
    <w:rsid w:val="00062A2D"/>
    <w:rsid w:val="00070498"/>
    <w:rsid w:val="00085CE7"/>
    <w:rsid w:val="000A50E2"/>
    <w:rsid w:val="000A5534"/>
    <w:rsid w:val="000A74B5"/>
    <w:rsid w:val="000B4778"/>
    <w:rsid w:val="000D624D"/>
    <w:rsid w:val="00105394"/>
    <w:rsid w:val="00117376"/>
    <w:rsid w:val="00121488"/>
    <w:rsid w:val="00127A6C"/>
    <w:rsid w:val="00145AF4"/>
    <w:rsid w:val="00161284"/>
    <w:rsid w:val="00164776"/>
    <w:rsid w:val="00175C5C"/>
    <w:rsid w:val="00180555"/>
    <w:rsid w:val="00185CD0"/>
    <w:rsid w:val="001B5F21"/>
    <w:rsid w:val="001D1651"/>
    <w:rsid w:val="00200AA3"/>
    <w:rsid w:val="00244F88"/>
    <w:rsid w:val="002550B0"/>
    <w:rsid w:val="00262241"/>
    <w:rsid w:val="002626D5"/>
    <w:rsid w:val="0027668F"/>
    <w:rsid w:val="002768B6"/>
    <w:rsid w:val="002776A6"/>
    <w:rsid w:val="002D1F45"/>
    <w:rsid w:val="002D63A5"/>
    <w:rsid w:val="00312EED"/>
    <w:rsid w:val="0033797E"/>
    <w:rsid w:val="00343B21"/>
    <w:rsid w:val="0035513C"/>
    <w:rsid w:val="00363150"/>
    <w:rsid w:val="00367F71"/>
    <w:rsid w:val="00377CFE"/>
    <w:rsid w:val="00385D15"/>
    <w:rsid w:val="003A00C6"/>
    <w:rsid w:val="003B33E0"/>
    <w:rsid w:val="003D7AA7"/>
    <w:rsid w:val="003F445D"/>
    <w:rsid w:val="003F5AEA"/>
    <w:rsid w:val="003F68B4"/>
    <w:rsid w:val="00414422"/>
    <w:rsid w:val="00426584"/>
    <w:rsid w:val="00427A73"/>
    <w:rsid w:val="00427DE2"/>
    <w:rsid w:val="004411EC"/>
    <w:rsid w:val="00477D6A"/>
    <w:rsid w:val="00481EE1"/>
    <w:rsid w:val="004A2161"/>
    <w:rsid w:val="004B18DF"/>
    <w:rsid w:val="004B3D0D"/>
    <w:rsid w:val="004C22C5"/>
    <w:rsid w:val="004C6AC8"/>
    <w:rsid w:val="004E52BB"/>
    <w:rsid w:val="00502948"/>
    <w:rsid w:val="005171C8"/>
    <w:rsid w:val="00520942"/>
    <w:rsid w:val="00523D79"/>
    <w:rsid w:val="00537068"/>
    <w:rsid w:val="00551302"/>
    <w:rsid w:val="005654A2"/>
    <w:rsid w:val="00577947"/>
    <w:rsid w:val="005B0C07"/>
    <w:rsid w:val="005C7632"/>
    <w:rsid w:val="005D29D0"/>
    <w:rsid w:val="005E18B9"/>
    <w:rsid w:val="005E18DA"/>
    <w:rsid w:val="00601FFA"/>
    <w:rsid w:val="00603A65"/>
    <w:rsid w:val="00614278"/>
    <w:rsid w:val="00621D5A"/>
    <w:rsid w:val="00624182"/>
    <w:rsid w:val="00631416"/>
    <w:rsid w:val="0063244A"/>
    <w:rsid w:val="006470B5"/>
    <w:rsid w:val="0067548D"/>
    <w:rsid w:val="0068071F"/>
    <w:rsid w:val="006863B7"/>
    <w:rsid w:val="00690483"/>
    <w:rsid w:val="006930DF"/>
    <w:rsid w:val="006A1E23"/>
    <w:rsid w:val="006B6135"/>
    <w:rsid w:val="006D0931"/>
    <w:rsid w:val="006D666D"/>
    <w:rsid w:val="006E2066"/>
    <w:rsid w:val="006F252D"/>
    <w:rsid w:val="006F3E54"/>
    <w:rsid w:val="00703552"/>
    <w:rsid w:val="00707EBE"/>
    <w:rsid w:val="007157DD"/>
    <w:rsid w:val="00717447"/>
    <w:rsid w:val="00731827"/>
    <w:rsid w:val="007509E9"/>
    <w:rsid w:val="007654DA"/>
    <w:rsid w:val="00767D20"/>
    <w:rsid w:val="007927D2"/>
    <w:rsid w:val="00796D4E"/>
    <w:rsid w:val="007A2C33"/>
    <w:rsid w:val="007A34BA"/>
    <w:rsid w:val="007D0265"/>
    <w:rsid w:val="007D22E6"/>
    <w:rsid w:val="007D32D6"/>
    <w:rsid w:val="007F1012"/>
    <w:rsid w:val="008077C7"/>
    <w:rsid w:val="00841805"/>
    <w:rsid w:val="00854423"/>
    <w:rsid w:val="00877A5C"/>
    <w:rsid w:val="0089025A"/>
    <w:rsid w:val="00897BF9"/>
    <w:rsid w:val="008A42A0"/>
    <w:rsid w:val="008E641F"/>
    <w:rsid w:val="008F1AC9"/>
    <w:rsid w:val="008F54BC"/>
    <w:rsid w:val="008F7BC0"/>
    <w:rsid w:val="00956D08"/>
    <w:rsid w:val="00975D5F"/>
    <w:rsid w:val="009973ED"/>
    <w:rsid w:val="009A7F70"/>
    <w:rsid w:val="009C75F6"/>
    <w:rsid w:val="009F70EC"/>
    <w:rsid w:val="00A03AD9"/>
    <w:rsid w:val="00A06BCC"/>
    <w:rsid w:val="00A17048"/>
    <w:rsid w:val="00A56AE3"/>
    <w:rsid w:val="00A57464"/>
    <w:rsid w:val="00A70460"/>
    <w:rsid w:val="00A73725"/>
    <w:rsid w:val="00A84B50"/>
    <w:rsid w:val="00A91173"/>
    <w:rsid w:val="00AA6430"/>
    <w:rsid w:val="00AA750D"/>
    <w:rsid w:val="00AC2592"/>
    <w:rsid w:val="00AC5266"/>
    <w:rsid w:val="00AD1F5C"/>
    <w:rsid w:val="00AD6DE0"/>
    <w:rsid w:val="00B043A3"/>
    <w:rsid w:val="00B060FF"/>
    <w:rsid w:val="00B413F2"/>
    <w:rsid w:val="00B501BA"/>
    <w:rsid w:val="00B533C5"/>
    <w:rsid w:val="00B83DB5"/>
    <w:rsid w:val="00B86573"/>
    <w:rsid w:val="00B9554B"/>
    <w:rsid w:val="00BC2030"/>
    <w:rsid w:val="00BD54BF"/>
    <w:rsid w:val="00BD6C65"/>
    <w:rsid w:val="00BE6E41"/>
    <w:rsid w:val="00C07DFA"/>
    <w:rsid w:val="00C42478"/>
    <w:rsid w:val="00C47A1F"/>
    <w:rsid w:val="00C535CC"/>
    <w:rsid w:val="00C74F93"/>
    <w:rsid w:val="00C812FD"/>
    <w:rsid w:val="00C845F2"/>
    <w:rsid w:val="00C961FE"/>
    <w:rsid w:val="00CA3407"/>
    <w:rsid w:val="00CB1DF9"/>
    <w:rsid w:val="00CB2F48"/>
    <w:rsid w:val="00CD1C9E"/>
    <w:rsid w:val="00CD5194"/>
    <w:rsid w:val="00CE7D1C"/>
    <w:rsid w:val="00D03E3F"/>
    <w:rsid w:val="00D0542B"/>
    <w:rsid w:val="00D15F4A"/>
    <w:rsid w:val="00D2054C"/>
    <w:rsid w:val="00D24F3A"/>
    <w:rsid w:val="00D62917"/>
    <w:rsid w:val="00D63F7D"/>
    <w:rsid w:val="00DB383A"/>
    <w:rsid w:val="00DB7BA1"/>
    <w:rsid w:val="00DC0363"/>
    <w:rsid w:val="00DC0EB1"/>
    <w:rsid w:val="00DD616E"/>
    <w:rsid w:val="00DE06A8"/>
    <w:rsid w:val="00DF27C9"/>
    <w:rsid w:val="00DF5FC4"/>
    <w:rsid w:val="00E01EE1"/>
    <w:rsid w:val="00E1119C"/>
    <w:rsid w:val="00E15BC3"/>
    <w:rsid w:val="00E209F0"/>
    <w:rsid w:val="00E352E3"/>
    <w:rsid w:val="00E55C9E"/>
    <w:rsid w:val="00E65A65"/>
    <w:rsid w:val="00E738F0"/>
    <w:rsid w:val="00E743A1"/>
    <w:rsid w:val="00E94849"/>
    <w:rsid w:val="00EA2F86"/>
    <w:rsid w:val="00EF1BCD"/>
    <w:rsid w:val="00F12A10"/>
    <w:rsid w:val="00F424BC"/>
    <w:rsid w:val="00F67975"/>
    <w:rsid w:val="00F74F77"/>
    <w:rsid w:val="00F84E59"/>
    <w:rsid w:val="00F85E46"/>
    <w:rsid w:val="00F93500"/>
    <w:rsid w:val="00FB3B4B"/>
    <w:rsid w:val="00FC2B0D"/>
    <w:rsid w:val="00FD0964"/>
    <w:rsid w:val="00FD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18035D81-40E4-4A37-86D5-D681D29C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F2FA-0E1A-4FAB-9716-F200A025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11300</Words>
  <Characters>64411</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7</cp:revision>
  <dcterms:created xsi:type="dcterms:W3CDTF">2023-03-01T08:15:00Z</dcterms:created>
  <dcterms:modified xsi:type="dcterms:W3CDTF">2023-03-01T08:32:00Z</dcterms:modified>
</cp:coreProperties>
</file>