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F0" w:rsidRDefault="008C4EF0">
      <w:pPr>
        <w:rPr>
          <w:rFonts w:cs="Times New Roman"/>
        </w:rPr>
      </w:pPr>
    </w:p>
    <w:p w:rsidR="008C4EF0" w:rsidRDefault="00440522">
      <w:pPr>
        <w:jc w:val="right"/>
        <w:rPr>
          <w:rFonts w:ascii="Times New Roman" w:hAnsi="Times New Roman" w:cs="Times New Roman"/>
          <w:b/>
          <w:sz w:val="24"/>
          <w:szCs w:val="24"/>
        </w:rPr>
      </w:pPr>
      <w:r>
        <w:rPr>
          <w:rFonts w:ascii="Times New Roman" w:hAnsi="Times New Roman" w:cs="Times New Roman"/>
          <w:b/>
          <w:sz w:val="24"/>
          <w:szCs w:val="24"/>
        </w:rPr>
        <w:t>ДОДАТОК 4</w:t>
      </w:r>
    </w:p>
    <w:p w:rsidR="008C4EF0" w:rsidRDefault="0044052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rsidR="008C4EF0" w:rsidRDefault="008C4EF0">
      <w:pPr>
        <w:spacing w:after="0"/>
        <w:jc w:val="both"/>
        <w:rPr>
          <w:rFonts w:ascii="Times New Roman" w:hAnsi="Times New Roman" w:cs="Times New Roman"/>
          <w:sz w:val="24"/>
          <w:szCs w:val="24"/>
        </w:rPr>
      </w:pPr>
    </w:p>
    <w:p w:rsidR="008C4EF0" w:rsidRDefault="00440522">
      <w:pPr>
        <w:spacing w:after="0"/>
        <w:jc w:val="center"/>
        <w:rPr>
          <w:rFonts w:ascii="Times New Roman" w:hAnsi="Times New Roman" w:cs="Times New Roman"/>
          <w:b/>
          <w:bCs/>
          <w:i/>
          <w:iCs/>
          <w:color w:val="000000"/>
          <w:sz w:val="24"/>
          <w:szCs w:val="24"/>
        </w:rPr>
      </w:pPr>
      <w:bookmarkStart w:id="0" w:name="n585"/>
      <w:bookmarkEnd w:id="0"/>
      <w:r>
        <w:rPr>
          <w:rFonts w:ascii="Times New Roman" w:hAnsi="Times New Roman" w:cs="Times New Roman"/>
          <w:b/>
          <w:bCs/>
          <w:i/>
          <w:iCs/>
          <w:color w:val="000000"/>
          <w:sz w:val="24"/>
          <w:szCs w:val="24"/>
        </w:rPr>
        <w:t>Проєкт договору про закупівлю</w:t>
      </w:r>
      <w:r>
        <w:rPr>
          <w:b/>
          <w:bCs/>
          <w:i/>
          <w:iCs/>
          <w:color w:val="000000"/>
          <w:sz w:val="24"/>
          <w:szCs w:val="24"/>
        </w:rPr>
        <w:t> </w:t>
      </w:r>
    </w:p>
    <w:p w:rsidR="008C4EF0" w:rsidRDefault="00440522">
      <w:pPr>
        <w:spacing w:after="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ДОГОВІР ПРО ЗАКУПІВЛЮ №____</w:t>
      </w:r>
    </w:p>
    <w:p w:rsidR="008C4EF0" w:rsidRDefault="008C4EF0">
      <w:pPr>
        <w:spacing w:after="0"/>
        <w:jc w:val="center"/>
        <w:rPr>
          <w:rFonts w:ascii="Times New Roman" w:hAnsi="Times New Roman" w:cs="Times New Roman"/>
          <w:sz w:val="24"/>
          <w:szCs w:val="24"/>
          <w:lang w:val="ru-RU"/>
        </w:rPr>
      </w:pPr>
    </w:p>
    <w:tbl>
      <w:tblPr>
        <w:tblW w:w="9589" w:type="dxa"/>
        <w:jc w:val="center"/>
        <w:tblLayout w:type="fixed"/>
        <w:tblLook w:val="04A0" w:firstRow="1" w:lastRow="0" w:firstColumn="1" w:lastColumn="0" w:noHBand="0" w:noVBand="1"/>
      </w:tblPr>
      <w:tblGrid>
        <w:gridCol w:w="4485"/>
        <w:gridCol w:w="5104"/>
      </w:tblGrid>
      <w:tr w:rsidR="008C4EF0">
        <w:trPr>
          <w:jc w:val="center"/>
        </w:trPr>
        <w:tc>
          <w:tcPr>
            <w:tcW w:w="4485" w:type="dxa"/>
          </w:tcPr>
          <w:p w:rsidR="008C4EF0" w:rsidRDefault="000D2174">
            <w:pPr>
              <w:widowControl w:val="0"/>
              <w:spacing w:after="0" w:line="240" w:lineRule="auto"/>
              <w:rPr>
                <w:rFonts w:ascii="Times New Roman" w:hAnsi="Times New Roman"/>
                <w:snapToGrid w:val="0"/>
                <w:color w:val="000000"/>
                <w:sz w:val="24"/>
                <w:szCs w:val="24"/>
              </w:rPr>
            </w:pPr>
            <w:bookmarkStart w:id="1" w:name="17"/>
            <w:bookmarkEnd w:id="1"/>
            <w:r>
              <w:rPr>
                <w:rFonts w:ascii="Times New Roman" w:hAnsi="Times New Roman"/>
                <w:snapToGrid w:val="0"/>
                <w:color w:val="000000"/>
                <w:sz w:val="24"/>
                <w:szCs w:val="24"/>
              </w:rPr>
              <w:t>с. Саф’яни</w:t>
            </w:r>
          </w:p>
        </w:tc>
        <w:tc>
          <w:tcPr>
            <w:tcW w:w="5104" w:type="dxa"/>
          </w:tcPr>
          <w:p w:rsidR="008C4EF0" w:rsidRDefault="00440522">
            <w:pPr>
              <w:widowControl w:val="0"/>
              <w:spacing w:after="0" w:line="240" w:lineRule="auto"/>
              <w:jc w:val="right"/>
              <w:rPr>
                <w:rFonts w:ascii="Times New Roman" w:hAnsi="Times New Roman"/>
                <w:snapToGrid w:val="0"/>
                <w:color w:val="000000"/>
                <w:sz w:val="24"/>
                <w:szCs w:val="24"/>
              </w:rPr>
            </w:pPr>
            <w:r>
              <w:rPr>
                <w:rFonts w:ascii="Times New Roman" w:hAnsi="Times New Roman"/>
                <w:color w:val="000000"/>
                <w:sz w:val="24"/>
                <w:szCs w:val="24"/>
              </w:rPr>
              <w:t xml:space="preserve"> </w:t>
            </w:r>
            <w:r>
              <w:rPr>
                <w:rFonts w:ascii="Times New Roman" w:eastAsia="Times New Roman" w:hAnsi="Times New Roman"/>
                <w:b/>
                <w:bCs/>
                <w:sz w:val="24"/>
                <w:szCs w:val="24"/>
              </w:rPr>
              <w:t>____ _____________ 2024 р.</w:t>
            </w:r>
          </w:p>
        </w:tc>
      </w:tr>
    </w:tbl>
    <w:p w:rsidR="008C4EF0" w:rsidRDefault="008C4EF0">
      <w:pPr>
        <w:jc w:val="both"/>
        <w:outlineLvl w:val="0"/>
        <w:rPr>
          <w:rFonts w:ascii="Times New Roman" w:hAnsi="Times New Roman"/>
          <w:b/>
          <w:i/>
          <w:sz w:val="24"/>
          <w:szCs w:val="24"/>
        </w:rPr>
      </w:pPr>
      <w:bookmarkStart w:id="2" w:name="24"/>
      <w:bookmarkEnd w:id="2"/>
    </w:p>
    <w:p w:rsidR="008C4EF0" w:rsidRDefault="000D2174">
      <w:pPr>
        <w:jc w:val="both"/>
        <w:rPr>
          <w:rFonts w:ascii="Times New Roman" w:hAnsi="Times New Roman" w:cs="Times New Roman"/>
          <w:sz w:val="24"/>
          <w:szCs w:val="24"/>
        </w:rPr>
      </w:pPr>
      <w:r>
        <w:rPr>
          <w:rFonts w:ascii="Times New Roman" w:hAnsi="Times New Roman"/>
          <w:noProof/>
          <w:snapToGrid w:val="0"/>
        </w:rPr>
        <w:t xml:space="preserve">    </w:t>
      </w:r>
      <w:r w:rsidRPr="007231BE">
        <w:rPr>
          <w:rFonts w:ascii="Times New Roman" w:hAnsi="Times New Roman"/>
          <w:b/>
          <w:noProof/>
          <w:snapToGrid w:val="0"/>
        </w:rPr>
        <w:t>Управління освіти Саф’янівської сільської ради Ізмаїльського району Одеської області</w:t>
      </w:r>
      <w:r w:rsidR="00440522">
        <w:rPr>
          <w:rFonts w:ascii="Times New Roman" w:hAnsi="Times New Roman" w:cs="Times New Roman"/>
          <w:sz w:val="24"/>
          <w:szCs w:val="24"/>
        </w:rPr>
        <w:t xml:space="preserve">, в особі___________________, що діє на підставі _________________________________, (далі – «Замовник»), з однієї сторони, і______________________________________________________________________, в особі ______________________________________________________, що діє на підставі _____________(далі – «Постачальник»), з іншої сторони, разом - Сторони, керуючись Цивільним та Господарським кодексами України, </w:t>
      </w:r>
      <w:r>
        <w:rPr>
          <w:rFonts w:ascii="Times New Roman" w:hAnsi="Times New Roman" w:cs="Times New Roman"/>
          <w:sz w:val="24"/>
          <w:szCs w:val="24"/>
        </w:rPr>
        <w:t>п.10 Постанови</w:t>
      </w:r>
      <w:r w:rsidR="00440522">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rsidR="008C4EF0" w:rsidRDefault="0044052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b/>
          <w:sz w:val="24"/>
          <w:szCs w:val="24"/>
        </w:rPr>
      </w:pPr>
      <w:r>
        <w:rPr>
          <w:rFonts w:ascii="Times New Roman" w:eastAsia="Times New Roman" w:hAnsi="Times New Roman"/>
          <w:b/>
          <w:sz w:val="24"/>
          <w:szCs w:val="24"/>
        </w:rPr>
        <w:t>ПРЕДМЕТ ДОГОВОРУ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Постачальник приймає на себе зобов’язання передати Замовнику у власність предмет закупівлі: </w:t>
      </w:r>
      <w:r>
        <w:rPr>
          <w:rFonts w:ascii="Times New Roman" w:hAnsi="Times New Roman"/>
          <w:b/>
          <w:sz w:val="24"/>
          <w:szCs w:val="24"/>
        </w:rPr>
        <w:t xml:space="preserve">_____________________________________________________________________, </w:t>
      </w:r>
      <w:r>
        <w:rPr>
          <w:rFonts w:ascii="Times New Roman" w:hAnsi="Times New Roman"/>
          <w:snapToGrid w:val="0"/>
          <w:sz w:val="24"/>
          <w:szCs w:val="24"/>
        </w:rPr>
        <w:t>надалі - Товар, а Замовник зобов'язується сплатити і прийняти вказаний Товар.</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Найменування, кількість, асортимент, виробник та вартість товару, що підлягає поставці зазначається </w:t>
      </w:r>
      <w:r>
        <w:rPr>
          <w:rFonts w:ascii="Times New Roman" w:hAnsi="Times New Roman"/>
          <w:sz w:val="24"/>
          <w:szCs w:val="24"/>
        </w:rPr>
        <w:t>в Специфікації (Додаток №1), що є невід’ємною частиною даного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Обсяги закупівлі товару можуть бути зменшені залежно від реального фінансування видатків, визначених кошторисом та потреби Замовника.</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ЯКІСТЬ ТОВАРУ</w:t>
      </w:r>
    </w:p>
    <w:p w:rsidR="00AC22C5" w:rsidRPr="00AC22C5" w:rsidRDefault="00AC22C5" w:rsidP="00AC22C5">
      <w:pPr>
        <w:pStyle w:val="af5"/>
        <w:numPr>
          <w:ilvl w:val="1"/>
          <w:numId w:val="10"/>
        </w:numPr>
        <w:ind w:left="0" w:firstLine="567"/>
        <w:jc w:val="both"/>
        <w:rPr>
          <w:rFonts w:ascii="Times New Roman" w:hAnsi="Times New Roman"/>
          <w:sz w:val="24"/>
          <w:szCs w:val="24"/>
        </w:rPr>
      </w:pPr>
      <w:r w:rsidRPr="00AC22C5">
        <w:rPr>
          <w:rFonts w:ascii="Times New Roman" w:hAnsi="Times New Roman"/>
          <w:sz w:val="24"/>
          <w:szCs w:val="24"/>
        </w:rPr>
        <w:t xml:space="preserve">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 </w:t>
      </w:r>
    </w:p>
    <w:p w:rsidR="00AC22C5" w:rsidRPr="00AC22C5" w:rsidRDefault="00AC22C5" w:rsidP="00AC22C5">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22C5">
        <w:rPr>
          <w:rFonts w:ascii="Times New Roman" w:eastAsia="Times New Roman" w:hAnsi="Times New Roman"/>
          <w:sz w:val="24"/>
          <w:szCs w:val="24"/>
        </w:rPr>
        <w:t xml:space="preserve"> </w:t>
      </w:r>
      <w:r w:rsidR="00715A29">
        <w:rPr>
          <w:rFonts w:ascii="Times New Roman" w:eastAsia="Times New Roman" w:hAnsi="Times New Roman"/>
          <w:sz w:val="24"/>
          <w:szCs w:val="24"/>
        </w:rPr>
        <w:t>2.2</w:t>
      </w:r>
      <w:r w:rsidRPr="00AC22C5">
        <w:rPr>
          <w:rFonts w:ascii="Times New Roman" w:eastAsia="Times New Roman" w:hAnsi="Times New Roman"/>
          <w:sz w:val="24"/>
          <w:szCs w:val="24"/>
        </w:rPr>
        <w:t xml:space="preserve"> Доставка товару, завантажувальні та розвантажувальні роботи за рахунок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остачальника. У разі поставки неякісного товару або не відповідного товару, такий товар повертається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остачальнику або підлягає обміну за рахунок </w:t>
      </w:r>
      <w:r w:rsidRPr="00AC22C5">
        <w:rPr>
          <w:rFonts w:ascii="Times New Roman" w:hAnsi="Times New Roman"/>
          <w:sz w:val="24"/>
          <w:szCs w:val="24"/>
        </w:rPr>
        <w:t>Постачальник</w:t>
      </w:r>
      <w:r w:rsidRPr="00AC22C5">
        <w:rPr>
          <w:rFonts w:ascii="Times New Roman" w:hAnsi="Times New Roman"/>
          <w:sz w:val="24"/>
          <w:szCs w:val="24"/>
          <w:lang w:val="ru-RU"/>
        </w:rPr>
        <w:t>а</w:t>
      </w:r>
      <w:r w:rsidRPr="00AC22C5">
        <w:rPr>
          <w:rFonts w:ascii="Times New Roman" w:eastAsia="Times New Roman" w:hAnsi="Times New Roman"/>
          <w:sz w:val="24"/>
          <w:szCs w:val="24"/>
        </w:rPr>
        <w:t>.</w:t>
      </w:r>
    </w:p>
    <w:p w:rsidR="00C41169" w:rsidRDefault="00AC22C5" w:rsidP="00C41169">
      <w:pPr>
        <w:pStyle w:val="af3"/>
        <w:tabs>
          <w:tab w:val="left" w:pos="1134"/>
        </w:tabs>
        <w:ind w:left="0" w:firstLine="360"/>
        <w:jc w:val="both"/>
        <w:rPr>
          <w:rFonts w:ascii="Times New Roman" w:hAnsi="Times New Roman" w:cs="Times New Roman"/>
          <w:sz w:val="24"/>
          <w:szCs w:val="24"/>
        </w:rPr>
      </w:pPr>
      <w:r w:rsidRPr="00AC22C5">
        <w:rPr>
          <w:rFonts w:ascii="Times New Roman" w:hAnsi="Times New Roman" w:cs="Times New Roman"/>
          <w:sz w:val="24"/>
          <w:szCs w:val="24"/>
        </w:rPr>
        <w:t xml:space="preserve">    </w:t>
      </w:r>
      <w:r w:rsidR="00715A29">
        <w:rPr>
          <w:rFonts w:ascii="Times New Roman" w:hAnsi="Times New Roman" w:cs="Times New Roman"/>
          <w:sz w:val="24"/>
          <w:szCs w:val="24"/>
        </w:rPr>
        <w:t>2.3</w:t>
      </w:r>
      <w:r w:rsidRPr="00AC22C5">
        <w:rPr>
          <w:rFonts w:ascii="Times New Roman" w:hAnsi="Times New Roman" w:cs="Times New Roman"/>
          <w:sz w:val="24"/>
          <w:szCs w:val="24"/>
        </w:rPr>
        <w:t>. Гарантійний термін товару відповідно до гарантійного терміну встановленого виробником на кожний товар</w:t>
      </w:r>
      <w:r w:rsidR="002B46D0">
        <w:rPr>
          <w:rFonts w:ascii="Times New Roman" w:hAnsi="Times New Roman" w:cs="Times New Roman"/>
          <w:sz w:val="24"/>
          <w:szCs w:val="24"/>
        </w:rPr>
        <w:t>,</w:t>
      </w:r>
      <w:r w:rsidRPr="00AC22C5">
        <w:rPr>
          <w:rFonts w:ascii="Times New Roman" w:hAnsi="Times New Roman" w:cs="Times New Roman"/>
          <w:sz w:val="24"/>
          <w:szCs w:val="24"/>
        </w:rPr>
        <w:t xml:space="preserve"> але не менше 12 місяців.</w:t>
      </w:r>
    </w:p>
    <w:p w:rsidR="00C41169" w:rsidRPr="00C41169" w:rsidRDefault="00C41169" w:rsidP="00C41169">
      <w:pPr>
        <w:pStyle w:val="af5"/>
        <w:ind w:firstLine="567"/>
        <w:jc w:val="both"/>
        <w:rPr>
          <w:rFonts w:ascii="Times New Roman" w:eastAsia="Times New Roman" w:hAnsi="Times New Roman"/>
          <w:sz w:val="24"/>
          <w:szCs w:val="24"/>
        </w:rPr>
      </w:pPr>
      <w:r w:rsidRPr="00C41169">
        <w:rPr>
          <w:rFonts w:ascii="Times New Roman" w:eastAsia="Times New Roman" w:hAnsi="Times New Roman"/>
          <w:sz w:val="24"/>
          <w:szCs w:val="24"/>
        </w:rPr>
        <w:t>Протягом всього гарантійного терміну, у разі такої потреби, вивіз техніки від Замовника на обслуговування і повернення її Замовнику має здійснюватися транспортом Постачальника за його рахунок. Усунення недоліків товару повинні бути усунуті протягом чотирнадцяти днів з дати направлення письмового повідомлення Постачальнику.</w:t>
      </w:r>
    </w:p>
    <w:p w:rsidR="00C41169" w:rsidRDefault="00C41169" w:rsidP="00C41169">
      <w:pPr>
        <w:pStyle w:val="af3"/>
        <w:tabs>
          <w:tab w:val="left" w:pos="1134"/>
        </w:tabs>
        <w:ind w:left="0" w:firstLine="360"/>
        <w:jc w:val="both"/>
        <w:rPr>
          <w:rFonts w:ascii="Times New Roman" w:hAnsi="Times New Roman"/>
          <w:b/>
          <w:sz w:val="24"/>
          <w:szCs w:val="24"/>
        </w:rPr>
      </w:pPr>
    </w:p>
    <w:p w:rsidR="008C4EF0" w:rsidRDefault="00440522" w:rsidP="00C41169">
      <w:pPr>
        <w:pStyle w:val="af3"/>
        <w:numPr>
          <w:ilvl w:val="0"/>
          <w:numId w:val="10"/>
        </w:numPr>
        <w:tabs>
          <w:tab w:val="left" w:pos="1134"/>
        </w:tabs>
        <w:jc w:val="center"/>
        <w:rPr>
          <w:rFonts w:ascii="Times New Roman" w:hAnsi="Times New Roman"/>
          <w:b/>
          <w:sz w:val="24"/>
          <w:szCs w:val="24"/>
        </w:rPr>
      </w:pPr>
      <w:r>
        <w:rPr>
          <w:rFonts w:ascii="Times New Roman" w:hAnsi="Times New Roman"/>
          <w:b/>
          <w:sz w:val="24"/>
          <w:szCs w:val="24"/>
        </w:rPr>
        <w:t>ЦІНА ДОГОВОРУ</w:t>
      </w:r>
    </w:p>
    <w:p w:rsidR="008C4EF0" w:rsidRPr="00A90B2E"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 xml:space="preserve">Загальна сума цього Договору становить: </w:t>
      </w:r>
      <w:r>
        <w:rPr>
          <w:rFonts w:ascii="Times New Roman" w:hAnsi="Times New Roman"/>
          <w:b/>
          <w:sz w:val="24"/>
          <w:szCs w:val="24"/>
        </w:rPr>
        <w:t>________________ грн.</w:t>
      </w:r>
      <w:r>
        <w:rPr>
          <w:rFonts w:ascii="Times New Roman" w:hAnsi="Times New Roman"/>
          <w:sz w:val="24"/>
          <w:szCs w:val="24"/>
        </w:rPr>
        <w:t xml:space="preserve"> </w:t>
      </w:r>
      <w:r>
        <w:rPr>
          <w:rFonts w:ascii="Times New Roman" w:hAnsi="Times New Roman"/>
          <w:sz w:val="24"/>
          <w:szCs w:val="24"/>
        </w:rPr>
        <w:lastRenderedPageBreak/>
        <w:t xml:space="preserve">(________________________________________), </w:t>
      </w:r>
      <w:r>
        <w:rPr>
          <w:rFonts w:ascii="Times New Roman" w:hAnsi="Times New Roman"/>
          <w:b/>
          <w:sz w:val="24"/>
          <w:szCs w:val="24"/>
        </w:rPr>
        <w:t>в т.ч. ПДВ______________грн.</w:t>
      </w:r>
      <w:r w:rsidR="00A90B2E">
        <w:rPr>
          <w:rFonts w:ascii="Times New Roman" w:hAnsi="Times New Roman"/>
          <w:b/>
          <w:sz w:val="24"/>
          <w:szCs w:val="24"/>
        </w:rPr>
        <w:t xml:space="preserve">, </w:t>
      </w:r>
      <w:r w:rsidR="00A90B2E" w:rsidRPr="00A90B2E">
        <w:rPr>
          <w:rFonts w:ascii="Times New Roman" w:hAnsi="Times New Roman"/>
          <w:sz w:val="24"/>
          <w:szCs w:val="24"/>
        </w:rPr>
        <w:t>з них_________________________________________________________________________________</w:t>
      </w:r>
    </w:p>
    <w:p w:rsidR="00A90B2E" w:rsidRPr="00A90B2E" w:rsidRDefault="00A90B2E" w:rsidP="00A90B2E">
      <w:pPr>
        <w:widowControl w:val="0"/>
        <w:tabs>
          <w:tab w:val="left" w:pos="993"/>
        </w:tabs>
        <w:jc w:val="both"/>
        <w:rPr>
          <w:rFonts w:ascii="Times New Roman" w:hAnsi="Times New Roman"/>
          <w:snapToGrid w:val="0"/>
          <w:sz w:val="24"/>
          <w:szCs w:val="24"/>
        </w:rPr>
      </w:pPr>
      <w:r w:rsidRPr="00A90B2E">
        <w:rPr>
          <w:rFonts w:ascii="Times New Roman" w:hAnsi="Times New Roman"/>
          <w:sz w:val="24"/>
          <w:szCs w:val="24"/>
        </w:rPr>
        <w:t>____________________________________________________________________________________.</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z w:val="24"/>
          <w:szCs w:val="24"/>
          <w:lang w:eastAsia="zh-CN"/>
        </w:rPr>
        <w:t>Ціна за одиницю Товару визначається в Специфікації, яка є невід’ємною частиною цього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на товар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цього Договору може бути зменшена за взаємною згодою Сторін.</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ПОРЯДОК ЗДІЙСНЕННЯ ОПЛАТИ</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color w:val="000000" w:themeColor="text1"/>
          <w:sz w:val="24"/>
          <w:szCs w:val="24"/>
        </w:rPr>
        <w:t xml:space="preserve">Оплата Товару здійснюється в порядку безготівкових розрахунків, шляхом перерахування відповідних грошових коштів на рахунок Постачальника та </w:t>
      </w:r>
      <w:r>
        <w:rPr>
          <w:rFonts w:ascii="Times New Roman" w:hAnsi="Times New Roman"/>
          <w:bCs/>
          <w:color w:val="000000" w:themeColor="text1"/>
          <w:sz w:val="24"/>
          <w:szCs w:val="24"/>
        </w:rPr>
        <w:t>здійснюється на підставі видаткової накладної/відомостей</w:t>
      </w:r>
      <w:r w:rsidR="00A90B2E">
        <w:rPr>
          <w:rFonts w:ascii="Times New Roman" w:hAnsi="Times New Roman"/>
          <w:bCs/>
          <w:color w:val="000000" w:themeColor="text1"/>
          <w:sz w:val="24"/>
          <w:szCs w:val="24"/>
        </w:rPr>
        <w:t xml:space="preserve"> на протязі 30 (тридц</w:t>
      </w:r>
      <w:r>
        <w:rPr>
          <w:rFonts w:ascii="Times New Roman" w:hAnsi="Times New Roman"/>
          <w:bCs/>
          <w:color w:val="000000" w:themeColor="text1"/>
          <w:sz w:val="24"/>
          <w:szCs w:val="24"/>
        </w:rPr>
        <w:t>яти) банківських днів з дати поставки Товару Замовнику.</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ПОСТАВКА ТОВАРУ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 Строк поставки тов</w:t>
      </w:r>
      <w:r w:rsidR="00A046E2">
        <w:rPr>
          <w:rFonts w:ascii="Times New Roman" w:hAnsi="Times New Roman"/>
          <w:snapToGrid w:val="0"/>
          <w:sz w:val="24"/>
          <w:szCs w:val="24"/>
        </w:rPr>
        <w:t>ару - до 28 червня</w:t>
      </w:r>
      <w:r w:rsidR="00BE1EE2">
        <w:rPr>
          <w:rFonts w:ascii="Times New Roman" w:hAnsi="Times New Roman"/>
          <w:snapToGrid w:val="0"/>
          <w:sz w:val="24"/>
          <w:szCs w:val="24"/>
        </w:rPr>
        <w:t xml:space="preserve"> 2024 року</w:t>
      </w:r>
      <w:r>
        <w:rPr>
          <w:rFonts w:ascii="Times New Roman" w:hAnsi="Times New Roman"/>
          <w:snapToGrid w:val="0"/>
          <w:sz w:val="24"/>
          <w:szCs w:val="24"/>
        </w:rPr>
        <w:t>.</w:t>
      </w:r>
    </w:p>
    <w:p w:rsidR="0087258B" w:rsidRPr="0087258B" w:rsidRDefault="0087258B" w:rsidP="0087258B">
      <w:pPr>
        <w:pStyle w:val="af3"/>
        <w:widowControl w:val="0"/>
        <w:numPr>
          <w:ilvl w:val="1"/>
          <w:numId w:val="10"/>
        </w:numPr>
        <w:ind w:left="0" w:firstLine="567"/>
        <w:jc w:val="both"/>
        <w:rPr>
          <w:rFonts w:ascii="Times New Roman" w:hAnsi="Times New Roman" w:cs="Times New Roman"/>
          <w:sz w:val="24"/>
        </w:rPr>
      </w:pPr>
      <w:r w:rsidRPr="0087258B">
        <w:rPr>
          <w:rFonts w:ascii="Times New Roman" w:hAnsi="Times New Roman" w:cs="Times New Roman"/>
          <w:color w:val="000000"/>
          <w:sz w:val="24"/>
        </w:rPr>
        <w:t>Поставка Товару</w:t>
      </w:r>
      <w:r w:rsidRPr="0087258B">
        <w:rPr>
          <w:rFonts w:ascii="Times New Roman" w:hAnsi="Times New Roman" w:cs="Times New Roman"/>
          <w:sz w:val="24"/>
        </w:rPr>
        <w:t xml:space="preserve"> </w:t>
      </w:r>
      <w:r w:rsidRPr="0087258B">
        <w:rPr>
          <w:rFonts w:ascii="Times New Roman" w:hAnsi="Times New Roman" w:cs="Times New Roman"/>
          <w:noProof/>
          <w:sz w:val="24"/>
        </w:rPr>
        <w:t xml:space="preserve">здійснюється </w:t>
      </w:r>
      <w:r w:rsidRPr="0087258B">
        <w:rPr>
          <w:rFonts w:ascii="Times New Roman" w:hAnsi="Times New Roman" w:cs="Times New Roman"/>
          <w:color w:val="000000"/>
          <w:sz w:val="24"/>
        </w:rPr>
        <w:t>транспортом Постачальника</w:t>
      </w:r>
      <w:r w:rsidRPr="0087258B">
        <w:rPr>
          <w:rFonts w:ascii="Times New Roman" w:hAnsi="Times New Roman" w:cs="Times New Roman"/>
          <w:noProof/>
          <w:sz w:val="24"/>
        </w:rPr>
        <w:t xml:space="preserve"> окремими партіями</w:t>
      </w:r>
      <w:r w:rsidRPr="0087258B">
        <w:rPr>
          <w:rFonts w:ascii="Times New Roman" w:hAnsi="Times New Roman" w:cs="Times New Roman"/>
          <w:sz w:val="24"/>
        </w:rPr>
        <w:t xml:space="preserve"> в робочі дні з </w:t>
      </w:r>
      <w:r w:rsidRPr="0087258B">
        <w:rPr>
          <w:rFonts w:ascii="Times New Roman" w:hAnsi="Times New Roman" w:cs="Times New Roman"/>
          <w:b/>
          <w:bCs/>
          <w:sz w:val="24"/>
        </w:rPr>
        <w:t>8:00 до 16:00 години крім святкових чи вихідних днів</w:t>
      </w:r>
      <w:r w:rsidR="00911B67">
        <w:rPr>
          <w:rFonts w:ascii="Times New Roman" w:hAnsi="Times New Roman" w:cs="Times New Roman"/>
          <w:noProof/>
          <w:sz w:val="24"/>
        </w:rPr>
        <w:t xml:space="preserve">. </w:t>
      </w:r>
      <w:r w:rsidRPr="0087258B">
        <w:rPr>
          <w:rFonts w:ascii="Times New Roman" w:hAnsi="Times New Roman" w:cs="Times New Roman"/>
          <w:color w:val="000000"/>
          <w:sz w:val="24"/>
        </w:rPr>
        <w:t>У випадку необхідності зміни часу поставки, час поставки змінюється за домовленістю сторін</w:t>
      </w:r>
      <w:r w:rsidRPr="0087258B">
        <w:rPr>
          <w:rFonts w:ascii="Times New Roman" w:hAnsi="Times New Roman" w:cs="Times New Roman"/>
          <w:sz w:val="24"/>
        </w:rPr>
        <w:t>.</w:t>
      </w:r>
    </w:p>
    <w:p w:rsidR="008C4EF0" w:rsidRDefault="0087258B">
      <w:pPr>
        <w:widowControl w:val="0"/>
        <w:ind w:firstLineChars="183" w:firstLine="43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5.3. </w:t>
      </w:r>
      <w:r w:rsidR="00440522">
        <w:rPr>
          <w:rFonts w:ascii="Times New Roman" w:hAnsi="Times New Roman" w:cs="Times New Roman"/>
          <w:snapToGrid w:val="0"/>
          <w:sz w:val="24"/>
          <w:szCs w:val="24"/>
        </w:rPr>
        <w:t>Поставка товару здійснюється за його рахунок</w:t>
      </w:r>
      <w:r>
        <w:rPr>
          <w:rFonts w:ascii="Times New Roman" w:hAnsi="Times New Roman" w:cs="Times New Roman"/>
          <w:snapToGrid w:val="0"/>
          <w:sz w:val="24"/>
          <w:szCs w:val="24"/>
        </w:rPr>
        <w:t xml:space="preserve"> Постачальника</w:t>
      </w:r>
      <w:r w:rsidR="00911B67">
        <w:rPr>
          <w:rFonts w:ascii="Times New Roman" w:hAnsi="Times New Roman" w:cs="Times New Roman"/>
          <w:snapToGrid w:val="0"/>
          <w:sz w:val="24"/>
          <w:szCs w:val="24"/>
        </w:rPr>
        <w:t>.</w:t>
      </w:r>
    </w:p>
    <w:p w:rsidR="008C4EF0" w:rsidRDefault="0087258B">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5.4</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rsidR="002B46D0" w:rsidRDefault="0087258B" w:rsidP="00911B67">
      <w:pPr>
        <w:widowControl w:val="0"/>
        <w:ind w:firstLine="567"/>
        <w:contextualSpacing/>
        <w:jc w:val="both"/>
        <w:rPr>
          <w:rFonts w:ascii="Times New Roman" w:hAnsi="Times New Roman"/>
          <w:snapToGrid w:val="0"/>
          <w:sz w:val="24"/>
          <w:szCs w:val="24"/>
        </w:rPr>
      </w:pPr>
      <w:r>
        <w:rPr>
          <w:rFonts w:ascii="Times New Roman" w:hAnsi="Times New Roman"/>
          <w:color w:val="000000"/>
          <w:sz w:val="24"/>
          <w:szCs w:val="24"/>
          <w:lang w:eastAsia="uk-UA"/>
        </w:rPr>
        <w:t>5.5</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 xml:space="preserve">Місце поставки (передачі) товару: </w:t>
      </w:r>
      <w:r w:rsidR="003B0980">
        <w:rPr>
          <w:rFonts w:ascii="Times New Roman" w:hAnsi="Times New Roman"/>
          <w:snapToGrid w:val="0"/>
          <w:sz w:val="24"/>
          <w:szCs w:val="24"/>
        </w:rPr>
        <w:t>_____________________________________________________________________________________________________________________________________________________________________________</w:t>
      </w:r>
    </w:p>
    <w:p w:rsidR="008C4EF0" w:rsidRDefault="0087258B">
      <w:pPr>
        <w:widowControl w:val="0"/>
        <w:ind w:firstLine="567"/>
        <w:contextualSpacing/>
        <w:jc w:val="both"/>
        <w:rPr>
          <w:rFonts w:ascii="Times New Roman" w:hAnsi="Times New Roman"/>
          <w:sz w:val="24"/>
          <w:szCs w:val="24"/>
        </w:rPr>
      </w:pPr>
      <w:r>
        <w:rPr>
          <w:rFonts w:ascii="Times New Roman" w:hAnsi="Times New Roman"/>
          <w:color w:val="000000"/>
          <w:sz w:val="24"/>
          <w:szCs w:val="24"/>
          <w:lang w:eastAsia="uk-UA"/>
        </w:rPr>
        <w:t>5.6</w:t>
      </w:r>
      <w:r w:rsidR="00440522">
        <w:rPr>
          <w:rFonts w:ascii="Times New Roman" w:hAnsi="Times New Roman"/>
          <w:color w:val="000000"/>
          <w:sz w:val="24"/>
          <w:szCs w:val="24"/>
          <w:lang w:eastAsia="uk-UA"/>
        </w:rPr>
        <w:t xml:space="preserve">. </w:t>
      </w:r>
      <w:r w:rsidR="00440522">
        <w:rPr>
          <w:rFonts w:ascii="Times New Roman" w:hAnsi="Times New Roman"/>
          <w:sz w:val="24"/>
          <w:szCs w:val="24"/>
        </w:rPr>
        <w:t>Навантажувально-розвантажувальні роботи, транспортування товару до місця призначення здійснюються Постачальником.</w:t>
      </w:r>
    </w:p>
    <w:p w:rsidR="008C4EF0" w:rsidRDefault="0087258B">
      <w:pPr>
        <w:widowControl w:val="0"/>
        <w:ind w:firstLine="567"/>
        <w:contextualSpacing/>
        <w:jc w:val="both"/>
        <w:rPr>
          <w:rFonts w:ascii="Times New Roman" w:hAnsi="Times New Roman"/>
          <w:sz w:val="24"/>
          <w:szCs w:val="24"/>
        </w:rPr>
      </w:pPr>
      <w:r>
        <w:rPr>
          <w:rFonts w:ascii="Times New Roman" w:hAnsi="Times New Roman"/>
          <w:sz w:val="24"/>
          <w:szCs w:val="24"/>
        </w:rPr>
        <w:t>5.7</w:t>
      </w:r>
      <w:r w:rsidR="00440522">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rsidR="008C4EF0" w:rsidRDefault="0044052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6. ПРАВА ТА ОБОВ'ЯЗКИ СТОРІН</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Своєчасно та в повному обсязі сплачувати кошти за поставлений товар.</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Приймати поставлений товар згідно видаткової накладної/відомостей на товар.</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має право:</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Контролювати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Постачальник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lastRenderedPageBreak/>
        <w:t>Забезпечити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Забезпечити поставку товару, якість якого відповідає умовам, установленим Розділом 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Повідомляти Замовника письмово протягом одного робочого дня про зміну ціни на товар, що є предметом договору про закупівлю.</w:t>
      </w:r>
    </w:p>
    <w:p w:rsidR="008C4EF0" w:rsidRDefault="00440522">
      <w:pPr>
        <w:pStyle w:val="15"/>
        <w:numPr>
          <w:ilvl w:val="1"/>
          <w:numId w:val="11"/>
        </w:numPr>
        <w:ind w:left="-63" w:firstLine="433"/>
        <w:rPr>
          <w:rFonts w:ascii="Times New Roman" w:hAnsi="Times New Roman"/>
          <w:b/>
          <w:bCs/>
          <w:sz w:val="24"/>
          <w:szCs w:val="24"/>
        </w:rPr>
      </w:pPr>
      <w:r>
        <w:rPr>
          <w:rFonts w:ascii="Times New Roman" w:hAnsi="Times New Roman"/>
          <w:b/>
          <w:bCs/>
          <w:sz w:val="24"/>
          <w:szCs w:val="24"/>
        </w:rPr>
        <w:t>Постачальник має право:</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поставлений товар.</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На дострокову поставку товару за письмовим погодженням Замовника.</w:t>
      </w:r>
    </w:p>
    <w:p w:rsidR="008C4EF0" w:rsidRDefault="008C4EF0">
      <w:pPr>
        <w:pStyle w:val="15"/>
        <w:rPr>
          <w:rFonts w:ascii="Times New Roman" w:hAnsi="Times New Roman"/>
          <w:sz w:val="24"/>
          <w:szCs w:val="24"/>
        </w:rPr>
      </w:pPr>
    </w:p>
    <w:p w:rsidR="008C4EF0" w:rsidRDefault="00440522">
      <w:pPr>
        <w:pStyle w:val="15"/>
        <w:numPr>
          <w:ilvl w:val="0"/>
          <w:numId w:val="11"/>
        </w:numPr>
        <w:jc w:val="center"/>
        <w:rPr>
          <w:rFonts w:ascii="Times New Roman" w:hAnsi="Times New Roman"/>
          <w:b/>
          <w:bCs/>
          <w:sz w:val="24"/>
          <w:szCs w:val="24"/>
        </w:rPr>
      </w:pPr>
      <w:r>
        <w:rPr>
          <w:rFonts w:ascii="Times New Roman" w:hAnsi="Times New Roman"/>
          <w:b/>
          <w:bCs/>
          <w:sz w:val="24"/>
          <w:szCs w:val="24"/>
        </w:rPr>
        <w:t>ВІДПОВІДАЛЬНІСТЬ СТОРІН</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розмірі, визначеному відповідно до п.п. 7.3.1, 7.3.2,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Види порушень та санкції за них, установлені Договором:</w:t>
      </w:r>
    </w:p>
    <w:p w:rsidR="008C4EF0" w:rsidRDefault="00440522">
      <w:pPr>
        <w:pStyle w:val="15"/>
        <w:ind w:left="7" w:firstLine="433"/>
        <w:jc w:val="both"/>
        <w:rPr>
          <w:rFonts w:ascii="Times New Roman" w:hAnsi="Times New Roman"/>
          <w:sz w:val="24"/>
          <w:szCs w:val="24"/>
        </w:rPr>
      </w:pPr>
      <w:r>
        <w:rPr>
          <w:rFonts w:ascii="Times New Roman" w:hAnsi="Times New Roman"/>
          <w:sz w:val="24"/>
          <w:szCs w:val="24"/>
        </w:rPr>
        <w:t>7.3.1. За поставку Постачальником неякісного товару стягується  штраф  у  розмірі  двадцяти відсотків  вартості  неякісного  товару.</w:t>
      </w:r>
    </w:p>
    <w:p w:rsidR="008C4EF0" w:rsidRDefault="00440522">
      <w:pPr>
        <w:pStyle w:val="15"/>
        <w:ind w:firstLineChars="200" w:firstLine="480"/>
        <w:jc w:val="both"/>
        <w:rPr>
          <w:rFonts w:ascii="Times New Roman" w:hAnsi="Times New Roman"/>
          <w:sz w:val="24"/>
          <w:szCs w:val="24"/>
        </w:rPr>
      </w:pPr>
      <w:r>
        <w:rPr>
          <w:rFonts w:ascii="Times New Roman" w:hAnsi="Times New Roman"/>
          <w:sz w:val="24"/>
          <w:szCs w:val="24"/>
        </w:rPr>
        <w:t xml:space="preserve">7.3.2. </w:t>
      </w:r>
      <w:r>
        <w:rPr>
          <w:rFonts w:ascii="Times New Roman" w:hAnsi="Times New Roman"/>
          <w:sz w:val="24"/>
          <w:szCs w:val="24"/>
        </w:rPr>
        <w:tab/>
        <w:t>За порушення строків поставки товару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8C4EF0" w:rsidRDefault="00440522">
      <w:pPr>
        <w:pStyle w:val="af5"/>
        <w:ind w:firstLineChars="200" w:firstLine="480"/>
        <w:jc w:val="both"/>
        <w:rPr>
          <w:rFonts w:ascii="Times New Roman" w:hAnsi="Times New Roman"/>
          <w:sz w:val="24"/>
          <w:szCs w:val="24"/>
        </w:rPr>
      </w:pPr>
      <w:r>
        <w:rPr>
          <w:rFonts w:ascii="Times New Roman" w:hAnsi="Times New Roman"/>
          <w:bCs/>
          <w:sz w:val="24"/>
          <w:szCs w:val="24"/>
        </w:rPr>
        <w:t>7.4.</w:t>
      </w:r>
      <w:r>
        <w:rPr>
          <w:rFonts w:ascii="Times New Roman" w:hAnsi="Times New Roman"/>
          <w:b/>
          <w:sz w:val="24"/>
          <w:szCs w:val="24"/>
        </w:rPr>
        <w:t xml:space="preserve"> Постачальник</w:t>
      </w:r>
      <w:r>
        <w:rPr>
          <w:rFonts w:ascii="Times New Roman" w:hAnsi="Times New Roman"/>
          <w:sz w:val="24"/>
          <w:szCs w:val="24"/>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Pr>
          <w:rFonts w:ascii="Times New Roman" w:hAnsi="Times New Roman"/>
          <w:bCs/>
          <w:sz w:val="24"/>
          <w:szCs w:val="24"/>
        </w:rPr>
        <w:t>від 09.04.2022 № 426 «Про застосування заборони ввезення товарів з Російської Федерації» та від 30.12.2015 № 1147</w:t>
      </w:r>
      <w:r>
        <w:rPr>
          <w:rFonts w:ascii="Times New Roman" w:hAnsi="Times New Roman"/>
          <w:sz w:val="24"/>
          <w:szCs w:val="24"/>
        </w:rPr>
        <w:t xml:space="preserve"> «Про заборону ввезення на митну територію України товарів, що походять з Російської Федерації».</w:t>
      </w:r>
    </w:p>
    <w:p w:rsidR="008C4EF0" w:rsidRDefault="00440522">
      <w:pPr>
        <w:pStyle w:val="af5"/>
        <w:jc w:val="both"/>
        <w:rPr>
          <w:rFonts w:ascii="Times New Roman" w:eastAsiaTheme="minorHAnsi" w:hAnsi="Times New Roman"/>
          <w:sz w:val="24"/>
          <w:szCs w:val="24"/>
        </w:rPr>
      </w:pPr>
      <w:r>
        <w:rPr>
          <w:rFonts w:ascii="Times New Roman" w:hAnsi="Times New Roman"/>
          <w:sz w:val="24"/>
          <w:szCs w:val="24"/>
        </w:rPr>
        <w:t xml:space="preserve">         7.5. </w:t>
      </w:r>
      <w:r>
        <w:rPr>
          <w:rFonts w:ascii="Times New Roman" w:hAnsi="Times New Roman"/>
          <w:b/>
          <w:sz w:val="24"/>
          <w:szCs w:val="24"/>
        </w:rPr>
        <w:t>Постачальник</w:t>
      </w:r>
      <w:r>
        <w:rPr>
          <w:rFonts w:ascii="Times New Roman" w:hAnsi="Times New Roman"/>
          <w:sz w:val="24"/>
          <w:szCs w:val="24"/>
        </w:rPr>
        <w:t xml:space="preserve"> гарантує, що за цим договором він не буде пропонувати </w:t>
      </w:r>
      <w:r>
        <w:rPr>
          <w:rFonts w:ascii="Times New Roman" w:hAnsi="Times New Roman"/>
          <w:b/>
          <w:sz w:val="24"/>
          <w:szCs w:val="24"/>
        </w:rPr>
        <w:t>Замовнику</w:t>
      </w:r>
      <w:r>
        <w:rPr>
          <w:rFonts w:ascii="Times New Roman" w:hAnsi="Times New Roman"/>
          <w:sz w:val="24"/>
          <w:szCs w:val="24"/>
        </w:rPr>
        <w:t xml:space="preserve"> до постачання товар, походження з Російської Федерації та/або ввезений на митну територію з Російської Федерації.</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7.6. </w:t>
      </w:r>
      <w:r>
        <w:rPr>
          <w:rFonts w:ascii="Times New Roman" w:hAnsi="Times New Roman"/>
          <w:b/>
          <w:sz w:val="24"/>
          <w:szCs w:val="24"/>
        </w:rPr>
        <w:t>Постачальник</w:t>
      </w:r>
      <w:r>
        <w:rPr>
          <w:rFonts w:ascii="Times New Roman" w:hAnsi="Times New Roman"/>
          <w:sz w:val="24"/>
          <w:szCs w:val="24"/>
        </w:rPr>
        <w:t xml:space="preserve"> гарантує, що він не підпадає під заборону, передбачену постановою Кабінету Міністрів України </w:t>
      </w:r>
      <w:r>
        <w:rPr>
          <w:rFonts w:ascii="Times New Roman" w:hAnsi="Times New Roman"/>
          <w:bCs/>
          <w:sz w:val="24"/>
          <w:szCs w:val="24"/>
        </w:rPr>
        <w:t>від 03.03.2022 № 187</w:t>
      </w:r>
      <w:r>
        <w:rPr>
          <w:rFonts w:ascii="Times New Roman" w:hAnsi="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8C4EF0" w:rsidRDefault="00440522" w:rsidP="00F81E49">
      <w:pPr>
        <w:shd w:val="clear" w:color="auto" w:fill="FFFFFF"/>
        <w:spacing w:after="0" w:line="240" w:lineRule="auto"/>
        <w:ind w:firstLine="567"/>
        <w:jc w:val="both"/>
        <w:rPr>
          <w:rFonts w:ascii="Times New Roman" w:hAnsi="Times New Roman"/>
          <w:sz w:val="24"/>
          <w:szCs w:val="24"/>
          <w:highlight w:val="white"/>
        </w:rPr>
      </w:pPr>
      <w:r>
        <w:rPr>
          <w:rFonts w:ascii="Times New Roman" w:hAnsi="Times New Roman"/>
          <w:sz w:val="24"/>
          <w:szCs w:val="24"/>
        </w:rPr>
        <w:t>7.7.</w:t>
      </w:r>
      <w:r>
        <w:rPr>
          <w:rFonts w:ascii="Times New Roman" w:hAnsi="Times New Roman"/>
          <w:b/>
          <w:sz w:val="24"/>
          <w:szCs w:val="24"/>
        </w:rPr>
        <w:t xml:space="preserve"> Постачальник</w:t>
      </w:r>
      <w:r w:rsidR="00F81E49">
        <w:rPr>
          <w:rFonts w:ascii="Times New Roman" w:hAnsi="Times New Roman"/>
          <w:sz w:val="24"/>
          <w:szCs w:val="24"/>
        </w:rPr>
        <w:t xml:space="preserve"> гарантує, що не</w:t>
      </w:r>
      <w:r w:rsidR="00F81E49">
        <w:rPr>
          <w:rFonts w:ascii="Times New Roman" w:hAnsi="Times New Roman"/>
          <w:sz w:val="24"/>
          <w:szCs w:val="24"/>
          <w:highlight w:val="white"/>
        </w:rPr>
        <w:t xml:space="preserve"> </w:t>
      </w:r>
      <w:r w:rsidR="00F81E49" w:rsidRPr="00F81E4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F81E49">
        <w:rPr>
          <w:rFonts w:ascii="Times New Roman" w:eastAsia="Times New Roman" w:hAnsi="Times New Roman" w:cs="Times New Roman"/>
          <w:sz w:val="24"/>
          <w:szCs w:val="24"/>
          <w:highlight w:val="white"/>
        </w:rPr>
        <w:t xml:space="preserve"> ст. 5176)</w:t>
      </w:r>
      <w:r>
        <w:rPr>
          <w:rFonts w:ascii="Times New Roman" w:hAnsi="Times New Roman"/>
          <w:sz w:val="24"/>
          <w:szCs w:val="24"/>
          <w:highlight w:val="white"/>
        </w:rPr>
        <w:t>.</w:t>
      </w:r>
    </w:p>
    <w:p w:rsidR="00F81E49" w:rsidRPr="00F81E49" w:rsidRDefault="00F81E49" w:rsidP="00F81E49">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lastRenderedPageBreak/>
        <w:t>ОБСТАВИНИ НЕПЕРЕБОРНОЇ СИЛИ</w:t>
      </w:r>
    </w:p>
    <w:p w:rsidR="008C4EF0" w:rsidRDefault="00440522">
      <w:pPr>
        <w:spacing w:after="0" w:line="240" w:lineRule="auto"/>
        <w:ind w:right="-34" w:firstLine="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C4EF0" w:rsidRDefault="00440522">
      <w:pPr>
        <w:spacing w:after="0" w:line="240" w:lineRule="auto"/>
        <w:ind w:right="-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C4EF0" w:rsidRDefault="008C4EF0">
      <w:pPr>
        <w:spacing w:after="0" w:line="240" w:lineRule="auto"/>
        <w:ind w:right="-34" w:firstLine="720"/>
        <w:jc w:val="both"/>
        <w:rPr>
          <w:rFonts w:ascii="Times New Roman" w:eastAsia="Times New Roman" w:hAnsi="Times New Roman" w:cs="Times New Roman"/>
          <w:color w:val="000000" w:themeColor="text1"/>
          <w:sz w:val="24"/>
          <w:szCs w:val="24"/>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lastRenderedPageBreak/>
        <w:t>ВИРІШЕННЯ СПОРІВ</w:t>
      </w:r>
    </w:p>
    <w:p w:rsidR="008C4EF0" w:rsidRDefault="00440522">
      <w:pPr>
        <w:pStyle w:val="a8"/>
        <w:spacing w:line="20" w:lineRule="atLeast"/>
        <w:ind w:firstLine="709"/>
        <w:rPr>
          <w:snapToGrid w:val="0"/>
          <w:lang w:eastAsia="en-US"/>
        </w:rPr>
      </w:pPr>
      <w:r>
        <w:rPr>
          <w:snapToGrid w:val="0"/>
          <w:sz w:val="22"/>
          <w:szCs w:val="22"/>
          <w:lang w:eastAsia="en-US"/>
        </w:rPr>
        <w:t xml:space="preserve">9.1. </w:t>
      </w:r>
      <w:r>
        <w:rPr>
          <w:snapToGrid w:val="0"/>
          <w:lang w:eastAsia="en-US"/>
        </w:rPr>
        <w:t>Усі спори та суперечки між Сторонами вирішуються шляхом переговорів.</w:t>
      </w:r>
    </w:p>
    <w:p w:rsidR="008C4EF0" w:rsidRDefault="00440522">
      <w:pPr>
        <w:pStyle w:val="a8"/>
        <w:spacing w:line="20" w:lineRule="atLeast"/>
        <w:ind w:firstLine="709"/>
        <w:rPr>
          <w:snapToGrid w:val="0"/>
          <w:lang w:eastAsia="en-US"/>
        </w:rPr>
      </w:pPr>
      <w:r>
        <w:rPr>
          <w:snapToGrid w:val="0"/>
          <w:lang w:eastAsia="en-US"/>
        </w:rPr>
        <w:t>9.2. У випадку недосягнення Сторонами домовленості, вирішення спорів здійснюється у судовому порядку. Досудове врегулювання спору є обов’язковим.</w:t>
      </w:r>
    </w:p>
    <w:p w:rsidR="008C4EF0" w:rsidRDefault="008C4EF0">
      <w:pPr>
        <w:pStyle w:val="a8"/>
        <w:spacing w:line="20" w:lineRule="atLeast"/>
        <w:ind w:firstLine="709"/>
        <w:rPr>
          <w:snapToGrid w:val="0"/>
          <w:lang w:eastAsia="en-US"/>
        </w:rPr>
      </w:pPr>
    </w:p>
    <w:p w:rsidR="008C4EF0" w:rsidRDefault="00440522">
      <w:pPr>
        <w:spacing w:after="0" w:line="240" w:lineRule="auto"/>
        <w:ind w:left="1495"/>
        <w:jc w:val="center"/>
        <w:rPr>
          <w:rFonts w:ascii="Times New Roman" w:hAnsi="Times New Roman" w:cs="Times New Roman"/>
          <w:b/>
          <w:sz w:val="24"/>
          <w:szCs w:val="24"/>
        </w:rPr>
      </w:pPr>
      <w:r>
        <w:rPr>
          <w:rFonts w:ascii="Times New Roman" w:hAnsi="Times New Roman" w:cs="Times New Roman"/>
          <w:b/>
          <w:sz w:val="24"/>
          <w:szCs w:val="24"/>
        </w:rPr>
        <w:t>10. ПОРЯДОК ВНЕСЕННЯ ЗМІН ДО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10.2. Пропозицію щодо внесення змін до Договору може зробити кожна із сторін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10.4. У разі зміни Договору, зобов'язання сторін змінюються відповідно до змінених умов щодо предмета, місця, строків виконання тощо.</w:t>
      </w:r>
    </w:p>
    <w:p w:rsidR="008C4EF0" w:rsidRDefault="00440522">
      <w:pPr>
        <w:pStyle w:val="af5"/>
        <w:jc w:val="both"/>
        <w:rPr>
          <w:rFonts w:ascii="Times New Roman" w:eastAsia="Times New Roman" w:hAnsi="Times New Roman"/>
          <w:sz w:val="24"/>
          <w:szCs w:val="24"/>
        </w:rPr>
      </w:pPr>
      <w:r>
        <w:rPr>
          <w:rFonts w:ascii="Times New Roman" w:eastAsia="Times New Roman" w:hAnsi="Times New Roman"/>
          <w:sz w:val="24"/>
          <w:szCs w:val="24"/>
          <w:lang w:val="ru-RU"/>
        </w:rPr>
        <w:t xml:space="preserve">           </w:t>
      </w:r>
      <w:r>
        <w:rPr>
          <w:rFonts w:ascii="Times New Roman" w:eastAsia="Times New Roman" w:hAnsi="Times New Roman"/>
          <w:sz w:val="24"/>
          <w:szCs w:val="24"/>
        </w:rPr>
        <w:t>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C4EF0" w:rsidRDefault="00440522">
      <w:pPr>
        <w:pStyle w:val="15"/>
        <w:ind w:firstLine="567"/>
        <w:jc w:val="both"/>
        <w:rPr>
          <w:rFonts w:ascii="Times New Roman" w:hAnsi="Times New Roman"/>
          <w:sz w:val="24"/>
          <w:szCs w:val="24"/>
        </w:rPr>
      </w:pPr>
      <w:r>
        <w:rPr>
          <w:rFonts w:ascii="Times New Roman" w:eastAsia="Times New Roman" w:hAnsi="Times New Roman"/>
          <w:sz w:val="24"/>
          <w:szCs w:val="24"/>
        </w:rPr>
        <w:t>10.6.</w:t>
      </w:r>
      <w:r>
        <w:rPr>
          <w:sz w:val="24"/>
          <w:szCs w:val="24"/>
        </w:rPr>
        <w:t xml:space="preserve">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4EF0" w:rsidRDefault="00440522">
      <w:pPr>
        <w:pStyle w:val="15"/>
        <w:ind w:firstLine="567"/>
        <w:jc w:val="both"/>
        <w:rPr>
          <w:rFonts w:ascii="Times New Roman" w:eastAsia="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7</w:t>
      </w:r>
      <w:r>
        <w:rPr>
          <w:rFonts w:ascii="Times New Roman" w:hAnsi="Times New Roman"/>
          <w:sz w:val="24"/>
          <w:szCs w:val="24"/>
        </w:rPr>
        <w:t>. Сторона Договору, яка вважає за необхідне змінити Договір, повинна надіслати пропозиції про це другій стороні за Договором.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8</w:t>
      </w:r>
      <w:r>
        <w:rPr>
          <w:rFonts w:ascii="Times New Roman" w:hAnsi="Times New Roman"/>
          <w:sz w:val="24"/>
          <w:szCs w:val="24"/>
        </w:rPr>
        <w:t>.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9</w:t>
      </w:r>
      <w:r>
        <w:rPr>
          <w:rFonts w:ascii="Times New Roman" w:hAnsi="Times New Roman"/>
          <w:sz w:val="24"/>
          <w:szCs w:val="24"/>
        </w:rPr>
        <w:t>.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10.10. Якщо судовим рішенням Договір змінено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C4EF0" w:rsidRDefault="008C4EF0">
      <w:pPr>
        <w:pStyle w:val="af5"/>
        <w:jc w:val="both"/>
        <w:rPr>
          <w:rFonts w:ascii="Times New Roman" w:hAnsi="Times New Roman"/>
          <w:sz w:val="24"/>
          <w:szCs w:val="24"/>
        </w:rPr>
      </w:pPr>
    </w:p>
    <w:p w:rsidR="008C4EF0" w:rsidRDefault="00440522">
      <w:pPr>
        <w:pStyle w:val="af5"/>
        <w:ind w:left="1855"/>
        <w:jc w:val="center"/>
        <w:rPr>
          <w:rFonts w:ascii="Times New Roman" w:hAnsi="Times New Roman"/>
          <w:b/>
          <w:sz w:val="24"/>
          <w:szCs w:val="24"/>
        </w:rPr>
      </w:pPr>
      <w:r>
        <w:rPr>
          <w:rFonts w:ascii="Times New Roman" w:hAnsi="Times New Roman"/>
          <w:b/>
          <w:sz w:val="24"/>
          <w:szCs w:val="24"/>
        </w:rPr>
        <w:t>11. СТРОК ДІЇ ДОГОВОРУ ТА ІНШІ УМОВИ</w:t>
      </w:r>
    </w:p>
    <w:p w:rsidR="008C4EF0" w:rsidRDefault="00440522">
      <w:pPr>
        <w:pStyle w:val="af5"/>
        <w:jc w:val="both"/>
        <w:rPr>
          <w:rFonts w:ascii="Times New Roman" w:hAnsi="Times New Roman"/>
          <w:spacing w:val="-8"/>
          <w:sz w:val="24"/>
          <w:szCs w:val="24"/>
        </w:rPr>
      </w:pPr>
      <w:r>
        <w:rPr>
          <w:rFonts w:ascii="Times New Roman" w:hAnsi="Times New Roman"/>
          <w:snapToGrid w:val="0"/>
          <w:sz w:val="24"/>
          <w:szCs w:val="24"/>
        </w:rPr>
        <w:t xml:space="preserve">       11.1. </w:t>
      </w:r>
      <w:r>
        <w:rPr>
          <w:rFonts w:ascii="Times New Roman" w:hAnsi="Times New Roman"/>
          <w:sz w:val="24"/>
          <w:szCs w:val="24"/>
        </w:rPr>
        <w:t xml:space="preserve">Договір набуває чинності з моменту його укладення та діє до 31 грудня 2024 року або до повного виконання Сторонами своїх зобов’язань.  </w:t>
      </w:r>
    </w:p>
    <w:p w:rsidR="008C4EF0" w:rsidRDefault="00440522">
      <w:pPr>
        <w:pStyle w:val="af5"/>
        <w:jc w:val="both"/>
        <w:rPr>
          <w:rFonts w:ascii="Times New Roman" w:hAnsi="Times New Roman"/>
          <w:sz w:val="24"/>
          <w:szCs w:val="24"/>
        </w:rPr>
      </w:pPr>
      <w:r>
        <w:rPr>
          <w:rFonts w:ascii="Times New Roman" w:hAnsi="Times New Roman"/>
          <w:snapToGrid w:val="0"/>
          <w:sz w:val="24"/>
          <w:szCs w:val="24"/>
        </w:rPr>
        <w:t xml:space="preserve">       11.2. Будь-які зміни та доповнення до даного </w:t>
      </w:r>
      <w:r>
        <w:rPr>
          <w:rFonts w:ascii="Times New Roman" w:hAnsi="Times New Roman"/>
          <w:sz w:val="24"/>
          <w:szCs w:val="24"/>
        </w:rPr>
        <w:t>Договору</w:t>
      </w:r>
      <w:r>
        <w:rPr>
          <w:rFonts w:ascii="Times New Roman" w:hAnsi="Times New Roman"/>
          <w:snapToGrid w:val="0"/>
          <w:sz w:val="24"/>
          <w:szCs w:val="24"/>
        </w:rPr>
        <w:t xml:space="preserve"> набирають чинність і стають його невід'ємною частиною при їхньому письмовому оформленні з підписанням уповноваженими представниками обох Сторін</w:t>
      </w:r>
      <w:r>
        <w:rPr>
          <w:rFonts w:ascii="Times New Roman" w:hAnsi="Times New Roman"/>
          <w:sz w:val="24"/>
          <w:szCs w:val="24"/>
        </w:rPr>
        <w:t>.</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11.3.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rsidR="008C4EF0" w:rsidRDefault="00440522">
      <w:pPr>
        <w:pStyle w:val="af5"/>
        <w:jc w:val="both"/>
        <w:rPr>
          <w:rFonts w:ascii="Times New Roman" w:hAnsi="Times New Roman"/>
          <w:sz w:val="24"/>
          <w:szCs w:val="24"/>
        </w:rPr>
      </w:pPr>
      <w:r>
        <w:rPr>
          <w:rFonts w:ascii="Times New Roman" w:hAnsi="Times New Roman"/>
          <w:caps/>
          <w:sz w:val="24"/>
          <w:szCs w:val="24"/>
        </w:rPr>
        <w:t xml:space="preserve">       11.4.  Ц</w:t>
      </w:r>
      <w:r>
        <w:rPr>
          <w:rFonts w:ascii="Times New Roman" w:hAnsi="Times New Roman"/>
          <w:sz w:val="24"/>
          <w:szCs w:val="24"/>
        </w:rPr>
        <w:t>ей Договір складено українською мовою у двох оригінальних примірниках, що мають однакову юридичну силу.</w:t>
      </w:r>
    </w:p>
    <w:p w:rsidR="008C4EF0" w:rsidRDefault="00440522">
      <w:pPr>
        <w:ind w:firstLine="540"/>
        <w:jc w:val="center"/>
        <w:rPr>
          <w:rFonts w:ascii="Times New Roman" w:hAnsi="Times New Roman" w:cs="Times New Roman"/>
          <w:b/>
          <w:sz w:val="24"/>
          <w:szCs w:val="24"/>
        </w:rPr>
      </w:pPr>
      <w:r>
        <w:rPr>
          <w:rFonts w:ascii="Times New Roman" w:hAnsi="Times New Roman" w:cs="Times New Roman"/>
          <w:b/>
          <w:sz w:val="24"/>
          <w:szCs w:val="24"/>
        </w:rPr>
        <w:t>12. ДОДАТКИ ДО ДОГОВОРУ</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 xml:space="preserve"> </w:t>
      </w:r>
      <w:r>
        <w:rPr>
          <w:rFonts w:ascii="Times New Roman" w:hAnsi="Times New Roman" w:cs="Times New Roman"/>
          <w:sz w:val="24"/>
          <w:szCs w:val="24"/>
        </w:rPr>
        <w:t>Невід'ємною частиною цього договору є:</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12.1.1. Специфікація (Додаток № 1).</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12.1.2. Технічна специфікація (Додаток № 2).</w:t>
      </w:r>
    </w:p>
    <w:p w:rsidR="00DE5795" w:rsidRDefault="00DE5795" w:rsidP="00B117F7">
      <w:pPr>
        <w:spacing w:after="0"/>
        <w:ind w:firstLine="540"/>
        <w:rPr>
          <w:rFonts w:ascii="Times New Roman" w:hAnsi="Times New Roman" w:cs="Times New Roman"/>
          <w:sz w:val="24"/>
          <w:szCs w:val="24"/>
        </w:rPr>
      </w:pPr>
      <w:r>
        <w:rPr>
          <w:rFonts w:ascii="Times New Roman" w:hAnsi="Times New Roman" w:cs="Times New Roman"/>
          <w:sz w:val="24"/>
          <w:szCs w:val="24"/>
        </w:rPr>
        <w:t xml:space="preserve">12.1.3. </w:t>
      </w:r>
      <w:r w:rsidR="00B117F7" w:rsidRPr="00B117F7">
        <w:rPr>
          <w:rFonts w:ascii="Times New Roman" w:hAnsi="Times New Roman" w:cs="Times New Roman"/>
          <w:sz w:val="24"/>
          <w:szCs w:val="24"/>
        </w:rPr>
        <w:t>Адреси підпорядкованих закладів освіти</w:t>
      </w:r>
      <w:r w:rsidR="00B117F7" w:rsidRPr="00B117F7">
        <w:rPr>
          <w:rFonts w:ascii="Times New Roman" w:hAnsi="Times New Roman" w:cs="Times New Roman"/>
          <w:sz w:val="24"/>
          <w:szCs w:val="24"/>
        </w:rPr>
        <w:t xml:space="preserve"> </w:t>
      </w:r>
      <w:r>
        <w:rPr>
          <w:rFonts w:ascii="Times New Roman" w:hAnsi="Times New Roman" w:cs="Times New Roman"/>
          <w:sz w:val="24"/>
          <w:szCs w:val="24"/>
        </w:rPr>
        <w:t>(Додаток №3).</w:t>
      </w:r>
    </w:p>
    <w:p w:rsidR="008C4EF0" w:rsidRDefault="008C4EF0">
      <w:pPr>
        <w:spacing w:after="0"/>
        <w:ind w:firstLine="540"/>
        <w:rPr>
          <w:rFonts w:ascii="Times New Roman" w:hAnsi="Times New Roman" w:cs="Times New Roman"/>
        </w:rPr>
      </w:pPr>
    </w:p>
    <w:p w:rsidR="008C4EF0" w:rsidRDefault="00440522">
      <w:pPr>
        <w:ind w:firstLine="540"/>
        <w:jc w:val="center"/>
        <w:rPr>
          <w:rFonts w:ascii="Times New Roman" w:hAnsi="Times New Roman"/>
          <w:b/>
          <w:sz w:val="24"/>
          <w:szCs w:val="24"/>
        </w:rPr>
      </w:pPr>
      <w:r>
        <w:rPr>
          <w:rFonts w:ascii="Times New Roman" w:hAnsi="Times New Roman" w:cs="Times New Roman"/>
          <w:b/>
          <w:sz w:val="24"/>
          <w:szCs w:val="24"/>
        </w:rPr>
        <w:t>13. МІСЦЕЗНАХОДЖЕННЯ ТА БАНКІВСЬКІ  РЕКВІЗИТИ СТОРІН</w:t>
      </w:r>
      <w:r>
        <w:rPr>
          <w:rFonts w:ascii="Times New Roman" w:hAnsi="Times New Roman"/>
          <w:b/>
          <w:sz w:val="24"/>
          <w:szCs w:val="24"/>
        </w:rPr>
        <w:t xml:space="preserve"> </w:t>
      </w: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lastRenderedPageBreak/>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lastRenderedPageBreak/>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lastRenderedPageBreak/>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8"/>
        <w:jc w:val="center"/>
        <w:rPr>
          <w:b/>
          <w:color w:val="000000"/>
        </w:rPr>
      </w:pPr>
    </w:p>
    <w:p w:rsidR="008C4EF0" w:rsidRDefault="008C4EF0">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314EC2" w:rsidRDefault="00314EC2">
      <w:pPr>
        <w:pStyle w:val="af5"/>
        <w:jc w:val="right"/>
        <w:rPr>
          <w:rFonts w:ascii="Times New Roman" w:hAnsi="Times New Roman"/>
          <w:b/>
          <w:sz w:val="24"/>
          <w:szCs w:val="24"/>
          <w:lang w:eastAsia="zh-CN"/>
        </w:rPr>
      </w:pPr>
    </w:p>
    <w:p w:rsidR="00314EC2" w:rsidRDefault="00314EC2">
      <w:pPr>
        <w:pStyle w:val="af5"/>
        <w:jc w:val="right"/>
        <w:rPr>
          <w:rFonts w:ascii="Times New Roman" w:hAnsi="Times New Roman"/>
          <w:b/>
          <w:sz w:val="24"/>
          <w:szCs w:val="24"/>
          <w:lang w:eastAsia="zh-CN"/>
        </w:rPr>
      </w:pPr>
    </w:p>
    <w:p w:rsidR="008C4EF0" w:rsidRDefault="00440522">
      <w:pPr>
        <w:pStyle w:val="af5"/>
        <w:jc w:val="right"/>
        <w:rPr>
          <w:rFonts w:ascii="Times New Roman" w:hAnsi="Times New Roman"/>
          <w:b/>
          <w:sz w:val="24"/>
          <w:szCs w:val="24"/>
          <w:lang w:eastAsia="zh-CN"/>
        </w:rPr>
      </w:pPr>
      <w:bookmarkStart w:id="3" w:name="_GoBack"/>
      <w:bookmarkEnd w:id="3"/>
      <w:r>
        <w:rPr>
          <w:rFonts w:ascii="Times New Roman" w:hAnsi="Times New Roman"/>
          <w:b/>
          <w:sz w:val="24"/>
          <w:szCs w:val="24"/>
          <w:lang w:eastAsia="zh-CN"/>
        </w:rPr>
        <w:lastRenderedPageBreak/>
        <w:t>ДОДАТОК № 1</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widowControl w:val="0"/>
        <w:shd w:val="clear" w:color="auto" w:fill="FFFFFF"/>
        <w:suppressAutoHyphens/>
        <w:autoSpaceDE w:val="0"/>
        <w:spacing w:line="264" w:lineRule="auto"/>
        <w:ind w:firstLine="567"/>
        <w:jc w:val="both"/>
        <w:rPr>
          <w:rFonts w:ascii="Times New Roman" w:hAnsi="Times New Roman" w:cs="Times New Roman"/>
          <w:lang w:eastAsia="zh-CN"/>
        </w:rPr>
      </w:pPr>
    </w:p>
    <w:p w:rsidR="008C4EF0" w:rsidRDefault="00440522">
      <w:pPr>
        <w:pStyle w:val="af5"/>
        <w:jc w:val="center"/>
        <w:rPr>
          <w:rFonts w:ascii="Times New Roman" w:hAnsi="Times New Roman"/>
          <w:b/>
          <w:sz w:val="24"/>
          <w:szCs w:val="24"/>
        </w:rPr>
      </w:pPr>
      <w:r>
        <w:rPr>
          <w:rFonts w:ascii="Times New Roman" w:hAnsi="Times New Roman"/>
          <w:b/>
          <w:sz w:val="24"/>
          <w:szCs w:val="24"/>
          <w:lang w:eastAsia="zh-CN"/>
        </w:rPr>
        <w:t xml:space="preserve">СПЕЦИФІКАЦІЯ </w:t>
      </w:r>
      <w:r>
        <w:rPr>
          <w:rFonts w:ascii="Times New Roman" w:eastAsia="Times New Roman" w:hAnsi="Times New Roman"/>
          <w:b/>
          <w:sz w:val="24"/>
          <w:szCs w:val="24"/>
          <w:lang w:eastAsia="zh-CN"/>
        </w:rPr>
        <w:t>на закупівлю товару</w:t>
      </w:r>
    </w:p>
    <w:p w:rsidR="008C4EF0" w:rsidRDefault="008C4EF0">
      <w:pPr>
        <w:pStyle w:val="af5"/>
        <w:jc w:val="center"/>
        <w:rPr>
          <w:rFonts w:ascii="Times New Roman" w:hAnsi="Times New Roman" w:cs="Calibri"/>
          <w:b/>
          <w:color w:val="000000"/>
        </w:rPr>
      </w:pPr>
    </w:p>
    <w:tbl>
      <w:tblPr>
        <w:tblW w:w="10059" w:type="dxa"/>
        <w:tblLayout w:type="fixed"/>
        <w:tblCellMar>
          <w:top w:w="15" w:type="dxa"/>
          <w:left w:w="15" w:type="dxa"/>
          <w:bottom w:w="15" w:type="dxa"/>
          <w:right w:w="15" w:type="dxa"/>
        </w:tblCellMar>
        <w:tblLook w:val="04A0" w:firstRow="1" w:lastRow="0" w:firstColumn="1" w:lastColumn="0" w:noHBand="0" w:noVBand="1"/>
      </w:tblPr>
      <w:tblGrid>
        <w:gridCol w:w="525"/>
        <w:gridCol w:w="1695"/>
        <w:gridCol w:w="1830"/>
        <w:gridCol w:w="1410"/>
        <w:gridCol w:w="1410"/>
        <w:gridCol w:w="1509"/>
        <w:gridCol w:w="51"/>
        <w:gridCol w:w="1629"/>
      </w:tblGrid>
      <w:tr w:rsidR="008C4EF0">
        <w:trPr>
          <w:trHeight w:val="2012"/>
        </w:trPr>
        <w:tc>
          <w:tcPr>
            <w:tcW w:w="52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 п/п</w:t>
            </w:r>
          </w:p>
        </w:tc>
        <w:tc>
          <w:tcPr>
            <w:tcW w:w="169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Найменування товару</w:t>
            </w:r>
          </w:p>
        </w:tc>
        <w:tc>
          <w:tcPr>
            <w:tcW w:w="1830" w:type="dxa"/>
            <w:tcBorders>
              <w:top w:val="outset" w:sz="6" w:space="0" w:color="auto"/>
              <w:left w:val="outset" w:sz="6" w:space="0" w:color="auto"/>
              <w:bottom w:val="outset" w:sz="6" w:space="0" w:color="auto"/>
              <w:right w:val="outset" w:sz="6" w:space="0" w:color="auto"/>
            </w:tcBorders>
            <w:vAlign w:val="center"/>
          </w:tcPr>
          <w:p w:rsidR="008C4EF0" w:rsidRDefault="008C4EF0">
            <w:pPr>
              <w:rPr>
                <w:rFonts w:ascii="Times New Roman" w:hAnsi="Times New Roman"/>
                <w:b/>
                <w:color w:val="000000"/>
              </w:rPr>
            </w:pPr>
          </w:p>
          <w:p w:rsidR="008C4EF0" w:rsidRDefault="00440522">
            <w:pPr>
              <w:jc w:val="center"/>
              <w:rPr>
                <w:rFonts w:ascii="Times New Roman" w:hAnsi="Times New Roman"/>
                <w:b/>
                <w:color w:val="000000"/>
              </w:rPr>
            </w:pPr>
            <w:r>
              <w:rPr>
                <w:rFonts w:ascii="Times New Roman" w:hAnsi="Times New Roman"/>
                <w:b/>
                <w:color w:val="000000"/>
              </w:rPr>
              <w:t>Виробник та/або торговельна марка, та країна походження товару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bCs/>
              </w:rPr>
            </w:pPr>
            <w:r>
              <w:rPr>
                <w:rFonts w:ascii="Times New Roman" w:hAnsi="Times New Roman"/>
                <w:b/>
              </w:rPr>
              <w:t>Одиниця виміру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rPr>
            </w:pPr>
            <w:r>
              <w:rPr>
                <w:rFonts w:ascii="Times New Roman" w:hAnsi="Times New Roman"/>
                <w:b/>
                <w:bCs/>
              </w:rPr>
              <w:t xml:space="preserve">Кількість товару </w:t>
            </w:r>
          </w:p>
          <w:p w:rsidR="008C4EF0" w:rsidRDefault="008C4EF0">
            <w:pPr>
              <w:spacing w:before="100" w:beforeAutospacing="1" w:after="100" w:afterAutospacing="1" w:line="256" w:lineRule="auto"/>
              <w:rPr>
                <w:rFonts w:ascii="Times New Roman" w:hAnsi="Times New Roman"/>
                <w:b/>
                <w:sz w:val="24"/>
                <w:szCs w:val="24"/>
              </w:rPr>
            </w:pPr>
          </w:p>
        </w:tc>
        <w:tc>
          <w:tcPr>
            <w:tcW w:w="1560" w:type="dxa"/>
            <w:gridSpan w:val="2"/>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Ціна за одиницю товару в грн. (з/без ПДВ</w:t>
            </w:r>
            <w:r>
              <w:rPr>
                <w:rFonts w:ascii="Times New Roman" w:hAnsi="Times New Roman"/>
              </w:rPr>
              <w:t>*</w:t>
            </w:r>
            <w:r>
              <w:rPr>
                <w:rFonts w:ascii="Times New Roman" w:hAnsi="Times New Roman"/>
                <w:b/>
              </w:rPr>
              <w:t>)</w:t>
            </w:r>
          </w:p>
        </w:tc>
        <w:tc>
          <w:tcPr>
            <w:tcW w:w="1629"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rPr>
            </w:pPr>
            <w:r>
              <w:rPr>
                <w:rFonts w:ascii="Times New Roman" w:hAnsi="Times New Roman"/>
                <w:b/>
              </w:rPr>
              <w:t>Загальна вартості товару в грн. (з/без ПДВ</w:t>
            </w:r>
            <w:r>
              <w:rPr>
                <w:rFonts w:ascii="Times New Roman" w:hAnsi="Times New Roman"/>
              </w:rPr>
              <w:t>*</w:t>
            </w:r>
            <w:r>
              <w:rPr>
                <w:rFonts w:ascii="Times New Roman" w:hAnsi="Times New Roman"/>
                <w:b/>
              </w:rPr>
              <w:t>)</w:t>
            </w: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sz w:val="24"/>
                <w:szCs w:val="24"/>
              </w:rPr>
            </w:pPr>
            <w:r>
              <w:rPr>
                <w:rFonts w:ascii="Times New Roman" w:hAnsi="Times New Roman"/>
                <w:b/>
              </w:rPr>
              <w:t>1.</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rPr>
            </w:pPr>
            <w:r>
              <w:rPr>
                <w:rFonts w:ascii="Times New Roman" w:hAnsi="Times New Roman"/>
                <w:b/>
              </w:rPr>
              <w:t>2.</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Загальна вартість товару без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крім того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sz w:val="24"/>
                <w:szCs w:val="24"/>
              </w:rPr>
            </w:pPr>
            <w:r>
              <w:rPr>
                <w:rFonts w:ascii="Times New Roman" w:hAnsi="Times New Roman"/>
                <w:b/>
              </w:rPr>
              <w:t>Загальна вартість товару 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bl>
    <w:p w:rsidR="008C4EF0" w:rsidRDefault="008C4EF0">
      <w:pPr>
        <w:jc w:val="both"/>
        <w:rPr>
          <w:rFonts w:ascii="Times New Roman" w:hAnsi="Times New Roman"/>
          <w:i/>
        </w:rPr>
      </w:pPr>
    </w:p>
    <w:p w:rsidR="008C4EF0" w:rsidRDefault="00440522">
      <w:pPr>
        <w:jc w:val="both"/>
        <w:rPr>
          <w:rFonts w:ascii="Times New Roman" w:hAnsi="Times New Roman" w:cs="Times New Roman"/>
          <w:i/>
        </w:rPr>
      </w:pPr>
      <w:r>
        <w:rPr>
          <w:rFonts w:ascii="Times New Roman" w:hAnsi="Times New Roman"/>
          <w:i/>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8C4EF0" w:rsidRDefault="008C4EF0">
      <w:pPr>
        <w:suppressAutoHyphens/>
        <w:spacing w:line="264" w:lineRule="auto"/>
        <w:jc w:val="both"/>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f5"/>
        <w:rPr>
          <w:rFonts w:ascii="Times New Roman" w:hAnsi="Times New Roman"/>
          <w:b/>
          <w:sz w:val="24"/>
          <w:szCs w:val="24"/>
        </w:rPr>
      </w:pPr>
    </w:p>
    <w:p w:rsidR="008C4EF0" w:rsidRDefault="008C4EF0">
      <w:pPr>
        <w:pStyle w:val="af5"/>
        <w:rPr>
          <w:rFonts w:ascii="Times New Roman" w:hAnsi="Times New Roman"/>
          <w:b/>
          <w:sz w:val="24"/>
          <w:szCs w:val="24"/>
        </w:rPr>
      </w:pPr>
    </w:p>
    <w:p w:rsidR="008C4EF0" w:rsidRDefault="008C4EF0">
      <w:pPr>
        <w:widowControl w:val="0"/>
        <w:tabs>
          <w:tab w:val="left" w:pos="709"/>
          <w:tab w:val="left" w:pos="6637"/>
        </w:tabs>
        <w:jc w:val="both"/>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C95D2D" w:rsidRDefault="00C95D2D">
      <w:pPr>
        <w:pStyle w:val="af5"/>
        <w:jc w:val="right"/>
        <w:rPr>
          <w:rFonts w:ascii="Times New Roman" w:hAnsi="Times New Roman"/>
          <w:b/>
          <w:sz w:val="24"/>
          <w:szCs w:val="24"/>
          <w:lang w:eastAsia="zh-CN"/>
        </w:rPr>
      </w:pPr>
    </w:p>
    <w:p w:rsidR="00C95D2D" w:rsidRDefault="00C95D2D">
      <w:pPr>
        <w:pStyle w:val="af5"/>
        <w:jc w:val="right"/>
        <w:rPr>
          <w:rFonts w:ascii="Times New Roman" w:hAnsi="Times New Roman"/>
          <w:b/>
          <w:sz w:val="24"/>
          <w:szCs w:val="24"/>
          <w:lang w:eastAsia="zh-CN"/>
        </w:rPr>
      </w:pP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ДОДАТОК № 2</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f5"/>
        <w:jc w:val="center"/>
        <w:rPr>
          <w:rFonts w:ascii="Times New Roman" w:hAnsi="Times New Roman"/>
          <w:lang w:eastAsia="zh-CN"/>
        </w:rPr>
      </w:pPr>
    </w:p>
    <w:p w:rsidR="008C4EF0" w:rsidRDefault="008C4EF0">
      <w:pPr>
        <w:pStyle w:val="af5"/>
        <w:jc w:val="center"/>
        <w:rPr>
          <w:rFonts w:ascii="Times New Roman" w:hAnsi="Times New Roman"/>
          <w:b/>
          <w:bCs/>
          <w:sz w:val="24"/>
          <w:szCs w:val="24"/>
          <w:lang w:eastAsia="zh-CN"/>
        </w:rPr>
      </w:pPr>
    </w:p>
    <w:p w:rsidR="008C4EF0" w:rsidRDefault="008C4EF0">
      <w:pPr>
        <w:pStyle w:val="af5"/>
        <w:jc w:val="center"/>
        <w:rPr>
          <w:rFonts w:ascii="Times New Roman" w:hAnsi="Times New Roman"/>
          <w:b/>
          <w:bCs/>
          <w:sz w:val="24"/>
          <w:szCs w:val="24"/>
          <w:lang w:eastAsia="zh-CN"/>
        </w:rPr>
      </w:pPr>
    </w:p>
    <w:p w:rsidR="008C4EF0" w:rsidRDefault="004051F7">
      <w:pPr>
        <w:pStyle w:val="af5"/>
        <w:jc w:val="center"/>
        <w:rPr>
          <w:rFonts w:ascii="Times New Roman" w:hAnsi="Times New Roman"/>
          <w:b/>
          <w:bCs/>
          <w:sz w:val="24"/>
          <w:szCs w:val="24"/>
          <w:lang w:eastAsia="zh-CN"/>
        </w:rPr>
      </w:pPr>
      <w:r>
        <w:rPr>
          <w:rFonts w:ascii="Times New Roman" w:hAnsi="Times New Roman"/>
          <w:b/>
          <w:bCs/>
          <w:sz w:val="24"/>
          <w:szCs w:val="24"/>
          <w:lang w:eastAsia="zh-CN"/>
        </w:rPr>
        <w:t>ТЕХНІЧНА СПЕЦИ</w:t>
      </w:r>
      <w:r w:rsidR="00440522">
        <w:rPr>
          <w:rFonts w:ascii="Times New Roman" w:hAnsi="Times New Roman"/>
          <w:b/>
          <w:bCs/>
          <w:sz w:val="24"/>
          <w:szCs w:val="24"/>
          <w:lang w:eastAsia="zh-CN"/>
        </w:rPr>
        <w:t>ФІКАЦІЯ</w:t>
      </w:r>
    </w:p>
    <w:p w:rsidR="008C4EF0" w:rsidRDefault="008C4EF0">
      <w:pPr>
        <w:pStyle w:val="af5"/>
        <w:jc w:val="center"/>
        <w:rPr>
          <w:rFonts w:ascii="Times New Roman" w:hAnsi="Times New Roman"/>
          <w:lang w:eastAsia="zh-CN"/>
        </w:rPr>
      </w:pPr>
    </w:p>
    <w:p w:rsidR="008C4EF0" w:rsidRDefault="00440522">
      <w:pPr>
        <w:suppressAutoHyphens/>
        <w:spacing w:line="264" w:lineRule="auto"/>
        <w:jc w:val="center"/>
        <w:rPr>
          <w:rFonts w:ascii="Times New Roman" w:hAnsi="Times New Roman" w:cs="Times New Roman"/>
          <w:lang w:eastAsia="zh-CN"/>
        </w:rPr>
      </w:pPr>
      <w:r>
        <w:rPr>
          <w:rFonts w:ascii="Times New Roman" w:hAnsi="Times New Roman" w:cs="Times New Roman"/>
          <w:lang w:eastAsia="zh-CN"/>
        </w:rPr>
        <w:t>--------------------------</w:t>
      </w:r>
    </w:p>
    <w:p w:rsidR="008C4EF0" w:rsidRDefault="008C4EF0">
      <w:pPr>
        <w:suppressAutoHyphens/>
        <w:spacing w:line="264" w:lineRule="auto"/>
        <w:jc w:val="center"/>
        <w:rPr>
          <w:rFonts w:ascii="Times New Roman" w:hAnsi="Times New Roman" w:cs="Times New Roman"/>
          <w:lang w:eastAsia="zh-CN"/>
        </w:rPr>
      </w:pPr>
    </w:p>
    <w:p w:rsidR="008C4EF0" w:rsidRDefault="008C4EF0">
      <w:pPr>
        <w:suppressAutoHyphens/>
        <w:spacing w:line="264" w:lineRule="auto"/>
        <w:jc w:val="center"/>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440522">
      <w:pPr>
        <w:pStyle w:val="a8"/>
        <w:rPr>
          <w:i/>
          <w:color w:val="000000"/>
          <w:sz w:val="20"/>
          <w:szCs w:val="20"/>
        </w:rPr>
      </w:pPr>
      <w:r>
        <w:rPr>
          <w:i/>
          <w:color w:val="000000"/>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C4EF0" w:rsidRDefault="00440522">
      <w:pPr>
        <w:pStyle w:val="a8"/>
        <w:rPr>
          <w:i/>
          <w:color w:val="000000"/>
          <w:sz w:val="20"/>
          <w:szCs w:val="20"/>
        </w:rPr>
      </w:pPr>
      <w:r>
        <w:rPr>
          <w:i/>
          <w:color w:val="000000"/>
          <w:sz w:val="20"/>
          <w:szCs w:val="20"/>
        </w:rPr>
        <w:t>Учасники не зобов’язані подавати у складі тендерної пропозиції додатки до Договору.</w:t>
      </w:r>
    </w:p>
    <w:p w:rsidR="008C4EF0" w:rsidRDefault="008C4EF0">
      <w:pPr>
        <w:pStyle w:val="a8"/>
        <w:jc w:val="center"/>
        <w:rPr>
          <w:i/>
          <w:color w:val="000000"/>
          <w:sz w:val="20"/>
          <w:szCs w:val="20"/>
          <w:lang w:val="ru-RU"/>
        </w:rPr>
      </w:pPr>
    </w:p>
    <w:p w:rsidR="008C4EF0" w:rsidRDefault="008C4EF0">
      <w:pPr>
        <w:pStyle w:val="af5"/>
        <w:jc w:val="center"/>
        <w:rPr>
          <w:rFonts w:ascii="Times New Roman" w:hAnsi="Times New Roman"/>
          <w:b/>
          <w:sz w:val="24"/>
          <w:szCs w:val="24"/>
          <w:lang w:val="ru-RU" w:eastAsia="zh-CN"/>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911B67" w:rsidRDefault="00911B67"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ДОДАТОК № 3</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B117F7" w:rsidRDefault="00B117F7" w:rsidP="00B117F7">
      <w:pPr>
        <w:pStyle w:val="a8"/>
        <w:jc w:val="center"/>
        <w:rPr>
          <w:i/>
          <w:color w:val="000000"/>
          <w:sz w:val="20"/>
          <w:szCs w:val="20"/>
        </w:rPr>
      </w:pPr>
    </w:p>
    <w:p w:rsidR="00B117F7" w:rsidRDefault="00B117F7" w:rsidP="00B117F7">
      <w:pPr>
        <w:pStyle w:val="a8"/>
        <w:jc w:val="center"/>
        <w:rPr>
          <w:b/>
          <w:i/>
          <w:color w:val="000000"/>
          <w:sz w:val="20"/>
          <w:szCs w:val="20"/>
        </w:rPr>
      </w:pPr>
      <w:r>
        <w:rPr>
          <w:b/>
          <w:color w:val="000000"/>
        </w:rPr>
        <w:t>Адреси підпорядкованих закладів освіти</w:t>
      </w:r>
    </w:p>
    <w:p w:rsidR="00F86727" w:rsidRDefault="00F86727" w:rsidP="00F86727">
      <w:pPr>
        <w:spacing w:after="0" w:line="240" w:lineRule="auto"/>
        <w:rPr>
          <w:rFonts w:ascii="Times New Roman" w:eastAsia="Times New Roman" w:hAnsi="Times New Roman" w:cs="Times New Roman"/>
          <w:b/>
          <w:bCs/>
          <w:color w:val="00000A"/>
          <w:sz w:val="24"/>
          <w:szCs w:val="24"/>
        </w:rPr>
      </w:pPr>
    </w:p>
    <w:tbl>
      <w:tblPr>
        <w:tblW w:w="1020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9"/>
        <w:gridCol w:w="2691"/>
        <w:gridCol w:w="6800"/>
      </w:tblGrid>
      <w:tr w:rsidR="00F86727" w:rsidRPr="00BD1D6F" w:rsidTr="00A60782">
        <w:trPr>
          <w:trHeight w:val="397"/>
        </w:trPr>
        <w:tc>
          <w:tcPr>
            <w:tcW w:w="709"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 з/п</w:t>
            </w:r>
          </w:p>
        </w:tc>
        <w:tc>
          <w:tcPr>
            <w:tcW w:w="2691"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Назва закладу</w:t>
            </w:r>
          </w:p>
        </w:tc>
        <w:tc>
          <w:tcPr>
            <w:tcW w:w="6800"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Адреса закладу</w:t>
            </w:r>
          </w:p>
        </w:tc>
      </w:tr>
      <w:tr w:rsidR="00F86727" w:rsidRPr="00BD1D6F" w:rsidTr="00A60782">
        <w:trPr>
          <w:trHeight w:val="397"/>
        </w:trPr>
        <w:tc>
          <w:tcPr>
            <w:tcW w:w="709"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w:t>
            </w:r>
          </w:p>
        </w:tc>
        <w:tc>
          <w:tcPr>
            <w:tcW w:w="2691"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Багатянський ЗЗСО</w:t>
            </w:r>
          </w:p>
        </w:tc>
        <w:tc>
          <w:tcPr>
            <w:tcW w:w="6800"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68671, Одеська обл., Ізмаїльський район, с. Багате, вул.Центральна,22</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Бросківський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68663, Одеська обл., Ізмаїльський район, с. Броска, вул. Болградська, 90</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Каланчацький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68642, Одеська обл., Ізмаїльський район, с. Каланчак, вул. Центральна,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Кам’янський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68643, Одеська обл., Ізмаїльський район, с. Кам’янка, вул. Центральна, 105</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Комишівський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68653, Одеська обл., Ізмаїльський район, с. Комишівка, вул. 28 червня, 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Кислицький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68655, Одеська обл., Ізмаїльський район, с. Кислиця, вул. Шкільна, 43-а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7</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Ларжанський ліцей Саф’янівської сільської ради Ізмаїльського району Одеської області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68662, Одеська обл., Ізмаїльський район, с. Ларжанка, вул. Шкільна, 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8</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Лощинівська гімназія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68644, Одеська обл., Ізмаїльський район, с. Лощинівка, вул. Шкільна,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9</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Матроський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68664, Одеська обл., Ізмаїльський район, с. Матроска, вул. Прикордонна, 26</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10</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Муравлівський ЗЗСО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68652, Одеська обл., Ізмаїльський район, с. Муравлівка, вул. Центральна, 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11</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Новонекрасівський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68661, Одеська обл., Ізмаїльський район, с. Нова Некрасівка, вул. Шкільна,29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Озернянський ліцей Саф’янівської сільської ради Ізмаїльського району</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68660, Одеська обл., Ізмаїльський район, с. Озерне, вул.Незалежності,29-а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lastRenderedPageBreak/>
              <w:t>13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Першотравневський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68654, Одеська обл., Ізмаїльський район, с. Першотравневе, вул. Шкільна, 101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Саф’янський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68670, Одеська обл., Ізмаїльський район, с. Саф’яни, вул. Яр. Мудрого, 41-а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2006B0" w:rsidP="00A607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Старон</w:t>
            </w:r>
            <w:r w:rsidR="00F86727" w:rsidRPr="00BD1D6F">
              <w:rPr>
                <w:rFonts w:ascii="Times New Roman" w:hAnsi="Times New Roman" w:cs="Times New Roman"/>
                <w:sz w:val="24"/>
                <w:szCs w:val="24"/>
                <w:lang w:eastAsia="en-US"/>
              </w:rPr>
              <w:t>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68672, Одеська обл., Ізмаїльський район, с .Стара Некрасівка, вул. Ізмаїльська,34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Утконосівський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68645, Одеська обл., Ізмаїльський район, с. Утконосівка, вул. Шкільна, 2а</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tbl>
      <w:tblPr>
        <w:tblW w:w="10207" w:type="dxa"/>
        <w:tblInd w:w="-176" w:type="dxa"/>
        <w:tblLook w:val="04A0" w:firstRow="1" w:lastRow="0" w:firstColumn="1" w:lastColumn="0" w:noHBand="0" w:noVBand="1"/>
      </w:tblPr>
      <w:tblGrid>
        <w:gridCol w:w="5423"/>
        <w:gridCol w:w="4784"/>
      </w:tblGrid>
      <w:tr w:rsidR="00F86727" w:rsidTr="00F86727">
        <w:tc>
          <w:tcPr>
            <w:tcW w:w="5423"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 ____________ /</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c>
          <w:tcPr>
            <w:tcW w:w="4784"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C4EF0" w:rsidRDefault="008C4EF0">
      <w:pPr>
        <w:pStyle w:val="a8"/>
        <w:jc w:val="center"/>
        <w:rPr>
          <w:i/>
          <w:color w:val="000000"/>
          <w:sz w:val="20"/>
          <w:szCs w:val="20"/>
        </w:rPr>
      </w:pPr>
    </w:p>
    <w:p w:rsidR="008C4EF0" w:rsidRPr="00EB5FA6" w:rsidRDefault="008C4EF0">
      <w:pPr>
        <w:pStyle w:val="a8"/>
        <w:jc w:val="center"/>
        <w:rPr>
          <w:i/>
          <w:color w:val="000000"/>
        </w:rPr>
      </w:pPr>
    </w:p>
    <w:p w:rsidR="008C4EF0" w:rsidRPr="00EB5FA6" w:rsidRDefault="00440522">
      <w:pPr>
        <w:pStyle w:val="a8"/>
        <w:jc w:val="center"/>
        <w:rPr>
          <w:i/>
          <w:color w:val="000000"/>
          <w:lang w:val="ru-RU"/>
        </w:rPr>
      </w:pPr>
      <w:r w:rsidRPr="00EB5FA6">
        <w:rPr>
          <w:i/>
          <w:color w:val="000000"/>
        </w:rPr>
        <w:t>Порядок змін умов договору про закупівлю</w:t>
      </w:r>
    </w:p>
    <w:p w:rsidR="008C4EF0" w:rsidRPr="00EB5FA6" w:rsidRDefault="008C4EF0">
      <w:pPr>
        <w:pStyle w:val="a8"/>
        <w:jc w:val="center"/>
        <w:rPr>
          <w:i/>
          <w:color w:val="000000"/>
          <w:lang w:val="ru-RU"/>
        </w:rPr>
      </w:pPr>
    </w:p>
    <w:p w:rsidR="008C4EF0" w:rsidRPr="00EB5FA6" w:rsidRDefault="008C4EF0" w:rsidP="00EB5FA6">
      <w:pPr>
        <w:pStyle w:val="a8"/>
        <w:ind w:firstLine="709"/>
      </w:pP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C45" w:rsidRDefault="00092C45" w:rsidP="00092C45">
      <w:pPr>
        <w:pStyle w:val="15"/>
        <w:ind w:firstLine="567"/>
        <w:jc w:val="both"/>
        <w:rPr>
          <w:rFonts w:ascii="Times New Roman" w:eastAsia="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both"/>
        <w:rPr>
          <w:rFonts w:asciiTheme="minorHAnsi" w:hAnsiTheme="minorHAnsi"/>
        </w:rPr>
      </w:pPr>
    </w:p>
    <w:p w:rsidR="008C4EF0" w:rsidRDefault="008C4EF0">
      <w:pPr>
        <w:tabs>
          <w:tab w:val="left" w:pos="6015"/>
        </w:tabs>
        <w:jc w:val="center"/>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ind w:right="142"/>
        <w:rPr>
          <w:rFonts w:ascii="Times New Roman" w:hAnsi="Times New Roman"/>
          <w:b/>
          <w:sz w:val="24"/>
          <w:szCs w:val="24"/>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rPr>
          <w:rFonts w:ascii="Times New Roman" w:eastAsia="Times New Roman" w:hAnsi="Times New Roman" w:cs="Times New Roman"/>
          <w:sz w:val="24"/>
          <w:szCs w:val="24"/>
        </w:rPr>
      </w:pPr>
    </w:p>
    <w:sectPr w:rsidR="008C4EF0" w:rsidSect="00EF30C3">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77" w:rsidRDefault="00E80677">
      <w:pPr>
        <w:spacing w:line="240" w:lineRule="auto"/>
      </w:pPr>
      <w:r>
        <w:separator/>
      </w:r>
    </w:p>
  </w:endnote>
  <w:endnote w:type="continuationSeparator" w:id="0">
    <w:p w:rsidR="00E80677" w:rsidRDefault="00E80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77" w:rsidRDefault="00E80677">
      <w:pPr>
        <w:spacing w:after="0"/>
      </w:pPr>
      <w:r>
        <w:separator/>
      </w:r>
    </w:p>
  </w:footnote>
  <w:footnote w:type="continuationSeparator" w:id="0">
    <w:p w:rsidR="00E80677" w:rsidRDefault="00E8067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AED0F79"/>
    <w:multiLevelType w:val="multilevel"/>
    <w:tmpl w:val="2AED0F79"/>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2D85915"/>
    <w:multiLevelType w:val="hybridMultilevel"/>
    <w:tmpl w:val="F45E7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5" w15:restartNumberingAfterBreak="0">
    <w:nsid w:val="3F4203D7"/>
    <w:multiLevelType w:val="multilevel"/>
    <w:tmpl w:val="3F4203D7"/>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6" w15:restartNumberingAfterBreak="0">
    <w:nsid w:val="3FFF4DAB"/>
    <w:multiLevelType w:val="multilevel"/>
    <w:tmpl w:val="3FFF4DAB"/>
    <w:lvl w:ilvl="0">
      <w:start w:val="6"/>
      <w:numFmt w:val="decimal"/>
      <w:lvlText w:val="%1."/>
      <w:lvlJc w:val="left"/>
      <w:pPr>
        <w:ind w:left="360" w:hanging="360"/>
      </w:pPr>
      <w:rPr>
        <w:rFonts w:hint="default"/>
      </w:rPr>
    </w:lvl>
    <w:lvl w:ilvl="1">
      <w:start w:val="1"/>
      <w:numFmt w:val="decimal"/>
      <w:lvlText w:val="%1.%2."/>
      <w:lvlJc w:val="left"/>
      <w:pPr>
        <w:ind w:left="2417"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9"/>
  </w:num>
  <w:num w:numId="3">
    <w:abstractNumId w:val="7"/>
  </w:num>
  <w:num w:numId="4">
    <w:abstractNumId w:val="2"/>
  </w:num>
  <w:num w:numId="5">
    <w:abstractNumId w:val="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1"/>
  </w:num>
  <w:num w:numId="9">
    <w:abstractNumId w:val="8"/>
  </w:num>
  <w:num w:numId="10">
    <w:abstractNumId w:val="5"/>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D512F"/>
    <w:rsid w:val="0000429F"/>
    <w:rsid w:val="00004CAC"/>
    <w:rsid w:val="000102DA"/>
    <w:rsid w:val="000170D2"/>
    <w:rsid w:val="0002340D"/>
    <w:rsid w:val="00030654"/>
    <w:rsid w:val="00033583"/>
    <w:rsid w:val="0004148E"/>
    <w:rsid w:val="00041CF2"/>
    <w:rsid w:val="00050B0D"/>
    <w:rsid w:val="00055B4A"/>
    <w:rsid w:val="00067B1A"/>
    <w:rsid w:val="00067C3C"/>
    <w:rsid w:val="0007015B"/>
    <w:rsid w:val="00071E1C"/>
    <w:rsid w:val="000724E6"/>
    <w:rsid w:val="000739D8"/>
    <w:rsid w:val="0008195B"/>
    <w:rsid w:val="000863C3"/>
    <w:rsid w:val="00092C45"/>
    <w:rsid w:val="000957CD"/>
    <w:rsid w:val="00095920"/>
    <w:rsid w:val="000A1E1C"/>
    <w:rsid w:val="000B308C"/>
    <w:rsid w:val="000B71C7"/>
    <w:rsid w:val="000C085F"/>
    <w:rsid w:val="000C3B54"/>
    <w:rsid w:val="000C5191"/>
    <w:rsid w:val="000D2174"/>
    <w:rsid w:val="000D5269"/>
    <w:rsid w:val="000F11F8"/>
    <w:rsid w:val="00130BDD"/>
    <w:rsid w:val="00131C3D"/>
    <w:rsid w:val="00146379"/>
    <w:rsid w:val="00183007"/>
    <w:rsid w:val="00185F88"/>
    <w:rsid w:val="001B0D6E"/>
    <w:rsid w:val="001B1B86"/>
    <w:rsid w:val="001B6AC7"/>
    <w:rsid w:val="001C1924"/>
    <w:rsid w:val="001C2ED7"/>
    <w:rsid w:val="001C6C41"/>
    <w:rsid w:val="001C757D"/>
    <w:rsid w:val="001D5727"/>
    <w:rsid w:val="001D79B1"/>
    <w:rsid w:val="001E7DAA"/>
    <w:rsid w:val="001F5AEA"/>
    <w:rsid w:val="001F627F"/>
    <w:rsid w:val="001F72AD"/>
    <w:rsid w:val="002006B0"/>
    <w:rsid w:val="00205C16"/>
    <w:rsid w:val="00220BA2"/>
    <w:rsid w:val="00225A3B"/>
    <w:rsid w:val="00227B10"/>
    <w:rsid w:val="00234369"/>
    <w:rsid w:val="00240375"/>
    <w:rsid w:val="00256684"/>
    <w:rsid w:val="00257502"/>
    <w:rsid w:val="002707BF"/>
    <w:rsid w:val="00273003"/>
    <w:rsid w:val="002751BE"/>
    <w:rsid w:val="0028549C"/>
    <w:rsid w:val="00286712"/>
    <w:rsid w:val="002A1F50"/>
    <w:rsid w:val="002A2117"/>
    <w:rsid w:val="002B46D0"/>
    <w:rsid w:val="002B6531"/>
    <w:rsid w:val="002B7210"/>
    <w:rsid w:val="002C2F46"/>
    <w:rsid w:val="002C6FEF"/>
    <w:rsid w:val="002C76FF"/>
    <w:rsid w:val="002E1C20"/>
    <w:rsid w:val="002E6326"/>
    <w:rsid w:val="002F1463"/>
    <w:rsid w:val="002F244E"/>
    <w:rsid w:val="002F45CA"/>
    <w:rsid w:val="002F5743"/>
    <w:rsid w:val="00305F74"/>
    <w:rsid w:val="00312EF7"/>
    <w:rsid w:val="00314EC2"/>
    <w:rsid w:val="00320B32"/>
    <w:rsid w:val="0032540F"/>
    <w:rsid w:val="00325631"/>
    <w:rsid w:val="00332975"/>
    <w:rsid w:val="00347078"/>
    <w:rsid w:val="003817D8"/>
    <w:rsid w:val="00382644"/>
    <w:rsid w:val="00385F95"/>
    <w:rsid w:val="003A0095"/>
    <w:rsid w:val="003A1A8B"/>
    <w:rsid w:val="003B0980"/>
    <w:rsid w:val="003B2CDE"/>
    <w:rsid w:val="003B4C37"/>
    <w:rsid w:val="003B7550"/>
    <w:rsid w:val="003C10E0"/>
    <w:rsid w:val="003C6FC2"/>
    <w:rsid w:val="003D05EC"/>
    <w:rsid w:val="003E1843"/>
    <w:rsid w:val="003E6BF6"/>
    <w:rsid w:val="003F408C"/>
    <w:rsid w:val="003F4F8E"/>
    <w:rsid w:val="004051F7"/>
    <w:rsid w:val="00406860"/>
    <w:rsid w:val="00410B9E"/>
    <w:rsid w:val="0043071C"/>
    <w:rsid w:val="00430BBB"/>
    <w:rsid w:val="00436B63"/>
    <w:rsid w:val="00440522"/>
    <w:rsid w:val="004517C6"/>
    <w:rsid w:val="004539D2"/>
    <w:rsid w:val="00471F7D"/>
    <w:rsid w:val="00474B51"/>
    <w:rsid w:val="00474E7A"/>
    <w:rsid w:val="00476609"/>
    <w:rsid w:val="00476DFC"/>
    <w:rsid w:val="004955CC"/>
    <w:rsid w:val="00496BF5"/>
    <w:rsid w:val="004A053F"/>
    <w:rsid w:val="004A1FA6"/>
    <w:rsid w:val="004A7628"/>
    <w:rsid w:val="004C15C4"/>
    <w:rsid w:val="004C205A"/>
    <w:rsid w:val="004C7514"/>
    <w:rsid w:val="004D2FAE"/>
    <w:rsid w:val="004E7B01"/>
    <w:rsid w:val="004F1B48"/>
    <w:rsid w:val="00504B8B"/>
    <w:rsid w:val="005060DD"/>
    <w:rsid w:val="005128F4"/>
    <w:rsid w:val="00516065"/>
    <w:rsid w:val="00516345"/>
    <w:rsid w:val="00522E79"/>
    <w:rsid w:val="00534FF4"/>
    <w:rsid w:val="0055127C"/>
    <w:rsid w:val="00554E70"/>
    <w:rsid w:val="00555845"/>
    <w:rsid w:val="0056127C"/>
    <w:rsid w:val="005617AA"/>
    <w:rsid w:val="00561C74"/>
    <w:rsid w:val="0056429F"/>
    <w:rsid w:val="005654BB"/>
    <w:rsid w:val="00565A81"/>
    <w:rsid w:val="0057656A"/>
    <w:rsid w:val="00577AB7"/>
    <w:rsid w:val="005A0090"/>
    <w:rsid w:val="005A1AC8"/>
    <w:rsid w:val="005A3DD7"/>
    <w:rsid w:val="005A442D"/>
    <w:rsid w:val="005A727D"/>
    <w:rsid w:val="005B315B"/>
    <w:rsid w:val="005B42C9"/>
    <w:rsid w:val="005C231D"/>
    <w:rsid w:val="005C4376"/>
    <w:rsid w:val="005D120D"/>
    <w:rsid w:val="005D1CDB"/>
    <w:rsid w:val="005D2978"/>
    <w:rsid w:val="005D34F2"/>
    <w:rsid w:val="005D6646"/>
    <w:rsid w:val="005E099F"/>
    <w:rsid w:val="005E6962"/>
    <w:rsid w:val="0060257E"/>
    <w:rsid w:val="006045A6"/>
    <w:rsid w:val="006056BA"/>
    <w:rsid w:val="00611874"/>
    <w:rsid w:val="00620AF1"/>
    <w:rsid w:val="00622AC8"/>
    <w:rsid w:val="006266B5"/>
    <w:rsid w:val="00647BED"/>
    <w:rsid w:val="0065016E"/>
    <w:rsid w:val="00650F0F"/>
    <w:rsid w:val="00651929"/>
    <w:rsid w:val="00670614"/>
    <w:rsid w:val="00670F6E"/>
    <w:rsid w:val="00674487"/>
    <w:rsid w:val="006757C1"/>
    <w:rsid w:val="00692FEB"/>
    <w:rsid w:val="0069656A"/>
    <w:rsid w:val="006A138F"/>
    <w:rsid w:val="006A67B4"/>
    <w:rsid w:val="006B572D"/>
    <w:rsid w:val="006B6B75"/>
    <w:rsid w:val="006C05A9"/>
    <w:rsid w:val="006C2DC0"/>
    <w:rsid w:val="006C460D"/>
    <w:rsid w:val="006C4CCA"/>
    <w:rsid w:val="006C4DB1"/>
    <w:rsid w:val="006C4F15"/>
    <w:rsid w:val="006C6736"/>
    <w:rsid w:val="006D5191"/>
    <w:rsid w:val="006F0B88"/>
    <w:rsid w:val="006F4C09"/>
    <w:rsid w:val="00700766"/>
    <w:rsid w:val="007028FF"/>
    <w:rsid w:val="00704348"/>
    <w:rsid w:val="00711A7B"/>
    <w:rsid w:val="00715597"/>
    <w:rsid w:val="00715A29"/>
    <w:rsid w:val="00716E62"/>
    <w:rsid w:val="0071799D"/>
    <w:rsid w:val="007207D1"/>
    <w:rsid w:val="00724965"/>
    <w:rsid w:val="007253FD"/>
    <w:rsid w:val="007265ED"/>
    <w:rsid w:val="00727092"/>
    <w:rsid w:val="007302ED"/>
    <w:rsid w:val="0073062F"/>
    <w:rsid w:val="007333EB"/>
    <w:rsid w:val="007476E7"/>
    <w:rsid w:val="00747FAE"/>
    <w:rsid w:val="0075153F"/>
    <w:rsid w:val="00752860"/>
    <w:rsid w:val="0075696D"/>
    <w:rsid w:val="00760644"/>
    <w:rsid w:val="00761C8E"/>
    <w:rsid w:val="00763833"/>
    <w:rsid w:val="00766885"/>
    <w:rsid w:val="0077139B"/>
    <w:rsid w:val="007769A0"/>
    <w:rsid w:val="0078004E"/>
    <w:rsid w:val="00792030"/>
    <w:rsid w:val="00792334"/>
    <w:rsid w:val="007944B0"/>
    <w:rsid w:val="007A1046"/>
    <w:rsid w:val="007C05A8"/>
    <w:rsid w:val="007C2E1F"/>
    <w:rsid w:val="007C4E89"/>
    <w:rsid w:val="007C5F2B"/>
    <w:rsid w:val="007D5AC1"/>
    <w:rsid w:val="007D63CF"/>
    <w:rsid w:val="007D6C08"/>
    <w:rsid w:val="007E0D4E"/>
    <w:rsid w:val="007F2DD0"/>
    <w:rsid w:val="007F3B57"/>
    <w:rsid w:val="007F79DA"/>
    <w:rsid w:val="008031E3"/>
    <w:rsid w:val="00805961"/>
    <w:rsid w:val="008061A0"/>
    <w:rsid w:val="008134C5"/>
    <w:rsid w:val="00813B34"/>
    <w:rsid w:val="0081647D"/>
    <w:rsid w:val="00821C00"/>
    <w:rsid w:val="008234E7"/>
    <w:rsid w:val="008359D1"/>
    <w:rsid w:val="00836BB3"/>
    <w:rsid w:val="00840C0A"/>
    <w:rsid w:val="008416D5"/>
    <w:rsid w:val="008448B2"/>
    <w:rsid w:val="00852797"/>
    <w:rsid w:val="00867F9C"/>
    <w:rsid w:val="008707F0"/>
    <w:rsid w:val="0087258B"/>
    <w:rsid w:val="00876951"/>
    <w:rsid w:val="0088130E"/>
    <w:rsid w:val="00886E70"/>
    <w:rsid w:val="00892561"/>
    <w:rsid w:val="00892904"/>
    <w:rsid w:val="008955F0"/>
    <w:rsid w:val="008A3125"/>
    <w:rsid w:val="008A534E"/>
    <w:rsid w:val="008A5F20"/>
    <w:rsid w:val="008B452F"/>
    <w:rsid w:val="008B550E"/>
    <w:rsid w:val="008B60B5"/>
    <w:rsid w:val="008B7247"/>
    <w:rsid w:val="008C4EF0"/>
    <w:rsid w:val="008D11C3"/>
    <w:rsid w:val="008D512F"/>
    <w:rsid w:val="008E173A"/>
    <w:rsid w:val="008E60F0"/>
    <w:rsid w:val="008F458E"/>
    <w:rsid w:val="008F45A5"/>
    <w:rsid w:val="00910F6F"/>
    <w:rsid w:val="00911B67"/>
    <w:rsid w:val="00924FC7"/>
    <w:rsid w:val="00931AD2"/>
    <w:rsid w:val="00946282"/>
    <w:rsid w:val="009501B9"/>
    <w:rsid w:val="00951E7B"/>
    <w:rsid w:val="00955A3B"/>
    <w:rsid w:val="0095764E"/>
    <w:rsid w:val="009611BA"/>
    <w:rsid w:val="009654B1"/>
    <w:rsid w:val="00967AEF"/>
    <w:rsid w:val="00973551"/>
    <w:rsid w:val="00981447"/>
    <w:rsid w:val="009828E7"/>
    <w:rsid w:val="0098528F"/>
    <w:rsid w:val="00993650"/>
    <w:rsid w:val="00995A4B"/>
    <w:rsid w:val="009963E2"/>
    <w:rsid w:val="009A24D7"/>
    <w:rsid w:val="009B09CA"/>
    <w:rsid w:val="009C347E"/>
    <w:rsid w:val="009E047D"/>
    <w:rsid w:val="009F1B9D"/>
    <w:rsid w:val="009F548F"/>
    <w:rsid w:val="00A013DF"/>
    <w:rsid w:val="00A026E4"/>
    <w:rsid w:val="00A02FE5"/>
    <w:rsid w:val="00A046E2"/>
    <w:rsid w:val="00A06B90"/>
    <w:rsid w:val="00A078B8"/>
    <w:rsid w:val="00A07CF3"/>
    <w:rsid w:val="00A157CD"/>
    <w:rsid w:val="00A161FD"/>
    <w:rsid w:val="00A20544"/>
    <w:rsid w:val="00A27F7F"/>
    <w:rsid w:val="00A314F2"/>
    <w:rsid w:val="00A41ED8"/>
    <w:rsid w:val="00A47626"/>
    <w:rsid w:val="00A50D94"/>
    <w:rsid w:val="00A53FE9"/>
    <w:rsid w:val="00A57056"/>
    <w:rsid w:val="00A70BD0"/>
    <w:rsid w:val="00A71155"/>
    <w:rsid w:val="00A74AC4"/>
    <w:rsid w:val="00A825DF"/>
    <w:rsid w:val="00A90B2E"/>
    <w:rsid w:val="00A93309"/>
    <w:rsid w:val="00A9425B"/>
    <w:rsid w:val="00A961F8"/>
    <w:rsid w:val="00A97C0D"/>
    <w:rsid w:val="00AA5862"/>
    <w:rsid w:val="00AB71BD"/>
    <w:rsid w:val="00AC1475"/>
    <w:rsid w:val="00AC22C5"/>
    <w:rsid w:val="00AC4FF9"/>
    <w:rsid w:val="00AC5195"/>
    <w:rsid w:val="00AC66A6"/>
    <w:rsid w:val="00AD072A"/>
    <w:rsid w:val="00AE1523"/>
    <w:rsid w:val="00AE71EC"/>
    <w:rsid w:val="00AF1A2A"/>
    <w:rsid w:val="00AF4038"/>
    <w:rsid w:val="00B03D1D"/>
    <w:rsid w:val="00B07F93"/>
    <w:rsid w:val="00B117F7"/>
    <w:rsid w:val="00B127CC"/>
    <w:rsid w:val="00B150FE"/>
    <w:rsid w:val="00B2690E"/>
    <w:rsid w:val="00B30132"/>
    <w:rsid w:val="00B301D5"/>
    <w:rsid w:val="00B44938"/>
    <w:rsid w:val="00B75059"/>
    <w:rsid w:val="00B76F93"/>
    <w:rsid w:val="00B979B4"/>
    <w:rsid w:val="00B97E19"/>
    <w:rsid w:val="00BA2DBD"/>
    <w:rsid w:val="00BB1896"/>
    <w:rsid w:val="00BB3F7D"/>
    <w:rsid w:val="00BC0FAB"/>
    <w:rsid w:val="00BC712C"/>
    <w:rsid w:val="00BD1BC6"/>
    <w:rsid w:val="00BD1D6F"/>
    <w:rsid w:val="00BE1EE2"/>
    <w:rsid w:val="00BF1A81"/>
    <w:rsid w:val="00BF3CC0"/>
    <w:rsid w:val="00C06E31"/>
    <w:rsid w:val="00C1046D"/>
    <w:rsid w:val="00C11C0E"/>
    <w:rsid w:val="00C165A9"/>
    <w:rsid w:val="00C25E5E"/>
    <w:rsid w:val="00C25F39"/>
    <w:rsid w:val="00C34690"/>
    <w:rsid w:val="00C370C6"/>
    <w:rsid w:val="00C41169"/>
    <w:rsid w:val="00C42982"/>
    <w:rsid w:val="00C4512B"/>
    <w:rsid w:val="00C505A5"/>
    <w:rsid w:val="00C613A3"/>
    <w:rsid w:val="00C662BF"/>
    <w:rsid w:val="00C67B77"/>
    <w:rsid w:val="00C85B93"/>
    <w:rsid w:val="00C8699F"/>
    <w:rsid w:val="00C92875"/>
    <w:rsid w:val="00C95D2D"/>
    <w:rsid w:val="00C97612"/>
    <w:rsid w:val="00C97C92"/>
    <w:rsid w:val="00CA4610"/>
    <w:rsid w:val="00CA4838"/>
    <w:rsid w:val="00CA5227"/>
    <w:rsid w:val="00CB0AF0"/>
    <w:rsid w:val="00CB5AB5"/>
    <w:rsid w:val="00CC2ACD"/>
    <w:rsid w:val="00CD118D"/>
    <w:rsid w:val="00CD607E"/>
    <w:rsid w:val="00CE0D0C"/>
    <w:rsid w:val="00CE148C"/>
    <w:rsid w:val="00CE1952"/>
    <w:rsid w:val="00CE57A5"/>
    <w:rsid w:val="00CE5B13"/>
    <w:rsid w:val="00CE7513"/>
    <w:rsid w:val="00CF2B25"/>
    <w:rsid w:val="00CF6B7D"/>
    <w:rsid w:val="00CF75AB"/>
    <w:rsid w:val="00D04C5D"/>
    <w:rsid w:val="00D06AE2"/>
    <w:rsid w:val="00D20CD9"/>
    <w:rsid w:val="00D23B5E"/>
    <w:rsid w:val="00D300BE"/>
    <w:rsid w:val="00D365F7"/>
    <w:rsid w:val="00D3748D"/>
    <w:rsid w:val="00D72579"/>
    <w:rsid w:val="00D77D77"/>
    <w:rsid w:val="00D85796"/>
    <w:rsid w:val="00D90352"/>
    <w:rsid w:val="00D93AB6"/>
    <w:rsid w:val="00D95F78"/>
    <w:rsid w:val="00D96656"/>
    <w:rsid w:val="00DB038E"/>
    <w:rsid w:val="00DC5345"/>
    <w:rsid w:val="00DD4F07"/>
    <w:rsid w:val="00DD6824"/>
    <w:rsid w:val="00DE3B3B"/>
    <w:rsid w:val="00DE3E80"/>
    <w:rsid w:val="00DE5795"/>
    <w:rsid w:val="00DF29B9"/>
    <w:rsid w:val="00DF74CB"/>
    <w:rsid w:val="00E01172"/>
    <w:rsid w:val="00E024B4"/>
    <w:rsid w:val="00E13DBF"/>
    <w:rsid w:val="00E1683E"/>
    <w:rsid w:val="00E17B72"/>
    <w:rsid w:val="00E23DA9"/>
    <w:rsid w:val="00E27C1B"/>
    <w:rsid w:val="00E41BA5"/>
    <w:rsid w:val="00E4222C"/>
    <w:rsid w:val="00E43402"/>
    <w:rsid w:val="00E437F4"/>
    <w:rsid w:val="00E51A9A"/>
    <w:rsid w:val="00E5712B"/>
    <w:rsid w:val="00E6212E"/>
    <w:rsid w:val="00E80677"/>
    <w:rsid w:val="00E83B73"/>
    <w:rsid w:val="00E83DFA"/>
    <w:rsid w:val="00E93724"/>
    <w:rsid w:val="00EA2409"/>
    <w:rsid w:val="00EA52B7"/>
    <w:rsid w:val="00EA59E8"/>
    <w:rsid w:val="00EA5C21"/>
    <w:rsid w:val="00EB3626"/>
    <w:rsid w:val="00EB5FA6"/>
    <w:rsid w:val="00EC4EEE"/>
    <w:rsid w:val="00ED07ED"/>
    <w:rsid w:val="00ED7E27"/>
    <w:rsid w:val="00EE50AE"/>
    <w:rsid w:val="00EE5D03"/>
    <w:rsid w:val="00EE5FE9"/>
    <w:rsid w:val="00EF118A"/>
    <w:rsid w:val="00EF30C3"/>
    <w:rsid w:val="00F014F1"/>
    <w:rsid w:val="00F07334"/>
    <w:rsid w:val="00F179E3"/>
    <w:rsid w:val="00F204B2"/>
    <w:rsid w:val="00F21AA9"/>
    <w:rsid w:val="00F24124"/>
    <w:rsid w:val="00F2520C"/>
    <w:rsid w:val="00F26507"/>
    <w:rsid w:val="00F2698B"/>
    <w:rsid w:val="00F30CA4"/>
    <w:rsid w:val="00F40916"/>
    <w:rsid w:val="00F45F7C"/>
    <w:rsid w:val="00F46B45"/>
    <w:rsid w:val="00F47023"/>
    <w:rsid w:val="00F47AE9"/>
    <w:rsid w:val="00F51E31"/>
    <w:rsid w:val="00F65202"/>
    <w:rsid w:val="00F81E49"/>
    <w:rsid w:val="00F826D7"/>
    <w:rsid w:val="00F8277B"/>
    <w:rsid w:val="00F86727"/>
    <w:rsid w:val="00F86F75"/>
    <w:rsid w:val="00FA0134"/>
    <w:rsid w:val="00FA268E"/>
    <w:rsid w:val="00FB2BE3"/>
    <w:rsid w:val="00FB3E2F"/>
    <w:rsid w:val="00FB729F"/>
    <w:rsid w:val="00FC1971"/>
    <w:rsid w:val="00FC3B75"/>
    <w:rsid w:val="00FC6023"/>
    <w:rsid w:val="00FD3E7C"/>
    <w:rsid w:val="00FE4463"/>
    <w:rsid w:val="00FE4DF1"/>
    <w:rsid w:val="00FE600A"/>
    <w:rsid w:val="00FE6403"/>
    <w:rsid w:val="00FE7002"/>
    <w:rsid w:val="00FF686C"/>
    <w:rsid w:val="02701DD2"/>
    <w:rsid w:val="08025ED5"/>
    <w:rsid w:val="087B3FE6"/>
    <w:rsid w:val="0B8D688D"/>
    <w:rsid w:val="2085781B"/>
    <w:rsid w:val="21FE4C86"/>
    <w:rsid w:val="28063086"/>
    <w:rsid w:val="34091E71"/>
    <w:rsid w:val="3825357B"/>
    <w:rsid w:val="3CA878FF"/>
    <w:rsid w:val="3CE378AA"/>
    <w:rsid w:val="3E625585"/>
    <w:rsid w:val="44202A53"/>
    <w:rsid w:val="469E7D53"/>
    <w:rsid w:val="4AE748E2"/>
    <w:rsid w:val="4E0E216A"/>
    <w:rsid w:val="69350D56"/>
    <w:rsid w:val="6BBD0A35"/>
    <w:rsid w:val="72783026"/>
    <w:rsid w:val="7B1C5B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80D4"/>
  <w15:docId w15:val="{BA1814A6-B8B5-4EF5-AA76-F0CABEC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nhideWhenUsed="1" w:qFormat="1"/>
    <w:lsdException w:name="Body Text Indent 2" w:unhideWhenUsed="1" w:qFormat="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8"/>
    <w:pPr>
      <w:spacing w:after="160" w:line="259" w:lineRule="auto"/>
    </w:pPr>
    <w:rPr>
      <w:rFonts w:ascii="Calibri" w:eastAsia="Calibri" w:hAnsi="Calibri" w:cs="Calibri"/>
      <w:sz w:val="22"/>
      <w:szCs w:val="22"/>
      <w:lang w:eastAsia="ru-RU"/>
    </w:rPr>
  </w:style>
  <w:style w:type="paragraph" w:styleId="1">
    <w:name w:val="heading 1"/>
    <w:basedOn w:val="10"/>
    <w:next w:val="10"/>
    <w:link w:val="11"/>
    <w:qFormat/>
    <w:rsid w:val="00185F88"/>
    <w:pPr>
      <w:keepNext/>
      <w:keepLines/>
      <w:spacing w:before="480" w:after="120"/>
      <w:outlineLvl w:val="0"/>
    </w:pPr>
    <w:rPr>
      <w:b/>
      <w:sz w:val="48"/>
      <w:szCs w:val="48"/>
    </w:rPr>
  </w:style>
  <w:style w:type="paragraph" w:styleId="2">
    <w:name w:val="heading 2"/>
    <w:basedOn w:val="10"/>
    <w:next w:val="10"/>
    <w:link w:val="20"/>
    <w:qFormat/>
    <w:rsid w:val="00185F88"/>
    <w:pPr>
      <w:keepNext/>
      <w:keepLines/>
      <w:spacing w:before="360" w:after="80"/>
      <w:outlineLvl w:val="1"/>
    </w:pPr>
    <w:rPr>
      <w:b/>
      <w:sz w:val="36"/>
      <w:szCs w:val="36"/>
    </w:rPr>
  </w:style>
  <w:style w:type="paragraph" w:styleId="3">
    <w:name w:val="heading 3"/>
    <w:basedOn w:val="10"/>
    <w:next w:val="10"/>
    <w:link w:val="30"/>
    <w:qFormat/>
    <w:rsid w:val="00185F88"/>
    <w:pPr>
      <w:keepNext/>
      <w:keepLines/>
      <w:spacing w:before="280" w:after="80"/>
      <w:outlineLvl w:val="2"/>
    </w:pPr>
    <w:rPr>
      <w:b/>
      <w:sz w:val="28"/>
      <w:szCs w:val="28"/>
    </w:rPr>
  </w:style>
  <w:style w:type="paragraph" w:styleId="4">
    <w:name w:val="heading 4"/>
    <w:basedOn w:val="10"/>
    <w:next w:val="10"/>
    <w:link w:val="40"/>
    <w:qFormat/>
    <w:rsid w:val="00185F88"/>
    <w:pPr>
      <w:keepNext/>
      <w:keepLines/>
      <w:spacing w:before="240" w:after="40"/>
      <w:outlineLvl w:val="3"/>
    </w:pPr>
    <w:rPr>
      <w:b/>
      <w:sz w:val="24"/>
      <w:szCs w:val="24"/>
    </w:rPr>
  </w:style>
  <w:style w:type="paragraph" w:styleId="5">
    <w:name w:val="heading 5"/>
    <w:basedOn w:val="10"/>
    <w:next w:val="10"/>
    <w:link w:val="50"/>
    <w:qFormat/>
    <w:rsid w:val="00185F88"/>
    <w:pPr>
      <w:keepNext/>
      <w:keepLines/>
      <w:spacing w:before="220" w:after="40"/>
      <w:outlineLvl w:val="4"/>
    </w:pPr>
    <w:rPr>
      <w:b/>
    </w:rPr>
  </w:style>
  <w:style w:type="paragraph" w:styleId="6">
    <w:name w:val="heading 6"/>
    <w:basedOn w:val="10"/>
    <w:next w:val="10"/>
    <w:link w:val="60"/>
    <w:qFormat/>
    <w:rsid w:val="00185F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qFormat/>
    <w:rsid w:val="00185F88"/>
    <w:pPr>
      <w:spacing w:after="160" w:line="259" w:lineRule="auto"/>
    </w:pPr>
    <w:rPr>
      <w:rFonts w:ascii="Calibri" w:eastAsia="Calibri" w:hAnsi="Calibri" w:cs="Calibri"/>
      <w:sz w:val="22"/>
      <w:szCs w:val="22"/>
      <w:lang w:eastAsia="ru-RU"/>
    </w:rPr>
  </w:style>
  <w:style w:type="character" w:styleId="a3">
    <w:name w:val="Emphasis"/>
    <w:basedOn w:val="a0"/>
    <w:qFormat/>
    <w:rsid w:val="00185F88"/>
    <w:rPr>
      <w:rFonts w:cs="Times New Roman"/>
      <w:i/>
    </w:rPr>
  </w:style>
  <w:style w:type="character" w:styleId="a4">
    <w:name w:val="Hyperlink"/>
    <w:basedOn w:val="a0"/>
    <w:uiPriority w:val="99"/>
    <w:unhideWhenUsed/>
    <w:qFormat/>
    <w:rsid w:val="00185F88"/>
    <w:rPr>
      <w:color w:val="0000FF" w:themeColor="hyperlink"/>
      <w:u w:val="single"/>
    </w:rPr>
  </w:style>
  <w:style w:type="character" w:styleId="a5">
    <w:name w:val="Strong"/>
    <w:basedOn w:val="a0"/>
    <w:qFormat/>
    <w:rsid w:val="00185F88"/>
    <w:rPr>
      <w:b/>
      <w:bCs/>
    </w:rPr>
  </w:style>
  <w:style w:type="paragraph" w:styleId="a6">
    <w:name w:val="Balloon Text"/>
    <w:basedOn w:val="a"/>
    <w:link w:val="a7"/>
    <w:uiPriority w:val="99"/>
    <w:semiHidden/>
    <w:unhideWhenUsed/>
    <w:qFormat/>
    <w:rsid w:val="00185F88"/>
    <w:pPr>
      <w:spacing w:after="0" w:line="240" w:lineRule="auto"/>
    </w:pPr>
    <w:rPr>
      <w:rFonts w:ascii="Segoe UI" w:hAnsi="Segoe UI" w:cs="Segoe UI"/>
      <w:sz w:val="18"/>
      <w:szCs w:val="18"/>
    </w:rPr>
  </w:style>
  <w:style w:type="paragraph" w:styleId="21">
    <w:name w:val="Body Text 2"/>
    <w:basedOn w:val="a"/>
    <w:link w:val="22"/>
    <w:uiPriority w:val="99"/>
    <w:qFormat/>
    <w:rsid w:val="00185F88"/>
    <w:pPr>
      <w:spacing w:after="120" w:line="480" w:lineRule="auto"/>
    </w:pPr>
    <w:rPr>
      <w:rFonts w:ascii="Times New Roman" w:eastAsia="Times New Roman" w:hAnsi="Times New Roman" w:cs="Times New Roman"/>
      <w:sz w:val="24"/>
      <w:szCs w:val="24"/>
      <w:lang w:val="ru-RU"/>
    </w:rPr>
  </w:style>
  <w:style w:type="paragraph" w:styleId="a8">
    <w:name w:val="Body Text"/>
    <w:basedOn w:val="a"/>
    <w:link w:val="a9"/>
    <w:qFormat/>
    <w:rsid w:val="00185F88"/>
    <w:pPr>
      <w:spacing w:after="0" w:line="240" w:lineRule="auto"/>
      <w:jc w:val="both"/>
    </w:pPr>
    <w:rPr>
      <w:rFonts w:ascii="Times New Roman" w:eastAsia="Times New Roman" w:hAnsi="Times New Roman" w:cs="Times New Roman"/>
      <w:sz w:val="24"/>
      <w:szCs w:val="24"/>
    </w:rPr>
  </w:style>
  <w:style w:type="paragraph" w:styleId="aa">
    <w:name w:val="Body Text Indent"/>
    <w:basedOn w:val="a"/>
    <w:link w:val="ab"/>
    <w:uiPriority w:val="99"/>
    <w:qFormat/>
    <w:rsid w:val="00185F88"/>
    <w:pPr>
      <w:spacing w:after="120" w:line="240" w:lineRule="auto"/>
      <w:ind w:left="283"/>
    </w:pPr>
    <w:rPr>
      <w:rFonts w:ascii="Times New Roman" w:eastAsia="Times New Roman" w:hAnsi="Times New Roman" w:cs="Times New Roman"/>
      <w:sz w:val="24"/>
      <w:szCs w:val="24"/>
      <w:lang w:val="ru-RU"/>
    </w:rPr>
  </w:style>
  <w:style w:type="paragraph" w:styleId="ac">
    <w:name w:val="Title"/>
    <w:basedOn w:val="a"/>
    <w:link w:val="ad"/>
    <w:qFormat/>
    <w:rsid w:val="00185F88"/>
    <w:pPr>
      <w:keepNext/>
      <w:keepLines/>
      <w:spacing w:before="480" w:after="120"/>
    </w:pPr>
    <w:rPr>
      <w:b/>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2"/>
    <w:uiPriority w:val="99"/>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
    <w:link w:val="32"/>
    <w:uiPriority w:val="99"/>
    <w:unhideWhenUsed/>
    <w:qFormat/>
    <w:rsid w:val="00185F88"/>
    <w:pPr>
      <w:spacing w:after="120"/>
    </w:pPr>
    <w:rPr>
      <w:rFonts w:asciiTheme="minorHAnsi" w:eastAsiaTheme="minorHAnsi" w:hAnsiTheme="minorHAnsi" w:cstheme="minorBidi"/>
      <w:sz w:val="16"/>
      <w:szCs w:val="16"/>
      <w:lang w:val="ru-RU" w:eastAsia="en-US"/>
    </w:rPr>
  </w:style>
  <w:style w:type="paragraph" w:styleId="23">
    <w:name w:val="Body Text Indent 2"/>
    <w:basedOn w:val="a"/>
    <w:link w:val="24"/>
    <w:uiPriority w:val="99"/>
    <w:unhideWhenUsed/>
    <w:qFormat/>
    <w:rsid w:val="00185F88"/>
    <w:pPr>
      <w:spacing w:after="120" w:line="480" w:lineRule="auto"/>
      <w:ind w:left="283"/>
    </w:pPr>
  </w:style>
  <w:style w:type="paragraph" w:styleId="af">
    <w:name w:val="Subtitle"/>
    <w:basedOn w:val="10"/>
    <w:next w:val="10"/>
    <w:link w:val="af0"/>
    <w:qFormat/>
    <w:rsid w:val="00185F88"/>
    <w:pPr>
      <w:keepNext/>
      <w:keepLines/>
      <w:spacing w:before="360" w:after="80"/>
    </w:pPr>
    <w:rPr>
      <w:rFonts w:ascii="Georgia" w:eastAsia="Georgia" w:hAnsi="Georgia" w:cs="Georgia"/>
      <w:i/>
      <w:color w:val="666666"/>
      <w:sz w:val="48"/>
      <w:szCs w:val="48"/>
    </w:rPr>
  </w:style>
  <w:style w:type="paragraph" w:styleId="af1">
    <w:name w:val="Block Text"/>
    <w:basedOn w:val="a"/>
    <w:qFormat/>
    <w:rsid w:val="00185F88"/>
    <w:pPr>
      <w:spacing w:after="0" w:line="240" w:lineRule="auto"/>
      <w:ind w:left="-567" w:right="-1050"/>
      <w:jc w:val="both"/>
    </w:pPr>
    <w:rPr>
      <w:rFonts w:ascii="Times New Roman" w:eastAsia="Times New Roman" w:hAnsi="Times New Roman" w:cs="Times New Roman"/>
      <w:sz w:val="28"/>
      <w:szCs w:val="20"/>
    </w:rPr>
  </w:style>
  <w:style w:type="table" w:styleId="af2">
    <w:name w:val="Table Grid"/>
    <w:basedOn w:val="a1"/>
    <w:uiPriority w:val="39"/>
    <w:qFormat/>
    <w:rsid w:val="00185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
    <w:qFormat/>
    <w:rsid w:val="00185F88"/>
    <w:rPr>
      <w:rFonts w:ascii="Calibri" w:eastAsia="Calibri" w:hAnsi="Calibri" w:cs="Calibri"/>
      <w:b/>
      <w:sz w:val="48"/>
      <w:szCs w:val="48"/>
      <w:lang w:val="uk-UA" w:eastAsia="ru-RU"/>
    </w:rPr>
  </w:style>
  <w:style w:type="character" w:customStyle="1" w:styleId="20">
    <w:name w:val="Заголовок 2 Знак"/>
    <w:basedOn w:val="a0"/>
    <w:link w:val="2"/>
    <w:qFormat/>
    <w:rsid w:val="00185F88"/>
    <w:rPr>
      <w:rFonts w:ascii="Calibri" w:eastAsia="Calibri" w:hAnsi="Calibri" w:cs="Calibri"/>
      <w:b/>
      <w:sz w:val="36"/>
      <w:szCs w:val="36"/>
      <w:lang w:val="uk-UA" w:eastAsia="ru-RU"/>
    </w:rPr>
  </w:style>
  <w:style w:type="character" w:customStyle="1" w:styleId="30">
    <w:name w:val="Заголовок 3 Знак"/>
    <w:basedOn w:val="a0"/>
    <w:link w:val="3"/>
    <w:qFormat/>
    <w:rsid w:val="00185F88"/>
    <w:rPr>
      <w:rFonts w:ascii="Calibri" w:eastAsia="Calibri" w:hAnsi="Calibri" w:cs="Calibri"/>
      <w:b/>
      <w:sz w:val="28"/>
      <w:szCs w:val="28"/>
      <w:lang w:val="uk-UA" w:eastAsia="ru-RU"/>
    </w:rPr>
  </w:style>
  <w:style w:type="character" w:customStyle="1" w:styleId="40">
    <w:name w:val="Заголовок 4 Знак"/>
    <w:basedOn w:val="a0"/>
    <w:link w:val="4"/>
    <w:qFormat/>
    <w:rsid w:val="00185F88"/>
    <w:rPr>
      <w:rFonts w:ascii="Calibri" w:eastAsia="Calibri" w:hAnsi="Calibri" w:cs="Calibri"/>
      <w:b/>
      <w:sz w:val="24"/>
      <w:szCs w:val="24"/>
      <w:lang w:val="uk-UA" w:eastAsia="ru-RU"/>
    </w:rPr>
  </w:style>
  <w:style w:type="character" w:customStyle="1" w:styleId="50">
    <w:name w:val="Заголовок 5 Знак"/>
    <w:basedOn w:val="a0"/>
    <w:link w:val="5"/>
    <w:qFormat/>
    <w:rsid w:val="00185F88"/>
    <w:rPr>
      <w:rFonts w:ascii="Calibri" w:eastAsia="Calibri" w:hAnsi="Calibri" w:cs="Calibri"/>
      <w:b/>
      <w:lang w:val="uk-UA" w:eastAsia="ru-RU"/>
    </w:rPr>
  </w:style>
  <w:style w:type="character" w:customStyle="1" w:styleId="60">
    <w:name w:val="Заголовок 6 Знак"/>
    <w:basedOn w:val="a0"/>
    <w:link w:val="6"/>
    <w:qFormat/>
    <w:rsid w:val="00185F88"/>
    <w:rPr>
      <w:rFonts w:ascii="Calibri" w:eastAsia="Calibri" w:hAnsi="Calibri" w:cs="Calibri"/>
      <w:b/>
      <w:sz w:val="20"/>
      <w:szCs w:val="20"/>
      <w:lang w:val="uk-UA" w:eastAsia="ru-RU"/>
    </w:rPr>
  </w:style>
  <w:style w:type="table" w:customStyle="1" w:styleId="TableNormal1">
    <w:name w:val="Table Normal1"/>
    <w:qFormat/>
    <w:rsid w:val="00185F88"/>
    <w:pPr>
      <w:spacing w:after="160" w:line="259" w:lineRule="auto"/>
    </w:pPr>
    <w:rPr>
      <w:rFonts w:ascii="Calibri" w:eastAsia="Calibri" w:hAnsi="Calibri" w:cs="Calibri"/>
    </w:rPr>
    <w:tblPr>
      <w:tblCellMar>
        <w:top w:w="0" w:type="dxa"/>
        <w:left w:w="0" w:type="dxa"/>
        <w:bottom w:w="0" w:type="dxa"/>
        <w:right w:w="0" w:type="dxa"/>
      </w:tblCellMar>
    </w:tblPr>
  </w:style>
  <w:style w:type="character" w:customStyle="1" w:styleId="ad">
    <w:name w:val="Заголовок Знак"/>
    <w:basedOn w:val="a0"/>
    <w:link w:val="ac"/>
    <w:qFormat/>
    <w:rsid w:val="00185F88"/>
    <w:rPr>
      <w:rFonts w:ascii="Calibri" w:eastAsia="Calibri" w:hAnsi="Calibri" w:cs="Calibri"/>
      <w:b/>
      <w:sz w:val="72"/>
      <w:szCs w:val="72"/>
      <w:lang w:val="uk-UA" w:eastAsia="ru-RU"/>
    </w:rPr>
  </w:style>
  <w:style w:type="paragraph" w:styleId="af3">
    <w:name w:val="List Paragraph"/>
    <w:basedOn w:val="a"/>
    <w:link w:val="af4"/>
    <w:uiPriority w:val="1"/>
    <w:qFormat/>
    <w:rsid w:val="00185F88"/>
    <w:pPr>
      <w:ind w:left="720"/>
      <w:contextualSpacing/>
    </w:pPr>
  </w:style>
  <w:style w:type="character" w:customStyle="1" w:styleId="13">
    <w:name w:val="Незакрита згадка1"/>
    <w:basedOn w:val="a0"/>
    <w:uiPriority w:val="99"/>
    <w:semiHidden/>
    <w:unhideWhenUsed/>
    <w:qFormat/>
    <w:rsid w:val="00185F88"/>
    <w:rPr>
      <w:color w:val="605E5C"/>
      <w:shd w:val="clear" w:color="auto" w:fill="E1DFDD"/>
    </w:rPr>
  </w:style>
  <w:style w:type="character" w:customStyle="1" w:styleId="a7">
    <w:name w:val="Текст выноски Знак"/>
    <w:basedOn w:val="a0"/>
    <w:link w:val="a6"/>
    <w:uiPriority w:val="99"/>
    <w:semiHidden/>
    <w:qFormat/>
    <w:rsid w:val="00185F88"/>
    <w:rPr>
      <w:rFonts w:ascii="Segoe UI" w:eastAsia="Calibri" w:hAnsi="Segoe UI" w:cs="Segoe UI"/>
      <w:sz w:val="18"/>
      <w:szCs w:val="18"/>
      <w:lang w:val="uk-UA" w:eastAsia="ru-RU"/>
    </w:rPr>
  </w:style>
  <w:style w:type="character" w:customStyle="1" w:styleId="qowt-font2-timesnewroman">
    <w:name w:val="qowt-font2-timesnewroman"/>
    <w:uiPriority w:val="99"/>
    <w:qFormat/>
    <w:rsid w:val="00185F88"/>
    <w:rPr>
      <w:rFonts w:cs="Times New Roman"/>
    </w:rPr>
  </w:style>
  <w:style w:type="paragraph" w:customStyle="1" w:styleId="tj">
    <w:name w:val="tj"/>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Подзаголовок Знак"/>
    <w:basedOn w:val="a0"/>
    <w:link w:val="af"/>
    <w:qFormat/>
    <w:rsid w:val="00185F88"/>
    <w:rPr>
      <w:rFonts w:ascii="Georgia" w:eastAsia="Georgia" w:hAnsi="Georgia" w:cs="Georgia"/>
      <w:i/>
      <w:color w:val="666666"/>
      <w:sz w:val="48"/>
      <w:szCs w:val="48"/>
      <w:lang w:val="uk-UA" w:eastAsia="ru-RU"/>
    </w:rPr>
  </w:style>
  <w:style w:type="paragraph" w:styleId="af5">
    <w:name w:val="No Spacing"/>
    <w:link w:val="af6"/>
    <w:uiPriority w:val="1"/>
    <w:qFormat/>
    <w:rsid w:val="00185F88"/>
    <w:rPr>
      <w:rFonts w:ascii="Calibri" w:eastAsia="Calibri" w:hAnsi="Calibri"/>
      <w:sz w:val="22"/>
      <w:szCs w:val="22"/>
      <w:lang w:eastAsia="en-US"/>
    </w:rPr>
  </w:style>
  <w:style w:type="character" w:customStyle="1" w:styleId="af6">
    <w:name w:val="Без интервала Знак"/>
    <w:link w:val="af5"/>
    <w:uiPriority w:val="1"/>
    <w:qFormat/>
    <w:locked/>
    <w:rsid w:val="00185F88"/>
    <w:rPr>
      <w:rFonts w:ascii="Calibri" w:eastAsia="Calibri" w:hAnsi="Calibri" w:cs="Times New Roman"/>
      <w:lang w:val="uk-UA"/>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qFormat/>
    <w:locked/>
    <w:rsid w:val="00185F88"/>
    <w:rPr>
      <w:rFonts w:ascii="Times New Roman" w:eastAsia="Times New Roman" w:hAnsi="Times New Roman" w:cs="Times New Roman"/>
      <w:sz w:val="24"/>
      <w:szCs w:val="24"/>
      <w:lang w:val="uk-UA" w:eastAsia="uk-UA"/>
    </w:rPr>
  </w:style>
  <w:style w:type="character" w:customStyle="1" w:styleId="b-tagtext">
    <w:name w:val="b-tag__text"/>
    <w:basedOn w:val="a0"/>
    <w:qFormat/>
    <w:rsid w:val="00185F88"/>
  </w:style>
  <w:style w:type="character" w:customStyle="1" w:styleId="af4">
    <w:name w:val="Абзац списка Знак"/>
    <w:link w:val="af3"/>
    <w:uiPriority w:val="1"/>
    <w:qFormat/>
    <w:rsid w:val="00185F88"/>
    <w:rPr>
      <w:rFonts w:ascii="Calibri" w:eastAsia="Calibri" w:hAnsi="Calibri" w:cs="Calibri"/>
      <w:lang w:val="uk-UA" w:eastAsia="ru-RU"/>
    </w:rPr>
  </w:style>
  <w:style w:type="character" w:customStyle="1" w:styleId="af7">
    <w:name w:val="Обычный (Интернет) Знак"/>
    <w:qFormat/>
    <w:locked/>
    <w:rsid w:val="00185F88"/>
    <w:rPr>
      <w:rFonts w:ascii="Times New Roman" w:eastAsia="Times New Roman" w:hAnsi="Times New Roman" w:cs="Times New Roman"/>
      <w:sz w:val="24"/>
      <w:szCs w:val="24"/>
      <w:lang w:val="uk-UA" w:eastAsia="uk-UA"/>
    </w:rPr>
  </w:style>
  <w:style w:type="character" w:customStyle="1" w:styleId="25">
    <w:name w:val="Основной текст (2)"/>
    <w:qFormat/>
    <w:rsid w:val="00185F88"/>
    <w:rPr>
      <w:rFonts w:ascii="Times New Roman" w:eastAsia="Times New Roman" w:hAnsi="Times New Roman" w:cs="Times New Roman" w:hint="default"/>
      <w:color w:val="000000"/>
      <w:spacing w:val="0"/>
      <w:w w:val="100"/>
      <w:position w:val="0"/>
      <w:sz w:val="22"/>
      <w:szCs w:val="22"/>
      <w:u w:val="none"/>
      <w:lang w:val="uk-UA" w:eastAsia="uk-UA" w:bidi="uk-UA"/>
    </w:rPr>
  </w:style>
  <w:style w:type="character" w:customStyle="1" w:styleId="Bodytext3FranklinGothicMedium">
    <w:name w:val="Body text (3) + Franklin Gothic Medium"/>
    <w:uiPriority w:val="99"/>
    <w:qFormat/>
    <w:rsid w:val="00185F88"/>
    <w:rPr>
      <w:rFonts w:ascii="Franklin Gothic Medium" w:hAnsi="Franklin Gothic Medium" w:cs="Franklin Gothic Medium"/>
      <w:sz w:val="22"/>
      <w:szCs w:val="22"/>
      <w:shd w:val="clear" w:color="auto" w:fill="FFFFFF"/>
      <w:lang w:bidi="ar-SA"/>
    </w:rPr>
  </w:style>
  <w:style w:type="character" w:customStyle="1" w:styleId="apple-tab-span">
    <w:name w:val="apple-tab-span"/>
    <w:basedOn w:val="a0"/>
    <w:qFormat/>
    <w:rsid w:val="00185F88"/>
  </w:style>
  <w:style w:type="paragraph" w:customStyle="1" w:styleId="14">
    <w:name w:val="Обычный1"/>
    <w:qFormat/>
    <w:rsid w:val="00185F88"/>
    <w:pPr>
      <w:spacing w:line="276" w:lineRule="auto"/>
    </w:pPr>
    <w:rPr>
      <w:rFonts w:ascii="Arial" w:eastAsia="Arial" w:hAnsi="Arial" w:cs="Arial"/>
      <w:color w:val="000000"/>
      <w:sz w:val="22"/>
      <w:szCs w:val="22"/>
      <w:lang w:val="ru-RU" w:eastAsia="ru-RU"/>
    </w:rPr>
  </w:style>
  <w:style w:type="paragraph" w:customStyle="1" w:styleId="15">
    <w:name w:val="Без интервала1"/>
    <w:link w:val="NoSpacingChar1"/>
    <w:uiPriority w:val="99"/>
    <w:qFormat/>
    <w:rsid w:val="00185F88"/>
    <w:pPr>
      <w:suppressAutoHyphens/>
    </w:pPr>
    <w:rPr>
      <w:rFonts w:ascii="Calibri" w:eastAsia="Calibri" w:hAnsi="Calibri"/>
      <w:sz w:val="22"/>
      <w:lang w:eastAsia="ar-SA"/>
    </w:rPr>
  </w:style>
  <w:style w:type="character" w:customStyle="1" w:styleId="NoSpacingChar1">
    <w:name w:val="No Spacing Char1"/>
    <w:link w:val="15"/>
    <w:uiPriority w:val="99"/>
    <w:qFormat/>
    <w:locked/>
    <w:rsid w:val="00185F88"/>
    <w:rPr>
      <w:rFonts w:ascii="Calibri" w:eastAsia="Calibri" w:hAnsi="Calibri" w:cs="Times New Roman"/>
      <w:szCs w:val="20"/>
      <w:lang w:val="uk-UA" w:eastAsia="ar-SA"/>
    </w:rPr>
  </w:style>
  <w:style w:type="character" w:customStyle="1" w:styleId="a9">
    <w:name w:val="Основной текст Знак"/>
    <w:basedOn w:val="a0"/>
    <w:link w:val="a8"/>
    <w:qFormat/>
    <w:rsid w:val="00185F88"/>
    <w:rPr>
      <w:rFonts w:ascii="Times New Roman" w:eastAsia="Times New Roman" w:hAnsi="Times New Roman" w:cs="Times New Roman"/>
      <w:sz w:val="24"/>
      <w:szCs w:val="24"/>
      <w:lang w:val="uk-UA" w:eastAsia="ru-RU"/>
    </w:rPr>
  </w:style>
  <w:style w:type="character" w:customStyle="1" w:styleId="32">
    <w:name w:val="Основной текст 3 Знак"/>
    <w:basedOn w:val="a0"/>
    <w:link w:val="31"/>
    <w:uiPriority w:val="99"/>
    <w:qFormat/>
    <w:rsid w:val="00185F88"/>
    <w:rPr>
      <w:sz w:val="16"/>
      <w:szCs w:val="16"/>
    </w:rPr>
  </w:style>
  <w:style w:type="character" w:customStyle="1" w:styleId="22">
    <w:name w:val="Основной текст 2 Знак"/>
    <w:basedOn w:val="a0"/>
    <w:link w:val="21"/>
    <w:uiPriority w:val="99"/>
    <w:qFormat/>
    <w:rsid w:val="00185F88"/>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qFormat/>
    <w:rsid w:val="00185F88"/>
    <w:rPr>
      <w:rFonts w:ascii="Times New Roman" w:eastAsia="Times New Roman" w:hAnsi="Times New Roman" w:cs="Times New Roman"/>
      <w:sz w:val="24"/>
      <w:szCs w:val="24"/>
      <w:lang w:eastAsia="ru-RU"/>
    </w:rPr>
  </w:style>
  <w:style w:type="paragraph" w:customStyle="1" w:styleId="210">
    <w:name w:val="Обычный21"/>
    <w:qFormat/>
    <w:rsid w:val="00185F88"/>
    <w:pPr>
      <w:widowControl w:val="0"/>
    </w:pPr>
    <w:rPr>
      <w:rFonts w:ascii="Times New Roman CYR" w:eastAsia="Times New Roman" w:hAnsi="Times New Roman CYR"/>
      <w:sz w:val="24"/>
      <w:lang w:val="ru-RU" w:eastAsia="ru-RU"/>
    </w:rPr>
  </w:style>
  <w:style w:type="character" w:customStyle="1" w:styleId="rvts23">
    <w:name w:val="rvts23"/>
    <w:basedOn w:val="a0"/>
    <w:qFormat/>
    <w:rsid w:val="00185F88"/>
  </w:style>
  <w:style w:type="character" w:customStyle="1" w:styleId="y2iqfc">
    <w:name w:val="y2iqfc"/>
    <w:basedOn w:val="a0"/>
    <w:qFormat/>
    <w:rsid w:val="00185F88"/>
  </w:style>
  <w:style w:type="character" w:customStyle="1" w:styleId="mr-white">
    <w:name w:val="mr-white"/>
    <w:basedOn w:val="a0"/>
    <w:qFormat/>
    <w:rsid w:val="00185F88"/>
  </w:style>
  <w:style w:type="paragraph" w:customStyle="1" w:styleId="Standard">
    <w:name w:val="Standard"/>
    <w:qFormat/>
    <w:rsid w:val="00185F88"/>
    <w:pPr>
      <w:widowControl w:val="0"/>
      <w:suppressAutoHyphens/>
      <w:autoSpaceDN w:val="0"/>
      <w:textAlignment w:val="baseline"/>
    </w:pPr>
    <w:rPr>
      <w:rFonts w:eastAsia="Andale Sans UI" w:cs="Tahoma"/>
      <w:kern w:val="3"/>
      <w:sz w:val="24"/>
      <w:szCs w:val="24"/>
      <w:lang w:val="en-US" w:eastAsia="en-US" w:bidi="en-US"/>
    </w:rPr>
  </w:style>
  <w:style w:type="character" w:customStyle="1" w:styleId="h-hidden">
    <w:name w:val="h-hidden"/>
    <w:basedOn w:val="a0"/>
    <w:qFormat/>
    <w:rsid w:val="00185F88"/>
  </w:style>
  <w:style w:type="paragraph" w:customStyle="1" w:styleId="Default">
    <w:name w:val="Default"/>
    <w:qFormat/>
    <w:rsid w:val="00185F88"/>
    <w:pPr>
      <w:autoSpaceDE w:val="0"/>
      <w:autoSpaceDN w:val="0"/>
      <w:adjustRightInd w:val="0"/>
    </w:pPr>
    <w:rPr>
      <w:rFonts w:eastAsia="Times New Roman"/>
      <w:color w:val="000000"/>
      <w:sz w:val="24"/>
      <w:szCs w:val="24"/>
      <w:lang w:val="ru-RU" w:eastAsia="ru-RU"/>
    </w:rPr>
  </w:style>
  <w:style w:type="character" w:customStyle="1" w:styleId="af8">
    <w:name w:val="Нет"/>
    <w:qFormat/>
    <w:rsid w:val="00185F88"/>
  </w:style>
  <w:style w:type="paragraph" w:customStyle="1" w:styleId="51">
    <w:name w:val="5"/>
    <w:basedOn w:val="a"/>
    <w:next w:val="ae"/>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9">
    <w:name w:val="Обычный (веб) Знак"/>
    <w:qFormat/>
    <w:rsid w:val="00185F88"/>
    <w:rPr>
      <w:sz w:val="24"/>
      <w:szCs w:val="24"/>
    </w:rPr>
  </w:style>
  <w:style w:type="paragraph" w:customStyle="1" w:styleId="16">
    <w:name w:val="Без інтервалів1"/>
    <w:basedOn w:val="a"/>
    <w:qFormat/>
    <w:rsid w:val="00185F88"/>
    <w:pPr>
      <w:spacing w:after="0" w:line="240" w:lineRule="auto"/>
    </w:pPr>
    <w:rPr>
      <w:rFonts w:eastAsia="Times New Roman" w:cs="Times New Roman"/>
      <w:color w:val="00000A"/>
      <w:sz w:val="24"/>
      <w:szCs w:val="24"/>
      <w:lang w:val="ru-RU"/>
    </w:rPr>
  </w:style>
  <w:style w:type="paragraph" w:customStyle="1" w:styleId="26">
    <w:name w:val="Обычный2"/>
    <w:basedOn w:val="a"/>
    <w:qFormat/>
    <w:rsid w:val="00185F88"/>
    <w:pPr>
      <w:spacing w:after="0" w:line="240" w:lineRule="auto"/>
    </w:pPr>
    <w:rPr>
      <w:rFonts w:eastAsia="Times New Roman" w:cs="Times New Roman"/>
      <w:sz w:val="24"/>
      <w:szCs w:val="24"/>
      <w:lang w:val="ru-RU"/>
    </w:rPr>
  </w:style>
  <w:style w:type="character" w:customStyle="1" w:styleId="150">
    <w:name w:val="15"/>
    <w:basedOn w:val="a0"/>
    <w:qFormat/>
    <w:rsid w:val="00185F88"/>
    <w:rPr>
      <w:rFonts w:ascii="Calibri" w:hAnsi="Calibri" w:hint="default"/>
      <w:b/>
    </w:rPr>
  </w:style>
  <w:style w:type="character" w:customStyle="1" w:styleId="160">
    <w:name w:val="16"/>
    <w:basedOn w:val="a0"/>
    <w:qFormat/>
    <w:rsid w:val="00185F88"/>
    <w:rPr>
      <w:rFonts w:ascii="Calibri" w:hAnsi="Calibri" w:hint="default"/>
    </w:rPr>
  </w:style>
  <w:style w:type="paragraph" w:customStyle="1" w:styleId="ListParagraph1">
    <w:name w:val="List Paragraph1"/>
    <w:basedOn w:val="a"/>
    <w:qFormat/>
    <w:rsid w:val="00185F88"/>
    <w:pPr>
      <w:spacing w:before="100" w:beforeAutospacing="1" w:after="100" w:afterAutospacing="1" w:line="273" w:lineRule="auto"/>
      <w:contextualSpacing/>
    </w:pPr>
    <w:rPr>
      <w:rFonts w:eastAsia="Times New Roman" w:cs="Times New Roman"/>
      <w:sz w:val="24"/>
      <w:szCs w:val="24"/>
      <w:lang w:val="ru-RU"/>
    </w:rPr>
  </w:style>
  <w:style w:type="paragraph" w:customStyle="1" w:styleId="NoSpacing1">
    <w:name w:val="No Spacing1"/>
    <w:basedOn w:val="a"/>
    <w:qFormat/>
    <w:rsid w:val="00185F88"/>
    <w:pPr>
      <w:spacing w:before="100" w:beforeAutospacing="1" w:after="100" w:afterAutospacing="1" w:line="240" w:lineRule="auto"/>
    </w:pPr>
    <w:rPr>
      <w:rFonts w:eastAsia="Times New Roman" w:cs="Times New Roman"/>
      <w:sz w:val="24"/>
      <w:szCs w:val="24"/>
      <w:lang w:val="ru-RU"/>
    </w:rPr>
  </w:style>
  <w:style w:type="character" w:customStyle="1" w:styleId="24">
    <w:name w:val="Основной текст с отступом 2 Знак"/>
    <w:basedOn w:val="a0"/>
    <w:link w:val="23"/>
    <w:uiPriority w:val="99"/>
    <w:qFormat/>
    <w:rsid w:val="00185F88"/>
    <w:rPr>
      <w:rFonts w:ascii="Calibri" w:eastAsia="Calibri" w:hAnsi="Calibri" w:cs="Calibri"/>
      <w:sz w:val="22"/>
      <w:szCs w:val="22"/>
      <w:lang w:val="uk-UA"/>
    </w:rPr>
  </w:style>
  <w:style w:type="character" w:customStyle="1" w:styleId="afa">
    <w:name w:val="Другое_"/>
    <w:basedOn w:val="a0"/>
    <w:link w:val="afb"/>
    <w:qFormat/>
    <w:rsid w:val="00185F88"/>
    <w:rPr>
      <w:rFonts w:eastAsia="Times New Roman"/>
    </w:rPr>
  </w:style>
  <w:style w:type="paragraph" w:customStyle="1" w:styleId="afb">
    <w:name w:val="Другое"/>
    <w:basedOn w:val="a"/>
    <w:link w:val="afa"/>
    <w:qFormat/>
    <w:rsid w:val="00185F88"/>
    <w:pPr>
      <w:widowControl w:val="0"/>
      <w:spacing w:after="0" w:line="240" w:lineRule="auto"/>
      <w:ind w:firstLine="400"/>
    </w:pPr>
    <w:rPr>
      <w:rFonts w:ascii="Times New Roman" w:eastAsia="Times New Roman" w:hAnsi="Times New Roman" w:cs="Times New Roman"/>
      <w:sz w:val="20"/>
      <w:szCs w:val="20"/>
      <w:lang w:val="ru-RU"/>
    </w:rPr>
  </w:style>
  <w:style w:type="character" w:customStyle="1" w:styleId="rvts37">
    <w:name w:val="rvts37"/>
    <w:qFormat/>
    <w:rsid w:val="00185F88"/>
  </w:style>
  <w:style w:type="character" w:customStyle="1" w:styleId="afc">
    <w:name w:val="Основной текст_"/>
    <w:link w:val="17"/>
    <w:qFormat/>
    <w:locked/>
    <w:rsid w:val="00185F88"/>
    <w:rPr>
      <w:rFonts w:eastAsia="Times New Roman"/>
      <w:shd w:val="clear" w:color="auto" w:fill="FFFFFF"/>
    </w:rPr>
  </w:style>
  <w:style w:type="paragraph" w:customStyle="1" w:styleId="17">
    <w:name w:val="Основной текст1"/>
    <w:basedOn w:val="a"/>
    <w:link w:val="afc"/>
    <w:qFormat/>
    <w:rsid w:val="00185F88"/>
    <w:pPr>
      <w:widowControl w:val="0"/>
      <w:shd w:val="clear" w:color="auto" w:fill="FFFFFF"/>
      <w:spacing w:after="0" w:line="240" w:lineRule="auto"/>
    </w:pPr>
    <w:rPr>
      <w:rFonts w:ascii="Times New Roman" w:eastAsia="Times New Roman" w:hAnsi="Times New Roman" w:cs="Times New Roman"/>
      <w:sz w:val="20"/>
      <w:szCs w:val="20"/>
      <w:lang w:val="ru-RU"/>
    </w:rPr>
  </w:style>
  <w:style w:type="paragraph" w:customStyle="1" w:styleId="TableParagraph">
    <w:name w:val="Table Paragraph"/>
    <w:basedOn w:val="a"/>
    <w:uiPriority w:val="1"/>
    <w:qFormat/>
    <w:rsid w:val="00185F88"/>
    <w:pPr>
      <w:widowControl w:val="0"/>
      <w:autoSpaceDE w:val="0"/>
      <w:autoSpaceDN w:val="0"/>
      <w:spacing w:after="0" w:line="240" w:lineRule="auto"/>
      <w:ind w:left="112"/>
    </w:pPr>
    <w:rPr>
      <w:rFonts w:ascii="Times New Roman" w:eastAsia="Times New Roman" w:hAnsi="Times New Roman" w:cs="Times New Roman"/>
      <w:lang w:eastAsia="en-US"/>
    </w:rPr>
  </w:style>
  <w:style w:type="table" w:customStyle="1" w:styleId="Style28">
    <w:name w:val="_Style 28"/>
    <w:basedOn w:val="a1"/>
    <w:qFormat/>
    <w:rsid w:val="00185F88"/>
    <w:tblPr>
      <w:tblCellMar>
        <w:top w:w="100" w:type="dxa"/>
        <w:left w:w="100" w:type="dxa"/>
        <w:bottom w:w="100" w:type="dxa"/>
        <w:right w:w="100" w:type="dxa"/>
      </w:tblCellMar>
    </w:tblPr>
  </w:style>
  <w:style w:type="table" w:customStyle="1" w:styleId="Style26">
    <w:name w:val="_Style 26"/>
    <w:basedOn w:val="TableNormal"/>
    <w:qFormat/>
    <w:rsid w:val="00185F88"/>
    <w:tblPr>
      <w:tblCellMar>
        <w:left w:w="108" w:type="dxa"/>
        <w:right w:w="108" w:type="dxa"/>
      </w:tblCellMar>
    </w:tblPr>
  </w:style>
  <w:style w:type="table" w:customStyle="1" w:styleId="TableNormal">
    <w:name w:val="Table Normal"/>
    <w:qFormat/>
    <w:rsid w:val="00185F88"/>
    <w:tblPr>
      <w:tblCellMar>
        <w:top w:w="0" w:type="dxa"/>
        <w:left w:w="0" w:type="dxa"/>
        <w:bottom w:w="0" w:type="dxa"/>
        <w:right w:w="0" w:type="dxa"/>
      </w:tblCellMar>
    </w:tblPr>
  </w:style>
  <w:style w:type="character" w:customStyle="1" w:styleId="rvts0">
    <w:name w:val="rvts0"/>
    <w:basedOn w:val="a0"/>
    <w:qFormat/>
    <w:rsid w:val="0018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9EB3-C1F4-421E-B7C3-4895E1D6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46</cp:revision>
  <cp:lastPrinted>2024-03-29T12:48:00Z</cp:lastPrinted>
  <dcterms:created xsi:type="dcterms:W3CDTF">2024-03-12T14:02:00Z</dcterms:created>
  <dcterms:modified xsi:type="dcterms:W3CDTF">2024-03-29T14:19:00Z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54028D95128A420AAD363AA2ADFF0060</vt:lpwstr>
  </property>
</Properties>
</file>