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42" w:rsidRPr="00186142" w:rsidRDefault="00186142" w:rsidP="00186142">
      <w:pPr>
        <w:jc w:val="right"/>
        <w:rPr>
          <w:b/>
          <w:lang w:val="uk-UA"/>
        </w:rPr>
      </w:pPr>
      <w:r w:rsidRPr="00186142">
        <w:rPr>
          <w:b/>
          <w:lang w:val="uk-UA"/>
        </w:rPr>
        <w:t xml:space="preserve">Додаток 1 до тендерної документації </w:t>
      </w:r>
    </w:p>
    <w:p w:rsidR="00186142" w:rsidRPr="00186142" w:rsidRDefault="00186142" w:rsidP="00186142">
      <w:pPr>
        <w:jc w:val="right"/>
        <w:rPr>
          <w:b/>
        </w:rPr>
      </w:pPr>
      <w:r w:rsidRPr="00186142">
        <w:rPr>
          <w:b/>
          <w:lang w:val="uk-UA"/>
        </w:rPr>
        <w:t>(Проект договору постачання природного газу</w:t>
      </w:r>
      <w:r w:rsidRPr="00186142">
        <w:rPr>
          <w:b/>
        </w:rPr>
        <w:t xml:space="preserve"> </w:t>
      </w:r>
    </w:p>
    <w:p w:rsidR="00186142" w:rsidRPr="00186142" w:rsidRDefault="00186142" w:rsidP="00186142">
      <w:pPr>
        <w:jc w:val="right"/>
        <w:rPr>
          <w:b/>
          <w:lang w:val="uk-UA"/>
        </w:rPr>
      </w:pPr>
      <w:r w:rsidRPr="00186142">
        <w:rPr>
          <w:b/>
          <w:lang w:val="uk-UA"/>
        </w:rPr>
        <w:t>та порядок змін умов договору про закупівлю)</w:t>
      </w:r>
    </w:p>
    <w:p w:rsidR="00186142" w:rsidRPr="00186142" w:rsidRDefault="00186142" w:rsidP="00186142"/>
    <w:p w:rsidR="00186142" w:rsidRPr="00027684" w:rsidRDefault="00186142" w:rsidP="00186142">
      <w:pPr>
        <w:pStyle w:val="1"/>
        <w:jc w:val="center"/>
        <w:rPr>
          <w:b/>
          <w:color w:val="000000"/>
          <w:sz w:val="24"/>
          <w:szCs w:val="24"/>
          <w:lang w:val="uk-UA"/>
        </w:rPr>
      </w:pPr>
      <w:r w:rsidRPr="00186142">
        <w:rPr>
          <w:sz w:val="24"/>
          <w:szCs w:val="24"/>
        </w:rPr>
        <w:t>ДОГОВІР № ________***</w:t>
      </w:r>
      <w:r w:rsidR="00027684">
        <w:rPr>
          <w:sz w:val="24"/>
          <w:szCs w:val="24"/>
          <w:lang w:val="uk-UA"/>
        </w:rPr>
        <w:t xml:space="preserve"> </w:t>
      </w:r>
    </w:p>
    <w:p w:rsidR="00186142" w:rsidRPr="00810CDD" w:rsidRDefault="00186142" w:rsidP="00186142">
      <w:pPr>
        <w:jc w:val="center"/>
        <w:rPr>
          <w:b/>
          <w:lang w:val="uk-UA"/>
        </w:rPr>
      </w:pPr>
      <w:r w:rsidRPr="00186142">
        <w:rPr>
          <w:b/>
        </w:rPr>
        <w:t>поста</w:t>
      </w:r>
      <w:r w:rsidRPr="00186142">
        <w:rPr>
          <w:b/>
          <w:lang w:val="uk-UA"/>
        </w:rPr>
        <w:t>чання</w:t>
      </w:r>
      <w:r w:rsidRPr="00186142">
        <w:rPr>
          <w:b/>
        </w:rPr>
        <w:t xml:space="preserve"> природного газу</w:t>
      </w:r>
      <w:r w:rsidR="00810CDD">
        <w:rPr>
          <w:b/>
          <w:lang w:val="uk-UA"/>
        </w:rPr>
        <w:t xml:space="preserve"> </w:t>
      </w:r>
      <w:r w:rsidR="005231BC">
        <w:rPr>
          <w:b/>
          <w:lang w:val="uk-UA"/>
        </w:rPr>
        <w:t xml:space="preserve"> </w:t>
      </w:r>
      <w:bookmarkStart w:id="0" w:name="_GoBack"/>
      <w:bookmarkEnd w:id="0"/>
      <w:r w:rsidR="00E76D0F">
        <w:rPr>
          <w:b/>
          <w:lang w:val="uk-UA"/>
        </w:rPr>
        <w:t xml:space="preserve"> </w:t>
      </w:r>
      <w:r w:rsidR="00C750F7">
        <w:rPr>
          <w:b/>
          <w:lang w:val="uk-UA"/>
        </w:rPr>
        <w:t xml:space="preserve"> </w:t>
      </w:r>
      <w:r w:rsidR="00C4295B">
        <w:rPr>
          <w:b/>
          <w:lang w:val="uk-UA"/>
        </w:rPr>
        <w:t xml:space="preserve"> </w:t>
      </w:r>
      <w:r w:rsidR="00E559D4">
        <w:rPr>
          <w:b/>
          <w:lang w:val="uk-UA"/>
        </w:rPr>
        <w:t xml:space="preserve"> </w:t>
      </w:r>
      <w:r w:rsidR="00622FEF">
        <w:rPr>
          <w:b/>
          <w:lang w:val="uk-UA"/>
        </w:rPr>
        <w:t xml:space="preserve"> </w:t>
      </w:r>
    </w:p>
    <w:p w:rsidR="00186142" w:rsidRPr="00186142" w:rsidRDefault="00186142" w:rsidP="00186142">
      <w:pPr>
        <w:jc w:val="both"/>
        <w:rPr>
          <w:b/>
          <w:i/>
        </w:rPr>
      </w:pPr>
    </w:p>
    <w:p w:rsidR="009A2EB7" w:rsidRPr="00186142" w:rsidRDefault="009A2EB7" w:rsidP="009A2EB7">
      <w:pPr>
        <w:ind w:firstLine="426"/>
        <w:jc w:val="both"/>
        <w:rPr>
          <w:b/>
          <w:i/>
        </w:rPr>
      </w:pPr>
    </w:p>
    <w:p w:rsidR="007F15B5" w:rsidRDefault="007F15B5" w:rsidP="009A2EB7">
      <w:pPr>
        <w:ind w:firstLine="426"/>
        <w:jc w:val="both"/>
        <w:rPr>
          <w:b/>
          <w:i/>
          <w:lang w:val="uk-UA"/>
        </w:rPr>
      </w:pPr>
    </w:p>
    <w:p w:rsidR="007F15B5" w:rsidRDefault="007F15B5" w:rsidP="009A2EB7">
      <w:pPr>
        <w:ind w:firstLine="426"/>
        <w:jc w:val="both"/>
        <w:rPr>
          <w:b/>
          <w:i/>
          <w:lang w:val="uk-UA"/>
        </w:rPr>
      </w:pPr>
    </w:p>
    <w:p w:rsidR="009A2EB7" w:rsidRPr="00186142" w:rsidRDefault="009A2EB7" w:rsidP="009A2EB7">
      <w:pPr>
        <w:ind w:firstLine="426"/>
        <w:jc w:val="both"/>
        <w:rPr>
          <w:b/>
          <w:i/>
          <w:lang w:val="uk-UA"/>
        </w:rPr>
      </w:pPr>
      <w:r w:rsidRPr="00186142">
        <w:rPr>
          <w:b/>
          <w:i/>
          <w:lang w:val="uk-UA"/>
        </w:rPr>
        <w:t xml:space="preserve"> ________________      </w:t>
      </w:r>
      <w:r w:rsidRPr="00186142">
        <w:rPr>
          <w:b/>
          <w:i/>
          <w:lang w:val="uk-UA"/>
        </w:rPr>
        <w:tab/>
      </w:r>
      <w:r w:rsidRPr="00186142">
        <w:rPr>
          <w:b/>
          <w:i/>
          <w:lang w:val="uk-UA"/>
        </w:rPr>
        <w:tab/>
      </w:r>
      <w:r w:rsidRPr="00186142">
        <w:rPr>
          <w:b/>
          <w:i/>
          <w:lang w:val="uk-UA"/>
        </w:rPr>
        <w:tab/>
      </w:r>
      <w:r w:rsidRPr="00186142">
        <w:rPr>
          <w:b/>
          <w:i/>
          <w:lang w:val="uk-UA"/>
        </w:rPr>
        <w:tab/>
        <w:t xml:space="preserve">                          “___”___________ 20</w:t>
      </w:r>
      <w:r w:rsidR="008F02C6">
        <w:rPr>
          <w:b/>
          <w:i/>
          <w:lang w:val="uk-UA"/>
        </w:rPr>
        <w:t>__</w:t>
      </w:r>
      <w:r w:rsidRPr="00186142">
        <w:rPr>
          <w:b/>
          <w:i/>
          <w:lang w:val="uk-UA"/>
        </w:rPr>
        <w:t>р.</w:t>
      </w:r>
    </w:p>
    <w:p w:rsidR="009A2EB7" w:rsidRPr="00186142" w:rsidRDefault="009A2EB7" w:rsidP="009A2EB7">
      <w:pPr>
        <w:pStyle w:val="2"/>
        <w:spacing w:before="0"/>
        <w:ind w:firstLine="300"/>
        <w:rPr>
          <w:b/>
          <w:bCs/>
          <w:szCs w:val="24"/>
        </w:rPr>
      </w:pPr>
    </w:p>
    <w:p w:rsidR="00186142" w:rsidRPr="00186142" w:rsidRDefault="00186142" w:rsidP="00186142">
      <w:pPr>
        <w:pStyle w:val="2"/>
        <w:rPr>
          <w:szCs w:val="24"/>
          <w:lang w:val="uk-UA"/>
        </w:rPr>
      </w:pPr>
      <w:r w:rsidRPr="00186142">
        <w:rPr>
          <w:b/>
          <w:bCs/>
          <w:szCs w:val="24"/>
        </w:rPr>
        <w:t xml:space="preserve">__________________________________, </w:t>
      </w:r>
      <w:r w:rsidRPr="00186142">
        <w:rPr>
          <w:szCs w:val="24"/>
        </w:rPr>
        <w:t>в особі _____________________________, що здійснює діяльність на підставі ліцензії з постачання природного газу НКРЕКП ______________ від _______, та</w:t>
      </w:r>
      <w:r w:rsidRPr="00186142">
        <w:rPr>
          <w:i/>
          <w:szCs w:val="24"/>
        </w:rPr>
        <w:t xml:space="preserve"> </w:t>
      </w:r>
      <w:r w:rsidRPr="00186142">
        <w:rPr>
          <w:szCs w:val="24"/>
        </w:rPr>
        <w:t>діє на підставі</w:t>
      </w:r>
      <w:r w:rsidRPr="00186142">
        <w:rPr>
          <w:i/>
          <w:szCs w:val="24"/>
        </w:rPr>
        <w:t xml:space="preserve"> </w:t>
      </w:r>
      <w:r w:rsidRPr="00186142">
        <w:rPr>
          <w:szCs w:val="24"/>
        </w:rPr>
        <w:t>___________________</w:t>
      </w:r>
      <w:r w:rsidRPr="00186142">
        <w:rPr>
          <w:b/>
          <w:szCs w:val="24"/>
        </w:rPr>
        <w:t>,</w:t>
      </w:r>
      <w:r w:rsidRPr="00186142">
        <w:rPr>
          <w:szCs w:val="24"/>
        </w:rPr>
        <w:t xml:space="preserve"> в подальшому - </w:t>
      </w:r>
      <w:r w:rsidRPr="00186142">
        <w:rPr>
          <w:b/>
          <w:szCs w:val="24"/>
        </w:rPr>
        <w:t xml:space="preserve">Постачальник, </w:t>
      </w:r>
      <w:r w:rsidRPr="00186142">
        <w:rPr>
          <w:szCs w:val="24"/>
        </w:rPr>
        <w:t>з однієї сторони, та</w:t>
      </w:r>
      <w:r w:rsidRPr="00186142">
        <w:rPr>
          <w:b/>
          <w:szCs w:val="24"/>
        </w:rPr>
        <w:t xml:space="preserve"> __________________________________________________________________________________</w:t>
      </w:r>
      <w:r w:rsidRPr="00186142">
        <w:rPr>
          <w:szCs w:val="24"/>
        </w:rPr>
        <w:t xml:space="preserve">, в подальшому  </w:t>
      </w:r>
      <w:r w:rsidRPr="00186142">
        <w:rPr>
          <w:b/>
          <w:szCs w:val="24"/>
        </w:rPr>
        <w:t>Споживач</w:t>
      </w:r>
      <w:r w:rsidRPr="00186142">
        <w:rPr>
          <w:szCs w:val="24"/>
        </w:rPr>
        <w:t xml:space="preserve"> в особі</w:t>
      </w:r>
      <w:r w:rsidRPr="00186142">
        <w:rPr>
          <w:b/>
          <w:bCs/>
          <w:i/>
          <w:szCs w:val="24"/>
        </w:rPr>
        <w:t xml:space="preserve"> ______________________________________________________</w:t>
      </w:r>
      <w:r w:rsidRPr="00186142">
        <w:rPr>
          <w:szCs w:val="24"/>
        </w:rPr>
        <w:t xml:space="preserve">, що діє на підставі  _____________________________, (далі – Сторони), з другої сторони, керуючись Законом України </w:t>
      </w:r>
      <w:r w:rsidRPr="00186142">
        <w:rPr>
          <w:szCs w:val="24"/>
          <w:lang w:val="ru-RU"/>
        </w:rPr>
        <w:t>“Про ринок природного газу”</w:t>
      </w:r>
      <w:r w:rsidRPr="00186142">
        <w:rPr>
          <w:szCs w:val="24"/>
        </w:rPr>
        <w:t xml:space="preserve"> та іншими нормативно-правовими актами, які регламентують діяльність на ринку природного газу України, уклали цей Договір про наступне.</w:t>
      </w:r>
    </w:p>
    <w:p w:rsidR="00186142" w:rsidRPr="00186142" w:rsidRDefault="00186142" w:rsidP="00186142">
      <w:pPr>
        <w:tabs>
          <w:tab w:val="left" w:pos="426"/>
        </w:tabs>
        <w:jc w:val="center"/>
        <w:rPr>
          <w:b/>
          <w:lang w:val="uk-UA"/>
        </w:rPr>
      </w:pPr>
    </w:p>
    <w:p w:rsidR="00186142" w:rsidRPr="00186142" w:rsidRDefault="00186142" w:rsidP="00186142">
      <w:pPr>
        <w:tabs>
          <w:tab w:val="left" w:pos="426"/>
        </w:tabs>
        <w:jc w:val="center"/>
        <w:rPr>
          <w:lang w:val="uk-UA"/>
        </w:rPr>
      </w:pPr>
      <w:r w:rsidRPr="00186142">
        <w:rPr>
          <w:b/>
          <w:lang w:val="uk-UA"/>
        </w:rPr>
        <w:t>Терміни та визначення, що використовуються в даному Договорі</w:t>
      </w:r>
    </w:p>
    <w:p w:rsidR="00186142" w:rsidRPr="00186142" w:rsidRDefault="00186142" w:rsidP="00186142">
      <w:pPr>
        <w:tabs>
          <w:tab w:val="left" w:pos="426"/>
        </w:tabs>
        <w:ind w:firstLine="567"/>
        <w:jc w:val="both"/>
        <w:rPr>
          <w:lang w:val="uk-UA"/>
        </w:rPr>
      </w:pPr>
      <w:r w:rsidRPr="00186142">
        <w:rPr>
          <w:lang w:val="uk-UA"/>
        </w:rPr>
        <w:t>об'єкт Споживача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86142" w:rsidRPr="00186142" w:rsidRDefault="00186142" w:rsidP="00186142">
      <w:pPr>
        <w:tabs>
          <w:tab w:val="left" w:pos="426"/>
        </w:tabs>
        <w:ind w:firstLine="567"/>
        <w:jc w:val="both"/>
        <w:rPr>
          <w:lang w:val="uk-UA"/>
        </w:rPr>
      </w:pPr>
      <w:r w:rsidRPr="00186142">
        <w:rPr>
          <w:lang w:val="uk-UA"/>
        </w:rPr>
        <w:t>оператор газорозподільної системи (Оператор ГРМ)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186142" w:rsidRPr="00186142" w:rsidRDefault="00186142" w:rsidP="00186142">
      <w:pPr>
        <w:tabs>
          <w:tab w:val="left" w:pos="426"/>
        </w:tabs>
        <w:ind w:firstLine="567"/>
        <w:jc w:val="both"/>
        <w:rPr>
          <w:lang w:val="uk-UA"/>
        </w:rPr>
      </w:pPr>
      <w:r w:rsidRPr="00186142">
        <w:rPr>
          <w:lang w:val="uk-UA"/>
        </w:rPr>
        <w:t>оператор газотранспортної системи (Оператор ГТС)</w:t>
      </w:r>
      <w:r w:rsidRPr="00186142">
        <w:rPr>
          <w:i/>
          <w:lang w:val="uk-UA"/>
        </w:rPr>
        <w:t xml:space="preserve"> </w:t>
      </w:r>
      <w:r w:rsidRPr="00186142">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186142" w:rsidRPr="00186142" w:rsidRDefault="00186142" w:rsidP="00186142">
      <w:pPr>
        <w:tabs>
          <w:tab w:val="left" w:pos="426"/>
        </w:tabs>
        <w:ind w:firstLine="567"/>
        <w:jc w:val="both"/>
        <w:rPr>
          <w:lang w:val="uk-UA"/>
        </w:rPr>
      </w:pPr>
      <w:r w:rsidRPr="00186142">
        <w:rPr>
          <w:lang w:val="uk-UA"/>
        </w:rPr>
        <w:t>природний газ</w:t>
      </w:r>
      <w:r w:rsidRPr="00186142">
        <w:rPr>
          <w:i/>
          <w:lang w:val="uk-UA"/>
        </w:rPr>
        <w:t xml:space="preserve"> </w:t>
      </w:r>
      <w:r w:rsidRPr="00186142">
        <w:rPr>
          <w:lang w:val="uk-UA"/>
        </w:rPr>
        <w:t>–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186142" w:rsidRPr="00186142" w:rsidRDefault="00186142" w:rsidP="00186142">
      <w:pPr>
        <w:tabs>
          <w:tab w:val="left" w:pos="426"/>
        </w:tabs>
        <w:ind w:firstLine="567"/>
        <w:jc w:val="both"/>
        <w:rPr>
          <w:lang w:val="uk-UA"/>
        </w:rPr>
      </w:pPr>
      <w:r w:rsidRPr="00186142">
        <w:rPr>
          <w:lang w:val="uk-UA"/>
        </w:rPr>
        <w:t xml:space="preserve">Кодекс ГТС – Кодекс газотранспортної системи, затверджений постановою </w:t>
      </w:r>
      <w:r w:rsidRPr="00186142">
        <w:t>НКРЕКП</w:t>
      </w:r>
      <w:r w:rsidRPr="00186142">
        <w:rPr>
          <w:lang w:val="uk-UA"/>
        </w:rPr>
        <w:t xml:space="preserve"> від 30.09.2015 № 2493</w:t>
      </w:r>
      <w:r w:rsidRPr="00186142">
        <w:t>;</w:t>
      </w:r>
    </w:p>
    <w:p w:rsidR="00186142" w:rsidRPr="00186142" w:rsidRDefault="00186142" w:rsidP="00186142">
      <w:pPr>
        <w:tabs>
          <w:tab w:val="left" w:pos="426"/>
        </w:tabs>
        <w:ind w:firstLine="567"/>
        <w:jc w:val="both"/>
      </w:pPr>
      <w:r w:rsidRPr="00186142">
        <w:rPr>
          <w:lang w:val="uk-UA"/>
        </w:rPr>
        <w:t xml:space="preserve">Кодекс ГРМ – Кодекс газорозподільчих систем, затверджений постановою </w:t>
      </w:r>
      <w:r w:rsidRPr="00186142">
        <w:t>НКРЕКП</w:t>
      </w:r>
      <w:r w:rsidRPr="00186142">
        <w:rPr>
          <w:lang w:val="uk-UA"/>
        </w:rPr>
        <w:t xml:space="preserve"> від 30.09.2015 № 2494</w:t>
      </w:r>
      <w:r w:rsidRPr="00186142">
        <w:t>;</w:t>
      </w:r>
    </w:p>
    <w:p w:rsidR="00186142" w:rsidRPr="00186142" w:rsidRDefault="00186142" w:rsidP="00186142">
      <w:pPr>
        <w:tabs>
          <w:tab w:val="left" w:pos="426"/>
        </w:tabs>
        <w:ind w:firstLine="567"/>
        <w:jc w:val="both"/>
        <w:rPr>
          <w:lang w:val="uk-UA"/>
        </w:rPr>
      </w:pPr>
      <w:r w:rsidRPr="00186142">
        <w:t>Правила постачання природного газу – Правила постачання природного газу, затверджен</w:t>
      </w:r>
      <w:r w:rsidRPr="00186142">
        <w:rPr>
          <w:lang w:val="uk-UA"/>
        </w:rPr>
        <w:t xml:space="preserve">і постановою </w:t>
      </w:r>
      <w:r w:rsidRPr="00186142">
        <w:t>НКРЕКП</w:t>
      </w:r>
      <w:r w:rsidRPr="00186142">
        <w:rPr>
          <w:lang w:val="uk-UA"/>
        </w:rPr>
        <w:t xml:space="preserve"> від 30.09.2015 № 2496</w:t>
      </w:r>
      <w:r w:rsidRPr="00186142">
        <w:t>;</w:t>
      </w:r>
    </w:p>
    <w:p w:rsidR="00186142" w:rsidRPr="00186142" w:rsidRDefault="00186142" w:rsidP="00186142">
      <w:pPr>
        <w:tabs>
          <w:tab w:val="left" w:pos="426"/>
        </w:tabs>
        <w:ind w:firstLine="567"/>
        <w:jc w:val="both"/>
        <w:rPr>
          <w:lang w:val="uk-UA"/>
        </w:rPr>
      </w:pPr>
      <w:r w:rsidRPr="00186142">
        <w:rPr>
          <w:lang w:val="uk-UA"/>
        </w:rPr>
        <w:t>ЕІС-коди – персональні коди ідентифікації Споживача та Постачальника як суб</w:t>
      </w:r>
      <w:r w:rsidRPr="00186142">
        <w:t>’</w:t>
      </w:r>
      <w:r w:rsidRPr="00186142">
        <w:rPr>
          <w:lang w:val="uk-UA"/>
        </w:rPr>
        <w:t>єктів ринку природного газу.</w:t>
      </w:r>
    </w:p>
    <w:p w:rsidR="00186142" w:rsidRPr="00186142" w:rsidRDefault="00186142" w:rsidP="00186142">
      <w:pPr>
        <w:pStyle w:val="2"/>
        <w:ind w:firstLine="567"/>
        <w:rPr>
          <w:szCs w:val="24"/>
          <w:lang w:val="uk-UA"/>
        </w:rPr>
      </w:pPr>
      <w:r w:rsidRPr="00186142">
        <w:rPr>
          <w:szCs w:val="24"/>
        </w:rPr>
        <w:t>Інші терміни використовуються в Договорі у значеннях, наведених у Законі України «Про ринок природного газу» та прийнятих на його виконання інших нормативно-правових актах.</w:t>
      </w:r>
    </w:p>
    <w:p w:rsidR="00186142" w:rsidRPr="00186142" w:rsidRDefault="00186142" w:rsidP="00186142">
      <w:pPr>
        <w:pStyle w:val="2"/>
        <w:ind w:firstLine="567"/>
        <w:rPr>
          <w:b/>
          <w:szCs w:val="24"/>
          <w:lang w:val="uk-UA"/>
        </w:rPr>
      </w:pPr>
    </w:p>
    <w:p w:rsidR="00186142" w:rsidRPr="00186142" w:rsidRDefault="00186142" w:rsidP="00186142">
      <w:pPr>
        <w:pStyle w:val="2"/>
        <w:ind w:left="360"/>
        <w:jc w:val="center"/>
        <w:rPr>
          <w:b/>
          <w:szCs w:val="24"/>
        </w:rPr>
      </w:pPr>
      <w:r w:rsidRPr="00186142">
        <w:rPr>
          <w:b/>
          <w:szCs w:val="24"/>
        </w:rPr>
        <w:t>1.</w:t>
      </w:r>
      <w:r w:rsidRPr="00186142">
        <w:rPr>
          <w:b/>
          <w:szCs w:val="24"/>
          <w:lang w:val="ru-RU"/>
        </w:rPr>
        <w:t xml:space="preserve"> </w:t>
      </w:r>
      <w:r w:rsidRPr="00186142">
        <w:rPr>
          <w:b/>
          <w:szCs w:val="24"/>
        </w:rPr>
        <w:t>Предмет Договору</w:t>
      </w:r>
    </w:p>
    <w:p w:rsidR="00186142" w:rsidRPr="00186142" w:rsidRDefault="00186142" w:rsidP="00186142">
      <w:pPr>
        <w:ind w:firstLine="567"/>
        <w:jc w:val="both"/>
        <w:outlineLvl w:val="0"/>
      </w:pPr>
      <w:r w:rsidRPr="00186142">
        <w:t>1.1.</w:t>
      </w:r>
      <w:r w:rsidRPr="00186142">
        <w:rPr>
          <w:lang w:val="uk-UA"/>
        </w:rPr>
        <w:t xml:space="preserve"> </w:t>
      </w:r>
      <w:r w:rsidRPr="00186142">
        <w:t xml:space="preserve">Постачальник зобов’язується протягом строку дії даного Договору передавати Споживачеві товар у загальному потоці у внутрішній точці виходу з газотранспортної системи  по предмету: ДК 021:2015, код 09120000-6 – Газове паливо (Природний газ), включно з урахуванням послуги замовлення (бронювання) потужності щодо кожного періоду та обсягу постачання </w:t>
      </w:r>
      <w:r w:rsidRPr="00186142">
        <w:rPr>
          <w:lang w:val="uk-UA"/>
        </w:rPr>
        <w:t xml:space="preserve">природного </w:t>
      </w:r>
      <w:r w:rsidRPr="00186142">
        <w:t xml:space="preserve">газу, а Споживач зобов’язується приймати та оплачувати </w:t>
      </w:r>
      <w:r w:rsidRPr="00186142">
        <w:rPr>
          <w:lang w:val="uk-UA"/>
        </w:rPr>
        <w:t>природний газ</w:t>
      </w:r>
      <w:r w:rsidRPr="00186142">
        <w:t xml:space="preserve"> на умовах даного Договору.</w:t>
      </w:r>
    </w:p>
    <w:p w:rsidR="00186142" w:rsidRPr="00186142" w:rsidRDefault="00186142" w:rsidP="00186142">
      <w:pPr>
        <w:pStyle w:val="2"/>
        <w:ind w:firstLine="567"/>
        <w:rPr>
          <w:szCs w:val="24"/>
        </w:rPr>
      </w:pPr>
      <w:r w:rsidRPr="00186142">
        <w:rPr>
          <w:szCs w:val="24"/>
        </w:rPr>
        <w:lastRenderedPageBreak/>
        <w:t>1.2. Поставка природного газу здійснюється протягом періоду споживання у 20</w:t>
      </w:r>
      <w:r w:rsidR="008F02C6">
        <w:rPr>
          <w:szCs w:val="24"/>
          <w:lang w:val="uk-UA"/>
        </w:rPr>
        <w:t>2</w:t>
      </w:r>
      <w:r w:rsidR="00622FEF">
        <w:rPr>
          <w:szCs w:val="24"/>
          <w:lang w:val="uk-UA"/>
        </w:rPr>
        <w:t>1</w:t>
      </w:r>
      <w:r w:rsidRPr="00186142">
        <w:rPr>
          <w:szCs w:val="24"/>
        </w:rPr>
        <w:t xml:space="preserve"> році у обсязі </w:t>
      </w:r>
      <w:r w:rsidR="00757E7B">
        <w:rPr>
          <w:szCs w:val="24"/>
          <w:lang w:val="uk-UA"/>
        </w:rPr>
        <w:t>43</w:t>
      </w:r>
      <w:r w:rsidR="00014F18">
        <w:rPr>
          <w:szCs w:val="24"/>
          <w:lang w:val="uk-UA"/>
        </w:rPr>
        <w:t xml:space="preserve"> 000 </w:t>
      </w:r>
      <w:r w:rsidRPr="00186142">
        <w:rPr>
          <w:szCs w:val="24"/>
        </w:rPr>
        <w:t>куб. м., в тому числі виходячи із нижчезазначеного помісячного обсягу:</w:t>
      </w:r>
    </w:p>
    <w:p w:rsidR="00186142" w:rsidRPr="00186142" w:rsidRDefault="00186142" w:rsidP="00186142">
      <w:pPr>
        <w:pStyle w:val="2"/>
        <w:ind w:firstLine="700"/>
        <w:jc w:val="right"/>
        <w:rPr>
          <w:i/>
          <w:szCs w:val="24"/>
        </w:rPr>
      </w:pPr>
      <w:r w:rsidRPr="00186142">
        <w:rPr>
          <w:i/>
          <w:szCs w:val="24"/>
        </w:rPr>
        <w:t>куб.м.</w:t>
      </w:r>
    </w:p>
    <w:tbl>
      <w:tblPr>
        <w:tblW w:w="9900" w:type="dxa"/>
        <w:tblInd w:w="3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360"/>
        <w:gridCol w:w="1102"/>
        <w:gridCol w:w="1449"/>
        <w:gridCol w:w="1017"/>
        <w:gridCol w:w="1535"/>
        <w:gridCol w:w="924"/>
        <w:gridCol w:w="1445"/>
        <w:gridCol w:w="1068"/>
      </w:tblGrid>
      <w:tr w:rsidR="00186142" w:rsidRPr="00186142" w:rsidTr="00453523">
        <w:trPr>
          <w:trHeight w:val="321"/>
        </w:trPr>
        <w:tc>
          <w:tcPr>
            <w:tcW w:w="1360" w:type="dxa"/>
            <w:shd w:val="pct20" w:color="auto" w:fill="FFFFFF"/>
            <w:vAlign w:val="center"/>
          </w:tcPr>
          <w:p w:rsidR="00186142" w:rsidRPr="00186142" w:rsidRDefault="00186142" w:rsidP="00453523">
            <w:pPr>
              <w:ind w:left="-108"/>
              <w:jc w:val="center"/>
              <w:rPr>
                <w:b/>
                <w:i/>
                <w:lang w:val="uk-UA"/>
              </w:rPr>
            </w:pPr>
            <w:r w:rsidRPr="00186142">
              <w:rPr>
                <w:b/>
                <w:i/>
                <w:lang w:val="uk-UA"/>
              </w:rPr>
              <w:t>Місяць</w:t>
            </w:r>
          </w:p>
        </w:tc>
        <w:tc>
          <w:tcPr>
            <w:tcW w:w="1102" w:type="dxa"/>
            <w:shd w:val="pct20" w:color="auto" w:fill="FFFFFF"/>
            <w:vAlign w:val="center"/>
          </w:tcPr>
          <w:p w:rsidR="00186142" w:rsidRPr="00186142" w:rsidRDefault="00186142" w:rsidP="00453523">
            <w:pPr>
              <w:jc w:val="center"/>
              <w:rPr>
                <w:b/>
                <w:i/>
                <w:lang w:val="uk-UA"/>
              </w:rPr>
            </w:pPr>
            <w:r w:rsidRPr="00186142">
              <w:rPr>
                <w:b/>
                <w:i/>
                <w:lang w:val="uk-UA"/>
              </w:rPr>
              <w:t>Обсяг</w:t>
            </w:r>
          </w:p>
        </w:tc>
        <w:tc>
          <w:tcPr>
            <w:tcW w:w="1449" w:type="dxa"/>
            <w:shd w:val="pct20" w:color="auto" w:fill="FFFFFF"/>
            <w:vAlign w:val="center"/>
          </w:tcPr>
          <w:p w:rsidR="00186142" w:rsidRPr="00186142" w:rsidRDefault="00186142" w:rsidP="00453523">
            <w:pPr>
              <w:jc w:val="center"/>
              <w:rPr>
                <w:b/>
                <w:i/>
                <w:lang w:val="uk-UA"/>
              </w:rPr>
            </w:pPr>
            <w:r w:rsidRPr="00186142">
              <w:rPr>
                <w:b/>
                <w:i/>
                <w:lang w:val="uk-UA"/>
              </w:rPr>
              <w:t>Місяць</w:t>
            </w:r>
          </w:p>
        </w:tc>
        <w:tc>
          <w:tcPr>
            <w:tcW w:w="1017" w:type="dxa"/>
            <w:shd w:val="pct20" w:color="auto" w:fill="FFFFFF"/>
            <w:vAlign w:val="center"/>
          </w:tcPr>
          <w:p w:rsidR="00186142" w:rsidRPr="00186142" w:rsidRDefault="00186142" w:rsidP="00453523">
            <w:pPr>
              <w:jc w:val="center"/>
              <w:rPr>
                <w:b/>
                <w:i/>
                <w:lang w:val="uk-UA"/>
              </w:rPr>
            </w:pPr>
            <w:r w:rsidRPr="00186142">
              <w:rPr>
                <w:b/>
                <w:i/>
                <w:lang w:val="uk-UA"/>
              </w:rPr>
              <w:t>Обсяг</w:t>
            </w:r>
          </w:p>
        </w:tc>
        <w:tc>
          <w:tcPr>
            <w:tcW w:w="1535" w:type="dxa"/>
            <w:shd w:val="pct20" w:color="auto" w:fill="FFFFFF"/>
            <w:vAlign w:val="center"/>
          </w:tcPr>
          <w:p w:rsidR="00186142" w:rsidRPr="00186142" w:rsidRDefault="00186142" w:rsidP="00453523">
            <w:pPr>
              <w:jc w:val="center"/>
              <w:rPr>
                <w:b/>
                <w:i/>
                <w:lang w:val="uk-UA"/>
              </w:rPr>
            </w:pPr>
            <w:r w:rsidRPr="00186142">
              <w:rPr>
                <w:b/>
                <w:i/>
                <w:lang w:val="uk-UA"/>
              </w:rPr>
              <w:t>Місяць</w:t>
            </w:r>
          </w:p>
        </w:tc>
        <w:tc>
          <w:tcPr>
            <w:tcW w:w="924" w:type="dxa"/>
            <w:shd w:val="pct20" w:color="auto" w:fill="FFFFFF"/>
            <w:vAlign w:val="center"/>
          </w:tcPr>
          <w:p w:rsidR="00186142" w:rsidRPr="00186142" w:rsidRDefault="00186142" w:rsidP="00453523">
            <w:pPr>
              <w:jc w:val="center"/>
              <w:rPr>
                <w:b/>
                <w:i/>
                <w:lang w:val="uk-UA"/>
              </w:rPr>
            </w:pPr>
            <w:r w:rsidRPr="00186142">
              <w:rPr>
                <w:b/>
                <w:i/>
                <w:lang w:val="uk-UA"/>
              </w:rPr>
              <w:t>Обсяг</w:t>
            </w:r>
          </w:p>
        </w:tc>
        <w:tc>
          <w:tcPr>
            <w:tcW w:w="1445" w:type="dxa"/>
            <w:shd w:val="pct20" w:color="auto" w:fill="FFFFFF"/>
            <w:vAlign w:val="center"/>
          </w:tcPr>
          <w:p w:rsidR="00186142" w:rsidRPr="00186142" w:rsidRDefault="00186142" w:rsidP="00453523">
            <w:pPr>
              <w:jc w:val="center"/>
              <w:rPr>
                <w:b/>
                <w:i/>
                <w:lang w:val="uk-UA"/>
              </w:rPr>
            </w:pPr>
            <w:r w:rsidRPr="00186142">
              <w:rPr>
                <w:b/>
                <w:i/>
                <w:lang w:val="uk-UA"/>
              </w:rPr>
              <w:t>Місяць</w:t>
            </w:r>
          </w:p>
        </w:tc>
        <w:tc>
          <w:tcPr>
            <w:tcW w:w="1068" w:type="dxa"/>
            <w:shd w:val="pct20" w:color="auto" w:fill="FFFFFF"/>
            <w:vAlign w:val="center"/>
          </w:tcPr>
          <w:p w:rsidR="00186142" w:rsidRPr="00186142" w:rsidRDefault="00186142" w:rsidP="00453523">
            <w:pPr>
              <w:jc w:val="center"/>
              <w:rPr>
                <w:b/>
                <w:i/>
                <w:lang w:val="uk-UA"/>
              </w:rPr>
            </w:pPr>
            <w:r w:rsidRPr="00186142">
              <w:rPr>
                <w:b/>
                <w:i/>
                <w:lang w:val="uk-UA"/>
              </w:rPr>
              <w:t>Обсяг</w:t>
            </w:r>
          </w:p>
        </w:tc>
      </w:tr>
      <w:tr w:rsidR="00014F18" w:rsidRPr="00186142" w:rsidTr="00453523">
        <w:tc>
          <w:tcPr>
            <w:tcW w:w="1360" w:type="dxa"/>
          </w:tcPr>
          <w:p w:rsidR="00014F18" w:rsidRDefault="00014F18" w:rsidP="00F15CCA">
            <w:pPr>
              <w:spacing w:after="160" w:line="256" w:lineRule="auto"/>
              <w:rPr>
                <w:lang w:val="uk-UA" w:eastAsia="en-US"/>
              </w:rPr>
            </w:pPr>
            <w:r>
              <w:t>Січень</w:t>
            </w:r>
          </w:p>
        </w:tc>
        <w:tc>
          <w:tcPr>
            <w:tcW w:w="1102" w:type="dxa"/>
          </w:tcPr>
          <w:p w:rsidR="00014F18" w:rsidRPr="00186142" w:rsidRDefault="00014F18" w:rsidP="00453523">
            <w:pPr>
              <w:jc w:val="center"/>
              <w:rPr>
                <w:lang w:val="uk-UA"/>
              </w:rPr>
            </w:pPr>
          </w:p>
        </w:tc>
        <w:tc>
          <w:tcPr>
            <w:tcW w:w="1449" w:type="dxa"/>
          </w:tcPr>
          <w:p w:rsidR="00014F18" w:rsidRDefault="00014F18" w:rsidP="00F15CCA">
            <w:pPr>
              <w:spacing w:after="160" w:line="256" w:lineRule="auto"/>
              <w:rPr>
                <w:lang w:val="uk-UA" w:eastAsia="en-US"/>
              </w:rPr>
            </w:pPr>
            <w:r>
              <w:t>Квітень</w:t>
            </w:r>
          </w:p>
        </w:tc>
        <w:tc>
          <w:tcPr>
            <w:tcW w:w="1017" w:type="dxa"/>
          </w:tcPr>
          <w:p w:rsidR="00014F18" w:rsidRPr="00186142" w:rsidRDefault="00014F18" w:rsidP="00453523">
            <w:pPr>
              <w:jc w:val="center"/>
              <w:rPr>
                <w:lang w:val="uk-UA"/>
              </w:rPr>
            </w:pPr>
          </w:p>
        </w:tc>
        <w:tc>
          <w:tcPr>
            <w:tcW w:w="1535" w:type="dxa"/>
          </w:tcPr>
          <w:p w:rsidR="00014F18" w:rsidRDefault="00014F18" w:rsidP="00F15CCA">
            <w:pPr>
              <w:spacing w:after="160" w:line="256" w:lineRule="auto"/>
              <w:rPr>
                <w:lang w:val="uk-UA" w:eastAsia="en-US"/>
              </w:rPr>
            </w:pPr>
            <w:r>
              <w:t>Липень</w:t>
            </w:r>
          </w:p>
        </w:tc>
        <w:tc>
          <w:tcPr>
            <w:tcW w:w="924" w:type="dxa"/>
          </w:tcPr>
          <w:p w:rsidR="00014F18" w:rsidRPr="00186142" w:rsidRDefault="00014F18" w:rsidP="00453523">
            <w:pPr>
              <w:jc w:val="center"/>
              <w:rPr>
                <w:lang w:val="uk-UA"/>
              </w:rPr>
            </w:pPr>
          </w:p>
        </w:tc>
        <w:tc>
          <w:tcPr>
            <w:tcW w:w="1445" w:type="dxa"/>
          </w:tcPr>
          <w:p w:rsidR="00014F18" w:rsidRDefault="00014F18" w:rsidP="00F15CCA">
            <w:pPr>
              <w:spacing w:after="160" w:line="256" w:lineRule="auto"/>
              <w:rPr>
                <w:lang w:val="uk-UA" w:eastAsia="en-US"/>
              </w:rPr>
            </w:pPr>
            <w:r>
              <w:t>Жовтень</w:t>
            </w:r>
          </w:p>
        </w:tc>
        <w:tc>
          <w:tcPr>
            <w:tcW w:w="1068" w:type="dxa"/>
          </w:tcPr>
          <w:p w:rsidR="00014F18" w:rsidRPr="00186142" w:rsidRDefault="00014F18" w:rsidP="00453523">
            <w:pPr>
              <w:jc w:val="both"/>
              <w:rPr>
                <w:lang w:val="uk-UA"/>
              </w:rPr>
            </w:pPr>
          </w:p>
        </w:tc>
      </w:tr>
      <w:tr w:rsidR="00014F18" w:rsidRPr="00186142" w:rsidTr="00453523">
        <w:tc>
          <w:tcPr>
            <w:tcW w:w="1360" w:type="dxa"/>
          </w:tcPr>
          <w:p w:rsidR="00014F18" w:rsidRDefault="00014F18" w:rsidP="00F15CCA">
            <w:pPr>
              <w:spacing w:after="160" w:line="256" w:lineRule="auto"/>
              <w:rPr>
                <w:lang w:val="uk-UA" w:eastAsia="en-US"/>
              </w:rPr>
            </w:pPr>
            <w:r>
              <w:t>Лютий</w:t>
            </w:r>
          </w:p>
        </w:tc>
        <w:tc>
          <w:tcPr>
            <w:tcW w:w="1102" w:type="dxa"/>
          </w:tcPr>
          <w:p w:rsidR="00014F18" w:rsidRPr="00186142" w:rsidRDefault="00014F18" w:rsidP="00453523">
            <w:pPr>
              <w:jc w:val="center"/>
              <w:rPr>
                <w:lang w:val="uk-UA"/>
              </w:rPr>
            </w:pPr>
          </w:p>
        </w:tc>
        <w:tc>
          <w:tcPr>
            <w:tcW w:w="1449" w:type="dxa"/>
          </w:tcPr>
          <w:p w:rsidR="00014F18" w:rsidRDefault="00014F18" w:rsidP="00F15CCA">
            <w:pPr>
              <w:spacing w:after="160" w:line="256" w:lineRule="auto"/>
              <w:rPr>
                <w:lang w:val="uk-UA" w:eastAsia="en-US"/>
              </w:rPr>
            </w:pPr>
            <w:r>
              <w:t>Травень</w:t>
            </w:r>
          </w:p>
        </w:tc>
        <w:tc>
          <w:tcPr>
            <w:tcW w:w="1017" w:type="dxa"/>
          </w:tcPr>
          <w:p w:rsidR="00014F18" w:rsidRPr="00186142" w:rsidRDefault="00014F18" w:rsidP="00453523">
            <w:pPr>
              <w:jc w:val="center"/>
              <w:rPr>
                <w:lang w:val="uk-UA"/>
              </w:rPr>
            </w:pPr>
          </w:p>
        </w:tc>
        <w:tc>
          <w:tcPr>
            <w:tcW w:w="1535" w:type="dxa"/>
          </w:tcPr>
          <w:p w:rsidR="00014F18" w:rsidRDefault="00014F18" w:rsidP="00F15CCA">
            <w:pPr>
              <w:spacing w:after="160" w:line="256" w:lineRule="auto"/>
              <w:rPr>
                <w:lang w:val="uk-UA" w:eastAsia="en-US"/>
              </w:rPr>
            </w:pPr>
            <w:r>
              <w:t>Серпень</w:t>
            </w:r>
          </w:p>
        </w:tc>
        <w:tc>
          <w:tcPr>
            <w:tcW w:w="924" w:type="dxa"/>
          </w:tcPr>
          <w:p w:rsidR="00014F18" w:rsidRPr="00186142" w:rsidRDefault="00014F18" w:rsidP="00453523">
            <w:pPr>
              <w:jc w:val="center"/>
              <w:rPr>
                <w:lang w:val="uk-UA"/>
              </w:rPr>
            </w:pPr>
          </w:p>
        </w:tc>
        <w:tc>
          <w:tcPr>
            <w:tcW w:w="1445" w:type="dxa"/>
          </w:tcPr>
          <w:p w:rsidR="00014F18" w:rsidRDefault="00014F18" w:rsidP="00F15CCA">
            <w:pPr>
              <w:spacing w:after="160" w:line="256" w:lineRule="auto"/>
              <w:rPr>
                <w:lang w:val="uk-UA" w:eastAsia="en-US"/>
              </w:rPr>
            </w:pPr>
            <w:r>
              <w:t>Листопад</w:t>
            </w:r>
          </w:p>
        </w:tc>
        <w:tc>
          <w:tcPr>
            <w:tcW w:w="1068" w:type="dxa"/>
          </w:tcPr>
          <w:p w:rsidR="00014F18" w:rsidRPr="00186142" w:rsidRDefault="00014F18" w:rsidP="00453523">
            <w:pPr>
              <w:jc w:val="both"/>
              <w:rPr>
                <w:lang w:val="uk-UA"/>
              </w:rPr>
            </w:pPr>
          </w:p>
        </w:tc>
      </w:tr>
      <w:tr w:rsidR="00014F18" w:rsidRPr="00186142" w:rsidTr="00453523">
        <w:tc>
          <w:tcPr>
            <w:tcW w:w="1360" w:type="dxa"/>
            <w:tcBorders>
              <w:bottom w:val="nil"/>
            </w:tcBorders>
          </w:tcPr>
          <w:p w:rsidR="00014F18" w:rsidRDefault="00014F18" w:rsidP="00F15CCA">
            <w:pPr>
              <w:spacing w:after="160" w:line="256" w:lineRule="auto"/>
              <w:rPr>
                <w:lang w:val="uk-UA" w:eastAsia="en-US"/>
              </w:rPr>
            </w:pPr>
            <w:r>
              <w:t>Березень</w:t>
            </w:r>
          </w:p>
        </w:tc>
        <w:tc>
          <w:tcPr>
            <w:tcW w:w="1102" w:type="dxa"/>
            <w:tcBorders>
              <w:bottom w:val="nil"/>
            </w:tcBorders>
          </w:tcPr>
          <w:p w:rsidR="00014F18" w:rsidRPr="00014F18" w:rsidRDefault="00014F18" w:rsidP="00453523">
            <w:pPr>
              <w:jc w:val="center"/>
              <w:rPr>
                <w:lang w:val="uk-UA"/>
              </w:rPr>
            </w:pPr>
          </w:p>
        </w:tc>
        <w:tc>
          <w:tcPr>
            <w:tcW w:w="1449" w:type="dxa"/>
            <w:tcBorders>
              <w:bottom w:val="nil"/>
            </w:tcBorders>
          </w:tcPr>
          <w:p w:rsidR="00014F18" w:rsidRDefault="00014F18" w:rsidP="00F15CCA">
            <w:pPr>
              <w:spacing w:after="160" w:line="256" w:lineRule="auto"/>
              <w:rPr>
                <w:lang w:val="uk-UA" w:eastAsia="en-US"/>
              </w:rPr>
            </w:pPr>
            <w:r>
              <w:t>Червень</w:t>
            </w:r>
          </w:p>
        </w:tc>
        <w:tc>
          <w:tcPr>
            <w:tcW w:w="1017" w:type="dxa"/>
            <w:tcBorders>
              <w:bottom w:val="nil"/>
            </w:tcBorders>
          </w:tcPr>
          <w:p w:rsidR="00014F18" w:rsidRPr="00014F18" w:rsidRDefault="00014F18" w:rsidP="00453523">
            <w:pPr>
              <w:jc w:val="center"/>
              <w:rPr>
                <w:lang w:val="uk-UA"/>
              </w:rPr>
            </w:pPr>
          </w:p>
        </w:tc>
        <w:tc>
          <w:tcPr>
            <w:tcW w:w="1535" w:type="dxa"/>
            <w:tcBorders>
              <w:bottom w:val="nil"/>
            </w:tcBorders>
          </w:tcPr>
          <w:p w:rsidR="00014F18" w:rsidRDefault="00014F18" w:rsidP="00F15CCA">
            <w:pPr>
              <w:spacing w:after="160" w:line="256" w:lineRule="auto"/>
              <w:rPr>
                <w:lang w:val="uk-UA" w:eastAsia="en-US"/>
              </w:rPr>
            </w:pPr>
            <w:r>
              <w:t>Вересень</w:t>
            </w:r>
          </w:p>
        </w:tc>
        <w:tc>
          <w:tcPr>
            <w:tcW w:w="924" w:type="dxa"/>
            <w:tcBorders>
              <w:bottom w:val="nil"/>
            </w:tcBorders>
          </w:tcPr>
          <w:p w:rsidR="00014F18" w:rsidRPr="00014F18" w:rsidRDefault="00014F18" w:rsidP="00453523">
            <w:pPr>
              <w:jc w:val="center"/>
              <w:rPr>
                <w:lang w:val="uk-UA"/>
              </w:rPr>
            </w:pPr>
          </w:p>
        </w:tc>
        <w:tc>
          <w:tcPr>
            <w:tcW w:w="1445" w:type="dxa"/>
            <w:tcBorders>
              <w:bottom w:val="nil"/>
            </w:tcBorders>
          </w:tcPr>
          <w:p w:rsidR="00014F18" w:rsidRDefault="00014F18" w:rsidP="00F15CCA">
            <w:pPr>
              <w:spacing w:after="160" w:line="256" w:lineRule="auto"/>
              <w:rPr>
                <w:lang w:val="uk-UA" w:eastAsia="en-US"/>
              </w:rPr>
            </w:pPr>
            <w:r>
              <w:t>Грудень</w:t>
            </w:r>
          </w:p>
        </w:tc>
        <w:tc>
          <w:tcPr>
            <w:tcW w:w="1068" w:type="dxa"/>
            <w:tcBorders>
              <w:bottom w:val="nil"/>
            </w:tcBorders>
          </w:tcPr>
          <w:p w:rsidR="00014F18" w:rsidRPr="00014F18" w:rsidRDefault="00014F18" w:rsidP="00453523">
            <w:pPr>
              <w:jc w:val="both"/>
              <w:rPr>
                <w:lang w:val="uk-UA"/>
              </w:rPr>
            </w:pPr>
          </w:p>
        </w:tc>
      </w:tr>
      <w:tr w:rsidR="00186142" w:rsidRPr="00186142" w:rsidTr="00453523">
        <w:trPr>
          <w:trHeight w:val="364"/>
        </w:trPr>
        <w:tc>
          <w:tcPr>
            <w:tcW w:w="1360" w:type="dxa"/>
            <w:tcBorders>
              <w:bottom w:val="nil"/>
            </w:tcBorders>
            <w:shd w:val="pct25" w:color="auto" w:fill="FFFFFF"/>
            <w:vAlign w:val="center"/>
          </w:tcPr>
          <w:p w:rsidR="00186142" w:rsidRPr="00186142" w:rsidRDefault="00186142" w:rsidP="00453523">
            <w:pPr>
              <w:jc w:val="both"/>
              <w:rPr>
                <w:b/>
              </w:rPr>
            </w:pPr>
          </w:p>
        </w:tc>
        <w:tc>
          <w:tcPr>
            <w:tcW w:w="1102" w:type="dxa"/>
            <w:tcBorders>
              <w:bottom w:val="nil"/>
            </w:tcBorders>
            <w:shd w:val="pct25" w:color="auto" w:fill="FFFFFF"/>
            <w:vAlign w:val="center"/>
          </w:tcPr>
          <w:p w:rsidR="00186142" w:rsidRPr="00186142" w:rsidRDefault="00186142" w:rsidP="00453523">
            <w:pPr>
              <w:jc w:val="center"/>
              <w:rPr>
                <w:b/>
              </w:rPr>
            </w:pPr>
          </w:p>
        </w:tc>
        <w:tc>
          <w:tcPr>
            <w:tcW w:w="1449" w:type="dxa"/>
            <w:tcBorders>
              <w:bottom w:val="nil"/>
            </w:tcBorders>
            <w:shd w:val="pct25" w:color="auto" w:fill="FFFFFF"/>
            <w:vAlign w:val="center"/>
          </w:tcPr>
          <w:p w:rsidR="00186142" w:rsidRPr="00186142" w:rsidRDefault="00186142" w:rsidP="00453523">
            <w:pPr>
              <w:jc w:val="both"/>
              <w:rPr>
                <w:b/>
              </w:rPr>
            </w:pPr>
          </w:p>
        </w:tc>
        <w:tc>
          <w:tcPr>
            <w:tcW w:w="1017" w:type="dxa"/>
            <w:tcBorders>
              <w:bottom w:val="nil"/>
            </w:tcBorders>
            <w:shd w:val="pct25" w:color="auto" w:fill="FFFFFF"/>
            <w:vAlign w:val="center"/>
          </w:tcPr>
          <w:p w:rsidR="00186142" w:rsidRPr="00186142" w:rsidRDefault="00186142" w:rsidP="00453523">
            <w:pPr>
              <w:jc w:val="center"/>
              <w:rPr>
                <w:b/>
              </w:rPr>
            </w:pPr>
          </w:p>
        </w:tc>
        <w:tc>
          <w:tcPr>
            <w:tcW w:w="1535" w:type="dxa"/>
            <w:tcBorders>
              <w:bottom w:val="nil"/>
            </w:tcBorders>
            <w:shd w:val="pct25" w:color="auto" w:fill="FFFFFF"/>
            <w:vAlign w:val="center"/>
          </w:tcPr>
          <w:p w:rsidR="00186142" w:rsidRPr="00186142" w:rsidRDefault="00186142" w:rsidP="00453523">
            <w:pPr>
              <w:jc w:val="both"/>
              <w:rPr>
                <w:b/>
              </w:rPr>
            </w:pPr>
          </w:p>
        </w:tc>
        <w:tc>
          <w:tcPr>
            <w:tcW w:w="924" w:type="dxa"/>
            <w:tcBorders>
              <w:bottom w:val="nil"/>
            </w:tcBorders>
            <w:shd w:val="pct25" w:color="auto" w:fill="FFFFFF"/>
            <w:vAlign w:val="center"/>
          </w:tcPr>
          <w:p w:rsidR="00186142" w:rsidRPr="00186142" w:rsidRDefault="00186142" w:rsidP="00453523">
            <w:pPr>
              <w:jc w:val="center"/>
              <w:rPr>
                <w:b/>
              </w:rPr>
            </w:pPr>
          </w:p>
        </w:tc>
        <w:tc>
          <w:tcPr>
            <w:tcW w:w="1445" w:type="dxa"/>
            <w:tcBorders>
              <w:bottom w:val="nil"/>
            </w:tcBorders>
            <w:shd w:val="pct25" w:color="auto" w:fill="FFFFFF"/>
            <w:vAlign w:val="center"/>
          </w:tcPr>
          <w:p w:rsidR="00186142" w:rsidRPr="00186142" w:rsidRDefault="00186142" w:rsidP="00453523">
            <w:pPr>
              <w:jc w:val="both"/>
              <w:rPr>
                <w:b/>
              </w:rPr>
            </w:pPr>
          </w:p>
        </w:tc>
        <w:tc>
          <w:tcPr>
            <w:tcW w:w="1068" w:type="dxa"/>
            <w:tcBorders>
              <w:bottom w:val="nil"/>
            </w:tcBorders>
            <w:shd w:val="pct25" w:color="auto" w:fill="FFFFFF"/>
            <w:vAlign w:val="center"/>
          </w:tcPr>
          <w:p w:rsidR="00186142" w:rsidRPr="00186142" w:rsidRDefault="00186142" w:rsidP="00453523">
            <w:pPr>
              <w:jc w:val="both"/>
              <w:rPr>
                <w:b/>
              </w:rPr>
            </w:pPr>
          </w:p>
        </w:tc>
      </w:tr>
      <w:tr w:rsidR="00186142" w:rsidRPr="00186142" w:rsidTr="00453523">
        <w:trPr>
          <w:trHeight w:val="395"/>
        </w:trPr>
        <w:tc>
          <w:tcPr>
            <w:tcW w:w="9900" w:type="dxa"/>
            <w:gridSpan w:val="8"/>
            <w:shd w:val="pct25" w:color="auto" w:fill="FFFFFF"/>
          </w:tcPr>
          <w:p w:rsidR="00186142" w:rsidRPr="00186142" w:rsidRDefault="00186142" w:rsidP="00757E7B">
            <w:pPr>
              <w:pStyle w:val="a8"/>
              <w:spacing w:before="0"/>
              <w:ind w:left="-648" w:firstLine="540"/>
              <w:rPr>
                <w:b/>
                <w:i/>
                <w:sz w:val="24"/>
                <w:szCs w:val="24"/>
              </w:rPr>
            </w:pPr>
            <w:r w:rsidRPr="00186142">
              <w:rPr>
                <w:b/>
                <w:i/>
                <w:sz w:val="24"/>
                <w:szCs w:val="24"/>
              </w:rPr>
              <w:t>ВСЬОГО за 20</w:t>
            </w:r>
            <w:r w:rsidR="008F02C6">
              <w:rPr>
                <w:b/>
                <w:i/>
                <w:sz w:val="24"/>
                <w:szCs w:val="24"/>
                <w:lang w:val="uk-UA"/>
              </w:rPr>
              <w:t>2</w:t>
            </w:r>
            <w:r w:rsidR="00622FEF">
              <w:rPr>
                <w:b/>
                <w:i/>
                <w:sz w:val="24"/>
                <w:szCs w:val="24"/>
                <w:lang w:val="uk-UA"/>
              </w:rPr>
              <w:t>1</w:t>
            </w:r>
            <w:r w:rsidRPr="00186142">
              <w:rPr>
                <w:b/>
                <w:i/>
                <w:sz w:val="24"/>
                <w:szCs w:val="24"/>
              </w:rPr>
              <w:t xml:space="preserve"> р.:</w:t>
            </w:r>
            <w:r w:rsidRPr="00186142">
              <w:rPr>
                <w:b/>
                <w:i/>
                <w:sz w:val="24"/>
                <w:szCs w:val="24"/>
                <w:lang w:val="ru-RU"/>
              </w:rPr>
              <w:t xml:space="preserve"> </w:t>
            </w:r>
            <w:r w:rsidR="00757E7B">
              <w:rPr>
                <w:b/>
                <w:i/>
                <w:sz w:val="24"/>
                <w:szCs w:val="24"/>
                <w:lang w:val="ru-RU"/>
              </w:rPr>
              <w:t>43</w:t>
            </w:r>
            <w:r w:rsidR="00014F18">
              <w:rPr>
                <w:b/>
                <w:i/>
                <w:sz w:val="24"/>
                <w:szCs w:val="24"/>
                <w:lang w:val="ru-RU"/>
              </w:rPr>
              <w:t xml:space="preserve"> 000</w:t>
            </w:r>
            <w:r w:rsidRPr="00186142">
              <w:rPr>
                <w:b/>
                <w:i/>
                <w:sz w:val="24"/>
                <w:szCs w:val="24"/>
                <w:lang w:val="ru-RU"/>
              </w:rPr>
              <w:t xml:space="preserve"> куб. м.</w:t>
            </w:r>
          </w:p>
        </w:tc>
      </w:tr>
    </w:tbl>
    <w:p w:rsidR="00186142" w:rsidRPr="00186142" w:rsidRDefault="00186142" w:rsidP="00186142">
      <w:pPr>
        <w:ind w:firstLine="567"/>
        <w:jc w:val="both"/>
        <w:rPr>
          <w:lang w:val="uk-UA"/>
        </w:rPr>
      </w:pPr>
      <w:r w:rsidRPr="00186142">
        <w:rPr>
          <w:lang w:val="uk-UA"/>
        </w:rPr>
        <w:t>1.3. Обсяг закупівлі може бути зменшений в залежності від реального фінансування видатків та за згодою сторін. Зобов</w:t>
      </w:r>
      <w:r w:rsidRPr="00186142">
        <w:t>’</w:t>
      </w:r>
      <w:r w:rsidRPr="00186142">
        <w:rPr>
          <w:lang w:val="uk-UA"/>
        </w:rPr>
        <w:t>язання за цим договором виникають у 20</w:t>
      </w:r>
      <w:r w:rsidR="008F02C6">
        <w:rPr>
          <w:lang w:val="uk-UA"/>
        </w:rPr>
        <w:t>2</w:t>
      </w:r>
      <w:r w:rsidR="00496E0A">
        <w:rPr>
          <w:lang w:val="uk-UA"/>
        </w:rPr>
        <w:t>1</w:t>
      </w:r>
      <w:r w:rsidRPr="00186142">
        <w:rPr>
          <w:lang w:val="uk-UA"/>
        </w:rPr>
        <w:t xml:space="preserve"> році, в межах асигнувань, встановлених кошторисом, платіжні зобов</w:t>
      </w:r>
      <w:r w:rsidRPr="00186142">
        <w:t>’</w:t>
      </w:r>
      <w:r w:rsidRPr="00186142">
        <w:rPr>
          <w:lang w:val="uk-UA"/>
        </w:rPr>
        <w:t>язання виникають в залежності від реального фінансування.</w:t>
      </w:r>
    </w:p>
    <w:p w:rsidR="00186142" w:rsidRPr="00186142" w:rsidRDefault="00186142" w:rsidP="00186142">
      <w:pPr>
        <w:pStyle w:val="a8"/>
        <w:spacing w:before="0"/>
        <w:ind w:firstLine="567"/>
        <w:rPr>
          <w:sz w:val="24"/>
          <w:szCs w:val="24"/>
        </w:rPr>
      </w:pPr>
      <w:r w:rsidRPr="00186142">
        <w:rPr>
          <w:sz w:val="24"/>
          <w:szCs w:val="24"/>
        </w:rPr>
        <w:t>1.4. Споживання підтверджених обсягів природного газу протягом місяця здійснюється рівномірно, виходячи із середньодобової норми, яка визначається шляхом ділення місячного підтвердженого обсягу природного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186142" w:rsidRPr="00186142" w:rsidRDefault="00186142" w:rsidP="00186142">
      <w:pPr>
        <w:ind w:firstLine="567"/>
        <w:jc w:val="both"/>
        <w:rPr>
          <w:lang w:val="uk-UA"/>
        </w:rPr>
      </w:pPr>
      <w:r w:rsidRPr="00186142">
        <w:rPr>
          <w:lang w:val="uk-UA"/>
        </w:rPr>
        <w:t xml:space="preserve">1.5. </w:t>
      </w:r>
      <w:r w:rsidRPr="00186142">
        <w:t>За розрахункову одиницю поданого газу приймається один кубічний метр, приведений до стандартних умов (Т-20 град.С.Р.=101,325КПа/760мм.рт.ст./)</w:t>
      </w:r>
      <w:r w:rsidRPr="00186142">
        <w:rPr>
          <w:lang w:val="uk-UA"/>
        </w:rPr>
        <w:t>.</w:t>
      </w:r>
    </w:p>
    <w:p w:rsidR="00186142" w:rsidRPr="00186142" w:rsidRDefault="00186142" w:rsidP="00186142">
      <w:pPr>
        <w:ind w:firstLine="567"/>
        <w:jc w:val="both"/>
        <w:rPr>
          <w:lang w:val="uk-UA"/>
        </w:rPr>
      </w:pPr>
      <w:r w:rsidRPr="00186142">
        <w:rPr>
          <w:lang w:val="uk-UA"/>
        </w:rPr>
        <w:t>1.6. Споживач за даним договором отримує природний газ з метою використання для власних потреб або використання в якості сировини, а не для продажу.</w:t>
      </w:r>
    </w:p>
    <w:p w:rsidR="00186142" w:rsidRPr="00186142" w:rsidRDefault="00186142" w:rsidP="00186142">
      <w:pPr>
        <w:ind w:firstLine="567"/>
        <w:jc w:val="both"/>
        <w:rPr>
          <w:lang w:val="uk-UA"/>
        </w:rPr>
      </w:pPr>
      <w:r w:rsidRPr="00186142">
        <w:rPr>
          <w:lang w:val="uk-UA"/>
        </w:rPr>
        <w:t xml:space="preserve">1.7. Відносини Сторін, що не врегульовані даним Договором, регулюються Законом </w:t>
      </w:r>
      <w:r w:rsidRPr="00186142">
        <w:t>“Про ринок природного газу”</w:t>
      </w:r>
      <w:r w:rsidRPr="00186142">
        <w:rPr>
          <w:lang w:val="uk-UA"/>
        </w:rPr>
        <w:t>, Правилами постачання природного газу, Кодексом ГРМ та Кодексом ГТС, затвердженими в установленому законом порядку.</w:t>
      </w:r>
    </w:p>
    <w:p w:rsidR="00186142" w:rsidRPr="00186142" w:rsidRDefault="00186142" w:rsidP="00186142">
      <w:pPr>
        <w:ind w:left="360"/>
        <w:jc w:val="center"/>
        <w:rPr>
          <w:b/>
        </w:rPr>
      </w:pPr>
    </w:p>
    <w:p w:rsidR="00186142" w:rsidRPr="00186142" w:rsidRDefault="00186142" w:rsidP="00186142">
      <w:pPr>
        <w:jc w:val="center"/>
        <w:rPr>
          <w:b/>
        </w:rPr>
      </w:pPr>
      <w:r w:rsidRPr="00186142">
        <w:rPr>
          <w:b/>
          <w:lang w:val="uk-UA"/>
        </w:rPr>
        <w:t>2</w:t>
      </w:r>
      <w:r w:rsidRPr="00186142">
        <w:rPr>
          <w:b/>
        </w:rPr>
        <w:t xml:space="preserve">. </w:t>
      </w:r>
      <w:r w:rsidRPr="00186142">
        <w:rPr>
          <w:b/>
          <w:lang w:val="uk-UA"/>
        </w:rPr>
        <w:t>Якість, п</w:t>
      </w:r>
      <w:r w:rsidRPr="00186142">
        <w:rPr>
          <w:b/>
        </w:rPr>
        <w:t>орядок та умови поста</w:t>
      </w:r>
      <w:r w:rsidRPr="00186142">
        <w:rPr>
          <w:b/>
          <w:lang w:val="uk-UA"/>
        </w:rPr>
        <w:t>чання</w:t>
      </w:r>
      <w:r w:rsidRPr="00186142">
        <w:rPr>
          <w:b/>
        </w:rPr>
        <w:t>, приймання та обліку газу</w:t>
      </w:r>
    </w:p>
    <w:p w:rsidR="00186142" w:rsidRPr="00186142" w:rsidRDefault="00186142" w:rsidP="00186142">
      <w:pPr>
        <w:ind w:firstLine="567"/>
        <w:jc w:val="both"/>
        <w:rPr>
          <w:b/>
        </w:rPr>
      </w:pPr>
      <w:r w:rsidRPr="00186142">
        <w:rPr>
          <w:lang w:val="uk-UA"/>
        </w:rPr>
        <w:t>2</w:t>
      </w:r>
      <w:r w:rsidRPr="00186142">
        <w:t>.</w:t>
      </w:r>
      <w:r w:rsidRPr="00186142">
        <w:rPr>
          <w:lang w:val="uk-UA"/>
        </w:rPr>
        <w:t>1.</w:t>
      </w:r>
      <w:r w:rsidRPr="00186142">
        <w:t xml:space="preserve"> </w:t>
      </w:r>
      <w:r w:rsidRPr="00186142">
        <w:rPr>
          <w:lang w:val="uk-UA"/>
        </w:rPr>
        <w:t>Якість газу, який передається Споживачеві в пунктах призначення, повинен відповідати вимогам, установленим державними стандартами, технічними умовами, нормативно-технічними документами щодо його якості.</w:t>
      </w:r>
    </w:p>
    <w:p w:rsidR="00186142" w:rsidRPr="00186142" w:rsidRDefault="00186142" w:rsidP="00186142">
      <w:pPr>
        <w:tabs>
          <w:tab w:val="left" w:pos="8789"/>
          <w:tab w:val="left" w:pos="9072"/>
        </w:tabs>
        <w:ind w:firstLine="567"/>
        <w:jc w:val="both"/>
      </w:pPr>
      <w:r w:rsidRPr="00186142">
        <w:rPr>
          <w:lang w:val="uk-UA"/>
        </w:rPr>
        <w:t>2</w:t>
      </w:r>
      <w:r w:rsidRPr="00186142">
        <w:t>.</w:t>
      </w:r>
      <w:r w:rsidRPr="00186142">
        <w:rPr>
          <w:lang w:val="uk-UA"/>
        </w:rPr>
        <w:t>2</w:t>
      </w:r>
      <w:r w:rsidRPr="00186142">
        <w:t xml:space="preserve">. Обсяг </w:t>
      </w:r>
      <w:r w:rsidRPr="00186142">
        <w:rPr>
          <w:lang w:val="uk-UA"/>
        </w:rPr>
        <w:t xml:space="preserve">переданого </w:t>
      </w:r>
      <w:r w:rsidRPr="00186142">
        <w:t>(спожи</w:t>
      </w:r>
      <w:r w:rsidRPr="00186142">
        <w:rPr>
          <w:lang w:val="uk-UA"/>
        </w:rPr>
        <w:t>того</w:t>
      </w:r>
      <w:r w:rsidRPr="00186142">
        <w:t xml:space="preserve">) природного газу на об’єкт Споживача </w:t>
      </w:r>
      <w:r w:rsidRPr="00186142">
        <w:rPr>
          <w:lang w:val="uk-UA"/>
        </w:rPr>
        <w:t>визначається</w:t>
      </w:r>
      <w:r w:rsidRPr="00186142">
        <w:t xml:space="preserve"> на межі балансової належності між Оператором ГРМ та Споживачем на підставі даних комерційного вузла обліку газу, </w:t>
      </w:r>
      <w:r w:rsidRPr="00186142">
        <w:rPr>
          <w:lang w:val="uk-UA"/>
        </w:rPr>
        <w:t xml:space="preserve">визначеного </w:t>
      </w:r>
      <w:r w:rsidRPr="00186142">
        <w:t>договором розподілу природного газу</w:t>
      </w:r>
      <w:r w:rsidRPr="00186142">
        <w:rPr>
          <w:lang w:val="uk-UA"/>
        </w:rPr>
        <w:t>, укладеного</w:t>
      </w:r>
      <w:r w:rsidRPr="00186142">
        <w:t xml:space="preserve"> між Оператором ГРМ та Споживачем</w:t>
      </w:r>
      <w:r w:rsidRPr="00186142">
        <w:rPr>
          <w:lang w:val="uk-UA"/>
        </w:rPr>
        <w:t>, а також з урахуванням процедур, передбачених Кодексом ГРМ</w:t>
      </w:r>
      <w:r w:rsidRPr="00186142">
        <w:t>.</w:t>
      </w:r>
    </w:p>
    <w:p w:rsidR="00186142" w:rsidRPr="00186142" w:rsidRDefault="00186142" w:rsidP="00186142">
      <w:pPr>
        <w:ind w:firstLine="567"/>
        <w:jc w:val="both"/>
      </w:pPr>
      <w:r w:rsidRPr="00186142">
        <w:rPr>
          <w:lang w:val="uk-UA"/>
        </w:rPr>
        <w:t>2.3</w:t>
      </w:r>
      <w:r w:rsidRPr="00186142">
        <w:t xml:space="preserve">. Сторони домовились про те, що допускається зменшення або перевищення місячних обсягів споживання природного газу у поточному місяці, встановлених у пункті </w:t>
      </w:r>
      <w:r w:rsidRPr="00186142">
        <w:rPr>
          <w:lang w:val="uk-UA"/>
        </w:rPr>
        <w:t>1</w:t>
      </w:r>
      <w:r w:rsidRPr="00186142">
        <w:t>.</w:t>
      </w:r>
      <w:r w:rsidRPr="00186142">
        <w:rPr>
          <w:lang w:val="uk-UA"/>
        </w:rPr>
        <w:t>2.</w:t>
      </w:r>
      <w:r w:rsidRPr="00186142">
        <w:t xml:space="preserve"> в розмірі</w:t>
      </w:r>
      <w:r w:rsidRPr="00186142">
        <w:rPr>
          <w:lang w:val="uk-UA"/>
        </w:rPr>
        <w:t>,</w:t>
      </w:r>
      <w:r w:rsidRPr="00186142">
        <w:t xml:space="preserve"> </w:t>
      </w:r>
      <w:r w:rsidRPr="00186142">
        <w:rPr>
          <w:lang w:val="uk-UA"/>
        </w:rPr>
        <w:t>що не перевищує</w:t>
      </w:r>
      <w:r w:rsidRPr="00186142">
        <w:t xml:space="preserve"> </w:t>
      </w:r>
      <w:r w:rsidRPr="00186142">
        <w:rPr>
          <w:lang w:val="uk-UA"/>
        </w:rPr>
        <w:t>10</w:t>
      </w:r>
      <w:r w:rsidRPr="00186142">
        <w:t>%.</w:t>
      </w:r>
    </w:p>
    <w:p w:rsidR="00186142" w:rsidRPr="00186142" w:rsidRDefault="00186142" w:rsidP="00186142">
      <w:pPr>
        <w:ind w:firstLine="567"/>
        <w:jc w:val="both"/>
        <w:rPr>
          <w:lang w:val="uk-UA"/>
        </w:rPr>
      </w:pPr>
      <w:r w:rsidRPr="00186142">
        <w:rPr>
          <w:lang w:val="uk-UA"/>
        </w:rPr>
        <w:t>2.4. Коригування (перегляд)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обсягів газу не менше ніж за 15 календарних днів до початку розрахункового місяця.</w:t>
      </w:r>
    </w:p>
    <w:p w:rsidR="00186142" w:rsidRPr="00186142" w:rsidRDefault="00186142" w:rsidP="00186142">
      <w:pPr>
        <w:ind w:firstLine="567"/>
        <w:jc w:val="both"/>
        <w:rPr>
          <w:lang w:val="uk-UA"/>
        </w:rPr>
      </w:pPr>
      <w:r w:rsidRPr="00186142">
        <w:rPr>
          <w:lang w:val="uk-UA"/>
        </w:rPr>
        <w:t>2.5. Коригування (перегляд)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обсягів газу не менше ніж за 6 робочих днів відповідно до 15 числа розрахункового місяця.</w:t>
      </w:r>
    </w:p>
    <w:p w:rsidR="00186142" w:rsidRPr="00186142" w:rsidRDefault="00186142" w:rsidP="00186142">
      <w:pPr>
        <w:ind w:firstLine="567"/>
        <w:jc w:val="both"/>
        <w:rPr>
          <w:lang w:val="uk-UA"/>
        </w:rPr>
      </w:pPr>
      <w:r w:rsidRPr="00186142">
        <w:rPr>
          <w:lang w:val="uk-UA"/>
        </w:rPr>
        <w:t>2.6. Коригування (перегляд)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обсягів газу не менше ніж за 6 робочих днів відповідно до 25 числа розрахункового місяця.</w:t>
      </w:r>
    </w:p>
    <w:p w:rsidR="00186142" w:rsidRPr="00186142" w:rsidRDefault="00186142" w:rsidP="00186142">
      <w:pPr>
        <w:tabs>
          <w:tab w:val="left" w:pos="8789"/>
          <w:tab w:val="left" w:pos="9072"/>
        </w:tabs>
        <w:ind w:firstLine="600"/>
        <w:jc w:val="both"/>
        <w:rPr>
          <w:lang w:val="uk-UA"/>
        </w:rPr>
      </w:pPr>
      <w:r w:rsidRPr="00186142">
        <w:rPr>
          <w:lang w:val="uk-UA"/>
        </w:rPr>
        <w:t>2</w:t>
      </w:r>
      <w:r w:rsidRPr="00186142">
        <w:t>.</w:t>
      </w:r>
      <w:r w:rsidRPr="00186142">
        <w:rPr>
          <w:lang w:val="uk-UA"/>
        </w:rPr>
        <w:t>7.</w:t>
      </w:r>
      <w:r w:rsidRPr="00186142">
        <w:t xml:space="preserve"> Передача обсягів газу від Постачальника Споживачеві у відповідному місяці оформлюється </w:t>
      </w:r>
      <w:r w:rsidRPr="00186142">
        <w:rPr>
          <w:lang w:val="uk-UA"/>
        </w:rPr>
        <w:t>а</w:t>
      </w:r>
      <w:r w:rsidRPr="00186142">
        <w:t>ктом приймання-передачі газу</w:t>
      </w:r>
      <w:r w:rsidRPr="00186142">
        <w:rPr>
          <w:lang w:val="uk-UA"/>
        </w:rPr>
        <w:t>.</w:t>
      </w:r>
    </w:p>
    <w:p w:rsidR="00186142" w:rsidRPr="00186142" w:rsidRDefault="00186142" w:rsidP="00186142">
      <w:pPr>
        <w:pStyle w:val="ab"/>
        <w:ind w:left="0" w:firstLine="567"/>
        <w:jc w:val="both"/>
        <w:rPr>
          <w:rFonts w:cs="Times New Roman"/>
          <w:lang w:val="uk-UA"/>
        </w:rPr>
      </w:pPr>
      <w:r w:rsidRPr="00186142">
        <w:rPr>
          <w:rFonts w:cs="Times New Roman"/>
          <w:lang w:val="uk-UA"/>
        </w:rPr>
        <w:lastRenderedPageBreak/>
        <w:t>2.8. Визначення (звіряння) фактичного обсягу поставленого (спожитого) природного газу між Сторонами здійснюється в наступному порядку:</w:t>
      </w:r>
    </w:p>
    <w:p w:rsidR="00186142" w:rsidRPr="00186142" w:rsidRDefault="00186142" w:rsidP="00186142">
      <w:pPr>
        <w:ind w:firstLine="567"/>
        <w:jc w:val="both"/>
        <w:rPr>
          <w:lang w:val="uk-UA"/>
        </w:rPr>
      </w:pPr>
      <w:r w:rsidRPr="00186142">
        <w:rPr>
          <w:lang w:val="uk-UA"/>
        </w:rPr>
        <w:t>2.8.1. За підсумками розрахункового періоду Споживач до 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Кодексу ГРМ/Кодексу ГТС.</w:t>
      </w:r>
    </w:p>
    <w:p w:rsidR="00186142" w:rsidRPr="00186142" w:rsidRDefault="00186142" w:rsidP="00186142">
      <w:pPr>
        <w:ind w:firstLine="567"/>
        <w:jc w:val="both"/>
        <w:rPr>
          <w:lang w:val="uk-UA"/>
        </w:rPr>
      </w:pPr>
      <w:r w:rsidRPr="00186142">
        <w:rPr>
          <w:lang w:val="uk-UA"/>
        </w:rPr>
        <w:t>2.8.2. На підставі отриманих від Споживача даних та/або даних Оператора ГРМ/ГТС Постачальник протягом 3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186142" w:rsidRPr="00186142" w:rsidRDefault="00186142" w:rsidP="00186142">
      <w:pPr>
        <w:ind w:firstLine="567"/>
        <w:jc w:val="both"/>
        <w:rPr>
          <w:lang w:val="uk-UA"/>
        </w:rPr>
      </w:pPr>
      <w:r w:rsidRPr="00186142">
        <w:rPr>
          <w:lang w:val="uk-UA"/>
        </w:rPr>
        <w:t>2.8.3. Споживач протягом 2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або надати в письмовій формі мотивовану та обґрунтовану відмову від підписання акта приймання-передачі газу.</w:t>
      </w:r>
    </w:p>
    <w:p w:rsidR="00186142" w:rsidRPr="00186142" w:rsidRDefault="00186142" w:rsidP="00186142">
      <w:pPr>
        <w:ind w:firstLine="567"/>
        <w:jc w:val="both"/>
        <w:rPr>
          <w:lang w:val="uk-UA"/>
        </w:rPr>
      </w:pPr>
      <w:r w:rsidRPr="00186142">
        <w:rPr>
          <w:lang w:val="uk-UA"/>
        </w:rPr>
        <w:t>2.8.4. 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186142" w:rsidRPr="00186142" w:rsidRDefault="00186142" w:rsidP="00186142">
      <w:pPr>
        <w:pStyle w:val="2"/>
        <w:ind w:firstLine="600"/>
        <w:rPr>
          <w:szCs w:val="24"/>
        </w:rPr>
      </w:pPr>
      <w:r w:rsidRPr="00186142">
        <w:rPr>
          <w:szCs w:val="24"/>
        </w:rPr>
        <w:t>2.8.5. У випадку не повернення Споживачем підписаного оригіналу акту приймання-передачі газу, або ненадання письмової обґрунтованої в</w:t>
      </w:r>
      <w:r w:rsidR="00BE7BD8">
        <w:rPr>
          <w:szCs w:val="24"/>
        </w:rPr>
        <w:t>ідмови від його підписання до 1</w:t>
      </w:r>
      <w:r w:rsidR="00BE7BD8">
        <w:rPr>
          <w:szCs w:val="24"/>
          <w:lang w:val="uk-UA"/>
        </w:rPr>
        <w:t>5</w:t>
      </w:r>
      <w:r w:rsidRPr="00186142">
        <w:rPr>
          <w:szCs w:val="24"/>
        </w:rPr>
        <w:t xml:space="preserve">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ГРМ/ГТС.</w:t>
      </w:r>
    </w:p>
    <w:p w:rsidR="00186142" w:rsidRPr="00186142" w:rsidRDefault="00186142" w:rsidP="00186142">
      <w:pPr>
        <w:pStyle w:val="2"/>
        <w:ind w:firstLine="600"/>
        <w:rPr>
          <w:szCs w:val="24"/>
        </w:rPr>
      </w:pPr>
      <w:r w:rsidRPr="00186142">
        <w:rPr>
          <w:szCs w:val="24"/>
        </w:rPr>
        <w:t>2.9. 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w:t>
      </w:r>
    </w:p>
    <w:p w:rsidR="00186142" w:rsidRPr="00186142" w:rsidRDefault="00186142" w:rsidP="00186142">
      <w:pPr>
        <w:pStyle w:val="2"/>
        <w:ind w:firstLine="600"/>
        <w:rPr>
          <w:szCs w:val="24"/>
        </w:rPr>
      </w:pPr>
      <w:r w:rsidRPr="00186142">
        <w:rPr>
          <w:szCs w:val="24"/>
        </w:rPr>
        <w:t>2.10. Постачальник має право оперативно контролювати обсяг споживання природного газу Споживачем, використовуючи базу даних Оператора ГРМ/ГТС або інформацію Споживача, а також шляхом самостійного контролю обсягів споживання природного газу на об</w:t>
      </w:r>
      <w:r w:rsidRPr="00186142">
        <w:rPr>
          <w:szCs w:val="24"/>
          <w:lang w:val="ru-RU"/>
        </w:rPr>
        <w:t>’</w:t>
      </w:r>
      <w:r w:rsidRPr="00186142">
        <w:rPr>
          <w:szCs w:val="24"/>
        </w:rPr>
        <w:t xml:space="preserve">єкті Споживача. В порядку встановленому Кодексом </w:t>
      </w:r>
      <w:r w:rsidRPr="00186142">
        <w:rPr>
          <w:szCs w:val="24"/>
          <w:lang w:val="ru-RU"/>
        </w:rPr>
        <w:t>ГТС</w:t>
      </w:r>
      <w:r w:rsidRPr="00186142">
        <w:rPr>
          <w:szCs w:val="24"/>
        </w:rPr>
        <w:t xml:space="preserve"> протягом розрахункового періоду, допускається корегування підтверджених обсягів природного газу.</w:t>
      </w:r>
    </w:p>
    <w:p w:rsidR="00186142" w:rsidRPr="00186142" w:rsidRDefault="00186142" w:rsidP="00186142">
      <w:pPr>
        <w:ind w:firstLine="567"/>
        <w:jc w:val="both"/>
        <w:rPr>
          <w:lang w:val="uk-UA"/>
        </w:rPr>
      </w:pPr>
      <w:r w:rsidRPr="00186142">
        <w:rPr>
          <w:lang w:val="uk-UA"/>
        </w:rPr>
        <w:t>2</w:t>
      </w:r>
      <w:r w:rsidRPr="00186142">
        <w:t>.</w:t>
      </w:r>
      <w:r w:rsidRPr="00186142">
        <w:rPr>
          <w:lang w:val="uk-UA"/>
        </w:rPr>
        <w:t>11</w:t>
      </w:r>
      <w:r w:rsidRPr="00186142">
        <w:t>. Обов’язковою умовою для постачання природного газу Споживачу, об’єкт якого підключений до газорозподільної системи, є наявність у Споживача укладеного в установленому порядку з Оператором ГРМ договору розподілу природного газу.</w:t>
      </w:r>
      <w:r w:rsidRPr="00186142">
        <w:rPr>
          <w:lang w:val="uk-UA"/>
        </w:rPr>
        <w:t xml:space="preserve"> Договір розподілу природного газу між Споживачем та _________________ - Оператором ГРМ укладено ______________ за № ___________.</w:t>
      </w:r>
    </w:p>
    <w:p w:rsidR="00186142" w:rsidRPr="00186142" w:rsidRDefault="00186142" w:rsidP="00186142">
      <w:pPr>
        <w:pStyle w:val="a8"/>
        <w:spacing w:before="0"/>
        <w:ind w:firstLine="600"/>
        <w:rPr>
          <w:sz w:val="24"/>
          <w:szCs w:val="24"/>
          <w:highlight w:val="yellow"/>
        </w:rPr>
      </w:pPr>
    </w:p>
    <w:p w:rsidR="00186142" w:rsidRPr="00186142" w:rsidRDefault="00186142" w:rsidP="00186142">
      <w:pPr>
        <w:jc w:val="center"/>
        <w:rPr>
          <w:b/>
          <w:bCs/>
        </w:rPr>
      </w:pPr>
      <w:r w:rsidRPr="00186142">
        <w:rPr>
          <w:b/>
          <w:bCs/>
          <w:lang w:val="uk-UA"/>
        </w:rPr>
        <w:t>3</w:t>
      </w:r>
      <w:r w:rsidRPr="00186142">
        <w:rPr>
          <w:b/>
          <w:bCs/>
        </w:rPr>
        <w:t xml:space="preserve">. Ціна </w:t>
      </w:r>
      <w:r w:rsidRPr="00186142">
        <w:rPr>
          <w:b/>
          <w:bCs/>
          <w:lang w:val="uk-UA"/>
        </w:rPr>
        <w:t xml:space="preserve">постачання </w:t>
      </w:r>
      <w:r w:rsidRPr="00186142">
        <w:rPr>
          <w:b/>
          <w:bCs/>
        </w:rPr>
        <w:t>природного газу</w:t>
      </w:r>
    </w:p>
    <w:p w:rsidR="00186142" w:rsidRPr="00186142" w:rsidRDefault="00186142" w:rsidP="00186142">
      <w:pPr>
        <w:ind w:firstLine="600"/>
        <w:jc w:val="both"/>
        <w:rPr>
          <w:b/>
          <w:bCs/>
        </w:rPr>
      </w:pPr>
      <w:r w:rsidRPr="00186142">
        <w:rPr>
          <w:bCs/>
          <w:lang w:val="uk-UA"/>
        </w:rPr>
        <w:t>3</w:t>
      </w:r>
      <w:r w:rsidRPr="00186142">
        <w:rPr>
          <w:bCs/>
        </w:rPr>
        <w:t xml:space="preserve">.1. Ціна за </w:t>
      </w:r>
      <w:r w:rsidRPr="00186142">
        <w:rPr>
          <w:b/>
          <w:bCs/>
        </w:rPr>
        <w:t>1000</w:t>
      </w:r>
      <w:r w:rsidRPr="00186142">
        <w:rPr>
          <w:b/>
          <w:bCs/>
          <w:lang w:val="uk-UA"/>
        </w:rPr>
        <w:t xml:space="preserve"> </w:t>
      </w:r>
      <w:r w:rsidRPr="00186142">
        <w:rPr>
          <w:b/>
          <w:bCs/>
        </w:rPr>
        <w:t>куб.</w:t>
      </w:r>
      <w:r w:rsidRPr="00186142">
        <w:rPr>
          <w:b/>
          <w:bCs/>
          <w:lang w:val="uk-UA"/>
        </w:rPr>
        <w:t xml:space="preserve"> </w:t>
      </w:r>
      <w:r w:rsidRPr="00186142">
        <w:rPr>
          <w:b/>
          <w:bCs/>
        </w:rPr>
        <w:t>м</w:t>
      </w:r>
      <w:r w:rsidRPr="00186142">
        <w:rPr>
          <w:b/>
          <w:bCs/>
          <w:lang w:val="uk-UA"/>
        </w:rPr>
        <w:t>.</w:t>
      </w:r>
      <w:r w:rsidRPr="00186142">
        <w:rPr>
          <w:b/>
          <w:bCs/>
        </w:rPr>
        <w:t xml:space="preserve"> природного газу</w:t>
      </w:r>
      <w:r w:rsidRPr="00186142">
        <w:rPr>
          <w:b/>
          <w:bCs/>
          <w:lang w:val="uk-UA"/>
        </w:rPr>
        <w:t xml:space="preserve"> </w:t>
      </w:r>
      <w:r w:rsidRPr="00186142">
        <w:rPr>
          <w:bCs/>
          <w:lang w:val="uk-UA"/>
        </w:rPr>
        <w:t>на момент укладення даного Договору</w:t>
      </w:r>
      <w:r w:rsidRPr="00186142">
        <w:rPr>
          <w:bCs/>
        </w:rPr>
        <w:t>,</w:t>
      </w:r>
      <w:r w:rsidRPr="00186142">
        <w:rPr>
          <w:b/>
          <w:bCs/>
        </w:rPr>
        <w:t xml:space="preserve"> становить </w:t>
      </w:r>
      <w:r w:rsidRPr="00186142">
        <w:rPr>
          <w:b/>
          <w:bCs/>
          <w:lang w:val="uk-UA"/>
        </w:rPr>
        <w:t>___________</w:t>
      </w:r>
      <w:r w:rsidRPr="00186142">
        <w:rPr>
          <w:b/>
          <w:bCs/>
        </w:rPr>
        <w:t xml:space="preserve"> грн.  (</w:t>
      </w:r>
      <w:r w:rsidRPr="00186142">
        <w:rPr>
          <w:b/>
          <w:bCs/>
          <w:lang w:val="uk-UA"/>
        </w:rPr>
        <w:t>_________________________________________</w:t>
      </w:r>
      <w:r w:rsidRPr="00186142">
        <w:rPr>
          <w:b/>
          <w:bCs/>
        </w:rPr>
        <w:t>) з урахування</w:t>
      </w:r>
      <w:r w:rsidRPr="00186142">
        <w:rPr>
          <w:b/>
          <w:bCs/>
          <w:lang w:val="uk-UA"/>
        </w:rPr>
        <w:t>м</w:t>
      </w:r>
      <w:r w:rsidRPr="00186142">
        <w:rPr>
          <w:b/>
          <w:bCs/>
        </w:rPr>
        <w:t xml:space="preserve"> ПДВ, </w:t>
      </w:r>
      <w:r w:rsidRPr="00186142">
        <w:rPr>
          <w:bCs/>
        </w:rPr>
        <w:t>у тому числі</w:t>
      </w:r>
      <w:r w:rsidRPr="00186142">
        <w:rPr>
          <w:b/>
          <w:bCs/>
        </w:rPr>
        <w:t>:</w:t>
      </w:r>
    </w:p>
    <w:p w:rsidR="00186142" w:rsidRPr="00186142" w:rsidRDefault="00186142" w:rsidP="00186142">
      <w:pPr>
        <w:ind w:firstLine="600"/>
        <w:jc w:val="both"/>
        <w:rPr>
          <w:b/>
          <w:bCs/>
        </w:rPr>
      </w:pPr>
      <w:r w:rsidRPr="00186142">
        <w:rPr>
          <w:b/>
          <w:bCs/>
        </w:rPr>
        <w:t>-</w:t>
      </w:r>
      <w:r w:rsidRPr="00186142">
        <w:rPr>
          <w:bCs/>
        </w:rPr>
        <w:t xml:space="preserve">  </w:t>
      </w:r>
      <w:r w:rsidRPr="00186142">
        <w:rPr>
          <w:b/>
          <w:bCs/>
        </w:rPr>
        <w:t xml:space="preserve">ціна </w:t>
      </w:r>
      <w:r w:rsidRPr="00186142">
        <w:rPr>
          <w:b/>
          <w:bCs/>
          <w:lang w:val="uk-UA"/>
        </w:rPr>
        <w:t xml:space="preserve">природного </w:t>
      </w:r>
      <w:r w:rsidRPr="00186142">
        <w:rPr>
          <w:b/>
          <w:bCs/>
        </w:rPr>
        <w:t xml:space="preserve">газу - </w:t>
      </w:r>
      <w:r w:rsidRPr="00186142">
        <w:rPr>
          <w:b/>
          <w:bCs/>
          <w:lang w:val="uk-UA"/>
        </w:rPr>
        <w:t>__________________</w:t>
      </w:r>
      <w:r w:rsidRPr="00186142">
        <w:rPr>
          <w:b/>
          <w:bCs/>
        </w:rPr>
        <w:t>грн. (</w:t>
      </w:r>
      <w:r w:rsidRPr="00186142">
        <w:rPr>
          <w:b/>
          <w:bCs/>
          <w:lang w:val="uk-UA"/>
        </w:rPr>
        <w:t>_______________________________</w:t>
      </w:r>
      <w:r w:rsidRPr="00186142">
        <w:rPr>
          <w:b/>
          <w:bCs/>
        </w:rPr>
        <w:t>);</w:t>
      </w:r>
    </w:p>
    <w:p w:rsidR="00186142" w:rsidRPr="00186142" w:rsidRDefault="00186142" w:rsidP="00186142">
      <w:pPr>
        <w:ind w:firstLine="600"/>
        <w:jc w:val="both"/>
        <w:rPr>
          <w:b/>
          <w:bCs/>
        </w:rPr>
      </w:pPr>
      <w:r w:rsidRPr="00186142">
        <w:rPr>
          <w:b/>
          <w:bCs/>
        </w:rPr>
        <w:t xml:space="preserve">- податок на додану вартість у розмірі 20% до ціни газу – </w:t>
      </w:r>
      <w:r w:rsidRPr="00186142">
        <w:rPr>
          <w:b/>
          <w:bCs/>
          <w:lang w:val="uk-UA"/>
        </w:rPr>
        <w:t>_________</w:t>
      </w:r>
      <w:r w:rsidRPr="00186142">
        <w:rPr>
          <w:b/>
          <w:bCs/>
        </w:rPr>
        <w:t>грн. (</w:t>
      </w:r>
      <w:r w:rsidRPr="00186142">
        <w:rPr>
          <w:b/>
          <w:bCs/>
          <w:lang w:val="uk-UA"/>
        </w:rPr>
        <w:t>___________________________________</w:t>
      </w:r>
      <w:r w:rsidRPr="00186142">
        <w:rPr>
          <w:b/>
          <w:bCs/>
        </w:rPr>
        <w:t>).</w:t>
      </w:r>
    </w:p>
    <w:p w:rsidR="00186142" w:rsidRPr="00186142" w:rsidRDefault="00186142" w:rsidP="00186142">
      <w:pPr>
        <w:ind w:firstLine="600"/>
        <w:jc w:val="both"/>
        <w:rPr>
          <w:b/>
          <w:bCs/>
        </w:rPr>
      </w:pPr>
      <w:r w:rsidRPr="00186142">
        <w:rPr>
          <w:b/>
          <w:bCs/>
        </w:rPr>
        <w:t xml:space="preserve">Загальна вартість всього обсягу поставки складає </w:t>
      </w:r>
      <w:r w:rsidRPr="00186142">
        <w:rPr>
          <w:b/>
          <w:bCs/>
          <w:lang w:val="uk-UA"/>
        </w:rPr>
        <w:t>__________________</w:t>
      </w:r>
      <w:r w:rsidRPr="00186142">
        <w:rPr>
          <w:b/>
          <w:bCs/>
        </w:rPr>
        <w:t>грн. (</w:t>
      </w:r>
      <w:r w:rsidRPr="00186142">
        <w:rPr>
          <w:b/>
          <w:bCs/>
          <w:lang w:val="uk-UA"/>
        </w:rPr>
        <w:t>_______________________________________________</w:t>
      </w:r>
      <w:r w:rsidRPr="00186142">
        <w:rPr>
          <w:b/>
          <w:bCs/>
        </w:rPr>
        <w:t xml:space="preserve">) з урахуванням ПДВ </w:t>
      </w:r>
      <w:r w:rsidRPr="00186142">
        <w:rPr>
          <w:b/>
          <w:bCs/>
          <w:lang w:val="uk-UA"/>
        </w:rPr>
        <w:t>___________________</w:t>
      </w:r>
      <w:r w:rsidRPr="00186142">
        <w:rPr>
          <w:b/>
          <w:bCs/>
        </w:rPr>
        <w:t>грн. (</w:t>
      </w:r>
      <w:r w:rsidRPr="00186142">
        <w:rPr>
          <w:b/>
          <w:bCs/>
          <w:lang w:val="uk-UA"/>
        </w:rPr>
        <w:t>___________________________________________________</w:t>
      </w:r>
      <w:r w:rsidRPr="00186142">
        <w:rPr>
          <w:b/>
          <w:bCs/>
        </w:rPr>
        <w:t>).</w:t>
      </w:r>
    </w:p>
    <w:p w:rsidR="00186142" w:rsidRPr="00186142" w:rsidRDefault="00186142" w:rsidP="00186142">
      <w:pPr>
        <w:shd w:val="clear" w:color="auto" w:fill="FFFFFF"/>
        <w:ind w:firstLine="567"/>
        <w:jc w:val="both"/>
        <w:rPr>
          <w:bCs/>
          <w:lang w:val="uk-UA"/>
        </w:rPr>
      </w:pPr>
      <w:r w:rsidRPr="00186142">
        <w:rPr>
          <w:bCs/>
          <w:lang w:val="uk-UA"/>
        </w:rPr>
        <w:t>3.2. Ціна Договору може змінюватись протягом строку його дії. Зміна ціни узгоджується шляхом підписання додаткової угоди до цього Договору.</w:t>
      </w:r>
    </w:p>
    <w:p w:rsidR="00186142" w:rsidRPr="00186142" w:rsidRDefault="00186142" w:rsidP="00186142">
      <w:pPr>
        <w:shd w:val="clear" w:color="auto" w:fill="FFFFFF"/>
        <w:ind w:firstLine="567"/>
        <w:jc w:val="both"/>
      </w:pPr>
      <w:r w:rsidRPr="00186142">
        <w:rPr>
          <w:bCs/>
          <w:lang w:val="uk-UA"/>
        </w:rPr>
        <w:t>3</w:t>
      </w:r>
      <w:r w:rsidRPr="00186142">
        <w:rPr>
          <w:bCs/>
        </w:rPr>
        <w:t>.3.</w:t>
      </w:r>
      <w:r w:rsidRPr="00186142">
        <w:t xml:space="preserve"> Сторони домовились, що ціна газу, розрахована відповідно до пункт</w:t>
      </w:r>
      <w:r w:rsidRPr="00186142">
        <w:rPr>
          <w:lang w:val="uk-UA"/>
        </w:rPr>
        <w:t>у</w:t>
      </w:r>
      <w:r w:rsidRPr="00186142">
        <w:t xml:space="preserve"> 3.1</w:t>
      </w:r>
      <w:r w:rsidRPr="00186142">
        <w:rPr>
          <w:lang w:val="uk-UA"/>
        </w:rPr>
        <w:t xml:space="preserve">. </w:t>
      </w:r>
      <w:r w:rsidRPr="00186142">
        <w:t xml:space="preserve">цього </w:t>
      </w:r>
      <w:r w:rsidRPr="00186142">
        <w:rPr>
          <w:lang w:val="uk-UA"/>
        </w:rPr>
        <w:t>Договору</w:t>
      </w:r>
      <w:r w:rsidRPr="00186142">
        <w:t>, застосову</w:t>
      </w:r>
      <w:r w:rsidRPr="00186142">
        <w:rPr>
          <w:lang w:val="uk-UA"/>
        </w:rPr>
        <w:t>ється</w:t>
      </w:r>
      <w:r w:rsidRPr="00186142">
        <w:t xml:space="preserve"> Сторонами при складанні актів приймання-передачі газу та розрахунках за </w:t>
      </w:r>
      <w:r w:rsidRPr="00186142">
        <w:rPr>
          <w:lang w:val="uk-UA"/>
        </w:rPr>
        <w:t xml:space="preserve">природний </w:t>
      </w:r>
      <w:r w:rsidRPr="00186142">
        <w:t>газ згідно з умовами Договору.</w:t>
      </w:r>
    </w:p>
    <w:p w:rsidR="00186142" w:rsidRPr="00186142" w:rsidRDefault="00186142" w:rsidP="00186142">
      <w:pPr>
        <w:shd w:val="clear" w:color="auto" w:fill="FFFFFF"/>
        <w:ind w:firstLine="500"/>
        <w:jc w:val="both"/>
      </w:pPr>
      <w:r w:rsidRPr="00186142">
        <w:rPr>
          <w:lang w:val="uk-UA"/>
        </w:rPr>
        <w:lastRenderedPageBreak/>
        <w:t xml:space="preserve">3.4. </w:t>
      </w:r>
      <w:r w:rsidRPr="00186142">
        <w:t xml:space="preserve">Місячна вартість газу визначається як добуток ціни газу на загальну кількість </w:t>
      </w:r>
      <w:r w:rsidRPr="00186142">
        <w:rPr>
          <w:lang w:val="uk-UA"/>
        </w:rPr>
        <w:t>поставленого (спожитого)</w:t>
      </w:r>
      <w:r w:rsidRPr="00186142">
        <w:t xml:space="preserve"> газу.</w:t>
      </w:r>
      <w:r w:rsidRPr="00186142">
        <w:rPr>
          <w:lang w:val="uk-UA"/>
        </w:rPr>
        <w:t xml:space="preserve"> </w:t>
      </w:r>
      <w:r w:rsidRPr="00186142">
        <w:t xml:space="preserve">Загальна сума вартості Договору складається </w:t>
      </w:r>
      <w:r w:rsidRPr="00186142">
        <w:rPr>
          <w:lang w:val="uk-UA"/>
        </w:rPr>
        <w:t>і</w:t>
      </w:r>
      <w:r w:rsidRPr="00186142">
        <w:t>з місячних сум вартості договірних обсягів постачання газу Споживачеві.</w:t>
      </w:r>
    </w:p>
    <w:p w:rsidR="00186142" w:rsidRPr="00186142" w:rsidRDefault="00186142" w:rsidP="00186142">
      <w:pPr>
        <w:pStyle w:val="rvps2"/>
        <w:shd w:val="clear" w:color="auto" w:fill="FFFFFF"/>
        <w:spacing w:before="0" w:after="0"/>
        <w:ind w:firstLine="567"/>
        <w:jc w:val="both"/>
        <w:textAlignment w:val="baseline"/>
        <w:rPr>
          <w:rFonts w:cs="Times New Roman"/>
          <w:color w:val="000000"/>
          <w:highlight w:val="yellow"/>
        </w:rPr>
      </w:pPr>
    </w:p>
    <w:p w:rsidR="00186142" w:rsidRPr="00186142" w:rsidRDefault="00186142" w:rsidP="00186142">
      <w:pPr>
        <w:tabs>
          <w:tab w:val="center" w:pos="5400"/>
          <w:tab w:val="left" w:pos="8400"/>
        </w:tabs>
        <w:jc w:val="center"/>
        <w:rPr>
          <w:b/>
          <w:bCs/>
        </w:rPr>
      </w:pPr>
      <w:bookmarkStart w:id="1" w:name="n118"/>
      <w:bookmarkEnd w:id="1"/>
      <w:r w:rsidRPr="00186142">
        <w:rPr>
          <w:b/>
          <w:bCs/>
          <w:lang w:val="uk-UA"/>
        </w:rPr>
        <w:t>4</w:t>
      </w:r>
      <w:r w:rsidRPr="00186142">
        <w:rPr>
          <w:b/>
          <w:bCs/>
        </w:rPr>
        <w:t xml:space="preserve">. Порядок </w:t>
      </w:r>
      <w:r w:rsidRPr="00186142">
        <w:rPr>
          <w:b/>
          <w:bCs/>
          <w:lang w:val="uk-UA"/>
        </w:rPr>
        <w:t xml:space="preserve">та умови </w:t>
      </w:r>
      <w:r w:rsidRPr="00186142">
        <w:rPr>
          <w:b/>
          <w:bCs/>
        </w:rPr>
        <w:t>проведення розрахунків</w:t>
      </w:r>
    </w:p>
    <w:p w:rsidR="00186142" w:rsidRPr="00186142" w:rsidRDefault="00186142" w:rsidP="00186142">
      <w:pPr>
        <w:shd w:val="clear" w:color="auto" w:fill="FFFFFF"/>
        <w:ind w:firstLine="567"/>
        <w:jc w:val="both"/>
      </w:pPr>
      <w:r w:rsidRPr="00186142">
        <w:rPr>
          <w:bCs/>
          <w:lang w:val="uk-UA"/>
        </w:rPr>
        <w:t>4</w:t>
      </w:r>
      <w:r w:rsidRPr="00186142">
        <w:rPr>
          <w:bCs/>
        </w:rPr>
        <w:t xml:space="preserve">.1. </w:t>
      </w:r>
      <w:r w:rsidRPr="00186142">
        <w:t xml:space="preserve">Оплата газу здійснюється Споживачем </w:t>
      </w:r>
      <w:r w:rsidRPr="00186142">
        <w:rPr>
          <w:lang w:val="uk-UA"/>
        </w:rPr>
        <w:t xml:space="preserve">шляхом перерахування </w:t>
      </w:r>
      <w:r w:rsidRPr="00186142">
        <w:t>грошови</w:t>
      </w:r>
      <w:r w:rsidRPr="00186142">
        <w:rPr>
          <w:lang w:val="uk-UA"/>
        </w:rPr>
        <w:t>х</w:t>
      </w:r>
      <w:r w:rsidRPr="00186142">
        <w:t xml:space="preserve"> кошт</w:t>
      </w:r>
      <w:r w:rsidRPr="00186142">
        <w:rPr>
          <w:lang w:val="uk-UA"/>
        </w:rPr>
        <w:t>ів</w:t>
      </w:r>
      <w:r w:rsidRPr="00186142">
        <w:t xml:space="preserve"> у національній валюті </w:t>
      </w:r>
      <w:r w:rsidRPr="00186142">
        <w:rPr>
          <w:bCs/>
        </w:rPr>
        <w:t xml:space="preserve">на розрахунковий рахунок Постачальника </w:t>
      </w:r>
      <w:r w:rsidRPr="00186142">
        <w:rPr>
          <w:bCs/>
          <w:lang w:val="uk-UA"/>
        </w:rPr>
        <w:t>у вигляді</w:t>
      </w:r>
      <w:r w:rsidRPr="00186142">
        <w:t xml:space="preserve"> 100% оплати до 1</w:t>
      </w:r>
      <w:r w:rsidR="007F15B5">
        <w:rPr>
          <w:lang w:val="uk-UA"/>
        </w:rPr>
        <w:t>5</w:t>
      </w:r>
      <w:r w:rsidRPr="00186142">
        <w:t xml:space="preserve"> числа місяця, наступного за розрахунковим.</w:t>
      </w:r>
    </w:p>
    <w:p w:rsidR="00186142" w:rsidRPr="00186142" w:rsidRDefault="00186142" w:rsidP="00186142">
      <w:pPr>
        <w:shd w:val="clear" w:color="auto" w:fill="FFFFFF"/>
        <w:ind w:firstLine="567"/>
        <w:jc w:val="both"/>
      </w:pPr>
      <w:r w:rsidRPr="00186142">
        <w:rPr>
          <w:bCs/>
          <w:lang w:val="uk-UA"/>
        </w:rPr>
        <w:t>4</w:t>
      </w:r>
      <w:r w:rsidRPr="00186142">
        <w:rPr>
          <w:bCs/>
        </w:rPr>
        <w:t>.</w:t>
      </w:r>
      <w:r w:rsidRPr="00186142">
        <w:rPr>
          <w:bCs/>
          <w:lang w:val="uk-UA"/>
        </w:rPr>
        <w:t>2.</w:t>
      </w:r>
      <w:r w:rsidRPr="00186142">
        <w:rPr>
          <w:bCs/>
        </w:rPr>
        <w:t xml:space="preserve"> </w:t>
      </w:r>
      <w:r w:rsidRPr="00186142">
        <w:t>Розрахунковий період за Договором становить один місяць – з 9.00 години першого дня місяця до 9.00 години першого дня наступного місяця включно.</w:t>
      </w:r>
    </w:p>
    <w:p w:rsidR="00186142" w:rsidRPr="00186142" w:rsidRDefault="00186142" w:rsidP="00186142">
      <w:pPr>
        <w:pStyle w:val="2"/>
        <w:ind w:firstLine="600"/>
        <w:rPr>
          <w:szCs w:val="24"/>
        </w:rPr>
      </w:pPr>
      <w:r w:rsidRPr="00186142">
        <w:rPr>
          <w:szCs w:val="24"/>
        </w:rPr>
        <w:t>4.3. Споживач має право на зменшення обсягу споживання та загальної вартості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додаткових угод.</w:t>
      </w:r>
    </w:p>
    <w:p w:rsidR="00186142" w:rsidRPr="00186142" w:rsidRDefault="00186142" w:rsidP="00186142">
      <w:pPr>
        <w:pStyle w:val="a8"/>
        <w:spacing w:before="0"/>
        <w:ind w:firstLine="567"/>
        <w:rPr>
          <w:sz w:val="24"/>
          <w:szCs w:val="24"/>
        </w:rPr>
      </w:pPr>
      <w:r w:rsidRPr="00186142">
        <w:rPr>
          <w:sz w:val="24"/>
          <w:szCs w:val="24"/>
        </w:rPr>
        <w:t>4.4. В платіжних дорученнях Споживач повинен обов’язково вказувати номер договору, дату його підписання, призначення платежу. За наявності заборгованості у Споживача за даним Договором Постачальник зараховує кошти, що надійшли від Споживача, як погашення заборгованості за газ, поставлений в минулі періоди по даному договору, незалежно від вказаного в платіжному дорученні призначення платежу.</w:t>
      </w:r>
    </w:p>
    <w:p w:rsidR="00186142" w:rsidRPr="00186142" w:rsidRDefault="00186142" w:rsidP="00186142">
      <w:pPr>
        <w:pStyle w:val="3"/>
        <w:ind w:firstLine="600"/>
        <w:rPr>
          <w:b w:val="0"/>
          <w:szCs w:val="24"/>
        </w:rPr>
      </w:pPr>
      <w:r w:rsidRPr="00186142">
        <w:rPr>
          <w:szCs w:val="24"/>
        </w:rPr>
        <w:t>4.5. Звірка розрахунків за газ за даним Договором здійснюється Сторонами в термін до 10 (десяти) днів з дати отримання будь-якою із Сторін відповідної письмової вимоги іншої Сторони, на підставі відомостей про фактичну оплату вартості спожитого газу та актів приймання-передачі газу. Звірка розрахунків оформлюється шляхом підписання Сторонами акту звірки.</w:t>
      </w:r>
    </w:p>
    <w:p w:rsidR="00186142" w:rsidRPr="00186142" w:rsidRDefault="00186142" w:rsidP="00186142">
      <w:pPr>
        <w:pStyle w:val="rvps2"/>
        <w:shd w:val="clear" w:color="auto" w:fill="FFFFFF"/>
        <w:spacing w:before="0" w:after="0"/>
        <w:ind w:firstLine="567"/>
        <w:jc w:val="both"/>
        <w:textAlignment w:val="baseline"/>
        <w:rPr>
          <w:rFonts w:cs="Times New Roman"/>
          <w:color w:val="000000"/>
        </w:rPr>
      </w:pPr>
      <w:r w:rsidRPr="00186142">
        <w:rPr>
          <w:rFonts w:cs="Times New Roman"/>
          <w:color w:val="000000"/>
          <w:lang w:val="uk-UA"/>
        </w:rPr>
        <w:t>4.6.</w:t>
      </w:r>
      <w:r w:rsidRPr="00186142">
        <w:rPr>
          <w:rFonts w:cs="Times New Roman"/>
          <w:color w:val="000000"/>
        </w:rPr>
        <w:t xml:space="preserve"> У разі виникнення у </w:t>
      </w:r>
      <w:r w:rsidRPr="00186142">
        <w:rPr>
          <w:rFonts w:cs="Times New Roman"/>
          <w:color w:val="000000"/>
          <w:lang w:val="uk-UA"/>
        </w:rPr>
        <w:t>С</w:t>
      </w:r>
      <w:r w:rsidRPr="00186142">
        <w:rPr>
          <w:rFonts w:cs="Times New Roman"/>
          <w:color w:val="000000"/>
        </w:rPr>
        <w:t xml:space="preserve">поживача заборгованості за договором постачання природного газу </w:t>
      </w:r>
      <w:r w:rsidRPr="00186142">
        <w:rPr>
          <w:rFonts w:cs="Times New Roman"/>
          <w:color w:val="000000"/>
          <w:lang w:val="uk-UA"/>
        </w:rPr>
        <w:t>С</w:t>
      </w:r>
      <w:r w:rsidRPr="00186142">
        <w:rPr>
          <w:rFonts w:cs="Times New Roman"/>
          <w:color w:val="000000"/>
        </w:rPr>
        <w:t xml:space="preserve">торони за взаємною згодою та у порядку, передбаченому законодавством, </w:t>
      </w:r>
      <w:r w:rsidRPr="00186142">
        <w:rPr>
          <w:rFonts w:cs="Times New Roman"/>
          <w:color w:val="000000"/>
          <w:lang w:val="uk-UA"/>
        </w:rPr>
        <w:t xml:space="preserve">можуть </w:t>
      </w:r>
      <w:r w:rsidRPr="00186142">
        <w:rPr>
          <w:rFonts w:cs="Times New Roman"/>
          <w:color w:val="000000"/>
        </w:rPr>
        <w:t>укла</w:t>
      </w:r>
      <w:r w:rsidRPr="00186142">
        <w:rPr>
          <w:rFonts w:cs="Times New Roman"/>
          <w:color w:val="000000"/>
          <w:lang w:val="uk-UA"/>
        </w:rPr>
        <w:t>сти</w:t>
      </w:r>
      <w:r w:rsidRPr="00186142">
        <w:rPr>
          <w:rFonts w:cs="Times New Roman"/>
          <w:color w:val="000000"/>
        </w:rPr>
        <w:t xml:space="preserve"> графік погашення заборгованості, який оформлюється додатком до договору або окремим договором про реструктуризацію заборгованості.</w:t>
      </w:r>
    </w:p>
    <w:p w:rsidR="00186142" w:rsidRPr="00186142" w:rsidRDefault="00186142" w:rsidP="00186142">
      <w:pPr>
        <w:pStyle w:val="rvps2"/>
        <w:shd w:val="clear" w:color="auto" w:fill="FFFFFF"/>
        <w:spacing w:before="0" w:after="0"/>
        <w:ind w:firstLine="567"/>
        <w:jc w:val="both"/>
        <w:textAlignment w:val="baseline"/>
        <w:rPr>
          <w:rFonts w:cs="Times New Roman"/>
          <w:color w:val="000000"/>
        </w:rPr>
      </w:pPr>
      <w:bookmarkStart w:id="2" w:name="n115"/>
      <w:bookmarkEnd w:id="2"/>
      <w:r w:rsidRPr="00186142">
        <w:rPr>
          <w:rFonts w:cs="Times New Roman"/>
          <w:color w:val="000000"/>
          <w:lang w:val="uk-UA"/>
        </w:rPr>
        <w:t xml:space="preserve">4.7. </w:t>
      </w:r>
      <w:r w:rsidRPr="00186142">
        <w:rPr>
          <w:rFonts w:cs="Times New Roman"/>
          <w:color w:val="000000"/>
        </w:rPr>
        <w:t xml:space="preserve">У разі відсутності графіка погашення заборгованості Постачальник має право грошові кошти, отримані від </w:t>
      </w:r>
      <w:r w:rsidRPr="00186142">
        <w:rPr>
          <w:rFonts w:cs="Times New Roman"/>
          <w:color w:val="000000"/>
          <w:lang w:val="uk-UA"/>
        </w:rPr>
        <w:t>С</w:t>
      </w:r>
      <w:r w:rsidRPr="00186142">
        <w:rPr>
          <w:rFonts w:cs="Times New Roman"/>
          <w:color w:val="000000"/>
        </w:rPr>
        <w:t xml:space="preserve">поживача в поточному розрахунковому періоді, зарахувати в рахунок погашення існуючої заборгованості </w:t>
      </w:r>
      <w:r w:rsidRPr="00186142">
        <w:rPr>
          <w:rFonts w:cs="Times New Roman"/>
          <w:color w:val="000000"/>
          <w:lang w:val="uk-UA"/>
        </w:rPr>
        <w:t>С</w:t>
      </w:r>
      <w:r w:rsidRPr="00186142">
        <w:rPr>
          <w:rFonts w:cs="Times New Roman"/>
          <w:color w:val="000000"/>
        </w:rPr>
        <w:t>поживача відповідно до черговості її виникнення.</w:t>
      </w:r>
      <w:r w:rsidRPr="00186142">
        <w:rPr>
          <w:rFonts w:cs="Times New Roman"/>
          <w:color w:val="000000"/>
          <w:lang w:val="uk-UA"/>
        </w:rPr>
        <w:t xml:space="preserve"> </w:t>
      </w:r>
      <w:bookmarkStart w:id="3" w:name="n116"/>
      <w:bookmarkEnd w:id="3"/>
      <w:r w:rsidRPr="00186142">
        <w:rPr>
          <w:rFonts w:cs="Times New Roman"/>
          <w:color w:val="000000"/>
        </w:rPr>
        <w:t xml:space="preserve">Укладення </w:t>
      </w:r>
      <w:r w:rsidRPr="00186142">
        <w:rPr>
          <w:rFonts w:cs="Times New Roman"/>
          <w:color w:val="000000"/>
          <w:lang w:val="uk-UA"/>
        </w:rPr>
        <w:t>С</w:t>
      </w:r>
      <w:r w:rsidRPr="00186142">
        <w:rPr>
          <w:rFonts w:cs="Times New Roman"/>
          <w:color w:val="000000"/>
        </w:rPr>
        <w:t xml:space="preserve">торонами та дотримання </w:t>
      </w:r>
      <w:r w:rsidRPr="00186142">
        <w:rPr>
          <w:rFonts w:cs="Times New Roman"/>
          <w:color w:val="000000"/>
          <w:lang w:val="uk-UA"/>
        </w:rPr>
        <w:t>С</w:t>
      </w:r>
      <w:r w:rsidRPr="00186142">
        <w:rPr>
          <w:rFonts w:cs="Times New Roman"/>
          <w:color w:val="000000"/>
        </w:rPr>
        <w:t xml:space="preserve">поживачем узгодженого графіка погашення заборгованості не звільняє </w:t>
      </w:r>
      <w:r w:rsidRPr="00186142">
        <w:rPr>
          <w:rFonts w:cs="Times New Roman"/>
          <w:color w:val="000000"/>
          <w:lang w:val="uk-UA"/>
        </w:rPr>
        <w:t>С</w:t>
      </w:r>
      <w:r w:rsidRPr="00186142">
        <w:rPr>
          <w:rFonts w:cs="Times New Roman"/>
          <w:color w:val="000000"/>
        </w:rPr>
        <w:t>поживача від виконання поточних зобов'язань за договором.</w:t>
      </w:r>
    </w:p>
    <w:p w:rsidR="00186142" w:rsidRPr="00186142" w:rsidRDefault="00186142" w:rsidP="00186142">
      <w:pPr>
        <w:ind w:firstLine="600"/>
        <w:jc w:val="both"/>
        <w:rPr>
          <w:color w:val="000000"/>
        </w:rPr>
      </w:pPr>
      <w:bookmarkStart w:id="4" w:name="n117"/>
      <w:bookmarkEnd w:id="4"/>
      <w:r w:rsidRPr="00186142">
        <w:rPr>
          <w:color w:val="000000"/>
          <w:lang w:val="uk-UA"/>
        </w:rPr>
        <w:t xml:space="preserve">4.8. </w:t>
      </w:r>
      <w:r w:rsidRPr="00186142">
        <w:rPr>
          <w:color w:val="000000"/>
        </w:rPr>
        <w:t xml:space="preserve">У разі відсутності графіка погашення заборгованості або його недотримання чи неоплати поточних платежів </w:t>
      </w:r>
      <w:r w:rsidRPr="00186142">
        <w:rPr>
          <w:color w:val="000000"/>
          <w:lang w:val="uk-UA"/>
        </w:rPr>
        <w:t>П</w:t>
      </w:r>
      <w:r w:rsidRPr="00186142">
        <w:rPr>
          <w:color w:val="000000"/>
        </w:rPr>
        <w:t xml:space="preserve">остачальник має право припинити або обмежити постачання природного газу на об'єкт </w:t>
      </w:r>
      <w:r w:rsidRPr="00186142">
        <w:rPr>
          <w:color w:val="000000"/>
          <w:lang w:val="uk-UA"/>
        </w:rPr>
        <w:t>С</w:t>
      </w:r>
      <w:r w:rsidRPr="00186142">
        <w:rPr>
          <w:color w:val="000000"/>
        </w:rPr>
        <w:t>поживача до повного погашення заборгованості.</w:t>
      </w:r>
    </w:p>
    <w:p w:rsidR="00186142" w:rsidRPr="00186142" w:rsidRDefault="00186142" w:rsidP="00186142">
      <w:pPr>
        <w:ind w:firstLine="600"/>
        <w:jc w:val="both"/>
        <w:rPr>
          <w:b/>
        </w:rPr>
      </w:pPr>
    </w:p>
    <w:p w:rsidR="00186142" w:rsidRPr="00186142" w:rsidRDefault="00186142" w:rsidP="00186142">
      <w:pPr>
        <w:jc w:val="center"/>
        <w:rPr>
          <w:b/>
        </w:rPr>
      </w:pPr>
      <w:r w:rsidRPr="00186142">
        <w:rPr>
          <w:b/>
          <w:lang w:val="uk-UA"/>
        </w:rPr>
        <w:t>5</w:t>
      </w:r>
      <w:r w:rsidRPr="00186142">
        <w:rPr>
          <w:b/>
        </w:rPr>
        <w:t xml:space="preserve">. Права та обов’язки </w:t>
      </w:r>
      <w:r w:rsidRPr="00186142">
        <w:rPr>
          <w:b/>
          <w:lang w:val="uk-UA"/>
        </w:rPr>
        <w:t>С</w:t>
      </w:r>
      <w:r w:rsidRPr="00186142">
        <w:rPr>
          <w:b/>
        </w:rPr>
        <w:t>торін</w:t>
      </w:r>
    </w:p>
    <w:p w:rsidR="00186142" w:rsidRPr="00186142" w:rsidRDefault="00186142" w:rsidP="00186142">
      <w:pPr>
        <w:ind w:firstLine="600"/>
        <w:jc w:val="both"/>
      </w:pPr>
      <w:r w:rsidRPr="00186142">
        <w:rPr>
          <w:lang w:val="uk-UA"/>
        </w:rPr>
        <w:t>5</w:t>
      </w:r>
      <w:r w:rsidRPr="00186142">
        <w:t>.1. Постачальник і Споживач зобов’язані керуватися цим Договором, додержуючись Правил постачання природного газу, Кодексів ГРМ/ГТС.</w:t>
      </w:r>
    </w:p>
    <w:p w:rsidR="00186142" w:rsidRPr="00186142" w:rsidRDefault="00186142" w:rsidP="00186142">
      <w:pPr>
        <w:pStyle w:val="2"/>
        <w:ind w:firstLine="600"/>
        <w:rPr>
          <w:szCs w:val="24"/>
          <w:u w:val="single"/>
        </w:rPr>
      </w:pPr>
      <w:r w:rsidRPr="00186142">
        <w:rPr>
          <w:szCs w:val="24"/>
          <w:u w:val="single"/>
        </w:rPr>
        <w:t>5.2. Постачальник зобов’язується:</w:t>
      </w:r>
    </w:p>
    <w:p w:rsidR="00186142" w:rsidRPr="00186142" w:rsidRDefault="00186142" w:rsidP="00186142">
      <w:pPr>
        <w:pStyle w:val="2"/>
        <w:ind w:firstLine="600"/>
        <w:rPr>
          <w:szCs w:val="24"/>
        </w:rPr>
      </w:pPr>
      <w:r w:rsidRPr="00186142">
        <w:rPr>
          <w:szCs w:val="24"/>
        </w:rPr>
        <w:t>5.2.1. Виконувати умови Договору.</w:t>
      </w:r>
    </w:p>
    <w:p w:rsidR="00186142" w:rsidRPr="00186142" w:rsidRDefault="00186142" w:rsidP="00186142">
      <w:pPr>
        <w:pStyle w:val="2"/>
        <w:ind w:firstLine="600"/>
        <w:rPr>
          <w:szCs w:val="24"/>
        </w:rPr>
      </w:pPr>
      <w:r w:rsidRPr="00186142">
        <w:rPr>
          <w:szCs w:val="24"/>
        </w:rPr>
        <w:t>5.2.2. Забезпечувати постачання природного газу до пунктів призначення на умовах та в обсягах, визначених Договором, за умови дотримання дисципліни споживання природного газу та розрахунків за нього.</w:t>
      </w:r>
    </w:p>
    <w:p w:rsidR="00186142" w:rsidRPr="00186142" w:rsidRDefault="00186142" w:rsidP="00186142">
      <w:pPr>
        <w:pStyle w:val="2"/>
        <w:ind w:firstLine="567"/>
        <w:rPr>
          <w:szCs w:val="24"/>
        </w:rPr>
      </w:pPr>
      <w:r w:rsidRPr="00186142">
        <w:rPr>
          <w:szCs w:val="24"/>
        </w:rPr>
        <w:t xml:space="preserve">5.2.3. В установленому порядку розглядати запити Споживача щодо діяльності, пов’язаної з постачанням природного газу, в тому числі за цим Договором, а також </w:t>
      </w:r>
      <w:r w:rsidRPr="00186142">
        <w:rPr>
          <w:szCs w:val="24"/>
          <w:shd w:val="clear" w:color="auto" w:fill="FFFFFF"/>
        </w:rPr>
        <w:t>забезпечувати Споживача інформацією про обсяги та інші показники споживання природного газу на безоплатній основі</w:t>
      </w:r>
      <w:r w:rsidRPr="00186142">
        <w:rPr>
          <w:szCs w:val="24"/>
        </w:rPr>
        <w:t>.</w:t>
      </w:r>
    </w:p>
    <w:p w:rsidR="00186142" w:rsidRPr="00186142" w:rsidRDefault="00186142" w:rsidP="00186142">
      <w:pPr>
        <w:pStyle w:val="2"/>
        <w:ind w:firstLine="567"/>
        <w:rPr>
          <w:szCs w:val="24"/>
        </w:rPr>
      </w:pPr>
      <w:r w:rsidRPr="00186142">
        <w:rPr>
          <w:szCs w:val="24"/>
          <w:shd w:val="clear" w:color="auto" w:fill="FFFFFF"/>
        </w:rPr>
        <w:t>5.2.4.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186142" w:rsidRPr="00186142" w:rsidRDefault="00186142" w:rsidP="00186142">
      <w:pPr>
        <w:pStyle w:val="2"/>
        <w:ind w:firstLine="567"/>
        <w:rPr>
          <w:szCs w:val="24"/>
        </w:rPr>
      </w:pPr>
      <w:r w:rsidRPr="00186142">
        <w:rPr>
          <w:szCs w:val="24"/>
        </w:rPr>
        <w:lastRenderedPageBreak/>
        <w:t>5.2.5. Забезпечувати подання всіх необхідних документів для підтвердження Оператором ГРС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86142" w:rsidRPr="00186142" w:rsidRDefault="00186142" w:rsidP="00186142">
      <w:pPr>
        <w:pStyle w:val="2"/>
        <w:ind w:firstLine="567"/>
        <w:rPr>
          <w:szCs w:val="24"/>
        </w:rPr>
      </w:pPr>
      <w:r w:rsidRPr="00186142">
        <w:rPr>
          <w:szCs w:val="24"/>
        </w:rPr>
        <w:t>5.2.6. Відшкодовувати збитки, завдані Споживачу у випадку невиконання або неналежного виконання Постачальником своїх зобов</w:t>
      </w:r>
      <w:r w:rsidRPr="00186142">
        <w:rPr>
          <w:szCs w:val="24"/>
          <w:lang w:val="ru-RU"/>
        </w:rPr>
        <w:t>’</w:t>
      </w:r>
      <w:r w:rsidRPr="00186142">
        <w:rPr>
          <w:szCs w:val="24"/>
        </w:rPr>
        <w:t>язань за цим Договором.</w:t>
      </w:r>
    </w:p>
    <w:p w:rsidR="00186142" w:rsidRPr="00186142" w:rsidRDefault="00186142" w:rsidP="00186142">
      <w:pPr>
        <w:pStyle w:val="2"/>
        <w:ind w:firstLine="567"/>
        <w:rPr>
          <w:szCs w:val="24"/>
        </w:rPr>
      </w:pPr>
      <w:r w:rsidRPr="00186142">
        <w:rPr>
          <w:szCs w:val="24"/>
        </w:rPr>
        <w:t>5.2.7. Складати та погоджувати акт приймання-передачі у порядку, визначеними умовами Договору.</w:t>
      </w:r>
    </w:p>
    <w:p w:rsidR="00186142" w:rsidRPr="00186142" w:rsidRDefault="00186142" w:rsidP="00186142">
      <w:pPr>
        <w:pStyle w:val="2"/>
        <w:ind w:firstLine="567"/>
        <w:rPr>
          <w:szCs w:val="24"/>
          <w:shd w:val="clear" w:color="auto" w:fill="FFFFFF"/>
        </w:rPr>
      </w:pPr>
      <w:r w:rsidRPr="00186142">
        <w:rPr>
          <w:szCs w:val="24"/>
          <w:shd w:val="clear" w:color="auto" w:fill="FFFFFF"/>
        </w:rPr>
        <w:t xml:space="preserve">5.2.8. Своєчасно надавати Споживачу достовірну інформацію, у тому числі передбачену </w:t>
      </w:r>
      <w:hyperlink r:id="rId7" w:tgtFrame="_blank" w:history="1">
        <w:r w:rsidRPr="00186142">
          <w:rPr>
            <w:rStyle w:val="ac"/>
            <w:szCs w:val="24"/>
            <w:bdr w:val="none" w:sz="0" w:space="0" w:color="auto" w:frame="1"/>
            <w:shd w:val="clear" w:color="auto" w:fill="FFFFFF"/>
          </w:rPr>
          <w:t>Законом України</w:t>
        </w:r>
      </w:hyperlink>
      <w:r w:rsidRPr="00186142">
        <w:rPr>
          <w:szCs w:val="24"/>
        </w:rPr>
        <w:t xml:space="preserve"> </w:t>
      </w:r>
      <w:r w:rsidRPr="00186142">
        <w:rPr>
          <w:szCs w:val="24"/>
          <w:shd w:val="clear" w:color="auto" w:fill="FFFFFF"/>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86142" w:rsidRPr="00186142" w:rsidRDefault="00186142" w:rsidP="00186142">
      <w:pPr>
        <w:pStyle w:val="2"/>
        <w:ind w:firstLine="567"/>
        <w:rPr>
          <w:szCs w:val="24"/>
          <w:shd w:val="clear" w:color="auto" w:fill="FFFFFF"/>
        </w:rPr>
      </w:pPr>
      <w:r w:rsidRPr="00186142">
        <w:rPr>
          <w:szCs w:val="24"/>
          <w:shd w:val="clear" w:color="auto" w:fill="FFFFFF"/>
        </w:rPr>
        <w:t>5.2.9. Своєчасно повідомляти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якщо нові умови постачання є для нього неприйнятними.</w:t>
      </w:r>
    </w:p>
    <w:p w:rsidR="00186142" w:rsidRPr="00186142" w:rsidRDefault="00186142" w:rsidP="00186142">
      <w:pPr>
        <w:pStyle w:val="2"/>
        <w:ind w:firstLine="567"/>
        <w:rPr>
          <w:szCs w:val="24"/>
        </w:rPr>
      </w:pPr>
      <w:r w:rsidRPr="00186142">
        <w:rPr>
          <w:szCs w:val="24"/>
          <w:shd w:val="clear" w:color="auto" w:fill="FFFFFF"/>
        </w:rPr>
        <w:t>5.2.10. Забезпечити Споживача прозорими, простими та доступними способами досудового вирішення спорів з таким постачальником.</w:t>
      </w:r>
    </w:p>
    <w:p w:rsidR="00186142" w:rsidRPr="00186142" w:rsidRDefault="00186142" w:rsidP="00186142">
      <w:pPr>
        <w:pStyle w:val="2"/>
        <w:ind w:firstLine="567"/>
        <w:rPr>
          <w:szCs w:val="24"/>
        </w:rPr>
      </w:pPr>
      <w:r w:rsidRPr="00186142">
        <w:rPr>
          <w:szCs w:val="24"/>
        </w:rPr>
        <w:t>5.2.11. Виконувати інші обов</w:t>
      </w:r>
      <w:r w:rsidRPr="00186142">
        <w:rPr>
          <w:szCs w:val="24"/>
          <w:lang w:val="ru-RU"/>
        </w:rPr>
        <w:t>’</w:t>
      </w:r>
      <w:r w:rsidRPr="00186142">
        <w:rPr>
          <w:szCs w:val="24"/>
        </w:rPr>
        <w:t>язки, покладені на Постачальника чинним законодавством України, в тому числі Правилами природного газу.</w:t>
      </w:r>
    </w:p>
    <w:p w:rsidR="00186142" w:rsidRPr="00186142" w:rsidRDefault="00186142" w:rsidP="00186142">
      <w:pPr>
        <w:pStyle w:val="2"/>
        <w:ind w:firstLine="600"/>
        <w:rPr>
          <w:szCs w:val="24"/>
        </w:rPr>
      </w:pPr>
      <w:r w:rsidRPr="00186142">
        <w:rPr>
          <w:szCs w:val="24"/>
          <w:u w:val="single"/>
        </w:rPr>
        <w:t>5.3. Постачальник має право</w:t>
      </w:r>
      <w:r w:rsidRPr="00186142">
        <w:rPr>
          <w:szCs w:val="24"/>
        </w:rPr>
        <w:t>:</w:t>
      </w:r>
    </w:p>
    <w:p w:rsidR="00186142" w:rsidRPr="00186142" w:rsidRDefault="00186142" w:rsidP="00186142">
      <w:pPr>
        <w:pStyle w:val="2"/>
        <w:ind w:firstLine="567"/>
        <w:rPr>
          <w:szCs w:val="24"/>
        </w:rPr>
      </w:pPr>
      <w:r w:rsidRPr="00186142">
        <w:rPr>
          <w:szCs w:val="24"/>
        </w:rPr>
        <w:t>5.3.1. Отримувати від Споживача своєчасну оплату за природний газ відповідно до умов Договору.</w:t>
      </w:r>
    </w:p>
    <w:p w:rsidR="00186142" w:rsidRPr="00186142" w:rsidRDefault="00186142" w:rsidP="00186142">
      <w:pPr>
        <w:pStyle w:val="2"/>
        <w:ind w:firstLine="567"/>
        <w:rPr>
          <w:szCs w:val="24"/>
        </w:rPr>
      </w:pPr>
      <w:r w:rsidRPr="00186142">
        <w:rPr>
          <w:szCs w:val="24"/>
          <w:shd w:val="clear" w:color="auto" w:fill="FFFFFF"/>
        </w:rPr>
        <w:t>5.3.2. На безперешкодний доступ (за пред'явленням службового посвідчення/довіреності)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186142" w:rsidRPr="00186142" w:rsidRDefault="00186142" w:rsidP="00186142">
      <w:pPr>
        <w:shd w:val="clear" w:color="auto" w:fill="FFFFFF"/>
        <w:ind w:firstLine="567"/>
        <w:jc w:val="both"/>
      </w:pPr>
      <w:r w:rsidRPr="00186142">
        <w:rPr>
          <w:lang w:val="uk-UA"/>
        </w:rPr>
        <w:t>5</w:t>
      </w:r>
      <w:r w:rsidRPr="00186142">
        <w:t xml:space="preserve">.3.3. Ініціювати процедуру припинення (обмеження) постачання природного газу Споживачу згідно з умовами </w:t>
      </w:r>
      <w:r w:rsidRPr="00186142">
        <w:rPr>
          <w:lang w:val="uk-UA"/>
        </w:rPr>
        <w:t>цього Д</w:t>
      </w:r>
      <w:r w:rsidRPr="00186142">
        <w:t>оговору та відповідно до умов Правил постачання природного газу.</w:t>
      </w:r>
    </w:p>
    <w:p w:rsidR="00186142" w:rsidRPr="00186142" w:rsidRDefault="00186142" w:rsidP="00186142">
      <w:pPr>
        <w:pStyle w:val="2"/>
        <w:ind w:firstLine="567"/>
        <w:rPr>
          <w:szCs w:val="24"/>
        </w:rPr>
      </w:pPr>
      <w:r w:rsidRPr="00186142">
        <w:rPr>
          <w:szCs w:val="24"/>
        </w:rPr>
        <w:t>5.3.4. Надавати доручення Оператору ГРМ щодо обмеження (припинення) постачання газу Споживачеві згідно з умовами Договору та відповідно до порядку, встановленого законодавством.</w:t>
      </w:r>
    </w:p>
    <w:p w:rsidR="00186142" w:rsidRPr="00186142" w:rsidRDefault="00186142" w:rsidP="00186142">
      <w:pPr>
        <w:pStyle w:val="2"/>
        <w:ind w:firstLine="567"/>
        <w:rPr>
          <w:szCs w:val="24"/>
        </w:rPr>
      </w:pPr>
      <w:r w:rsidRPr="00186142">
        <w:rPr>
          <w:szCs w:val="24"/>
        </w:rPr>
        <w:t>5.3.5. На повну та достовірну інформацію від Споживача, з яким укладено Договір, щодо режимів споживання природного газу.</w:t>
      </w:r>
    </w:p>
    <w:p w:rsidR="00186142" w:rsidRPr="00186142" w:rsidRDefault="00186142" w:rsidP="00186142">
      <w:pPr>
        <w:pStyle w:val="2"/>
        <w:ind w:firstLine="600"/>
        <w:rPr>
          <w:szCs w:val="24"/>
          <w:u w:val="single"/>
        </w:rPr>
      </w:pPr>
      <w:r w:rsidRPr="00186142">
        <w:rPr>
          <w:szCs w:val="24"/>
          <w:u w:val="single"/>
        </w:rPr>
        <w:t>5.4. Споживач зобов’язується:</w:t>
      </w:r>
    </w:p>
    <w:p w:rsidR="00186142" w:rsidRPr="00186142" w:rsidRDefault="00186142" w:rsidP="00186142">
      <w:pPr>
        <w:pStyle w:val="2"/>
        <w:ind w:firstLine="567"/>
        <w:rPr>
          <w:szCs w:val="24"/>
        </w:rPr>
      </w:pPr>
      <w:r w:rsidRPr="00186142">
        <w:rPr>
          <w:szCs w:val="24"/>
        </w:rPr>
        <w:t>5.4.1. Виконувати умови Договору.</w:t>
      </w:r>
    </w:p>
    <w:p w:rsidR="00186142" w:rsidRPr="00186142" w:rsidRDefault="00186142" w:rsidP="00186142">
      <w:pPr>
        <w:pStyle w:val="2"/>
        <w:ind w:firstLine="567"/>
        <w:rPr>
          <w:szCs w:val="24"/>
        </w:rPr>
      </w:pPr>
      <w:r w:rsidRPr="00186142">
        <w:rPr>
          <w:szCs w:val="24"/>
        </w:rPr>
        <w:t>5.4.2. Забезпечувати дотримання дисципліни споживання природного газу в обсягах та на умовах визначених Договором і Правилами постачання природного газу.</w:t>
      </w:r>
    </w:p>
    <w:p w:rsidR="00186142" w:rsidRPr="00186142" w:rsidRDefault="00186142" w:rsidP="00186142">
      <w:pPr>
        <w:pStyle w:val="2"/>
        <w:ind w:firstLine="567"/>
        <w:rPr>
          <w:szCs w:val="24"/>
        </w:rPr>
      </w:pPr>
      <w:r w:rsidRPr="00186142">
        <w:rPr>
          <w:szCs w:val="24"/>
        </w:rPr>
        <w:t>5.4.3. Не допускати несанкціонованого споживання природного газу.</w:t>
      </w:r>
    </w:p>
    <w:p w:rsidR="00186142" w:rsidRPr="00186142" w:rsidRDefault="00186142" w:rsidP="00186142">
      <w:pPr>
        <w:pStyle w:val="2"/>
        <w:ind w:firstLine="567"/>
        <w:rPr>
          <w:szCs w:val="24"/>
        </w:rPr>
      </w:pPr>
      <w:r w:rsidRPr="00186142">
        <w:rPr>
          <w:szCs w:val="24"/>
        </w:rPr>
        <w:t>5.4.4. Здійснювати повні і своєчасні розрахунки за поставлений і спожитий природний газ згідно умов, визначених Договором.</w:t>
      </w:r>
    </w:p>
    <w:p w:rsidR="00186142" w:rsidRPr="00186142" w:rsidRDefault="00186142" w:rsidP="00186142">
      <w:pPr>
        <w:pStyle w:val="2"/>
        <w:ind w:firstLine="567"/>
        <w:rPr>
          <w:szCs w:val="24"/>
        </w:rPr>
      </w:pPr>
      <w:r w:rsidRPr="00186142">
        <w:rPr>
          <w:szCs w:val="24"/>
        </w:rPr>
        <w:t>5.4.5. Своєчасно повідомляти Постачальника шляхом направлення йому заявок про необхідність включення ліміту до планового розподілу, про збільшення чи зменшення ліміту, згідно умов Договору.</w:t>
      </w:r>
    </w:p>
    <w:p w:rsidR="00186142" w:rsidRPr="00186142" w:rsidRDefault="00186142" w:rsidP="00186142">
      <w:pPr>
        <w:pStyle w:val="2"/>
        <w:ind w:firstLine="567"/>
        <w:rPr>
          <w:szCs w:val="24"/>
        </w:rPr>
      </w:pPr>
      <w:r w:rsidRPr="00186142">
        <w:rPr>
          <w:szCs w:val="24"/>
        </w:rPr>
        <w:t>5.4.</w:t>
      </w:r>
      <w:r w:rsidRPr="00186142">
        <w:rPr>
          <w:szCs w:val="24"/>
          <w:lang w:val="ru-RU"/>
        </w:rPr>
        <w:t>6</w:t>
      </w:r>
      <w:r w:rsidRPr="00186142">
        <w:rPr>
          <w:szCs w:val="24"/>
        </w:rPr>
        <w:t>. Згідно Кодексу ГРМ в будь-який час допускати представників контролюючих органів, представників Постачальника, представників газотранспортних організацій для перевірки приладів обліку витрат газу Споживача та правильності експлуатації цих приладів, а також для огляду газопроводів газопостачального устаткування.</w:t>
      </w:r>
    </w:p>
    <w:p w:rsidR="00186142" w:rsidRPr="00186142" w:rsidRDefault="00186142" w:rsidP="00186142">
      <w:pPr>
        <w:ind w:firstLine="600"/>
        <w:jc w:val="both"/>
        <w:rPr>
          <w:u w:val="single"/>
        </w:rPr>
      </w:pPr>
      <w:r w:rsidRPr="00186142">
        <w:rPr>
          <w:u w:val="single"/>
          <w:lang w:val="uk-UA"/>
        </w:rPr>
        <w:t>5.</w:t>
      </w:r>
      <w:r w:rsidRPr="00186142">
        <w:rPr>
          <w:u w:val="single"/>
        </w:rPr>
        <w:t>5. Споживач має право:</w:t>
      </w:r>
    </w:p>
    <w:p w:rsidR="00186142" w:rsidRPr="00186142" w:rsidRDefault="00186142" w:rsidP="00186142">
      <w:pPr>
        <w:ind w:firstLine="600"/>
        <w:jc w:val="both"/>
      </w:pPr>
      <w:r w:rsidRPr="00186142">
        <w:rPr>
          <w:lang w:val="uk-UA"/>
        </w:rPr>
        <w:t>5</w:t>
      </w:r>
      <w:r w:rsidRPr="00186142">
        <w:t>.5.1</w:t>
      </w:r>
      <w:r w:rsidRPr="00186142">
        <w:rPr>
          <w:lang w:val="uk-UA"/>
        </w:rPr>
        <w:t>.</w:t>
      </w:r>
      <w:r w:rsidRPr="00186142">
        <w:t xml:space="preserve"> На отримання природного газу, фізико - хімічні показники якого відповідають установленим нормам, в обсягах, визначених Договором</w:t>
      </w:r>
      <w:r w:rsidRPr="00186142">
        <w:rPr>
          <w:lang w:val="uk-UA"/>
        </w:rPr>
        <w:t>,</w:t>
      </w:r>
      <w:r w:rsidRPr="00186142">
        <w:t xml:space="preserve"> за </w:t>
      </w:r>
      <w:r w:rsidRPr="00186142">
        <w:rPr>
          <w:lang w:val="uk-UA"/>
        </w:rPr>
        <w:t>д</w:t>
      </w:r>
      <w:r w:rsidRPr="00186142">
        <w:t xml:space="preserve">отримання його умов, крім </w:t>
      </w:r>
      <w:r w:rsidRPr="00186142">
        <w:lastRenderedPageBreak/>
        <w:t>випадків припинення (обмеження) газопостачання відповідно до вимог Договору та законодавства.</w:t>
      </w:r>
    </w:p>
    <w:p w:rsidR="00186142" w:rsidRPr="00186142" w:rsidRDefault="00186142" w:rsidP="00186142">
      <w:pPr>
        <w:ind w:firstLine="600"/>
        <w:jc w:val="both"/>
      </w:pPr>
      <w:r w:rsidRPr="00186142">
        <w:rPr>
          <w:lang w:val="uk-UA"/>
        </w:rPr>
        <w:t>5</w:t>
      </w:r>
      <w:r w:rsidRPr="00186142">
        <w:t>.5.2. Самостійно призупинити відбір газу повністю чи частково при виконанні планового ремонту газопостачального або газоспоживаючого устаткування, повідомивши про це Постачальника за 24 години у письмовій формі, та при аварійних ситуаціях.</w:t>
      </w:r>
    </w:p>
    <w:p w:rsidR="00186142" w:rsidRPr="00186142" w:rsidRDefault="00186142" w:rsidP="00186142">
      <w:pPr>
        <w:ind w:firstLine="600"/>
        <w:jc w:val="both"/>
      </w:pPr>
      <w:r w:rsidRPr="00186142">
        <w:rPr>
          <w:lang w:val="uk-UA"/>
        </w:rPr>
        <w:t>5</w:t>
      </w:r>
      <w:r w:rsidRPr="00186142">
        <w:t xml:space="preserve">.5.3. Вимагати поновлення постачання природного газу в установленому законодавством порядку після усунення порушень та оплати вартості послуг за відключення / підключення, якщо припинення газопостачання відбулося без розірвання </w:t>
      </w:r>
      <w:r w:rsidRPr="00186142">
        <w:rPr>
          <w:lang w:val="uk-UA"/>
        </w:rPr>
        <w:t xml:space="preserve">цього </w:t>
      </w:r>
      <w:r w:rsidRPr="00186142">
        <w:t>Договору.</w:t>
      </w:r>
    </w:p>
    <w:p w:rsidR="00186142" w:rsidRPr="00186142" w:rsidRDefault="00186142" w:rsidP="00186142">
      <w:pPr>
        <w:ind w:firstLine="600"/>
        <w:jc w:val="both"/>
      </w:pPr>
      <w:r w:rsidRPr="00186142">
        <w:rPr>
          <w:lang w:val="uk-UA"/>
        </w:rPr>
        <w:t>5</w:t>
      </w:r>
      <w:r w:rsidRPr="00186142">
        <w:t xml:space="preserve">.5.4. </w:t>
      </w:r>
      <w:r w:rsidRPr="00186142">
        <w:rPr>
          <w:lang w:val="uk-UA"/>
        </w:rPr>
        <w:t>На д</w:t>
      </w:r>
      <w:r w:rsidRPr="00186142">
        <w:t>острокове розірвання Договору постачання природного газу, якщо Постачальник повідомив Споживача про намір внесення змін до Договору в частині умов постачання природного газу, та нові умови постачання виявилися для нього непри</w:t>
      </w:r>
      <w:r w:rsidRPr="00186142">
        <w:rPr>
          <w:lang w:val="uk-UA"/>
        </w:rPr>
        <w:t>йнятними</w:t>
      </w:r>
      <w:r w:rsidRPr="00186142">
        <w:t>.</w:t>
      </w:r>
    </w:p>
    <w:p w:rsidR="00186142" w:rsidRPr="00186142" w:rsidRDefault="00186142" w:rsidP="00186142">
      <w:pPr>
        <w:ind w:firstLine="600"/>
        <w:jc w:val="both"/>
        <w:rPr>
          <w:lang w:val="uk-UA"/>
        </w:rPr>
      </w:pPr>
      <w:r w:rsidRPr="00186142">
        <w:rPr>
          <w:lang w:val="uk-UA"/>
        </w:rPr>
        <w:t xml:space="preserve">5.5.5. На отримання </w:t>
      </w:r>
      <w:r w:rsidRPr="00186142">
        <w:rPr>
          <w:shd w:val="clear" w:color="auto" w:fill="FFFFFF"/>
        </w:rPr>
        <w:t>інформаці</w:t>
      </w:r>
      <w:r w:rsidRPr="00186142">
        <w:rPr>
          <w:shd w:val="clear" w:color="auto" w:fill="FFFFFF"/>
          <w:lang w:val="uk-UA"/>
        </w:rPr>
        <w:t>ї щодо розгляду скарг (вирішення спорів) Постачальником</w:t>
      </w:r>
      <w:r w:rsidRPr="00186142">
        <w:rPr>
          <w:shd w:val="clear" w:color="auto" w:fill="FFFFFF"/>
        </w:rPr>
        <w:t xml:space="preserve">, </w:t>
      </w:r>
      <w:r w:rsidRPr="00186142">
        <w:rPr>
          <w:shd w:val="clear" w:color="auto" w:fill="FFFFFF"/>
          <w:lang w:val="uk-UA"/>
        </w:rPr>
        <w:t>а також</w:t>
      </w:r>
      <w:r w:rsidRPr="00186142">
        <w:rPr>
          <w:shd w:val="clear" w:color="auto" w:fill="FFFFFF"/>
        </w:rPr>
        <w:t xml:space="preserve"> передбачен</w:t>
      </w:r>
      <w:r w:rsidRPr="00186142">
        <w:rPr>
          <w:shd w:val="clear" w:color="auto" w:fill="FFFFFF"/>
          <w:lang w:val="uk-UA"/>
        </w:rPr>
        <w:t>ої</w:t>
      </w:r>
      <w:r w:rsidRPr="00186142">
        <w:rPr>
          <w:shd w:val="clear" w:color="auto" w:fill="FFFFFF"/>
        </w:rPr>
        <w:t xml:space="preserve"> </w:t>
      </w:r>
      <w:hyperlink r:id="rId8" w:tgtFrame="_blank" w:history="1">
        <w:r w:rsidRPr="00186142">
          <w:rPr>
            <w:rStyle w:val="ac"/>
            <w:bdr w:val="none" w:sz="0" w:space="0" w:color="auto" w:frame="1"/>
            <w:shd w:val="clear" w:color="auto" w:fill="FFFFFF"/>
          </w:rPr>
          <w:t>Законом України</w:t>
        </w:r>
      </w:hyperlink>
      <w:r w:rsidRPr="00186142">
        <w:t xml:space="preserve"> </w:t>
      </w:r>
      <w:r w:rsidRPr="00186142">
        <w:rPr>
          <w:shd w:val="clear" w:color="auto" w:fill="FFFFFF"/>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Pr="00186142">
        <w:rPr>
          <w:shd w:val="clear" w:color="auto" w:fill="FFFFFF"/>
          <w:lang w:val="uk-UA"/>
        </w:rPr>
        <w:t xml:space="preserve"> в тому числі у спосіб згідно з Правилами постачання природного газу</w:t>
      </w:r>
      <w:r w:rsidRPr="00186142">
        <w:rPr>
          <w:shd w:val="clear" w:color="auto" w:fill="FFFFFF"/>
        </w:rPr>
        <w:t>.</w:t>
      </w:r>
    </w:p>
    <w:p w:rsidR="00186142" w:rsidRPr="00186142" w:rsidRDefault="00186142" w:rsidP="00186142">
      <w:pPr>
        <w:ind w:firstLine="600"/>
        <w:jc w:val="both"/>
        <w:rPr>
          <w:lang w:val="uk-UA"/>
        </w:rPr>
      </w:pPr>
      <w:r w:rsidRPr="00186142">
        <w:rPr>
          <w:lang w:val="uk-UA"/>
        </w:rPr>
        <w:t>5.5.6. Мати інші права, передбачені чинними нормативно-правовими актами і цим Договором.</w:t>
      </w:r>
    </w:p>
    <w:p w:rsidR="00186142" w:rsidRPr="00186142" w:rsidRDefault="00186142" w:rsidP="00186142">
      <w:pPr>
        <w:ind w:firstLine="600"/>
        <w:jc w:val="both"/>
        <w:rPr>
          <w:lang w:val="uk-UA"/>
        </w:rPr>
      </w:pPr>
      <w:r w:rsidRPr="00186142">
        <w:rPr>
          <w:lang w:val="uk-UA"/>
        </w:rPr>
        <w:t>5.6. Сторони мають також інші права та обов</w:t>
      </w:r>
      <w:r w:rsidRPr="00186142">
        <w:t>’</w:t>
      </w:r>
      <w:r w:rsidRPr="00186142">
        <w:rPr>
          <w:lang w:val="uk-UA"/>
        </w:rPr>
        <w:t>язки, що імперативно встановлені чинними нормативно-правовими актами.</w:t>
      </w:r>
    </w:p>
    <w:p w:rsidR="00186142" w:rsidRPr="00186142" w:rsidRDefault="00186142" w:rsidP="00186142">
      <w:pPr>
        <w:ind w:firstLine="600"/>
        <w:jc w:val="both"/>
        <w:rPr>
          <w:highlight w:val="yellow"/>
          <w:lang w:val="uk-UA"/>
        </w:rPr>
      </w:pPr>
    </w:p>
    <w:p w:rsidR="00186142" w:rsidRPr="00186142" w:rsidRDefault="00186142" w:rsidP="00186142">
      <w:pPr>
        <w:jc w:val="center"/>
        <w:rPr>
          <w:b/>
        </w:rPr>
      </w:pPr>
      <w:r w:rsidRPr="00186142">
        <w:rPr>
          <w:b/>
          <w:lang w:val="uk-UA"/>
        </w:rPr>
        <w:t>6</w:t>
      </w:r>
      <w:r w:rsidRPr="00186142">
        <w:rPr>
          <w:b/>
        </w:rPr>
        <w:t>. Відповідальність Сторін</w:t>
      </w:r>
    </w:p>
    <w:p w:rsidR="00186142" w:rsidRPr="00186142" w:rsidRDefault="00186142" w:rsidP="00186142">
      <w:pPr>
        <w:ind w:firstLine="567"/>
        <w:jc w:val="both"/>
      </w:pPr>
      <w:r w:rsidRPr="00186142">
        <w:rPr>
          <w:lang w:val="uk-UA"/>
        </w:rPr>
        <w:t>6</w:t>
      </w:r>
      <w:r w:rsidRPr="00186142">
        <w:t>.1. За невиконання або неналежне виконання своїх зобов'язань за цим договором Сторони несуть відповідальність згідно з чинним законодавством України.</w:t>
      </w:r>
    </w:p>
    <w:p w:rsidR="00186142" w:rsidRPr="00186142" w:rsidRDefault="00186142" w:rsidP="00186142">
      <w:pPr>
        <w:ind w:firstLine="567"/>
        <w:jc w:val="both"/>
        <w:rPr>
          <w:lang w:val="uk-UA"/>
        </w:rPr>
      </w:pPr>
      <w:r w:rsidRPr="00186142">
        <w:rPr>
          <w:lang w:val="uk-UA"/>
        </w:rPr>
        <w:t>6</w:t>
      </w:r>
      <w:r w:rsidRPr="00186142">
        <w:t xml:space="preserve">.2. У разі несплати або несвоєчасної сплати за спожитий газ у строки, зазначені в п. </w:t>
      </w:r>
      <w:r w:rsidRPr="00186142">
        <w:rPr>
          <w:lang w:val="uk-UA"/>
        </w:rPr>
        <w:t>4</w:t>
      </w:r>
      <w:r w:rsidRPr="00186142">
        <w:t>.1. даного Договору, Споживач сплачує на користь Постачальника пеню у розмірі 0,1% від суми заборгованості, за кожен день прострочення платежу, але не більше подвійної облікової ставки НБУ, що діяла у період, за який сплачується пеня</w:t>
      </w:r>
      <w:r w:rsidRPr="00186142">
        <w:rPr>
          <w:color w:val="000000"/>
          <w:shd w:val="clear" w:color="auto" w:fill="FFFFFF"/>
        </w:rPr>
        <w:t>.</w:t>
      </w:r>
    </w:p>
    <w:p w:rsidR="00186142" w:rsidRPr="00186142" w:rsidRDefault="00186142" w:rsidP="00186142">
      <w:pPr>
        <w:ind w:firstLine="567"/>
        <w:jc w:val="both"/>
      </w:pPr>
      <w:r w:rsidRPr="00186142">
        <w:rPr>
          <w:lang w:val="uk-UA"/>
        </w:rPr>
        <w:t>6</w:t>
      </w:r>
      <w:r w:rsidRPr="00186142">
        <w:t xml:space="preserve">.3. У разі неналежного виконання Постачальником зобов'язань за даним Договором щодо обсягів та термінів поставки природного газу, Постачальник сплачує на користь Споживача пеню у розмірі 0,1% від вартості непоставленого (недопоставленого) обсягу природного газу, за кожен день прострочення, але не більше подвійної облікової ставки НБУ, що діяла у період, за який сплачується </w:t>
      </w:r>
      <w:r w:rsidRPr="00186142">
        <w:rPr>
          <w:lang w:val="uk-UA"/>
        </w:rPr>
        <w:t>пеня</w:t>
      </w:r>
      <w:r w:rsidRPr="00186142">
        <w:t>.</w:t>
      </w:r>
    </w:p>
    <w:p w:rsidR="00186142" w:rsidRPr="00186142" w:rsidRDefault="00186142" w:rsidP="00186142">
      <w:pPr>
        <w:ind w:firstLine="567"/>
        <w:jc w:val="both"/>
        <w:rPr>
          <w:color w:val="000000"/>
          <w:shd w:val="clear" w:color="auto" w:fill="FFFFFF"/>
        </w:rPr>
      </w:pPr>
      <w:r w:rsidRPr="00186142">
        <w:rPr>
          <w:color w:val="000000"/>
          <w:shd w:val="clear" w:color="auto" w:fill="FFFFFF"/>
          <w:lang w:val="uk-UA"/>
        </w:rPr>
        <w:t>6.4. Я</w:t>
      </w:r>
      <w:r w:rsidRPr="00186142">
        <w:rPr>
          <w:color w:val="000000"/>
          <w:shd w:val="clear" w:color="auto" w:fill="FFFFFF"/>
        </w:rPr>
        <w:t xml:space="preserve">кщо за підсумками розрахункового періоду фактичний об’єм (обсяг) постачання природного газу </w:t>
      </w:r>
      <w:r w:rsidRPr="00186142">
        <w:rPr>
          <w:color w:val="000000"/>
          <w:shd w:val="clear" w:color="auto" w:fill="FFFFFF"/>
          <w:lang w:val="uk-UA"/>
        </w:rPr>
        <w:t>С</w:t>
      </w:r>
      <w:r w:rsidRPr="00186142">
        <w:rPr>
          <w:color w:val="000000"/>
          <w:shd w:val="clear" w:color="auto" w:fill="FFFFFF"/>
        </w:rPr>
        <w:t>поживачу його Постачальником буде перевищувати підтверджений обсяг природного газу на цей період,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186142" w:rsidRPr="00186142" w:rsidRDefault="00186142" w:rsidP="00186142">
      <w:pPr>
        <w:ind w:firstLine="567"/>
        <w:jc w:val="both"/>
        <w:rPr>
          <w:lang w:val="uk-UA"/>
        </w:rPr>
      </w:pPr>
      <w:r w:rsidRPr="00186142">
        <w:rPr>
          <w:color w:val="000000"/>
          <w:shd w:val="clear" w:color="auto" w:fill="FFFFFF"/>
        </w:rPr>
        <w:t>В = (V</w:t>
      </w:r>
      <w:r w:rsidRPr="00186142">
        <w:rPr>
          <w:rStyle w:val="rvts40"/>
          <w:b/>
          <w:bCs/>
          <w:color w:val="000000"/>
          <w:bdr w:val="none" w:sz="0" w:space="0" w:color="auto" w:frame="1"/>
          <w:shd w:val="clear" w:color="auto" w:fill="FFFFFF"/>
          <w:vertAlign w:val="subscript"/>
        </w:rPr>
        <w:t>ф</w:t>
      </w:r>
      <w:r w:rsidRPr="00186142">
        <w:rPr>
          <w:color w:val="000000"/>
          <w:shd w:val="clear" w:color="auto" w:fill="FFFFFF"/>
        </w:rPr>
        <w:t> - V</w:t>
      </w:r>
      <w:r w:rsidRPr="00186142">
        <w:rPr>
          <w:rStyle w:val="rvts40"/>
          <w:b/>
          <w:bCs/>
          <w:color w:val="000000"/>
          <w:bdr w:val="none" w:sz="0" w:space="0" w:color="auto" w:frame="1"/>
          <w:shd w:val="clear" w:color="auto" w:fill="FFFFFF"/>
          <w:vertAlign w:val="subscript"/>
        </w:rPr>
        <w:t>п</w:t>
      </w:r>
      <w:r w:rsidRPr="00186142">
        <w:rPr>
          <w:color w:val="000000"/>
          <w:shd w:val="clear" w:color="auto" w:fill="FFFFFF"/>
        </w:rPr>
        <w:t>) x Ц х K,</w:t>
      </w:r>
      <w:r w:rsidRPr="00186142">
        <w:rPr>
          <w:color w:val="000000"/>
          <w:shd w:val="clear" w:color="auto" w:fill="FFFFFF"/>
          <w:lang w:val="uk-UA"/>
        </w:rPr>
        <w:t xml:space="preserve"> де</w:t>
      </w:r>
    </w:p>
    <w:p w:rsidR="00186142" w:rsidRPr="00186142" w:rsidRDefault="00186142" w:rsidP="00186142">
      <w:pPr>
        <w:ind w:firstLine="567"/>
        <w:jc w:val="both"/>
        <w:rPr>
          <w:rStyle w:val="rvts40"/>
          <w:bCs/>
          <w:color w:val="000000"/>
          <w:bdr w:val="none" w:sz="0" w:space="0" w:color="auto" w:frame="1"/>
          <w:shd w:val="clear" w:color="auto" w:fill="FFFFFF"/>
          <w:lang w:val="uk-UA"/>
        </w:rPr>
      </w:pPr>
      <w:r w:rsidRPr="00186142">
        <w:rPr>
          <w:color w:val="000000"/>
          <w:shd w:val="clear" w:color="auto" w:fill="FFFFFF"/>
        </w:rPr>
        <w:t>V</w:t>
      </w:r>
      <w:r w:rsidRPr="00186142">
        <w:rPr>
          <w:rStyle w:val="rvts40"/>
          <w:b/>
          <w:bCs/>
          <w:color w:val="000000"/>
          <w:bdr w:val="none" w:sz="0" w:space="0" w:color="auto" w:frame="1"/>
          <w:shd w:val="clear" w:color="auto" w:fill="FFFFFF"/>
          <w:vertAlign w:val="subscript"/>
        </w:rPr>
        <w:t>ф</w:t>
      </w:r>
      <w:r w:rsidRPr="00186142">
        <w:rPr>
          <w:rStyle w:val="rvts40"/>
          <w:b/>
          <w:bCs/>
          <w:color w:val="000000"/>
          <w:bdr w:val="none" w:sz="0" w:space="0" w:color="auto" w:frame="1"/>
          <w:shd w:val="clear" w:color="auto" w:fill="FFFFFF"/>
          <w:vertAlign w:val="subscript"/>
          <w:lang w:val="uk-UA"/>
        </w:rPr>
        <w:t xml:space="preserve"> – </w:t>
      </w:r>
      <w:r w:rsidRPr="00186142">
        <w:rPr>
          <w:rStyle w:val="rvts40"/>
          <w:bCs/>
          <w:color w:val="000000"/>
          <w:bdr w:val="none" w:sz="0" w:space="0" w:color="auto" w:frame="1"/>
          <w:shd w:val="clear" w:color="auto" w:fill="FFFFFF"/>
          <w:lang w:val="uk-UA"/>
        </w:rPr>
        <w:t>обсяг (об</w:t>
      </w:r>
      <w:r w:rsidRPr="00186142">
        <w:rPr>
          <w:rStyle w:val="rvts40"/>
          <w:bCs/>
          <w:color w:val="000000"/>
          <w:bdr w:val="none" w:sz="0" w:space="0" w:color="auto" w:frame="1"/>
          <w:shd w:val="clear" w:color="auto" w:fill="FFFFFF"/>
        </w:rPr>
        <w:t>’</w:t>
      </w:r>
      <w:r w:rsidRPr="00186142">
        <w:rPr>
          <w:rStyle w:val="rvts40"/>
          <w:bCs/>
          <w:color w:val="000000"/>
          <w:bdr w:val="none" w:sz="0" w:space="0" w:color="auto" w:frame="1"/>
          <w:shd w:val="clear" w:color="auto" w:fill="FFFFFF"/>
          <w:lang w:val="uk-UA"/>
        </w:rPr>
        <w:t>єм) газу, який фактично поставлений Постачальником Споживачу протягом розрахункового періоду за Договором</w:t>
      </w:r>
      <w:r w:rsidRPr="00186142">
        <w:rPr>
          <w:rStyle w:val="rvts40"/>
          <w:bCs/>
          <w:color w:val="000000"/>
          <w:bdr w:val="none" w:sz="0" w:space="0" w:color="auto" w:frame="1"/>
          <w:shd w:val="clear" w:color="auto" w:fill="FFFFFF"/>
        </w:rPr>
        <w:t>;</w:t>
      </w:r>
    </w:p>
    <w:p w:rsidR="00186142" w:rsidRPr="00186142" w:rsidRDefault="00186142" w:rsidP="00186142">
      <w:pPr>
        <w:ind w:firstLine="567"/>
        <w:jc w:val="both"/>
        <w:rPr>
          <w:lang w:val="uk-UA"/>
        </w:rPr>
      </w:pPr>
      <w:r w:rsidRPr="00186142">
        <w:rPr>
          <w:color w:val="000000"/>
          <w:shd w:val="clear" w:color="auto" w:fill="FFFFFF"/>
        </w:rPr>
        <w:t>V</w:t>
      </w:r>
      <w:r w:rsidRPr="00186142">
        <w:rPr>
          <w:rStyle w:val="rvts40"/>
          <w:b/>
          <w:bCs/>
          <w:color w:val="000000"/>
          <w:bdr w:val="none" w:sz="0" w:space="0" w:color="auto" w:frame="1"/>
          <w:shd w:val="clear" w:color="auto" w:fill="FFFFFF"/>
          <w:vertAlign w:val="subscript"/>
        </w:rPr>
        <w:t>п</w:t>
      </w:r>
      <w:r w:rsidRPr="00186142">
        <w:rPr>
          <w:rStyle w:val="rvts40"/>
          <w:b/>
          <w:bCs/>
          <w:color w:val="000000"/>
          <w:bdr w:val="none" w:sz="0" w:space="0" w:color="auto" w:frame="1"/>
          <w:shd w:val="clear" w:color="auto" w:fill="FFFFFF"/>
          <w:vertAlign w:val="subscript"/>
          <w:lang w:val="uk-UA"/>
        </w:rPr>
        <w:t xml:space="preserve"> - </w:t>
      </w:r>
      <w:r w:rsidRPr="00186142">
        <w:rPr>
          <w:color w:val="000000"/>
          <w:shd w:val="clear" w:color="auto" w:fill="FFFFFF"/>
        </w:rPr>
        <w:t>підтверджений обсяг природного газу на розрахунковий період;</w:t>
      </w:r>
    </w:p>
    <w:p w:rsidR="00186142" w:rsidRPr="00186142" w:rsidRDefault="00186142" w:rsidP="00186142">
      <w:pPr>
        <w:ind w:firstLine="567"/>
        <w:jc w:val="both"/>
        <w:rPr>
          <w:lang w:val="uk-UA"/>
        </w:rPr>
      </w:pPr>
      <w:r w:rsidRPr="00186142">
        <w:rPr>
          <w:color w:val="000000"/>
          <w:shd w:val="clear" w:color="auto" w:fill="FFFFFF"/>
        </w:rPr>
        <w:t>Ц</w:t>
      </w:r>
      <w:r w:rsidRPr="00186142">
        <w:rPr>
          <w:color w:val="000000"/>
          <w:shd w:val="clear" w:color="auto" w:fill="FFFFFF"/>
          <w:lang w:val="uk-UA"/>
        </w:rPr>
        <w:t xml:space="preserve"> - </w:t>
      </w:r>
      <w:r w:rsidRPr="00186142">
        <w:rPr>
          <w:color w:val="000000"/>
          <w:shd w:val="clear" w:color="auto" w:fill="FFFFFF"/>
        </w:rPr>
        <w:t xml:space="preserve">ціна природного газу за </w:t>
      </w:r>
      <w:r w:rsidRPr="00186142">
        <w:rPr>
          <w:color w:val="000000"/>
          <w:shd w:val="clear" w:color="auto" w:fill="FFFFFF"/>
          <w:lang w:val="uk-UA"/>
        </w:rPr>
        <w:t>Д</w:t>
      </w:r>
      <w:r w:rsidRPr="00186142">
        <w:rPr>
          <w:color w:val="000000"/>
          <w:shd w:val="clear" w:color="auto" w:fill="FFFFFF"/>
        </w:rPr>
        <w:t>оговором;</w:t>
      </w:r>
    </w:p>
    <w:p w:rsidR="00186142" w:rsidRPr="00186142" w:rsidRDefault="00186142" w:rsidP="00186142">
      <w:pPr>
        <w:ind w:firstLine="567"/>
        <w:jc w:val="both"/>
        <w:rPr>
          <w:color w:val="000000"/>
          <w:shd w:val="clear" w:color="auto" w:fill="FFFFFF"/>
          <w:lang w:val="uk-UA"/>
        </w:rPr>
      </w:pPr>
      <w:r w:rsidRPr="00186142">
        <w:rPr>
          <w:color w:val="000000"/>
          <w:shd w:val="clear" w:color="auto" w:fill="FFFFFF"/>
        </w:rPr>
        <w:t>K</w:t>
      </w:r>
      <w:r w:rsidRPr="00186142">
        <w:rPr>
          <w:color w:val="000000"/>
          <w:shd w:val="clear" w:color="auto" w:fill="FFFFFF"/>
          <w:lang w:val="uk-UA"/>
        </w:rPr>
        <w:t xml:space="preserve"> – коефіцієнт, який дорівнює 0,1 (п</w:t>
      </w:r>
      <w:r w:rsidRPr="00186142">
        <w:rPr>
          <w:color w:val="000000"/>
          <w:shd w:val="clear" w:color="auto" w:fill="FFFFFF"/>
        </w:rPr>
        <w:t xml:space="preserve">ри цьому, якщо перевищення об’єму (обсягу) природного газу стало наслідком відмови в доступі до об’єкта </w:t>
      </w:r>
      <w:r w:rsidRPr="00186142">
        <w:rPr>
          <w:color w:val="000000"/>
          <w:shd w:val="clear" w:color="auto" w:fill="FFFFFF"/>
          <w:lang w:val="uk-UA"/>
        </w:rPr>
        <w:t>С</w:t>
      </w:r>
      <w:r w:rsidRPr="00186142">
        <w:rPr>
          <w:color w:val="000000"/>
          <w:shd w:val="clear" w:color="auto" w:fill="FFFFFF"/>
        </w:rPr>
        <w:t xml:space="preserve">поживача, у результаті чого Постачальник не здійснив пломбування запірних пристроїв на газових приладах </w:t>
      </w:r>
      <w:r w:rsidRPr="00186142">
        <w:rPr>
          <w:color w:val="000000"/>
          <w:shd w:val="clear" w:color="auto" w:fill="FFFFFF"/>
          <w:lang w:val="uk-UA"/>
        </w:rPr>
        <w:t>С</w:t>
      </w:r>
      <w:r w:rsidRPr="00186142">
        <w:rPr>
          <w:color w:val="000000"/>
          <w:shd w:val="clear" w:color="auto" w:fill="FFFFFF"/>
        </w:rPr>
        <w:t xml:space="preserve">поживача, або Оператор ГРМ/ГТС не здійснив обмеження (припинення) розподілу/транспортування природного газу </w:t>
      </w:r>
      <w:r w:rsidRPr="00186142">
        <w:rPr>
          <w:color w:val="000000"/>
          <w:shd w:val="clear" w:color="auto" w:fill="FFFFFF"/>
          <w:lang w:val="uk-UA"/>
        </w:rPr>
        <w:t>С</w:t>
      </w:r>
      <w:r w:rsidRPr="00186142">
        <w:rPr>
          <w:color w:val="000000"/>
          <w:shd w:val="clear" w:color="auto" w:fill="FFFFFF"/>
        </w:rPr>
        <w:t xml:space="preserve">поживачу, або коли </w:t>
      </w:r>
      <w:r w:rsidRPr="00186142">
        <w:rPr>
          <w:color w:val="000000"/>
          <w:shd w:val="clear" w:color="auto" w:fill="FFFFFF"/>
          <w:lang w:val="uk-UA"/>
        </w:rPr>
        <w:t>С</w:t>
      </w:r>
      <w:r w:rsidRPr="00186142">
        <w:rPr>
          <w:color w:val="000000"/>
          <w:shd w:val="clear" w:color="auto" w:fill="FFFFFF"/>
        </w:rPr>
        <w:t xml:space="preserve">поживач не обмежив (припинив) споживання природного газу на письмову вимогу </w:t>
      </w:r>
      <w:r w:rsidRPr="00186142">
        <w:rPr>
          <w:color w:val="000000"/>
          <w:shd w:val="clear" w:color="auto" w:fill="FFFFFF"/>
          <w:lang w:val="uk-UA"/>
        </w:rPr>
        <w:t>П</w:t>
      </w:r>
      <w:r w:rsidRPr="00186142">
        <w:rPr>
          <w:color w:val="000000"/>
          <w:shd w:val="clear" w:color="auto" w:fill="FFFFFF"/>
        </w:rPr>
        <w:t>остачальника, коефіцієнт може бути збільшений у договорі постачання до 1</w:t>
      </w:r>
      <w:r w:rsidRPr="00186142">
        <w:rPr>
          <w:color w:val="000000"/>
          <w:shd w:val="clear" w:color="auto" w:fill="FFFFFF"/>
          <w:lang w:val="uk-UA"/>
        </w:rPr>
        <w:t>).</w:t>
      </w:r>
    </w:p>
    <w:p w:rsidR="00186142" w:rsidRPr="00186142" w:rsidRDefault="00186142" w:rsidP="00186142">
      <w:pPr>
        <w:pStyle w:val="a6"/>
        <w:ind w:firstLine="567"/>
        <w:rPr>
          <w:sz w:val="24"/>
          <w:szCs w:val="24"/>
          <w:lang w:val="uk-UA"/>
        </w:rPr>
      </w:pPr>
      <w:r w:rsidRPr="00186142">
        <w:rPr>
          <w:sz w:val="24"/>
          <w:szCs w:val="24"/>
          <w:lang w:val="uk-UA"/>
        </w:rPr>
        <w:t>6.5. У випадку порушення терміну періодичності розрахунків за природний газ Споживач зобов’язується відповідно до письмового повідомлення (припису про припинення газопостачання тощо) від Постачальника та “</w:t>
      </w:r>
      <w:r w:rsidRPr="00186142">
        <w:rPr>
          <w:rStyle w:val="rvts23"/>
          <w:bCs/>
          <w:color w:val="000000"/>
          <w:sz w:val="24"/>
          <w:szCs w:val="24"/>
          <w:bdr w:val="none" w:sz="0" w:space="0" w:color="auto" w:frame="1"/>
          <w:shd w:val="clear" w:color="auto" w:fill="FFFFFF"/>
          <w:lang w:val="uk-UA"/>
        </w:rPr>
        <w:t xml:space="preserve">Порядку пооб'єктового припинення (обмеження) газопостачання споживачам, крім населення” </w:t>
      </w:r>
      <w:r w:rsidRPr="00186142">
        <w:rPr>
          <w:sz w:val="24"/>
          <w:szCs w:val="24"/>
          <w:lang w:val="uk-UA"/>
        </w:rPr>
        <w:t>самостійно припинити споживання природного газу шляхом відключення та пломбування вхідної засувної арматури газопроводу, що перебуває на балансі Споживача.</w:t>
      </w:r>
    </w:p>
    <w:p w:rsidR="00186142" w:rsidRPr="00186142" w:rsidRDefault="00186142" w:rsidP="00186142">
      <w:pPr>
        <w:pStyle w:val="a6"/>
        <w:ind w:firstLine="567"/>
        <w:rPr>
          <w:sz w:val="24"/>
          <w:szCs w:val="24"/>
          <w:lang w:val="uk-UA"/>
        </w:rPr>
      </w:pPr>
    </w:p>
    <w:p w:rsidR="00186142" w:rsidRPr="00186142" w:rsidRDefault="00186142" w:rsidP="00186142">
      <w:pPr>
        <w:pStyle w:val="a6"/>
        <w:jc w:val="center"/>
        <w:rPr>
          <w:b/>
          <w:sz w:val="24"/>
          <w:szCs w:val="24"/>
        </w:rPr>
      </w:pPr>
      <w:r w:rsidRPr="00186142">
        <w:rPr>
          <w:b/>
          <w:sz w:val="24"/>
          <w:szCs w:val="24"/>
        </w:rPr>
        <w:t>7. Порядок припинення та відновлення постачання газу</w:t>
      </w:r>
    </w:p>
    <w:p w:rsidR="00186142" w:rsidRPr="00186142" w:rsidRDefault="00186142" w:rsidP="00186142">
      <w:pPr>
        <w:pStyle w:val="a6"/>
        <w:ind w:firstLine="567"/>
        <w:rPr>
          <w:color w:val="000000"/>
          <w:sz w:val="24"/>
          <w:szCs w:val="24"/>
          <w:shd w:val="clear" w:color="auto" w:fill="FFFFFF"/>
        </w:rPr>
      </w:pPr>
      <w:r w:rsidRPr="00186142">
        <w:rPr>
          <w:color w:val="000000"/>
          <w:sz w:val="24"/>
          <w:szCs w:val="24"/>
          <w:shd w:val="clear" w:color="auto" w:fill="FFFFFF"/>
        </w:rPr>
        <w:t>7.1.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186142" w:rsidRPr="00186142" w:rsidRDefault="00186142" w:rsidP="00186142">
      <w:pPr>
        <w:pStyle w:val="a6"/>
        <w:ind w:firstLine="567"/>
        <w:rPr>
          <w:b/>
          <w:sz w:val="24"/>
          <w:szCs w:val="24"/>
        </w:rPr>
      </w:pPr>
      <w:r w:rsidRPr="00186142">
        <w:rPr>
          <w:color w:val="000000"/>
          <w:sz w:val="24"/>
          <w:szCs w:val="24"/>
          <w:shd w:val="clear" w:color="auto" w:fill="FFFFFF"/>
        </w:rPr>
        <w:t>- проведення Споживачем неповних або несвоєчасних розрахунків за Договором;</w:t>
      </w:r>
    </w:p>
    <w:p w:rsidR="00186142" w:rsidRPr="00186142" w:rsidRDefault="00186142" w:rsidP="00186142">
      <w:pPr>
        <w:shd w:val="clear" w:color="auto" w:fill="FFFFFF"/>
        <w:ind w:firstLine="567"/>
        <w:jc w:val="both"/>
        <w:rPr>
          <w:color w:val="000000"/>
          <w:lang w:val="uk-UA" w:eastAsia="uk-UA"/>
        </w:rPr>
      </w:pPr>
      <w:r w:rsidRPr="00186142">
        <w:rPr>
          <w:color w:val="000000"/>
          <w:lang w:val="uk-UA" w:eastAsia="uk-UA"/>
        </w:rPr>
        <w:t xml:space="preserve">- </w:t>
      </w:r>
      <w:r w:rsidRPr="00186142">
        <w:rPr>
          <w:color w:val="000000"/>
          <w:shd w:val="clear" w:color="auto" w:fill="FFFFFF"/>
        </w:rPr>
        <w:t>перевищення підтвердженого обсягу природного газу, якщо інше не передбачено договором постачання природного газу</w:t>
      </w:r>
      <w:r w:rsidRPr="00186142">
        <w:rPr>
          <w:color w:val="000000"/>
          <w:lang w:val="uk-UA" w:eastAsia="uk-UA"/>
        </w:rPr>
        <w:t>;</w:t>
      </w:r>
    </w:p>
    <w:p w:rsidR="00186142" w:rsidRPr="00186142" w:rsidRDefault="00186142" w:rsidP="00186142">
      <w:pPr>
        <w:shd w:val="clear" w:color="auto" w:fill="FFFFFF"/>
        <w:ind w:firstLine="567"/>
        <w:jc w:val="both"/>
        <w:rPr>
          <w:color w:val="000000"/>
          <w:lang w:val="uk-UA" w:eastAsia="uk-UA"/>
        </w:rPr>
      </w:pPr>
      <w:r w:rsidRPr="00186142">
        <w:rPr>
          <w:color w:val="000000"/>
          <w:lang w:val="uk-UA" w:eastAsia="uk-UA"/>
        </w:rPr>
        <w:t>- розірвання договору постачання природного газу;</w:t>
      </w:r>
    </w:p>
    <w:p w:rsidR="00186142" w:rsidRPr="00186142" w:rsidRDefault="00186142" w:rsidP="00186142">
      <w:pPr>
        <w:shd w:val="clear" w:color="auto" w:fill="FFFFFF"/>
        <w:ind w:firstLine="567"/>
        <w:jc w:val="both"/>
        <w:rPr>
          <w:color w:val="000000"/>
          <w:lang w:val="uk-UA" w:eastAsia="uk-UA"/>
        </w:rPr>
      </w:pPr>
      <w:r w:rsidRPr="00186142">
        <w:rPr>
          <w:color w:val="000000"/>
          <w:lang w:val="uk-UA" w:eastAsia="uk-UA"/>
        </w:rPr>
        <w:t>- відмови від підписання акта приймання-передачі без відповідного письмового обґрунтування;</w:t>
      </w:r>
    </w:p>
    <w:p w:rsidR="00186142" w:rsidRPr="00186142" w:rsidRDefault="00186142" w:rsidP="00186142">
      <w:pPr>
        <w:shd w:val="clear" w:color="auto" w:fill="FFFFFF"/>
        <w:ind w:firstLine="567"/>
        <w:jc w:val="both"/>
        <w:rPr>
          <w:color w:val="000000"/>
          <w:lang w:val="uk-UA" w:eastAsia="uk-UA"/>
        </w:rPr>
      </w:pPr>
      <w:r w:rsidRPr="00186142">
        <w:rPr>
          <w:color w:val="000000"/>
          <w:lang w:val="uk-UA" w:eastAsia="uk-UA"/>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186142" w:rsidRPr="00186142" w:rsidRDefault="00186142" w:rsidP="00186142">
      <w:pPr>
        <w:pStyle w:val="Default"/>
        <w:ind w:firstLine="567"/>
        <w:jc w:val="both"/>
      </w:pPr>
      <w:r w:rsidRPr="00186142">
        <w:t>7.2. Постачання Споживачу може бути припинено (обмежено) в інших випадках, передбачених Законом України «Про ринок природного газу», Кодексом ГТС, Кодексом ГРМ, Правилами безпеки систем газопостачання.</w:t>
      </w:r>
    </w:p>
    <w:p w:rsidR="00186142" w:rsidRPr="00186142" w:rsidRDefault="00186142" w:rsidP="00186142">
      <w:pPr>
        <w:pStyle w:val="Default"/>
        <w:ind w:firstLine="567"/>
        <w:jc w:val="both"/>
      </w:pPr>
      <w:r w:rsidRPr="00186142">
        <w:t xml:space="preserve">7.3. Припинення постачання не звільняє Споживача від обов‘язку сплатити Постачальнику заборгованість за даним Договором. </w:t>
      </w:r>
    </w:p>
    <w:p w:rsidR="00186142" w:rsidRPr="00186142" w:rsidRDefault="00186142" w:rsidP="00186142">
      <w:pPr>
        <w:pStyle w:val="Default"/>
        <w:ind w:firstLine="567"/>
        <w:jc w:val="both"/>
      </w:pPr>
      <w:r w:rsidRPr="00186142">
        <w:t>7.4. Відновлення постачання Споживачу здійснюється у разі усунення підстав, встановлених п. 7.1. та п. 7.2. даного Договору.</w:t>
      </w:r>
    </w:p>
    <w:p w:rsidR="00186142" w:rsidRPr="00186142" w:rsidRDefault="00186142" w:rsidP="00186142">
      <w:pPr>
        <w:pStyle w:val="a6"/>
        <w:ind w:firstLine="567"/>
        <w:rPr>
          <w:sz w:val="24"/>
          <w:szCs w:val="24"/>
        </w:rPr>
      </w:pPr>
    </w:p>
    <w:p w:rsidR="00186142" w:rsidRPr="00186142" w:rsidRDefault="00186142" w:rsidP="00186142">
      <w:pPr>
        <w:pStyle w:val="a6"/>
        <w:ind w:firstLine="567"/>
        <w:jc w:val="center"/>
        <w:rPr>
          <w:b/>
          <w:sz w:val="24"/>
          <w:szCs w:val="24"/>
        </w:rPr>
      </w:pPr>
      <w:r w:rsidRPr="00186142">
        <w:rPr>
          <w:b/>
          <w:sz w:val="24"/>
          <w:szCs w:val="24"/>
        </w:rPr>
        <w:t>8. Порядок зміни постачальника</w:t>
      </w:r>
    </w:p>
    <w:p w:rsidR="00186142" w:rsidRPr="00186142" w:rsidRDefault="00186142" w:rsidP="00186142">
      <w:pPr>
        <w:pStyle w:val="a6"/>
        <w:ind w:firstLine="567"/>
        <w:rPr>
          <w:color w:val="000000"/>
          <w:sz w:val="24"/>
          <w:szCs w:val="24"/>
          <w:shd w:val="clear" w:color="auto" w:fill="FFFFFF"/>
        </w:rPr>
      </w:pPr>
      <w:r w:rsidRPr="00186142">
        <w:rPr>
          <w:sz w:val="24"/>
          <w:szCs w:val="24"/>
        </w:rPr>
        <w:t xml:space="preserve">8.1. </w:t>
      </w:r>
      <w:r w:rsidRPr="00186142">
        <w:rPr>
          <w:color w:val="000000"/>
          <w:sz w:val="24"/>
          <w:szCs w:val="24"/>
          <w:shd w:val="clear" w:color="auto" w:fill="FFFFFF"/>
        </w:rPr>
        <w:t>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rsidR="00186142" w:rsidRPr="00186142" w:rsidRDefault="00186142" w:rsidP="00186142">
      <w:pPr>
        <w:pStyle w:val="a6"/>
        <w:ind w:firstLine="567"/>
        <w:rPr>
          <w:sz w:val="24"/>
          <w:szCs w:val="24"/>
        </w:rPr>
      </w:pPr>
      <w:r w:rsidRPr="00186142">
        <w:rPr>
          <w:sz w:val="24"/>
          <w:szCs w:val="24"/>
        </w:rPr>
        <w:t>8.2.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з дати, з якої постачання природного газу буде здійснювати новий постачальник відповідно до умов, передбачених Правилами постачання природного газу.</w:t>
      </w:r>
    </w:p>
    <w:p w:rsidR="00186142" w:rsidRPr="00186142" w:rsidRDefault="00186142" w:rsidP="00186142">
      <w:pPr>
        <w:pStyle w:val="a6"/>
        <w:ind w:firstLine="567"/>
        <w:rPr>
          <w:sz w:val="24"/>
          <w:szCs w:val="24"/>
        </w:rPr>
      </w:pPr>
    </w:p>
    <w:p w:rsidR="00186142" w:rsidRPr="00186142" w:rsidRDefault="00186142" w:rsidP="00186142">
      <w:pPr>
        <w:pStyle w:val="a6"/>
        <w:jc w:val="center"/>
        <w:rPr>
          <w:b/>
          <w:sz w:val="24"/>
          <w:szCs w:val="24"/>
        </w:rPr>
      </w:pPr>
      <w:r w:rsidRPr="00186142">
        <w:rPr>
          <w:b/>
          <w:sz w:val="24"/>
          <w:szCs w:val="24"/>
        </w:rPr>
        <w:t>9. Форс-мажор</w:t>
      </w:r>
    </w:p>
    <w:p w:rsidR="00186142" w:rsidRPr="00186142" w:rsidRDefault="00186142" w:rsidP="00186142">
      <w:pPr>
        <w:pStyle w:val="ab"/>
        <w:spacing w:line="240" w:lineRule="auto"/>
        <w:ind w:left="0" w:firstLine="567"/>
        <w:contextualSpacing w:val="0"/>
        <w:jc w:val="both"/>
        <w:rPr>
          <w:rFonts w:cs="Times New Roman"/>
          <w:lang w:val="uk-UA"/>
        </w:rPr>
      </w:pPr>
      <w:r w:rsidRPr="00186142">
        <w:rPr>
          <w:rFonts w:cs="Times New Roman"/>
          <w:lang w:val="uk-UA"/>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86142" w:rsidRPr="00186142" w:rsidRDefault="00186142" w:rsidP="00186142">
      <w:pPr>
        <w:pStyle w:val="ab"/>
        <w:spacing w:line="240" w:lineRule="auto"/>
        <w:ind w:left="0" w:firstLine="567"/>
        <w:contextualSpacing w:val="0"/>
        <w:jc w:val="both"/>
        <w:rPr>
          <w:rFonts w:cs="Times New Roman"/>
          <w:lang w:val="uk-UA"/>
        </w:rPr>
      </w:pPr>
      <w:r w:rsidRPr="00186142">
        <w:rPr>
          <w:rFonts w:cs="Times New Roman"/>
          <w:lang w:val="uk-UA"/>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r w:rsidRPr="00186142">
        <w:rPr>
          <w:rFonts w:cs="Times New Roman"/>
          <w:color w:val="339933"/>
          <w:lang w:val="uk-UA"/>
        </w:rPr>
        <w:t xml:space="preserve"> </w:t>
      </w:r>
      <w:r w:rsidRPr="00186142">
        <w:rPr>
          <w:rFonts w:cs="Times New Roman"/>
          <w:lang w:val="uk-UA"/>
        </w:rPr>
        <w:t>що об'єктивно унеможливлюють виконання зобов'язань, передбачених умовами цього Договору.</w:t>
      </w:r>
    </w:p>
    <w:p w:rsidR="00186142" w:rsidRPr="00186142" w:rsidRDefault="00186142" w:rsidP="00186142">
      <w:pPr>
        <w:pStyle w:val="ab"/>
        <w:spacing w:line="240" w:lineRule="auto"/>
        <w:ind w:left="0" w:firstLine="567"/>
        <w:contextualSpacing w:val="0"/>
        <w:jc w:val="both"/>
        <w:rPr>
          <w:rFonts w:cs="Times New Roman"/>
          <w:lang w:val="uk-UA"/>
        </w:rPr>
      </w:pPr>
      <w:r w:rsidRPr="00186142">
        <w:rPr>
          <w:rFonts w:cs="Times New Roman"/>
          <w:lang w:val="uk-UA"/>
        </w:rPr>
        <w:lastRenderedPageBreak/>
        <w:t>9.3. Строк виконання зобов'язань відкладається на строк дії форс-мажорних обставин.</w:t>
      </w:r>
    </w:p>
    <w:p w:rsidR="00186142" w:rsidRPr="00186142" w:rsidRDefault="00186142" w:rsidP="00186142">
      <w:pPr>
        <w:pStyle w:val="ab"/>
        <w:tabs>
          <w:tab w:val="left" w:pos="426"/>
        </w:tabs>
        <w:spacing w:line="240" w:lineRule="auto"/>
        <w:ind w:left="0" w:firstLine="567"/>
        <w:contextualSpacing w:val="0"/>
        <w:jc w:val="both"/>
        <w:rPr>
          <w:rFonts w:cs="Times New Roman"/>
          <w:lang w:val="uk-UA"/>
        </w:rPr>
      </w:pPr>
      <w:r w:rsidRPr="00186142">
        <w:rPr>
          <w:rFonts w:cs="Times New Roman"/>
          <w:lang w:val="uk-UA"/>
        </w:rPr>
        <w:t>9.4. Засвідчення форс-мажорних обставин здійснюється у встановленому законодавством порядку.</w:t>
      </w:r>
    </w:p>
    <w:p w:rsidR="00186142" w:rsidRPr="00186142" w:rsidRDefault="00186142" w:rsidP="00186142">
      <w:pPr>
        <w:pStyle w:val="ab"/>
        <w:tabs>
          <w:tab w:val="left" w:pos="426"/>
        </w:tabs>
        <w:spacing w:line="240" w:lineRule="auto"/>
        <w:ind w:left="0" w:firstLine="567"/>
        <w:contextualSpacing w:val="0"/>
        <w:jc w:val="both"/>
        <w:rPr>
          <w:rFonts w:cs="Times New Roman"/>
          <w:lang w:val="uk-UA"/>
        </w:rPr>
      </w:pPr>
      <w:r w:rsidRPr="00186142">
        <w:rPr>
          <w:rFonts w:cs="Times New Roman"/>
          <w:lang w:val="uk-UA"/>
        </w:rPr>
        <w:t xml:space="preserve">9.5.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186142" w:rsidRPr="00186142" w:rsidRDefault="00186142" w:rsidP="00186142">
      <w:pPr>
        <w:pStyle w:val="2"/>
        <w:ind w:firstLine="567"/>
        <w:rPr>
          <w:szCs w:val="24"/>
          <w:lang w:val="uk-UA"/>
        </w:rPr>
      </w:pPr>
      <w:r w:rsidRPr="00186142">
        <w:rPr>
          <w:szCs w:val="24"/>
        </w:rPr>
        <w:t>9.6. Виникнення зазначених обставин не є підставою для відмови Споживача від сплати Постачальнику за послуги, які були надані до їх виникнення.</w:t>
      </w:r>
    </w:p>
    <w:p w:rsidR="00186142" w:rsidRPr="00186142" w:rsidRDefault="00186142" w:rsidP="00186142">
      <w:pPr>
        <w:pStyle w:val="2"/>
        <w:ind w:firstLine="567"/>
        <w:rPr>
          <w:szCs w:val="24"/>
          <w:lang w:val="uk-UA"/>
        </w:rPr>
      </w:pPr>
    </w:p>
    <w:p w:rsidR="00186142" w:rsidRPr="00186142" w:rsidRDefault="00186142" w:rsidP="00186142">
      <w:pPr>
        <w:pStyle w:val="2"/>
        <w:ind w:firstLine="600"/>
        <w:jc w:val="center"/>
        <w:rPr>
          <w:b/>
          <w:szCs w:val="24"/>
        </w:rPr>
      </w:pPr>
      <w:r w:rsidRPr="00186142">
        <w:rPr>
          <w:b/>
          <w:szCs w:val="24"/>
        </w:rPr>
        <w:t>10. Порядок розв’язання суперечок</w:t>
      </w:r>
    </w:p>
    <w:p w:rsidR="00186142" w:rsidRPr="00186142" w:rsidRDefault="00186142" w:rsidP="00186142">
      <w:pPr>
        <w:pStyle w:val="a6"/>
        <w:ind w:firstLine="600"/>
        <w:rPr>
          <w:sz w:val="24"/>
          <w:szCs w:val="24"/>
        </w:rPr>
      </w:pPr>
      <w:r w:rsidRPr="00186142">
        <w:rPr>
          <w:sz w:val="24"/>
          <w:szCs w:val="24"/>
        </w:rPr>
        <w:t>10.1. Всі суперечки та розбіжності, що виникли між Сторонами в процесі виконання Договору, розв’язуються шляхом переговорів. Спори між Споживачем і Постачальником вирішуються шляхом досудового врегулювання спорів у прозорий, справедливий і швидкий спосіб.</w:t>
      </w:r>
    </w:p>
    <w:p w:rsidR="00186142" w:rsidRPr="00186142" w:rsidRDefault="00186142" w:rsidP="00186142">
      <w:pPr>
        <w:pStyle w:val="a6"/>
        <w:ind w:firstLine="600"/>
        <w:rPr>
          <w:sz w:val="24"/>
          <w:szCs w:val="24"/>
        </w:rPr>
      </w:pPr>
      <w:r w:rsidRPr="00186142">
        <w:rPr>
          <w:sz w:val="24"/>
          <w:szCs w:val="24"/>
        </w:rPr>
        <w:t>10.2. У випадку недосягнення згоди шляхом переговорів, Сторони мають право звернутись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186142" w:rsidRPr="00186142" w:rsidRDefault="00186142" w:rsidP="00186142">
      <w:pPr>
        <w:widowControl w:val="0"/>
        <w:ind w:right="20" w:firstLine="600"/>
        <w:jc w:val="both"/>
      </w:pPr>
      <w:r w:rsidRPr="00186142">
        <w:rPr>
          <w:lang w:val="uk-UA"/>
        </w:rPr>
        <w:t>10.</w:t>
      </w:r>
      <w:r w:rsidRPr="00186142">
        <w:t>3. Взаємовідно</w:t>
      </w:r>
      <w:r w:rsidRPr="00186142">
        <w:rPr>
          <w:lang w:val="uk-UA"/>
        </w:rPr>
        <w:t>сини</w:t>
      </w:r>
      <w:r w:rsidRPr="00186142">
        <w:t xml:space="preserve"> Сторін, не передбачені цим Договором, регулюються чинним законодавством України.</w:t>
      </w:r>
    </w:p>
    <w:p w:rsidR="00186142" w:rsidRPr="00186142" w:rsidRDefault="00186142" w:rsidP="00186142">
      <w:pPr>
        <w:widowControl w:val="0"/>
        <w:ind w:right="20" w:firstLine="600"/>
        <w:jc w:val="both"/>
      </w:pPr>
    </w:p>
    <w:p w:rsidR="00186142" w:rsidRPr="00186142" w:rsidRDefault="00186142" w:rsidP="00186142">
      <w:pPr>
        <w:pStyle w:val="a6"/>
        <w:ind w:firstLine="600"/>
        <w:jc w:val="center"/>
        <w:rPr>
          <w:b/>
          <w:sz w:val="24"/>
          <w:szCs w:val="24"/>
        </w:rPr>
      </w:pPr>
      <w:r w:rsidRPr="00186142">
        <w:rPr>
          <w:b/>
          <w:sz w:val="24"/>
          <w:szCs w:val="24"/>
        </w:rPr>
        <w:t>11. Строк дії Договору та інші умови</w:t>
      </w:r>
    </w:p>
    <w:p w:rsidR="00186142" w:rsidRPr="00186142" w:rsidRDefault="00186142" w:rsidP="00186142">
      <w:pPr>
        <w:pStyle w:val="a6"/>
        <w:ind w:firstLine="600"/>
        <w:rPr>
          <w:sz w:val="24"/>
          <w:szCs w:val="24"/>
        </w:rPr>
      </w:pPr>
      <w:r w:rsidRPr="00186142">
        <w:rPr>
          <w:sz w:val="24"/>
          <w:szCs w:val="24"/>
        </w:rPr>
        <w:t>11.1. Договір вступає в силу з моменту підписання і діє в частині постача</w:t>
      </w:r>
      <w:r w:rsidR="008F02C6">
        <w:rPr>
          <w:sz w:val="24"/>
          <w:szCs w:val="24"/>
        </w:rPr>
        <w:t>ння природного газу до 31.12.20</w:t>
      </w:r>
      <w:r w:rsidR="008F02C6">
        <w:rPr>
          <w:sz w:val="24"/>
          <w:szCs w:val="24"/>
          <w:lang w:val="uk-UA"/>
        </w:rPr>
        <w:t>2</w:t>
      </w:r>
      <w:r w:rsidR="00622FEF">
        <w:rPr>
          <w:sz w:val="24"/>
          <w:szCs w:val="24"/>
          <w:lang w:val="uk-UA"/>
        </w:rPr>
        <w:t xml:space="preserve">1 </w:t>
      </w:r>
      <w:r w:rsidRPr="00186142">
        <w:rPr>
          <w:sz w:val="24"/>
          <w:szCs w:val="24"/>
        </w:rPr>
        <w:t>року, а в частині розрахунків – до повного їх закінчення.</w:t>
      </w:r>
    </w:p>
    <w:p w:rsidR="00186142" w:rsidRPr="00186142" w:rsidRDefault="00186142" w:rsidP="00186142">
      <w:pPr>
        <w:pStyle w:val="a6"/>
        <w:ind w:firstLine="600"/>
        <w:rPr>
          <w:sz w:val="24"/>
          <w:szCs w:val="24"/>
        </w:rPr>
      </w:pPr>
      <w:r w:rsidRPr="00186142">
        <w:rPr>
          <w:sz w:val="24"/>
          <w:szCs w:val="24"/>
        </w:rPr>
        <w:t>11.2.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186142" w:rsidRPr="00186142" w:rsidRDefault="00186142" w:rsidP="00186142">
      <w:pPr>
        <w:pStyle w:val="a6"/>
        <w:ind w:firstLine="600"/>
        <w:rPr>
          <w:sz w:val="24"/>
          <w:szCs w:val="24"/>
        </w:rPr>
      </w:pPr>
      <w:r w:rsidRPr="00186142">
        <w:rPr>
          <w:sz w:val="24"/>
          <w:szCs w:val="24"/>
        </w:rPr>
        <w:t>11.3. Всі зміни до цього Договору оформлюються письмовими додатковими угодами.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014F18" w:rsidRDefault="00186142" w:rsidP="00014F18">
      <w:pPr>
        <w:pStyle w:val="a6"/>
        <w:ind w:firstLine="600"/>
        <w:rPr>
          <w:sz w:val="24"/>
          <w:szCs w:val="24"/>
          <w:lang w:val="uk-UA"/>
        </w:rPr>
      </w:pPr>
      <w:r w:rsidRPr="00186142">
        <w:rPr>
          <w:sz w:val="24"/>
          <w:szCs w:val="24"/>
        </w:rPr>
        <w:t>11.4. Сторони зобов’язуються повідомляти одна одну про зміни своїх реквізитів, номерів телефонів протягом 3-х робочих днів з моменту виникнення змін.</w:t>
      </w:r>
    </w:p>
    <w:p w:rsidR="00014F18" w:rsidRDefault="00014F18" w:rsidP="00014F18">
      <w:pPr>
        <w:pStyle w:val="a6"/>
        <w:ind w:firstLine="600"/>
        <w:rPr>
          <w:sz w:val="24"/>
          <w:szCs w:val="24"/>
          <w:lang w:val="uk-UA"/>
        </w:rPr>
      </w:pPr>
      <w:r>
        <w:rPr>
          <w:sz w:val="24"/>
          <w:szCs w:val="24"/>
          <w:lang w:val="uk-UA"/>
        </w:rPr>
        <w:t>11.5</w:t>
      </w:r>
      <w:r w:rsidRPr="00FD2872">
        <w:rPr>
          <w:sz w:val="24"/>
          <w:szCs w:val="24"/>
          <w:lang w:val="uk-UA"/>
        </w:rPr>
        <w:t>.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014F18" w:rsidRPr="00FD2872" w:rsidRDefault="00014F18" w:rsidP="00014F18">
      <w:pPr>
        <w:pStyle w:val="a6"/>
        <w:ind w:firstLine="600"/>
        <w:rPr>
          <w:sz w:val="24"/>
          <w:szCs w:val="24"/>
          <w:lang w:val="uk-UA"/>
        </w:rPr>
      </w:pPr>
      <w:r>
        <w:rPr>
          <w:lang w:val="uk-UA"/>
        </w:rPr>
        <w:t>11.6</w:t>
      </w:r>
      <w:r w:rsidRPr="00FD2872">
        <w:rPr>
          <w:sz w:val="24"/>
          <w:szCs w:val="24"/>
          <w:lang w:val="uk-UA"/>
        </w:rPr>
        <w:t>. Пропозицію щодо внесення змін до договору може зробити кожна із сторін договору.</w:t>
      </w:r>
    </w:p>
    <w:p w:rsidR="00014F18" w:rsidRPr="00FD2872" w:rsidRDefault="00014F18" w:rsidP="00014F18">
      <w:pPr>
        <w:ind w:firstLine="709"/>
        <w:jc w:val="both"/>
        <w:rPr>
          <w:lang w:val="uk-UA"/>
        </w:rPr>
      </w:pPr>
      <w:r>
        <w:rPr>
          <w:lang w:val="uk-UA"/>
        </w:rPr>
        <w:t>11.7</w:t>
      </w:r>
      <w:r w:rsidRPr="00FD2872">
        <w:rPr>
          <w:lang w:val="uk-U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lang w:val="uk-UA"/>
        </w:rPr>
        <w:t>ю</w:t>
      </w:r>
      <w:r w:rsidRPr="00FD2872">
        <w:rPr>
          <w:lang w:val="uk-UA"/>
        </w:rPr>
        <w:t xml:space="preserve"> щодо внесення змін до договору здійснюється у письмовій формі шляхом взаємного листування.</w:t>
      </w:r>
    </w:p>
    <w:p w:rsidR="00014F18" w:rsidRPr="00FD2872" w:rsidRDefault="00014F18" w:rsidP="00014F18">
      <w:pPr>
        <w:ind w:firstLine="709"/>
        <w:jc w:val="both"/>
        <w:rPr>
          <w:lang w:val="uk-UA"/>
        </w:rPr>
      </w:pPr>
      <w:r>
        <w:rPr>
          <w:lang w:val="uk-UA"/>
        </w:rPr>
        <w:t>11.8</w:t>
      </w:r>
      <w:r w:rsidRPr="00FD2872">
        <w:rPr>
          <w:lang w:val="uk-UA"/>
        </w:rPr>
        <w:t>. Відповідь особи, якій адресована пропозиція щодо змін до договору, про її прийняття повинна бути повною і безумовною.</w:t>
      </w:r>
    </w:p>
    <w:p w:rsidR="00014F18" w:rsidRPr="00FD2872" w:rsidRDefault="00014F18" w:rsidP="00014F18">
      <w:pPr>
        <w:ind w:firstLine="709"/>
        <w:jc w:val="both"/>
        <w:rPr>
          <w:lang w:val="uk-UA"/>
        </w:rPr>
      </w:pPr>
      <w:r>
        <w:rPr>
          <w:lang w:val="uk-UA"/>
        </w:rPr>
        <w:t>11.9.</w:t>
      </w:r>
      <w:r w:rsidRPr="00FD2872">
        <w:rPr>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14F18" w:rsidRPr="00FD2872" w:rsidRDefault="00014F18" w:rsidP="00014F18">
      <w:pPr>
        <w:ind w:firstLine="709"/>
        <w:jc w:val="both"/>
        <w:rPr>
          <w:lang w:val="uk-UA"/>
        </w:rPr>
      </w:pPr>
      <w:r>
        <w:rPr>
          <w:lang w:val="uk-UA"/>
        </w:rPr>
        <w:t>11.10</w:t>
      </w:r>
      <w:r w:rsidRPr="00FD2872">
        <w:rPr>
          <w:lang w:val="uk-UA"/>
        </w:rPr>
        <w:t>. У разі зміни договору зобов'язання сторін змінюються відповідно до змінених умов щодо предмета, місця, строків виконання тощо.</w:t>
      </w:r>
    </w:p>
    <w:p w:rsidR="00014F18" w:rsidRPr="00FD2872" w:rsidRDefault="00014F18" w:rsidP="00014F18">
      <w:pPr>
        <w:ind w:firstLine="709"/>
        <w:jc w:val="both"/>
        <w:rPr>
          <w:lang w:val="uk-UA"/>
        </w:rPr>
      </w:pPr>
      <w:r>
        <w:rPr>
          <w:lang w:val="uk-UA"/>
        </w:rPr>
        <w:lastRenderedPageBreak/>
        <w:t>11.11</w:t>
      </w:r>
      <w:r w:rsidRPr="00FD2872">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014F18" w:rsidRPr="00FD2872" w:rsidRDefault="00014F18" w:rsidP="00014F18">
      <w:pPr>
        <w:pStyle w:val="rvps2"/>
        <w:shd w:val="clear" w:color="auto" w:fill="FFFFFF"/>
        <w:spacing w:before="0" w:after="0"/>
        <w:ind w:firstLine="450"/>
        <w:jc w:val="both"/>
        <w:rPr>
          <w:lang w:val="uk-UA"/>
        </w:rPr>
      </w:pPr>
      <w:r>
        <w:rPr>
          <w:lang w:val="uk-UA"/>
        </w:rPr>
        <w:t xml:space="preserve">11.12. </w:t>
      </w:r>
      <w:r w:rsidRPr="00FD287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4F18" w:rsidRPr="00FD2872" w:rsidRDefault="00014F18" w:rsidP="00014F18">
      <w:pPr>
        <w:pStyle w:val="rvps2"/>
        <w:shd w:val="clear" w:color="auto" w:fill="FFFFFF"/>
        <w:spacing w:before="0" w:after="0"/>
        <w:ind w:firstLine="450"/>
        <w:jc w:val="both"/>
        <w:rPr>
          <w:lang w:val="uk-UA"/>
        </w:rPr>
      </w:pPr>
      <w:bookmarkStart w:id="5" w:name="n1040"/>
      <w:bookmarkEnd w:id="5"/>
      <w:r w:rsidRPr="00FD2872">
        <w:rPr>
          <w:lang w:val="uk-UA"/>
        </w:rPr>
        <w:t>1) зменшення обсягів закупівлі, зокрема з урахуванням фактичного обсягу видатків замовника;</w:t>
      </w:r>
    </w:p>
    <w:p w:rsidR="00014F18" w:rsidRPr="00FD2872" w:rsidRDefault="00014F18" w:rsidP="00014F18">
      <w:pPr>
        <w:pStyle w:val="rvps2"/>
        <w:shd w:val="clear" w:color="auto" w:fill="FFFFFF"/>
        <w:spacing w:before="0" w:after="0"/>
        <w:ind w:firstLine="450"/>
        <w:jc w:val="both"/>
        <w:rPr>
          <w:lang w:val="uk-UA"/>
        </w:rPr>
      </w:pPr>
      <w:bookmarkStart w:id="6" w:name="n1041"/>
      <w:bookmarkEnd w:id="6"/>
      <w:r w:rsidRPr="00FD2872">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14F18" w:rsidRPr="00FD2872" w:rsidRDefault="00014F18" w:rsidP="00014F18">
      <w:pPr>
        <w:pStyle w:val="rvps2"/>
        <w:shd w:val="clear" w:color="auto" w:fill="FFFFFF"/>
        <w:spacing w:before="0" w:after="0"/>
        <w:ind w:firstLine="450"/>
        <w:jc w:val="both"/>
        <w:rPr>
          <w:lang w:val="uk-UA"/>
        </w:rPr>
      </w:pPr>
      <w:bookmarkStart w:id="7" w:name="n1042"/>
      <w:bookmarkEnd w:id="7"/>
      <w:r w:rsidRPr="00FD287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F18" w:rsidRPr="00FD2872" w:rsidRDefault="00014F18" w:rsidP="00014F18">
      <w:pPr>
        <w:pStyle w:val="rvps2"/>
        <w:shd w:val="clear" w:color="auto" w:fill="FFFFFF"/>
        <w:spacing w:before="0" w:after="0"/>
        <w:ind w:firstLine="450"/>
        <w:jc w:val="both"/>
        <w:rPr>
          <w:lang w:val="uk-UA"/>
        </w:rPr>
      </w:pPr>
      <w:bookmarkStart w:id="8" w:name="n1043"/>
      <w:bookmarkEnd w:id="8"/>
      <w:r w:rsidRPr="00FD2872">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F18" w:rsidRPr="00FD2872" w:rsidRDefault="00014F18" w:rsidP="00014F18">
      <w:pPr>
        <w:pStyle w:val="rvps2"/>
        <w:shd w:val="clear" w:color="auto" w:fill="FFFFFF"/>
        <w:spacing w:before="0" w:after="0"/>
        <w:ind w:firstLine="450"/>
        <w:jc w:val="both"/>
        <w:rPr>
          <w:lang w:val="uk-UA"/>
        </w:rPr>
      </w:pPr>
      <w:bookmarkStart w:id="9" w:name="n1044"/>
      <w:bookmarkEnd w:id="9"/>
      <w:r w:rsidRPr="00FD2872">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14F18" w:rsidRPr="00FD2872" w:rsidRDefault="00014F18" w:rsidP="00014F18">
      <w:pPr>
        <w:pStyle w:val="rvps2"/>
        <w:shd w:val="clear" w:color="auto" w:fill="FFFFFF"/>
        <w:spacing w:before="0" w:after="0"/>
        <w:ind w:firstLine="450"/>
        <w:jc w:val="both"/>
        <w:rPr>
          <w:lang w:val="uk-UA"/>
        </w:rPr>
      </w:pPr>
      <w:bookmarkStart w:id="10" w:name="n1045"/>
      <w:bookmarkEnd w:id="10"/>
      <w:r w:rsidRPr="00FD2872">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14F18" w:rsidRPr="00FD2872" w:rsidRDefault="00014F18" w:rsidP="00014F18">
      <w:pPr>
        <w:pStyle w:val="rvps2"/>
        <w:shd w:val="clear" w:color="auto" w:fill="FFFFFF"/>
        <w:spacing w:before="0" w:after="0"/>
        <w:ind w:firstLine="450"/>
        <w:jc w:val="both"/>
        <w:rPr>
          <w:lang w:val="uk-UA"/>
        </w:rPr>
      </w:pPr>
      <w:bookmarkStart w:id="11" w:name="n1046"/>
      <w:bookmarkEnd w:id="11"/>
      <w:r w:rsidRPr="00FD287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14F18" w:rsidRPr="00FD2872" w:rsidRDefault="00014F18" w:rsidP="00014F18">
      <w:pPr>
        <w:pStyle w:val="rvps2"/>
        <w:shd w:val="clear" w:color="auto" w:fill="FFFFFF"/>
        <w:spacing w:before="0" w:after="0"/>
        <w:ind w:firstLine="450"/>
        <w:jc w:val="both"/>
        <w:rPr>
          <w:lang w:val="uk-UA"/>
        </w:rPr>
      </w:pPr>
      <w:bookmarkStart w:id="12" w:name="n1047"/>
      <w:bookmarkEnd w:id="12"/>
      <w:r w:rsidRPr="00FD2872">
        <w:rPr>
          <w:lang w:val="uk-UA"/>
        </w:rPr>
        <w:t>8) зміни умов у зв’язку із застосуванням положень частини шостої статті</w:t>
      </w:r>
      <w:r>
        <w:rPr>
          <w:lang w:val="uk-UA"/>
        </w:rPr>
        <w:t xml:space="preserve"> 4</w:t>
      </w:r>
      <w:r w:rsidR="00622FEF">
        <w:rPr>
          <w:lang w:val="uk-UA"/>
        </w:rPr>
        <w:t>1</w:t>
      </w:r>
      <w:r>
        <w:rPr>
          <w:lang w:val="uk-UA"/>
        </w:rPr>
        <w:t xml:space="preserve"> Закону</w:t>
      </w:r>
      <w:r w:rsidRPr="00FD2872">
        <w:rPr>
          <w:lang w:val="uk-UA"/>
        </w:rPr>
        <w:t>.</w:t>
      </w:r>
    </w:p>
    <w:p w:rsidR="00014F18" w:rsidRPr="00FD2872" w:rsidRDefault="00014F18" w:rsidP="00014F18">
      <w:pPr>
        <w:pStyle w:val="rvps2"/>
        <w:shd w:val="clear" w:color="auto" w:fill="FFFFFF"/>
        <w:spacing w:before="0" w:after="0"/>
        <w:ind w:firstLine="450"/>
        <w:jc w:val="both"/>
        <w:rPr>
          <w:lang w:val="uk-UA"/>
        </w:rPr>
      </w:pPr>
      <w:bookmarkStart w:id="13" w:name="n1048"/>
      <w:bookmarkEnd w:id="13"/>
      <w:r>
        <w:rPr>
          <w:lang w:val="uk-UA"/>
        </w:rPr>
        <w:t xml:space="preserve">11.13. </w:t>
      </w:r>
      <w:r w:rsidRPr="00FD2872">
        <w:rPr>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r w:rsidRPr="00236230">
        <w:rPr>
          <w:lang w:val="uk-UA"/>
        </w:rPr>
        <w:t>частині першій</w:t>
      </w:r>
      <w:r w:rsidRPr="00FD2872">
        <w:rPr>
          <w:lang w:val="uk-UA"/>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014F18" w:rsidRPr="00FD2872" w:rsidRDefault="00014F18" w:rsidP="00014F18">
      <w:pPr>
        <w:pStyle w:val="11"/>
        <w:widowControl w:val="0"/>
        <w:spacing w:line="240" w:lineRule="auto"/>
        <w:ind w:right="113" w:firstLine="56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11.14</w:t>
      </w:r>
      <w:r w:rsidRPr="00FD2872">
        <w:rPr>
          <w:rFonts w:ascii="Times New Roman" w:eastAsia="Times New Roman" w:hAnsi="Times New Roman" w:cs="Times New Roman"/>
          <w:color w:val="auto"/>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86142" w:rsidRPr="00186142" w:rsidRDefault="00186142" w:rsidP="00186142">
      <w:pPr>
        <w:pStyle w:val="a6"/>
        <w:ind w:firstLine="600"/>
        <w:rPr>
          <w:sz w:val="24"/>
          <w:szCs w:val="24"/>
        </w:rPr>
      </w:pPr>
      <w:r w:rsidRPr="00186142">
        <w:rPr>
          <w:sz w:val="24"/>
          <w:szCs w:val="24"/>
        </w:rPr>
        <w:t>11.</w:t>
      </w:r>
      <w:r w:rsidR="00014F18">
        <w:rPr>
          <w:sz w:val="24"/>
          <w:szCs w:val="24"/>
          <w:lang w:val="uk-UA"/>
        </w:rPr>
        <w:t>15</w:t>
      </w:r>
      <w:r w:rsidRPr="00186142">
        <w:rPr>
          <w:sz w:val="24"/>
          <w:szCs w:val="24"/>
        </w:rPr>
        <w:t>. ЕІС-код – персональний код ідентифікації Споживача як суб’єкта ринку природного газу ___________________.</w:t>
      </w:r>
    </w:p>
    <w:p w:rsidR="00186142" w:rsidRPr="00186142" w:rsidRDefault="00186142" w:rsidP="00186142">
      <w:pPr>
        <w:pStyle w:val="a6"/>
        <w:ind w:firstLine="600"/>
        <w:rPr>
          <w:sz w:val="24"/>
          <w:szCs w:val="24"/>
        </w:rPr>
      </w:pPr>
      <w:r w:rsidRPr="00186142">
        <w:rPr>
          <w:sz w:val="24"/>
          <w:szCs w:val="24"/>
        </w:rPr>
        <w:t>11.</w:t>
      </w:r>
      <w:r w:rsidR="00014F18">
        <w:rPr>
          <w:sz w:val="24"/>
          <w:szCs w:val="24"/>
          <w:lang w:val="uk-UA"/>
        </w:rPr>
        <w:t>16</w:t>
      </w:r>
      <w:r w:rsidRPr="00186142">
        <w:rPr>
          <w:sz w:val="24"/>
          <w:szCs w:val="24"/>
        </w:rPr>
        <w:t>. ЕІС-код – персональний код ідентифікації Постачальника як суб’єкта ринку природного газу__________________.</w:t>
      </w:r>
    </w:p>
    <w:p w:rsidR="00186142" w:rsidRPr="00186142" w:rsidRDefault="00186142" w:rsidP="00186142">
      <w:pPr>
        <w:pStyle w:val="a6"/>
        <w:ind w:firstLine="600"/>
        <w:rPr>
          <w:sz w:val="24"/>
          <w:szCs w:val="24"/>
        </w:rPr>
      </w:pPr>
      <w:r w:rsidRPr="00186142">
        <w:rPr>
          <w:sz w:val="24"/>
          <w:szCs w:val="24"/>
        </w:rPr>
        <w:t>11.</w:t>
      </w:r>
      <w:r w:rsidR="00014F18">
        <w:rPr>
          <w:sz w:val="24"/>
          <w:szCs w:val="24"/>
          <w:lang w:val="uk-UA"/>
        </w:rPr>
        <w:t>17</w:t>
      </w:r>
      <w:r w:rsidRPr="00186142">
        <w:rPr>
          <w:sz w:val="24"/>
          <w:szCs w:val="24"/>
        </w:rPr>
        <w:t>. Сторони узгодили, що юридичну силу мають оригінали документів за цим Договором, але для прискорення обміну інформацією за Договором дозволяється обмін документами між Сторонами по факсу і/або електронній пошті, за умови негайного направлення оригіналів документів. Усі документи, пов'язані з виконанням, зміною або розірванням цього Договору, повинні направлятися контактним особам Сторін на вказані у Договорі адреси.</w:t>
      </w:r>
    </w:p>
    <w:p w:rsidR="00186142" w:rsidRPr="00186142" w:rsidRDefault="00186142" w:rsidP="00186142">
      <w:pPr>
        <w:pStyle w:val="a6"/>
        <w:ind w:firstLine="600"/>
        <w:rPr>
          <w:sz w:val="24"/>
          <w:szCs w:val="24"/>
        </w:rPr>
      </w:pPr>
      <w:r w:rsidRPr="00186142">
        <w:rPr>
          <w:sz w:val="24"/>
          <w:szCs w:val="24"/>
        </w:rPr>
        <w:t>11.1</w:t>
      </w:r>
      <w:r w:rsidR="00014F18">
        <w:rPr>
          <w:sz w:val="24"/>
          <w:szCs w:val="24"/>
          <w:lang w:val="uk-UA"/>
        </w:rPr>
        <w:t>8</w:t>
      </w:r>
      <w:r w:rsidRPr="00186142">
        <w:rPr>
          <w:sz w:val="24"/>
          <w:szCs w:val="24"/>
        </w:rPr>
        <w:t xml:space="preserve">.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w:t>
      </w:r>
      <w:r w:rsidRPr="00186142">
        <w:rPr>
          <w:sz w:val="24"/>
          <w:szCs w:val="24"/>
        </w:rPr>
        <w:lastRenderedPageBreak/>
        <w:t>Кодексом ГРС, Кодексом ГРМ, іншими діючими нормативно-правовими актами, що регулюють правовідносини на ринку природного газу.</w:t>
      </w:r>
    </w:p>
    <w:p w:rsidR="00186142" w:rsidRPr="00186142" w:rsidRDefault="00186142" w:rsidP="00186142">
      <w:pPr>
        <w:widowControl w:val="0"/>
        <w:ind w:right="20" w:firstLine="567"/>
        <w:jc w:val="both"/>
      </w:pPr>
      <w:r w:rsidRPr="00186142">
        <w:t>1</w:t>
      </w:r>
      <w:r w:rsidRPr="00186142">
        <w:rPr>
          <w:lang w:val="uk-UA"/>
        </w:rPr>
        <w:t>1.1</w:t>
      </w:r>
      <w:r w:rsidR="00014F18">
        <w:rPr>
          <w:lang w:val="uk-UA"/>
        </w:rPr>
        <w:t>9</w:t>
      </w:r>
      <w:r w:rsidRPr="00186142">
        <w:rPr>
          <w:lang w:val="uk-UA"/>
        </w:rPr>
        <w:t>.</w:t>
      </w:r>
      <w:r w:rsidRPr="00186142">
        <w:t xml:space="preserve"> Даний Договір складено українською мовою, у двох примірниках, що мають однакову юридичну силу, по одному для кожної із Сторін.</w:t>
      </w:r>
    </w:p>
    <w:p w:rsidR="00186142" w:rsidRPr="00186142" w:rsidRDefault="00186142" w:rsidP="00186142">
      <w:pPr>
        <w:pStyle w:val="a6"/>
        <w:ind w:firstLine="426"/>
        <w:jc w:val="center"/>
        <w:rPr>
          <w:b/>
          <w:sz w:val="24"/>
          <w:szCs w:val="24"/>
        </w:rPr>
      </w:pPr>
    </w:p>
    <w:p w:rsidR="00186142" w:rsidRPr="00186142" w:rsidRDefault="00186142" w:rsidP="00186142">
      <w:pPr>
        <w:pStyle w:val="a6"/>
        <w:ind w:firstLine="426"/>
        <w:jc w:val="center"/>
        <w:rPr>
          <w:b/>
          <w:sz w:val="24"/>
          <w:szCs w:val="24"/>
        </w:rPr>
      </w:pPr>
      <w:r w:rsidRPr="00186142">
        <w:rPr>
          <w:b/>
          <w:sz w:val="24"/>
          <w:szCs w:val="24"/>
        </w:rPr>
        <w:t>12. Реквізити та підписи Сторін:</w:t>
      </w:r>
    </w:p>
    <w:p w:rsidR="00186142" w:rsidRPr="00186142" w:rsidRDefault="00186142" w:rsidP="00186142">
      <w:pPr>
        <w:pStyle w:val="a6"/>
        <w:ind w:left="-100"/>
        <w:jc w:val="center"/>
        <w:rPr>
          <w:b/>
          <w:sz w:val="24"/>
          <w:szCs w:val="24"/>
        </w:rPr>
      </w:pPr>
      <w:r w:rsidRPr="00186142">
        <w:rPr>
          <w:b/>
          <w:sz w:val="24"/>
          <w:szCs w:val="24"/>
        </w:rPr>
        <w:t>ПОСТАЧАЛЬНИК:</w:t>
      </w:r>
      <w:r w:rsidRPr="00186142">
        <w:rPr>
          <w:b/>
          <w:sz w:val="24"/>
          <w:szCs w:val="24"/>
        </w:rPr>
        <w:tab/>
      </w:r>
      <w:r w:rsidRPr="00186142">
        <w:rPr>
          <w:b/>
          <w:sz w:val="24"/>
          <w:szCs w:val="24"/>
        </w:rPr>
        <w:tab/>
      </w:r>
      <w:r w:rsidRPr="00186142">
        <w:rPr>
          <w:b/>
          <w:sz w:val="24"/>
          <w:szCs w:val="24"/>
        </w:rPr>
        <w:tab/>
      </w:r>
      <w:r w:rsidRPr="00186142">
        <w:rPr>
          <w:b/>
          <w:sz w:val="24"/>
          <w:szCs w:val="24"/>
        </w:rPr>
        <w:tab/>
      </w:r>
      <w:r w:rsidRPr="00186142">
        <w:rPr>
          <w:b/>
          <w:sz w:val="24"/>
          <w:szCs w:val="24"/>
        </w:rPr>
        <w:tab/>
      </w:r>
      <w:r w:rsidRPr="00186142">
        <w:rPr>
          <w:b/>
          <w:sz w:val="24"/>
          <w:szCs w:val="24"/>
        </w:rPr>
        <w:tab/>
      </w:r>
      <w:r w:rsidRPr="00186142">
        <w:rPr>
          <w:b/>
          <w:sz w:val="24"/>
          <w:szCs w:val="24"/>
        </w:rPr>
        <w:tab/>
        <w:t>СПОЖИВАЧ:</w:t>
      </w:r>
    </w:p>
    <w:tbl>
      <w:tblPr>
        <w:tblW w:w="9900" w:type="dxa"/>
        <w:tblInd w:w="208" w:type="dxa"/>
        <w:tblLayout w:type="fixed"/>
        <w:tblLook w:val="04A0" w:firstRow="1" w:lastRow="0" w:firstColumn="1" w:lastColumn="0" w:noHBand="0" w:noVBand="1"/>
      </w:tblPr>
      <w:tblGrid>
        <w:gridCol w:w="5100"/>
        <w:gridCol w:w="4800"/>
      </w:tblGrid>
      <w:tr w:rsidR="00186142" w:rsidRPr="00186142" w:rsidTr="00453523">
        <w:trPr>
          <w:trHeight w:val="4021"/>
        </w:trPr>
        <w:tc>
          <w:tcPr>
            <w:tcW w:w="5100" w:type="dxa"/>
          </w:tcPr>
          <w:p w:rsidR="00186142" w:rsidRPr="00186142" w:rsidRDefault="00186142" w:rsidP="00453523">
            <w:pPr>
              <w:tabs>
                <w:tab w:val="left" w:pos="895"/>
              </w:tabs>
              <w:rPr>
                <w:b/>
                <w:sz w:val="18"/>
                <w:szCs w:val="18"/>
              </w:rPr>
            </w:pPr>
          </w:p>
          <w:p w:rsidR="00186142" w:rsidRPr="00186142" w:rsidRDefault="00186142" w:rsidP="00453523">
            <w:pPr>
              <w:rPr>
                <w:sz w:val="18"/>
                <w:szCs w:val="18"/>
                <w:lang w:val="uk-UA"/>
              </w:rPr>
            </w:pPr>
            <w:r w:rsidRPr="00186142">
              <w:rPr>
                <w:sz w:val="18"/>
                <w:szCs w:val="18"/>
                <w:lang w:val="uk-UA"/>
              </w:rPr>
              <w:t>______________________________________________</w:t>
            </w:r>
          </w:p>
          <w:p w:rsidR="00186142" w:rsidRPr="00186142" w:rsidRDefault="00186142" w:rsidP="00453523">
            <w:pPr>
              <w:rPr>
                <w:sz w:val="18"/>
                <w:szCs w:val="18"/>
                <w:lang w:val="uk-UA"/>
              </w:rPr>
            </w:pPr>
          </w:p>
          <w:p w:rsidR="00186142" w:rsidRPr="00186142" w:rsidRDefault="00186142" w:rsidP="00453523">
            <w:pPr>
              <w:rPr>
                <w:sz w:val="18"/>
                <w:szCs w:val="18"/>
              </w:rPr>
            </w:pPr>
            <w:r w:rsidRPr="00186142">
              <w:rPr>
                <w:sz w:val="18"/>
                <w:szCs w:val="18"/>
              </w:rPr>
              <w:t>Адреса:___________________________________</w:t>
            </w:r>
          </w:p>
          <w:p w:rsidR="00186142" w:rsidRPr="00186142" w:rsidRDefault="00186142" w:rsidP="00453523">
            <w:pPr>
              <w:rPr>
                <w:sz w:val="18"/>
                <w:szCs w:val="18"/>
              </w:rPr>
            </w:pPr>
          </w:p>
          <w:p w:rsidR="00186142" w:rsidRPr="00186142" w:rsidRDefault="00186142" w:rsidP="00453523">
            <w:pPr>
              <w:rPr>
                <w:sz w:val="18"/>
                <w:szCs w:val="18"/>
              </w:rPr>
            </w:pPr>
            <w:r w:rsidRPr="00186142">
              <w:rPr>
                <w:sz w:val="18"/>
                <w:szCs w:val="18"/>
              </w:rPr>
              <w:t>ЄДРПОУ _________________________________</w:t>
            </w:r>
          </w:p>
          <w:p w:rsidR="00186142" w:rsidRPr="00186142" w:rsidRDefault="00186142" w:rsidP="00453523">
            <w:pPr>
              <w:rPr>
                <w:sz w:val="18"/>
                <w:szCs w:val="18"/>
              </w:rPr>
            </w:pPr>
          </w:p>
          <w:p w:rsidR="00186142" w:rsidRPr="00186142" w:rsidRDefault="00186142" w:rsidP="00453523">
            <w:pPr>
              <w:rPr>
                <w:sz w:val="18"/>
                <w:szCs w:val="18"/>
              </w:rPr>
            </w:pPr>
            <w:r w:rsidRPr="00186142">
              <w:rPr>
                <w:sz w:val="18"/>
                <w:szCs w:val="18"/>
              </w:rPr>
              <w:t>П/р _______________________________________</w:t>
            </w:r>
          </w:p>
          <w:p w:rsidR="00186142" w:rsidRPr="00186142" w:rsidRDefault="00186142" w:rsidP="00453523">
            <w:pPr>
              <w:rPr>
                <w:sz w:val="18"/>
                <w:szCs w:val="18"/>
              </w:rPr>
            </w:pPr>
            <w:r w:rsidRPr="00186142">
              <w:rPr>
                <w:sz w:val="18"/>
                <w:szCs w:val="18"/>
              </w:rPr>
              <w:t>__________________________________________</w:t>
            </w:r>
          </w:p>
          <w:p w:rsidR="00186142" w:rsidRPr="00186142" w:rsidRDefault="00186142" w:rsidP="00453523">
            <w:pPr>
              <w:rPr>
                <w:sz w:val="18"/>
                <w:szCs w:val="18"/>
              </w:rPr>
            </w:pPr>
            <w:r w:rsidRPr="00186142">
              <w:rPr>
                <w:sz w:val="18"/>
                <w:szCs w:val="18"/>
              </w:rPr>
              <w:t>МФО  ____________________________________</w:t>
            </w:r>
          </w:p>
          <w:p w:rsidR="00186142" w:rsidRPr="00186142" w:rsidRDefault="00186142" w:rsidP="00453523">
            <w:pPr>
              <w:rPr>
                <w:sz w:val="18"/>
                <w:szCs w:val="18"/>
              </w:rPr>
            </w:pPr>
            <w:r w:rsidRPr="00186142">
              <w:rPr>
                <w:sz w:val="18"/>
                <w:szCs w:val="18"/>
              </w:rPr>
              <w:t>Тел. ______________________________________</w:t>
            </w:r>
          </w:p>
          <w:p w:rsidR="00186142" w:rsidRPr="00186142" w:rsidRDefault="00186142" w:rsidP="00453523">
            <w:pPr>
              <w:tabs>
                <w:tab w:val="left" w:pos="1830"/>
              </w:tabs>
              <w:rPr>
                <w:sz w:val="18"/>
                <w:szCs w:val="18"/>
              </w:rPr>
            </w:pPr>
            <w:r w:rsidRPr="00186142">
              <w:rPr>
                <w:sz w:val="18"/>
                <w:szCs w:val="18"/>
              </w:rPr>
              <w:t xml:space="preserve">         __________________________________________</w:t>
            </w:r>
          </w:p>
          <w:p w:rsidR="00186142" w:rsidRPr="00186142" w:rsidRDefault="00186142" w:rsidP="00453523">
            <w:pPr>
              <w:tabs>
                <w:tab w:val="left" w:pos="1830"/>
              </w:tabs>
              <w:rPr>
                <w:sz w:val="18"/>
                <w:szCs w:val="18"/>
              </w:rPr>
            </w:pPr>
          </w:p>
          <w:p w:rsidR="00186142" w:rsidRPr="00186142" w:rsidRDefault="00186142" w:rsidP="00453523">
            <w:pPr>
              <w:pStyle w:val="a6"/>
              <w:rPr>
                <w:sz w:val="18"/>
                <w:szCs w:val="18"/>
              </w:rPr>
            </w:pPr>
            <w:r w:rsidRPr="00186142">
              <w:rPr>
                <w:sz w:val="18"/>
                <w:szCs w:val="18"/>
              </w:rPr>
              <w:t>__________________  _____________ (________________)</w:t>
            </w:r>
          </w:p>
          <w:p w:rsidR="00186142" w:rsidRPr="00186142" w:rsidRDefault="00186142" w:rsidP="00453523">
            <w:pPr>
              <w:pStyle w:val="a6"/>
              <w:rPr>
                <w:sz w:val="18"/>
                <w:szCs w:val="18"/>
              </w:rPr>
            </w:pPr>
            <w:r w:rsidRPr="00186142">
              <w:rPr>
                <w:sz w:val="18"/>
                <w:szCs w:val="18"/>
              </w:rPr>
              <w:t xml:space="preserve">                                           підпис                                   ПІБ</w:t>
            </w:r>
          </w:p>
          <w:p w:rsidR="00186142" w:rsidRPr="00186142" w:rsidRDefault="00186142" w:rsidP="00453523">
            <w:pPr>
              <w:pStyle w:val="a6"/>
              <w:rPr>
                <w:sz w:val="18"/>
                <w:szCs w:val="18"/>
              </w:rPr>
            </w:pPr>
            <w:r w:rsidRPr="00186142">
              <w:rPr>
                <w:sz w:val="18"/>
                <w:szCs w:val="18"/>
              </w:rPr>
              <w:t>м.п.</w:t>
            </w:r>
          </w:p>
        </w:tc>
        <w:tc>
          <w:tcPr>
            <w:tcW w:w="4800" w:type="dxa"/>
          </w:tcPr>
          <w:p w:rsidR="00186142" w:rsidRPr="00186142" w:rsidRDefault="00186142" w:rsidP="00453523">
            <w:pPr>
              <w:tabs>
                <w:tab w:val="left" w:pos="895"/>
              </w:tabs>
              <w:rPr>
                <w:bCs/>
                <w:sz w:val="18"/>
                <w:szCs w:val="18"/>
              </w:rPr>
            </w:pPr>
          </w:p>
          <w:p w:rsidR="00186142" w:rsidRPr="00186142" w:rsidRDefault="00186142" w:rsidP="00453523">
            <w:pPr>
              <w:tabs>
                <w:tab w:val="left" w:pos="895"/>
              </w:tabs>
              <w:rPr>
                <w:b/>
                <w:sz w:val="18"/>
                <w:szCs w:val="18"/>
              </w:rPr>
            </w:pPr>
            <w:r w:rsidRPr="00186142">
              <w:rPr>
                <w:b/>
                <w:bCs/>
                <w:sz w:val="18"/>
                <w:szCs w:val="18"/>
              </w:rPr>
              <w:t>______________________________________________</w:t>
            </w:r>
          </w:p>
          <w:p w:rsidR="00186142" w:rsidRPr="00186142" w:rsidRDefault="00186142" w:rsidP="00453523">
            <w:pPr>
              <w:rPr>
                <w:sz w:val="18"/>
                <w:szCs w:val="18"/>
              </w:rPr>
            </w:pPr>
          </w:p>
          <w:p w:rsidR="00186142" w:rsidRPr="00186142" w:rsidRDefault="00186142" w:rsidP="00453523">
            <w:pPr>
              <w:rPr>
                <w:sz w:val="18"/>
                <w:szCs w:val="18"/>
              </w:rPr>
            </w:pPr>
            <w:r w:rsidRPr="00186142">
              <w:rPr>
                <w:sz w:val="18"/>
                <w:szCs w:val="18"/>
              </w:rPr>
              <w:t>Адреса:___________________________________</w:t>
            </w:r>
          </w:p>
          <w:p w:rsidR="00186142" w:rsidRPr="00186142" w:rsidRDefault="00186142" w:rsidP="00453523">
            <w:pPr>
              <w:rPr>
                <w:sz w:val="18"/>
                <w:szCs w:val="18"/>
              </w:rPr>
            </w:pPr>
          </w:p>
          <w:p w:rsidR="00186142" w:rsidRPr="00186142" w:rsidRDefault="00186142" w:rsidP="00453523">
            <w:pPr>
              <w:rPr>
                <w:sz w:val="18"/>
                <w:szCs w:val="18"/>
              </w:rPr>
            </w:pPr>
            <w:r w:rsidRPr="00186142">
              <w:rPr>
                <w:sz w:val="18"/>
                <w:szCs w:val="18"/>
              </w:rPr>
              <w:t>ЄДРПОУ _________________________________</w:t>
            </w:r>
          </w:p>
          <w:p w:rsidR="00186142" w:rsidRPr="00186142" w:rsidRDefault="00186142" w:rsidP="00453523">
            <w:pPr>
              <w:rPr>
                <w:sz w:val="18"/>
                <w:szCs w:val="18"/>
              </w:rPr>
            </w:pPr>
          </w:p>
          <w:p w:rsidR="00186142" w:rsidRPr="00186142" w:rsidRDefault="00186142" w:rsidP="00453523">
            <w:pPr>
              <w:rPr>
                <w:sz w:val="18"/>
                <w:szCs w:val="18"/>
              </w:rPr>
            </w:pPr>
            <w:r w:rsidRPr="00186142">
              <w:rPr>
                <w:sz w:val="18"/>
                <w:szCs w:val="18"/>
              </w:rPr>
              <w:t>П/р _______________________________________</w:t>
            </w:r>
          </w:p>
          <w:p w:rsidR="00186142" w:rsidRPr="00186142" w:rsidRDefault="00186142" w:rsidP="00453523">
            <w:pPr>
              <w:rPr>
                <w:sz w:val="18"/>
                <w:szCs w:val="18"/>
              </w:rPr>
            </w:pPr>
            <w:r w:rsidRPr="00186142">
              <w:rPr>
                <w:sz w:val="18"/>
                <w:szCs w:val="18"/>
              </w:rPr>
              <w:t>__________________________________________</w:t>
            </w:r>
          </w:p>
          <w:p w:rsidR="00186142" w:rsidRPr="00186142" w:rsidRDefault="00186142" w:rsidP="00453523">
            <w:pPr>
              <w:rPr>
                <w:sz w:val="18"/>
                <w:szCs w:val="18"/>
              </w:rPr>
            </w:pPr>
            <w:r w:rsidRPr="00186142">
              <w:rPr>
                <w:sz w:val="18"/>
                <w:szCs w:val="18"/>
              </w:rPr>
              <w:t>МФО  ____________________________________</w:t>
            </w:r>
          </w:p>
          <w:p w:rsidR="00186142" w:rsidRPr="00186142" w:rsidRDefault="00186142" w:rsidP="00453523">
            <w:pPr>
              <w:rPr>
                <w:sz w:val="18"/>
                <w:szCs w:val="18"/>
              </w:rPr>
            </w:pPr>
            <w:r w:rsidRPr="00186142">
              <w:rPr>
                <w:sz w:val="18"/>
                <w:szCs w:val="18"/>
              </w:rPr>
              <w:t>Тел. ______________________________________</w:t>
            </w:r>
          </w:p>
          <w:p w:rsidR="00186142" w:rsidRPr="00186142" w:rsidRDefault="00186142" w:rsidP="00453523">
            <w:pPr>
              <w:tabs>
                <w:tab w:val="left" w:pos="1830"/>
              </w:tabs>
              <w:rPr>
                <w:sz w:val="18"/>
                <w:szCs w:val="18"/>
              </w:rPr>
            </w:pPr>
            <w:r w:rsidRPr="00186142">
              <w:rPr>
                <w:sz w:val="18"/>
                <w:szCs w:val="18"/>
              </w:rPr>
              <w:t xml:space="preserve">         __________________________________________</w:t>
            </w:r>
          </w:p>
          <w:p w:rsidR="00186142" w:rsidRPr="00186142" w:rsidRDefault="00186142" w:rsidP="00453523">
            <w:pPr>
              <w:tabs>
                <w:tab w:val="left" w:pos="1830"/>
              </w:tabs>
              <w:rPr>
                <w:sz w:val="18"/>
                <w:szCs w:val="18"/>
              </w:rPr>
            </w:pPr>
          </w:p>
          <w:p w:rsidR="00186142" w:rsidRPr="00186142" w:rsidRDefault="00186142" w:rsidP="00453523">
            <w:pPr>
              <w:pStyle w:val="a6"/>
              <w:rPr>
                <w:sz w:val="18"/>
                <w:szCs w:val="18"/>
              </w:rPr>
            </w:pPr>
            <w:r w:rsidRPr="00186142">
              <w:rPr>
                <w:sz w:val="18"/>
                <w:szCs w:val="18"/>
              </w:rPr>
              <w:t>__________________  _____________ (________________)</w:t>
            </w:r>
          </w:p>
          <w:p w:rsidR="00186142" w:rsidRPr="00186142" w:rsidRDefault="00186142" w:rsidP="00453523">
            <w:pPr>
              <w:pStyle w:val="a6"/>
              <w:rPr>
                <w:sz w:val="18"/>
                <w:szCs w:val="18"/>
              </w:rPr>
            </w:pPr>
            <w:r w:rsidRPr="00186142">
              <w:rPr>
                <w:sz w:val="18"/>
                <w:szCs w:val="18"/>
              </w:rPr>
              <w:t xml:space="preserve">                                           підпис                                   ПІБ</w:t>
            </w:r>
          </w:p>
          <w:p w:rsidR="00186142" w:rsidRPr="00186142" w:rsidRDefault="00186142" w:rsidP="00453523">
            <w:pPr>
              <w:pStyle w:val="a6"/>
              <w:rPr>
                <w:sz w:val="18"/>
                <w:szCs w:val="18"/>
              </w:rPr>
            </w:pPr>
            <w:r w:rsidRPr="00186142">
              <w:rPr>
                <w:sz w:val="18"/>
                <w:szCs w:val="18"/>
              </w:rPr>
              <w:t>м.п.</w:t>
            </w:r>
          </w:p>
        </w:tc>
      </w:tr>
    </w:tbl>
    <w:p w:rsidR="001D5D6C" w:rsidRDefault="001D5D6C" w:rsidP="00186142">
      <w:pPr>
        <w:jc w:val="right"/>
        <w:rPr>
          <w:highlight w:val="yellow"/>
          <w:lang w:val="uk-UA"/>
        </w:rPr>
      </w:pPr>
    </w:p>
    <w:p w:rsidR="001D5D6C" w:rsidRDefault="001D5D6C" w:rsidP="00186142">
      <w:pPr>
        <w:jc w:val="right"/>
        <w:rPr>
          <w:highlight w:val="yellow"/>
          <w:lang w:val="uk-UA"/>
        </w:rPr>
      </w:pPr>
    </w:p>
    <w:p w:rsidR="001D5D6C" w:rsidRDefault="001D5D6C" w:rsidP="00186142">
      <w:pPr>
        <w:jc w:val="right"/>
        <w:rPr>
          <w:highlight w:val="yellow"/>
          <w:lang w:val="uk-UA"/>
        </w:rPr>
      </w:pPr>
    </w:p>
    <w:p w:rsidR="00014F18" w:rsidRDefault="00014F18" w:rsidP="00186142">
      <w:pPr>
        <w:jc w:val="right"/>
        <w:rPr>
          <w:highlight w:val="yellow"/>
          <w:lang w:val="uk-UA"/>
        </w:rPr>
      </w:pPr>
    </w:p>
    <w:p w:rsidR="00014F18" w:rsidRDefault="00014F18" w:rsidP="00186142">
      <w:pPr>
        <w:jc w:val="right"/>
        <w:rPr>
          <w:highlight w:val="yellow"/>
          <w:lang w:val="uk-UA"/>
        </w:rPr>
      </w:pPr>
    </w:p>
    <w:p w:rsidR="00014F18" w:rsidRDefault="00014F18" w:rsidP="00186142">
      <w:pPr>
        <w:jc w:val="right"/>
        <w:rPr>
          <w:highlight w:val="yellow"/>
          <w:lang w:val="uk-UA"/>
        </w:rPr>
      </w:pPr>
    </w:p>
    <w:p w:rsidR="00014F18" w:rsidRDefault="00014F18" w:rsidP="00186142">
      <w:pPr>
        <w:jc w:val="right"/>
        <w:rPr>
          <w:highlight w:val="yellow"/>
          <w:lang w:val="uk-UA"/>
        </w:rPr>
      </w:pPr>
    </w:p>
    <w:p w:rsidR="00014F18" w:rsidRDefault="00014F18" w:rsidP="00186142">
      <w:pPr>
        <w:jc w:val="right"/>
        <w:rPr>
          <w:highlight w:val="yellow"/>
          <w:lang w:val="uk-UA"/>
        </w:rPr>
      </w:pPr>
    </w:p>
    <w:p w:rsidR="001D5D6C" w:rsidRDefault="001D5D6C" w:rsidP="00622FEF">
      <w:pPr>
        <w:rPr>
          <w:highlight w:val="yellow"/>
          <w:lang w:val="uk-UA"/>
        </w:rPr>
      </w:pPr>
    </w:p>
    <w:p w:rsidR="00186142" w:rsidRPr="00186142" w:rsidRDefault="00186142" w:rsidP="00186142">
      <w:pPr>
        <w:jc w:val="right"/>
        <w:rPr>
          <w:highlight w:val="yellow"/>
        </w:rPr>
      </w:pPr>
      <w:r w:rsidRPr="00186142">
        <w:rPr>
          <w:highlight w:val="yellow"/>
        </w:rPr>
        <w:t xml:space="preserve"> </w:t>
      </w:r>
    </w:p>
    <w:p w:rsidR="00186142" w:rsidRPr="00186142" w:rsidRDefault="00186142" w:rsidP="00186142">
      <w:pPr>
        <w:pStyle w:val="aa"/>
        <w:ind w:firstLine="709"/>
        <w:jc w:val="both"/>
        <w:rPr>
          <w:sz w:val="24"/>
          <w:szCs w:val="24"/>
        </w:rPr>
      </w:pPr>
      <w:r w:rsidRPr="00186142">
        <w:rPr>
          <w:sz w:val="24"/>
          <w:szCs w:val="24"/>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186142" w:rsidRPr="00186142" w:rsidRDefault="00186142" w:rsidP="00186142">
      <w:pPr>
        <w:pStyle w:val="aa"/>
        <w:jc w:val="both"/>
        <w:rPr>
          <w:sz w:val="24"/>
          <w:szCs w:val="24"/>
        </w:rPr>
      </w:pPr>
      <w:r w:rsidRPr="00186142">
        <w:rPr>
          <w:sz w:val="24"/>
          <w:szCs w:val="24"/>
        </w:rPr>
        <w:t xml:space="preserve"> </w:t>
      </w:r>
      <w:r w:rsidRPr="00186142">
        <w:rPr>
          <w:sz w:val="24"/>
          <w:szCs w:val="24"/>
        </w:rPr>
        <w:br w:type="page"/>
      </w:r>
    </w:p>
    <w:p w:rsidR="00186142" w:rsidRPr="00186142" w:rsidRDefault="00186142" w:rsidP="00186142">
      <w:pPr>
        <w:pStyle w:val="aa"/>
        <w:jc w:val="both"/>
        <w:rPr>
          <w:sz w:val="24"/>
          <w:szCs w:val="24"/>
        </w:rPr>
      </w:pPr>
    </w:p>
    <w:p w:rsidR="00014F18" w:rsidRPr="00700B1A" w:rsidRDefault="00014F18" w:rsidP="00014F18">
      <w:pPr>
        <w:ind w:firstLine="709"/>
        <w:jc w:val="center"/>
        <w:rPr>
          <w:rFonts w:eastAsia="Arial" w:cs="Arial"/>
          <w:b/>
          <w:sz w:val="28"/>
          <w:szCs w:val="28"/>
          <w:lang w:val="uk-UA"/>
        </w:rPr>
      </w:pPr>
      <w:r w:rsidRPr="00700B1A">
        <w:rPr>
          <w:rFonts w:eastAsia="Arial" w:cs="Arial"/>
          <w:b/>
          <w:sz w:val="28"/>
          <w:szCs w:val="28"/>
          <w:lang w:val="uk-UA"/>
        </w:rPr>
        <w:t>Порядок змін умов договору про закупівлю</w:t>
      </w:r>
    </w:p>
    <w:p w:rsidR="00014F18" w:rsidRPr="00700B1A" w:rsidRDefault="00014F18" w:rsidP="00014F18">
      <w:pPr>
        <w:ind w:firstLine="709"/>
        <w:jc w:val="center"/>
        <w:rPr>
          <w:rFonts w:eastAsia="Arial" w:cs="Arial"/>
          <w:sz w:val="28"/>
          <w:szCs w:val="28"/>
          <w:lang w:val="uk-UA"/>
        </w:rPr>
      </w:pPr>
    </w:p>
    <w:p w:rsidR="00014F18" w:rsidRPr="00FD2872" w:rsidRDefault="00014F18" w:rsidP="00014F18">
      <w:pPr>
        <w:ind w:firstLine="709"/>
        <w:jc w:val="both"/>
        <w:rPr>
          <w:lang w:val="uk-UA"/>
        </w:rPr>
      </w:pPr>
      <w:r w:rsidRPr="00FD2872">
        <w:rPr>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014F18" w:rsidRPr="00FD2872" w:rsidRDefault="00014F18" w:rsidP="00014F18">
      <w:pPr>
        <w:ind w:firstLine="709"/>
        <w:jc w:val="both"/>
        <w:rPr>
          <w:lang w:val="uk-UA"/>
        </w:rPr>
      </w:pPr>
      <w:r w:rsidRPr="00FD2872">
        <w:rPr>
          <w:lang w:val="uk-UA"/>
        </w:rPr>
        <w:t>2. Пропозицію щодо внесення змін до договору може зробити кожна із сторін договору.</w:t>
      </w:r>
    </w:p>
    <w:p w:rsidR="00014F18" w:rsidRPr="00FD2872" w:rsidRDefault="00014F18" w:rsidP="00014F18">
      <w:pPr>
        <w:ind w:firstLine="709"/>
        <w:jc w:val="both"/>
        <w:rPr>
          <w:lang w:val="uk-UA"/>
        </w:rPr>
      </w:pPr>
      <w:r w:rsidRPr="00FD2872">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lang w:val="uk-UA"/>
        </w:rPr>
        <w:t>ю</w:t>
      </w:r>
      <w:r w:rsidRPr="00FD2872">
        <w:rPr>
          <w:lang w:val="uk-UA"/>
        </w:rPr>
        <w:t xml:space="preserve"> щодо внесення змін до договору здійснюється у письмовій формі шляхом взаємного листування.</w:t>
      </w:r>
    </w:p>
    <w:p w:rsidR="00014F18" w:rsidRPr="00FD2872" w:rsidRDefault="00014F18" w:rsidP="00014F18">
      <w:pPr>
        <w:ind w:firstLine="709"/>
        <w:jc w:val="both"/>
        <w:rPr>
          <w:lang w:val="uk-UA"/>
        </w:rPr>
      </w:pPr>
      <w:r w:rsidRPr="00FD2872">
        <w:rPr>
          <w:lang w:val="uk-UA"/>
        </w:rPr>
        <w:t>4. Відповідь особи, якій адресована пропозиція щодо змін до договору, про її прийняття повинна бути повною і безумовною.</w:t>
      </w:r>
    </w:p>
    <w:p w:rsidR="00014F18" w:rsidRPr="00FD2872" w:rsidRDefault="00014F18" w:rsidP="00014F18">
      <w:pPr>
        <w:ind w:firstLine="709"/>
        <w:jc w:val="both"/>
        <w:rPr>
          <w:lang w:val="uk-UA"/>
        </w:rPr>
      </w:pPr>
      <w:r w:rsidRPr="00FD2872">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14F18" w:rsidRPr="00FD2872" w:rsidRDefault="00014F18" w:rsidP="00014F18">
      <w:pPr>
        <w:ind w:firstLine="709"/>
        <w:jc w:val="both"/>
        <w:rPr>
          <w:lang w:val="uk-UA"/>
        </w:rPr>
      </w:pPr>
      <w:r w:rsidRPr="00FD2872">
        <w:rPr>
          <w:lang w:val="uk-UA"/>
        </w:rPr>
        <w:t>6. У разі зміни договору зобов'язання сторін змінюються відповідно до змінених умов щодо предмета, місця, строків виконання тощо.</w:t>
      </w:r>
    </w:p>
    <w:p w:rsidR="00014F18" w:rsidRPr="00FD2872" w:rsidRDefault="00014F18" w:rsidP="00014F18">
      <w:pPr>
        <w:ind w:firstLine="709"/>
        <w:jc w:val="both"/>
        <w:rPr>
          <w:lang w:val="uk-UA"/>
        </w:rPr>
      </w:pPr>
      <w:r w:rsidRPr="00FD2872">
        <w:rPr>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014F18" w:rsidRPr="00FD2872" w:rsidRDefault="00014F18" w:rsidP="00014F18">
      <w:pPr>
        <w:pStyle w:val="rvps2"/>
        <w:shd w:val="clear" w:color="auto" w:fill="FFFFFF"/>
        <w:spacing w:before="0" w:after="0"/>
        <w:ind w:firstLine="450"/>
        <w:jc w:val="both"/>
        <w:rPr>
          <w:lang w:val="uk-UA"/>
        </w:rPr>
      </w:pPr>
      <w:r w:rsidRPr="00FD287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4F18" w:rsidRPr="00FD2872" w:rsidRDefault="00014F18" w:rsidP="00014F18">
      <w:pPr>
        <w:pStyle w:val="rvps2"/>
        <w:shd w:val="clear" w:color="auto" w:fill="FFFFFF"/>
        <w:spacing w:before="0" w:after="0"/>
        <w:ind w:firstLine="450"/>
        <w:jc w:val="both"/>
        <w:rPr>
          <w:lang w:val="uk-UA"/>
        </w:rPr>
      </w:pPr>
      <w:r w:rsidRPr="00FD2872">
        <w:rPr>
          <w:lang w:val="uk-UA"/>
        </w:rPr>
        <w:t>1) зменшення обсягів закупівлі, зокрема з урахуванням фактичного обсягу видатків замовника;</w:t>
      </w:r>
    </w:p>
    <w:p w:rsidR="00014F18" w:rsidRPr="00FD2872" w:rsidRDefault="00014F18" w:rsidP="00014F18">
      <w:pPr>
        <w:pStyle w:val="rvps2"/>
        <w:shd w:val="clear" w:color="auto" w:fill="FFFFFF"/>
        <w:spacing w:before="0" w:after="0"/>
        <w:ind w:firstLine="450"/>
        <w:jc w:val="both"/>
        <w:rPr>
          <w:lang w:val="uk-UA"/>
        </w:rPr>
      </w:pPr>
      <w:r w:rsidRPr="00FD2872">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14F18" w:rsidRPr="00FD2872" w:rsidRDefault="00014F18" w:rsidP="00014F18">
      <w:pPr>
        <w:pStyle w:val="rvps2"/>
        <w:shd w:val="clear" w:color="auto" w:fill="FFFFFF"/>
        <w:spacing w:before="0" w:after="0"/>
        <w:ind w:firstLine="450"/>
        <w:jc w:val="both"/>
        <w:rPr>
          <w:lang w:val="uk-UA"/>
        </w:rPr>
      </w:pPr>
      <w:r w:rsidRPr="00FD287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F18" w:rsidRPr="00FD2872" w:rsidRDefault="00014F18" w:rsidP="00014F18">
      <w:pPr>
        <w:pStyle w:val="rvps2"/>
        <w:shd w:val="clear" w:color="auto" w:fill="FFFFFF"/>
        <w:spacing w:before="0" w:after="0"/>
        <w:ind w:firstLine="450"/>
        <w:jc w:val="both"/>
        <w:rPr>
          <w:lang w:val="uk-UA"/>
        </w:rPr>
      </w:pPr>
      <w:r w:rsidRPr="00FD2872">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F18" w:rsidRPr="00FD2872" w:rsidRDefault="00014F18" w:rsidP="00014F18">
      <w:pPr>
        <w:pStyle w:val="rvps2"/>
        <w:shd w:val="clear" w:color="auto" w:fill="FFFFFF"/>
        <w:spacing w:before="0" w:after="0"/>
        <w:ind w:firstLine="450"/>
        <w:jc w:val="both"/>
        <w:rPr>
          <w:lang w:val="uk-UA"/>
        </w:rPr>
      </w:pPr>
      <w:r w:rsidRPr="00FD2872">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14F18" w:rsidRPr="00FD2872" w:rsidRDefault="00014F18" w:rsidP="00014F18">
      <w:pPr>
        <w:pStyle w:val="rvps2"/>
        <w:shd w:val="clear" w:color="auto" w:fill="FFFFFF"/>
        <w:spacing w:before="0" w:after="0"/>
        <w:ind w:firstLine="450"/>
        <w:jc w:val="both"/>
        <w:rPr>
          <w:lang w:val="uk-UA"/>
        </w:rPr>
      </w:pPr>
      <w:r w:rsidRPr="00FD2872">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14F18" w:rsidRPr="00FD2872" w:rsidRDefault="00014F18" w:rsidP="00014F18">
      <w:pPr>
        <w:pStyle w:val="rvps2"/>
        <w:shd w:val="clear" w:color="auto" w:fill="FFFFFF"/>
        <w:spacing w:before="0" w:after="0"/>
        <w:ind w:firstLine="450"/>
        <w:jc w:val="both"/>
        <w:rPr>
          <w:lang w:val="uk-UA"/>
        </w:rPr>
      </w:pPr>
      <w:r w:rsidRPr="00FD287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14F18" w:rsidRPr="00FD2872" w:rsidRDefault="00014F18" w:rsidP="00014F18">
      <w:pPr>
        <w:pStyle w:val="rvps2"/>
        <w:shd w:val="clear" w:color="auto" w:fill="FFFFFF"/>
        <w:spacing w:before="0" w:after="0"/>
        <w:ind w:firstLine="450"/>
        <w:jc w:val="both"/>
        <w:rPr>
          <w:lang w:val="uk-UA"/>
        </w:rPr>
      </w:pPr>
      <w:r w:rsidRPr="00FD2872">
        <w:rPr>
          <w:lang w:val="uk-UA"/>
        </w:rPr>
        <w:t>8) зміни умов у зв’язку із застосуванням положень частини шостої статті</w:t>
      </w:r>
      <w:r>
        <w:rPr>
          <w:lang w:val="uk-UA"/>
        </w:rPr>
        <w:t xml:space="preserve"> 4</w:t>
      </w:r>
      <w:r w:rsidR="00622FEF">
        <w:rPr>
          <w:lang w:val="uk-UA"/>
        </w:rPr>
        <w:t>1</w:t>
      </w:r>
      <w:r>
        <w:rPr>
          <w:lang w:val="uk-UA"/>
        </w:rPr>
        <w:t xml:space="preserve"> Закону</w:t>
      </w:r>
      <w:r w:rsidRPr="00FD2872">
        <w:rPr>
          <w:lang w:val="uk-UA"/>
        </w:rPr>
        <w:t>.</w:t>
      </w:r>
    </w:p>
    <w:p w:rsidR="00014F18" w:rsidRPr="00FD2872" w:rsidRDefault="00014F18" w:rsidP="00014F18">
      <w:pPr>
        <w:pStyle w:val="rvps2"/>
        <w:shd w:val="clear" w:color="auto" w:fill="FFFFFF"/>
        <w:spacing w:before="0" w:after="0"/>
        <w:ind w:firstLine="450"/>
        <w:jc w:val="both"/>
        <w:rPr>
          <w:lang w:val="uk-UA"/>
        </w:rPr>
      </w:pPr>
      <w:r w:rsidRPr="00FD2872">
        <w:rPr>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r w:rsidRPr="00236230">
        <w:rPr>
          <w:lang w:val="uk-UA"/>
        </w:rPr>
        <w:t>частині першій</w:t>
      </w:r>
      <w:r w:rsidRPr="00FD2872">
        <w:rPr>
          <w:lang w:val="uk-UA"/>
        </w:rPr>
        <w:t xml:space="preserve"> статті 2 Закону України "Про особливості здійснення закупівель товарів, робіт і послуг для гарантованого забезпечення </w:t>
      </w:r>
      <w:r w:rsidRPr="00FD2872">
        <w:rPr>
          <w:lang w:val="uk-UA"/>
        </w:rPr>
        <w:lastRenderedPageBreak/>
        <w:t>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014F18" w:rsidRPr="00FD2872" w:rsidRDefault="00014F18" w:rsidP="00014F18">
      <w:pPr>
        <w:pStyle w:val="11"/>
        <w:widowControl w:val="0"/>
        <w:spacing w:line="240" w:lineRule="auto"/>
        <w:ind w:right="113" w:firstLine="567"/>
        <w:jc w:val="both"/>
        <w:rPr>
          <w:rFonts w:ascii="Times New Roman" w:eastAsia="Times New Roman" w:hAnsi="Times New Roman" w:cs="Times New Roman"/>
          <w:color w:val="auto"/>
          <w:sz w:val="24"/>
          <w:szCs w:val="24"/>
          <w:lang w:val="uk-UA"/>
        </w:rPr>
      </w:pPr>
      <w:r w:rsidRPr="00FD2872">
        <w:rPr>
          <w:rFonts w:ascii="Times New Roman" w:eastAsia="Times New Roman" w:hAnsi="Times New Roman" w:cs="Times New Roman"/>
          <w:color w:val="auto"/>
          <w:sz w:val="24"/>
          <w:szCs w:val="24"/>
          <w:lang w:val="uk-UA"/>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4F18" w:rsidRPr="00700B1A" w:rsidRDefault="00014F18" w:rsidP="00014F18">
      <w:pPr>
        <w:rPr>
          <w:lang w:val="uk-UA"/>
        </w:rPr>
      </w:pPr>
    </w:p>
    <w:p w:rsidR="00014F18" w:rsidRPr="00700B1A" w:rsidRDefault="00014F18" w:rsidP="00014F18">
      <w:pPr>
        <w:rPr>
          <w:lang w:val="uk-UA"/>
        </w:rPr>
      </w:pPr>
    </w:p>
    <w:p w:rsidR="00014F18" w:rsidRPr="00700B1A" w:rsidRDefault="00014F18" w:rsidP="00014F18">
      <w:pPr>
        <w:rPr>
          <w:lang w:val="uk-UA"/>
        </w:rPr>
      </w:pPr>
    </w:p>
    <w:p w:rsidR="005B7C51" w:rsidRPr="00014F18" w:rsidRDefault="005B7C51" w:rsidP="00014F18">
      <w:pPr>
        <w:tabs>
          <w:tab w:val="left" w:pos="4080"/>
        </w:tabs>
        <w:jc w:val="center"/>
        <w:rPr>
          <w:lang w:val="uk-UA"/>
        </w:rPr>
      </w:pPr>
    </w:p>
    <w:sectPr w:rsidR="005B7C51" w:rsidRPr="00014F18" w:rsidSect="0042120E">
      <w:footerReference w:type="even" r:id="rId9"/>
      <w:footerReference w:type="default" r:id="rId10"/>
      <w:pgSz w:w="11906" w:h="16838"/>
      <w:pgMar w:top="850" w:right="850" w:bottom="567" w:left="1134" w:header="709" w:footer="19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E3" w:rsidRDefault="00132BE3">
      <w:r>
        <w:separator/>
      </w:r>
    </w:p>
  </w:endnote>
  <w:endnote w:type="continuationSeparator" w:id="0">
    <w:p w:rsidR="00132BE3" w:rsidRDefault="001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E" w:rsidRDefault="009A2EB7" w:rsidP="00421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120E" w:rsidRDefault="00132BE3" w:rsidP="004212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E" w:rsidRDefault="009A2EB7" w:rsidP="00421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31BC">
      <w:rPr>
        <w:rStyle w:val="a5"/>
        <w:noProof/>
      </w:rPr>
      <w:t>1</w:t>
    </w:r>
    <w:r>
      <w:rPr>
        <w:rStyle w:val="a5"/>
      </w:rPr>
      <w:fldChar w:fldCharType="end"/>
    </w:r>
  </w:p>
  <w:p w:rsidR="0042120E" w:rsidRDefault="00132BE3" w:rsidP="004212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E3" w:rsidRDefault="00132BE3">
      <w:r>
        <w:separator/>
      </w:r>
    </w:p>
  </w:footnote>
  <w:footnote w:type="continuationSeparator" w:id="0">
    <w:p w:rsidR="00132BE3" w:rsidRDefault="00132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7"/>
    <w:rsid w:val="00014F18"/>
    <w:rsid w:val="00015061"/>
    <w:rsid w:val="00027684"/>
    <w:rsid w:val="000925B6"/>
    <w:rsid w:val="000B1B57"/>
    <w:rsid w:val="000F1916"/>
    <w:rsid w:val="00132BE3"/>
    <w:rsid w:val="00141BE2"/>
    <w:rsid w:val="00186142"/>
    <w:rsid w:val="001D5D6C"/>
    <w:rsid w:val="00256232"/>
    <w:rsid w:val="002C1EA0"/>
    <w:rsid w:val="003722F6"/>
    <w:rsid w:val="0039384E"/>
    <w:rsid w:val="003A370E"/>
    <w:rsid w:val="003E097C"/>
    <w:rsid w:val="00496E0A"/>
    <w:rsid w:val="0050022D"/>
    <w:rsid w:val="005231BC"/>
    <w:rsid w:val="005A39B9"/>
    <w:rsid w:val="005B7C51"/>
    <w:rsid w:val="00601BDD"/>
    <w:rsid w:val="00622FEF"/>
    <w:rsid w:val="006E634F"/>
    <w:rsid w:val="00757E7B"/>
    <w:rsid w:val="007A4139"/>
    <w:rsid w:val="007F15B5"/>
    <w:rsid w:val="00807AF8"/>
    <w:rsid w:val="00810CDD"/>
    <w:rsid w:val="008B64CC"/>
    <w:rsid w:val="008C486E"/>
    <w:rsid w:val="008F02C6"/>
    <w:rsid w:val="009A2EB7"/>
    <w:rsid w:val="00AD7A9F"/>
    <w:rsid w:val="00B32F95"/>
    <w:rsid w:val="00B56DF8"/>
    <w:rsid w:val="00BB5A73"/>
    <w:rsid w:val="00BD3011"/>
    <w:rsid w:val="00BE7BD8"/>
    <w:rsid w:val="00C4295B"/>
    <w:rsid w:val="00C750F7"/>
    <w:rsid w:val="00CA3DDC"/>
    <w:rsid w:val="00D3662D"/>
    <w:rsid w:val="00E559D4"/>
    <w:rsid w:val="00E76D0F"/>
    <w:rsid w:val="00EE5D6B"/>
    <w:rsid w:val="00F8257C"/>
    <w:rsid w:val="00F9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EB7"/>
    <w:pPr>
      <w:keepNext/>
      <w:outlineLvl w:val="0"/>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EB7"/>
    <w:rPr>
      <w:rFonts w:ascii="Times New Roman" w:eastAsia="Times New Roman" w:hAnsi="Times New Roman" w:cs="Times New Roman"/>
      <w:sz w:val="28"/>
      <w:szCs w:val="20"/>
      <w:lang w:val="x-none" w:eastAsia="ru-RU"/>
    </w:rPr>
  </w:style>
  <w:style w:type="paragraph" w:styleId="a3">
    <w:name w:val="footer"/>
    <w:basedOn w:val="a"/>
    <w:link w:val="a4"/>
    <w:rsid w:val="009A2EB7"/>
    <w:pPr>
      <w:tabs>
        <w:tab w:val="center" w:pos="4819"/>
        <w:tab w:val="right" w:pos="9639"/>
      </w:tabs>
    </w:pPr>
  </w:style>
  <w:style w:type="character" w:customStyle="1" w:styleId="a4">
    <w:name w:val="Нижний колонтитул Знак"/>
    <w:basedOn w:val="a0"/>
    <w:link w:val="a3"/>
    <w:rsid w:val="009A2EB7"/>
    <w:rPr>
      <w:rFonts w:ascii="Times New Roman" w:eastAsia="Times New Roman" w:hAnsi="Times New Roman" w:cs="Times New Roman"/>
      <w:sz w:val="24"/>
      <w:szCs w:val="24"/>
      <w:lang w:eastAsia="ru-RU"/>
    </w:rPr>
  </w:style>
  <w:style w:type="character" w:styleId="a5">
    <w:name w:val="page number"/>
    <w:rsid w:val="009A2EB7"/>
  </w:style>
  <w:style w:type="paragraph" w:customStyle="1" w:styleId="11">
    <w:name w:val="Обычный1"/>
    <w:qFormat/>
    <w:rsid w:val="009A2EB7"/>
    <w:pPr>
      <w:spacing w:after="0" w:line="276" w:lineRule="auto"/>
    </w:pPr>
    <w:rPr>
      <w:rFonts w:ascii="Arial" w:eastAsia="Arial" w:hAnsi="Arial" w:cs="Arial"/>
      <w:color w:val="000000"/>
      <w:lang w:eastAsia="ru-RU"/>
    </w:rPr>
  </w:style>
  <w:style w:type="paragraph" w:styleId="a6">
    <w:name w:val="Body Text"/>
    <w:basedOn w:val="a"/>
    <w:link w:val="a7"/>
    <w:rsid w:val="009A2EB7"/>
    <w:pPr>
      <w:spacing w:before="60"/>
      <w:jc w:val="both"/>
    </w:pPr>
    <w:rPr>
      <w:sz w:val="28"/>
      <w:szCs w:val="20"/>
      <w:lang w:val="x-none"/>
    </w:rPr>
  </w:style>
  <w:style w:type="character" w:customStyle="1" w:styleId="a7">
    <w:name w:val="Основной текст Знак"/>
    <w:basedOn w:val="a0"/>
    <w:link w:val="a6"/>
    <w:rsid w:val="009A2EB7"/>
    <w:rPr>
      <w:rFonts w:ascii="Times New Roman" w:eastAsia="Times New Roman" w:hAnsi="Times New Roman" w:cs="Times New Roman"/>
      <w:sz w:val="28"/>
      <w:szCs w:val="20"/>
      <w:lang w:val="x-none" w:eastAsia="ru-RU"/>
    </w:rPr>
  </w:style>
  <w:style w:type="paragraph" w:styleId="a8">
    <w:name w:val="Body Text Indent"/>
    <w:basedOn w:val="a"/>
    <w:link w:val="a9"/>
    <w:rsid w:val="009A2EB7"/>
    <w:pPr>
      <w:spacing w:before="60"/>
      <w:ind w:firstLine="426"/>
      <w:jc w:val="both"/>
    </w:pPr>
    <w:rPr>
      <w:sz w:val="28"/>
      <w:szCs w:val="20"/>
      <w:lang w:val="x-none"/>
    </w:rPr>
  </w:style>
  <w:style w:type="character" w:customStyle="1" w:styleId="a9">
    <w:name w:val="Основной текст с отступом Знак"/>
    <w:basedOn w:val="a0"/>
    <w:link w:val="a8"/>
    <w:rsid w:val="009A2EB7"/>
    <w:rPr>
      <w:rFonts w:ascii="Times New Roman" w:eastAsia="Times New Roman" w:hAnsi="Times New Roman" w:cs="Times New Roman"/>
      <w:sz w:val="28"/>
      <w:szCs w:val="20"/>
      <w:lang w:val="x-none" w:eastAsia="ru-RU"/>
    </w:rPr>
  </w:style>
  <w:style w:type="paragraph" w:styleId="2">
    <w:name w:val="Body Text Indent 2"/>
    <w:basedOn w:val="a"/>
    <w:link w:val="20"/>
    <w:rsid w:val="009A2EB7"/>
    <w:pPr>
      <w:spacing w:before="60"/>
      <w:ind w:firstLine="426"/>
      <w:jc w:val="both"/>
    </w:pPr>
    <w:rPr>
      <w:szCs w:val="20"/>
      <w:lang w:val="x-none"/>
    </w:rPr>
  </w:style>
  <w:style w:type="character" w:customStyle="1" w:styleId="20">
    <w:name w:val="Основной текст с отступом 2 Знак"/>
    <w:basedOn w:val="a0"/>
    <w:link w:val="2"/>
    <w:rsid w:val="009A2EB7"/>
    <w:rPr>
      <w:rFonts w:ascii="Times New Roman" w:eastAsia="Times New Roman" w:hAnsi="Times New Roman" w:cs="Times New Roman"/>
      <w:sz w:val="24"/>
      <w:szCs w:val="20"/>
      <w:lang w:val="x-none" w:eastAsia="ru-RU"/>
    </w:rPr>
  </w:style>
  <w:style w:type="paragraph" w:styleId="3">
    <w:name w:val="Body Text Indent 3"/>
    <w:basedOn w:val="a"/>
    <w:link w:val="30"/>
    <w:rsid w:val="009A2EB7"/>
    <w:pPr>
      <w:spacing w:before="40"/>
      <w:ind w:firstLine="426"/>
      <w:jc w:val="both"/>
    </w:pPr>
    <w:rPr>
      <w:b/>
      <w:bCs/>
      <w:szCs w:val="20"/>
      <w:lang w:val="x-none"/>
    </w:rPr>
  </w:style>
  <w:style w:type="character" w:customStyle="1" w:styleId="30">
    <w:name w:val="Основной текст с отступом 3 Знак"/>
    <w:basedOn w:val="a0"/>
    <w:link w:val="3"/>
    <w:rsid w:val="009A2EB7"/>
    <w:rPr>
      <w:rFonts w:ascii="Times New Roman" w:eastAsia="Times New Roman" w:hAnsi="Times New Roman" w:cs="Times New Roman"/>
      <w:b/>
      <w:bCs/>
      <w:sz w:val="24"/>
      <w:szCs w:val="20"/>
      <w:lang w:val="x-none" w:eastAsia="ru-RU"/>
    </w:rPr>
  </w:style>
  <w:style w:type="paragraph" w:styleId="aa">
    <w:name w:val="No Spacing"/>
    <w:qFormat/>
    <w:rsid w:val="009A2EB7"/>
    <w:pPr>
      <w:suppressAutoHyphens/>
      <w:spacing w:after="0" w:line="240" w:lineRule="auto"/>
    </w:pPr>
    <w:rPr>
      <w:rFonts w:ascii="Times New Roman" w:eastAsia="Times New Roman" w:hAnsi="Times New Roman" w:cs="Times New Roman"/>
      <w:sz w:val="20"/>
      <w:szCs w:val="20"/>
      <w:lang w:val="uk-UA" w:eastAsia="ar-SA"/>
    </w:rPr>
  </w:style>
  <w:style w:type="paragraph" w:styleId="ab">
    <w:name w:val="List Paragraph"/>
    <w:basedOn w:val="11"/>
    <w:uiPriority w:val="99"/>
    <w:qFormat/>
    <w:rsid w:val="00186142"/>
    <w:pPr>
      <w:tabs>
        <w:tab w:val="left" w:pos="708"/>
      </w:tabs>
      <w:suppressAutoHyphens/>
      <w:ind w:left="720"/>
      <w:contextualSpacing/>
    </w:pPr>
    <w:rPr>
      <w:rFonts w:ascii="Times New Roman" w:eastAsiaTheme="minorHAnsi" w:hAnsi="Times New Roman" w:cstheme="minorBidi"/>
      <w:color w:val="00000A"/>
      <w:sz w:val="24"/>
      <w:szCs w:val="24"/>
    </w:rPr>
  </w:style>
  <w:style w:type="paragraph" w:customStyle="1" w:styleId="rvps2">
    <w:name w:val="rvps2"/>
    <w:basedOn w:val="11"/>
    <w:rsid w:val="00186142"/>
    <w:pPr>
      <w:tabs>
        <w:tab w:val="left" w:pos="708"/>
      </w:tabs>
      <w:suppressAutoHyphens/>
      <w:spacing w:before="280" w:after="280" w:line="240" w:lineRule="auto"/>
    </w:pPr>
    <w:rPr>
      <w:rFonts w:ascii="Times New Roman" w:hAnsi="Times New Roman"/>
      <w:color w:val="00000A"/>
      <w:sz w:val="24"/>
      <w:szCs w:val="24"/>
      <w:lang w:eastAsia="zh-CN"/>
    </w:rPr>
  </w:style>
  <w:style w:type="paragraph" w:customStyle="1" w:styleId="Default">
    <w:name w:val="Default"/>
    <w:rsid w:val="00186142"/>
    <w:pPr>
      <w:spacing w:after="0" w:line="240" w:lineRule="auto"/>
    </w:pPr>
    <w:rPr>
      <w:rFonts w:ascii="Times New Roman" w:eastAsia="Calibri" w:hAnsi="Times New Roman" w:cs="Times New Roman"/>
      <w:color w:val="000000"/>
      <w:sz w:val="24"/>
      <w:szCs w:val="24"/>
    </w:rPr>
  </w:style>
  <w:style w:type="paragraph" w:styleId="HTML">
    <w:name w:val="HTML Preformatted"/>
    <w:basedOn w:val="11"/>
    <w:link w:val="HTML1"/>
    <w:rsid w:val="0018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0">
    <w:name w:val="Стандартный HTML Знак"/>
    <w:basedOn w:val="a0"/>
    <w:uiPriority w:val="99"/>
    <w:semiHidden/>
    <w:rsid w:val="00186142"/>
    <w:rPr>
      <w:rFonts w:ascii="Consolas" w:eastAsia="Times New Roman" w:hAnsi="Consolas" w:cs="Times New Roman"/>
      <w:sz w:val="20"/>
      <w:szCs w:val="20"/>
      <w:lang w:eastAsia="ru-RU"/>
    </w:rPr>
  </w:style>
  <w:style w:type="character" w:customStyle="1" w:styleId="HTML1">
    <w:name w:val="Стандартный HTML Знак1"/>
    <w:basedOn w:val="a0"/>
    <w:link w:val="HTML"/>
    <w:rsid w:val="00186142"/>
    <w:rPr>
      <w:rFonts w:ascii="Courier New" w:eastAsia="Arial" w:hAnsi="Courier New" w:cs="Arial"/>
      <w:color w:val="000000"/>
      <w:sz w:val="20"/>
      <w:szCs w:val="20"/>
      <w:lang w:val="uk-UA" w:eastAsia="uk-UA"/>
    </w:rPr>
  </w:style>
  <w:style w:type="character" w:styleId="ac">
    <w:name w:val="Hyperlink"/>
    <w:uiPriority w:val="99"/>
    <w:semiHidden/>
    <w:unhideWhenUsed/>
    <w:rsid w:val="00186142"/>
    <w:rPr>
      <w:color w:val="0000FF"/>
      <w:u w:val="single"/>
    </w:rPr>
  </w:style>
  <w:style w:type="character" w:customStyle="1" w:styleId="rvts40">
    <w:name w:val="rvts40"/>
    <w:rsid w:val="00186142"/>
  </w:style>
  <w:style w:type="character" w:customStyle="1" w:styleId="rvts23">
    <w:name w:val="rvts23"/>
    <w:rsid w:val="00186142"/>
  </w:style>
  <w:style w:type="paragraph" w:styleId="ad">
    <w:name w:val="Normal (Web)"/>
    <w:basedOn w:val="a"/>
    <w:uiPriority w:val="99"/>
    <w:unhideWhenUsed/>
    <w:rsid w:val="001D5D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EB7"/>
    <w:pPr>
      <w:keepNext/>
      <w:outlineLvl w:val="0"/>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EB7"/>
    <w:rPr>
      <w:rFonts w:ascii="Times New Roman" w:eastAsia="Times New Roman" w:hAnsi="Times New Roman" w:cs="Times New Roman"/>
      <w:sz w:val="28"/>
      <w:szCs w:val="20"/>
      <w:lang w:val="x-none" w:eastAsia="ru-RU"/>
    </w:rPr>
  </w:style>
  <w:style w:type="paragraph" w:styleId="a3">
    <w:name w:val="footer"/>
    <w:basedOn w:val="a"/>
    <w:link w:val="a4"/>
    <w:rsid w:val="009A2EB7"/>
    <w:pPr>
      <w:tabs>
        <w:tab w:val="center" w:pos="4819"/>
        <w:tab w:val="right" w:pos="9639"/>
      </w:tabs>
    </w:pPr>
  </w:style>
  <w:style w:type="character" w:customStyle="1" w:styleId="a4">
    <w:name w:val="Нижний колонтитул Знак"/>
    <w:basedOn w:val="a0"/>
    <w:link w:val="a3"/>
    <w:rsid w:val="009A2EB7"/>
    <w:rPr>
      <w:rFonts w:ascii="Times New Roman" w:eastAsia="Times New Roman" w:hAnsi="Times New Roman" w:cs="Times New Roman"/>
      <w:sz w:val="24"/>
      <w:szCs w:val="24"/>
      <w:lang w:eastAsia="ru-RU"/>
    </w:rPr>
  </w:style>
  <w:style w:type="character" w:styleId="a5">
    <w:name w:val="page number"/>
    <w:rsid w:val="009A2EB7"/>
  </w:style>
  <w:style w:type="paragraph" w:customStyle="1" w:styleId="11">
    <w:name w:val="Обычный1"/>
    <w:qFormat/>
    <w:rsid w:val="009A2EB7"/>
    <w:pPr>
      <w:spacing w:after="0" w:line="276" w:lineRule="auto"/>
    </w:pPr>
    <w:rPr>
      <w:rFonts w:ascii="Arial" w:eastAsia="Arial" w:hAnsi="Arial" w:cs="Arial"/>
      <w:color w:val="000000"/>
      <w:lang w:eastAsia="ru-RU"/>
    </w:rPr>
  </w:style>
  <w:style w:type="paragraph" w:styleId="a6">
    <w:name w:val="Body Text"/>
    <w:basedOn w:val="a"/>
    <w:link w:val="a7"/>
    <w:rsid w:val="009A2EB7"/>
    <w:pPr>
      <w:spacing w:before="60"/>
      <w:jc w:val="both"/>
    </w:pPr>
    <w:rPr>
      <w:sz w:val="28"/>
      <w:szCs w:val="20"/>
      <w:lang w:val="x-none"/>
    </w:rPr>
  </w:style>
  <w:style w:type="character" w:customStyle="1" w:styleId="a7">
    <w:name w:val="Основной текст Знак"/>
    <w:basedOn w:val="a0"/>
    <w:link w:val="a6"/>
    <w:rsid w:val="009A2EB7"/>
    <w:rPr>
      <w:rFonts w:ascii="Times New Roman" w:eastAsia="Times New Roman" w:hAnsi="Times New Roman" w:cs="Times New Roman"/>
      <w:sz w:val="28"/>
      <w:szCs w:val="20"/>
      <w:lang w:val="x-none" w:eastAsia="ru-RU"/>
    </w:rPr>
  </w:style>
  <w:style w:type="paragraph" w:styleId="a8">
    <w:name w:val="Body Text Indent"/>
    <w:basedOn w:val="a"/>
    <w:link w:val="a9"/>
    <w:rsid w:val="009A2EB7"/>
    <w:pPr>
      <w:spacing w:before="60"/>
      <w:ind w:firstLine="426"/>
      <w:jc w:val="both"/>
    </w:pPr>
    <w:rPr>
      <w:sz w:val="28"/>
      <w:szCs w:val="20"/>
      <w:lang w:val="x-none"/>
    </w:rPr>
  </w:style>
  <w:style w:type="character" w:customStyle="1" w:styleId="a9">
    <w:name w:val="Основной текст с отступом Знак"/>
    <w:basedOn w:val="a0"/>
    <w:link w:val="a8"/>
    <w:rsid w:val="009A2EB7"/>
    <w:rPr>
      <w:rFonts w:ascii="Times New Roman" w:eastAsia="Times New Roman" w:hAnsi="Times New Roman" w:cs="Times New Roman"/>
      <w:sz w:val="28"/>
      <w:szCs w:val="20"/>
      <w:lang w:val="x-none" w:eastAsia="ru-RU"/>
    </w:rPr>
  </w:style>
  <w:style w:type="paragraph" w:styleId="2">
    <w:name w:val="Body Text Indent 2"/>
    <w:basedOn w:val="a"/>
    <w:link w:val="20"/>
    <w:rsid w:val="009A2EB7"/>
    <w:pPr>
      <w:spacing w:before="60"/>
      <w:ind w:firstLine="426"/>
      <w:jc w:val="both"/>
    </w:pPr>
    <w:rPr>
      <w:szCs w:val="20"/>
      <w:lang w:val="x-none"/>
    </w:rPr>
  </w:style>
  <w:style w:type="character" w:customStyle="1" w:styleId="20">
    <w:name w:val="Основной текст с отступом 2 Знак"/>
    <w:basedOn w:val="a0"/>
    <w:link w:val="2"/>
    <w:rsid w:val="009A2EB7"/>
    <w:rPr>
      <w:rFonts w:ascii="Times New Roman" w:eastAsia="Times New Roman" w:hAnsi="Times New Roman" w:cs="Times New Roman"/>
      <w:sz w:val="24"/>
      <w:szCs w:val="20"/>
      <w:lang w:val="x-none" w:eastAsia="ru-RU"/>
    </w:rPr>
  </w:style>
  <w:style w:type="paragraph" w:styleId="3">
    <w:name w:val="Body Text Indent 3"/>
    <w:basedOn w:val="a"/>
    <w:link w:val="30"/>
    <w:rsid w:val="009A2EB7"/>
    <w:pPr>
      <w:spacing w:before="40"/>
      <w:ind w:firstLine="426"/>
      <w:jc w:val="both"/>
    </w:pPr>
    <w:rPr>
      <w:b/>
      <w:bCs/>
      <w:szCs w:val="20"/>
      <w:lang w:val="x-none"/>
    </w:rPr>
  </w:style>
  <w:style w:type="character" w:customStyle="1" w:styleId="30">
    <w:name w:val="Основной текст с отступом 3 Знак"/>
    <w:basedOn w:val="a0"/>
    <w:link w:val="3"/>
    <w:rsid w:val="009A2EB7"/>
    <w:rPr>
      <w:rFonts w:ascii="Times New Roman" w:eastAsia="Times New Roman" w:hAnsi="Times New Roman" w:cs="Times New Roman"/>
      <w:b/>
      <w:bCs/>
      <w:sz w:val="24"/>
      <w:szCs w:val="20"/>
      <w:lang w:val="x-none" w:eastAsia="ru-RU"/>
    </w:rPr>
  </w:style>
  <w:style w:type="paragraph" w:styleId="aa">
    <w:name w:val="No Spacing"/>
    <w:qFormat/>
    <w:rsid w:val="009A2EB7"/>
    <w:pPr>
      <w:suppressAutoHyphens/>
      <w:spacing w:after="0" w:line="240" w:lineRule="auto"/>
    </w:pPr>
    <w:rPr>
      <w:rFonts w:ascii="Times New Roman" w:eastAsia="Times New Roman" w:hAnsi="Times New Roman" w:cs="Times New Roman"/>
      <w:sz w:val="20"/>
      <w:szCs w:val="20"/>
      <w:lang w:val="uk-UA" w:eastAsia="ar-SA"/>
    </w:rPr>
  </w:style>
  <w:style w:type="paragraph" w:styleId="ab">
    <w:name w:val="List Paragraph"/>
    <w:basedOn w:val="11"/>
    <w:uiPriority w:val="99"/>
    <w:qFormat/>
    <w:rsid w:val="00186142"/>
    <w:pPr>
      <w:tabs>
        <w:tab w:val="left" w:pos="708"/>
      </w:tabs>
      <w:suppressAutoHyphens/>
      <w:ind w:left="720"/>
      <w:contextualSpacing/>
    </w:pPr>
    <w:rPr>
      <w:rFonts w:ascii="Times New Roman" w:eastAsiaTheme="minorHAnsi" w:hAnsi="Times New Roman" w:cstheme="minorBidi"/>
      <w:color w:val="00000A"/>
      <w:sz w:val="24"/>
      <w:szCs w:val="24"/>
    </w:rPr>
  </w:style>
  <w:style w:type="paragraph" w:customStyle="1" w:styleId="rvps2">
    <w:name w:val="rvps2"/>
    <w:basedOn w:val="11"/>
    <w:rsid w:val="00186142"/>
    <w:pPr>
      <w:tabs>
        <w:tab w:val="left" w:pos="708"/>
      </w:tabs>
      <w:suppressAutoHyphens/>
      <w:spacing w:before="280" w:after="280" w:line="240" w:lineRule="auto"/>
    </w:pPr>
    <w:rPr>
      <w:rFonts w:ascii="Times New Roman" w:hAnsi="Times New Roman"/>
      <w:color w:val="00000A"/>
      <w:sz w:val="24"/>
      <w:szCs w:val="24"/>
      <w:lang w:eastAsia="zh-CN"/>
    </w:rPr>
  </w:style>
  <w:style w:type="paragraph" w:customStyle="1" w:styleId="Default">
    <w:name w:val="Default"/>
    <w:rsid w:val="00186142"/>
    <w:pPr>
      <w:spacing w:after="0" w:line="240" w:lineRule="auto"/>
    </w:pPr>
    <w:rPr>
      <w:rFonts w:ascii="Times New Roman" w:eastAsia="Calibri" w:hAnsi="Times New Roman" w:cs="Times New Roman"/>
      <w:color w:val="000000"/>
      <w:sz w:val="24"/>
      <w:szCs w:val="24"/>
    </w:rPr>
  </w:style>
  <w:style w:type="paragraph" w:styleId="HTML">
    <w:name w:val="HTML Preformatted"/>
    <w:basedOn w:val="11"/>
    <w:link w:val="HTML1"/>
    <w:rsid w:val="0018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0">
    <w:name w:val="Стандартный HTML Знак"/>
    <w:basedOn w:val="a0"/>
    <w:uiPriority w:val="99"/>
    <w:semiHidden/>
    <w:rsid w:val="00186142"/>
    <w:rPr>
      <w:rFonts w:ascii="Consolas" w:eastAsia="Times New Roman" w:hAnsi="Consolas" w:cs="Times New Roman"/>
      <w:sz w:val="20"/>
      <w:szCs w:val="20"/>
      <w:lang w:eastAsia="ru-RU"/>
    </w:rPr>
  </w:style>
  <w:style w:type="character" w:customStyle="1" w:styleId="HTML1">
    <w:name w:val="Стандартный HTML Знак1"/>
    <w:basedOn w:val="a0"/>
    <w:link w:val="HTML"/>
    <w:rsid w:val="00186142"/>
    <w:rPr>
      <w:rFonts w:ascii="Courier New" w:eastAsia="Arial" w:hAnsi="Courier New" w:cs="Arial"/>
      <w:color w:val="000000"/>
      <w:sz w:val="20"/>
      <w:szCs w:val="20"/>
      <w:lang w:val="uk-UA" w:eastAsia="uk-UA"/>
    </w:rPr>
  </w:style>
  <w:style w:type="character" w:styleId="ac">
    <w:name w:val="Hyperlink"/>
    <w:uiPriority w:val="99"/>
    <w:semiHidden/>
    <w:unhideWhenUsed/>
    <w:rsid w:val="00186142"/>
    <w:rPr>
      <w:color w:val="0000FF"/>
      <w:u w:val="single"/>
    </w:rPr>
  </w:style>
  <w:style w:type="character" w:customStyle="1" w:styleId="rvts40">
    <w:name w:val="rvts40"/>
    <w:rsid w:val="00186142"/>
  </w:style>
  <w:style w:type="character" w:customStyle="1" w:styleId="rvts23">
    <w:name w:val="rvts23"/>
    <w:rsid w:val="00186142"/>
  </w:style>
  <w:style w:type="paragraph" w:styleId="ad">
    <w:name w:val="Normal (Web)"/>
    <w:basedOn w:val="a"/>
    <w:uiPriority w:val="99"/>
    <w:unhideWhenUsed/>
    <w:rsid w:val="001D5D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4652">
      <w:bodyDiv w:val="1"/>
      <w:marLeft w:val="0"/>
      <w:marRight w:val="0"/>
      <w:marTop w:val="0"/>
      <w:marBottom w:val="0"/>
      <w:divBdr>
        <w:top w:val="none" w:sz="0" w:space="0" w:color="auto"/>
        <w:left w:val="none" w:sz="0" w:space="0" w:color="auto"/>
        <w:bottom w:val="none" w:sz="0" w:space="0" w:color="auto"/>
        <w:right w:val="none" w:sz="0" w:space="0" w:color="auto"/>
      </w:divBdr>
    </w:div>
    <w:div w:id="1029259097">
      <w:bodyDiv w:val="1"/>
      <w:marLeft w:val="0"/>
      <w:marRight w:val="0"/>
      <w:marTop w:val="0"/>
      <w:marBottom w:val="0"/>
      <w:divBdr>
        <w:top w:val="none" w:sz="0" w:space="0" w:color="auto"/>
        <w:left w:val="none" w:sz="0" w:space="0" w:color="auto"/>
        <w:bottom w:val="none" w:sz="0" w:space="0" w:color="auto"/>
        <w:right w:val="none" w:sz="0" w:space="0" w:color="auto"/>
      </w:divBdr>
    </w:div>
    <w:div w:id="14679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7-19" TargetMode="External"/><Relationship Id="rId3" Type="http://schemas.openxmlformats.org/officeDocument/2006/relationships/settings" Target="settings.xml"/><Relationship Id="rId7" Type="http://schemas.openxmlformats.org/officeDocument/2006/relationships/hyperlink" Target="http://zakon3.rada.gov.ua/laws/show/887-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27</cp:revision>
  <dcterms:created xsi:type="dcterms:W3CDTF">2017-12-11T14:41:00Z</dcterms:created>
  <dcterms:modified xsi:type="dcterms:W3CDTF">2021-01-05T15:08:00Z</dcterms:modified>
</cp:coreProperties>
</file>