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1A416BF4" w:rsidR="00FE41E6" w:rsidRPr="00DC54C7" w:rsidRDefault="0033054B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9F5D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103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вересня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      №</w:t>
      </w:r>
      <w:r w:rsidR="008522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="000B48B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  <w:bookmarkStart w:id="0" w:name="_GoBack"/>
      <w:bookmarkEnd w:id="0"/>
    </w:p>
    <w:p w14:paraId="2AFE8D84" w14:textId="77777777" w:rsidR="009F5D3E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без використання </w:t>
      </w:r>
    </w:p>
    <w:p w14:paraId="0000000A" w14:textId="1B46BF43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9F5D3E">
        <w:rPr>
          <w:rFonts w:ascii="Times New Roman" w:eastAsia="Times New Roman" w:hAnsi="Times New Roman" w:cs="Times New Roman"/>
          <w:b/>
          <w:sz w:val="24"/>
          <w:szCs w:val="24"/>
        </w:rPr>
        <w:t xml:space="preserve"> п .п 5 п. 13 Особливостей</w:t>
      </w:r>
    </w:p>
    <w:p w14:paraId="0000000C" w14:textId="77777777" w:rsidR="00692B3D" w:rsidRPr="00D4420A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42CABF97" w:rsidR="00692B3D" w:rsidRPr="00D4420A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Відповідно до пункту 1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 xml:space="preserve"> підпункту 5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 xml:space="preserve">більшою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CCA9472" w:rsidR="00692B3D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>більшою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9F5D3E">
        <w:rPr>
          <w:rFonts w:ascii="Times New Roman" w:eastAsia="Times New Roman" w:hAnsi="Times New Roman" w:cs="Times New Roman"/>
          <w:sz w:val="24"/>
          <w:szCs w:val="24"/>
        </w:rPr>
        <w:t xml:space="preserve"> в випадках :</w:t>
      </w:r>
    </w:p>
    <w:p w14:paraId="7A981D1E" w14:textId="77777777" w:rsidR="009F5D3E" w:rsidRPr="00941A70" w:rsidRDefault="009F5D3E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941A70">
        <w:t>предмет закупівлі полягає у створенні або придбанні витвору мистецтва або художнього виконання;</w:t>
      </w:r>
    </w:p>
    <w:p w14:paraId="38A1F30C" w14:textId="77777777" w:rsidR="009F5D3E" w:rsidRPr="00941A70" w:rsidRDefault="009F5D3E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941A70">
        <w:t>укладення договору про закупівлю з переможцем архітектурного або мистецького конкурсу;</w:t>
      </w:r>
    </w:p>
    <w:p w14:paraId="37F5E39C" w14:textId="77777777" w:rsidR="009F5D3E" w:rsidRPr="00941A70" w:rsidRDefault="009F5D3E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941A70">
        <w:t>відсутність конкуренції з технічних причин, яка повинна бути документально підтверджена замовником;</w:t>
      </w:r>
    </w:p>
    <w:p w14:paraId="6F299FC0" w14:textId="77777777" w:rsidR="009F5D3E" w:rsidRPr="00941A70" w:rsidRDefault="009F5D3E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941A70">
        <w:t>необхідність захисту прав інтелектуальної власності;</w:t>
      </w:r>
    </w:p>
    <w:p w14:paraId="189CA0AD" w14:textId="77777777" w:rsidR="009F5D3E" w:rsidRDefault="009F5D3E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941A70">
        <w:t>укладення договору про закупівлю з постачальником “останньої надії” або з постачальником універсальної послуги на постачання електричної енергії або природного газу;</w:t>
      </w:r>
    </w:p>
    <w:p w14:paraId="0000000F" w14:textId="3A58854C" w:rsidR="00692B3D" w:rsidRPr="00D4420A" w:rsidRDefault="00D4420A" w:rsidP="009F5D3E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</w:pPr>
      <w:r w:rsidRPr="00D4420A">
        <w:t xml:space="preserve">Так, для забезпечення потреб замовника, замовником було здійснено закупівлю без використання електронної системи </w:t>
      </w:r>
      <w:proofErr w:type="spellStart"/>
      <w:r w:rsidRPr="00D4420A">
        <w:t>закупівель</w:t>
      </w:r>
      <w:proofErr w:type="spellEnd"/>
      <w:r w:rsidRPr="00D4420A">
        <w:t xml:space="preserve">, </w:t>
      </w:r>
      <w:r w:rsidR="00FE41E6" w:rsidRPr="00D4420A">
        <w:rPr>
          <w:highlight w:val="white"/>
        </w:rPr>
        <w:t xml:space="preserve">договором № </w:t>
      </w:r>
      <w:r w:rsidR="009F5D3E">
        <w:rPr>
          <w:highlight w:val="white"/>
        </w:rPr>
        <w:t>7-ПОН /</w:t>
      </w:r>
      <w:r w:rsidR="007B1865">
        <w:rPr>
          <w:highlight w:val="white"/>
        </w:rPr>
        <w:t>29-02</w:t>
      </w:r>
      <w:r w:rsidR="009F5D3E">
        <w:rPr>
          <w:highlight w:val="white"/>
        </w:rPr>
        <w:t xml:space="preserve"> </w:t>
      </w:r>
      <w:r w:rsidR="0033054B">
        <w:rPr>
          <w:highlight w:val="white"/>
        </w:rPr>
        <w:t xml:space="preserve"> </w:t>
      </w:r>
      <w:r w:rsidR="00FE41E6" w:rsidRPr="00D4420A">
        <w:rPr>
          <w:highlight w:val="white"/>
        </w:rPr>
        <w:t xml:space="preserve"> від </w:t>
      </w:r>
      <w:r w:rsidR="0033054B">
        <w:rPr>
          <w:highlight w:val="white"/>
        </w:rPr>
        <w:t>20</w:t>
      </w:r>
      <w:r w:rsidR="008522AD">
        <w:rPr>
          <w:highlight w:val="white"/>
        </w:rPr>
        <w:t>.09</w:t>
      </w:r>
      <w:r w:rsidR="00FE41E6" w:rsidRPr="00D4420A">
        <w:rPr>
          <w:highlight w:val="white"/>
        </w:rPr>
        <w:t>.2023</w:t>
      </w:r>
      <w:r w:rsidRPr="00D4420A">
        <w:rPr>
          <w:highlight w:val="white"/>
        </w:rPr>
        <w:t xml:space="preserve">, що підтверджує придбання </w:t>
      </w:r>
      <w:r w:rsidR="009F5D3E">
        <w:rPr>
          <w:highlight w:val="white"/>
        </w:rPr>
        <w:t>товару</w:t>
      </w:r>
      <w:r w:rsidRPr="00D4420A">
        <w:rPr>
          <w:highlight w:val="white"/>
        </w:rPr>
        <w:t xml:space="preserve"> (</w:t>
      </w:r>
      <w:r w:rsidR="009F5D3E">
        <w:t xml:space="preserve"> товарів </w:t>
      </w:r>
      <w:r w:rsidR="00FE41E6" w:rsidRPr="00D4420A">
        <w:t>)</w:t>
      </w:r>
      <w:r w:rsidR="00FE41E6" w:rsidRPr="00D4420A">
        <w:rPr>
          <w:color w:val="0000FF"/>
        </w:rPr>
        <w:t xml:space="preserve"> </w:t>
      </w:r>
      <w:r w:rsidR="009F5D3E">
        <w:t xml:space="preserve">а саме електричної енергії у постачальника </w:t>
      </w:r>
      <w:r w:rsidR="009F5D3E" w:rsidRPr="009F5D3E">
        <w:t xml:space="preserve">“останньої надії” </w:t>
      </w:r>
      <w:r w:rsidR="008522AD">
        <w:rPr>
          <w:color w:val="000000"/>
        </w:rPr>
        <w:t xml:space="preserve">  </w:t>
      </w:r>
      <w:r w:rsidRPr="00D4420A">
        <w:t xml:space="preserve"> ( </w:t>
      </w:r>
      <w:r w:rsidR="009F5D3E">
        <w:rPr>
          <w:color w:val="000000"/>
        </w:rPr>
        <w:t>09310000-5</w:t>
      </w:r>
      <w:r w:rsidR="005A4ABA">
        <w:rPr>
          <w:color w:val="000000"/>
        </w:rPr>
        <w:t xml:space="preserve"> </w:t>
      </w:r>
      <w:r w:rsidRPr="00D4420A">
        <w:rPr>
          <w:color w:val="000000"/>
        </w:rPr>
        <w:t xml:space="preserve">) </w:t>
      </w:r>
      <w:r w:rsidRPr="00D4420A">
        <w:t xml:space="preserve">за ДК 021:2015 Єдиного закупівельного словника на суму </w:t>
      </w:r>
      <w:r w:rsidR="009F5D3E">
        <w:t>196390,56</w:t>
      </w:r>
      <w:r w:rsidRPr="00D4420A">
        <w:t xml:space="preserve"> грн. </w:t>
      </w:r>
    </w:p>
    <w:p w14:paraId="00000010" w14:textId="33F00C5B" w:rsidR="00692B3D" w:rsidRPr="00D4420A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1031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054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>015378</w:t>
      </w:r>
      <w:r w:rsidR="005A4A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D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3" w14:textId="77777777" w:rsidR="00692B3D" w:rsidRPr="00D4420A" w:rsidRDefault="00D4420A" w:rsidP="009F5D3E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5" w14:textId="2E5B92AC" w:rsidR="00692B3D" w:rsidRPr="007B1865" w:rsidRDefault="00D4420A" w:rsidP="007B18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7B1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7B18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B1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7B1865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7B186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B1865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7B186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7B186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7B186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7B186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A251B6C" w:rsidR="00692B3D" w:rsidRDefault="00D4420A" w:rsidP="007B1865">
      <w:pPr>
        <w:spacing w:after="0" w:line="240" w:lineRule="auto"/>
        <w:rPr>
          <w:color w:val="0070C0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sectPr w:rsidR="00692B3D" w:rsidSect="009F5D3E">
      <w:headerReference w:type="default" r:id="rId8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884F5C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884F5C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884F5C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884F5C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B48B2"/>
    <w:rsid w:val="0033054B"/>
    <w:rsid w:val="005A4ABA"/>
    <w:rsid w:val="00692B3D"/>
    <w:rsid w:val="007B1865"/>
    <w:rsid w:val="008522AD"/>
    <w:rsid w:val="00884F5C"/>
    <w:rsid w:val="009F5D3E"/>
    <w:rsid w:val="00A1031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dcterms:created xsi:type="dcterms:W3CDTF">2023-09-21T19:44:00Z</dcterms:created>
  <dcterms:modified xsi:type="dcterms:W3CDTF">2023-09-21T19:44:00Z</dcterms:modified>
</cp:coreProperties>
</file>