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EF5C6" w14:textId="77777777" w:rsidR="005B1A8B" w:rsidRDefault="00000000" w:rsidP="00786B59">
      <w:pPr>
        <w:spacing w:after="0" w:line="240" w:lineRule="auto"/>
        <w:ind w:left="1440"/>
        <w:rPr>
          <w:rFonts w:ascii="Times New Roman" w:eastAsia="Times New Roman" w:hAnsi="Times New Roman" w:cs="Times New Roman"/>
          <w:i/>
          <w:color w:val="4A86E8"/>
          <w:sz w:val="28"/>
          <w:szCs w:val="28"/>
        </w:rPr>
      </w:pPr>
      <w:r>
        <w:rPr>
          <w:rFonts w:ascii="Times New Roman" w:eastAsia="Times New Roman" w:hAnsi="Times New Roman" w:cs="Times New Roman"/>
          <w:b/>
          <w:i/>
          <w:color w:val="4A86E8"/>
          <w:sz w:val="24"/>
          <w:szCs w:val="24"/>
        </w:rPr>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t xml:space="preserve"> </w:t>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4"/>
          <w:szCs w:val="24"/>
        </w:rPr>
        <w:tab/>
      </w:r>
      <w:r>
        <w:rPr>
          <w:rFonts w:ascii="Times New Roman" w:eastAsia="Times New Roman" w:hAnsi="Times New Roman" w:cs="Times New Roman"/>
          <w:b/>
          <w:i/>
          <w:color w:val="4A86E8"/>
          <w:sz w:val="28"/>
          <w:szCs w:val="28"/>
        </w:rPr>
        <w:t xml:space="preserve"> </w:t>
      </w:r>
    </w:p>
    <w:p w14:paraId="7FE7AC9B" w14:textId="77777777" w:rsidR="005B1A8B" w:rsidRDefault="005B1A8B">
      <w:pPr>
        <w:spacing w:after="0" w:line="240" w:lineRule="auto"/>
        <w:rPr>
          <w:rFonts w:ascii="Times New Roman" w:eastAsia="Times New Roman" w:hAnsi="Times New Roman" w:cs="Times New Roman"/>
          <w:b/>
          <w:i/>
          <w:color w:val="4A86E8"/>
          <w:sz w:val="28"/>
          <w:szCs w:val="28"/>
        </w:rPr>
      </w:pPr>
    </w:p>
    <w:p w14:paraId="75D5A3ED" w14:textId="77777777" w:rsidR="005B1A8B" w:rsidRDefault="00000000">
      <w:pPr>
        <w:spacing w:after="0" w:line="240" w:lineRule="auto"/>
        <w:ind w:left="5660" w:firstLine="700"/>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ДОДАТОК 1</w:t>
      </w:r>
    </w:p>
    <w:p w14:paraId="1FFEB169" w14:textId="77777777" w:rsidR="005B1A8B" w:rsidRDefault="00000000">
      <w:pPr>
        <w:spacing w:after="0" w:line="240" w:lineRule="auto"/>
        <w:ind w:left="5660" w:firstLine="700"/>
        <w:jc w:val="right"/>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до тендерної документації</w:t>
      </w:r>
    </w:p>
    <w:p w14:paraId="08E8DBCB" w14:textId="77777777" w:rsidR="005B1A8B" w:rsidRDefault="00000000">
      <w:pPr>
        <w:spacing w:after="0" w:line="240" w:lineRule="auto"/>
        <w:ind w:left="5660" w:firstLine="70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 </w:t>
      </w:r>
    </w:p>
    <w:p w14:paraId="6844BBA2" w14:textId="77777777" w:rsidR="005B1A8B" w:rsidRDefault="00000000">
      <w:pPr>
        <w:numPr>
          <w:ilvl w:val="0"/>
          <w:numId w:val="2"/>
        </w:numPr>
        <w:shd w:val="clear" w:color="auto" w:fill="FFFFFF"/>
        <w:spacing w:after="0" w:line="240" w:lineRule="auto"/>
        <w:ind w:left="502"/>
        <w:jc w:val="both"/>
        <w:rPr>
          <w:rFonts w:ascii="Times New Roman" w:eastAsia="Times New Roman" w:hAnsi="Times New Roman" w:cs="Times New Roman"/>
          <w:b/>
          <w:color w:val="000000"/>
          <w:sz w:val="24"/>
          <w:szCs w:val="24"/>
        </w:rPr>
      </w:pPr>
      <w:bookmarkStart w:id="0" w:name="_Hlk163854098"/>
      <w:r>
        <w:rPr>
          <w:rFonts w:ascii="Times New Roman" w:eastAsia="Times New Roman" w:hAnsi="Times New Roman" w:cs="Times New Roman"/>
          <w:b/>
          <w:color w:val="000000"/>
          <w:sz w:val="24"/>
          <w:szCs w:val="24"/>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14:paraId="2FDF1B3B" w14:textId="77777777" w:rsidR="005B1A8B" w:rsidRDefault="005B1A8B">
      <w:pPr>
        <w:spacing w:after="0" w:line="240" w:lineRule="auto"/>
        <w:ind w:left="885"/>
        <w:jc w:val="center"/>
        <w:rPr>
          <w:rFonts w:ascii="Times New Roman" w:eastAsia="Times New Roman" w:hAnsi="Times New Roman" w:cs="Times New Roman"/>
          <w:b/>
          <w:i/>
          <w:color w:val="4A86E8"/>
          <w:sz w:val="20"/>
          <w:szCs w:val="20"/>
        </w:rPr>
      </w:pPr>
    </w:p>
    <w:p w14:paraId="1D24770F" w14:textId="2C41830D" w:rsidR="005B1A8B" w:rsidRDefault="005B1A8B">
      <w:pPr>
        <w:spacing w:after="0" w:line="240" w:lineRule="auto"/>
        <w:ind w:left="885"/>
        <w:jc w:val="center"/>
        <w:rPr>
          <w:rFonts w:ascii="Times New Roman" w:eastAsia="Times New Roman" w:hAnsi="Times New Roman" w:cs="Times New Roman"/>
          <w:color w:val="4A86E8"/>
          <w:sz w:val="20"/>
          <w:szCs w:val="20"/>
        </w:rPr>
      </w:pPr>
    </w:p>
    <w:tbl>
      <w:tblPr>
        <w:tblW w:w="9630" w:type="dxa"/>
        <w:jc w:val="center"/>
        <w:tblLayout w:type="fixed"/>
        <w:tblLook w:val="0400" w:firstRow="0" w:lastRow="0" w:firstColumn="0" w:lastColumn="0" w:noHBand="0" w:noVBand="1"/>
      </w:tblPr>
      <w:tblGrid>
        <w:gridCol w:w="495"/>
        <w:gridCol w:w="2925"/>
        <w:gridCol w:w="6210"/>
      </w:tblGrid>
      <w:tr w:rsidR="00F8613C" w:rsidRPr="00C90A28" w14:paraId="3294F0A9" w14:textId="77777777" w:rsidTr="00B27A7F">
        <w:trPr>
          <w:trHeight w:val="2255"/>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0"/>
          <w:p w14:paraId="032B558D" w14:textId="77777777" w:rsidR="00F8613C" w:rsidRPr="00F8613C" w:rsidRDefault="00F8613C" w:rsidP="00B27A7F">
            <w:pPr>
              <w:spacing w:after="0" w:line="240" w:lineRule="auto"/>
              <w:jc w:val="center"/>
              <w:rPr>
                <w:rFonts w:ascii="Times New Roman" w:eastAsia="Times New Roman" w:hAnsi="Times New Roman" w:cs="Times New Roman"/>
                <w:lang w:val="uk-UA"/>
              </w:rPr>
            </w:pPr>
            <w:r w:rsidRPr="00F8613C">
              <w:rPr>
                <w:rFonts w:ascii="Times New Roman" w:eastAsia="Times New Roman" w:hAnsi="Times New Roman" w:cs="Times New Roman"/>
                <w:b/>
                <w:color w:val="000000"/>
                <w:lang w:val="uk-UA"/>
              </w:rPr>
              <w:t>1</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DAE82" w14:textId="77777777" w:rsidR="00F8613C" w:rsidRPr="00F8613C" w:rsidRDefault="00F8613C" w:rsidP="00B27A7F">
            <w:pPr>
              <w:spacing w:after="0" w:line="240" w:lineRule="auto"/>
              <w:rPr>
                <w:rFonts w:ascii="Times New Roman" w:eastAsia="Times New Roman" w:hAnsi="Times New Roman" w:cs="Times New Roman"/>
              </w:rPr>
            </w:pPr>
            <w:r w:rsidRPr="00F8613C">
              <w:rPr>
                <w:rFonts w:ascii="Times New Roman" w:eastAsia="Times New Roman" w:hAnsi="Times New Roman" w:cs="Times New Roman"/>
                <w:b/>
                <w:color w:val="000000"/>
              </w:rPr>
              <w:t>Наявність документально підтвердженого досвіду виконання аналогічного (аналогічних) за предметом закупівлі договору (договорів)</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C721D" w14:textId="77777777" w:rsidR="00F8613C" w:rsidRPr="00F8613C" w:rsidRDefault="00F8613C" w:rsidP="00B27A7F">
            <w:pPr>
              <w:spacing w:after="0" w:line="240" w:lineRule="auto"/>
              <w:jc w:val="both"/>
              <w:rPr>
                <w:rFonts w:ascii="Times New Roman" w:eastAsia="Times New Roman" w:hAnsi="Times New Roman" w:cs="Times New Roman"/>
                <w:lang w:val="uk-UA"/>
              </w:rPr>
            </w:pPr>
            <w:r w:rsidRPr="00F8613C">
              <w:rPr>
                <w:rFonts w:ascii="Times New Roman" w:eastAsia="Times New Roman" w:hAnsi="Times New Roman" w:cs="Times New Roman"/>
                <w:lang w:val="uk-UA"/>
              </w:rPr>
              <w:t>1</w:t>
            </w:r>
            <w:r w:rsidRPr="00F8613C">
              <w:rPr>
                <w:rFonts w:ascii="Times New Roman" w:eastAsia="Times New Roman" w:hAnsi="Times New Roman" w:cs="Times New Roman"/>
              </w:rPr>
              <w:t>.1.Наявність в учасника досвіду виконання не менше 1 аналогічного договору документально підтверджується в складі тендерної пропозиції наступними документами:</w:t>
            </w:r>
          </w:p>
          <w:p w14:paraId="6CD2BEEA" w14:textId="77777777" w:rsidR="00F8613C" w:rsidRPr="00F8613C" w:rsidRDefault="00F8613C" w:rsidP="00B27A7F">
            <w:pPr>
              <w:spacing w:after="0" w:line="240" w:lineRule="auto"/>
              <w:jc w:val="both"/>
              <w:rPr>
                <w:rFonts w:ascii="Times New Roman" w:eastAsia="Times New Roman" w:hAnsi="Times New Roman" w:cs="Times New Roman"/>
                <w:lang w:val="uk-UA"/>
              </w:rPr>
            </w:pPr>
            <w:r w:rsidRPr="00F8613C">
              <w:rPr>
                <w:rFonts w:ascii="Times New Roman" w:eastAsia="Times New Roman" w:hAnsi="Times New Roman" w:cs="Times New Roman"/>
                <w:lang w:val="uk-UA"/>
              </w:rPr>
              <w:t>- довідку у довільній формі про наявність досвіду виконання не менше 1 аналогічного Договору на встановлення або монтаж системи відеоспостереження та/або системи контролю доступу та/або системи охоронної сигналізації із зазначенням найменування замовника, його адреси, контактної особи, контактного номеру телефону замовника, дати та номеру договору, предмету договору;</w:t>
            </w:r>
          </w:p>
          <w:p w14:paraId="6BF304ED"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сканкопiєю не менше 1 аналогічного договору (з усіма додатками, зазначеними в договорі, як невід'ємні, та додатковими угодами/договорами за наявності таких), інформація по якому відображена в Довідці;</w:t>
            </w:r>
          </w:p>
          <w:p w14:paraId="6510E3EB"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сканкопiєю  актів приймання-передачі наданих послуг по договору, інформація по якому відображена учасником в Довідці;</w:t>
            </w:r>
          </w:p>
          <w:p w14:paraId="540496E5"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сканкопiєю позитивного листа-відгуку (листів-відгуків) від кожного Замовника, зазначеного у таблиці.</w:t>
            </w:r>
          </w:p>
          <w:p w14:paraId="4F1DB7F1" w14:textId="77777777" w:rsidR="00F8613C" w:rsidRPr="00F8613C" w:rsidRDefault="00F8613C" w:rsidP="00B27A7F">
            <w:pPr>
              <w:spacing w:after="0" w:line="240" w:lineRule="auto"/>
              <w:jc w:val="both"/>
              <w:rPr>
                <w:rFonts w:ascii="Times New Roman" w:eastAsia="Times New Roman" w:hAnsi="Times New Roman" w:cs="Times New Roman"/>
              </w:rPr>
            </w:pPr>
          </w:p>
          <w:p w14:paraId="42266FD8"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Вимоги до листа-відгуку:</w:t>
            </w:r>
          </w:p>
          <w:p w14:paraId="579D7C65"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Лист-відгук контрагента подається на фірмовому бланку контрагента (Замовника послуг) із зазначенням дати, вихідного номера реєстрації,  за підписом уповноваженої особи контрагента із зазначенням назви посади, прізвища, ініціалів та відбитка печатки (у разі її використання).</w:t>
            </w:r>
          </w:p>
          <w:p w14:paraId="4FBA211B"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Лист-відгук повинен бути виданий у 2024 році, сканований в PDF-форматі з оригіналу і завантажений в складі документації.</w:t>
            </w:r>
          </w:p>
        </w:tc>
      </w:tr>
      <w:tr w:rsidR="00F8613C" w:rsidRPr="00C90A28" w14:paraId="3D92ECC4" w14:textId="77777777" w:rsidTr="00B27A7F">
        <w:trPr>
          <w:trHeight w:val="2255"/>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153CC" w14:textId="77777777" w:rsidR="00F8613C" w:rsidRPr="00F8613C" w:rsidRDefault="00F8613C" w:rsidP="00B27A7F">
            <w:pPr>
              <w:spacing w:after="0" w:line="240" w:lineRule="auto"/>
              <w:jc w:val="center"/>
              <w:rPr>
                <w:rFonts w:ascii="Times New Roman" w:eastAsia="Times New Roman" w:hAnsi="Times New Roman" w:cs="Times New Roman"/>
                <w:b/>
                <w:color w:val="000000"/>
                <w:lang w:val="uk-UA"/>
              </w:rPr>
            </w:pPr>
            <w:r w:rsidRPr="00F8613C">
              <w:rPr>
                <w:rFonts w:ascii="Times New Roman" w:eastAsia="Times New Roman" w:hAnsi="Times New Roman" w:cs="Times New Roman"/>
                <w:b/>
                <w:color w:val="000000"/>
                <w:lang w:val="uk-UA"/>
              </w:rPr>
              <w:t>2</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868C3" w14:textId="77777777" w:rsidR="00F8613C" w:rsidRPr="00F8613C" w:rsidRDefault="00F8613C" w:rsidP="00B27A7F">
            <w:pPr>
              <w:spacing w:after="0" w:line="240" w:lineRule="auto"/>
              <w:rPr>
                <w:rFonts w:ascii="Times New Roman" w:eastAsia="Times New Roman" w:hAnsi="Times New Roman" w:cs="Times New Roman"/>
                <w:b/>
                <w:color w:val="000000"/>
              </w:rPr>
            </w:pPr>
            <w:r w:rsidRPr="00F8613C">
              <w:rPr>
                <w:rFonts w:ascii="Times New Roman" w:eastAsia="Times New Roman" w:hAnsi="Times New Roman" w:cs="Times New Roman"/>
                <w:b/>
                <w:color w:val="000000"/>
                <w:lang w:val="uk-UA"/>
              </w:rPr>
              <w:t>Н</w:t>
            </w:r>
            <w:r w:rsidRPr="00F8613C">
              <w:rPr>
                <w:rFonts w:ascii="Times New Roman" w:eastAsia="Times New Roman" w:hAnsi="Times New Roman" w:cs="Times New Roman"/>
                <w:b/>
                <w:color w:val="000000"/>
              </w:rPr>
              <w:t>аявн</w:t>
            </w:r>
            <w:r w:rsidRPr="00F8613C">
              <w:rPr>
                <w:rFonts w:ascii="Times New Roman" w:eastAsia="Times New Roman" w:hAnsi="Times New Roman" w:cs="Times New Roman"/>
                <w:b/>
                <w:color w:val="000000"/>
                <w:lang w:val="uk-UA"/>
              </w:rPr>
              <w:t>ість</w:t>
            </w:r>
            <w:r w:rsidRPr="00F8613C">
              <w:rPr>
                <w:rFonts w:ascii="Times New Roman" w:eastAsia="Times New Roman" w:hAnsi="Times New Roman" w:cs="Times New Roman"/>
                <w:b/>
                <w:color w:val="000000"/>
              </w:rPr>
              <w:t xml:space="preserve"> працівників відповідної кваліфікації, які мають необхідні знання та досвід</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7EEC3" w14:textId="77777777" w:rsidR="00F8613C" w:rsidRPr="00F8613C" w:rsidRDefault="00F8613C" w:rsidP="00B27A7F">
            <w:pPr>
              <w:widowControl w:val="0"/>
              <w:tabs>
                <w:tab w:val="left" w:pos="709"/>
                <w:tab w:val="left" w:pos="993"/>
              </w:tabs>
              <w:autoSpaceDE w:val="0"/>
              <w:autoSpaceDN w:val="0"/>
              <w:spacing w:after="0" w:line="240" w:lineRule="auto"/>
              <w:jc w:val="both"/>
              <w:rPr>
                <w:rFonts w:ascii="Times New Roman" w:hAnsi="Times New Roman" w:cs="Times New Roman"/>
              </w:rPr>
            </w:pPr>
            <w:r w:rsidRPr="00F8613C">
              <w:rPr>
                <w:rFonts w:ascii="Times New Roman" w:hAnsi="Times New Roman" w:cs="Times New Roman"/>
                <w:lang w:val="uk-UA"/>
              </w:rPr>
              <w:t xml:space="preserve">2.1. </w:t>
            </w:r>
            <w:r w:rsidRPr="00F8613C">
              <w:rPr>
                <w:rFonts w:ascii="Times New Roman" w:hAnsi="Times New Roman" w:cs="Times New Roman"/>
              </w:rPr>
              <w:t xml:space="preserve">На підтвердження наявності працівників відповідної кваліфікації, які мають необхідні знання та досвід учасник процедури закупівлі має надати довідку у довільній формі або за Формою 1 (із зазначенням посади, досвід роботи та спеціалізації за дипломом). </w:t>
            </w:r>
          </w:p>
          <w:p w14:paraId="624F7439" w14:textId="77777777" w:rsidR="00F8613C" w:rsidRPr="00F8613C" w:rsidRDefault="00F8613C" w:rsidP="00B27A7F">
            <w:pPr>
              <w:widowControl w:val="0"/>
              <w:tabs>
                <w:tab w:val="left" w:pos="709"/>
                <w:tab w:val="left" w:pos="1560"/>
              </w:tabs>
              <w:autoSpaceDE w:val="0"/>
              <w:autoSpaceDN w:val="0"/>
              <w:jc w:val="both"/>
              <w:rPr>
                <w:rFonts w:ascii="Times New Roman" w:hAnsi="Times New Roman" w:cs="Times New Roman"/>
              </w:rPr>
            </w:pPr>
            <w:r w:rsidRPr="00F8613C">
              <w:rPr>
                <w:rFonts w:ascii="Times New Roman" w:hAnsi="Times New Roman" w:cs="Times New Roman"/>
              </w:rPr>
              <w:t xml:space="preserve">Для підтвердження інформації наведеної у довідці учасник має надати: </w:t>
            </w:r>
          </w:p>
          <w:p w14:paraId="1D2A9031" w14:textId="77777777" w:rsidR="00F8613C" w:rsidRPr="00F8613C" w:rsidRDefault="00F8613C" w:rsidP="00B27A7F">
            <w:pPr>
              <w:widowControl w:val="0"/>
              <w:tabs>
                <w:tab w:val="left" w:pos="709"/>
                <w:tab w:val="left" w:pos="1560"/>
              </w:tabs>
              <w:autoSpaceDE w:val="0"/>
              <w:autoSpaceDN w:val="0"/>
              <w:ind w:firstLine="426"/>
              <w:jc w:val="both"/>
              <w:rPr>
                <w:rFonts w:ascii="Times New Roman" w:hAnsi="Times New Roman" w:cs="Times New Roman"/>
              </w:rPr>
            </w:pPr>
            <w:r w:rsidRPr="00F8613C">
              <w:rPr>
                <w:rFonts w:ascii="Times New Roman" w:hAnsi="Times New Roman" w:cs="Times New Roman"/>
              </w:rPr>
              <w:t>-Документи, що підтверджують трудові відносини між учасником та працівниками відповідної кваліфікації, а саме: накази про призначення працівників та/або трудові книжки та/або цивільно-правові договори, та/або інші документи, що підтверджують трудові відносини між працівниками та учасником.</w:t>
            </w:r>
          </w:p>
          <w:p w14:paraId="04EA6758" w14:textId="77777777" w:rsidR="00F8613C" w:rsidRPr="00F8613C" w:rsidRDefault="00F8613C" w:rsidP="00B27A7F">
            <w:pPr>
              <w:widowControl w:val="0"/>
              <w:tabs>
                <w:tab w:val="left" w:pos="709"/>
                <w:tab w:val="left" w:pos="1560"/>
              </w:tabs>
              <w:autoSpaceDE w:val="0"/>
              <w:autoSpaceDN w:val="0"/>
              <w:ind w:firstLine="426"/>
              <w:jc w:val="both"/>
              <w:rPr>
                <w:rFonts w:ascii="Times New Roman" w:hAnsi="Times New Roman" w:cs="Times New Roman"/>
              </w:rPr>
            </w:pPr>
            <w:r w:rsidRPr="00F8613C">
              <w:rPr>
                <w:rFonts w:ascii="Times New Roman" w:hAnsi="Times New Roman" w:cs="Times New Roman"/>
              </w:rPr>
              <w:t>-</w:t>
            </w:r>
            <w:r w:rsidRPr="00F8613C">
              <w:rPr>
                <w:rFonts w:ascii="Times New Roman" w:hAnsi="Times New Roman" w:cs="Times New Roman"/>
                <w:color w:val="000000"/>
                <w:lang w:val="uk-UA"/>
              </w:rPr>
              <w:t>Н</w:t>
            </w:r>
            <w:r w:rsidRPr="00F8613C">
              <w:rPr>
                <w:rFonts w:ascii="Times New Roman" w:hAnsi="Times New Roman" w:cs="Times New Roman"/>
                <w:color w:val="000000"/>
              </w:rPr>
              <w:t>алежним чином завірені копії  документи, що підтверджують у працівників необхідну освіту (диплом навчального закладу тощо).</w:t>
            </w:r>
          </w:p>
          <w:p w14:paraId="2F8B4FA5" w14:textId="77777777" w:rsidR="00F8613C" w:rsidRPr="00F8613C" w:rsidRDefault="00F8613C" w:rsidP="00B27A7F">
            <w:pPr>
              <w:widowControl w:val="0"/>
              <w:tabs>
                <w:tab w:val="left" w:pos="709"/>
                <w:tab w:val="left" w:pos="1560"/>
              </w:tabs>
              <w:autoSpaceDE w:val="0"/>
              <w:autoSpaceDN w:val="0"/>
              <w:ind w:firstLine="426"/>
              <w:jc w:val="both"/>
              <w:rPr>
                <w:rFonts w:ascii="Times New Roman" w:hAnsi="Times New Roman" w:cs="Times New Roman"/>
                <w:lang w:val="uk-UA"/>
              </w:rPr>
            </w:pPr>
            <w:r w:rsidRPr="00F8613C">
              <w:rPr>
                <w:rFonts w:ascii="Times New Roman" w:hAnsi="Times New Roman" w:cs="Times New Roman"/>
              </w:rPr>
              <w:lastRenderedPageBreak/>
              <w:t>Документ, який підтверджує технічну компетентність не менше 1 працівника-електромонтера (посвідчення, дозвіл, свідоцтво тощо), які будуть здійснювати технічне обслуговування.</w:t>
            </w:r>
          </w:p>
          <w:p w14:paraId="0E7B3B05" w14:textId="77777777" w:rsidR="00F8613C" w:rsidRPr="00F8613C" w:rsidRDefault="00F8613C" w:rsidP="00B27A7F">
            <w:pPr>
              <w:widowControl w:val="0"/>
              <w:tabs>
                <w:tab w:val="left" w:pos="709"/>
                <w:tab w:val="left" w:pos="1560"/>
              </w:tabs>
              <w:autoSpaceDE w:val="0"/>
              <w:autoSpaceDN w:val="0"/>
              <w:ind w:left="253"/>
              <w:jc w:val="both"/>
              <w:rPr>
                <w:rFonts w:ascii="Times New Roman" w:hAnsi="Times New Roman" w:cs="Times New Roman"/>
              </w:rPr>
            </w:pPr>
          </w:p>
          <w:p w14:paraId="2893ECA2" w14:textId="77777777" w:rsidR="00F8613C" w:rsidRPr="00F8613C" w:rsidRDefault="00F8613C" w:rsidP="00B27A7F">
            <w:pPr>
              <w:pStyle w:val="a6"/>
              <w:widowControl w:val="0"/>
              <w:tabs>
                <w:tab w:val="left" w:pos="709"/>
                <w:tab w:val="left" w:pos="1560"/>
              </w:tabs>
              <w:autoSpaceDE w:val="0"/>
              <w:autoSpaceDN w:val="0"/>
              <w:ind w:left="426"/>
              <w:jc w:val="right"/>
              <w:rPr>
                <w:rFonts w:ascii="Times New Roman" w:hAnsi="Times New Roman" w:cs="Times New Roman"/>
                <w:b/>
                <w:bCs/>
              </w:rPr>
            </w:pPr>
            <w:r w:rsidRPr="00F8613C">
              <w:rPr>
                <w:rFonts w:ascii="Times New Roman" w:hAnsi="Times New Roman" w:cs="Times New Roman"/>
                <w:b/>
                <w:bCs/>
              </w:rPr>
              <w:t>Форма 1</w:t>
            </w:r>
          </w:p>
          <w:p w14:paraId="4DE9D712" w14:textId="77777777" w:rsidR="00F8613C" w:rsidRPr="00F8613C" w:rsidRDefault="00F8613C" w:rsidP="00B27A7F">
            <w:pPr>
              <w:pStyle w:val="a6"/>
              <w:widowControl w:val="0"/>
              <w:tabs>
                <w:tab w:val="left" w:pos="709"/>
                <w:tab w:val="left" w:pos="1560"/>
              </w:tabs>
              <w:autoSpaceDE w:val="0"/>
              <w:autoSpaceDN w:val="0"/>
              <w:ind w:left="426"/>
              <w:jc w:val="center"/>
              <w:rPr>
                <w:rFonts w:ascii="Times New Roman" w:hAnsi="Times New Roman" w:cs="Times New Roman"/>
                <w:b/>
                <w:bCs/>
              </w:rPr>
            </w:pPr>
            <w:r w:rsidRPr="00F8613C">
              <w:rPr>
                <w:rFonts w:ascii="Times New Roman" w:hAnsi="Times New Roman" w:cs="Times New Roman"/>
                <w:b/>
                <w:bCs/>
              </w:rPr>
              <w:t>Довідка про наявність в учасника не менше 1 працівника-електромонтера відповідної кваліфікації, який має необхідні знання та досвід</w:t>
            </w:r>
          </w:p>
          <w:p w14:paraId="1EECADAD" w14:textId="77777777" w:rsidR="00F8613C" w:rsidRPr="00F8613C" w:rsidRDefault="00F8613C" w:rsidP="00B27A7F">
            <w:pPr>
              <w:widowControl w:val="0"/>
              <w:tabs>
                <w:tab w:val="left" w:pos="709"/>
                <w:tab w:val="left" w:pos="1560"/>
              </w:tabs>
              <w:autoSpaceDE w:val="0"/>
              <w:autoSpaceDN w:val="0"/>
              <w:jc w:val="both"/>
              <w:rPr>
                <w:rFonts w:ascii="Times New Roman" w:hAnsi="Times New Roman" w:cs="Times New Roman"/>
              </w:rPr>
            </w:pPr>
            <w:r w:rsidRPr="00F8613C">
              <w:rPr>
                <w:rFonts w:ascii="Times New Roman" w:hAnsi="Times New Roman" w:cs="Times New Roman"/>
              </w:rPr>
              <w:tab/>
              <w:t>Учасник _________ (зазначається інформація про назву учасника) на виконання вимог тендерної документації замовника надає інформацію про працівників відповідної кваліфікації, які мають необхідні знання та досвід, а саме:</w:t>
            </w:r>
          </w:p>
          <w:tbl>
            <w:tblPr>
              <w:tblStyle w:val="afc"/>
              <w:tblW w:w="0" w:type="auto"/>
              <w:tblLayout w:type="fixed"/>
              <w:tblLook w:val="04A0" w:firstRow="1" w:lastRow="0" w:firstColumn="1" w:lastColumn="0" w:noHBand="0" w:noVBand="1"/>
            </w:tblPr>
            <w:tblGrid>
              <w:gridCol w:w="262"/>
              <w:gridCol w:w="654"/>
              <w:gridCol w:w="835"/>
              <w:gridCol w:w="668"/>
              <w:gridCol w:w="1715"/>
              <w:gridCol w:w="748"/>
              <w:gridCol w:w="959"/>
            </w:tblGrid>
            <w:tr w:rsidR="00F8613C" w:rsidRPr="00F8613C" w14:paraId="32FAF43E" w14:textId="77777777" w:rsidTr="00B27A7F">
              <w:trPr>
                <w:trHeight w:val="1532"/>
              </w:trPr>
              <w:tc>
                <w:tcPr>
                  <w:tcW w:w="262" w:type="dxa"/>
                </w:tcPr>
                <w:p w14:paraId="78CF7B0B"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w:t>
                  </w:r>
                </w:p>
              </w:tc>
              <w:tc>
                <w:tcPr>
                  <w:tcW w:w="654" w:type="dxa"/>
                </w:tcPr>
                <w:p w14:paraId="4AB053D9"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ПІБ</w:t>
                  </w:r>
                </w:p>
              </w:tc>
              <w:tc>
                <w:tcPr>
                  <w:tcW w:w="835" w:type="dxa"/>
                </w:tcPr>
                <w:p w14:paraId="698D999A"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Посада</w:t>
                  </w:r>
                </w:p>
              </w:tc>
              <w:tc>
                <w:tcPr>
                  <w:tcW w:w="668" w:type="dxa"/>
                </w:tcPr>
                <w:p w14:paraId="784A86C1"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Освіта Спеціалізація (за дипломом</w:t>
                  </w:r>
                </w:p>
              </w:tc>
              <w:tc>
                <w:tcPr>
                  <w:tcW w:w="1715" w:type="dxa"/>
                </w:tcPr>
                <w:p w14:paraId="5E2083D6"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свідоцтва про присвоєння (підвищення) робітничої кваліфікації електромонтера або протокол (витяг з протоколу) з підвищення кваліфікації</w:t>
                  </w:r>
                </w:p>
              </w:tc>
              <w:tc>
                <w:tcPr>
                  <w:tcW w:w="748" w:type="dxa"/>
                </w:tcPr>
                <w:p w14:paraId="206E8DF9"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Досвід роботи на зазначеній посаді в Учасника, років</w:t>
                  </w:r>
                </w:p>
              </w:tc>
              <w:tc>
                <w:tcPr>
                  <w:tcW w:w="959" w:type="dxa"/>
                </w:tcPr>
                <w:p w14:paraId="4C494C25" w14:textId="77777777" w:rsidR="00F8613C" w:rsidRPr="00F8613C" w:rsidRDefault="00F8613C" w:rsidP="00B27A7F">
                  <w:pPr>
                    <w:widowControl w:val="0"/>
                    <w:tabs>
                      <w:tab w:val="left" w:pos="709"/>
                      <w:tab w:val="left" w:pos="993"/>
                    </w:tabs>
                    <w:autoSpaceDE w:val="0"/>
                    <w:autoSpaceDN w:val="0"/>
                    <w:jc w:val="both"/>
                    <w:rPr>
                      <w:sz w:val="22"/>
                      <w:szCs w:val="22"/>
                    </w:rPr>
                  </w:pPr>
                  <w:r w:rsidRPr="00F8613C">
                    <w:rPr>
                      <w:sz w:val="22"/>
                      <w:szCs w:val="22"/>
                    </w:rPr>
                    <w:t>Правові підстави використання праці працівника</w:t>
                  </w:r>
                </w:p>
              </w:tc>
            </w:tr>
            <w:tr w:rsidR="00F8613C" w:rsidRPr="00F8613C" w14:paraId="61DF2208" w14:textId="77777777" w:rsidTr="00B27A7F">
              <w:trPr>
                <w:trHeight w:val="253"/>
              </w:trPr>
              <w:tc>
                <w:tcPr>
                  <w:tcW w:w="262" w:type="dxa"/>
                </w:tcPr>
                <w:p w14:paraId="6078CF54"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654" w:type="dxa"/>
                </w:tcPr>
                <w:p w14:paraId="15B6BD6F"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835" w:type="dxa"/>
                </w:tcPr>
                <w:p w14:paraId="1E8DFEBA"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668" w:type="dxa"/>
                </w:tcPr>
                <w:p w14:paraId="4871F046"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1715" w:type="dxa"/>
                </w:tcPr>
                <w:p w14:paraId="561B8AF0"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748" w:type="dxa"/>
                </w:tcPr>
                <w:p w14:paraId="79AE0D66" w14:textId="77777777" w:rsidR="00F8613C" w:rsidRPr="00F8613C" w:rsidRDefault="00F8613C" w:rsidP="00B27A7F">
                  <w:pPr>
                    <w:widowControl w:val="0"/>
                    <w:tabs>
                      <w:tab w:val="left" w:pos="709"/>
                      <w:tab w:val="left" w:pos="993"/>
                    </w:tabs>
                    <w:autoSpaceDE w:val="0"/>
                    <w:autoSpaceDN w:val="0"/>
                    <w:jc w:val="both"/>
                    <w:rPr>
                      <w:sz w:val="22"/>
                      <w:szCs w:val="22"/>
                    </w:rPr>
                  </w:pPr>
                </w:p>
              </w:tc>
              <w:tc>
                <w:tcPr>
                  <w:tcW w:w="959" w:type="dxa"/>
                </w:tcPr>
                <w:p w14:paraId="2544F7B2" w14:textId="77777777" w:rsidR="00F8613C" w:rsidRPr="00F8613C" w:rsidRDefault="00F8613C" w:rsidP="00B27A7F">
                  <w:pPr>
                    <w:widowControl w:val="0"/>
                    <w:tabs>
                      <w:tab w:val="left" w:pos="709"/>
                      <w:tab w:val="left" w:pos="993"/>
                    </w:tabs>
                    <w:autoSpaceDE w:val="0"/>
                    <w:autoSpaceDN w:val="0"/>
                    <w:jc w:val="both"/>
                    <w:rPr>
                      <w:sz w:val="22"/>
                      <w:szCs w:val="22"/>
                    </w:rPr>
                  </w:pPr>
                </w:p>
              </w:tc>
            </w:tr>
          </w:tbl>
          <w:p w14:paraId="482979DA"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rPr>
            </w:pPr>
            <w:r w:rsidRPr="00F8613C">
              <w:rPr>
                <w:rFonts w:ascii="Times New Roman" w:hAnsi="Times New Roman" w:cs="Times New Roman"/>
              </w:rPr>
              <w:t>_____________________________________________________________________</w:t>
            </w:r>
          </w:p>
          <w:p w14:paraId="7A347E14"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rPr>
            </w:pPr>
            <w:r w:rsidRPr="00F8613C">
              <w:rPr>
                <w:rFonts w:ascii="Times New Roman" w:hAnsi="Times New Roman" w:cs="Times New Roman"/>
              </w:rPr>
              <w:t xml:space="preserve"> (посада керівника учасника (підпис) (прізвище, ініціали) або уповноваженої ним особи) </w:t>
            </w:r>
          </w:p>
          <w:p w14:paraId="4AD5B5F5"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rPr>
              <w:t>М.П. (за наявності)</w:t>
            </w:r>
          </w:p>
          <w:p w14:paraId="03B2590A"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На підтвердження кваліфікації не менше 1 працівника-електромонтера   надати свідоцтва про присвоєння (підвищення) робітничої кваліфікації електромонтера охоронно – пожежної сигналізації та налагоджувальника контрольно – вимірювальних пристроїв і автоматики, або протокол (витяг з протоколу) та посвідчення з підвищення кваліфікації, яке повинно бути дійсне на час проведення закупівлі</w:t>
            </w:r>
          </w:p>
          <w:p w14:paraId="6C0E90B9"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 документи, що підтверджують наявність трудових відносин не менше 1 працівника-електромонтера з учасником (щодо всіх працівників, інформація про яких наведена учасником у довідці).</w:t>
            </w:r>
          </w:p>
          <w:p w14:paraId="05D2FCFA"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 Протоколи (витяги з протоколів) та посвідчення відповідальної особи (працівника)   з перевірки знань з:</w:t>
            </w:r>
          </w:p>
          <w:p w14:paraId="0A3FA85D"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w:t>
            </w:r>
            <w:r w:rsidRPr="00F8613C">
              <w:rPr>
                <w:rFonts w:ascii="Times New Roman" w:hAnsi="Times New Roman" w:cs="Times New Roman"/>
                <w:lang w:val="uk-UA"/>
              </w:rPr>
              <w:tab/>
              <w:t xml:space="preserve">електробезпеки, а саме: Правил технічної експлуатації електроустановок споживачів (  НПАОП 40.1-1.21-98), Правил безпечної експлуатації електроустановок (НПАОП 40.1-1.01-97)  ), Правил експлуатації електрозахисних засобів (НПАОП 40.1-1.07-01) ( Правил улаштування електроустановок (ПУЕ), Правил охорони електричних мереж (ПОЕМ); Правил пожежної </w:t>
            </w:r>
            <w:r w:rsidRPr="00F8613C">
              <w:rPr>
                <w:rFonts w:ascii="Times New Roman" w:hAnsi="Times New Roman" w:cs="Times New Roman"/>
                <w:lang w:val="uk-UA"/>
              </w:rPr>
              <w:lastRenderedPageBreak/>
              <w:t>безпеки в Україні (НАПБ А.01.001-2014), Правил будови електроустановок. Електрообладнання спеціальних установок (НПАОП 40.1-1.32-01) в обсязі виробничих інструкцій.</w:t>
            </w:r>
          </w:p>
          <w:p w14:paraId="472AAB56"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w:t>
            </w:r>
            <w:r w:rsidRPr="00F8613C">
              <w:rPr>
                <w:rFonts w:ascii="Times New Roman" w:hAnsi="Times New Roman" w:cs="Times New Roman"/>
                <w:lang w:val="uk-UA"/>
              </w:rPr>
              <w:tab/>
              <w:t>безпечних методів виконання робіт на висоті із застосуванням спеціальних страхових засобів згідно вимог НПАОП 0.00-1.15-07 «Правил охорони праці під час виконання робіт на висоті»;</w:t>
            </w:r>
          </w:p>
          <w:p w14:paraId="4AFBDAE2"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lang w:val="uk-UA"/>
              </w:rPr>
            </w:pPr>
            <w:r w:rsidRPr="00F8613C">
              <w:rPr>
                <w:rFonts w:ascii="Times New Roman" w:hAnsi="Times New Roman" w:cs="Times New Roman"/>
                <w:lang w:val="uk-UA"/>
              </w:rPr>
              <w:t>•</w:t>
            </w:r>
            <w:r w:rsidRPr="00F8613C">
              <w:rPr>
                <w:rFonts w:ascii="Times New Roman" w:hAnsi="Times New Roman" w:cs="Times New Roman"/>
                <w:lang w:val="uk-UA"/>
              </w:rPr>
              <w:tab/>
              <w:t>безпечних методів виконання робіт з інструментами та пристроями згідно вимог НПАОП 0.00-1.71-13 «Правил охорони праці під час роботи з інструментом та пристроями».</w:t>
            </w:r>
          </w:p>
          <w:p w14:paraId="3B08E55F" w14:textId="77777777" w:rsidR="00F8613C" w:rsidRPr="00F8613C" w:rsidRDefault="00F8613C" w:rsidP="00B27A7F">
            <w:pPr>
              <w:widowControl w:val="0"/>
              <w:tabs>
                <w:tab w:val="left" w:pos="709"/>
                <w:tab w:val="left" w:pos="993"/>
              </w:tabs>
              <w:autoSpaceDE w:val="0"/>
              <w:autoSpaceDN w:val="0"/>
              <w:jc w:val="both"/>
              <w:rPr>
                <w:rFonts w:ascii="Times New Roman" w:hAnsi="Times New Roman" w:cs="Times New Roman"/>
              </w:rPr>
            </w:pPr>
          </w:p>
          <w:p w14:paraId="5F543C1C" w14:textId="77777777" w:rsidR="00F8613C" w:rsidRPr="00F8613C" w:rsidRDefault="00F8613C" w:rsidP="00B27A7F">
            <w:pPr>
              <w:spacing w:after="0" w:line="240" w:lineRule="auto"/>
              <w:jc w:val="both"/>
              <w:rPr>
                <w:rFonts w:ascii="Times New Roman" w:eastAsia="Times New Roman" w:hAnsi="Times New Roman" w:cs="Times New Roman"/>
              </w:rPr>
            </w:pPr>
          </w:p>
        </w:tc>
      </w:tr>
      <w:tr w:rsidR="00F8613C" w:rsidRPr="00C90A28" w14:paraId="1EA7C8BF" w14:textId="77777777" w:rsidTr="00B27A7F">
        <w:trPr>
          <w:trHeight w:val="2255"/>
          <w:jc w:val="center"/>
        </w:trPr>
        <w:tc>
          <w:tcPr>
            <w:tcW w:w="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1F8F0" w14:textId="77777777" w:rsidR="00F8613C" w:rsidRPr="00F8613C" w:rsidRDefault="00F8613C" w:rsidP="00B27A7F">
            <w:pPr>
              <w:spacing w:after="0" w:line="240" w:lineRule="auto"/>
              <w:jc w:val="center"/>
              <w:rPr>
                <w:rFonts w:ascii="Times New Roman" w:eastAsia="Times New Roman" w:hAnsi="Times New Roman" w:cs="Times New Roman"/>
                <w:b/>
                <w:color w:val="000000"/>
                <w:lang w:val="uk-UA"/>
              </w:rPr>
            </w:pPr>
            <w:r w:rsidRPr="00F8613C">
              <w:rPr>
                <w:rFonts w:ascii="Times New Roman" w:eastAsia="Times New Roman" w:hAnsi="Times New Roman" w:cs="Times New Roman"/>
                <w:b/>
                <w:color w:val="000000"/>
                <w:lang w:val="uk-UA"/>
              </w:rPr>
              <w:lastRenderedPageBreak/>
              <w:t>3</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7F1F2" w14:textId="77777777" w:rsidR="00F8613C" w:rsidRPr="00F8613C" w:rsidRDefault="00F8613C" w:rsidP="00B27A7F">
            <w:pPr>
              <w:spacing w:after="0" w:line="240" w:lineRule="auto"/>
              <w:rPr>
                <w:rFonts w:ascii="Times New Roman" w:eastAsia="Times New Roman" w:hAnsi="Times New Roman" w:cs="Times New Roman"/>
                <w:b/>
                <w:color w:val="000000"/>
              </w:rPr>
            </w:pPr>
            <w:r w:rsidRPr="00F8613C">
              <w:rPr>
                <w:rFonts w:ascii="Times New Roman" w:eastAsia="Times New Roman" w:hAnsi="Times New Roman" w:cs="Times New Roman"/>
                <w:b/>
                <w:color w:val="000000"/>
                <w:lang w:val="uk-UA"/>
              </w:rPr>
              <w:t>Н</w:t>
            </w:r>
            <w:r w:rsidRPr="00F8613C">
              <w:rPr>
                <w:rFonts w:ascii="Times New Roman" w:eastAsia="Times New Roman" w:hAnsi="Times New Roman" w:cs="Times New Roman"/>
                <w:b/>
                <w:color w:val="000000"/>
              </w:rPr>
              <w:t>аявність в учасника процедури закупівлі обладнання, матеріально-технічної бази та технологій;</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993D4"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lang w:val="uk-UA"/>
              </w:rPr>
              <w:t xml:space="preserve">3.1. </w:t>
            </w:r>
            <w:r w:rsidRPr="00F8613C">
              <w:rPr>
                <w:rFonts w:ascii="Times New Roman" w:eastAsia="Times New Roman" w:hAnsi="Times New Roman" w:cs="Times New Roman"/>
              </w:rPr>
              <w:t>Учасник зобов’язаний надати довідку в довільній формі за  підписом уповноваженої посадової особи Учасника з інформацією щодо наявної матеріально-технічної  бази, обладнання та технологій  для надання послуг/виконання робіт, що містить інформацію про наявність у учасника відповідного обладнання, матеріально-технічної бази та технологій для забезпечення умов виконання договору а саме: обладнання, інструменти, офіс, склад, транспортний засіб.</w:t>
            </w:r>
          </w:p>
          <w:p w14:paraId="7008E75B"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Копії документів, що підтверджують право власності та/або право користування обладнанням, інструментами та матеріально – технічною базою (копії видаткових накладних, або копія свідоцтва про право власності, або копія договору оренди, або копія договору суборенди, або копія договору на право користування, або обороно – сальдову відомість, або акт контрольної перевірки інвентаризації цінностей тощо).</w:t>
            </w:r>
          </w:p>
          <w:p w14:paraId="20A088DF"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У разі оренди/суборенди офісного та складського приміщення, надати листи від орендодавців/суборендодавців щодо дії договорів до 31.12.2024 року або пізніше.</w:t>
            </w:r>
          </w:p>
          <w:p w14:paraId="49AF9253"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надати документи, що підтверджують право власності або право користування транспортним засобом (копія свідоцтва про реєстрацію транспортного засобу або копія договору оренди транспортного засобу, або копія суборенди, або договір на право користування, тощо).</w:t>
            </w:r>
          </w:p>
          <w:p w14:paraId="6F8D66A5" w14:textId="77777777" w:rsidR="00F8613C" w:rsidRPr="00F8613C" w:rsidRDefault="00F8613C" w:rsidP="00B27A7F">
            <w:pPr>
              <w:spacing w:after="0" w:line="240" w:lineRule="auto"/>
              <w:jc w:val="both"/>
              <w:rPr>
                <w:rFonts w:ascii="Times New Roman" w:eastAsia="Times New Roman" w:hAnsi="Times New Roman" w:cs="Times New Roman"/>
              </w:rPr>
            </w:pPr>
            <w:r w:rsidRPr="00F8613C">
              <w:rPr>
                <w:rFonts w:ascii="Times New Roman" w:eastAsia="Times New Roman" w:hAnsi="Times New Roman" w:cs="Times New Roman"/>
              </w:rPr>
              <w:t>- копії документів щодо можливості подальшого підключення до сертифікованого пульта централізованого спостереження, (копія сертифікату, дійсного на момент розкриття, видаткова накладна, договір купівлі продажу)</w:t>
            </w:r>
          </w:p>
        </w:tc>
      </w:tr>
    </w:tbl>
    <w:p w14:paraId="2CE869C9" w14:textId="77777777" w:rsidR="005B1A8B" w:rsidRDefault="005B1A8B">
      <w:pPr>
        <w:spacing w:before="20" w:after="20" w:line="240" w:lineRule="auto"/>
        <w:jc w:val="both"/>
        <w:rPr>
          <w:rFonts w:ascii="Times New Roman" w:eastAsia="Times New Roman" w:hAnsi="Times New Roman" w:cs="Times New Roman"/>
          <w:b/>
          <w:sz w:val="20"/>
          <w:szCs w:val="20"/>
        </w:rPr>
      </w:pPr>
    </w:p>
    <w:p w14:paraId="6B2F15EA" w14:textId="77777777" w:rsidR="005B1A8B" w:rsidRPr="00786B59" w:rsidRDefault="00000000">
      <w:pPr>
        <w:spacing w:before="20" w:after="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2. </w:t>
      </w:r>
      <w:r w:rsidRPr="00786B59">
        <w:rPr>
          <w:rFonts w:ascii="Times New Roman" w:eastAsia="Times New Roman" w:hAnsi="Times New Roman" w:cs="Times New Roman"/>
          <w:b/>
          <w:sz w:val="24"/>
          <w:szCs w:val="24"/>
        </w:rPr>
        <w:t>Підтвердження відповідності УЧАСНИКА (в тому числі для об’єднання учасників як учасника процедури)  вимогам, визначеним у пункті 47 Особливостей.</w:t>
      </w:r>
    </w:p>
    <w:p w14:paraId="0868A04E"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14:paraId="30DA9233"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Учасник процедури закупівлі підтверджує відсутність підстав, зазначених в пункті 47 Особливостей  (крім підпунктів 1 і 7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4C277B67" w14:textId="77777777" w:rsidR="005B1A8B" w:rsidRPr="00786B59" w:rsidRDefault="00000000">
      <w:pPr>
        <w:spacing w:after="0"/>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14:paraId="21B60632"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0"/>
          <w:szCs w:val="20"/>
        </w:rPr>
      </w:pPr>
      <w:r w:rsidRPr="00786B59">
        <w:rPr>
          <w:rFonts w:ascii="Times New Roman" w:eastAsia="Times New Roman" w:hAnsi="Times New Roman" w:cs="Times New Roman"/>
          <w:i/>
          <w:sz w:val="20"/>
          <w:szCs w:val="20"/>
        </w:rPr>
        <w:t xml:space="preserve">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w:t>
      </w:r>
      <w:r w:rsidRPr="00786B59">
        <w:rPr>
          <w:rFonts w:ascii="Times New Roman" w:eastAsia="Times New Roman" w:hAnsi="Times New Roman" w:cs="Times New Roman"/>
          <w:i/>
          <w:sz w:val="20"/>
          <w:szCs w:val="20"/>
        </w:rPr>
        <w:lastRenderedPageBreak/>
        <w:t>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14:paraId="5F187598"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786B59">
        <w:rPr>
          <w:rFonts w:ascii="Times New Roman" w:eastAsia="Times New Roman" w:hAnsi="Times New Roman" w:cs="Times New Roman"/>
          <w:i/>
          <w:sz w:val="20"/>
          <w:szCs w:val="20"/>
        </w:rPr>
        <w:t>(у разі застосування таких критеріїв до учасника процедури закупівлі)</w:t>
      </w:r>
      <w:r w:rsidRPr="00786B59">
        <w:rPr>
          <w:rFonts w:ascii="Times New Roman" w:eastAsia="Times New Roman" w:hAnsi="Times New Roman" w:cs="Times New Roman"/>
          <w:sz w:val="20"/>
          <w:szCs w:val="20"/>
        </w:rPr>
        <w:t>, замовник перевіряє таких суб’єктів господарювання щодо відсутності</w:t>
      </w:r>
      <w:r w:rsidRPr="00786B59">
        <w:rPr>
          <w:rFonts w:ascii="Times New Roman" w:eastAsia="Times New Roman" w:hAnsi="Times New Roman" w:cs="Times New Roman"/>
          <w:sz w:val="28"/>
          <w:szCs w:val="28"/>
        </w:rPr>
        <w:t xml:space="preserve"> </w:t>
      </w:r>
      <w:r w:rsidRPr="00786B59">
        <w:rPr>
          <w:rFonts w:ascii="Times New Roman" w:eastAsia="Times New Roman" w:hAnsi="Times New Roman" w:cs="Times New Roman"/>
          <w:sz w:val="20"/>
          <w:szCs w:val="20"/>
        </w:rPr>
        <w:t>підстав, визначених пунктом 47 Особливостей.</w:t>
      </w:r>
    </w:p>
    <w:p w14:paraId="4864225B" w14:textId="77777777" w:rsidR="005B1A8B" w:rsidRPr="00786B59" w:rsidRDefault="005B1A8B">
      <w:pPr>
        <w:spacing w:after="80"/>
        <w:jc w:val="both"/>
        <w:rPr>
          <w:rFonts w:ascii="Times New Roman" w:eastAsia="Times New Roman" w:hAnsi="Times New Roman" w:cs="Times New Roman"/>
          <w:sz w:val="20"/>
          <w:szCs w:val="20"/>
        </w:rPr>
      </w:pPr>
    </w:p>
    <w:p w14:paraId="4486EA9B" w14:textId="77777777" w:rsidR="005B1A8B" w:rsidRDefault="00000000">
      <w:pPr>
        <w:pBdr>
          <w:top w:val="nil"/>
          <w:left w:val="nil"/>
          <w:bottom w:val="nil"/>
          <w:right w:val="nil"/>
          <w:between w:val="nil"/>
        </w:pBdr>
        <w:spacing w:after="0"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3. </w:t>
      </w:r>
      <w:r>
        <w:rPr>
          <w:rFonts w:ascii="Times New Roman" w:eastAsia="Times New Roman" w:hAnsi="Times New Roman" w:cs="Times New Roman"/>
          <w:b/>
          <w:color w:val="000000"/>
          <w:sz w:val="24"/>
          <w:szCs w:val="24"/>
        </w:rPr>
        <w:t xml:space="preserve">Перелік документів та інформації  для підтвердження відповідності ПЕРЕМОЖЦЯ вимогам, </w:t>
      </w:r>
      <w:r>
        <w:rPr>
          <w:rFonts w:ascii="Times New Roman" w:eastAsia="Times New Roman" w:hAnsi="Times New Roman" w:cs="Times New Roman"/>
          <w:b/>
          <w:sz w:val="24"/>
          <w:szCs w:val="24"/>
        </w:rPr>
        <w:t>визначеним у пун</w:t>
      </w:r>
      <w:r>
        <w:rPr>
          <w:rFonts w:ascii="Times New Roman" w:eastAsia="Times New Roman" w:hAnsi="Times New Roman" w:cs="Times New Roman"/>
          <w:b/>
          <w:sz w:val="24"/>
          <w:szCs w:val="24"/>
          <w:highlight w:val="white"/>
        </w:rPr>
        <w:t xml:space="preserve">кті </w:t>
      </w:r>
      <w:r>
        <w:rPr>
          <w:rFonts w:ascii="Times New Roman" w:eastAsia="Times New Roman" w:hAnsi="Times New Roman" w:cs="Times New Roman"/>
          <w:sz w:val="24"/>
          <w:szCs w:val="24"/>
          <w:highlight w:val="white"/>
        </w:rPr>
        <w:t>47</w:t>
      </w:r>
      <w:r>
        <w:rPr>
          <w:rFonts w:ascii="Times New Roman" w:eastAsia="Times New Roman" w:hAnsi="Times New Roman" w:cs="Times New Roman"/>
          <w:b/>
          <w:sz w:val="24"/>
          <w:szCs w:val="24"/>
          <w:highlight w:val="white"/>
        </w:rPr>
        <w:t xml:space="preserve"> Особливостей:</w:t>
      </w:r>
    </w:p>
    <w:p w14:paraId="06E30538"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 xml:space="preserve">Переможець процедури закупівлі у строк, що </w:t>
      </w:r>
      <w:r w:rsidRPr="00786B59">
        <w:rPr>
          <w:rFonts w:ascii="Times New Roman" w:eastAsia="Times New Roman" w:hAnsi="Times New Roman" w:cs="Times New Roman"/>
          <w:b/>
          <w:i/>
          <w:sz w:val="20"/>
          <w:szCs w:val="20"/>
        </w:rPr>
        <w:t xml:space="preserve">не перевищує чотири дні </w:t>
      </w:r>
      <w:r w:rsidRPr="00786B59">
        <w:rPr>
          <w:rFonts w:ascii="Times New Roman" w:eastAsia="Times New Roman" w:hAnsi="Times New Roman" w:cs="Times New Roman"/>
          <w:sz w:val="20"/>
          <w:szCs w:val="20"/>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пункту 47 Особливостей. </w:t>
      </w:r>
    </w:p>
    <w:p w14:paraId="4E4BDEB4" w14:textId="77777777" w:rsidR="005B1A8B" w:rsidRPr="00786B59" w:rsidRDefault="00000000">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0"/>
          <w:szCs w:val="20"/>
        </w:rPr>
      </w:pPr>
      <w:r w:rsidRPr="00786B59">
        <w:rPr>
          <w:rFonts w:ascii="Times New Roman" w:eastAsia="Times New Roman" w:hAnsi="Times New Roman" w:cs="Times New Roman"/>
          <w:sz w:val="20"/>
          <w:szCs w:val="20"/>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4FAB836B" w14:textId="77777777" w:rsidR="005B1A8B" w:rsidRDefault="005B1A8B">
      <w:pPr>
        <w:spacing w:after="0" w:line="240" w:lineRule="auto"/>
        <w:rPr>
          <w:rFonts w:ascii="Times New Roman" w:eastAsia="Times New Roman" w:hAnsi="Times New Roman" w:cs="Times New Roman"/>
          <w:b/>
          <w:sz w:val="20"/>
          <w:szCs w:val="20"/>
          <w:highlight w:val="white"/>
        </w:rPr>
      </w:pPr>
    </w:p>
    <w:p w14:paraId="01DD8C85" w14:textId="77777777" w:rsidR="005B1A8B" w:rsidRDefault="00000000">
      <w:pPr>
        <w:spacing w:after="0" w:line="240" w:lineRule="auto"/>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color w:val="000000"/>
          <w:sz w:val="20"/>
          <w:szCs w:val="20"/>
          <w:highlight w:val="white"/>
        </w:rPr>
        <w:t> </w:t>
      </w:r>
      <w:r>
        <w:rPr>
          <w:rFonts w:ascii="Times New Roman" w:eastAsia="Times New Roman" w:hAnsi="Times New Roman" w:cs="Times New Roman"/>
          <w:b/>
          <w:color w:val="000000"/>
          <w:sz w:val="20"/>
          <w:szCs w:val="20"/>
          <w:highlight w:val="white"/>
        </w:rPr>
        <w:t>3.1. Документи, які надаються  ПЕРЕМОЖЦЕМ (юридичною особою):</w:t>
      </w:r>
    </w:p>
    <w:tbl>
      <w:tblPr>
        <w:tblStyle w:val="af8"/>
        <w:tblW w:w="9618" w:type="dxa"/>
        <w:tblInd w:w="-100" w:type="dxa"/>
        <w:tblLayout w:type="fixed"/>
        <w:tblLook w:val="0400" w:firstRow="0" w:lastRow="0" w:firstColumn="0" w:lastColumn="0" w:noHBand="0" w:noVBand="1"/>
      </w:tblPr>
      <w:tblGrid>
        <w:gridCol w:w="765"/>
        <w:gridCol w:w="4350"/>
        <w:gridCol w:w="4503"/>
      </w:tblGrid>
      <w:tr w:rsidR="005B1A8B" w14:paraId="32C53FE9" w14:textId="77777777">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48C54"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w:t>
            </w:r>
          </w:p>
          <w:p w14:paraId="4B684D55"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з</w:t>
            </w:r>
            <w:r>
              <w:rPr>
                <w:rFonts w:ascii="Times New Roman" w:eastAsia="Times New Roman" w:hAnsi="Times New Roman" w:cs="Times New Roman"/>
                <w:b/>
                <w:color w:val="000000"/>
                <w:sz w:val="20"/>
                <w:szCs w:val="20"/>
                <w:highlight w:val="white"/>
              </w:rPr>
              <w:t>/п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B860D"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 47 Особливостей</w:t>
            </w:r>
          </w:p>
          <w:p w14:paraId="67028832" w14:textId="77777777" w:rsidR="005B1A8B" w:rsidRDefault="005B1A8B">
            <w:pPr>
              <w:spacing w:after="0" w:line="240" w:lineRule="auto"/>
              <w:ind w:left="100"/>
              <w:jc w:val="center"/>
              <w:rPr>
                <w:rFonts w:ascii="Times New Roman" w:eastAsia="Times New Roman" w:hAnsi="Times New Roman" w:cs="Times New Roman"/>
                <w:b/>
                <w:sz w:val="20"/>
                <w:szCs w:val="20"/>
                <w:highlight w:val="white"/>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FE085"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Переможець торгів на виконання вимоги згідно п. 47 Особливостей (підтвердження відсутності підстав) повинен надати таку інформацію:</w:t>
            </w:r>
          </w:p>
        </w:tc>
      </w:tr>
      <w:tr w:rsidR="005B1A8B" w14:paraId="49ECD12E"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18F35" w14:textId="77777777" w:rsidR="005B1A8B" w:rsidRDefault="00000000">
            <w:pPr>
              <w:spacing w:after="0" w:line="240" w:lineRule="auto"/>
              <w:ind w:left="100"/>
              <w:jc w:val="center"/>
              <w:rPr>
                <w:rFonts w:ascii="Times New Roman" w:eastAsia="Times New Roman" w:hAnsi="Times New Roman" w:cs="Times New Roman"/>
                <w:sz w:val="20"/>
                <w:szCs w:val="20"/>
                <w:highlight w:val="white"/>
              </w:rPr>
            </w:pPr>
            <w:r>
              <w:rPr>
                <w:rFonts w:ascii="Times New Roman" w:eastAsia="Times New Roman" w:hAnsi="Times New Roman" w:cs="Times New Roman"/>
                <w:b/>
                <w:color w:val="000000"/>
                <w:sz w:val="20"/>
                <w:szCs w:val="20"/>
                <w:highlight w:val="white"/>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4FBBA0" w14:textId="77777777" w:rsidR="005B1A8B"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9DD94A8"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CDF53" w14:textId="77777777" w:rsidR="005B1A8B" w:rsidRDefault="00000000">
            <w:pPr>
              <w:spacing w:after="0" w:line="276" w:lineRule="auto"/>
              <w:ind w:right="14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Перевіряється безпосередньо замовником самостійно, крім випадків, коли доступ до такої інформації є обмеженим*.</w:t>
            </w:r>
          </w:p>
          <w:p w14:paraId="41305B61" w14:textId="77777777" w:rsidR="005B1A8B" w:rsidRDefault="00000000">
            <w:pPr>
              <w:spacing w:after="0" w:line="27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highlight w:val="white"/>
              </w:rPr>
              <w:t xml:space="preserve"> </w:t>
            </w:r>
            <w:r>
              <w:rPr>
                <w:rFonts w:ascii="Times New Roman" w:eastAsia="Times New Roman" w:hAnsi="Times New Roman" w:cs="Times New Roman"/>
                <w:i/>
                <w:sz w:val="20"/>
                <w:szCs w:val="20"/>
                <w:highlight w:val="white"/>
              </w:rPr>
              <w:t>свою роботу, так і відкриватись, поновлюватись у період воєнного стану.</w:t>
            </w:r>
          </w:p>
          <w:p w14:paraId="772E6530" w14:textId="77777777" w:rsidR="005B1A8B" w:rsidRDefault="00000000">
            <w:pPr>
              <w:spacing w:after="0" w:line="256" w:lineRule="auto"/>
              <w:ind w:right="140"/>
              <w:jc w:val="both"/>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highlight w:val="white"/>
              </w:rPr>
              <w:t xml:space="preserve">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 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highlight w:val="white"/>
              </w:rPr>
              <w:t>керівника учасника</w:t>
            </w:r>
            <w:r>
              <w:rPr>
                <w:rFonts w:ascii="Times New Roman" w:eastAsia="Times New Roman" w:hAnsi="Times New Roman" w:cs="Times New Roman"/>
                <w:i/>
                <w:sz w:val="20"/>
                <w:szCs w:val="20"/>
                <w:highlight w:val="white"/>
              </w:rPr>
              <w:t xml:space="preserve"> процедури закупівлі,на виконання абзацу 15 пункту 47 Особливостей надається переможцем торгів.</w:t>
            </w:r>
          </w:p>
        </w:tc>
      </w:tr>
      <w:tr w:rsidR="005B1A8B" w14:paraId="3F347E16"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1BD89" w14:textId="77777777" w:rsidR="005B1A8B" w:rsidRDefault="00000000">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lastRenderedPageBreak/>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0F2DC"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2219D57" w14:textId="77777777" w:rsidR="005B1A8B" w:rsidRDefault="00000000">
            <w:pPr>
              <w:spacing w:after="0" w:line="240" w:lineRule="auto"/>
              <w:ind w:right="140"/>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6 пункт 47 Особливостей)</w:t>
            </w:r>
          </w:p>
        </w:tc>
        <w:tc>
          <w:tcPr>
            <w:tcW w:w="450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DEE04"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w:t>
            </w:r>
          </w:p>
          <w:p w14:paraId="1BC1005F" w14:textId="77777777" w:rsidR="005B1A8B" w:rsidRDefault="005B1A8B">
            <w:pPr>
              <w:spacing w:after="0" w:line="240" w:lineRule="auto"/>
              <w:jc w:val="both"/>
              <w:rPr>
                <w:rFonts w:ascii="Times New Roman" w:eastAsia="Times New Roman" w:hAnsi="Times New Roman" w:cs="Times New Roman"/>
                <w:b/>
                <w:sz w:val="20"/>
                <w:szCs w:val="20"/>
                <w:highlight w:val="white"/>
              </w:rPr>
            </w:pPr>
          </w:p>
          <w:p w14:paraId="56380C16"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 </w:t>
            </w:r>
          </w:p>
        </w:tc>
      </w:tr>
      <w:tr w:rsidR="005B1A8B" w14:paraId="201D81F4" w14:textId="77777777">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5E084" w14:textId="77777777" w:rsidR="005B1A8B" w:rsidRDefault="00000000">
            <w:pPr>
              <w:spacing w:after="0" w:line="240" w:lineRule="auto"/>
              <w:ind w:left="100"/>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sz w:val="20"/>
                <w:szCs w:val="20"/>
                <w:highlight w:val="white"/>
              </w:rPr>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30F94"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149829F" w14:textId="77777777" w:rsidR="005B1A8B" w:rsidRDefault="00000000">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50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4F025" w14:textId="77777777" w:rsidR="005B1A8B" w:rsidRDefault="005B1A8B">
            <w:pPr>
              <w:spacing w:after="0" w:line="240" w:lineRule="auto"/>
              <w:ind w:right="140"/>
              <w:jc w:val="both"/>
              <w:rPr>
                <w:rFonts w:ascii="Times New Roman" w:eastAsia="Times New Roman" w:hAnsi="Times New Roman" w:cs="Times New Roman"/>
                <w:b/>
                <w:sz w:val="20"/>
                <w:szCs w:val="20"/>
                <w:highlight w:val="white"/>
              </w:rPr>
            </w:pPr>
          </w:p>
        </w:tc>
      </w:tr>
    </w:tbl>
    <w:p w14:paraId="270F1E32" w14:textId="77777777" w:rsidR="005B1A8B" w:rsidRDefault="005B1A8B">
      <w:pPr>
        <w:spacing w:after="0" w:line="240" w:lineRule="auto"/>
        <w:rPr>
          <w:rFonts w:ascii="Times New Roman" w:eastAsia="Times New Roman" w:hAnsi="Times New Roman" w:cs="Times New Roman"/>
          <w:b/>
          <w:color w:val="000000"/>
          <w:sz w:val="20"/>
          <w:szCs w:val="20"/>
        </w:rPr>
      </w:pPr>
    </w:p>
    <w:p w14:paraId="0A06329E" w14:textId="77777777" w:rsidR="005B1A8B" w:rsidRDefault="00000000">
      <w:pPr>
        <w:spacing w:before="24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3.2. Документи, які надаються ПЕРЕМОЖЦЕМ (фізичною особою чи фізичною особою</w:t>
      </w:r>
      <w:r>
        <w:rPr>
          <w:rFonts w:ascii="Times New Roman" w:eastAsia="Times New Roman" w:hAnsi="Times New Roman" w:cs="Times New Roman"/>
          <w:b/>
          <w:sz w:val="20"/>
          <w:szCs w:val="20"/>
        </w:rPr>
        <w:t xml:space="preserve"> — </w:t>
      </w:r>
      <w:r>
        <w:rPr>
          <w:rFonts w:ascii="Times New Roman" w:eastAsia="Times New Roman" w:hAnsi="Times New Roman" w:cs="Times New Roman"/>
          <w:b/>
          <w:color w:val="000000"/>
          <w:sz w:val="20"/>
          <w:szCs w:val="20"/>
        </w:rPr>
        <w:t>підприємцем):</w:t>
      </w:r>
    </w:p>
    <w:tbl>
      <w:tblPr>
        <w:tblStyle w:val="af9"/>
        <w:tblW w:w="9619" w:type="dxa"/>
        <w:tblInd w:w="-100" w:type="dxa"/>
        <w:tblLayout w:type="fixed"/>
        <w:tblLook w:val="0400" w:firstRow="0" w:lastRow="0" w:firstColumn="0" w:lastColumn="0" w:noHBand="0" w:noVBand="1"/>
      </w:tblPr>
      <w:tblGrid>
        <w:gridCol w:w="587"/>
        <w:gridCol w:w="4427"/>
        <w:gridCol w:w="4605"/>
      </w:tblGrid>
      <w:tr w:rsidR="005B1A8B" w14:paraId="2702CEDE" w14:textId="77777777">
        <w:trPr>
          <w:trHeight w:val="87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091B2"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w:t>
            </w:r>
          </w:p>
          <w:p w14:paraId="1E721948"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з</w:t>
            </w:r>
            <w:r>
              <w:rPr>
                <w:rFonts w:ascii="Times New Roman" w:eastAsia="Times New Roman" w:hAnsi="Times New Roman" w:cs="Times New Roman"/>
                <w:b/>
                <w:color w:val="000000"/>
                <w:sz w:val="20"/>
                <w:szCs w:val="20"/>
              </w:rPr>
              <w:t>/п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09ACD" w14:textId="77777777" w:rsidR="005B1A8B" w:rsidRDefault="00000000">
            <w:pPr>
              <w:spacing w:after="0" w:line="240" w:lineRule="auto"/>
              <w:ind w:left="100"/>
              <w:jc w:val="center"/>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Вимоги згідно пункту 47 Особливостей</w:t>
            </w:r>
          </w:p>
          <w:p w14:paraId="3B7F746D" w14:textId="77777777" w:rsidR="005B1A8B" w:rsidRDefault="005B1A8B">
            <w:pPr>
              <w:spacing w:after="0" w:line="240" w:lineRule="auto"/>
              <w:ind w:left="100"/>
              <w:jc w:val="center"/>
              <w:rPr>
                <w:rFonts w:ascii="Times New Roman" w:eastAsia="Times New Roman" w:hAnsi="Times New Roman" w:cs="Times New Roman"/>
                <w:b/>
                <w:sz w:val="20"/>
                <w:szCs w:val="20"/>
                <w:highlight w:val="white"/>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25E27" w14:textId="77777777" w:rsidR="005B1A8B" w:rsidRDefault="00000000">
            <w:pPr>
              <w:spacing w:after="0" w:line="240" w:lineRule="auto"/>
              <w:ind w:left="10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Переможець </w:t>
            </w:r>
            <w:r>
              <w:rPr>
                <w:rFonts w:ascii="Times New Roman" w:eastAsia="Times New Roman" w:hAnsi="Times New Roman" w:cs="Times New Roman"/>
                <w:b/>
                <w:sz w:val="20"/>
                <w:szCs w:val="20"/>
                <w:highlight w:val="white"/>
              </w:rPr>
              <w:t>торгів на виконання вимоги згідно пункту 47 Особ</w:t>
            </w:r>
            <w:r>
              <w:rPr>
                <w:rFonts w:ascii="Times New Roman" w:eastAsia="Times New Roman" w:hAnsi="Times New Roman" w:cs="Times New Roman"/>
                <w:b/>
                <w:sz w:val="20"/>
                <w:szCs w:val="20"/>
              </w:rPr>
              <w:t>ливостей (підтвердження відсутності підстав) повинен надати таку інформацію:</w:t>
            </w:r>
          </w:p>
        </w:tc>
      </w:tr>
      <w:tr w:rsidR="005B1A8B" w14:paraId="7B5C1AF3"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6E62D"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929C9" w14:textId="77777777" w:rsidR="005B1A8B" w:rsidRDefault="00000000">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144CAE6" w14:textId="77777777" w:rsidR="005B1A8B" w:rsidRDefault="00000000">
            <w:pPr>
              <w:spacing w:after="0" w:line="240"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8D351" w14:textId="77777777" w:rsidR="005B1A8B" w:rsidRDefault="00000000">
            <w:pPr>
              <w:spacing w:after="0" w:line="276" w:lineRule="auto"/>
              <w:ind w:right="1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Перевіряється безпосередньо замовником самостійно, крім випадків, коли доступ до такої інформації є обмеженим*.</w:t>
            </w:r>
          </w:p>
          <w:p w14:paraId="643F8445" w14:textId="77777777" w:rsidR="005B1A8B" w:rsidRDefault="00000000">
            <w:pPr>
              <w:spacing w:after="0" w:line="276" w:lineRule="auto"/>
              <w:ind w:right="1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*З 04.09.2023 р. Національне агентство з питань запобігання корупції (НАЗК) відкрило доступ до Реєстру осіб, які вчинили корупційні та пов’язані з корупцією правопорушення, з урахуванням безпекових аспектів. Проте згідно з постановою КМУ від 12.03.2022 р. № 263, яка застосовується до припинення чи скасування воєнного стану, інформаційні, інформаційно-комунікаційні та електронні комунікаційні системи, публічні електронні реєстри можуть як зупиняти, обмежувати</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свою роботу, так і відкриватись, поновлюватись у період воєнного стану.</w:t>
            </w:r>
          </w:p>
          <w:p w14:paraId="73C22D98" w14:textId="77777777" w:rsidR="005B1A8B" w:rsidRDefault="00000000">
            <w:pPr>
              <w:spacing w:after="0" w:line="240" w:lineRule="auto"/>
              <w:ind w:right="140"/>
              <w:jc w:val="both"/>
              <w:rPr>
                <w:rFonts w:ascii="Times New Roman" w:eastAsia="Times New Roman" w:hAnsi="Times New Roman" w:cs="Times New Roman"/>
                <w:i/>
                <w:color w:val="FF0000"/>
                <w:sz w:val="20"/>
                <w:szCs w:val="20"/>
                <w:highlight w:val="yellow"/>
              </w:rPr>
            </w:pPr>
            <w:r>
              <w:rPr>
                <w:rFonts w:ascii="Times New Roman" w:eastAsia="Times New Roman" w:hAnsi="Times New Roman" w:cs="Times New Roman"/>
                <w:i/>
                <w:sz w:val="20"/>
                <w:szCs w:val="20"/>
              </w:rPr>
              <w:t>Таким чином у разі якщо інформаційні, інформаційно-комунікаційні та електронні комунікаційні системи, публічні електронні реєстри будуть зупинені або, обмежать</w:t>
            </w:r>
            <w:r>
              <w:rPr>
                <w:rFonts w:ascii="Times New Roman" w:eastAsia="Times New Roman" w:hAnsi="Times New Roman" w:cs="Times New Roman"/>
                <w:b/>
                <w:i/>
                <w:sz w:val="20"/>
                <w:szCs w:val="20"/>
              </w:rPr>
              <w:t xml:space="preserve"> </w:t>
            </w:r>
            <w:r>
              <w:rPr>
                <w:rFonts w:ascii="Times New Roman" w:eastAsia="Times New Roman" w:hAnsi="Times New Roman" w:cs="Times New Roman"/>
                <w:i/>
                <w:sz w:val="20"/>
                <w:szCs w:val="20"/>
              </w:rPr>
              <w:t xml:space="preserve">свою роботу, то 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Pr>
                <w:rFonts w:ascii="Times New Roman" w:eastAsia="Times New Roman" w:hAnsi="Times New Roman" w:cs="Times New Roman"/>
                <w:b/>
                <w:i/>
                <w:sz w:val="20"/>
                <w:szCs w:val="20"/>
              </w:rPr>
              <w:t>фізичної особи</w:t>
            </w:r>
            <w:r>
              <w:rPr>
                <w:rFonts w:ascii="Times New Roman" w:eastAsia="Times New Roman" w:hAnsi="Times New Roman" w:cs="Times New Roman"/>
                <w:i/>
                <w:sz w:val="20"/>
                <w:szCs w:val="20"/>
              </w:rPr>
              <w:t>, яка є  учасником процедури закупівлі,на виконання абзацу 15 пункту 47 Особливостей надається переможцем торгів.</w:t>
            </w:r>
          </w:p>
        </w:tc>
      </w:tr>
      <w:tr w:rsidR="005B1A8B" w14:paraId="2DDE07FC"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82CA80" w14:textId="77777777" w:rsidR="005B1A8B" w:rsidRDefault="00000000">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9F4B79"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6D1F128F"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lastRenderedPageBreak/>
              <w:t>(підпункт 5 пункт 47 Особливостей)</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7DB3A" w14:textId="77777777" w:rsidR="005B1A8B"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w:t>
            </w:r>
            <w:r>
              <w:rPr>
                <w:rFonts w:ascii="Times New Roman" w:eastAsia="Times New Roman" w:hAnsi="Times New Roman" w:cs="Times New Roman"/>
                <w:b/>
                <w:sz w:val="20"/>
                <w:szCs w:val="20"/>
              </w:rPr>
              <w:lastRenderedPageBreak/>
              <w:t xml:space="preserve">законодавством України щодо фізичної особи, яка є учасником процедури закупівлі. </w:t>
            </w:r>
          </w:p>
          <w:p w14:paraId="1A4233D6" w14:textId="77777777" w:rsidR="005B1A8B" w:rsidRDefault="005B1A8B">
            <w:pPr>
              <w:spacing w:after="0" w:line="240" w:lineRule="auto"/>
              <w:jc w:val="both"/>
              <w:rPr>
                <w:rFonts w:ascii="Times New Roman" w:eastAsia="Times New Roman" w:hAnsi="Times New Roman" w:cs="Times New Roman"/>
                <w:b/>
                <w:sz w:val="20"/>
                <w:szCs w:val="20"/>
              </w:rPr>
            </w:pPr>
          </w:p>
          <w:p w14:paraId="78CB6491" w14:textId="77777777" w:rsidR="005B1A8B" w:rsidRDefault="00000000">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highlight w:val="white"/>
              </w:rPr>
              <w:t>Документ повинен бути виданий/ сформований/ отриманий в поточному році.</w:t>
            </w:r>
            <w:r>
              <w:rPr>
                <w:rFonts w:ascii="Times New Roman" w:eastAsia="Times New Roman" w:hAnsi="Times New Roman" w:cs="Times New Roman"/>
                <w:sz w:val="20"/>
                <w:szCs w:val="20"/>
              </w:rPr>
              <w:t> </w:t>
            </w:r>
          </w:p>
        </w:tc>
      </w:tr>
      <w:tr w:rsidR="005B1A8B" w14:paraId="26ABC349" w14:textId="77777777">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52B62" w14:textId="77777777" w:rsidR="005B1A8B" w:rsidRDefault="00000000">
            <w:pPr>
              <w:spacing w:after="0" w:line="240" w:lineRule="auto"/>
              <w:ind w:left="10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lastRenderedPageBreak/>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E2A77" w14:textId="77777777" w:rsidR="005B1A8B" w:rsidRDefault="00000000">
            <w:pPr>
              <w:widowControl w:val="0"/>
              <w:spacing w:before="120"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56FE53B" w14:textId="77777777" w:rsidR="005B1A8B" w:rsidRDefault="00000000">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b/>
                <w:sz w:val="20"/>
                <w:szCs w:val="20"/>
                <w:highlight w:val="white"/>
              </w:rPr>
              <w:t>(підпункт 12 пункт 47 Особливостей)</w:t>
            </w:r>
          </w:p>
        </w:tc>
        <w:tc>
          <w:tcPr>
            <w:tcW w:w="46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5A4" w14:textId="77777777" w:rsidR="005B1A8B" w:rsidRDefault="005B1A8B">
            <w:pPr>
              <w:spacing w:after="0" w:line="240" w:lineRule="auto"/>
              <w:ind w:right="140"/>
              <w:jc w:val="both"/>
              <w:rPr>
                <w:rFonts w:ascii="Times New Roman" w:eastAsia="Times New Roman" w:hAnsi="Times New Roman" w:cs="Times New Roman"/>
                <w:b/>
                <w:sz w:val="20"/>
                <w:szCs w:val="20"/>
              </w:rPr>
            </w:pPr>
          </w:p>
        </w:tc>
      </w:tr>
    </w:tbl>
    <w:p w14:paraId="266F80FE" w14:textId="77777777" w:rsidR="005B1A8B" w:rsidRDefault="005B1A8B">
      <w:pPr>
        <w:shd w:val="clear" w:color="auto" w:fill="FFFFFF"/>
        <w:spacing w:after="0" w:line="240" w:lineRule="auto"/>
        <w:rPr>
          <w:rFonts w:ascii="Times New Roman" w:eastAsia="Times New Roman" w:hAnsi="Times New Roman" w:cs="Times New Roman"/>
          <w:sz w:val="20"/>
          <w:szCs w:val="20"/>
        </w:rPr>
      </w:pPr>
    </w:p>
    <w:p w14:paraId="1EB44FF7" w14:textId="77777777" w:rsidR="005B1A8B"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0"/>
          <w:szCs w:val="20"/>
        </w:rPr>
        <w:t xml:space="preserve">4. </w:t>
      </w:r>
      <w:r>
        <w:rPr>
          <w:rFonts w:ascii="Times New Roman" w:eastAsia="Times New Roman" w:hAnsi="Times New Roman" w:cs="Times New Roman"/>
          <w:b/>
          <w:color w:val="000000"/>
          <w:sz w:val="24"/>
          <w:szCs w:val="24"/>
        </w:rPr>
        <w:t xml:space="preserve">Інша інформація встановлена відповідно до законодавства (для УЧАСНИКІВ </w:t>
      </w:r>
      <w:r>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 xml:space="preserve"> юридичних осіб, фізичних осіб та фізичних осіб</w:t>
      </w:r>
      <w:r>
        <w:rPr>
          <w:rFonts w:ascii="Times New Roman" w:eastAsia="Times New Roman" w:hAnsi="Times New Roman" w:cs="Times New Roman"/>
          <w:b/>
          <w:sz w:val="24"/>
          <w:szCs w:val="24"/>
        </w:rPr>
        <w:t xml:space="preserve"> — </w:t>
      </w:r>
      <w:r>
        <w:rPr>
          <w:rFonts w:ascii="Times New Roman" w:eastAsia="Times New Roman" w:hAnsi="Times New Roman" w:cs="Times New Roman"/>
          <w:b/>
          <w:color w:val="000000"/>
          <w:sz w:val="24"/>
          <w:szCs w:val="24"/>
        </w:rPr>
        <w:t>підприємців)</w:t>
      </w:r>
      <w:r>
        <w:rPr>
          <w:rFonts w:ascii="Times New Roman" w:eastAsia="Times New Roman" w:hAnsi="Times New Roman" w:cs="Times New Roman"/>
          <w:b/>
          <w:sz w:val="24"/>
          <w:szCs w:val="24"/>
        </w:rPr>
        <w:t>.</w:t>
      </w:r>
    </w:p>
    <w:tbl>
      <w:tblPr>
        <w:tblStyle w:val="afa"/>
        <w:tblW w:w="9619" w:type="dxa"/>
        <w:tblInd w:w="-100" w:type="dxa"/>
        <w:tblLayout w:type="fixed"/>
        <w:tblLook w:val="0400" w:firstRow="0" w:lastRow="0" w:firstColumn="0" w:lastColumn="0" w:noHBand="0" w:noVBand="1"/>
      </w:tblPr>
      <w:tblGrid>
        <w:gridCol w:w="400"/>
        <w:gridCol w:w="9219"/>
      </w:tblGrid>
      <w:tr w:rsidR="005B1A8B" w14:paraId="0A77EACE" w14:textId="77777777" w:rsidTr="0028525D">
        <w:trPr>
          <w:trHeight w:val="124"/>
        </w:trPr>
        <w:tc>
          <w:tcPr>
            <w:tcW w:w="961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66C7958" w14:textId="77777777" w:rsidR="005B1A8B" w:rsidRDefault="0000000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Інші документи від Учасника:</w:t>
            </w:r>
          </w:p>
        </w:tc>
      </w:tr>
      <w:tr w:rsidR="005B1A8B" w14:paraId="119C4782" w14:textId="77777777" w:rsidTr="0028525D">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9F67" w14:textId="77777777" w:rsidR="005B1A8B" w:rsidRDefault="00000000">
            <w:pPr>
              <w:spacing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1</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AFF98" w14:textId="77777777" w:rsidR="005B1A8B" w:rsidRDefault="00000000">
            <w:pPr>
              <w:spacing w:after="0" w:line="240" w:lineRule="auto"/>
              <w:ind w:left="10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Якщо тендерна пропозиція подається не керівником учасника, зазначеним у Єдиному державному реєстрі юридичних осіб, фізичних осіб </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підприємців та громадських формувань, а іншою особою, учасник надає довіреність або доручення на таку особу.</w:t>
            </w:r>
          </w:p>
        </w:tc>
      </w:tr>
      <w:tr w:rsidR="005B1A8B" w14:paraId="02909AEC" w14:textId="77777777" w:rsidTr="0028525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FFF2C" w14:textId="77777777" w:rsidR="005B1A8B" w:rsidRDefault="00000000">
            <w:pPr>
              <w:spacing w:before="240" w:after="0" w:line="240" w:lineRule="auto"/>
              <w:ind w:left="100"/>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2</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D169F" w14:textId="77777777" w:rsidR="005B1A8B" w:rsidRDefault="00000000">
            <w:pPr>
              <w:spacing w:after="0" w:line="240" w:lineRule="auto"/>
              <w:ind w:left="100" w:right="120" w:hanging="20"/>
              <w:jc w:val="both"/>
              <w:rPr>
                <w:rFonts w:ascii="Times New Roman" w:eastAsia="Times New Roman" w:hAnsi="Times New Roman" w:cs="Times New Roman"/>
                <w:i/>
                <w:color w:val="000000"/>
                <w:sz w:val="20"/>
                <w:szCs w:val="20"/>
              </w:rPr>
            </w:pPr>
            <w:r>
              <w:rPr>
                <w:rFonts w:ascii="Times New Roman" w:eastAsia="Times New Roman" w:hAnsi="Times New Roman" w:cs="Times New Roman"/>
                <w:b/>
                <w:color w:val="000000"/>
                <w:sz w:val="20"/>
                <w:szCs w:val="20"/>
              </w:rPr>
              <w:t xml:space="preserve">Достовірна інформація у вигляді довідки довільної форми, </w:t>
            </w:r>
            <w:r>
              <w:rPr>
                <w:rFonts w:ascii="Times New Roman" w:eastAsia="Times New Roman" w:hAnsi="Times New Roman" w:cs="Times New Roman"/>
                <w:sz w:val="20"/>
                <w:szCs w:val="20"/>
              </w:rPr>
              <w:t>у</w:t>
            </w:r>
            <w:r>
              <w:rPr>
                <w:rFonts w:ascii="Times New Roman" w:eastAsia="Times New Roman" w:hAnsi="Times New Roman" w:cs="Times New Roman"/>
                <w:color w:val="000000"/>
                <w:sz w:val="20"/>
                <w:szCs w:val="20"/>
              </w:rPr>
              <w:t xml:space="preserve">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Pr>
                <w:rFonts w:ascii="Times New Roman" w:eastAsia="Times New Roman" w:hAnsi="Times New Roman" w:cs="Times New Roman"/>
                <w:i/>
                <w:color w:val="000000"/>
                <w:sz w:val="20"/>
                <w:szCs w:val="20"/>
              </w:rPr>
              <w:t xml:space="preserve">Замість довідки довільної форми учасник може надати чинну ліцензію або документ дозвільного характеру. </w:t>
            </w:r>
          </w:p>
          <w:p w14:paraId="2779B139" w14:textId="77777777" w:rsidR="005B1A8B" w:rsidRDefault="00000000">
            <w:pPr>
              <w:spacing w:after="0" w:line="240" w:lineRule="auto"/>
              <w:ind w:left="100" w:right="120" w:hanging="20"/>
              <w:jc w:val="both"/>
              <w:rPr>
                <w:rFonts w:ascii="Times New Roman" w:eastAsia="Times New Roman" w:hAnsi="Times New Roman" w:cs="Times New Roman"/>
                <w:sz w:val="20"/>
                <w:szCs w:val="20"/>
              </w:rPr>
            </w:pPr>
            <w:r>
              <w:rPr>
                <w:rFonts w:ascii="Times New Roman" w:eastAsia="Times New Roman" w:hAnsi="Times New Roman" w:cs="Times New Roman"/>
                <w:i/>
                <w:color w:val="000000"/>
                <w:sz w:val="20"/>
                <w:szCs w:val="20"/>
              </w:rPr>
              <w:t>(Надається лише у разі, якщо отримання дозволу або ліцензії на провадження такого виду господарської  діяльності передбачено законом).</w:t>
            </w:r>
          </w:p>
        </w:tc>
      </w:tr>
      <w:tr w:rsidR="005B1A8B" w14:paraId="3918C363" w14:textId="77777777" w:rsidTr="0028525D">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0098" w14:textId="77777777" w:rsidR="005B1A8B" w:rsidRDefault="00000000">
            <w:pPr>
              <w:spacing w:before="240" w:after="0" w:line="240" w:lineRule="auto"/>
              <w:ind w:left="100"/>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3</w:t>
            </w:r>
          </w:p>
        </w:tc>
        <w:tc>
          <w:tcPr>
            <w:tcW w:w="9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764D1"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разі, якщо учасник або його кінцевий бенефіціарний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 </w:t>
            </w:r>
            <w:r>
              <w:rPr>
                <w:rFonts w:ascii="Times New Roman" w:eastAsia="Times New Roman" w:hAnsi="Times New Roman" w:cs="Times New Roman"/>
                <w:highlight w:val="white"/>
              </w:rPr>
              <w:t>Ісламської Республіки Іран</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0"/>
                <w:szCs w:val="20"/>
              </w:rPr>
              <w:t>та проживає на території України на законних підставах, учасник у складі тендерної пропозиції має надати стосовно таких осіб:</w:t>
            </w:r>
          </w:p>
          <w:p w14:paraId="70138D18" w14:textId="77777777" w:rsidR="005B1A8B"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 військовий квиток, виданий іноземцю, який в установленому порядку уклав контракт про проходження військової служби у Збройних Силах України, Державній спеціальній службі транспорту або Національній гвардії України</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sz w:val="20"/>
                <w:szCs w:val="20"/>
              </w:rPr>
              <w:br/>
              <w:t xml:space="preserve"> • посвідчення біженця чи документ, що підтверджує надання притулку в Україні,</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посвідчення особи, яка потребує додаткового захисту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посвідчення особи, якій надано тимчасовий захист в Україні,</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sz w:val="20"/>
                <w:szCs w:val="20"/>
              </w:rPr>
              <w:br/>
              <w:t xml:space="preserve"> • витяг із реєстру територіальної громади, що підтверджує зареєстроване або задеклароване місце проживання (перебування) особи разом з посвідкою на тимчасове проживання або посвідкою на постійне проживання або візою.</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У разі, якщо активи учасника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учасник у складі тендерної пропозиції має надати:</w:t>
            </w:r>
            <w:r>
              <w:rPr>
                <w:rFonts w:ascii="Times New Roman" w:eastAsia="Times New Roman" w:hAnsi="Times New Roman" w:cs="Times New Roman"/>
                <w:sz w:val="20"/>
                <w:szCs w:val="20"/>
              </w:rPr>
              <w:br/>
              <w:t xml:space="preserve"> • Ухвалу слідчого судді, суду, щодо арешту активів,</w:t>
            </w:r>
            <w:r>
              <w:rPr>
                <w:rFonts w:ascii="Times New Roman" w:eastAsia="Times New Roman" w:hAnsi="Times New Roman" w:cs="Times New Roman"/>
                <w:sz w:val="20"/>
                <w:szCs w:val="20"/>
              </w:rPr>
              <w:br/>
            </w:r>
            <w:r>
              <w:rPr>
                <w:rFonts w:ascii="Times New Roman" w:eastAsia="Times New Roman" w:hAnsi="Times New Roman" w:cs="Times New Roman"/>
                <w:i/>
                <w:sz w:val="20"/>
                <w:szCs w:val="20"/>
              </w:rPr>
              <w:t xml:space="preserve"> 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t xml:space="preserve"> • Нотаріально засвідчену копію згоди власника, щодо управління активами,</w:t>
            </w:r>
            <w:r>
              <w:rPr>
                <w:rFonts w:ascii="Times New Roman" w:eastAsia="Times New Roman" w:hAnsi="Times New Roman" w:cs="Times New Roman"/>
                <w:sz w:val="20"/>
                <w:szCs w:val="20"/>
              </w:rPr>
              <w:br/>
              <w:t xml:space="preserve"> а також:</w:t>
            </w:r>
            <w:r>
              <w:rPr>
                <w:rFonts w:ascii="Times New Roman" w:eastAsia="Times New Roman" w:hAnsi="Times New Roman" w:cs="Times New Roman"/>
                <w:sz w:val="20"/>
                <w:szCs w:val="20"/>
              </w:rPr>
              <w:br/>
              <w:t xml:space="preserve"> • Договір управління майном укладений між Національним агентством з питань виявлення, розшуку та управління активами одержаними від корупційних та інших злочинів та управителем,</w:t>
            </w:r>
            <w:r>
              <w:rPr>
                <w:rFonts w:ascii="Times New Roman" w:eastAsia="Times New Roman" w:hAnsi="Times New Roman" w:cs="Times New Roman"/>
                <w:sz w:val="20"/>
                <w:szCs w:val="20"/>
              </w:rPr>
              <w:br/>
              <w:t xml:space="preserve"> </w:t>
            </w:r>
            <w:r>
              <w:rPr>
                <w:rFonts w:ascii="Times New Roman" w:eastAsia="Times New Roman" w:hAnsi="Times New Roman" w:cs="Times New Roman"/>
                <w:i/>
                <w:sz w:val="20"/>
                <w:szCs w:val="20"/>
              </w:rPr>
              <w:t>або</w:t>
            </w:r>
            <w:r>
              <w:rPr>
                <w:rFonts w:ascii="Times New Roman" w:eastAsia="Times New Roman" w:hAnsi="Times New Roman" w:cs="Times New Roman"/>
                <w:i/>
                <w:sz w:val="20"/>
                <w:szCs w:val="20"/>
              </w:rPr>
              <w:br/>
            </w:r>
            <w:r>
              <w:rPr>
                <w:rFonts w:ascii="Times New Roman" w:eastAsia="Times New Roman" w:hAnsi="Times New Roman" w:cs="Times New Roman"/>
                <w:sz w:val="20"/>
                <w:szCs w:val="20"/>
              </w:rPr>
              <w:lastRenderedPageBreak/>
              <w:t xml:space="preserve"> • рішення Кабінету Міністрів України, щодо управління активами, на які накладено арешт у кримінальному провадженні.</w:t>
            </w:r>
          </w:p>
        </w:tc>
      </w:tr>
      <w:tr w:rsidR="0028525D" w:rsidRPr="0033417A" w14:paraId="2F59E0A7" w14:textId="77777777" w:rsidTr="0028525D">
        <w:tblPrEx>
          <w:tblLook w:val="04A0" w:firstRow="1" w:lastRow="0" w:firstColumn="1" w:lastColumn="0" w:noHBand="0" w:noVBand="1"/>
        </w:tblPrEx>
        <w:trPr>
          <w:trHeight w:val="580"/>
        </w:trPr>
        <w:tc>
          <w:tcPr>
            <w:tcW w:w="400" w:type="dxa"/>
          </w:tcPr>
          <w:p w14:paraId="0B4CC975"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lastRenderedPageBreak/>
              <w:t>4</w:t>
            </w:r>
          </w:p>
        </w:tc>
        <w:tc>
          <w:tcPr>
            <w:tcW w:w="9219" w:type="dxa"/>
          </w:tcPr>
          <w:p w14:paraId="1BD9331F" w14:textId="77777777" w:rsidR="0028525D" w:rsidRPr="0028525D" w:rsidRDefault="0028525D" w:rsidP="00B27A7F">
            <w:pPr>
              <w:tabs>
                <w:tab w:val="left" w:pos="226"/>
              </w:tabs>
              <w:jc w:val="both"/>
              <w:rPr>
                <w:rFonts w:ascii="Times New Roman" w:hAnsi="Times New Roman" w:cs="Times New Roman"/>
              </w:rPr>
            </w:pPr>
            <w:r w:rsidRPr="0028525D">
              <w:rPr>
                <w:rFonts w:ascii="Times New Roman" w:hAnsi="Times New Roman" w:cs="Times New Roman"/>
              </w:rPr>
              <w:t>Відомості про учасника за встановленою формою:</w:t>
            </w:r>
          </w:p>
          <w:p w14:paraId="768AE6C7" w14:textId="77777777" w:rsidR="0028525D" w:rsidRPr="0028525D" w:rsidRDefault="0028525D" w:rsidP="00B27A7F">
            <w:pPr>
              <w:pStyle w:val="afd"/>
              <w:tabs>
                <w:tab w:val="left" w:pos="226"/>
              </w:tabs>
              <w:jc w:val="center"/>
              <w:rPr>
                <w:rFonts w:ascii="Times New Roman" w:hAnsi="Times New Roman" w:cs="Times New Roman"/>
                <w:sz w:val="22"/>
                <w:szCs w:val="22"/>
                <w:lang w:val="uk-UA"/>
              </w:rPr>
            </w:pPr>
            <w:r w:rsidRPr="0028525D">
              <w:rPr>
                <w:rFonts w:ascii="Times New Roman" w:hAnsi="Times New Roman" w:cs="Times New Roman"/>
                <w:b/>
                <w:sz w:val="22"/>
                <w:szCs w:val="22"/>
                <w:lang w:val="uk-UA"/>
              </w:rPr>
              <w:t>Форма “ВІДОМОСТІ ПРО УЧАСНИКА”.</w:t>
            </w:r>
          </w:p>
          <w:p w14:paraId="49C45B2D"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Повна та скорочена назва учасника:</w:t>
            </w:r>
          </w:p>
          <w:p w14:paraId="0CEAA2FE"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Назва документа, яким затверджено Статут учасника, його номер та дата (для юридичних осіб):</w:t>
            </w:r>
          </w:p>
          <w:p w14:paraId="207BB55B"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Місце та дата проведення державної реєстрації учасника:</w:t>
            </w:r>
          </w:p>
          <w:p w14:paraId="44E917AF"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Організаційно-правова форма:</w:t>
            </w:r>
          </w:p>
          <w:p w14:paraId="3D3E742F"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Форма власності.</w:t>
            </w:r>
          </w:p>
          <w:p w14:paraId="1FFC0039"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Юридична адреса.</w:t>
            </w:r>
          </w:p>
          <w:p w14:paraId="21A159AF" w14:textId="77777777" w:rsidR="0028525D" w:rsidRPr="0028525D" w:rsidRDefault="0028525D" w:rsidP="0028525D">
            <w:pPr>
              <w:pStyle w:val="afd"/>
              <w:numPr>
                <w:ilvl w:val="0"/>
                <w:numId w:val="7"/>
              </w:numPr>
              <w:tabs>
                <w:tab w:val="clear" w:pos="0"/>
                <w:tab w:val="left" w:pos="226"/>
                <w:tab w:val="num" w:pos="535"/>
              </w:tabs>
              <w:suppressAutoHyphens/>
              <w:ind w:left="0" w:firstLine="0"/>
              <w:jc w:val="both"/>
              <w:rPr>
                <w:rFonts w:ascii="Times New Roman" w:hAnsi="Times New Roman" w:cs="Times New Roman"/>
                <w:sz w:val="22"/>
                <w:szCs w:val="22"/>
                <w:lang w:val="uk-UA"/>
              </w:rPr>
            </w:pPr>
            <w:r w:rsidRPr="0028525D">
              <w:rPr>
                <w:rFonts w:ascii="Times New Roman" w:hAnsi="Times New Roman" w:cs="Times New Roman"/>
                <w:sz w:val="22"/>
                <w:szCs w:val="22"/>
                <w:lang w:val="uk-UA"/>
              </w:rPr>
              <w:t>Поштова адреса.</w:t>
            </w:r>
          </w:p>
          <w:p w14:paraId="45FA5349"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hAnsi="Times New Roman" w:cs="Times New Roman"/>
                <w:lang w:val="uk-UA"/>
              </w:rPr>
              <w:t>Види діяльності.</w:t>
            </w:r>
          </w:p>
        </w:tc>
      </w:tr>
      <w:tr w:rsidR="0028525D" w:rsidRPr="0033417A" w14:paraId="66D8F52E" w14:textId="77777777" w:rsidTr="0028525D">
        <w:tblPrEx>
          <w:tblLook w:val="04A0" w:firstRow="1" w:lastRow="0" w:firstColumn="1" w:lastColumn="0" w:noHBand="0" w:noVBand="1"/>
        </w:tblPrEx>
        <w:trPr>
          <w:trHeight w:val="580"/>
        </w:trPr>
        <w:tc>
          <w:tcPr>
            <w:tcW w:w="400" w:type="dxa"/>
          </w:tcPr>
          <w:p w14:paraId="260C24EF"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5</w:t>
            </w:r>
          </w:p>
        </w:tc>
        <w:tc>
          <w:tcPr>
            <w:tcW w:w="9219" w:type="dxa"/>
          </w:tcPr>
          <w:p w14:paraId="3AF1BC7E"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eastAsia="Times New Roman" w:hAnsi="Times New Roman" w:cs="Times New Roman"/>
                <w:lang w:val="uk-UA"/>
              </w:rPr>
              <w:t xml:space="preserve">Гарантійний лист про </w:t>
            </w:r>
            <w:r w:rsidRPr="0028525D">
              <w:rPr>
                <w:rFonts w:ascii="Times New Roman" w:eastAsia="Times New Roman" w:hAnsi="Times New Roman" w:cs="Times New Roman"/>
              </w:rPr>
              <w:t xml:space="preserve"> можливості надання послуг/виконання робіт предмета закупівлі у кількості та в терміни, визначені цією тендерною документацію</w:t>
            </w:r>
          </w:p>
        </w:tc>
      </w:tr>
      <w:tr w:rsidR="0028525D" w:rsidRPr="0033417A" w14:paraId="5D6EF7C9" w14:textId="77777777" w:rsidTr="0028525D">
        <w:tblPrEx>
          <w:tblLook w:val="04A0" w:firstRow="1" w:lastRow="0" w:firstColumn="1" w:lastColumn="0" w:noHBand="0" w:noVBand="1"/>
        </w:tblPrEx>
        <w:trPr>
          <w:trHeight w:val="580"/>
        </w:trPr>
        <w:tc>
          <w:tcPr>
            <w:tcW w:w="400" w:type="dxa"/>
          </w:tcPr>
          <w:p w14:paraId="2C42C386"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6</w:t>
            </w:r>
          </w:p>
        </w:tc>
        <w:tc>
          <w:tcPr>
            <w:tcW w:w="9219" w:type="dxa"/>
          </w:tcPr>
          <w:p w14:paraId="1853AF0B"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hAnsi="Times New Roman" w:cs="Times New Roman"/>
              </w:rPr>
              <w:t>Учасники при підготовці тендерної пропозиції повинні враховувати заходи щодо захисту довкілля. Інформація подається у формі довідки в довільній формі за підписом уповноваженої особи учасника про заходи щодо захисту довкілля.</w:t>
            </w:r>
          </w:p>
        </w:tc>
      </w:tr>
      <w:tr w:rsidR="0028525D" w:rsidRPr="004972F9" w14:paraId="15871547" w14:textId="77777777" w:rsidTr="0028525D">
        <w:tblPrEx>
          <w:tblLook w:val="04A0" w:firstRow="1" w:lastRow="0" w:firstColumn="1" w:lastColumn="0" w:noHBand="0" w:noVBand="1"/>
        </w:tblPrEx>
        <w:trPr>
          <w:trHeight w:val="580"/>
        </w:trPr>
        <w:tc>
          <w:tcPr>
            <w:tcW w:w="400" w:type="dxa"/>
          </w:tcPr>
          <w:p w14:paraId="0524BC1B"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7</w:t>
            </w:r>
          </w:p>
        </w:tc>
        <w:tc>
          <w:tcPr>
            <w:tcW w:w="9219" w:type="dxa"/>
          </w:tcPr>
          <w:p w14:paraId="6D51025E" w14:textId="77777777" w:rsidR="0028525D" w:rsidRPr="0028525D" w:rsidRDefault="0028525D" w:rsidP="00B27A7F">
            <w:pPr>
              <w:jc w:val="both"/>
              <w:rPr>
                <w:rFonts w:ascii="Times New Roman" w:hAnsi="Times New Roman" w:cs="Times New Roman"/>
              </w:rPr>
            </w:pPr>
            <w:r w:rsidRPr="0028525D">
              <w:rPr>
                <w:rFonts w:ascii="Times New Roman" w:hAnsi="Times New Roman" w:cs="Times New Roman"/>
              </w:rPr>
              <w:t>- Гарантійний лист в довільній формі щодо погодження з проектом договору згідно Додатку №3 тендерної документації.</w:t>
            </w:r>
          </w:p>
          <w:p w14:paraId="57D4B094" w14:textId="77777777" w:rsidR="0028525D" w:rsidRPr="0028525D" w:rsidRDefault="0028525D" w:rsidP="00B27A7F">
            <w:pPr>
              <w:spacing w:after="0" w:line="240" w:lineRule="auto"/>
              <w:jc w:val="both"/>
              <w:rPr>
                <w:rFonts w:ascii="Times New Roman" w:eastAsia="Times New Roman" w:hAnsi="Times New Roman" w:cs="Times New Roman"/>
                <w:lang w:val="uk-UA"/>
              </w:rPr>
            </w:pPr>
          </w:p>
        </w:tc>
      </w:tr>
      <w:tr w:rsidR="0028525D" w:rsidRPr="0033417A" w14:paraId="260E3A00" w14:textId="77777777" w:rsidTr="0028525D">
        <w:tblPrEx>
          <w:tblLook w:val="04A0" w:firstRow="1" w:lastRow="0" w:firstColumn="1" w:lastColumn="0" w:noHBand="0" w:noVBand="1"/>
        </w:tblPrEx>
        <w:trPr>
          <w:trHeight w:val="580"/>
        </w:trPr>
        <w:tc>
          <w:tcPr>
            <w:tcW w:w="400" w:type="dxa"/>
          </w:tcPr>
          <w:p w14:paraId="7A4813C4"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8</w:t>
            </w:r>
          </w:p>
        </w:tc>
        <w:tc>
          <w:tcPr>
            <w:tcW w:w="9219" w:type="dxa"/>
          </w:tcPr>
          <w:p w14:paraId="3A2B3147"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eastAsia="Times New Roman" w:hAnsi="Times New Roman" w:cs="Times New Roman"/>
              </w:rPr>
              <w:t>Довідка (-ки)  в довільній формі про згоду на використання інформації на виконання вимог Закону України «Про публічні закупівлі», повинна бути підписана уповноваженим представником Учасника та працівниками.</w:t>
            </w:r>
          </w:p>
        </w:tc>
      </w:tr>
      <w:tr w:rsidR="0028525D" w:rsidRPr="004972F9" w14:paraId="7E1BB3BF" w14:textId="77777777" w:rsidTr="0028525D">
        <w:tblPrEx>
          <w:tblLook w:val="04A0" w:firstRow="1" w:lastRow="0" w:firstColumn="1" w:lastColumn="0" w:noHBand="0" w:noVBand="1"/>
        </w:tblPrEx>
        <w:trPr>
          <w:trHeight w:val="580"/>
        </w:trPr>
        <w:tc>
          <w:tcPr>
            <w:tcW w:w="400" w:type="dxa"/>
          </w:tcPr>
          <w:p w14:paraId="0AD3D73D"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9</w:t>
            </w:r>
          </w:p>
        </w:tc>
        <w:tc>
          <w:tcPr>
            <w:tcW w:w="9219" w:type="dxa"/>
          </w:tcPr>
          <w:p w14:paraId="7BF4EC57" w14:textId="77777777" w:rsidR="0028525D" w:rsidRPr="0028525D" w:rsidRDefault="0028525D" w:rsidP="00B27A7F">
            <w:pPr>
              <w:spacing w:after="0" w:line="240" w:lineRule="auto"/>
              <w:jc w:val="both"/>
              <w:rPr>
                <w:rFonts w:ascii="Times New Roman" w:eastAsia="Times New Roman" w:hAnsi="Times New Roman" w:cs="Times New Roman"/>
                <w:lang w:val="uk-UA"/>
              </w:rPr>
            </w:pPr>
            <w:r w:rsidRPr="0028525D">
              <w:rPr>
                <w:rFonts w:ascii="Times New Roman" w:eastAsia="Times New Roman" w:hAnsi="Times New Roman" w:cs="Times New Roman"/>
              </w:rPr>
              <w:t>Гарантійний лист у довільній формі,  яким учасник гарантує, що вся вказана ним у тендерній пропозиції інформація є достовірною, а сам учасник відповідно до вимог чинного законодавства обізнаний про відповідальність за подання завідомо недостовірних даних та підробку документів;</w:t>
            </w:r>
          </w:p>
        </w:tc>
      </w:tr>
      <w:tr w:rsidR="0028525D" w:rsidRPr="004972F9" w14:paraId="7E97036D" w14:textId="77777777" w:rsidTr="0028525D">
        <w:tblPrEx>
          <w:tblLook w:val="04A0" w:firstRow="1" w:lastRow="0" w:firstColumn="1" w:lastColumn="0" w:noHBand="0" w:noVBand="1"/>
        </w:tblPrEx>
        <w:trPr>
          <w:trHeight w:val="580"/>
        </w:trPr>
        <w:tc>
          <w:tcPr>
            <w:tcW w:w="400" w:type="dxa"/>
          </w:tcPr>
          <w:p w14:paraId="07CBA731"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10</w:t>
            </w:r>
          </w:p>
        </w:tc>
        <w:tc>
          <w:tcPr>
            <w:tcW w:w="9219" w:type="dxa"/>
          </w:tcPr>
          <w:p w14:paraId="2AD9BF92"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eastAsia="Times New Roman" w:hAnsi="Times New Roman" w:cs="Times New Roman"/>
                <w:lang w:val="uk-UA"/>
              </w:rPr>
              <w:t>Л</w:t>
            </w:r>
            <w:r w:rsidRPr="0028525D">
              <w:rPr>
                <w:rFonts w:ascii="Times New Roman" w:eastAsia="Times New Roman" w:hAnsi="Times New Roman" w:cs="Times New Roman"/>
              </w:rPr>
              <w:t>ист-гарантію, складену Учасником в довільній формі, за підписом уповноваженої особи Учасника та завірену печаткою (за наявності), щодо дотримання Учасником в своїй діяльності норм чинного законодавства України, в тому числі: Закону України «Про санкції», указам Президента України №133/2017 «Про рішення РНБО України від 28.04.2017р. «Про застосування персональних спеціальних економічних та інших обмежувальних заходів (санкцій)», № 126/2018 «Про рішення РНБО України від 02.05.2018 «Про застосування та скасування персональних спеціальних економічних та інших обмежувальних заходів (санкцій)», № 82/2019 «Про рішення РНБО України від 19.03.2019 «Про застосування, скасування та внесення змін до персональних спеціальних економічних та інших обмежувальних заходів (санкцій)» та у разі порушення норм, визначених постановою Кабінету Міністрів України від 30.12.2015 №1147 «Про заборону ввезення на митну територію України товарів, що походять з Російської Федерації»;</w:t>
            </w:r>
          </w:p>
        </w:tc>
      </w:tr>
      <w:tr w:rsidR="0028525D" w:rsidRPr="004972F9" w14:paraId="55D6C21A" w14:textId="77777777" w:rsidTr="0028525D">
        <w:tblPrEx>
          <w:tblLook w:val="04A0" w:firstRow="1" w:lastRow="0" w:firstColumn="1" w:lastColumn="0" w:noHBand="0" w:noVBand="1"/>
        </w:tblPrEx>
        <w:trPr>
          <w:trHeight w:val="580"/>
        </w:trPr>
        <w:tc>
          <w:tcPr>
            <w:tcW w:w="400" w:type="dxa"/>
          </w:tcPr>
          <w:p w14:paraId="026B6011"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11</w:t>
            </w:r>
          </w:p>
        </w:tc>
        <w:tc>
          <w:tcPr>
            <w:tcW w:w="9219" w:type="dxa"/>
          </w:tcPr>
          <w:p w14:paraId="6C511C34" w14:textId="77777777"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eastAsia="Times New Roman" w:hAnsi="Times New Roman" w:cs="Times New Roman"/>
              </w:rPr>
              <w:t>Довідка в довільній формі за підписом уповноваженої особи Учасника про те, що товар/послуги/роботи, які пропонуються до участі в відкритих торгах, не вироблений і не імпортований на територію України з країни, яка здійснює відкрите або приховане протистояння (військове, економічне, юридичне чи інше) Україні, або фінансує терористичні, сепаратистські чи екстремістські організації чи їх окремих представників.</w:t>
            </w:r>
          </w:p>
          <w:p w14:paraId="7EB3E14A" w14:textId="77777777" w:rsidR="0028525D" w:rsidRPr="0028525D" w:rsidRDefault="0028525D" w:rsidP="00B27A7F">
            <w:pPr>
              <w:spacing w:after="0" w:line="240" w:lineRule="auto"/>
              <w:jc w:val="both"/>
              <w:rPr>
                <w:rFonts w:ascii="Times New Roman" w:eastAsia="Times New Roman" w:hAnsi="Times New Roman" w:cs="Times New Roman"/>
              </w:rPr>
            </w:pPr>
          </w:p>
        </w:tc>
      </w:tr>
      <w:tr w:rsidR="0028525D" w:rsidRPr="0033417A" w14:paraId="05EDC943" w14:textId="77777777" w:rsidTr="0028525D">
        <w:tblPrEx>
          <w:tblLook w:val="04A0" w:firstRow="1" w:lastRow="0" w:firstColumn="1" w:lastColumn="0" w:noHBand="0" w:noVBand="1"/>
        </w:tblPrEx>
        <w:trPr>
          <w:trHeight w:val="580"/>
        </w:trPr>
        <w:tc>
          <w:tcPr>
            <w:tcW w:w="400" w:type="dxa"/>
          </w:tcPr>
          <w:p w14:paraId="2AE140C7" w14:textId="77777777" w:rsidR="0028525D" w:rsidRPr="0028525D" w:rsidRDefault="0028525D" w:rsidP="00B27A7F">
            <w:pPr>
              <w:spacing w:before="240" w:after="0" w:line="240" w:lineRule="auto"/>
              <w:ind w:left="100"/>
              <w:rPr>
                <w:rFonts w:ascii="Times New Roman" w:eastAsia="Times New Roman" w:hAnsi="Times New Roman" w:cs="Times New Roman"/>
                <w:b/>
                <w:lang w:val="uk-UA"/>
              </w:rPr>
            </w:pPr>
            <w:r w:rsidRPr="0028525D">
              <w:rPr>
                <w:rFonts w:ascii="Times New Roman" w:eastAsia="Times New Roman" w:hAnsi="Times New Roman" w:cs="Times New Roman"/>
                <w:b/>
                <w:lang w:val="uk-UA"/>
              </w:rPr>
              <w:t>12</w:t>
            </w:r>
          </w:p>
        </w:tc>
        <w:tc>
          <w:tcPr>
            <w:tcW w:w="9219" w:type="dxa"/>
          </w:tcPr>
          <w:p w14:paraId="1E7EEA43" w14:textId="09816C74" w:rsidR="0028525D" w:rsidRPr="0028525D" w:rsidRDefault="0028525D" w:rsidP="00B27A7F">
            <w:pPr>
              <w:spacing w:after="0" w:line="240" w:lineRule="auto"/>
              <w:jc w:val="both"/>
              <w:rPr>
                <w:rFonts w:ascii="Times New Roman" w:eastAsia="Times New Roman" w:hAnsi="Times New Roman" w:cs="Times New Roman"/>
              </w:rPr>
            </w:pPr>
            <w:r w:rsidRPr="0028525D">
              <w:rPr>
                <w:rFonts w:ascii="Times New Roman" w:eastAsia="Times New Roman" w:hAnsi="Times New Roman" w:cs="Times New Roman"/>
              </w:rPr>
              <w:t>Довідка в довільній формі за підписом уповноваженої особи Учасника про те, що ні Учасник, ні склад керівного органу Учасника, не є резидентами Російської Федерації/Республіки Білорусь</w:t>
            </w:r>
            <w:r>
              <w:rPr>
                <w:rFonts w:ascii="Times New Roman" w:eastAsia="Times New Roman" w:hAnsi="Times New Roman" w:cs="Times New Roman"/>
                <w:lang w:val="uk-UA"/>
              </w:rPr>
              <w:t>/</w:t>
            </w:r>
            <w:r>
              <w:t xml:space="preserve"> </w:t>
            </w:r>
            <w:r w:rsidRPr="0028525D">
              <w:rPr>
                <w:rFonts w:ascii="Times New Roman" w:eastAsia="Times New Roman" w:hAnsi="Times New Roman" w:cs="Times New Roman"/>
                <w:lang w:val="uk-UA"/>
              </w:rPr>
              <w:t>Ісламської Республіки Іран</w:t>
            </w:r>
            <w:r w:rsidRPr="0028525D">
              <w:rPr>
                <w:rFonts w:ascii="Times New Roman" w:eastAsia="Times New Roman" w:hAnsi="Times New Roman" w:cs="Times New Roman"/>
              </w:rPr>
              <w:t>, а також не утворені та не зареєстровані відповідно до законодавства Російської Федерації/Республіки Білорусь</w:t>
            </w:r>
            <w:r>
              <w:rPr>
                <w:rFonts w:ascii="Times New Roman" w:eastAsia="Times New Roman" w:hAnsi="Times New Roman" w:cs="Times New Roman"/>
                <w:lang w:val="uk-UA"/>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Ісламської Республіки Іран</w:t>
            </w:r>
            <w:r w:rsidRPr="0028525D">
              <w:rPr>
                <w:rFonts w:ascii="Times New Roman" w:eastAsia="Times New Roman" w:hAnsi="Times New Roman" w:cs="Times New Roman"/>
              </w:rPr>
              <w:t>; юридичних осіб, а утворені та зареєстровані відповідно до законодавства України, ні власники істотної участі Учасника  також не є резидентами країн, що здійснює відкрите або приховане протистояння (військове, економічне, юридичне чи інше) Україні, або фінансує терористичні, сепаратистські чи екстремістські організації чи їх окремих представників.</w:t>
            </w:r>
          </w:p>
        </w:tc>
      </w:tr>
    </w:tbl>
    <w:p w14:paraId="060C7593" w14:textId="77777777" w:rsidR="005B1A8B" w:rsidRDefault="005B1A8B">
      <w:pPr>
        <w:spacing w:after="0" w:line="240" w:lineRule="auto"/>
        <w:rPr>
          <w:rFonts w:ascii="Times New Roman" w:eastAsia="Times New Roman" w:hAnsi="Times New Roman" w:cs="Times New Roman"/>
          <w:sz w:val="20"/>
          <w:szCs w:val="20"/>
        </w:rPr>
      </w:pPr>
    </w:p>
    <w:sectPr w:rsidR="005B1A8B">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B6F4E3F7-49BA-4881-96C7-A999CF2AB782}"/>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265AD7AC-2E7E-4BC6-B606-CF9F3A2BE28D}"/>
    <w:embedBold r:id="rId3" w:fontKey="{092172E9-BE32-4FE0-8414-EF8890B42DAB}"/>
  </w:font>
  <w:font w:name="Georgia">
    <w:panose1 w:val="02040502050405020303"/>
    <w:charset w:val="CC"/>
    <w:family w:val="roman"/>
    <w:pitch w:val="variable"/>
    <w:sig w:usb0="00000287" w:usb1="00000000" w:usb2="00000000" w:usb3="00000000" w:csb0="0000009F" w:csb1="00000000"/>
    <w:embedRegular r:id="rId4" w:fontKey="{713D2D37-AA69-4D65-BBE8-BA51746A6D5B}"/>
    <w:embedItalic r:id="rId5" w:fontKey="{818682CE-3FA5-4ACB-9A71-5C500A954A87}"/>
  </w:font>
  <w:font w:name="Antiqua">
    <w:charset w:val="00"/>
    <w:family w:val="swiss"/>
    <w:pitch w:val="variable"/>
  </w:font>
  <w:font w:name="Verdana">
    <w:panose1 w:val="020B0604030504040204"/>
    <w:charset w:val="CC"/>
    <w:family w:val="swiss"/>
    <w:pitch w:val="variable"/>
    <w:sig w:usb0="A00006FF" w:usb1="4000205B" w:usb2="00000010" w:usb3="00000000" w:csb0="0000019F" w:csb1="00000000"/>
    <w:embedRegular r:id="rId6" w:fontKey="{F7C4AFDE-B363-4A92-AEFF-26EDD9409DC6}"/>
  </w:font>
  <w:font w:name="Calibri Light">
    <w:panose1 w:val="020F0302020204030204"/>
    <w:charset w:val="CC"/>
    <w:family w:val="swiss"/>
    <w:pitch w:val="variable"/>
    <w:sig w:usb0="E4002EFF" w:usb1="C000247B" w:usb2="00000009" w:usb3="00000000" w:csb0="000001FF" w:csb1="00000000"/>
    <w:embedRegular r:id="rId7" w:fontKey="{A3A67D06-5B50-4993-9F9D-EEA076FA21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9"/>
    <w:lvl w:ilvl="0">
      <w:numFmt w:val="bullet"/>
      <w:lvlText w:val="-"/>
      <w:lvlJc w:val="left"/>
      <w:pPr>
        <w:tabs>
          <w:tab w:val="num" w:pos="0"/>
        </w:tabs>
        <w:ind w:left="2496" w:hanging="360"/>
      </w:pPr>
      <w:rPr>
        <w:rFonts w:ascii="Times New Roman" w:hAnsi="Times New Roman" w:cs="Times New Roman"/>
        <w:b w:val="0"/>
        <w:sz w:val="23"/>
      </w:rPr>
    </w:lvl>
  </w:abstractNum>
  <w:abstractNum w:abstractNumId="1" w15:restartNumberingAfterBreak="0">
    <w:nsid w:val="06E23AD9"/>
    <w:multiLevelType w:val="multilevel"/>
    <w:tmpl w:val="D122C6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C150EEA"/>
    <w:multiLevelType w:val="multilevel"/>
    <w:tmpl w:val="CF7A1E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710A7D"/>
    <w:multiLevelType w:val="multilevel"/>
    <w:tmpl w:val="427C16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19D006E"/>
    <w:multiLevelType w:val="multilevel"/>
    <w:tmpl w:val="2EE0A7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98E353F"/>
    <w:multiLevelType w:val="multilevel"/>
    <w:tmpl w:val="E604CF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E8A5B2D"/>
    <w:multiLevelType w:val="multilevel"/>
    <w:tmpl w:val="1D9C32BA"/>
    <w:lvl w:ilvl="0">
      <w:start w:val="3"/>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6375467">
    <w:abstractNumId w:val="4"/>
  </w:num>
  <w:num w:numId="2" w16cid:durableId="1450197993">
    <w:abstractNumId w:val="2"/>
  </w:num>
  <w:num w:numId="3" w16cid:durableId="711685123">
    <w:abstractNumId w:val="1"/>
  </w:num>
  <w:num w:numId="4" w16cid:durableId="1180239624">
    <w:abstractNumId w:val="3"/>
  </w:num>
  <w:num w:numId="5" w16cid:durableId="1635327751">
    <w:abstractNumId w:val="5"/>
  </w:num>
  <w:num w:numId="6" w16cid:durableId="1376469896">
    <w:abstractNumId w:val="6"/>
  </w:num>
  <w:num w:numId="7" w16cid:durableId="1037120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A8B"/>
    <w:rsid w:val="0028525D"/>
    <w:rsid w:val="003D68B8"/>
    <w:rsid w:val="004717BB"/>
    <w:rsid w:val="005B1A8B"/>
    <w:rsid w:val="00786B59"/>
    <w:rsid w:val="00F8613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451C3"/>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Normal (Web)"/>
    <w:basedOn w:val="a"/>
    <w:uiPriority w:val="99"/>
    <w:unhideWhenUsed/>
    <w:qFormat/>
    <w:rsid w:val="002C2FD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C2FD2"/>
    <w:rPr>
      <w:color w:val="0000FF"/>
      <w:u w:val="single"/>
    </w:rPr>
  </w:style>
  <w:style w:type="character" w:customStyle="1" w:styleId="apple-tab-span">
    <w:name w:val="apple-tab-span"/>
    <w:basedOn w:val="a0"/>
    <w:rsid w:val="002C2FD2"/>
  </w:style>
  <w:style w:type="paragraph" w:styleId="a6">
    <w:name w:val="List Paragraph"/>
    <w:aliases w:val="название табл/рис,заголовок 1.1,Bullet Number,Bullet 1,Use Case List Paragraph,lp1,List Paragraph1,lp11,List Paragraph11,Список уровня 2,Details,EBRD List,CA bullets,1 Буллет,Elenco Normale,AC List 01,List Paragraph,Chapter10,Заголовок 1.1"/>
    <w:basedOn w:val="a"/>
    <w:link w:val="a7"/>
    <w:qFormat/>
    <w:rsid w:val="00562E0D"/>
    <w:pPr>
      <w:ind w:left="720"/>
      <w:contextualSpacing/>
    </w:p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paragraph" w:customStyle="1" w:styleId="af0">
    <w:name w:val="Нормальний текст"/>
    <w:basedOn w:val="a"/>
    <w:rsid w:val="00DF551C"/>
    <w:pPr>
      <w:spacing w:before="120" w:after="0" w:line="240" w:lineRule="auto"/>
      <w:ind w:firstLine="567"/>
    </w:pPr>
    <w:rPr>
      <w:rFonts w:ascii="Antiqua" w:eastAsia="Times New Roman" w:hAnsi="Antiqua" w:cs="Times New Roman"/>
      <w:sz w:val="26"/>
      <w:szCs w:val="20"/>
      <w:lang w:val="uk-UA"/>
    </w:rPr>
  </w:style>
  <w:style w:type="paragraph" w:customStyle="1" w:styleId="rvps2">
    <w:name w:val="rvps2"/>
    <w:basedOn w:val="a"/>
    <w:qFormat/>
    <w:rsid w:val="002754B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f1">
    <w:basedOn w:val="TableNormal1"/>
    <w:tblPr>
      <w:tblStyleRowBandSize w:val="1"/>
      <w:tblStyleColBandSize w:val="1"/>
      <w:tblCellMar>
        <w:top w:w="15" w:type="dxa"/>
        <w:left w:w="15" w:type="dxa"/>
        <w:bottom w:w="15" w:type="dxa"/>
        <w:right w:w="15" w:type="dxa"/>
      </w:tblCellMar>
    </w:tblPr>
  </w:style>
  <w:style w:type="table" w:customStyle="1" w:styleId="af2">
    <w:basedOn w:val="TableNormal1"/>
    <w:tblPr>
      <w:tblStyleRowBandSize w:val="1"/>
      <w:tblStyleColBandSize w:val="1"/>
      <w:tblCellMar>
        <w:top w:w="15" w:type="dxa"/>
        <w:left w:w="15" w:type="dxa"/>
        <w:bottom w:w="15" w:type="dxa"/>
        <w:right w:w="15" w:type="dxa"/>
      </w:tblCellMar>
    </w:tblPr>
  </w:style>
  <w:style w:type="table" w:customStyle="1" w:styleId="af3">
    <w:basedOn w:val="TableNormal1"/>
    <w:tblPr>
      <w:tblStyleRowBandSize w:val="1"/>
      <w:tblStyleColBandSize w:val="1"/>
      <w:tblCellMar>
        <w:top w:w="15" w:type="dxa"/>
        <w:left w:w="15" w:type="dxa"/>
        <w:bottom w:w="15" w:type="dxa"/>
        <w:right w:w="15" w:type="dxa"/>
      </w:tblCellMar>
    </w:tblPr>
  </w:style>
  <w:style w:type="table" w:customStyle="1" w:styleId="af4">
    <w:basedOn w:val="TableNormal1"/>
    <w:tblPr>
      <w:tblStyleRowBandSize w:val="1"/>
      <w:tblStyleColBandSize w:val="1"/>
      <w:tblCellMar>
        <w:top w:w="15" w:type="dxa"/>
        <w:left w:w="15" w:type="dxa"/>
        <w:bottom w:w="15" w:type="dxa"/>
        <w:right w:w="15" w:type="dxa"/>
      </w:tblCellMar>
    </w:tblPr>
  </w:style>
  <w:style w:type="table" w:customStyle="1" w:styleId="af5">
    <w:basedOn w:val="TableNormal1"/>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left w:w="108" w:type="dxa"/>
        <w:right w:w="108" w:type="dxa"/>
      </w:tblCellMar>
    </w:tblPr>
  </w:style>
  <w:style w:type="table" w:styleId="afc">
    <w:name w:val="Table Grid"/>
    <w:basedOn w:val="a1"/>
    <w:uiPriority w:val="39"/>
    <w:rsid w:val="00F8613C"/>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у Знак"/>
    <w:aliases w:val="название табл/рис Знак,заголовок 1.1 Знак,Bullet Number Знак,Bullet 1 Знак,Use Case List Paragraph Знак,lp1 Знак,List Paragraph1 Знак,lp11 Знак,List Paragraph11 Знак,Список уровня 2 Знак,Details Знак,EBRD List Знак,CA bullets Знак"/>
    <w:link w:val="a6"/>
    <w:qFormat/>
    <w:locked/>
    <w:rsid w:val="00F8613C"/>
  </w:style>
  <w:style w:type="paragraph" w:customStyle="1" w:styleId="afd">
    <w:name w:val="Знак Знак Знак Знак Знак"/>
    <w:basedOn w:val="a"/>
    <w:qFormat/>
    <w:rsid w:val="0028525D"/>
    <w:pPr>
      <w:spacing w:after="0" w:line="240" w:lineRule="auto"/>
    </w:pPr>
    <w:rPr>
      <w:rFonts w:ascii="Verdana" w:eastAsia="Times New Roman"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SCgjFXM9tAAfMR4e5IHaF0IkDA==">CgMxLjAyCGguZ2pkZ3hzOAByITFMNlAxQ3ZjTVdSR1BBVExXVmgzOG9fcldobDM0WFU4SQ==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13411</Words>
  <Characters>7645</Characters>
  <Application>Microsoft Office Word</Application>
  <DocSecurity>0</DocSecurity>
  <Lines>63</Lines>
  <Paragraphs>42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 Белякова</dc:creator>
  <cp:lastModifiedBy>Іван Федан</cp:lastModifiedBy>
  <cp:revision>5</cp:revision>
  <dcterms:created xsi:type="dcterms:W3CDTF">2022-10-24T07:10:00Z</dcterms:created>
  <dcterms:modified xsi:type="dcterms:W3CDTF">2024-04-23T20:24:00Z</dcterms:modified>
</cp:coreProperties>
</file>