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A1" w:rsidRPr="00AC05BE" w:rsidRDefault="003A07A1" w:rsidP="00A61DBE">
      <w:pPr>
        <w:ind w:left="6312" w:right="-25" w:firstLine="708"/>
        <w:rPr>
          <w:b/>
          <w:bCs/>
          <w:color w:val="000000"/>
          <w:sz w:val="24"/>
          <w:szCs w:val="24"/>
        </w:rPr>
      </w:pPr>
      <w:r w:rsidRPr="00AC05BE">
        <w:rPr>
          <w:b/>
          <w:bCs/>
          <w:color w:val="000000"/>
          <w:sz w:val="24"/>
          <w:szCs w:val="24"/>
        </w:rPr>
        <w:t>Додаток 1</w:t>
      </w:r>
    </w:p>
    <w:p w:rsidR="003A07A1" w:rsidRPr="00AC05BE" w:rsidRDefault="003A07A1" w:rsidP="00891839">
      <w:pPr>
        <w:ind w:left="7020" w:right="-23"/>
        <w:rPr>
          <w:b/>
          <w:bCs/>
          <w:color w:val="000000"/>
          <w:sz w:val="24"/>
          <w:szCs w:val="24"/>
        </w:rPr>
      </w:pPr>
      <w:r w:rsidRPr="00AC05BE">
        <w:rPr>
          <w:b/>
          <w:bCs/>
          <w:color w:val="000000"/>
          <w:sz w:val="24"/>
          <w:szCs w:val="24"/>
        </w:rPr>
        <w:t>до тендерної документації</w:t>
      </w:r>
    </w:p>
    <w:p w:rsidR="002C6BF0" w:rsidRPr="002C6BF0" w:rsidRDefault="002C6BF0" w:rsidP="00E54D88">
      <w:pPr>
        <w:jc w:val="center"/>
        <w:rPr>
          <w:bCs/>
          <w:sz w:val="26"/>
          <w:szCs w:val="26"/>
        </w:rPr>
      </w:pPr>
    </w:p>
    <w:p w:rsidR="00D107CD" w:rsidRPr="00382EE0" w:rsidRDefault="003A07A1" w:rsidP="00E54D88">
      <w:pPr>
        <w:jc w:val="center"/>
        <w:rPr>
          <w:b/>
          <w:bCs/>
          <w:sz w:val="24"/>
          <w:szCs w:val="24"/>
        </w:rPr>
      </w:pPr>
      <w:r w:rsidRPr="00382EE0">
        <w:rPr>
          <w:b/>
          <w:bCs/>
          <w:sz w:val="24"/>
          <w:szCs w:val="24"/>
        </w:rPr>
        <w:t xml:space="preserve">Інформація </w:t>
      </w:r>
    </w:p>
    <w:p w:rsidR="003A07A1" w:rsidRPr="00382EE0" w:rsidRDefault="003A07A1" w:rsidP="00E54D88">
      <w:pPr>
        <w:jc w:val="center"/>
        <w:rPr>
          <w:b/>
          <w:bCs/>
          <w:sz w:val="24"/>
          <w:szCs w:val="24"/>
        </w:rPr>
      </w:pPr>
      <w:r w:rsidRPr="00382EE0">
        <w:rPr>
          <w:b/>
          <w:bCs/>
          <w:sz w:val="24"/>
          <w:szCs w:val="24"/>
        </w:rPr>
        <w:t xml:space="preserve">про необхідні технічні, якісні та кількісні характеристики </w:t>
      </w:r>
      <w:r w:rsidR="00D107CD" w:rsidRPr="00382EE0">
        <w:rPr>
          <w:b/>
          <w:bCs/>
          <w:sz w:val="24"/>
          <w:szCs w:val="24"/>
        </w:rPr>
        <w:t>предмету закупівлі</w:t>
      </w:r>
    </w:p>
    <w:p w:rsidR="002C6BF0" w:rsidRPr="00382EE0" w:rsidRDefault="002C6BF0" w:rsidP="00020CC4">
      <w:pPr>
        <w:pStyle w:val="14"/>
        <w:tabs>
          <w:tab w:val="left" w:pos="0"/>
        </w:tabs>
        <w:spacing w:before="0" w:after="0"/>
        <w:rPr>
          <w:rFonts w:ascii="Times New Roman" w:hAnsi="Times New Roman" w:cs="Times New Roman"/>
          <w:b w:val="0"/>
          <w:bCs w:val="0"/>
          <w:sz w:val="24"/>
          <w:szCs w:val="24"/>
        </w:rPr>
      </w:pPr>
    </w:p>
    <w:p w:rsidR="00AA16A8" w:rsidRPr="00382EE0" w:rsidRDefault="00AA16A8" w:rsidP="00726F3F">
      <w:pPr>
        <w:pStyle w:val="af"/>
        <w:ind w:right="-143"/>
        <w:rPr>
          <w:b/>
          <w:sz w:val="24"/>
          <w:szCs w:val="24"/>
        </w:rPr>
      </w:pPr>
      <w:r w:rsidRPr="00382EE0">
        <w:rPr>
          <w:rStyle w:val="af5"/>
          <w:b w:val="0"/>
          <w:color w:val="000000"/>
          <w:sz w:val="24"/>
          <w:szCs w:val="24"/>
        </w:rPr>
        <w:t xml:space="preserve">Предмет закупівлі: </w:t>
      </w:r>
      <w:r w:rsidR="00726F3F" w:rsidRPr="00382EE0">
        <w:rPr>
          <w:sz w:val="24"/>
          <w:szCs w:val="24"/>
        </w:rPr>
        <w:t>Офісне устаткування та приладдя різне</w:t>
      </w:r>
      <w:r w:rsidRPr="00382EE0">
        <w:rPr>
          <w:rStyle w:val="af5"/>
          <w:b w:val="0"/>
          <w:color w:val="000000"/>
          <w:sz w:val="24"/>
          <w:szCs w:val="24"/>
        </w:rPr>
        <w:t xml:space="preserve">, код ДК 021:2015 – </w:t>
      </w:r>
      <w:r w:rsidR="00726F3F" w:rsidRPr="00382EE0">
        <w:rPr>
          <w:sz w:val="24"/>
          <w:szCs w:val="24"/>
        </w:rPr>
        <w:t>30190000-7</w:t>
      </w:r>
      <w:r w:rsidRPr="00382EE0">
        <w:rPr>
          <w:rStyle w:val="af5"/>
          <w:b w:val="0"/>
          <w:color w:val="000000"/>
          <w:sz w:val="24"/>
          <w:szCs w:val="24"/>
        </w:rPr>
        <w:t>.</w:t>
      </w:r>
    </w:p>
    <w:p w:rsidR="00AA16A8" w:rsidRPr="00382EE0" w:rsidRDefault="00AA16A8" w:rsidP="006171DA">
      <w:pPr>
        <w:spacing w:after="120"/>
        <w:jc w:val="both"/>
        <w:rPr>
          <w:sz w:val="24"/>
          <w:szCs w:val="24"/>
        </w:rPr>
      </w:pPr>
      <w:r w:rsidRPr="00382EE0">
        <w:rPr>
          <w:sz w:val="24"/>
          <w:szCs w:val="24"/>
        </w:rPr>
        <w:t xml:space="preserve">Очікувана вартість закупівлі: </w:t>
      </w:r>
      <w:r w:rsidR="00D24DBB">
        <w:rPr>
          <w:sz w:val="24"/>
          <w:szCs w:val="24"/>
        </w:rPr>
        <w:t>195700,00</w:t>
      </w:r>
      <w:r w:rsidRPr="00382EE0">
        <w:rPr>
          <w:sz w:val="24"/>
          <w:szCs w:val="24"/>
        </w:rPr>
        <w:t xml:space="preserve"> грн.</w:t>
      </w:r>
    </w:p>
    <w:p w:rsidR="00AA16A8" w:rsidRPr="00382EE0" w:rsidRDefault="00AA16A8" w:rsidP="006171DA">
      <w:pPr>
        <w:spacing w:after="120"/>
        <w:rPr>
          <w:sz w:val="24"/>
          <w:szCs w:val="24"/>
        </w:rPr>
      </w:pPr>
      <w:r w:rsidRPr="00382EE0">
        <w:rPr>
          <w:bCs/>
          <w:sz w:val="24"/>
          <w:szCs w:val="24"/>
        </w:rPr>
        <w:t xml:space="preserve">Термін </w:t>
      </w:r>
      <w:r w:rsidR="00C1745A" w:rsidRPr="00382EE0">
        <w:rPr>
          <w:bCs/>
          <w:sz w:val="24"/>
          <w:szCs w:val="24"/>
        </w:rPr>
        <w:t>постачання</w:t>
      </w:r>
      <w:r w:rsidRPr="00382EE0">
        <w:rPr>
          <w:bCs/>
          <w:sz w:val="24"/>
          <w:szCs w:val="24"/>
        </w:rPr>
        <w:t xml:space="preserve">: </w:t>
      </w:r>
      <w:r w:rsidR="00C1745A" w:rsidRPr="00382EE0">
        <w:rPr>
          <w:bCs/>
          <w:sz w:val="24"/>
          <w:szCs w:val="24"/>
        </w:rPr>
        <w:t>д</w:t>
      </w:r>
      <w:r w:rsidRPr="00382EE0">
        <w:rPr>
          <w:bCs/>
          <w:sz w:val="24"/>
          <w:szCs w:val="24"/>
        </w:rPr>
        <w:t xml:space="preserve">о </w:t>
      </w:r>
      <w:r w:rsidR="00726F3F" w:rsidRPr="00382EE0">
        <w:rPr>
          <w:bCs/>
          <w:sz w:val="24"/>
          <w:szCs w:val="24"/>
        </w:rPr>
        <w:t>15</w:t>
      </w:r>
      <w:r w:rsidRPr="00382EE0">
        <w:rPr>
          <w:bCs/>
          <w:sz w:val="24"/>
          <w:szCs w:val="24"/>
        </w:rPr>
        <w:t>.</w:t>
      </w:r>
      <w:r w:rsidR="00726F3F" w:rsidRPr="00382EE0">
        <w:rPr>
          <w:bCs/>
          <w:sz w:val="24"/>
          <w:szCs w:val="24"/>
        </w:rPr>
        <w:t>09</w:t>
      </w:r>
      <w:r w:rsidRPr="00382EE0">
        <w:rPr>
          <w:bCs/>
          <w:sz w:val="24"/>
          <w:szCs w:val="24"/>
        </w:rPr>
        <w:t>.2023</w:t>
      </w:r>
      <w:r w:rsidR="00C1745A" w:rsidRPr="00382EE0">
        <w:rPr>
          <w:bCs/>
          <w:sz w:val="24"/>
          <w:szCs w:val="24"/>
        </w:rPr>
        <w:t xml:space="preserve"> р.</w:t>
      </w:r>
    </w:p>
    <w:p w:rsidR="00AA16A8" w:rsidRPr="00382EE0" w:rsidRDefault="00624FC1" w:rsidP="006171DA">
      <w:pPr>
        <w:spacing w:after="120"/>
        <w:jc w:val="both"/>
        <w:rPr>
          <w:sz w:val="24"/>
          <w:szCs w:val="24"/>
        </w:rPr>
      </w:pPr>
      <w:r w:rsidRPr="00382EE0">
        <w:rPr>
          <w:sz w:val="24"/>
          <w:szCs w:val="24"/>
        </w:rPr>
        <w:t>Кількість:</w:t>
      </w:r>
      <w:r w:rsidR="006171DA" w:rsidRPr="00382EE0">
        <w:rPr>
          <w:sz w:val="24"/>
          <w:szCs w:val="24"/>
        </w:rPr>
        <w:t xml:space="preserve"> </w:t>
      </w:r>
      <w:r w:rsidR="00D24DBB">
        <w:rPr>
          <w:sz w:val="24"/>
          <w:szCs w:val="24"/>
        </w:rPr>
        <w:t>950</w:t>
      </w:r>
      <w:r w:rsidRPr="00382EE0">
        <w:rPr>
          <w:sz w:val="24"/>
          <w:szCs w:val="24"/>
        </w:rPr>
        <w:t xml:space="preserve"> </w:t>
      </w:r>
      <w:r w:rsidR="00726F3F" w:rsidRPr="00382EE0">
        <w:rPr>
          <w:sz w:val="24"/>
          <w:szCs w:val="24"/>
        </w:rPr>
        <w:t>пач</w:t>
      </w:r>
      <w:r w:rsidRPr="00382EE0">
        <w:rPr>
          <w:sz w:val="24"/>
          <w:szCs w:val="24"/>
        </w:rPr>
        <w:t>.</w:t>
      </w:r>
    </w:p>
    <w:p w:rsidR="00726F3F" w:rsidRPr="00BA6690" w:rsidRDefault="00726F3F" w:rsidP="00726F3F">
      <w:pPr>
        <w:rPr>
          <w:rStyle w:val="aff1"/>
          <w:rFonts w:eastAsia="Times New Roman"/>
          <w:b w:val="0"/>
          <w:color w:val="000000"/>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2269"/>
        <w:gridCol w:w="2835"/>
      </w:tblGrid>
      <w:tr w:rsidR="00726F3F" w:rsidRPr="00E4218C" w:rsidTr="00647DB2">
        <w:trPr>
          <w:trHeight w:val="500"/>
        </w:trPr>
        <w:tc>
          <w:tcPr>
            <w:tcW w:w="4819" w:type="dxa"/>
            <w:vAlign w:val="center"/>
          </w:tcPr>
          <w:p w:rsidR="00726F3F" w:rsidRPr="00E4218C" w:rsidRDefault="00726F3F" w:rsidP="00647DB2">
            <w:pPr>
              <w:pStyle w:val="normal"/>
              <w:jc w:val="center"/>
              <w:rPr>
                <w:b/>
                <w:bCs/>
                <w:lang w:val="uk-UA"/>
              </w:rPr>
            </w:pPr>
            <w:r w:rsidRPr="00E4218C">
              <w:rPr>
                <w:b/>
                <w:bCs/>
                <w:lang w:val="uk-UA"/>
              </w:rPr>
              <w:t>Показники</w:t>
            </w:r>
          </w:p>
        </w:tc>
        <w:tc>
          <w:tcPr>
            <w:tcW w:w="2269" w:type="dxa"/>
            <w:vAlign w:val="center"/>
          </w:tcPr>
          <w:p w:rsidR="00726F3F" w:rsidRPr="00E4218C" w:rsidRDefault="00726F3F" w:rsidP="00647DB2">
            <w:pPr>
              <w:pStyle w:val="normal"/>
              <w:jc w:val="center"/>
              <w:rPr>
                <w:b/>
                <w:bCs/>
                <w:lang w:val="uk-UA"/>
              </w:rPr>
            </w:pPr>
            <w:r w:rsidRPr="00E4218C">
              <w:rPr>
                <w:b/>
                <w:bCs/>
                <w:lang w:val="uk-UA"/>
              </w:rPr>
              <w:t>Одиниця виміру</w:t>
            </w:r>
          </w:p>
        </w:tc>
        <w:tc>
          <w:tcPr>
            <w:tcW w:w="2835" w:type="dxa"/>
            <w:vAlign w:val="center"/>
          </w:tcPr>
          <w:p w:rsidR="00726F3F" w:rsidRPr="00E4218C" w:rsidRDefault="00726F3F" w:rsidP="00647DB2">
            <w:pPr>
              <w:pStyle w:val="normal"/>
              <w:jc w:val="center"/>
              <w:rPr>
                <w:b/>
                <w:bCs/>
                <w:lang w:val="uk-UA"/>
              </w:rPr>
            </w:pPr>
            <w:r w:rsidRPr="00E4218C">
              <w:rPr>
                <w:b/>
                <w:bCs/>
                <w:lang w:val="uk-UA"/>
              </w:rPr>
              <w:t>Значення</w:t>
            </w:r>
          </w:p>
        </w:tc>
      </w:tr>
      <w:tr w:rsidR="00726F3F" w:rsidRPr="00E4218C" w:rsidTr="00647DB2">
        <w:trPr>
          <w:trHeight w:val="322"/>
        </w:trPr>
        <w:tc>
          <w:tcPr>
            <w:tcW w:w="4819" w:type="dxa"/>
            <w:vAlign w:val="center"/>
          </w:tcPr>
          <w:p w:rsidR="00726F3F" w:rsidRPr="00E4218C" w:rsidRDefault="00726F3F" w:rsidP="00647DB2">
            <w:pPr>
              <w:pStyle w:val="normal"/>
              <w:rPr>
                <w:lang w:val="uk-UA"/>
              </w:rPr>
            </w:pPr>
            <w:r w:rsidRPr="00E4218C">
              <w:rPr>
                <w:lang w:val="uk-UA"/>
              </w:rPr>
              <w:t xml:space="preserve">Щільність </w:t>
            </w:r>
            <w:r>
              <w:rPr>
                <w:lang w:val="uk-UA"/>
              </w:rPr>
              <w:t xml:space="preserve"> (</w:t>
            </w:r>
            <w:r w:rsidRPr="00E4218C">
              <w:rPr>
                <w:lang w:val="uk-UA"/>
              </w:rPr>
              <w:t>ISO 536</w:t>
            </w:r>
            <w:r>
              <w:rPr>
                <w:lang w:val="uk-UA"/>
              </w:rPr>
              <w:t>)</w:t>
            </w:r>
          </w:p>
        </w:tc>
        <w:tc>
          <w:tcPr>
            <w:tcW w:w="2269" w:type="dxa"/>
            <w:vAlign w:val="center"/>
          </w:tcPr>
          <w:p w:rsidR="00726F3F" w:rsidRPr="00E4218C" w:rsidRDefault="00726F3F" w:rsidP="00647DB2">
            <w:pPr>
              <w:pStyle w:val="normal"/>
              <w:jc w:val="center"/>
              <w:rPr>
                <w:lang w:val="uk-UA"/>
              </w:rPr>
            </w:pPr>
            <w:r w:rsidRPr="00E4218C">
              <w:rPr>
                <w:lang w:val="uk-UA"/>
              </w:rPr>
              <w:t>г/м</w:t>
            </w:r>
            <w:r w:rsidRPr="00E4218C">
              <w:rPr>
                <w:vertAlign w:val="superscript"/>
                <w:lang w:val="uk-UA"/>
              </w:rPr>
              <w:t>2</w:t>
            </w:r>
          </w:p>
        </w:tc>
        <w:tc>
          <w:tcPr>
            <w:tcW w:w="2835" w:type="dxa"/>
            <w:vAlign w:val="center"/>
          </w:tcPr>
          <w:p w:rsidR="00726F3F" w:rsidRPr="00E4218C" w:rsidRDefault="00726F3F" w:rsidP="00647DB2">
            <w:pPr>
              <w:pStyle w:val="normal"/>
              <w:jc w:val="center"/>
              <w:rPr>
                <w:lang w:val="uk-UA"/>
              </w:rPr>
            </w:pPr>
            <w:r w:rsidRPr="00E4218C">
              <w:rPr>
                <w:lang w:val="uk-UA"/>
              </w:rPr>
              <w:t>80</w:t>
            </w:r>
          </w:p>
        </w:tc>
      </w:tr>
      <w:tr w:rsidR="00726F3F" w:rsidRPr="00E4218C" w:rsidTr="00647DB2">
        <w:trPr>
          <w:trHeight w:val="322"/>
        </w:trPr>
        <w:tc>
          <w:tcPr>
            <w:tcW w:w="4819" w:type="dxa"/>
            <w:vAlign w:val="center"/>
          </w:tcPr>
          <w:p w:rsidR="00726F3F" w:rsidRPr="00E4218C" w:rsidRDefault="00726F3F" w:rsidP="00647DB2">
            <w:pPr>
              <w:pStyle w:val="normal"/>
              <w:rPr>
                <w:lang w:val="uk-UA"/>
              </w:rPr>
            </w:pPr>
            <w:r w:rsidRPr="00E4218C">
              <w:rPr>
                <w:lang w:val="uk-UA"/>
              </w:rPr>
              <w:t>Білизна</w:t>
            </w:r>
            <w:r>
              <w:rPr>
                <w:lang w:val="uk-UA"/>
              </w:rPr>
              <w:t xml:space="preserve">  (</w:t>
            </w:r>
            <w:r w:rsidRPr="00E4218C">
              <w:rPr>
                <w:lang w:val="uk-UA"/>
              </w:rPr>
              <w:t>CIE (ISO 11475)</w:t>
            </w:r>
          </w:p>
        </w:tc>
        <w:tc>
          <w:tcPr>
            <w:tcW w:w="2269" w:type="dxa"/>
            <w:vAlign w:val="center"/>
          </w:tcPr>
          <w:p w:rsidR="00726F3F" w:rsidRPr="00E4218C" w:rsidRDefault="00726F3F" w:rsidP="00647DB2">
            <w:pPr>
              <w:pStyle w:val="normal"/>
              <w:jc w:val="center"/>
              <w:rPr>
                <w:lang w:val="uk-UA"/>
              </w:rPr>
            </w:pPr>
            <w:r w:rsidRPr="00E4218C">
              <w:rPr>
                <w:lang w:val="uk-UA"/>
              </w:rPr>
              <w:t>%</w:t>
            </w:r>
          </w:p>
        </w:tc>
        <w:tc>
          <w:tcPr>
            <w:tcW w:w="2835" w:type="dxa"/>
            <w:vAlign w:val="center"/>
          </w:tcPr>
          <w:p w:rsidR="00726F3F" w:rsidRPr="00E4218C" w:rsidRDefault="00726F3F" w:rsidP="00647DB2">
            <w:pPr>
              <w:pStyle w:val="normal"/>
              <w:jc w:val="center"/>
              <w:rPr>
                <w:lang w:val="uk-UA"/>
              </w:rPr>
            </w:pPr>
            <w:r w:rsidRPr="00E4218C">
              <w:rPr>
                <w:lang w:val="uk-UA"/>
              </w:rPr>
              <w:t>≥ 145</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 xml:space="preserve">Товщина аркушу паперу </w:t>
            </w:r>
            <w:r>
              <w:rPr>
                <w:lang w:val="uk-UA"/>
              </w:rPr>
              <w:t xml:space="preserve"> (</w:t>
            </w:r>
            <w:r w:rsidRPr="00E4218C">
              <w:rPr>
                <w:lang w:val="uk-UA"/>
              </w:rPr>
              <w:t>ISO 534</w:t>
            </w:r>
            <w:r>
              <w:rPr>
                <w:lang w:val="uk-UA"/>
              </w:rPr>
              <w:t>)</w:t>
            </w:r>
          </w:p>
        </w:tc>
        <w:tc>
          <w:tcPr>
            <w:tcW w:w="2269" w:type="dxa"/>
            <w:vAlign w:val="center"/>
          </w:tcPr>
          <w:p w:rsidR="00726F3F" w:rsidRPr="00E4218C" w:rsidRDefault="00726F3F" w:rsidP="00647DB2">
            <w:pPr>
              <w:pStyle w:val="normal"/>
              <w:jc w:val="center"/>
              <w:rPr>
                <w:lang w:val="uk-UA"/>
              </w:rPr>
            </w:pPr>
            <w:r w:rsidRPr="00E4218C">
              <w:rPr>
                <w:lang w:val="uk-UA"/>
              </w:rPr>
              <w:t>мкм</w:t>
            </w:r>
          </w:p>
        </w:tc>
        <w:tc>
          <w:tcPr>
            <w:tcW w:w="2835" w:type="dxa"/>
            <w:vAlign w:val="center"/>
          </w:tcPr>
          <w:p w:rsidR="00726F3F" w:rsidRPr="00E4218C" w:rsidRDefault="00726F3F" w:rsidP="00647DB2">
            <w:pPr>
              <w:pStyle w:val="normal"/>
              <w:jc w:val="center"/>
              <w:rPr>
                <w:lang w:val="uk-UA"/>
              </w:rPr>
            </w:pPr>
            <w:r w:rsidRPr="00E4218C">
              <w:rPr>
                <w:lang w:val="uk-UA"/>
              </w:rPr>
              <w:t>≥ 102</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Непрозорість</w:t>
            </w:r>
            <w:r>
              <w:rPr>
                <w:lang w:val="uk-UA"/>
              </w:rPr>
              <w:t xml:space="preserve"> </w:t>
            </w:r>
            <w:r w:rsidRPr="00E4218C">
              <w:rPr>
                <w:lang w:val="uk-UA"/>
              </w:rPr>
              <w:t xml:space="preserve"> </w:t>
            </w:r>
            <w:r>
              <w:rPr>
                <w:lang w:val="uk-UA"/>
              </w:rPr>
              <w:t>(</w:t>
            </w:r>
            <w:r w:rsidRPr="00E4218C">
              <w:rPr>
                <w:lang w:val="uk-UA"/>
              </w:rPr>
              <w:t>ISO 2471</w:t>
            </w:r>
            <w:r>
              <w:rPr>
                <w:lang w:val="uk-UA"/>
              </w:rPr>
              <w:t>)</w:t>
            </w:r>
          </w:p>
        </w:tc>
        <w:tc>
          <w:tcPr>
            <w:tcW w:w="2269" w:type="dxa"/>
            <w:vAlign w:val="center"/>
          </w:tcPr>
          <w:p w:rsidR="00726F3F" w:rsidRPr="00E4218C" w:rsidRDefault="00726F3F" w:rsidP="00647DB2">
            <w:pPr>
              <w:pStyle w:val="normal"/>
              <w:jc w:val="center"/>
              <w:rPr>
                <w:lang w:val="uk-UA"/>
              </w:rPr>
            </w:pPr>
            <w:r w:rsidRPr="00E4218C">
              <w:rPr>
                <w:lang w:val="uk-UA"/>
              </w:rPr>
              <w:t>%</w:t>
            </w:r>
          </w:p>
        </w:tc>
        <w:tc>
          <w:tcPr>
            <w:tcW w:w="2835" w:type="dxa"/>
            <w:vAlign w:val="center"/>
          </w:tcPr>
          <w:p w:rsidR="00726F3F" w:rsidRPr="00E4218C" w:rsidRDefault="00726F3F" w:rsidP="00647DB2">
            <w:pPr>
              <w:pStyle w:val="normal"/>
              <w:jc w:val="center"/>
              <w:rPr>
                <w:lang w:val="uk-UA"/>
              </w:rPr>
            </w:pPr>
            <w:r w:rsidRPr="00E4218C">
              <w:rPr>
                <w:lang w:val="uk-UA"/>
              </w:rPr>
              <w:t>≥ 90</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Вологість</w:t>
            </w:r>
            <w:r w:rsidRPr="00E4218C">
              <w:rPr>
                <w:spacing w:val="4"/>
                <w:lang w:val="uk-UA"/>
              </w:rPr>
              <w:t xml:space="preserve"> </w:t>
            </w:r>
            <w:r>
              <w:rPr>
                <w:spacing w:val="4"/>
                <w:lang w:val="uk-UA"/>
              </w:rPr>
              <w:t xml:space="preserve"> (</w:t>
            </w:r>
            <w:r w:rsidRPr="00E4218C">
              <w:rPr>
                <w:spacing w:val="4"/>
                <w:lang w:val="uk-UA"/>
              </w:rPr>
              <w:t>ISO 287</w:t>
            </w:r>
            <w:r>
              <w:rPr>
                <w:spacing w:val="4"/>
                <w:lang w:val="uk-UA"/>
              </w:rPr>
              <w:t>)</w:t>
            </w:r>
          </w:p>
        </w:tc>
        <w:tc>
          <w:tcPr>
            <w:tcW w:w="2269" w:type="dxa"/>
            <w:vAlign w:val="center"/>
          </w:tcPr>
          <w:p w:rsidR="00726F3F" w:rsidRPr="00E4218C" w:rsidRDefault="00726F3F" w:rsidP="00647DB2">
            <w:pPr>
              <w:pStyle w:val="normal"/>
              <w:jc w:val="center"/>
              <w:rPr>
                <w:lang w:val="uk-UA"/>
              </w:rPr>
            </w:pPr>
            <w:r w:rsidRPr="00E4218C">
              <w:rPr>
                <w:lang w:val="uk-UA"/>
              </w:rPr>
              <w:t>%</w:t>
            </w:r>
          </w:p>
        </w:tc>
        <w:tc>
          <w:tcPr>
            <w:tcW w:w="2835" w:type="dxa"/>
            <w:vAlign w:val="center"/>
          </w:tcPr>
          <w:p w:rsidR="00726F3F" w:rsidRPr="00E4218C" w:rsidRDefault="00726F3F" w:rsidP="00647DB2">
            <w:pPr>
              <w:pStyle w:val="normal"/>
              <w:jc w:val="center"/>
              <w:rPr>
                <w:lang w:val="uk-UA"/>
              </w:rPr>
            </w:pPr>
            <w:r w:rsidRPr="00E4218C">
              <w:rPr>
                <w:lang w:val="uk-UA"/>
              </w:rPr>
              <w:t>3,9 – 5,3</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Шорсткість</w:t>
            </w:r>
            <w:r w:rsidRPr="00E4218C">
              <w:rPr>
                <w:spacing w:val="4"/>
                <w:lang w:val="uk-UA"/>
              </w:rPr>
              <w:t xml:space="preserve"> </w:t>
            </w:r>
            <w:r>
              <w:rPr>
                <w:spacing w:val="4"/>
                <w:lang w:val="uk-UA"/>
              </w:rPr>
              <w:t xml:space="preserve"> (</w:t>
            </w:r>
            <w:r w:rsidRPr="00E4218C">
              <w:rPr>
                <w:spacing w:val="4"/>
                <w:lang w:val="uk-UA"/>
              </w:rPr>
              <w:t>ISO 8791-2</w:t>
            </w:r>
            <w:r>
              <w:rPr>
                <w:spacing w:val="4"/>
                <w:lang w:val="uk-UA"/>
              </w:rPr>
              <w:t>)</w:t>
            </w:r>
          </w:p>
        </w:tc>
        <w:tc>
          <w:tcPr>
            <w:tcW w:w="2269" w:type="dxa"/>
            <w:vAlign w:val="center"/>
          </w:tcPr>
          <w:p w:rsidR="00726F3F" w:rsidRPr="00E4218C" w:rsidRDefault="00726F3F" w:rsidP="00647DB2">
            <w:pPr>
              <w:pStyle w:val="normal"/>
              <w:jc w:val="center"/>
              <w:rPr>
                <w:lang w:val="uk-UA"/>
              </w:rPr>
            </w:pPr>
            <w:r w:rsidRPr="00E4218C">
              <w:rPr>
                <w:lang w:val="uk-UA"/>
              </w:rPr>
              <w:t>мл/хв</w:t>
            </w:r>
          </w:p>
        </w:tc>
        <w:tc>
          <w:tcPr>
            <w:tcW w:w="2835" w:type="dxa"/>
            <w:vAlign w:val="center"/>
          </w:tcPr>
          <w:p w:rsidR="00726F3F" w:rsidRPr="00E4218C" w:rsidRDefault="00726F3F" w:rsidP="00647DB2">
            <w:pPr>
              <w:pStyle w:val="normal"/>
              <w:jc w:val="center"/>
              <w:rPr>
                <w:lang w:val="uk-UA"/>
              </w:rPr>
            </w:pPr>
            <w:r w:rsidRPr="00E4218C">
              <w:rPr>
                <w:lang w:val="uk-UA"/>
              </w:rPr>
              <w:t>≤ 300</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Яскравість</w:t>
            </w:r>
            <w:r w:rsidRPr="00E4218C">
              <w:rPr>
                <w:spacing w:val="4"/>
                <w:lang w:val="uk-UA"/>
              </w:rPr>
              <w:t xml:space="preserve"> </w:t>
            </w:r>
            <w:r>
              <w:rPr>
                <w:spacing w:val="4"/>
                <w:lang w:val="uk-UA"/>
              </w:rPr>
              <w:t xml:space="preserve"> (</w:t>
            </w:r>
            <w:r w:rsidRPr="00E4218C">
              <w:rPr>
                <w:spacing w:val="4"/>
                <w:lang w:val="uk-UA"/>
              </w:rPr>
              <w:t>ISO 2470</w:t>
            </w:r>
            <w:r>
              <w:rPr>
                <w:spacing w:val="4"/>
                <w:lang w:val="uk-UA"/>
              </w:rPr>
              <w:t>)</w:t>
            </w:r>
          </w:p>
        </w:tc>
        <w:tc>
          <w:tcPr>
            <w:tcW w:w="2269" w:type="dxa"/>
            <w:vAlign w:val="center"/>
          </w:tcPr>
          <w:p w:rsidR="00726F3F" w:rsidRPr="00E4218C" w:rsidRDefault="00726F3F" w:rsidP="00647DB2">
            <w:pPr>
              <w:pStyle w:val="normal"/>
              <w:jc w:val="center"/>
              <w:rPr>
                <w:lang w:val="uk-UA"/>
              </w:rPr>
            </w:pPr>
            <w:r w:rsidRPr="00E4218C">
              <w:rPr>
                <w:lang w:val="uk-UA"/>
              </w:rPr>
              <w:t>%</w:t>
            </w:r>
          </w:p>
        </w:tc>
        <w:tc>
          <w:tcPr>
            <w:tcW w:w="2835" w:type="dxa"/>
            <w:vAlign w:val="center"/>
          </w:tcPr>
          <w:p w:rsidR="00726F3F" w:rsidRPr="00E4218C" w:rsidRDefault="00726F3F" w:rsidP="00647DB2">
            <w:pPr>
              <w:pStyle w:val="normal"/>
              <w:jc w:val="center"/>
              <w:rPr>
                <w:lang w:val="uk-UA"/>
              </w:rPr>
            </w:pPr>
            <w:r w:rsidRPr="00E4218C">
              <w:rPr>
                <w:lang w:val="uk-UA"/>
              </w:rPr>
              <w:t>≥ 95</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Формат паперу</w:t>
            </w:r>
          </w:p>
        </w:tc>
        <w:tc>
          <w:tcPr>
            <w:tcW w:w="5104" w:type="dxa"/>
            <w:gridSpan w:val="2"/>
            <w:vAlign w:val="center"/>
          </w:tcPr>
          <w:p w:rsidR="00726F3F" w:rsidRPr="00E4218C" w:rsidRDefault="00726F3F" w:rsidP="00647DB2">
            <w:pPr>
              <w:pStyle w:val="normal"/>
              <w:jc w:val="center"/>
              <w:rPr>
                <w:spacing w:val="4"/>
                <w:lang w:val="uk-UA"/>
              </w:rPr>
            </w:pPr>
            <w:r w:rsidRPr="00E4218C">
              <w:rPr>
                <w:lang w:val="uk-UA"/>
              </w:rPr>
              <w:t>А4</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Колір паперу</w:t>
            </w:r>
          </w:p>
        </w:tc>
        <w:tc>
          <w:tcPr>
            <w:tcW w:w="5104" w:type="dxa"/>
            <w:gridSpan w:val="2"/>
            <w:vAlign w:val="center"/>
          </w:tcPr>
          <w:p w:rsidR="00726F3F" w:rsidRPr="00E4218C" w:rsidRDefault="00726F3F" w:rsidP="00647DB2">
            <w:pPr>
              <w:pStyle w:val="normal"/>
              <w:jc w:val="center"/>
              <w:rPr>
                <w:spacing w:val="4"/>
                <w:lang w:val="uk-UA"/>
              </w:rPr>
            </w:pPr>
            <w:r w:rsidRPr="00E4218C">
              <w:rPr>
                <w:bCs/>
                <w:lang w:val="uk-UA"/>
              </w:rPr>
              <w:t>білий</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Клас</w:t>
            </w:r>
          </w:p>
        </w:tc>
        <w:tc>
          <w:tcPr>
            <w:tcW w:w="5104" w:type="dxa"/>
            <w:gridSpan w:val="2"/>
            <w:vAlign w:val="center"/>
          </w:tcPr>
          <w:p w:rsidR="00726F3F" w:rsidRPr="00E4218C" w:rsidRDefault="00726F3F" w:rsidP="00647DB2">
            <w:pPr>
              <w:pStyle w:val="normal"/>
              <w:jc w:val="center"/>
              <w:rPr>
                <w:spacing w:val="4"/>
                <w:lang w:val="uk-UA"/>
              </w:rPr>
            </w:pPr>
            <w:r w:rsidRPr="00E4218C">
              <w:rPr>
                <w:lang w:val="uk-UA"/>
              </w:rPr>
              <w:t>С</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lang w:val="uk-UA"/>
              </w:rPr>
              <w:t>Кількість аркушів в пачці</w:t>
            </w:r>
          </w:p>
        </w:tc>
        <w:tc>
          <w:tcPr>
            <w:tcW w:w="5104" w:type="dxa"/>
            <w:gridSpan w:val="2"/>
            <w:vAlign w:val="center"/>
          </w:tcPr>
          <w:p w:rsidR="00726F3F" w:rsidRPr="00E4218C" w:rsidRDefault="00726F3F" w:rsidP="00647DB2">
            <w:pPr>
              <w:pStyle w:val="normal"/>
              <w:jc w:val="center"/>
              <w:rPr>
                <w:spacing w:val="4"/>
                <w:lang w:val="uk-UA"/>
              </w:rPr>
            </w:pPr>
            <w:r w:rsidRPr="00E4218C">
              <w:rPr>
                <w:lang w:val="uk-UA"/>
              </w:rPr>
              <w:t>500 шт.</w:t>
            </w:r>
          </w:p>
        </w:tc>
      </w:tr>
      <w:tr w:rsidR="00726F3F" w:rsidRPr="00E4218C" w:rsidTr="00647DB2">
        <w:trPr>
          <w:trHeight w:val="323"/>
        </w:trPr>
        <w:tc>
          <w:tcPr>
            <w:tcW w:w="4819" w:type="dxa"/>
            <w:vAlign w:val="center"/>
          </w:tcPr>
          <w:p w:rsidR="00726F3F" w:rsidRPr="00E4218C" w:rsidRDefault="00726F3F" w:rsidP="00647DB2">
            <w:pPr>
              <w:pStyle w:val="normal"/>
              <w:rPr>
                <w:lang w:val="uk-UA"/>
              </w:rPr>
            </w:pPr>
            <w:r w:rsidRPr="00E4218C">
              <w:rPr>
                <w:spacing w:val="-1"/>
                <w:lang w:val="uk-UA"/>
              </w:rPr>
              <w:t>Дата виготовлення</w:t>
            </w:r>
          </w:p>
        </w:tc>
        <w:tc>
          <w:tcPr>
            <w:tcW w:w="5104" w:type="dxa"/>
            <w:gridSpan w:val="2"/>
            <w:vAlign w:val="center"/>
          </w:tcPr>
          <w:p w:rsidR="00726F3F" w:rsidRPr="00E4218C" w:rsidRDefault="00726F3F" w:rsidP="00726F3F">
            <w:pPr>
              <w:pStyle w:val="normal"/>
              <w:jc w:val="center"/>
              <w:rPr>
                <w:spacing w:val="4"/>
                <w:lang w:val="uk-UA"/>
              </w:rPr>
            </w:pPr>
            <w:r w:rsidRPr="00E4218C">
              <w:rPr>
                <w:spacing w:val="-1"/>
                <w:lang w:val="uk-UA"/>
              </w:rPr>
              <w:t>20</w:t>
            </w:r>
            <w:r>
              <w:rPr>
                <w:spacing w:val="-1"/>
                <w:lang w:val="uk-UA"/>
              </w:rPr>
              <w:t>22</w:t>
            </w:r>
            <w:r w:rsidRPr="00E4218C">
              <w:rPr>
                <w:spacing w:val="-1"/>
                <w:lang w:val="uk-UA"/>
              </w:rPr>
              <w:t xml:space="preserve"> - 202</w:t>
            </w:r>
            <w:r>
              <w:rPr>
                <w:spacing w:val="-1"/>
                <w:lang w:val="uk-UA"/>
              </w:rPr>
              <w:t>3</w:t>
            </w:r>
            <w:r w:rsidRPr="00E4218C">
              <w:rPr>
                <w:spacing w:val="-1"/>
                <w:lang w:val="uk-UA"/>
              </w:rPr>
              <w:t xml:space="preserve"> рік</w:t>
            </w:r>
          </w:p>
        </w:tc>
      </w:tr>
      <w:tr w:rsidR="00726F3F" w:rsidRPr="00E4218C" w:rsidTr="00647DB2">
        <w:trPr>
          <w:trHeight w:val="323"/>
        </w:trPr>
        <w:tc>
          <w:tcPr>
            <w:tcW w:w="4819" w:type="dxa"/>
            <w:vAlign w:val="center"/>
          </w:tcPr>
          <w:p w:rsidR="00726F3F" w:rsidRPr="00E4218C" w:rsidRDefault="00726F3F" w:rsidP="00647DB2">
            <w:pPr>
              <w:pStyle w:val="normal"/>
              <w:rPr>
                <w:spacing w:val="-1"/>
                <w:lang w:val="uk-UA"/>
              </w:rPr>
            </w:pPr>
            <w:r w:rsidRPr="00E4218C">
              <w:rPr>
                <w:lang w:val="uk-UA"/>
              </w:rPr>
              <w:t>Призначення паперу</w:t>
            </w:r>
          </w:p>
        </w:tc>
        <w:tc>
          <w:tcPr>
            <w:tcW w:w="5104" w:type="dxa"/>
            <w:gridSpan w:val="2"/>
            <w:vAlign w:val="center"/>
          </w:tcPr>
          <w:p w:rsidR="00726F3F" w:rsidRPr="00E4218C" w:rsidRDefault="00726F3F" w:rsidP="00647DB2">
            <w:pPr>
              <w:pStyle w:val="normal"/>
              <w:rPr>
                <w:spacing w:val="4"/>
                <w:lang w:val="uk-UA"/>
              </w:rPr>
            </w:pPr>
            <w:r w:rsidRPr="00E4218C">
              <w:rPr>
                <w:lang w:val="uk-UA"/>
              </w:rPr>
              <w:t>Багатоцільовий, для усіх видів цівкових, швидкісних лазерних принтерів, високошвидкісних копіювальних (двостороннє копіювання) та факсимільних апаратів</w:t>
            </w:r>
          </w:p>
        </w:tc>
      </w:tr>
      <w:tr w:rsidR="00726F3F" w:rsidRPr="00E4218C" w:rsidTr="00647DB2">
        <w:trPr>
          <w:trHeight w:val="323"/>
        </w:trPr>
        <w:tc>
          <w:tcPr>
            <w:tcW w:w="4819" w:type="dxa"/>
            <w:vAlign w:val="center"/>
          </w:tcPr>
          <w:p w:rsidR="00726F3F" w:rsidRPr="00E4218C" w:rsidRDefault="00726F3F" w:rsidP="00647DB2">
            <w:pPr>
              <w:pStyle w:val="normal"/>
              <w:rPr>
                <w:spacing w:val="-1"/>
                <w:lang w:val="uk-UA"/>
              </w:rPr>
            </w:pPr>
            <w:r w:rsidRPr="00E4218C">
              <w:rPr>
                <w:spacing w:val="-1"/>
                <w:lang w:val="uk-UA"/>
              </w:rPr>
              <w:t>Пакування</w:t>
            </w:r>
          </w:p>
        </w:tc>
        <w:tc>
          <w:tcPr>
            <w:tcW w:w="5104" w:type="dxa"/>
            <w:gridSpan w:val="2"/>
            <w:vAlign w:val="center"/>
          </w:tcPr>
          <w:p w:rsidR="00726F3F" w:rsidRPr="00E4218C" w:rsidRDefault="00726F3F" w:rsidP="00647DB2">
            <w:pPr>
              <w:pStyle w:val="normal"/>
              <w:rPr>
                <w:lang w:val="uk-UA"/>
              </w:rPr>
            </w:pPr>
            <w:r w:rsidRPr="00E4218C">
              <w:rPr>
                <w:lang w:val="uk-UA"/>
              </w:rPr>
              <w:t>Папір пакується у непрозору вологостійку упаковку.</w:t>
            </w:r>
          </w:p>
          <w:p w:rsidR="00726F3F" w:rsidRPr="00E4218C" w:rsidRDefault="00726F3F" w:rsidP="00647DB2">
            <w:pPr>
              <w:pStyle w:val="normal"/>
              <w:rPr>
                <w:spacing w:val="4"/>
                <w:lang w:val="uk-UA"/>
              </w:rPr>
            </w:pPr>
            <w:r w:rsidRPr="00E4218C">
              <w:rPr>
                <w:lang w:val="uk-UA"/>
              </w:rPr>
              <w:t>Пачки з папером пакуються у картонні коробки, перев’язані пластиковою стрічкою</w:t>
            </w:r>
          </w:p>
        </w:tc>
      </w:tr>
      <w:tr w:rsidR="00726F3F" w:rsidRPr="00E4218C" w:rsidTr="00647DB2">
        <w:trPr>
          <w:trHeight w:val="323"/>
        </w:trPr>
        <w:tc>
          <w:tcPr>
            <w:tcW w:w="4819" w:type="dxa"/>
            <w:vAlign w:val="center"/>
          </w:tcPr>
          <w:p w:rsidR="00726F3F" w:rsidRPr="00E4218C" w:rsidRDefault="00726F3F" w:rsidP="00647DB2">
            <w:pPr>
              <w:pStyle w:val="normal"/>
              <w:rPr>
                <w:spacing w:val="-1"/>
                <w:lang w:val="uk-UA"/>
              </w:rPr>
            </w:pPr>
            <w:r w:rsidRPr="00E4218C">
              <w:rPr>
                <w:lang w:val="uk-UA" w:eastAsia="uk-UA"/>
              </w:rPr>
              <w:t>Гарантійний строк</w:t>
            </w:r>
          </w:p>
        </w:tc>
        <w:tc>
          <w:tcPr>
            <w:tcW w:w="5104" w:type="dxa"/>
            <w:gridSpan w:val="2"/>
            <w:vAlign w:val="center"/>
          </w:tcPr>
          <w:p w:rsidR="00726F3F" w:rsidRPr="00E4218C" w:rsidRDefault="00726F3F" w:rsidP="00647DB2">
            <w:pPr>
              <w:pStyle w:val="normal"/>
              <w:rPr>
                <w:spacing w:val="4"/>
                <w:lang w:val="uk-UA"/>
              </w:rPr>
            </w:pPr>
            <w:r w:rsidRPr="00E4218C">
              <w:rPr>
                <w:lang w:val="uk-UA" w:eastAsia="uk-UA"/>
              </w:rPr>
              <w:t>Не менше 12 місяців з дня придбання</w:t>
            </w:r>
          </w:p>
        </w:tc>
      </w:tr>
    </w:tbl>
    <w:p w:rsidR="00726F3F" w:rsidRPr="00E4218C" w:rsidRDefault="00726F3F" w:rsidP="00726F3F">
      <w:pPr>
        <w:jc w:val="center"/>
      </w:pPr>
    </w:p>
    <w:p w:rsidR="00726F3F" w:rsidRPr="00382EE0" w:rsidRDefault="00726F3F" w:rsidP="00726F3F">
      <w:pPr>
        <w:ind w:firstLine="567"/>
        <w:jc w:val="both"/>
        <w:rPr>
          <w:sz w:val="24"/>
          <w:szCs w:val="24"/>
        </w:rPr>
      </w:pPr>
      <w:r w:rsidRPr="00382EE0">
        <w:rPr>
          <w:b/>
          <w:color w:val="000000"/>
          <w:sz w:val="24"/>
          <w:szCs w:val="24"/>
          <w:shd w:val="clear" w:color="auto" w:fill="FDFEFD"/>
        </w:rPr>
        <w:t>Учасник в складі тендерної пропозиції підтверджує:</w:t>
      </w:r>
    </w:p>
    <w:p w:rsidR="00726F3F" w:rsidRPr="00382EE0" w:rsidRDefault="00D24DBB" w:rsidP="00726F3F">
      <w:pPr>
        <w:ind w:firstLine="567"/>
        <w:jc w:val="both"/>
        <w:rPr>
          <w:sz w:val="24"/>
          <w:szCs w:val="24"/>
        </w:rPr>
      </w:pPr>
      <w:r>
        <w:rPr>
          <w:sz w:val="24"/>
          <w:szCs w:val="24"/>
        </w:rPr>
        <w:t xml:space="preserve">1. </w:t>
      </w:r>
      <w:r w:rsidR="00726F3F" w:rsidRPr="00382EE0">
        <w:rPr>
          <w:sz w:val="24"/>
          <w:szCs w:val="24"/>
        </w:rPr>
        <w:t>Предмет закупівлі не повинен завдати шкоди навколишньому середовищу та передбачити заходи щодо захисту довкілля. Документальне підтвердження того, що предмет закупівлі не повинен завдати шкоди навколишньому середовищу та передбачити заходи щодо захисту довкілля надається у вигляді інформаційної довідки в довільній формі.</w:t>
      </w:r>
    </w:p>
    <w:p w:rsidR="00726F3F" w:rsidRPr="00382EE0" w:rsidRDefault="00726F3F" w:rsidP="00726F3F">
      <w:pPr>
        <w:ind w:firstLine="567"/>
        <w:jc w:val="both"/>
        <w:rPr>
          <w:sz w:val="24"/>
          <w:szCs w:val="24"/>
        </w:rPr>
      </w:pPr>
    </w:p>
    <w:p w:rsidR="00726F3F" w:rsidRPr="00382EE0" w:rsidRDefault="00D24DBB" w:rsidP="00726F3F">
      <w:pPr>
        <w:ind w:firstLine="567"/>
        <w:jc w:val="both"/>
        <w:rPr>
          <w:rFonts w:eastAsia="Times New Roman"/>
          <w:sz w:val="24"/>
          <w:szCs w:val="24"/>
          <w:lang w:eastAsia="en-US"/>
        </w:rPr>
      </w:pPr>
      <w:r>
        <w:rPr>
          <w:rFonts w:eastAsia="Times New Roman"/>
          <w:sz w:val="24"/>
          <w:szCs w:val="24"/>
          <w:lang w:eastAsia="en-US"/>
        </w:rPr>
        <w:t xml:space="preserve">2. </w:t>
      </w:r>
      <w:r w:rsidR="00726F3F" w:rsidRPr="00382EE0">
        <w:rPr>
          <w:rFonts w:eastAsia="Times New Roman"/>
          <w:sz w:val="24"/>
          <w:szCs w:val="24"/>
          <w:lang w:eastAsia="en-US"/>
        </w:rPr>
        <w:t>Учасник повинен гарантувати, що весь запропонований ним папір є новим та раніше не використовувався, не підлягає заборонам, обтяженням, правом вимоги третіх осіб.</w:t>
      </w:r>
    </w:p>
    <w:p w:rsidR="00382EE0" w:rsidRDefault="00382EE0" w:rsidP="00896D0D">
      <w:pPr>
        <w:ind w:firstLine="567"/>
        <w:jc w:val="both"/>
        <w:rPr>
          <w:sz w:val="24"/>
          <w:szCs w:val="24"/>
        </w:rPr>
      </w:pPr>
    </w:p>
    <w:p w:rsidR="00BA6690" w:rsidRDefault="00BA6690" w:rsidP="00896D0D">
      <w:pPr>
        <w:ind w:firstLine="567"/>
        <w:jc w:val="both"/>
        <w:rPr>
          <w:sz w:val="24"/>
          <w:szCs w:val="24"/>
        </w:rPr>
      </w:pPr>
    </w:p>
    <w:p w:rsidR="00BA6690" w:rsidRPr="00382EE0" w:rsidRDefault="00BA6690" w:rsidP="00896D0D">
      <w:pPr>
        <w:ind w:firstLine="567"/>
        <w:jc w:val="both"/>
        <w:rPr>
          <w:sz w:val="24"/>
          <w:szCs w:val="24"/>
        </w:rPr>
      </w:pPr>
    </w:p>
    <w:p w:rsidR="00346325" w:rsidRPr="00382EE0" w:rsidRDefault="00AA16A8" w:rsidP="00896D0D">
      <w:pPr>
        <w:ind w:firstLine="567"/>
        <w:jc w:val="both"/>
        <w:rPr>
          <w:sz w:val="24"/>
          <w:szCs w:val="24"/>
        </w:rPr>
      </w:pPr>
      <w:r w:rsidRPr="00382EE0">
        <w:rPr>
          <w:sz w:val="24"/>
          <w:szCs w:val="24"/>
        </w:rPr>
        <w:t>Учасник визначає ціну пропозиції з урахуванням вартості робіт, матеріалів, податків, зборів та всіх витрат, що мають бути здійснені у зв’язку з виконанням Договору.</w:t>
      </w:r>
    </w:p>
    <w:p w:rsidR="00B403D0" w:rsidRPr="00AC05BE" w:rsidRDefault="00B403D0" w:rsidP="00C323A9">
      <w:pPr>
        <w:tabs>
          <w:tab w:val="left" w:pos="6660"/>
        </w:tabs>
        <w:ind w:left="6840" w:right="-25" w:firstLine="540"/>
        <w:rPr>
          <w:b/>
          <w:bCs/>
          <w:color w:val="000000"/>
        </w:rPr>
      </w:pPr>
    </w:p>
    <w:sectPr w:rsidR="00B403D0" w:rsidRPr="00AC05BE" w:rsidSect="009B2CA9">
      <w:headerReference w:type="default" r:id="rId8"/>
      <w:pgSz w:w="11906" w:h="16838" w:code="9"/>
      <w:pgMar w:top="567" w:right="566" w:bottom="709"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C9" w:rsidRDefault="009137C9">
      <w:r>
        <w:separator/>
      </w:r>
    </w:p>
  </w:endnote>
  <w:endnote w:type="continuationSeparator" w:id="1">
    <w:p w:rsidR="009137C9" w:rsidRDefault="00913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C9" w:rsidRDefault="009137C9">
      <w:r>
        <w:separator/>
      </w:r>
    </w:p>
  </w:footnote>
  <w:footnote w:type="continuationSeparator" w:id="1">
    <w:p w:rsidR="009137C9" w:rsidRDefault="00913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EC151B"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382EE0">
      <w:rPr>
        <w:rStyle w:val="a9"/>
        <w:noProof/>
        <w:color w:val="333333"/>
      </w:rPr>
      <w:t>2</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7">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0">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7">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6">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7">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29">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1">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0"/>
  </w:num>
  <w:num w:numId="2">
    <w:abstractNumId w:val="4"/>
  </w:num>
  <w:num w:numId="3">
    <w:abstractNumId w:val="14"/>
  </w:num>
  <w:num w:numId="4">
    <w:abstractNumId w:val="31"/>
  </w:num>
  <w:num w:numId="5">
    <w:abstractNumId w:val="34"/>
  </w:num>
  <w:num w:numId="6">
    <w:abstractNumId w:val="35"/>
  </w:num>
  <w:num w:numId="7">
    <w:abstractNumId w:val="37"/>
  </w:num>
  <w:num w:numId="8">
    <w:abstractNumId w:val="2"/>
  </w:num>
  <w:num w:numId="9">
    <w:abstractNumId w:val="27"/>
  </w:num>
  <w:num w:numId="10">
    <w:abstractNumId w:val="8"/>
  </w:num>
  <w:num w:numId="11">
    <w:abstractNumId w:val="28"/>
  </w:num>
  <w:num w:numId="12">
    <w:abstractNumId w:val="19"/>
  </w:num>
  <w:num w:numId="13">
    <w:abstractNumId w:val="13"/>
  </w:num>
  <w:num w:numId="14">
    <w:abstractNumId w:val="12"/>
  </w:num>
  <w:num w:numId="15">
    <w:abstractNumId w:val="21"/>
  </w:num>
  <w:num w:numId="16">
    <w:abstractNumId w:val="20"/>
  </w:num>
  <w:num w:numId="17">
    <w:abstractNumId w:val="5"/>
  </w:num>
  <w:num w:numId="18">
    <w:abstractNumId w:val="3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6"/>
  </w:num>
  <w:num w:numId="25">
    <w:abstractNumId w:val="0"/>
  </w:num>
  <w:num w:numId="26">
    <w:abstractNumId w:val="11"/>
  </w:num>
  <w:num w:numId="27">
    <w:abstractNumId w:val="17"/>
  </w:num>
  <w:num w:numId="28">
    <w:abstractNumId w:val="16"/>
  </w:num>
  <w:num w:numId="29">
    <w:abstractNumId w:val="15"/>
  </w:num>
  <w:num w:numId="30">
    <w:abstractNumId w:val="33"/>
  </w:num>
  <w:num w:numId="31">
    <w:abstractNumId w:val="10"/>
  </w:num>
  <w:num w:numId="32">
    <w:abstractNumId w:val="25"/>
  </w:num>
  <w:num w:numId="33">
    <w:abstractNumId w:val="26"/>
  </w:num>
  <w:num w:numId="34">
    <w:abstractNumId w:val="29"/>
  </w:num>
  <w:num w:numId="35">
    <w:abstractNumId w:val="22"/>
  </w:num>
  <w:num w:numId="36">
    <w:abstractNumId w:val="7"/>
  </w:num>
  <w:num w:numId="37">
    <w:abstractNumId w:val="32"/>
  </w:num>
  <w:num w:numId="38">
    <w:abstractNumId w:val="36"/>
  </w:num>
  <w:num w:numId="39">
    <w:abstractNumId w:val="9"/>
  </w:num>
  <w:num w:numId="40">
    <w:abstractNumId w:val="2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67AB"/>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25C"/>
    <w:rsid w:val="00044508"/>
    <w:rsid w:val="00052D37"/>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4BE6"/>
    <w:rsid w:val="000B5253"/>
    <w:rsid w:val="000C0EED"/>
    <w:rsid w:val="000D0C39"/>
    <w:rsid w:val="000D2135"/>
    <w:rsid w:val="000D6986"/>
    <w:rsid w:val="000D7740"/>
    <w:rsid w:val="000E0CD7"/>
    <w:rsid w:val="000E30EB"/>
    <w:rsid w:val="000F1621"/>
    <w:rsid w:val="000F257B"/>
    <w:rsid w:val="000F2605"/>
    <w:rsid w:val="000F7FE6"/>
    <w:rsid w:val="00106219"/>
    <w:rsid w:val="00110548"/>
    <w:rsid w:val="0011503D"/>
    <w:rsid w:val="001215E2"/>
    <w:rsid w:val="00121760"/>
    <w:rsid w:val="00126028"/>
    <w:rsid w:val="0012697D"/>
    <w:rsid w:val="001275FC"/>
    <w:rsid w:val="00137D79"/>
    <w:rsid w:val="0014112F"/>
    <w:rsid w:val="00142990"/>
    <w:rsid w:val="00142C22"/>
    <w:rsid w:val="00145951"/>
    <w:rsid w:val="00146CF9"/>
    <w:rsid w:val="00154E80"/>
    <w:rsid w:val="00157B14"/>
    <w:rsid w:val="00157E1A"/>
    <w:rsid w:val="001628E2"/>
    <w:rsid w:val="001646AF"/>
    <w:rsid w:val="001658B6"/>
    <w:rsid w:val="00167578"/>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F192E"/>
    <w:rsid w:val="00203AE6"/>
    <w:rsid w:val="00207EBC"/>
    <w:rsid w:val="0021024E"/>
    <w:rsid w:val="00210EF6"/>
    <w:rsid w:val="002141C4"/>
    <w:rsid w:val="0021426C"/>
    <w:rsid w:val="00216C8D"/>
    <w:rsid w:val="00217FC2"/>
    <w:rsid w:val="002205E7"/>
    <w:rsid w:val="002207C9"/>
    <w:rsid w:val="00222C89"/>
    <w:rsid w:val="002240C3"/>
    <w:rsid w:val="00225FD8"/>
    <w:rsid w:val="0023441F"/>
    <w:rsid w:val="00237ACF"/>
    <w:rsid w:val="00237E67"/>
    <w:rsid w:val="0024214C"/>
    <w:rsid w:val="00242CAC"/>
    <w:rsid w:val="00243176"/>
    <w:rsid w:val="002445FB"/>
    <w:rsid w:val="00244CF5"/>
    <w:rsid w:val="0025230A"/>
    <w:rsid w:val="00252962"/>
    <w:rsid w:val="0025492B"/>
    <w:rsid w:val="00254F15"/>
    <w:rsid w:val="002557C1"/>
    <w:rsid w:val="00260A72"/>
    <w:rsid w:val="00263730"/>
    <w:rsid w:val="00264C78"/>
    <w:rsid w:val="00265730"/>
    <w:rsid w:val="002739A5"/>
    <w:rsid w:val="00277F3C"/>
    <w:rsid w:val="00283A9D"/>
    <w:rsid w:val="002875EC"/>
    <w:rsid w:val="002911D5"/>
    <w:rsid w:val="002A39A8"/>
    <w:rsid w:val="002A52A0"/>
    <w:rsid w:val="002A727B"/>
    <w:rsid w:val="002B18DA"/>
    <w:rsid w:val="002B21E4"/>
    <w:rsid w:val="002B24C4"/>
    <w:rsid w:val="002B3D3C"/>
    <w:rsid w:val="002C0D0D"/>
    <w:rsid w:val="002C23F7"/>
    <w:rsid w:val="002C2D8B"/>
    <w:rsid w:val="002C4841"/>
    <w:rsid w:val="002C6BF0"/>
    <w:rsid w:val="002C7DA6"/>
    <w:rsid w:val="002D2CD0"/>
    <w:rsid w:val="002E52DB"/>
    <w:rsid w:val="002F449C"/>
    <w:rsid w:val="002F4987"/>
    <w:rsid w:val="002F4A1D"/>
    <w:rsid w:val="002F66DF"/>
    <w:rsid w:val="00303BC2"/>
    <w:rsid w:val="003135AD"/>
    <w:rsid w:val="00315750"/>
    <w:rsid w:val="003179CB"/>
    <w:rsid w:val="00330B23"/>
    <w:rsid w:val="003330F6"/>
    <w:rsid w:val="00334E0D"/>
    <w:rsid w:val="003412A2"/>
    <w:rsid w:val="0034439B"/>
    <w:rsid w:val="0034581A"/>
    <w:rsid w:val="00346325"/>
    <w:rsid w:val="00347FF0"/>
    <w:rsid w:val="00361DD3"/>
    <w:rsid w:val="00363DF9"/>
    <w:rsid w:val="00366B01"/>
    <w:rsid w:val="0036761C"/>
    <w:rsid w:val="00373CEA"/>
    <w:rsid w:val="0037558A"/>
    <w:rsid w:val="003760D6"/>
    <w:rsid w:val="00377431"/>
    <w:rsid w:val="00377EFD"/>
    <w:rsid w:val="0038282A"/>
    <w:rsid w:val="00382EE0"/>
    <w:rsid w:val="00387B38"/>
    <w:rsid w:val="003911F5"/>
    <w:rsid w:val="003917A4"/>
    <w:rsid w:val="00394056"/>
    <w:rsid w:val="003966FD"/>
    <w:rsid w:val="003A07A1"/>
    <w:rsid w:val="003A3C38"/>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29C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6F8D"/>
    <w:rsid w:val="00461484"/>
    <w:rsid w:val="00461BC5"/>
    <w:rsid w:val="00464699"/>
    <w:rsid w:val="00467FB1"/>
    <w:rsid w:val="00472FA6"/>
    <w:rsid w:val="004736AA"/>
    <w:rsid w:val="00473B81"/>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3F2F"/>
    <w:rsid w:val="004D68A4"/>
    <w:rsid w:val="004E679A"/>
    <w:rsid w:val="004E71EE"/>
    <w:rsid w:val="004E7824"/>
    <w:rsid w:val="004F4EFA"/>
    <w:rsid w:val="005006E7"/>
    <w:rsid w:val="00501E7B"/>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DE1"/>
    <w:rsid w:val="00574F6C"/>
    <w:rsid w:val="00575C35"/>
    <w:rsid w:val="00576615"/>
    <w:rsid w:val="0057668B"/>
    <w:rsid w:val="005777C7"/>
    <w:rsid w:val="00585C32"/>
    <w:rsid w:val="00586B44"/>
    <w:rsid w:val="005912F5"/>
    <w:rsid w:val="00593062"/>
    <w:rsid w:val="005A40D7"/>
    <w:rsid w:val="005A4B4C"/>
    <w:rsid w:val="005A6284"/>
    <w:rsid w:val="005B237E"/>
    <w:rsid w:val="005B3F29"/>
    <w:rsid w:val="005B4137"/>
    <w:rsid w:val="005C200D"/>
    <w:rsid w:val="005C2341"/>
    <w:rsid w:val="005C43D3"/>
    <w:rsid w:val="005C4A6D"/>
    <w:rsid w:val="005D0FDC"/>
    <w:rsid w:val="005D172E"/>
    <w:rsid w:val="005D2E7F"/>
    <w:rsid w:val="005D4479"/>
    <w:rsid w:val="005D6D14"/>
    <w:rsid w:val="005E0F2A"/>
    <w:rsid w:val="005E2EB7"/>
    <w:rsid w:val="005E31A6"/>
    <w:rsid w:val="005E41E1"/>
    <w:rsid w:val="005E5BC2"/>
    <w:rsid w:val="005F3729"/>
    <w:rsid w:val="00601A2B"/>
    <w:rsid w:val="00612BB1"/>
    <w:rsid w:val="00614269"/>
    <w:rsid w:val="006171DA"/>
    <w:rsid w:val="00624FC1"/>
    <w:rsid w:val="0062531B"/>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6E2E"/>
    <w:rsid w:val="006D0E2F"/>
    <w:rsid w:val="006D1E2B"/>
    <w:rsid w:val="006D4FA7"/>
    <w:rsid w:val="006E03EA"/>
    <w:rsid w:val="006E0743"/>
    <w:rsid w:val="006E7FE0"/>
    <w:rsid w:val="006F0B2F"/>
    <w:rsid w:val="006F1326"/>
    <w:rsid w:val="006F5AB8"/>
    <w:rsid w:val="00702977"/>
    <w:rsid w:val="00706952"/>
    <w:rsid w:val="007100FA"/>
    <w:rsid w:val="00712197"/>
    <w:rsid w:val="0071398F"/>
    <w:rsid w:val="00726AFA"/>
    <w:rsid w:val="00726F3F"/>
    <w:rsid w:val="007322FF"/>
    <w:rsid w:val="00736427"/>
    <w:rsid w:val="0074680C"/>
    <w:rsid w:val="007501E6"/>
    <w:rsid w:val="00751398"/>
    <w:rsid w:val="00754600"/>
    <w:rsid w:val="0075754B"/>
    <w:rsid w:val="00761B6F"/>
    <w:rsid w:val="00762AD5"/>
    <w:rsid w:val="00766FC8"/>
    <w:rsid w:val="0077111B"/>
    <w:rsid w:val="00772076"/>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443F"/>
    <w:rsid w:val="007C501C"/>
    <w:rsid w:val="007C702E"/>
    <w:rsid w:val="007D485F"/>
    <w:rsid w:val="007D626F"/>
    <w:rsid w:val="007D682A"/>
    <w:rsid w:val="007E6F66"/>
    <w:rsid w:val="007F0529"/>
    <w:rsid w:val="007F6746"/>
    <w:rsid w:val="007F718B"/>
    <w:rsid w:val="00804090"/>
    <w:rsid w:val="00807E04"/>
    <w:rsid w:val="00810049"/>
    <w:rsid w:val="008148A1"/>
    <w:rsid w:val="00814E72"/>
    <w:rsid w:val="008155BB"/>
    <w:rsid w:val="00823338"/>
    <w:rsid w:val="008249A4"/>
    <w:rsid w:val="00826201"/>
    <w:rsid w:val="008278C7"/>
    <w:rsid w:val="00833485"/>
    <w:rsid w:val="00833BC9"/>
    <w:rsid w:val="00834DA8"/>
    <w:rsid w:val="00841DC8"/>
    <w:rsid w:val="00841EF4"/>
    <w:rsid w:val="00850A39"/>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B3DBD"/>
    <w:rsid w:val="008B4C0B"/>
    <w:rsid w:val="008C30B8"/>
    <w:rsid w:val="008C340A"/>
    <w:rsid w:val="008E233E"/>
    <w:rsid w:val="008E2B0E"/>
    <w:rsid w:val="008E73DE"/>
    <w:rsid w:val="008F16D6"/>
    <w:rsid w:val="008F5C33"/>
    <w:rsid w:val="008F70E5"/>
    <w:rsid w:val="009052D7"/>
    <w:rsid w:val="00905CBE"/>
    <w:rsid w:val="00906BA6"/>
    <w:rsid w:val="009137C9"/>
    <w:rsid w:val="009150FE"/>
    <w:rsid w:val="00930E65"/>
    <w:rsid w:val="009310CA"/>
    <w:rsid w:val="00932A6F"/>
    <w:rsid w:val="00935D9F"/>
    <w:rsid w:val="009377D8"/>
    <w:rsid w:val="00940411"/>
    <w:rsid w:val="00944C59"/>
    <w:rsid w:val="00945A5F"/>
    <w:rsid w:val="00945B0C"/>
    <w:rsid w:val="00956DD2"/>
    <w:rsid w:val="00957F8F"/>
    <w:rsid w:val="00960A73"/>
    <w:rsid w:val="00961D60"/>
    <w:rsid w:val="00967FA7"/>
    <w:rsid w:val="00971373"/>
    <w:rsid w:val="00972723"/>
    <w:rsid w:val="00977B45"/>
    <w:rsid w:val="00981320"/>
    <w:rsid w:val="00982645"/>
    <w:rsid w:val="00983F42"/>
    <w:rsid w:val="00987297"/>
    <w:rsid w:val="009952AC"/>
    <w:rsid w:val="00997E31"/>
    <w:rsid w:val="009B10E5"/>
    <w:rsid w:val="009B2CA9"/>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4214"/>
    <w:rsid w:val="00A233CF"/>
    <w:rsid w:val="00A26494"/>
    <w:rsid w:val="00A26568"/>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9C0"/>
    <w:rsid w:val="00AC79C3"/>
    <w:rsid w:val="00AD093F"/>
    <w:rsid w:val="00AD0C97"/>
    <w:rsid w:val="00AE0499"/>
    <w:rsid w:val="00AE1173"/>
    <w:rsid w:val="00AE255A"/>
    <w:rsid w:val="00AE4833"/>
    <w:rsid w:val="00AE6501"/>
    <w:rsid w:val="00AE66B2"/>
    <w:rsid w:val="00AF025B"/>
    <w:rsid w:val="00AF1F0C"/>
    <w:rsid w:val="00AF3CAF"/>
    <w:rsid w:val="00AF4855"/>
    <w:rsid w:val="00B05787"/>
    <w:rsid w:val="00B061D9"/>
    <w:rsid w:val="00B07A67"/>
    <w:rsid w:val="00B11021"/>
    <w:rsid w:val="00B12CDD"/>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8605D"/>
    <w:rsid w:val="00B91912"/>
    <w:rsid w:val="00B93C2F"/>
    <w:rsid w:val="00BA6275"/>
    <w:rsid w:val="00BA6690"/>
    <w:rsid w:val="00BB0587"/>
    <w:rsid w:val="00BB0733"/>
    <w:rsid w:val="00BB1772"/>
    <w:rsid w:val="00BC12B5"/>
    <w:rsid w:val="00BC3E30"/>
    <w:rsid w:val="00BC3E88"/>
    <w:rsid w:val="00BC5367"/>
    <w:rsid w:val="00BC6126"/>
    <w:rsid w:val="00BC714A"/>
    <w:rsid w:val="00BC7AD5"/>
    <w:rsid w:val="00BD0A33"/>
    <w:rsid w:val="00BD2DA9"/>
    <w:rsid w:val="00BD47E5"/>
    <w:rsid w:val="00BD5869"/>
    <w:rsid w:val="00BD59D4"/>
    <w:rsid w:val="00BD7964"/>
    <w:rsid w:val="00BE01E2"/>
    <w:rsid w:val="00BE24FF"/>
    <w:rsid w:val="00BE6C8B"/>
    <w:rsid w:val="00C00C8D"/>
    <w:rsid w:val="00C04887"/>
    <w:rsid w:val="00C05D15"/>
    <w:rsid w:val="00C07547"/>
    <w:rsid w:val="00C07A30"/>
    <w:rsid w:val="00C1134C"/>
    <w:rsid w:val="00C115F8"/>
    <w:rsid w:val="00C123F3"/>
    <w:rsid w:val="00C1644D"/>
    <w:rsid w:val="00C172CC"/>
    <w:rsid w:val="00C1745A"/>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D5159"/>
    <w:rsid w:val="00CE2E4D"/>
    <w:rsid w:val="00CE73C1"/>
    <w:rsid w:val="00CF3C36"/>
    <w:rsid w:val="00CF5F1C"/>
    <w:rsid w:val="00CF6E2C"/>
    <w:rsid w:val="00CF7DB5"/>
    <w:rsid w:val="00D003A2"/>
    <w:rsid w:val="00D00C0A"/>
    <w:rsid w:val="00D02CFE"/>
    <w:rsid w:val="00D04774"/>
    <w:rsid w:val="00D107CD"/>
    <w:rsid w:val="00D1229E"/>
    <w:rsid w:val="00D153DE"/>
    <w:rsid w:val="00D17029"/>
    <w:rsid w:val="00D17184"/>
    <w:rsid w:val="00D20713"/>
    <w:rsid w:val="00D219C3"/>
    <w:rsid w:val="00D219E9"/>
    <w:rsid w:val="00D23889"/>
    <w:rsid w:val="00D23D5D"/>
    <w:rsid w:val="00D2451C"/>
    <w:rsid w:val="00D24DBB"/>
    <w:rsid w:val="00D27583"/>
    <w:rsid w:val="00D27936"/>
    <w:rsid w:val="00D3049D"/>
    <w:rsid w:val="00D326B7"/>
    <w:rsid w:val="00D36151"/>
    <w:rsid w:val="00D366D3"/>
    <w:rsid w:val="00D36CCE"/>
    <w:rsid w:val="00D437C8"/>
    <w:rsid w:val="00D45674"/>
    <w:rsid w:val="00D47872"/>
    <w:rsid w:val="00D47CDD"/>
    <w:rsid w:val="00D511EC"/>
    <w:rsid w:val="00D54473"/>
    <w:rsid w:val="00D6004D"/>
    <w:rsid w:val="00D60144"/>
    <w:rsid w:val="00D61880"/>
    <w:rsid w:val="00D63564"/>
    <w:rsid w:val="00D743D6"/>
    <w:rsid w:val="00D74C4D"/>
    <w:rsid w:val="00D767CD"/>
    <w:rsid w:val="00D9056E"/>
    <w:rsid w:val="00D932A2"/>
    <w:rsid w:val="00D958AD"/>
    <w:rsid w:val="00DA1482"/>
    <w:rsid w:val="00DA1AC0"/>
    <w:rsid w:val="00DB40AF"/>
    <w:rsid w:val="00DC25A0"/>
    <w:rsid w:val="00DC266C"/>
    <w:rsid w:val="00DD1FC8"/>
    <w:rsid w:val="00DE6B1B"/>
    <w:rsid w:val="00DE72E2"/>
    <w:rsid w:val="00DF1817"/>
    <w:rsid w:val="00DF3234"/>
    <w:rsid w:val="00DF5B7E"/>
    <w:rsid w:val="00DF5FC5"/>
    <w:rsid w:val="00DF7507"/>
    <w:rsid w:val="00E016AD"/>
    <w:rsid w:val="00E0556C"/>
    <w:rsid w:val="00E17461"/>
    <w:rsid w:val="00E17975"/>
    <w:rsid w:val="00E21875"/>
    <w:rsid w:val="00E23490"/>
    <w:rsid w:val="00E2526B"/>
    <w:rsid w:val="00E25622"/>
    <w:rsid w:val="00E268B8"/>
    <w:rsid w:val="00E334EB"/>
    <w:rsid w:val="00E34AAE"/>
    <w:rsid w:val="00E34CE4"/>
    <w:rsid w:val="00E36071"/>
    <w:rsid w:val="00E36B45"/>
    <w:rsid w:val="00E410F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452C"/>
    <w:rsid w:val="00E75562"/>
    <w:rsid w:val="00E76693"/>
    <w:rsid w:val="00E80F12"/>
    <w:rsid w:val="00E8472F"/>
    <w:rsid w:val="00E920AA"/>
    <w:rsid w:val="00EA084E"/>
    <w:rsid w:val="00EA0DF6"/>
    <w:rsid w:val="00EA4B9D"/>
    <w:rsid w:val="00EA5AC9"/>
    <w:rsid w:val="00EC151B"/>
    <w:rsid w:val="00EC1A98"/>
    <w:rsid w:val="00EC27A4"/>
    <w:rsid w:val="00EC3CD4"/>
    <w:rsid w:val="00EC4A2E"/>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46A0"/>
    <w:rsid w:val="00F25526"/>
    <w:rsid w:val="00F31E12"/>
    <w:rsid w:val="00F373B9"/>
    <w:rsid w:val="00F40DAB"/>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66F3"/>
    <w:rsid w:val="00FC20AB"/>
    <w:rsid w:val="00FC665F"/>
    <w:rsid w:val="00FD0692"/>
    <w:rsid w:val="00FD5261"/>
    <w:rsid w:val="00FE2D7E"/>
    <w:rsid w:val="00FE4BA8"/>
    <w:rsid w:val="00FE6376"/>
    <w:rsid w:val="00FF0948"/>
    <w:rsid w:val="00FF199A"/>
    <w:rsid w:val="00FF2467"/>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2875EC"/>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2875EC"/>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2875EC"/>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2875EC"/>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2875EC"/>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2875EC"/>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2875EC"/>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1143</Words>
  <Characters>653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20</cp:revision>
  <cp:lastPrinted>2023-04-28T04:46:00Z</cp:lastPrinted>
  <dcterms:created xsi:type="dcterms:W3CDTF">2023-05-02T08:51:00Z</dcterms:created>
  <dcterms:modified xsi:type="dcterms:W3CDTF">2023-07-19T05:57:00Z</dcterms:modified>
</cp:coreProperties>
</file>