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C3" w:rsidRPr="00E23DC3" w:rsidRDefault="00E23DC3" w:rsidP="00E23DC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Додаток 3</w:t>
      </w:r>
    </w:p>
    <w:p w:rsidR="00E23DC3" w:rsidRPr="00E23DC3" w:rsidRDefault="00E23DC3" w:rsidP="00E23DC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ПРОЕКТ ДОГОВОРУ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22"/>
        <w:gridCol w:w="4725"/>
      </w:tblGrid>
      <w:tr w:rsidR="00E23DC3" w:rsidRPr="00E23DC3" w:rsidTr="00F7671E">
        <w:tc>
          <w:tcPr>
            <w:tcW w:w="4648" w:type="dxa"/>
          </w:tcPr>
          <w:p w:rsidR="00E23DC3" w:rsidRPr="00E23DC3" w:rsidRDefault="00E23DC3" w:rsidP="00E2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м. Київ</w:t>
            </w: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815" w:type="dxa"/>
          </w:tcPr>
          <w:p w:rsidR="00E23DC3" w:rsidRPr="00E23DC3" w:rsidRDefault="00A615AA" w:rsidP="00E2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«___»____________ 2024</w:t>
            </w:r>
            <w:r w:rsidR="00E23DC3"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року</w:t>
            </w:r>
          </w:p>
        </w:tc>
      </w:tr>
      <w:tr w:rsidR="00E23DC3" w:rsidRPr="00E23DC3" w:rsidTr="00F7671E">
        <w:tc>
          <w:tcPr>
            <w:tcW w:w="4648" w:type="dxa"/>
          </w:tcPr>
          <w:p w:rsidR="00E23DC3" w:rsidRPr="00E23DC3" w:rsidRDefault="00E23DC3" w:rsidP="00E2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zh-CN" w:bidi="hi-IN"/>
              </w:rPr>
              <w:t>(місце укладення договору)</w:t>
            </w: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4815" w:type="dxa"/>
          </w:tcPr>
          <w:p w:rsidR="00E23DC3" w:rsidRPr="00E23DC3" w:rsidRDefault="00E23DC3" w:rsidP="00E2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zh-CN" w:bidi="hi-IN"/>
              </w:rPr>
              <w:t>(дата)</w:t>
            </w:r>
          </w:p>
        </w:tc>
      </w:tr>
      <w:tr w:rsidR="00E23DC3" w:rsidRPr="00E23DC3" w:rsidTr="00F7671E">
        <w:tc>
          <w:tcPr>
            <w:tcW w:w="4648" w:type="dxa"/>
          </w:tcPr>
          <w:p w:rsidR="00E23DC3" w:rsidRPr="00E23DC3" w:rsidRDefault="00E23DC3" w:rsidP="00E2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4815" w:type="dxa"/>
          </w:tcPr>
          <w:p w:rsidR="00E23DC3" w:rsidRPr="00E23DC3" w:rsidRDefault="00E23DC3" w:rsidP="00E23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zh-CN" w:bidi="hi-IN"/>
              </w:rPr>
            </w:pPr>
          </w:p>
        </w:tc>
      </w:tr>
    </w:tbl>
    <w:p w:rsidR="00E23DC3" w:rsidRPr="00E23DC3" w:rsidRDefault="00E23DC3" w:rsidP="00E23D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Національна школа суддів України, в особі проректора_________________________________________________, що діє </w:t>
      </w:r>
      <w:r w:rsidR="00A615AA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на підставі наказу від 17.07.202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3 № </w:t>
      </w:r>
      <w:r w:rsidR="00A615AA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23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., (далі – Замовник), з однієї сторони, та ________________________________________________________, в особі  _____________________________, що діє на підставі ____________ (далі – Постачальник), з іншої сторони, (далі разом – Сторони, а кожна окремо – Сторона), уклали цей Договір про наступне:</w:t>
      </w:r>
      <w:bookmarkStart w:id="0" w:name="BM103"/>
      <w:bookmarkStart w:id="1" w:name="BM106"/>
      <w:bookmarkEnd w:id="0"/>
      <w:bookmarkEnd w:id="1"/>
    </w:p>
    <w:p w:rsidR="00E23DC3" w:rsidRPr="00E23DC3" w:rsidRDefault="00E23DC3" w:rsidP="00E23DC3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Предмет договору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ab/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Постачальник зобов'язується протягом _____________ забезпечити постачання Замовнику _____________________________________________________ </w:t>
      </w:r>
      <w:r w:rsidRPr="00E23DC3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zh-CN" w:bidi="hi-IN"/>
        </w:rPr>
        <w:t>(зазначається назва предмету закупівлі)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, відповідно до умов Договору (далі – </w:t>
      </w:r>
      <w:r w:rsidRPr="00E23DC3">
        <w:rPr>
          <w:rFonts w:ascii="Times New Roman" w:eastAsia="Times New Roman" w:hAnsi="Times New Roman" w:cs="Times New Roman"/>
          <w:snapToGrid w:val="0"/>
          <w:color w:val="00000A"/>
          <w:sz w:val="24"/>
          <w:szCs w:val="24"/>
          <w:lang w:eastAsia="zh-CN" w:bidi="hi-IN"/>
        </w:rPr>
        <w:t>“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Товар</w:t>
      </w:r>
      <w:r w:rsidRPr="00E23DC3">
        <w:rPr>
          <w:rFonts w:ascii="Times New Roman" w:eastAsia="Times New Roman" w:hAnsi="Times New Roman" w:cs="Times New Roman"/>
          <w:snapToGrid w:val="0"/>
          <w:color w:val="00000A"/>
          <w:sz w:val="24"/>
          <w:szCs w:val="24"/>
          <w:lang w:eastAsia="zh-CN" w:bidi="hi-IN"/>
        </w:rPr>
        <w:t>”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)</w:t>
      </w:r>
      <w:r w:rsidRPr="00E23DC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.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Замовник  зобов’язується прийняти і оплатити такий Товар, на умовах, викладених у Договорі.</w:t>
      </w:r>
    </w:p>
    <w:p w:rsidR="00E23DC3" w:rsidRPr="00E23DC3" w:rsidRDefault="00E23DC3" w:rsidP="00E23DC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Найменування (номенклатура, асортимент), кількість Товару визначена Сторонами в Додатку 1 до Договору, який є його невід’ємною частиною.</w:t>
      </w:r>
    </w:p>
    <w:p w:rsidR="00E23DC3" w:rsidRPr="00E23DC3" w:rsidRDefault="00E23DC3" w:rsidP="00E23DC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Обсяги закупівлі можуть бути зменшені залежно від реального фінансування видатків.</w:t>
      </w:r>
    </w:p>
    <w:p w:rsidR="00E23DC3" w:rsidRPr="00E23DC3" w:rsidRDefault="00E23DC3" w:rsidP="00E23DC3">
      <w:pPr>
        <w:numPr>
          <w:ilvl w:val="1"/>
          <w:numId w:val="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Код за  державним класифікатором продукції та послуг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ДК 021:2015 - 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_________________________.</w:t>
      </w:r>
    </w:p>
    <w:p w:rsidR="00E23DC3" w:rsidRPr="00E23DC3" w:rsidRDefault="00E23DC3" w:rsidP="00E23DC3">
      <w:pPr>
        <w:tabs>
          <w:tab w:val="left" w:pos="5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ab/>
      </w: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ab/>
      </w: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ab/>
      </w: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ab/>
      </w: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ab/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II. Якість товарів 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2.1. Постачальник гарантує якість товарів, що постачаються.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2.2. Постачальник повинен поставити Замовнику товар, якість яких відповідає стандартам, зазначеним у нормативній технічній документації виробника, і має відповідні сертифікати якості.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2.3. Якщо протягом дії договору товар виявиться не якісним або таким, що не відповідає умовам цього договору, Постачальник зобов’язаний замінити дефектний товар протягом __ робочих днів. Всі витрати, пов’язані із заміною товару неналежної якості несе Постачальник.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2.4. Гарантії Постачальника не розповсюджується на випадки недодержання правил зберігання, та експлуатації.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III. Ціна та загальна сума договору </w:t>
      </w:r>
    </w:p>
    <w:p w:rsidR="00E23DC3" w:rsidRPr="00E23DC3" w:rsidRDefault="00E23DC3" w:rsidP="00E23DC3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bookmarkStart w:id="2" w:name="BM39"/>
      <w:bookmarkEnd w:id="2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Ціна (сума) Договору становить ______ грн. __ коп. (______________ гривень __ копійок), у тому числі ПДВ – _____ грн. __ коп. (____ гривень __ копійок).</w:t>
      </w:r>
    </w:p>
    <w:p w:rsidR="00E23DC3" w:rsidRPr="00E23DC3" w:rsidRDefault="00E23DC3" w:rsidP="00E23DC3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Ціна одиниці Товару визначена Сторонами в Додатку 1 до Договору, який є його невід’ємною частиною.</w:t>
      </w:r>
    </w:p>
    <w:p w:rsidR="00E23DC3" w:rsidRPr="00E23DC3" w:rsidRDefault="00E23DC3" w:rsidP="00E23DC3">
      <w:pPr>
        <w:numPr>
          <w:ilvl w:val="1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Ціна (сума) Договору</w:t>
      </w:r>
      <w:r w:rsidRPr="00E23DC3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ru-RU" w:bidi="hi-IN"/>
        </w:rPr>
        <w:t xml:space="preserve"> 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може бути зменшена за взаємною згодою Сторін (зменшення обсягів закупівлі), зокрема з урахуванням фактичного обсягу видатків Замовника.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3.4. До ціни Товару включаються витрати на сплату податків і зборів (обов’язкових платежів), доставку, розвантаження/навантаження, та гарантійне обслуговування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IV. Порядок здійснення оплати </w:t>
      </w:r>
    </w:p>
    <w:p w:rsidR="00E23DC3" w:rsidRPr="00E23DC3" w:rsidRDefault="00E23DC3" w:rsidP="00E23DC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bookmarkStart w:id="3" w:name="BM45"/>
      <w:bookmarkEnd w:id="3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 xml:space="preserve">4.1. 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Усі розрахунки за Договором здійснюються у національній валюті України. Замовник оплату Товару здійснює на підставі </w:t>
      </w:r>
      <w:r w:rsidRPr="00E23DC3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 xml:space="preserve">видаткової накладної 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шляхом перерахування коштів на рахунок Постачальника.</w:t>
      </w:r>
    </w:p>
    <w:p w:rsidR="00E23DC3" w:rsidRPr="00E23DC3" w:rsidRDefault="00E23DC3" w:rsidP="00E23D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>Оплата по Договору здійснюється Замовником у національній валюті України шляхом перерахування коштів на розрахунковий рахунок Постачальника на підставі видаткової накладної протягом 7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(семи) календарних днів</w:t>
      </w:r>
      <w:r w:rsidRPr="00E23DC3"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ru-RU" w:bidi="hi-IN"/>
        </w:rPr>
        <w:t>.</w:t>
      </w:r>
    </w:p>
    <w:p w:rsidR="00E23DC3" w:rsidRPr="00E23DC3" w:rsidRDefault="00E23DC3" w:rsidP="00E23DC3">
      <w:pPr>
        <w:numPr>
          <w:ilvl w:val="1"/>
          <w:numId w:val="5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В</w:t>
      </w:r>
      <w:r w:rsidRPr="00E23DC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uk-UA" w:bidi="hi-IN"/>
        </w:rPr>
        <w:t>ідповідно до вимог частини 2 статті 48 Бюджетного кодексу України Замовник візьме на себе бюджетні зобов’язання щодо товарів, що поставляються відповідно до фактичних надходжень до Спеціально фонду бюджету.</w:t>
      </w:r>
    </w:p>
    <w:p w:rsidR="00E23DC3" w:rsidRPr="00E23DC3" w:rsidRDefault="00E23DC3" w:rsidP="00E23DC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4.4.Розрахунок за поставлені Товари здійснюється у відповідності до ст. 49 Бюджетного кодексу України. У разі затримки надходжень бюджетних коштів розрахунок за поставлені товари здійснюється протягом 7 робочих днів з дати їх отримання.</w:t>
      </w:r>
    </w:p>
    <w:p w:rsidR="00E23DC3" w:rsidRPr="00E23DC3" w:rsidRDefault="00E23DC3" w:rsidP="00E23DC3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V. Поставка товарів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4" w:name="BM56"/>
      <w:bookmarkEnd w:id="4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5.1. Строк поставки товарів: товар повинен бути поставлений Замовнику протягом 2 (двох) календарних днів з дня отримання заявки від Замовника, але в будь</w:t>
      </w:r>
      <w:r w:rsidR="00A615AA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-якому випадку до 31 грудня 2024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р.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5" w:name="BM57"/>
      <w:bookmarkStart w:id="6" w:name="BM58"/>
      <w:bookmarkEnd w:id="5"/>
      <w:bookmarkEnd w:id="6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5.2. Зобов'язання Постачальника щодо поставки товару вважаються виконаними у повному обсязі з моменту передачі карток у власність Замовника за </w:t>
      </w:r>
      <w:proofErr w:type="spellStart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адресою</w:t>
      </w:r>
      <w:proofErr w:type="spellEnd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, визначеною у його заявці. Товар поставляється партіями. Кожна партія товару визначається відповідним документом. Партія товару повинна бути відпущена Замовнику по потребі за умови пред’явлення карток по АЗС Постачальника.</w:t>
      </w:r>
    </w:p>
    <w:p w:rsidR="00E23DC3" w:rsidRPr="00E23DC3" w:rsidRDefault="00E23DC3" w:rsidP="00E23DC3">
      <w:pPr>
        <w:suppressAutoHyphens/>
        <w:spacing w:after="0" w:line="276" w:lineRule="auto"/>
        <w:ind w:firstLine="567"/>
        <w:jc w:val="both"/>
        <w:rPr>
          <w:rFonts w:ascii="Times New Roman" w:eastAsia="Tahoma" w:hAnsi="Times New Roman" w:cs="Times New Roman"/>
          <w:color w:val="00000A"/>
          <w:sz w:val="28"/>
          <w:szCs w:val="24"/>
          <w:lang w:eastAsia="zh-CN" w:bidi="hi-IN"/>
        </w:rPr>
      </w:pPr>
      <w:r w:rsidRPr="00E23DC3">
        <w:rPr>
          <w:rFonts w:ascii="Times New Roman" w:eastAsia="Tahoma" w:hAnsi="Times New Roman" w:cs="Times New Roman"/>
          <w:color w:val="00000A"/>
          <w:sz w:val="24"/>
          <w:szCs w:val="24"/>
          <w:lang w:eastAsia="zh-CN" w:bidi="hi-IN"/>
        </w:rPr>
        <w:t>5.3. Відпуск нафтопродуктів Замовнику здійснюється цілодобово по талонах, що є документом обов’язкової звітності і підставою для відвантаження нафтопродуктів на умовах EXW ("Інкотермс" у редакції 2010р.) з АЗС Учасника.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5.4. Місце поставки товарів: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5.4.1. Місце поставки товарів за місцезнаходженням АЗС Постачальника, або інше, якщо таке визначене умовами договору.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5.5. Замовник має право пред'явити претензію Постачальнику по кількості та якості товару. Претензія готується і подається у письмовій формі і пред'являється Постачальнику, по кількості – у день прийому-передачі товару, по якості – в будь-який момент впродовж дії даного договору.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VI. Права та обов'язки сторін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7" w:name="BM62"/>
      <w:bookmarkEnd w:id="7"/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6.1. Замовник зобов'язаний: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8" w:name="BM63"/>
      <w:bookmarkEnd w:id="8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6.1.1. Своєчасно та в повному обсязі сплачувати за поставлені товари;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9" w:name="BM64"/>
      <w:bookmarkEnd w:id="9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6.1.2. Приймати поставлені товари.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10" w:name="BM66"/>
      <w:bookmarkEnd w:id="10"/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6.2. Замовник має право: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11" w:name="BM67"/>
      <w:bookmarkEnd w:id="11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6.2.1. Достроково розірвати цей Договір у разі невиконання зобов'язань Постачальником, повідомивши про це його у місячний строк;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12" w:name="BM68"/>
      <w:bookmarkEnd w:id="12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6.2.2. Контролювати поставку товарів у строки, встановлені цим Договором;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13" w:name="BM69"/>
      <w:bookmarkEnd w:id="13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14" w:name="BM70"/>
      <w:bookmarkStart w:id="15" w:name="BM71"/>
      <w:bookmarkStart w:id="16" w:name="BM72"/>
      <w:bookmarkEnd w:id="14"/>
      <w:bookmarkEnd w:id="15"/>
      <w:bookmarkEnd w:id="16"/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6.3. Постачальник зобов'язаний: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17" w:name="BM73"/>
      <w:bookmarkEnd w:id="17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6.3.1. Забезпечити поставку товарів  у строки, встановлені цим Договором;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18" w:name="BM74"/>
      <w:bookmarkEnd w:id="18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6.3.2. Забезпечити поставку товарів, якість яких відповідає умовам, установленим розділом II цього Договору.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19" w:name="BM75"/>
      <w:bookmarkStart w:id="20" w:name="BM76"/>
      <w:bookmarkEnd w:id="19"/>
      <w:bookmarkEnd w:id="20"/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6.4. Постачальник має право: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6.4.1. Своєчасно та в повному обсязі отримувати плату за поставлені товари;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21" w:name="BM78"/>
      <w:bookmarkEnd w:id="21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6.4.2. На дострокову поставку товарів за письмовим погодженням Замовника;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22" w:name="BM79"/>
      <w:bookmarkEnd w:id="22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6.4.3. У разі невиконання зобов'язань Замовником Постачальник має право достроково розірвати цей Договір, повідомивши про це Замовника за 30 днів.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23" w:name="BM80"/>
      <w:bookmarkEnd w:id="23"/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VII. Відповідальність сторін </w:t>
      </w:r>
      <w:bookmarkStart w:id="24" w:name="BM82"/>
      <w:bookmarkEnd w:id="24"/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7.1. У разі невиконання або неналежного виконання своїх зобов'язань за Договором  Сторони  несуть  відповідальність, передбачену чинним законодавством та цим Договором.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7.2. У разі невиконання або несвоєчасного виконання зобов'язань при закупівлі товарів за бюджетні кошти Постачальник сплачує Замовнику штрафні санкції (неустойка, штраф, пеня) у розмірі 1 % (один відсотків) від суми непоставленого товару за кожний день затримки.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25" w:name="BM83"/>
      <w:bookmarkEnd w:id="25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7.3.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VIII. Обставини непереборної сили</w:t>
      </w:r>
    </w:p>
    <w:p w:rsidR="00E23DC3" w:rsidRPr="00E23DC3" w:rsidRDefault="00E23DC3" w:rsidP="00E23DC3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bookmarkStart w:id="26" w:name="BM87"/>
      <w:bookmarkEnd w:id="26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проведення АТО тощо).</w:t>
      </w:r>
    </w:p>
    <w:p w:rsidR="00E23DC3" w:rsidRPr="00E23DC3" w:rsidRDefault="00E23DC3" w:rsidP="00E23DC3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Сторона, що не може виконувати зобов’язання за Договором внаслідок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</w:t>
      </w:r>
    </w:p>
    <w:p w:rsidR="00E23DC3" w:rsidRPr="00E23DC3" w:rsidRDefault="00E23DC3" w:rsidP="00E23DC3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E23DC3" w:rsidRPr="00E23DC3" w:rsidRDefault="00E23DC3" w:rsidP="00E23DC3">
      <w:pPr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У разі,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 У разі попередньої оплати Постачальник повертає Замовнику кошти протягом 3 днів з дня розірвання Договору.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IX. Вирішення спорів </w:t>
      </w:r>
    </w:p>
    <w:p w:rsidR="00E23DC3" w:rsidRPr="00E23DC3" w:rsidRDefault="00E23DC3" w:rsidP="00E23D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27" w:name="BM93"/>
      <w:bookmarkEnd w:id="27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9.1. Усі спори та розбіжності, які виникли впродовж терміну дії Договору, вирішуються Сторонами шляхом переговорів.</w:t>
      </w:r>
    </w:p>
    <w:p w:rsidR="00E23DC3" w:rsidRPr="00E23DC3" w:rsidRDefault="00E23DC3" w:rsidP="00E23D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9.2. Спірні питання, з яких Сторони не дійшли згоди шляхом переговорів, розв’язуються у відповідності до законодавства України.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X. Строк дії договору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28" w:name="BM99"/>
      <w:bookmarkEnd w:id="28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10.1. Цей Договір набирає чинності з дня йог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о </w:t>
      </w:r>
      <w:r w:rsidR="00A615AA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підписання і діє до 31.12.2024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року, але в будь-якому випадку до повного виконання Сторонами своїх зобов’язань за ним. 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bookmarkStart w:id="29" w:name="BM101"/>
      <w:bookmarkEnd w:id="29"/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10.2. Цей Договір вступає в силу з моменту його підписання Сторонами.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XI. Інші умови 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11.1. Умови Договору </w:t>
      </w:r>
      <w:r w:rsidRPr="00E23DC3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про закупівлю не можуть змінюватися  після його підписання до виконання зобов'язань сторонами у повному обсязі, крім випадків</w:t>
      </w: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 передбачених  Законом України «Про публічні закупівлі». 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11.2. Постачальник є платником податку на _______________________.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11.3.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11.4.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11.5. У випадках, не передбачених цим Договором, Сторони керуються чинним законодавством України.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11.6. Цей Договір складено у двох оригінальних примірниках, по одному для кожної зі Сторін, які мають рівну юридичну силу.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11.7. Невід'ємною частиною цього Договору є специфікація.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11.8. Термін дії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 договору строк дії якого не закінчився.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XII. Додатки до договору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>12.1. Невід'ємною частиною цього Договору є специфікація, додаткові угоди до цього договору, якщо вони підписані протягом строку дії обома сторонами договору.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  <w:t xml:space="preserve">12.2.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E23DC3" w:rsidRPr="00E23DC3" w:rsidRDefault="00E23DC3" w:rsidP="00E23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bookmarkStart w:id="30" w:name="BM107"/>
      <w:bookmarkStart w:id="31" w:name="BM108"/>
      <w:bookmarkEnd w:id="30"/>
      <w:bookmarkEnd w:id="31"/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  <w:t>XIII. Місцезнаходження та банківські реквізити сторін</w:t>
      </w: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23DC3" w:rsidRPr="00E23DC3" w:rsidTr="00F7671E">
        <w:trPr>
          <w:trHeight w:val="3251"/>
        </w:trPr>
        <w:tc>
          <w:tcPr>
            <w:tcW w:w="5070" w:type="dxa"/>
          </w:tcPr>
          <w:p w:rsidR="00E23DC3" w:rsidRPr="00E23DC3" w:rsidRDefault="00E23DC3" w:rsidP="00E23D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>Замовник: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Національна школа суддів України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  <w:t>Юридична адреса: 01601, м. Київ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  <w:t>вул. Липська 16-Г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>Фактична адреса</w:t>
            </w:r>
            <w:r w:rsidRPr="00E23DC3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  <w:t>: м. Київ 01032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  <w:t>вул. Жилянська 120-А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>Код ЄДРПОУ 37451388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 xml:space="preserve"> </w:t>
            </w:r>
            <w:r w:rsidRPr="00E23DC3">
              <w:rPr>
                <w:rFonts w:ascii="Times New Roman" w:eastAsia="Times New Roman" w:hAnsi="Times New Roman" w:cs="Times New Roman"/>
                <w:lang w:bidi="hi-IN"/>
              </w:rPr>
              <w:t xml:space="preserve">р/р </w:t>
            </w:r>
            <w:r w:rsidRPr="00E23DC3">
              <w:rPr>
                <w:rFonts w:ascii="Times New Roman" w:eastAsia="Times New Roman" w:hAnsi="Times New Roman" w:cs="Times New Roman"/>
                <w:lang w:val="en-US" w:bidi="hi-IN"/>
              </w:rPr>
              <w:t>UA</w:t>
            </w:r>
            <w:r w:rsidRPr="00E23DC3">
              <w:rPr>
                <w:rFonts w:ascii="Times New Roman" w:eastAsia="Times New Roman" w:hAnsi="Times New Roman" w:cs="Times New Roman"/>
                <w:lang w:val="ru-RU" w:bidi="hi-IN"/>
              </w:rPr>
              <w:t>888201720343131001100077878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  <w:t>в ДКСУ у м. Києві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ind w:left="31"/>
              <w:rPr>
                <w:rFonts w:ascii="Times New Roman" w:eastAsia="SimSun" w:hAnsi="Times New Roman" w:cs="Times New Roman"/>
                <w:i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>МФО 820172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proofErr w:type="spellStart"/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>тел</w:t>
            </w:r>
            <w:proofErr w:type="spellEnd"/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>. 044 597 09 36</w:t>
            </w:r>
            <w:r w:rsidRPr="00E23DC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Проректор  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  <w:t>_______________________</w:t>
            </w:r>
            <w:r w:rsidRPr="00E23DC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</w:t>
            </w:r>
          </w:p>
        </w:tc>
        <w:tc>
          <w:tcPr>
            <w:tcW w:w="4677" w:type="dxa"/>
          </w:tcPr>
          <w:p w:rsidR="00E23DC3" w:rsidRPr="00E23DC3" w:rsidRDefault="00E23DC3" w:rsidP="00E23DC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Постачальник:</w:t>
            </w: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____________________________________</w:t>
            </w: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Адреса:</w:t>
            </w: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  <w:t>____________________________________</w:t>
            </w: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pacing w:val="-2"/>
                <w:sz w:val="24"/>
                <w:szCs w:val="24"/>
                <w:lang w:eastAsia="ru-RU" w:bidi="hi-IN"/>
              </w:rPr>
              <w:t>код ЄДРПОУ _________________________</w:t>
            </w: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ІНП ________________________________</w:t>
            </w:r>
          </w:p>
          <w:p w:rsidR="00E23DC3" w:rsidRPr="00E23DC3" w:rsidRDefault="00E23DC3" w:rsidP="00E23DC3">
            <w:pPr>
              <w:widowControl w:val="0"/>
              <w:shd w:val="clear" w:color="auto" w:fill="FFFFFF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Свідоцтво № _________________________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р/р __________________________________ в ___________________________________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ru-RU"/>
              </w:rPr>
              <w:t>МФО _______________________________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widowControl w:val="0"/>
              <w:tabs>
                <w:tab w:val="left" w:pos="5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proofErr w:type="spellStart"/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тел</w:t>
            </w:r>
            <w:proofErr w:type="spellEnd"/>
            <w:r w:rsidRPr="00E23DC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. _____________, факс ______________</w:t>
            </w: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     </w:t>
            </w: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 xml:space="preserve">                                </w:t>
            </w: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____________________</w:t>
            </w:r>
          </w:p>
        </w:tc>
      </w:tr>
    </w:tbl>
    <w:p w:rsidR="00E23DC3" w:rsidRPr="00E23DC3" w:rsidRDefault="00E23DC3" w:rsidP="00E23DC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 w:bidi="hi-IN"/>
        </w:rPr>
      </w:pPr>
    </w:p>
    <w:p w:rsidR="00E23DC3" w:rsidRPr="00E23DC3" w:rsidRDefault="00E23DC3" w:rsidP="00E23DC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 w:bidi="hi-IN"/>
        </w:rPr>
      </w:pPr>
    </w:p>
    <w:p w:rsidR="00E23DC3" w:rsidRPr="00E23DC3" w:rsidRDefault="00E23DC3" w:rsidP="00E23DC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E23DC3" w:rsidRPr="00E23DC3" w:rsidTr="00F7671E">
        <w:tc>
          <w:tcPr>
            <w:tcW w:w="4732" w:type="dxa"/>
          </w:tcPr>
          <w:p w:rsidR="00E23DC3" w:rsidRPr="00E23DC3" w:rsidRDefault="00E23DC3" w:rsidP="00E23DC3">
            <w:pPr>
              <w:tabs>
                <w:tab w:val="left" w:pos="0"/>
              </w:tabs>
              <w:suppressAutoHyphens/>
              <w:spacing w:after="0" w:line="240" w:lineRule="auto"/>
              <w:ind w:right="59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4732" w:type="dxa"/>
          </w:tcPr>
          <w:p w:rsidR="00E23DC3" w:rsidRPr="00E23DC3" w:rsidRDefault="00E23DC3" w:rsidP="00E23DC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Додаток 1</w:t>
            </w:r>
          </w:p>
          <w:p w:rsidR="00E23DC3" w:rsidRPr="00E23DC3" w:rsidRDefault="00E23DC3" w:rsidP="00E23DC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до Договору № ________</w:t>
            </w:r>
          </w:p>
          <w:p w:rsidR="00E23DC3" w:rsidRPr="00E23DC3" w:rsidRDefault="00A615AA" w:rsidP="00E23DC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>від ____ ____________ 2024</w:t>
            </w:r>
            <w:bookmarkStart w:id="32" w:name="_GoBack"/>
            <w:bookmarkEnd w:id="32"/>
            <w:r w:rsidR="00E23DC3"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 w:bidi="hi-IN"/>
              </w:rPr>
              <w:t xml:space="preserve"> р.</w:t>
            </w:r>
          </w:p>
        </w:tc>
      </w:tr>
    </w:tbl>
    <w:p w:rsidR="00E23DC3" w:rsidRPr="00E23DC3" w:rsidRDefault="00E23DC3" w:rsidP="00E23DC3">
      <w:pPr>
        <w:suppressAutoHyphens/>
        <w:spacing w:after="0" w:line="240" w:lineRule="auto"/>
        <w:ind w:right="-908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</w:pPr>
    </w:p>
    <w:p w:rsidR="00E23DC3" w:rsidRPr="00E23DC3" w:rsidRDefault="00E23DC3" w:rsidP="00E23DC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 w:bidi="hi-IN"/>
        </w:rPr>
      </w:pPr>
      <w:r w:rsidRPr="00E23DC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ar-SA" w:bidi="hi-IN"/>
        </w:rPr>
        <w:t xml:space="preserve">Специфікація, </w:t>
      </w:r>
      <w:r w:rsidRPr="00E23DC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 w:bidi="hi-IN"/>
        </w:rPr>
        <w:t>опис та технічні характеристики складових Товару</w:t>
      </w:r>
    </w:p>
    <w:p w:rsidR="00E23DC3" w:rsidRPr="00E23DC3" w:rsidRDefault="00E23DC3" w:rsidP="00E23DC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 w:bidi="hi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"/>
        <w:gridCol w:w="1924"/>
        <w:gridCol w:w="708"/>
        <w:gridCol w:w="1275"/>
        <w:gridCol w:w="758"/>
        <w:gridCol w:w="775"/>
        <w:gridCol w:w="912"/>
        <w:gridCol w:w="1212"/>
        <w:gridCol w:w="1212"/>
      </w:tblGrid>
      <w:tr w:rsidR="00E23DC3" w:rsidRPr="00E23DC3" w:rsidTr="00F7671E"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Найменування товару</w:t>
            </w: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vertAlign w:val="superscript"/>
                <w:lang w:eastAsia="zh-CN" w:bidi="hi-IN"/>
              </w:rPr>
              <w:t>*)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Од. </w:t>
            </w:r>
            <w:proofErr w:type="spellStart"/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вим</w:t>
            </w:r>
            <w:proofErr w:type="spellEnd"/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Кількість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Ціна за од., грн., без ПДВ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ПДВ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Ціна за од., грн., з ПДВ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Загальна вартість, грн., без ПДВ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Загальна вартість, грн., з ПДВ</w:t>
            </w:r>
          </w:p>
        </w:tc>
      </w:tr>
      <w:tr w:rsidR="00E23DC3" w:rsidRPr="00E23DC3" w:rsidTr="00F7671E"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eastAsia="zh-CN" w:bidi="en-US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highlight w:val="yellow"/>
                <w:lang w:eastAsia="zh-CN" w:bidi="hi-IN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23DC3" w:rsidRPr="00E23DC3" w:rsidTr="00F7671E">
        <w:tc>
          <w:tcPr>
            <w:tcW w:w="1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 xml:space="preserve">Вартість пропозиції </w:t>
            </w: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  <w:t>(цифрами та прописом)</w:t>
            </w:r>
          </w:p>
        </w:tc>
        <w:tc>
          <w:tcPr>
            <w:tcW w:w="3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  <w:p w:rsidR="00E23DC3" w:rsidRPr="00E23DC3" w:rsidRDefault="00E23DC3" w:rsidP="00E23DC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E23DC3" w:rsidRPr="00E23DC3" w:rsidRDefault="00E23DC3" w:rsidP="00E23D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Calibri" w:hAnsi="Times New Roman" w:cs="Times New Roman"/>
          <w:color w:val="00000A"/>
          <w:sz w:val="24"/>
          <w:szCs w:val="24"/>
          <w:vertAlign w:val="superscript"/>
          <w:lang w:eastAsia="zh-CN" w:bidi="hi-IN"/>
        </w:rPr>
        <w:t>*)</w:t>
      </w:r>
      <w:r w:rsidRPr="00E23DC3">
        <w:rPr>
          <w:rFonts w:ascii="Times New Roman" w:eastAsia="Calibri" w:hAnsi="Times New Roman" w:cs="Times New Roman"/>
          <w:color w:val="00000A"/>
          <w:sz w:val="24"/>
          <w:szCs w:val="24"/>
          <w:lang w:eastAsia="zh-CN" w:bidi="hi-IN"/>
        </w:rPr>
        <w:t xml:space="preserve"> У найменуванні товару зазначається детальна специфікація та комплектація товару згідно з вимогами тендерної документації.</w:t>
      </w:r>
    </w:p>
    <w:p w:rsidR="00E23DC3" w:rsidRPr="00E23DC3" w:rsidRDefault="00E23DC3" w:rsidP="00E23D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00000A"/>
          <w:sz w:val="24"/>
          <w:szCs w:val="24"/>
          <w:lang w:eastAsia="ru-RU" w:bidi="hi-IN"/>
        </w:rPr>
      </w:pPr>
    </w:p>
    <w:p w:rsidR="00E23DC3" w:rsidRPr="00E23DC3" w:rsidRDefault="00E23DC3" w:rsidP="00E23D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napToGrid w:val="0"/>
          <w:color w:val="00000A"/>
          <w:sz w:val="24"/>
          <w:szCs w:val="24"/>
          <w:lang w:eastAsia="ru-RU" w:bidi="hi-IN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E23DC3" w:rsidRPr="00E23DC3" w:rsidTr="00F7671E">
        <w:tc>
          <w:tcPr>
            <w:tcW w:w="5211" w:type="dxa"/>
            <w:hideMark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Замовник:                     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Національна школа суддів України      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Проректор       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                                      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________________ 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 М.П.</w:t>
            </w:r>
          </w:p>
        </w:tc>
        <w:tc>
          <w:tcPr>
            <w:tcW w:w="3119" w:type="dxa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Постачальник: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 xml:space="preserve">_______________  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</w:pPr>
            <w:r w:rsidRPr="00E23DC3">
              <w:rPr>
                <w:rFonts w:ascii="Times New Roman" w:eastAsia="SimSun" w:hAnsi="Times New Roman" w:cs="Times New Roman"/>
                <w:b/>
                <w:color w:val="00000A"/>
                <w:w w:val="103"/>
                <w:sz w:val="24"/>
                <w:szCs w:val="24"/>
                <w:lang w:eastAsia="zh-CN" w:bidi="hi-IN"/>
              </w:rPr>
              <w:t>М.П.</w:t>
            </w:r>
          </w:p>
        </w:tc>
      </w:tr>
    </w:tbl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suppressAutoHyphens/>
        <w:spacing w:after="0" w:line="276" w:lineRule="auto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</w:p>
    <w:p w:rsidR="00E23DC3" w:rsidRPr="00E23DC3" w:rsidRDefault="00E23DC3" w:rsidP="00E23DC3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E23DC3" w:rsidRPr="00E23DC3" w:rsidRDefault="00E23DC3" w:rsidP="00E23DC3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</w:p>
    <w:p w:rsidR="00E23DC3" w:rsidRPr="00E23DC3" w:rsidRDefault="00E23DC3" w:rsidP="00E23DC3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Liberation Serif" w:eastAsia="Tahoma" w:hAnsi="Liberation Serif" w:cs="Lohit Devanagari"/>
          <w:color w:val="00000A"/>
          <w:sz w:val="24"/>
          <w:szCs w:val="24"/>
          <w:lang w:eastAsia="zh-CN" w:bidi="hi-IN"/>
        </w:rPr>
      </w:pPr>
      <w:r w:rsidRPr="00E23DC3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Додаток 2</w:t>
      </w:r>
    </w:p>
    <w:p w:rsidR="00E23DC3" w:rsidRPr="00E23DC3" w:rsidRDefault="00E23DC3" w:rsidP="00E23DC3">
      <w:pPr>
        <w:suppressAutoHyphens/>
        <w:spacing w:after="0" w:line="276" w:lineRule="auto"/>
        <w:jc w:val="center"/>
        <w:rPr>
          <w:rFonts w:ascii="Liberation Serif" w:eastAsia="Times New Roman CYR" w:hAnsi="Liberation Serif" w:cs="Lohit Devanagari"/>
          <w:b/>
          <w:color w:val="000000"/>
          <w:sz w:val="24"/>
          <w:szCs w:val="24"/>
          <w:lang w:eastAsia="zh-CN" w:bidi="ru-RU"/>
        </w:rPr>
      </w:pPr>
    </w:p>
    <w:p w:rsidR="00E23DC3" w:rsidRPr="00E23DC3" w:rsidRDefault="00E23DC3" w:rsidP="00E23DC3">
      <w:pPr>
        <w:suppressAutoHyphens/>
        <w:spacing w:after="0" w:line="276" w:lineRule="auto"/>
        <w:jc w:val="center"/>
        <w:rPr>
          <w:rFonts w:ascii="Liberation Serif" w:eastAsia="Times New Roman CYR" w:hAnsi="Liberation Serif" w:cs="Lohit Devanagari"/>
          <w:b/>
          <w:color w:val="000000"/>
          <w:sz w:val="24"/>
          <w:szCs w:val="24"/>
          <w:lang w:eastAsia="zh-CN" w:bidi="ru-RU"/>
        </w:rPr>
      </w:pPr>
      <w:r w:rsidRPr="00E23DC3">
        <w:rPr>
          <w:rFonts w:ascii="Liberation Serif" w:eastAsia="Times New Roman CYR" w:hAnsi="Liberation Serif" w:cs="Lohit Devanagari"/>
          <w:b/>
          <w:color w:val="000000"/>
          <w:sz w:val="24"/>
          <w:szCs w:val="24"/>
          <w:lang w:eastAsia="zh-CN" w:bidi="ru-RU"/>
        </w:rPr>
        <w:t>Довідка з інформацією про АЗС, що пропонуються учасником процедури закупівлі</w:t>
      </w:r>
    </w:p>
    <w:p w:rsidR="00E23DC3" w:rsidRPr="00E23DC3" w:rsidRDefault="00E23DC3" w:rsidP="00E23DC3">
      <w:pPr>
        <w:suppressAutoHyphens/>
        <w:spacing w:after="0" w:line="276" w:lineRule="auto"/>
        <w:jc w:val="center"/>
        <w:rPr>
          <w:rFonts w:ascii="Liberation Serif" w:eastAsia="Times New Roman CYR" w:hAnsi="Liberation Serif" w:cs="Lohit Devanagari"/>
          <w:i/>
          <w:color w:val="000000"/>
          <w:sz w:val="20"/>
          <w:szCs w:val="20"/>
          <w:lang w:eastAsia="zh-CN" w:bidi="ru-RU"/>
        </w:rPr>
      </w:pPr>
    </w:p>
    <w:tbl>
      <w:tblPr>
        <w:tblW w:w="10746" w:type="dxa"/>
        <w:tblInd w:w="-1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082"/>
        <w:gridCol w:w="2361"/>
        <w:gridCol w:w="2856"/>
        <w:gridCol w:w="2143"/>
        <w:gridCol w:w="2304"/>
      </w:tblGrid>
      <w:tr w:rsidR="00E23DC3" w:rsidRPr="00E23DC3" w:rsidTr="00F7671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Номер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imes New Roman" w:hAnsi="Liberation Serif" w:cs="Times New Roman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Назва АЗС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Адреса АЗС по Україні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Види пального, які відпускаються на АЗС (згідно предмету закупівлі)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АЗС власна/</w:t>
            </w:r>
          </w:p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/>
                <w:bCs/>
                <w:iCs/>
                <w:color w:val="00000A"/>
                <w:sz w:val="24"/>
                <w:szCs w:val="24"/>
                <w:lang w:eastAsia="zh-CN" w:bidi="hi-IN"/>
              </w:rPr>
              <w:t>партнера (зазначити назву партнера)</w:t>
            </w:r>
          </w:p>
        </w:tc>
      </w:tr>
      <w:tr w:rsidR="00E23DC3" w:rsidRPr="00E23DC3" w:rsidTr="00F7671E"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</w:pPr>
            <w:r w:rsidRPr="00E23DC3">
              <w:rPr>
                <w:rFonts w:ascii="Liberation Serif" w:eastAsia="Tahoma" w:hAnsi="Liberation Serif" w:cs="Lohit Devanagari"/>
                <w:bCs/>
                <w:iCs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</w:tr>
      <w:tr w:rsidR="00E23DC3" w:rsidRPr="00E23DC3" w:rsidTr="00F7671E">
        <w:trPr>
          <w:trHeight w:val="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  <w:r w:rsidRPr="00E23DC3"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Liberation Serif" w:eastAsia="Tahoma" w:hAnsi="Liberation Serif" w:cs="Lohit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Liberation Serif" w:eastAsia="Tahoma" w:hAnsi="Liberation Serif" w:cs="Lohit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</w:p>
        </w:tc>
      </w:tr>
      <w:tr w:rsidR="00E23DC3" w:rsidRPr="00E23DC3" w:rsidTr="00F7671E">
        <w:trPr>
          <w:trHeight w:val="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  <w:r w:rsidRPr="00E23DC3"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Liberation Serif" w:eastAsia="Tahoma" w:hAnsi="Liberation Serif" w:cs="Lohit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Liberation Serif" w:eastAsia="Tahoma" w:hAnsi="Liberation Serif" w:cs="Lohit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</w:p>
        </w:tc>
      </w:tr>
      <w:tr w:rsidR="00E23DC3" w:rsidRPr="00E23DC3" w:rsidTr="00F7671E">
        <w:trPr>
          <w:trHeight w:val="70"/>
        </w:trPr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  <w:r w:rsidRPr="00E23DC3"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Liberation Serif" w:eastAsia="Tahoma" w:hAnsi="Liberation Serif" w:cs="Lohit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E23DC3" w:rsidRPr="00E23DC3" w:rsidRDefault="00E23DC3" w:rsidP="00E23DC3">
            <w:pPr>
              <w:suppressAutoHyphens/>
              <w:spacing w:after="0" w:line="276" w:lineRule="auto"/>
              <w:rPr>
                <w:rFonts w:ascii="Liberation Serif" w:eastAsia="Tahoma" w:hAnsi="Liberation Serif" w:cs="Lohit Devanagari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23DC3" w:rsidRPr="00E23DC3" w:rsidRDefault="00E23DC3" w:rsidP="00E23DC3">
            <w:pPr>
              <w:suppressAutoHyphens/>
              <w:spacing w:after="0" w:line="276" w:lineRule="auto"/>
              <w:jc w:val="center"/>
              <w:rPr>
                <w:rFonts w:ascii="Liberation Serif" w:eastAsia="Times New Roman CYR" w:hAnsi="Liberation Serif" w:cs="Lohit Devanagari"/>
                <w:color w:val="000000"/>
                <w:sz w:val="24"/>
                <w:szCs w:val="24"/>
                <w:lang w:eastAsia="zh-CN" w:bidi="ru-RU"/>
              </w:rPr>
            </w:pPr>
          </w:p>
        </w:tc>
      </w:tr>
    </w:tbl>
    <w:p w:rsidR="00E23DC3" w:rsidRPr="00E23DC3" w:rsidRDefault="00E23DC3" w:rsidP="00E23DC3">
      <w:pPr>
        <w:suppressAutoHyphens/>
        <w:spacing w:after="0" w:line="276" w:lineRule="auto"/>
        <w:jc w:val="center"/>
        <w:rPr>
          <w:rFonts w:ascii="Liberation Serif" w:eastAsia="Times New Roman CYR" w:hAnsi="Liberation Serif" w:cs="Lohit Devanagari"/>
          <w:b/>
          <w:color w:val="000000"/>
          <w:sz w:val="24"/>
          <w:szCs w:val="24"/>
          <w:lang w:eastAsia="zh-CN" w:bidi="ru-RU"/>
        </w:rPr>
      </w:pPr>
    </w:p>
    <w:p w:rsidR="00E23DC3" w:rsidRPr="00E23DC3" w:rsidRDefault="00E23DC3" w:rsidP="00E23DC3">
      <w:pPr>
        <w:suppressAutoHyphens/>
        <w:spacing w:after="0" w:line="276" w:lineRule="auto"/>
        <w:jc w:val="both"/>
        <w:rPr>
          <w:rFonts w:ascii="Liberation Serif" w:eastAsia="Tahoma" w:hAnsi="Liberation Serif" w:cs="Lohit Devanagari"/>
          <w:color w:val="000000"/>
          <w:sz w:val="24"/>
          <w:szCs w:val="24"/>
          <w:lang w:eastAsia="zh-CN" w:bidi="hi-IN"/>
        </w:rPr>
      </w:pPr>
      <w:r w:rsidRPr="00E23DC3">
        <w:rPr>
          <w:rFonts w:ascii="Liberation Serif" w:eastAsia="Tahoma" w:hAnsi="Liberation Serif" w:cs="Lohit Devanagari"/>
          <w:color w:val="000000"/>
          <w:sz w:val="24"/>
          <w:szCs w:val="24"/>
          <w:lang w:eastAsia="zh-CN" w:bidi="hi-IN"/>
        </w:rPr>
        <w:t>Примітки:</w:t>
      </w:r>
    </w:p>
    <w:p w:rsidR="00E23DC3" w:rsidRPr="00E23DC3" w:rsidRDefault="00E23DC3" w:rsidP="00E23DC3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E23DC3" w:rsidRPr="00E23DC3" w:rsidRDefault="00E23DC3" w:rsidP="00E23DC3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995E4A" w:rsidRDefault="00995E4A"/>
    <w:sectPr w:rsidR="0099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AA8"/>
    <w:multiLevelType w:val="multilevel"/>
    <w:tmpl w:val="813AE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7565BC"/>
    <w:multiLevelType w:val="multilevel"/>
    <w:tmpl w:val="5324E0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173275"/>
    <w:multiLevelType w:val="hybridMultilevel"/>
    <w:tmpl w:val="467ECB98"/>
    <w:lvl w:ilvl="0" w:tplc="F13ABF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EF461D"/>
    <w:multiLevelType w:val="multilevel"/>
    <w:tmpl w:val="E2AA56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DC2399"/>
    <w:multiLevelType w:val="multilevel"/>
    <w:tmpl w:val="4CA6FD4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8F"/>
    <w:rsid w:val="00995E4A"/>
    <w:rsid w:val="009C7F8F"/>
    <w:rsid w:val="00A615AA"/>
    <w:rsid w:val="00E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AEB4"/>
  <w15:chartTrackingRefBased/>
  <w15:docId w15:val="{C56AA627-4BD0-43A1-A4FE-EF234CE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7157</Words>
  <Characters>4080</Characters>
  <Application>Microsoft Office Word</Application>
  <DocSecurity>0</DocSecurity>
  <Lines>34</Lines>
  <Paragraphs>22</Paragraphs>
  <ScaleCrop>false</ScaleCrop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Ірина Володимирівна</dc:creator>
  <cp:keywords/>
  <dc:description/>
  <cp:lastModifiedBy>Панасенко Ірина Володимирівна</cp:lastModifiedBy>
  <cp:revision>4</cp:revision>
  <dcterms:created xsi:type="dcterms:W3CDTF">2023-02-07T12:48:00Z</dcterms:created>
  <dcterms:modified xsi:type="dcterms:W3CDTF">2024-02-22T12:46:00Z</dcterms:modified>
</cp:coreProperties>
</file>