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83B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40136FA3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AE91F6" w14:textId="77777777"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8226AB9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52BAC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349580D" w14:textId="5F604A48" w:rsidR="00C71BB1" w:rsidRPr="00217F67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0E5F65" w:rsidRPr="000E5F65">
        <w:rPr>
          <w:rFonts w:ascii="Times New Roman" w:hAnsi="Times New Roman" w:cs="Times New Roman"/>
          <w:i/>
          <w:sz w:val="24"/>
          <w:szCs w:val="24"/>
        </w:rPr>
        <w:t>44510000-8 Знаряддя</w:t>
      </w:r>
      <w:r w:rsidR="000E5F65" w:rsidRPr="000E5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D0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E5F65" w:rsidRPr="000E5F65">
        <w:rPr>
          <w:rFonts w:ascii="Times New Roman" w:hAnsi="Times New Roman" w:cs="Times New Roman"/>
          <w:b/>
          <w:bCs/>
          <w:sz w:val="26"/>
          <w:szCs w:val="26"/>
        </w:rPr>
        <w:t>Лопата, лом, киркомотига</w:t>
      </w:r>
      <w:r w:rsidR="001D0D0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8CD1593" w14:textId="77777777" w:rsidR="00217F67" w:rsidRPr="00C71BB1" w:rsidRDefault="00217F67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BA26" w14:textId="77777777"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14:paraId="52C90BF6" w14:textId="22E614A1"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0E5F65" w:rsidRPr="000E5F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44510000-8 Знаряддя</w:t>
      </w:r>
    </w:p>
    <w:p w14:paraId="05DCB323" w14:textId="77777777"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14:paraId="36497544" w14:textId="77777777" w:rsidTr="00217F6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63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7F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14:paraId="044C5A53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4D8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D8E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Од. вим.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1D17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D747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217F67" w:rsidRPr="003469FD" w14:paraId="2EB5D546" w14:textId="77777777" w:rsidTr="001D0D06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1A4" w14:textId="702D6D7D" w:rsidR="00217F67" w:rsidRPr="003469FD" w:rsidRDefault="00D26B10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22CD" w14:textId="68D83F07" w:rsidR="00D26B10" w:rsidRP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Лопата штикова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5E4104" w14:textId="77777777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 л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опат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без черенка 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5C1218" w14:textId="77777777" w:rsidR="00217F67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Довжина черенка 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7AB23" w14:textId="0E86EA54" w:rsidR="00D26B10" w:rsidRPr="00517A0C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 черенка – дерево.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4424" w14:textId="77777777" w:rsidR="00217F67" w:rsidRPr="003469FD" w:rsidRDefault="00217F67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E87" w14:textId="1EDEF711" w:rsidR="00217F67" w:rsidRPr="003469FD" w:rsidRDefault="00D26B10" w:rsidP="00DF1071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F26" w14:textId="29D63FD3" w:rsidR="00217F67" w:rsidRPr="003469FD" w:rsidRDefault="00D26B10" w:rsidP="00DF1071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342" w14:textId="77777777" w:rsidR="00217F67" w:rsidRPr="003469FD" w:rsidRDefault="00217F67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0" w:rsidRPr="003469FD" w14:paraId="64171C04" w14:textId="77777777" w:rsidTr="005A448D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D91" w14:textId="19CE35D2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FC4" w14:textId="7AAF2E37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04FCF9" w14:textId="216C1E23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Довжина 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362CA5" w14:textId="7640CF88" w:rsidR="00D26B10" w:rsidRP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іаметр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23A96" w14:textId="4D11BFE5" w:rsidR="00D26B10" w:rsidRPr="00517A0C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  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4,8-4,9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848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06A" w14:textId="442EF8CC" w:rsidR="00D26B10" w:rsidRPr="003469FD" w:rsidRDefault="00D26B10" w:rsidP="00D26B10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0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888" w14:textId="5EFA7A4F" w:rsidR="00D26B10" w:rsidRPr="003469FD" w:rsidRDefault="00D26B10" w:rsidP="00D26B10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1D3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0" w:rsidRPr="003469FD" w14:paraId="43A34039" w14:textId="77777777" w:rsidTr="005A448D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78F" w14:textId="16F371DD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0B21" w14:textId="2D8CF47C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Киркомотига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4078A3" w14:textId="138C004F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 кайла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6C223" w14:textId="4BAC0E83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11F692" w14:textId="72330B37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2,5-2,8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кг,</w:t>
            </w:r>
          </w:p>
          <w:p w14:paraId="197937AD" w14:textId="47B00581" w:rsidR="00D26B10" w:rsidRP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уків’я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14:paraId="73A2E7C4" w14:textId="72C678D3" w:rsidR="00D26B10" w:rsidRPr="00517A0C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 руків’я –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CD8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103" w14:textId="590B8525" w:rsidR="00D26B10" w:rsidRPr="003469FD" w:rsidRDefault="00D26B10" w:rsidP="00D26B10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0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210" w14:textId="27E1FFC5" w:rsidR="00D26B10" w:rsidRPr="003469FD" w:rsidRDefault="00D26B10" w:rsidP="00D26B10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EB6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AA06A" w14:textId="77777777"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EFFA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14:paraId="09EB3220" w14:textId="0050CC61" w:rsidR="00C71BB1" w:rsidRPr="00B87339" w:rsidRDefault="001D0D06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«Цвяхи»</w:t>
      </w:r>
      <w:r w:rsidR="00C71BB1" w:rsidRPr="003469F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зокре</w:t>
      </w:r>
      <w:r w:rsidR="00B87339">
        <w:rPr>
          <w:rFonts w:ascii="Times New Roman" w:hAnsi="Times New Roman" w:cs="Times New Roman"/>
          <w:sz w:val="24"/>
          <w:szCs w:val="24"/>
        </w:rPr>
        <w:t>ма впродовж не менше 1 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7339">
        <w:rPr>
          <w:rFonts w:ascii="Times New Roman" w:hAnsi="Times New Roman" w:cs="Times New Roman"/>
          <w:sz w:val="24"/>
          <w:szCs w:val="24"/>
        </w:rPr>
        <w:t xml:space="preserve">. </w:t>
      </w:r>
      <w:r w:rsidR="00B87339" w:rsidRPr="00B87339">
        <w:rPr>
          <w:rFonts w:ascii="Times New Roman" w:hAnsi="Times New Roman" w:cs="Times New Roman"/>
          <w:sz w:val="24"/>
          <w:szCs w:val="24"/>
        </w:rPr>
        <w:t>Гарантія на корозійну стійкість виробу повинна бути не меншою ніж 1 р</w:t>
      </w:r>
      <w:r>
        <w:rPr>
          <w:rFonts w:ascii="Times New Roman" w:hAnsi="Times New Roman" w:cs="Times New Roman"/>
          <w:sz w:val="24"/>
          <w:szCs w:val="24"/>
        </w:rPr>
        <w:t>ік</w:t>
      </w:r>
      <w:r w:rsidR="00B87339" w:rsidRPr="00B87339">
        <w:rPr>
          <w:rFonts w:ascii="Times New Roman" w:hAnsi="Times New Roman" w:cs="Times New Roman"/>
          <w:sz w:val="24"/>
          <w:szCs w:val="24"/>
        </w:rPr>
        <w:t>.</w:t>
      </w:r>
      <w:r w:rsidR="00B87339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14:paraId="1EEEA31C" w14:textId="77777777"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F42677" w14:textId="77777777"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8746D0A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587C8E2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328567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14:paraId="2E34B1A3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14:paraId="368F7F60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14:paraId="3A165274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14:paraId="0565F80C" w14:textId="77777777"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1987929149">
    <w:abstractNumId w:val="0"/>
  </w:num>
  <w:num w:numId="2" w16cid:durableId="10797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3B"/>
    <w:rsid w:val="0003252C"/>
    <w:rsid w:val="000B7D9B"/>
    <w:rsid w:val="000E4020"/>
    <w:rsid w:val="000E5F65"/>
    <w:rsid w:val="001059E8"/>
    <w:rsid w:val="00132A92"/>
    <w:rsid w:val="001D0C87"/>
    <w:rsid w:val="001D0D06"/>
    <w:rsid w:val="00217F67"/>
    <w:rsid w:val="00343A87"/>
    <w:rsid w:val="00417127"/>
    <w:rsid w:val="0049631A"/>
    <w:rsid w:val="00517A0C"/>
    <w:rsid w:val="005738CD"/>
    <w:rsid w:val="006C097E"/>
    <w:rsid w:val="00705927"/>
    <w:rsid w:val="00726BE1"/>
    <w:rsid w:val="00795642"/>
    <w:rsid w:val="00795D0D"/>
    <w:rsid w:val="007F4EFD"/>
    <w:rsid w:val="008479B9"/>
    <w:rsid w:val="00881FD5"/>
    <w:rsid w:val="009658FB"/>
    <w:rsid w:val="00A4127C"/>
    <w:rsid w:val="00AC0569"/>
    <w:rsid w:val="00AD7C33"/>
    <w:rsid w:val="00B2572D"/>
    <w:rsid w:val="00B87339"/>
    <w:rsid w:val="00BA0DC6"/>
    <w:rsid w:val="00C71BB1"/>
    <w:rsid w:val="00D26B10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49"/>
  <w15:docId w15:val="{AD3B8E4D-A467-4C7A-941C-AD1C47BC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12</cp:revision>
  <cp:lastPrinted>2023-02-24T09:52:00Z</cp:lastPrinted>
  <dcterms:created xsi:type="dcterms:W3CDTF">2023-03-08T13:33:00Z</dcterms:created>
  <dcterms:modified xsi:type="dcterms:W3CDTF">2023-05-03T19:26:00Z</dcterms:modified>
</cp:coreProperties>
</file>