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tabs>
          <w:tab w:val="left" w:pos="3420"/>
        </w:tabs>
        <w:spacing w:line="240" w:lineRule="auto"/>
        <w:ind w:firstLine="7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 2</w:t>
      </w:r>
    </w:p>
    <w:p>
      <w:pPr>
        <w:spacing w:line="240" w:lineRule="auto"/>
        <w:ind w:left="7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тендерної документації</w:t>
      </w:r>
    </w:p>
    <w:p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color w:val="auto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Технічні, якісні та кількісні характеристики предмета закупівлі </w:t>
      </w:r>
    </w:p>
    <w:p>
      <w:pPr>
        <w:widowControl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>
      <w:pPr>
        <w:widowControl w:val="0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 Предмет закупівлі:</w:t>
      </w:r>
    </w:p>
    <w:p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>
      <w:pPr>
        <w:tabs>
          <w:tab w:val="left" w:pos="5955"/>
        </w:tabs>
        <w:rPr>
          <w:sz w:val="24"/>
          <w:szCs w:val="24"/>
          <w:shd w:val="clear" w:color="auto" w:fill="FDFEFD"/>
          <w:lang w:val="ru-RU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ДК 021-2015: 44190000-8 – </w:t>
      </w:r>
      <w:r>
        <w:rPr>
          <w:rFonts w:ascii="Times New Roman" w:hAnsi="Times New Roman" w:cs="Times New Roman"/>
          <w:sz w:val="24"/>
          <w:szCs w:val="24"/>
          <w:shd w:val="clear" w:color="auto" w:fill="FDFEFD"/>
        </w:rPr>
        <w:t>Конструкційні матеріали різні</w:t>
      </w:r>
    </w:p>
    <w:p>
      <w:pPr>
        <w:tabs>
          <w:tab w:val="left" w:pos="595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DFEFD"/>
        </w:rPr>
        <w:t>Плита вологостійка OSB/3, 2500х1250х10 мм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 Строк (термін) поставки товару:</w:t>
      </w:r>
      <w:r>
        <w:rPr>
          <w:rFonts w:ascii="Times New Roman" w:hAnsi="Times New Roman" w:cs="Times New Roman"/>
          <w:sz w:val="24"/>
          <w:szCs w:val="24"/>
        </w:rPr>
        <w:t xml:space="preserve"> до 31.12.2024.</w:t>
      </w:r>
    </w:p>
    <w:p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 Місце поставки товару</w:t>
      </w:r>
      <w:r>
        <w:rPr>
          <w:rFonts w:ascii="Times New Roman" w:hAnsi="Times New Roman" w:cs="Times New Roman"/>
          <w:color w:val="auto"/>
          <w:sz w:val="24"/>
          <w:szCs w:val="24"/>
        </w:rPr>
        <w:t>: Сумська область, м. Білопілля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>
      <w:pPr>
        <w:widowControl w:val="0"/>
        <w:jc w:val="both"/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1276"/>
        <w:gridCol w:w="5387"/>
      </w:tblGrid>
      <w:tr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№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Найменування товару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Одиниця виміру</w:t>
            </w:r>
          </w:p>
        </w:tc>
        <w:tc>
          <w:tcPr>
            <w:tcW w:w="53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Обсяг послуг</w:t>
            </w:r>
          </w:p>
        </w:tc>
      </w:tr>
      <w:tr>
        <w:tc>
          <w:tcPr>
            <w:tcW w:w="567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>
            <w:pPr>
              <w:tabs>
                <w:tab w:val="left" w:pos="5955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Плита вологостійка OSB/3, 2500х1250х10 мм</w:t>
            </w:r>
          </w:p>
        </w:tc>
        <w:tc>
          <w:tcPr>
            <w:tcW w:w="1276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387" w:type="dxa"/>
          </w:tcPr>
          <w:p>
            <w:pPr>
              <w:shd w:val="clear" w:color="auto" w:fill="FFFFFF"/>
              <w:tabs>
                <w:tab w:val="left" w:pos="74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2220 штук</w:t>
            </w:r>
          </w:p>
          <w:p>
            <w:pPr>
              <w:shd w:val="clear" w:color="auto" w:fill="FFFFFF"/>
              <w:tabs>
                <w:tab w:val="left" w:pos="74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945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tabs>
          <w:tab w:val="left" w:pos="945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 Вимоги до предмету закупівлі:</w:t>
      </w:r>
    </w:p>
    <w:p>
      <w:pPr>
        <w:tabs>
          <w:tab w:val="left" w:pos="945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2320"/>
        <w:gridCol w:w="1511"/>
        <w:gridCol w:w="2410"/>
        <w:gridCol w:w="1417"/>
        <w:gridCol w:w="1134"/>
        <w:gridCol w:w="1099"/>
      </w:tblGrid>
      <w:tr>
        <w:tc>
          <w:tcPr>
            <w:tcW w:w="530" w:type="dxa"/>
          </w:tcPr>
          <w:p>
            <w:pPr>
              <w:tabs>
                <w:tab w:val="left" w:pos="945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320" w:type="dxa"/>
          </w:tcPr>
          <w:p>
            <w:pPr>
              <w:tabs>
                <w:tab w:val="left" w:pos="94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продукції</w:t>
            </w:r>
          </w:p>
        </w:tc>
        <w:tc>
          <w:tcPr>
            <w:tcW w:w="1511" w:type="dxa"/>
          </w:tcPr>
          <w:p>
            <w:pPr>
              <w:tabs>
                <w:tab w:val="left" w:pos="94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ДК 021-2015</w:t>
            </w:r>
          </w:p>
        </w:tc>
        <w:tc>
          <w:tcPr>
            <w:tcW w:w="2410" w:type="dxa"/>
          </w:tcPr>
          <w:p>
            <w:pPr>
              <w:tabs>
                <w:tab w:val="left" w:pos="94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Технічні характеристики</w:t>
            </w:r>
          </w:p>
        </w:tc>
        <w:tc>
          <w:tcPr>
            <w:tcW w:w="1417" w:type="dxa"/>
          </w:tcPr>
          <w:p>
            <w:pPr>
              <w:tabs>
                <w:tab w:val="left" w:pos="94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ДСТУ</w:t>
            </w:r>
          </w:p>
        </w:tc>
        <w:tc>
          <w:tcPr>
            <w:tcW w:w="1134" w:type="dxa"/>
          </w:tcPr>
          <w:p>
            <w:pPr>
              <w:tabs>
                <w:tab w:val="left" w:pos="94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Од. виміру</w:t>
            </w:r>
          </w:p>
        </w:tc>
        <w:tc>
          <w:tcPr>
            <w:tcW w:w="1099" w:type="dxa"/>
          </w:tcPr>
          <w:p>
            <w:pPr>
              <w:tabs>
                <w:tab w:val="left" w:pos="94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Кіль-ть</w:t>
            </w:r>
            <w:proofErr w:type="spellEnd"/>
          </w:p>
        </w:tc>
      </w:tr>
      <w:tr>
        <w:trPr>
          <w:trHeight w:val="812"/>
        </w:trPr>
        <w:tc>
          <w:tcPr>
            <w:tcW w:w="530" w:type="dxa"/>
          </w:tcPr>
          <w:p>
            <w:pPr>
              <w:tabs>
                <w:tab w:val="left" w:pos="945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>
            <w:pPr>
              <w:tabs>
                <w:tab w:val="left" w:pos="94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Плита вологостійка OSB/3</w:t>
            </w:r>
          </w:p>
        </w:tc>
        <w:tc>
          <w:tcPr>
            <w:tcW w:w="1511" w:type="dxa"/>
          </w:tcPr>
          <w:p>
            <w:pPr>
              <w:tabs>
                <w:tab w:val="left" w:pos="94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44190000-8 </w:t>
            </w:r>
          </w:p>
        </w:tc>
        <w:tc>
          <w:tcPr>
            <w:tcW w:w="2410" w:type="dxa"/>
          </w:tcPr>
          <w:p>
            <w:pPr>
              <w:tabs>
                <w:tab w:val="left" w:pos="945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Плита вологостійка марки OSB/3, розмір 2500х1250х10 мм</w:t>
            </w:r>
          </w:p>
        </w:tc>
        <w:tc>
          <w:tcPr>
            <w:tcW w:w="1417" w:type="dxa"/>
          </w:tcPr>
          <w:p>
            <w:pPr>
              <w:tabs>
                <w:tab w:val="left" w:pos="94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DFEFD"/>
              </w:rPr>
              <w:t>ДСТУ EN 300: 2008</w:t>
            </w:r>
          </w:p>
        </w:tc>
        <w:tc>
          <w:tcPr>
            <w:tcW w:w="1134" w:type="dxa"/>
          </w:tcPr>
          <w:p>
            <w:pPr>
              <w:tabs>
                <w:tab w:val="left" w:pos="94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099" w:type="dxa"/>
          </w:tcPr>
          <w:p>
            <w:pPr>
              <w:tabs>
                <w:tab w:val="left" w:pos="945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2220</w:t>
            </w:r>
          </w:p>
        </w:tc>
      </w:tr>
    </w:tbl>
    <w:p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spacing w:before="5" w:line="274" w:lineRule="exact"/>
        <w:ind w:right="9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spacing w:before="5" w:line="274" w:lineRule="exact"/>
        <w:ind w:righ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При постачанні продукції Постачальник повинен надати наступні документи: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spacing w:before="5" w:line="274" w:lineRule="exact"/>
        <w:ind w:righ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або сертифікат якості (виробника) </w:t>
      </w:r>
      <w:r>
        <w:rPr>
          <w:rFonts w:ascii="Times New Roman" w:hAnsi="Times New Roman" w:cs="Times New Roman"/>
          <w:color w:val="auto"/>
          <w:sz w:val="24"/>
          <w:szCs w:val="24"/>
        </w:rPr>
        <w:t>кожну партію продукції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spacing w:before="5" w:line="274" w:lineRule="exact"/>
        <w:ind w:righ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висновок санітарно-епідеміологічної експертизи;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spacing w:before="5" w:line="274" w:lineRule="exact"/>
        <w:ind w:righ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сертифікат відповідності;</w:t>
      </w:r>
    </w:p>
    <w:p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spacing w:before="5" w:line="274" w:lineRule="exact"/>
        <w:ind w:righ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сертифікат походження (при умові, якщо продукція завозиться на територію України).</w:t>
      </w:r>
    </w:p>
    <w:p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spacing w:before="5" w:line="274" w:lineRule="exact"/>
        <w:ind w:righ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 Рік виготовлення товару – не раніше 2023 року.</w:t>
      </w:r>
    </w:p>
    <w:p>
      <w:pPr>
        <w:tabs>
          <w:tab w:val="left" w:pos="945"/>
        </w:tabs>
        <w:suppressAutoHyphens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DFEFD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DFEFD"/>
        </w:rPr>
        <w:t>4.3.</w:t>
      </w:r>
      <w:r>
        <w:rPr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Товар постачається в упаковці (тарі), що забезпечує захист його від пошкодження або псування під час транспортування та зберігання, товар повинен мати необхідне маркування, етикетки</w:t>
      </w:r>
    </w:p>
    <w:p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spacing w:before="5" w:line="274" w:lineRule="exact"/>
        <w:ind w:righ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 Постачальник відповідає за якість продукції протягом гарантійного терміну зберігання.</w:t>
      </w:r>
    </w:p>
    <w:p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5" w:line="274" w:lineRule="exact"/>
        <w:ind w:righ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Спеціальні вимоги.</w:t>
      </w:r>
    </w:p>
    <w:p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spacing w:before="5" w:line="274" w:lineRule="exact"/>
        <w:ind w:right="96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Забороняється постачання товару </w:t>
      </w:r>
      <w:r>
        <w:rPr>
          <w:rFonts w:ascii="Times New Roman" w:hAnsi="Times New Roman" w:cs="Times New Roman"/>
          <w:sz w:val="24"/>
          <w:szCs w:val="24"/>
          <w:shd w:val="solid" w:color="FFFFFF" w:fill="FFFFFF"/>
          <w:lang w:eastAsia="en-US"/>
        </w:rPr>
        <w:t xml:space="preserve">юридичною особою </w:t>
      </w:r>
      <w:r>
        <w:rPr>
          <w:rFonts w:ascii="Times New Roman" w:hAnsi="Times New Roman" w:cs="Times New Roman"/>
          <w:sz w:val="24"/>
          <w:szCs w:val="24"/>
          <w:lang w:eastAsia="en-US"/>
        </w:rPr>
        <w:t>–</w:t>
      </w:r>
      <w:r>
        <w:rPr>
          <w:rFonts w:ascii="Times New Roman" w:hAnsi="Times New Roman" w:cs="Times New Roman"/>
          <w:sz w:val="24"/>
          <w:szCs w:val="24"/>
          <w:shd w:val="solid" w:color="FFFFFF" w:fill="FFFFFF"/>
          <w:lang w:eastAsia="en-US"/>
        </w:rPr>
        <w:t xml:space="preserve">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</w:t>
      </w:r>
      <w:proofErr w:type="spellStart"/>
      <w:r>
        <w:rPr>
          <w:rFonts w:ascii="Times New Roman" w:hAnsi="Times New Roman" w:cs="Times New Roman"/>
          <w:sz w:val="24"/>
          <w:szCs w:val="24"/>
          <w:shd w:val="solid" w:color="FFFFFF" w:fill="FFFFFF"/>
          <w:lang w:eastAsia="en-US"/>
        </w:rPr>
        <w:t>бенефіціарним</w:t>
      </w:r>
      <w:proofErr w:type="spellEnd"/>
      <w:r>
        <w:rPr>
          <w:rFonts w:ascii="Times New Roman" w:hAnsi="Times New Roman" w:cs="Times New Roman"/>
          <w:sz w:val="24"/>
          <w:szCs w:val="24"/>
          <w:shd w:val="solid" w:color="FFFFFF" w:fill="FFFFFF"/>
          <w:lang w:eastAsia="en-US"/>
        </w:rPr>
        <w:t xml:space="preserve"> власником (власником) якої є резидент (резиденти) Російської Федерації/Республіки Білорусь, або фізичною особою (фізичною особою </w:t>
      </w:r>
      <w:r>
        <w:rPr>
          <w:rFonts w:ascii="Times New Roman" w:hAnsi="Times New Roman" w:cs="Times New Roman"/>
          <w:sz w:val="24"/>
          <w:szCs w:val="24"/>
          <w:lang w:eastAsia="en-US"/>
        </w:rPr>
        <w:t>–</w:t>
      </w:r>
      <w:r>
        <w:rPr>
          <w:rFonts w:ascii="Times New Roman" w:hAnsi="Times New Roman" w:cs="Times New Roman"/>
          <w:sz w:val="24"/>
          <w:szCs w:val="24"/>
          <w:shd w:val="solid" w:color="FFFFFF" w:fill="FFFFFF"/>
          <w:lang w:eastAsia="en-US"/>
        </w:rPr>
        <w:t xml:space="preserve"> підприємцем) </w:t>
      </w:r>
      <w:r>
        <w:rPr>
          <w:rFonts w:ascii="Times New Roman" w:hAnsi="Times New Roman" w:cs="Times New Roman"/>
          <w:sz w:val="24"/>
          <w:szCs w:val="24"/>
          <w:lang w:eastAsia="en-US"/>
        </w:rPr>
        <w:t>–</w:t>
      </w:r>
      <w:r>
        <w:rPr>
          <w:rFonts w:ascii="Times New Roman" w:hAnsi="Times New Roman" w:cs="Times New Roman"/>
          <w:sz w:val="24"/>
          <w:szCs w:val="24"/>
          <w:shd w:val="solid" w:color="FFFFFF" w:fill="FFFFFF"/>
          <w:lang w:eastAsia="en-US"/>
        </w:rPr>
        <w:t xml:space="preserve"> резидентом Російської Федерації/Республіки Білорусь, або є суб’єктом господарювання, що здійснює продаж товарів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 робіт і послуг походженням з Російської Федерації/Республіки Білорусь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відповідно до постанови</w:t>
      </w:r>
      <w:r>
        <w:rPr>
          <w:rFonts w:ascii="Times New Roman" w:hAnsi="Times New Roman" w:cs="Times New Roman"/>
          <w:sz w:val="24"/>
          <w:szCs w:val="24"/>
        </w:rPr>
        <w:t xml:space="preserve"> Кабінету Міністрів України від               12 жовтня 2022 р. № 1178</w:t>
      </w:r>
      <w:r>
        <w:t>.</w:t>
      </w:r>
    </w:p>
    <w:p>
      <w:pPr>
        <w:pStyle w:val="1"/>
        <w:widowControl w:val="0"/>
        <w:tabs>
          <w:tab w:val="left" w:pos="709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uk-UA"/>
        </w:rPr>
        <w:t>5. </w:t>
      </w:r>
      <w:r>
        <w:rPr>
          <w:rFonts w:ascii="Times New Roman" w:hAnsi="Times New Roman" w:cs="Times New Roman"/>
          <w:lang w:val="uk-UA"/>
        </w:rPr>
        <w:t>Технічні, якісні характеристики предмету закупівлі мають передбачати застосування заходів із захисту довкілля. При виконанні договору про закупівлю учасник повинен дотримуватись передбачених чинним законодавством України заходів із захисту довкілля.</w:t>
      </w:r>
    </w:p>
    <w:p>
      <w:pPr>
        <w:pStyle w:val="1"/>
        <w:widowControl w:val="0"/>
        <w:tabs>
          <w:tab w:val="left" w:pos="709"/>
        </w:tabs>
        <w:ind w:left="0" w:firstLine="360"/>
        <w:jc w:val="both"/>
        <w:rPr>
          <w:sz w:val="22"/>
          <w:szCs w:val="22"/>
          <w:lang w:val="uk-UA"/>
        </w:rPr>
      </w:pPr>
    </w:p>
    <w:p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  <w:highlight w:val="cyan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Посада, прізвище, ініціали, підпис уповноваженої особи Учасника, завірені печаткою (у разі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lastRenderedPageBreak/>
        <w:t>використання).</w:t>
      </w:r>
    </w:p>
    <w:p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pStyle w:val="10"/>
        <w:widowControl w:val="0"/>
        <w:spacing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Замовник не вимагає від учасників засвідчення печаткою (за наявності) та підписом уповноваженої особи документів (інформацій та матеріалів), що подаються у складі тендерної пропозиції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, якщо такі документи (матеріали та інформація) надані у формі електронного документа через електронну систему закупівель із накладанням електронного підпису, що базується на кваліфікованому сертифікаті електронного підпису, відповідно до вимог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hyperlink r:id="rId5" w:tgtFrame="_blank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Закону України</w:t>
        </w:r>
      </w:hyperlink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«Про електронні довірчі послуги».</w:t>
      </w:r>
    </w:p>
    <w:p/>
    <w:sectPr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02CD5"/>
    <w:multiLevelType w:val="hybridMultilevel"/>
    <w:tmpl w:val="7284A9EE"/>
    <w:lvl w:ilvl="0" w:tplc="51BC32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54C42B1A"/>
    <w:multiLevelType w:val="hybridMultilevel"/>
    <w:tmpl w:val="4B3E0F94"/>
    <w:lvl w:ilvl="0" w:tplc="CFCC4A6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rFonts w:ascii="Arial" w:hAnsi="Arial" w:cs="Arial"/>
      <w:color w:val="00000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pPr>
      <w:suppressAutoHyphens/>
      <w:spacing w:line="240" w:lineRule="auto"/>
      <w:ind w:left="720"/>
    </w:pPr>
    <w:rPr>
      <w:color w:val="auto"/>
      <w:sz w:val="24"/>
      <w:szCs w:val="24"/>
      <w:lang w:val="ru-RU" w:eastAsia="zh-CN"/>
    </w:rPr>
  </w:style>
  <w:style w:type="paragraph" w:customStyle="1" w:styleId="10">
    <w:name w:val="Обычный1"/>
    <w:uiPriority w:val="99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a3">
    <w:name w:val="Hyperlink"/>
    <w:uiPriority w:val="99"/>
    <w:rPr>
      <w:color w:val="auto"/>
      <w:u w:val="none"/>
      <w:effect w:val="none"/>
    </w:rPr>
  </w:style>
  <w:style w:type="table" w:styleId="a4">
    <w:name w:val="Table Grid"/>
    <w:basedOn w:val="a1"/>
    <w:locked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155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349</Words>
  <Characters>2632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dcterms:created xsi:type="dcterms:W3CDTF">2020-11-13T08:11:00Z</dcterms:created>
  <dcterms:modified xsi:type="dcterms:W3CDTF">2024-01-26T07:53:00Z</dcterms:modified>
</cp:coreProperties>
</file>