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D45" w:rsidRPr="004B67F9" w:rsidRDefault="004B67F9">
      <w:pPr>
        <w:rPr>
          <w:lang w:val="uk-UA"/>
        </w:rPr>
      </w:pPr>
      <w:r>
        <w:rPr>
          <w:lang w:val="uk-UA"/>
        </w:rPr>
        <w:t>Виникли технічні проблеми на майданчику, які унеможливлюють подальшу роботу.</w:t>
      </w:r>
      <w:bookmarkStart w:id="0" w:name="_GoBack"/>
      <w:bookmarkEnd w:id="0"/>
    </w:p>
    <w:sectPr w:rsidR="00A27D45" w:rsidRPr="004B6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231"/>
    <w:rsid w:val="004B67F9"/>
    <w:rsid w:val="00A27D45"/>
    <w:rsid w:val="00C0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2023-04-01T17:53:00Z</dcterms:created>
  <dcterms:modified xsi:type="dcterms:W3CDTF">2023-04-01T17:54:00Z</dcterms:modified>
</cp:coreProperties>
</file>