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DA9DA" w14:textId="2D9BCB03" w:rsidR="00BF5AA7" w:rsidRPr="005A4037" w:rsidRDefault="00DD416D" w:rsidP="00BF5AA7">
      <w:pPr>
        <w:contextualSpacing/>
        <w:jc w:val="center"/>
        <w:rPr>
          <w:rFonts w:ascii="Times New Roman" w:hAnsi="Times New Roman" w:cs="Times New Roman"/>
          <w:b/>
          <w:sz w:val="28"/>
        </w:rPr>
      </w:pPr>
      <w:r>
        <w:rPr>
          <w:rFonts w:ascii="Times New Roman" w:hAnsi="Times New Roman" w:cs="Times New Roman"/>
          <w:b/>
          <w:sz w:val="28"/>
        </w:rPr>
        <w:t>ІВАНО-ФРАНКІВСЬКИЙ ОБЛАСНИЙ ЦЕНТР</w:t>
      </w:r>
      <w:r w:rsidR="00BF5AA7" w:rsidRPr="005A4037">
        <w:rPr>
          <w:rFonts w:ascii="Times New Roman" w:hAnsi="Times New Roman" w:cs="Times New Roman"/>
          <w:b/>
          <w:sz w:val="28"/>
        </w:rPr>
        <w:t xml:space="preserve"> ЗАЙНЯТОСТІ</w:t>
      </w:r>
    </w:p>
    <w:p w14:paraId="3279CBB1" w14:textId="77777777" w:rsidR="00BF5AA7" w:rsidRPr="005A4037" w:rsidRDefault="00BF5AA7" w:rsidP="00BF5AA7">
      <w:pPr>
        <w:contextualSpacing/>
        <w:jc w:val="center"/>
        <w:rPr>
          <w:rFonts w:ascii="Times New Roman" w:hAnsi="Times New Roman" w:cs="Times New Roman"/>
          <w:b/>
          <w:sz w:val="28"/>
        </w:rPr>
      </w:pPr>
    </w:p>
    <w:p w14:paraId="05880152" w14:textId="77777777" w:rsidR="00BF5AA7" w:rsidRPr="005A4037" w:rsidRDefault="00BF5AA7" w:rsidP="00BF5AA7">
      <w:pPr>
        <w:rPr>
          <w:rFonts w:ascii="Times New Roman" w:hAnsi="Times New Roman" w:cs="Times New Roman"/>
          <w:sz w:val="28"/>
        </w:rPr>
      </w:pPr>
    </w:p>
    <w:p w14:paraId="4DA76D39" w14:textId="77777777" w:rsidR="00BF5AA7" w:rsidRPr="005A4037" w:rsidRDefault="00BF5AA7" w:rsidP="00BF5AA7">
      <w:pPr>
        <w:rPr>
          <w:rFonts w:ascii="Times New Roman" w:hAnsi="Times New Roman" w:cs="Times New Roman"/>
          <w:sz w:val="28"/>
        </w:rPr>
      </w:pPr>
    </w:p>
    <w:p w14:paraId="4233A27F" w14:textId="77777777" w:rsidR="00005BDA" w:rsidRPr="00005BDA" w:rsidRDefault="00005BDA" w:rsidP="00005BDA">
      <w:pPr>
        <w:ind w:left="5670"/>
        <w:contextualSpacing/>
        <w:jc w:val="both"/>
        <w:rPr>
          <w:rFonts w:ascii="Times New Roman" w:hAnsi="Times New Roman" w:cs="Times New Roman"/>
          <w:b/>
          <w:sz w:val="28"/>
        </w:rPr>
      </w:pPr>
      <w:r w:rsidRPr="00005BDA">
        <w:rPr>
          <w:rFonts w:ascii="Times New Roman" w:hAnsi="Times New Roman" w:cs="Times New Roman"/>
          <w:b/>
          <w:sz w:val="28"/>
        </w:rPr>
        <w:t>“</w:t>
      </w:r>
      <w:proofErr w:type="spellStart"/>
      <w:r w:rsidRPr="00005BDA">
        <w:rPr>
          <w:rFonts w:ascii="Times New Roman" w:hAnsi="Times New Roman" w:cs="Times New Roman"/>
          <w:b/>
          <w:sz w:val="28"/>
        </w:rPr>
        <w:t>ЗАТВЕРДЖЕНОˮ</w:t>
      </w:r>
      <w:proofErr w:type="spellEnd"/>
    </w:p>
    <w:p w14:paraId="51EDC45E" w14:textId="77777777" w:rsidR="00005BDA" w:rsidRPr="00005BDA" w:rsidRDefault="00005BDA" w:rsidP="00005BDA">
      <w:pPr>
        <w:ind w:left="5670"/>
        <w:contextualSpacing/>
        <w:jc w:val="both"/>
        <w:rPr>
          <w:rFonts w:ascii="Times New Roman" w:hAnsi="Times New Roman" w:cs="Times New Roman"/>
          <w:b/>
          <w:sz w:val="28"/>
        </w:rPr>
      </w:pPr>
      <w:r w:rsidRPr="00005BDA">
        <w:rPr>
          <w:rFonts w:ascii="Times New Roman" w:hAnsi="Times New Roman" w:cs="Times New Roman"/>
          <w:b/>
          <w:sz w:val="28"/>
        </w:rPr>
        <w:t xml:space="preserve">рішенням Уповноваженої особи </w:t>
      </w:r>
    </w:p>
    <w:p w14:paraId="0D9909EC" w14:textId="64462FAF" w:rsidR="00005BDA" w:rsidRPr="00005BDA" w:rsidRDefault="00005BDA" w:rsidP="00005BDA">
      <w:pPr>
        <w:ind w:left="5670"/>
        <w:contextualSpacing/>
        <w:jc w:val="both"/>
        <w:rPr>
          <w:rFonts w:ascii="Times New Roman" w:hAnsi="Times New Roman" w:cs="Times New Roman"/>
          <w:b/>
          <w:sz w:val="28"/>
        </w:rPr>
      </w:pPr>
      <w:r w:rsidRPr="00005BDA">
        <w:rPr>
          <w:rFonts w:ascii="Times New Roman" w:hAnsi="Times New Roman" w:cs="Times New Roman"/>
          <w:b/>
          <w:sz w:val="28"/>
        </w:rPr>
        <w:t xml:space="preserve">протокол </w:t>
      </w:r>
      <w:r w:rsidR="0028177D">
        <w:rPr>
          <w:rFonts w:ascii="Times New Roman" w:hAnsi="Times New Roman" w:cs="Times New Roman"/>
          <w:b/>
          <w:sz w:val="28"/>
        </w:rPr>
        <w:t>від</w:t>
      </w:r>
      <w:r w:rsidR="00961935">
        <w:rPr>
          <w:rFonts w:ascii="Times New Roman" w:hAnsi="Times New Roman" w:cs="Times New Roman"/>
          <w:b/>
          <w:sz w:val="28"/>
        </w:rPr>
        <w:t xml:space="preserve"> 12.09.</w:t>
      </w:r>
      <w:r w:rsidR="005E371B">
        <w:rPr>
          <w:rFonts w:ascii="Times New Roman" w:hAnsi="Times New Roman" w:cs="Times New Roman"/>
          <w:b/>
          <w:sz w:val="28"/>
        </w:rPr>
        <w:t>202</w:t>
      </w:r>
      <w:r w:rsidR="00295F4D">
        <w:rPr>
          <w:rFonts w:ascii="Times New Roman" w:hAnsi="Times New Roman" w:cs="Times New Roman"/>
          <w:b/>
          <w:sz w:val="28"/>
        </w:rPr>
        <w:t>3</w:t>
      </w:r>
      <w:r w:rsidRPr="00005BDA">
        <w:rPr>
          <w:rFonts w:ascii="Times New Roman" w:hAnsi="Times New Roman" w:cs="Times New Roman"/>
          <w:b/>
          <w:sz w:val="28"/>
        </w:rPr>
        <w:t xml:space="preserve"> </w:t>
      </w:r>
    </w:p>
    <w:p w14:paraId="12037688" w14:textId="55A0DF8E" w:rsidR="00BF5AA7" w:rsidRPr="005A4037" w:rsidRDefault="005E371B" w:rsidP="00005BDA">
      <w:pPr>
        <w:ind w:left="5670"/>
        <w:contextualSpacing/>
        <w:jc w:val="both"/>
        <w:rPr>
          <w:rFonts w:ascii="Times New Roman" w:hAnsi="Times New Roman" w:cs="Times New Roman"/>
          <w:b/>
          <w:sz w:val="28"/>
        </w:rPr>
      </w:pPr>
      <w:r>
        <w:rPr>
          <w:rFonts w:ascii="Times New Roman" w:hAnsi="Times New Roman" w:cs="Times New Roman"/>
          <w:b/>
          <w:sz w:val="28"/>
        </w:rPr>
        <w:t>____________</w:t>
      </w:r>
      <w:r w:rsidR="00295F4D">
        <w:rPr>
          <w:rFonts w:ascii="Times New Roman" w:hAnsi="Times New Roman" w:cs="Times New Roman"/>
          <w:b/>
          <w:sz w:val="28"/>
        </w:rPr>
        <w:t xml:space="preserve">Володимир </w:t>
      </w:r>
      <w:proofErr w:type="spellStart"/>
      <w:r w:rsidR="00295F4D">
        <w:rPr>
          <w:rFonts w:ascii="Times New Roman" w:hAnsi="Times New Roman" w:cs="Times New Roman"/>
          <w:b/>
          <w:sz w:val="28"/>
        </w:rPr>
        <w:t>Кобилюк</w:t>
      </w:r>
      <w:proofErr w:type="spellEnd"/>
      <w:r w:rsidR="00BF5AA7" w:rsidRPr="005A4037">
        <w:rPr>
          <w:rFonts w:ascii="Times New Roman" w:hAnsi="Times New Roman" w:cs="Times New Roman"/>
          <w:b/>
          <w:sz w:val="28"/>
        </w:rPr>
        <w:t xml:space="preserve">          </w:t>
      </w:r>
    </w:p>
    <w:p w14:paraId="1E95BC08" w14:textId="77777777" w:rsidR="00BF5AA7" w:rsidRPr="005A4037" w:rsidRDefault="00BF5AA7" w:rsidP="00BF5AA7">
      <w:pPr>
        <w:jc w:val="center"/>
        <w:rPr>
          <w:rFonts w:ascii="Times New Roman" w:hAnsi="Times New Roman" w:cs="Times New Roman"/>
          <w:b/>
          <w:sz w:val="28"/>
        </w:rPr>
      </w:pPr>
    </w:p>
    <w:p w14:paraId="715B3D2B" w14:textId="77777777" w:rsidR="00BF5AA7" w:rsidRPr="005A4037" w:rsidRDefault="00BF5AA7" w:rsidP="00BF5AA7">
      <w:pPr>
        <w:jc w:val="center"/>
        <w:rPr>
          <w:rFonts w:ascii="Times New Roman" w:hAnsi="Times New Roman" w:cs="Times New Roman"/>
          <w:b/>
          <w:sz w:val="28"/>
        </w:rPr>
      </w:pPr>
    </w:p>
    <w:p w14:paraId="544698A6" w14:textId="77777777" w:rsidR="00BF5AA7" w:rsidRPr="005A4037" w:rsidRDefault="00BF5AA7" w:rsidP="00BF5AA7">
      <w:pPr>
        <w:contextualSpacing/>
        <w:jc w:val="center"/>
        <w:rPr>
          <w:rFonts w:ascii="Times New Roman" w:hAnsi="Times New Roman" w:cs="Times New Roman"/>
          <w:b/>
          <w:sz w:val="28"/>
        </w:rPr>
      </w:pPr>
      <w:r w:rsidRPr="005A4037">
        <w:rPr>
          <w:rFonts w:ascii="Times New Roman" w:hAnsi="Times New Roman" w:cs="Times New Roman"/>
          <w:b/>
          <w:sz w:val="28"/>
        </w:rPr>
        <w:t>ТЕНДЕРНА ДОКУМЕНТАЦІЯ</w:t>
      </w:r>
    </w:p>
    <w:p w14:paraId="335B063A" w14:textId="77777777" w:rsidR="00BF5AA7" w:rsidRPr="005A4037" w:rsidRDefault="00BF5AA7" w:rsidP="00BF5AA7">
      <w:pPr>
        <w:contextualSpacing/>
        <w:jc w:val="center"/>
        <w:rPr>
          <w:rFonts w:ascii="Times New Roman" w:hAnsi="Times New Roman" w:cs="Times New Roman"/>
          <w:b/>
          <w:sz w:val="28"/>
        </w:rPr>
      </w:pPr>
    </w:p>
    <w:p w14:paraId="460AA474" w14:textId="77777777" w:rsidR="00BF5AA7" w:rsidRPr="005A4037" w:rsidRDefault="00BF5AA7" w:rsidP="00BF5AA7">
      <w:pPr>
        <w:jc w:val="center"/>
        <w:rPr>
          <w:rFonts w:ascii="Times New Roman" w:hAnsi="Times New Roman" w:cs="Times New Roman"/>
          <w:b/>
          <w:sz w:val="28"/>
        </w:rPr>
      </w:pPr>
      <w:r w:rsidRPr="005A4037">
        <w:rPr>
          <w:rFonts w:ascii="Times New Roman" w:hAnsi="Times New Roman" w:cs="Times New Roman"/>
          <w:b/>
          <w:sz w:val="28"/>
        </w:rPr>
        <w:t>Предмет закупівлі:</w:t>
      </w:r>
    </w:p>
    <w:p w14:paraId="2153D7A0" w14:textId="77777777" w:rsidR="00935B73" w:rsidRPr="005A4037" w:rsidRDefault="00935B73" w:rsidP="00935B73">
      <w:pPr>
        <w:spacing w:line="240" w:lineRule="auto"/>
        <w:jc w:val="center"/>
        <w:rPr>
          <w:rFonts w:ascii="Times New Roman" w:hAnsi="Times New Roman" w:cs="Times New Roman"/>
          <w:b/>
          <w:sz w:val="28"/>
          <w:highlight w:val="lightGray"/>
        </w:rPr>
      </w:pPr>
    </w:p>
    <w:p w14:paraId="3FBE061D" w14:textId="77777777" w:rsidR="00DD676B" w:rsidRDefault="00494131" w:rsidP="00005BDA">
      <w:pPr>
        <w:contextualSpacing/>
        <w:jc w:val="center"/>
        <w:rPr>
          <w:rFonts w:ascii="Times New Roman" w:hAnsi="Times New Roman" w:cs="Times New Roman"/>
          <w:b/>
          <w:sz w:val="28"/>
          <w:szCs w:val="28"/>
        </w:rPr>
      </w:pPr>
      <w:r w:rsidRPr="005A4037">
        <w:rPr>
          <w:rFonts w:ascii="Times New Roman" w:hAnsi="Times New Roman" w:cs="Times New Roman"/>
          <w:b/>
          <w:sz w:val="28"/>
          <w:szCs w:val="28"/>
        </w:rPr>
        <w:t xml:space="preserve"> за кодом CPV за </w:t>
      </w:r>
      <w:r w:rsidR="00BF5AA7" w:rsidRPr="005A4037">
        <w:rPr>
          <w:rFonts w:ascii="Times New Roman" w:hAnsi="Times New Roman" w:cs="Times New Roman"/>
          <w:b/>
          <w:sz w:val="28"/>
          <w:szCs w:val="28"/>
        </w:rPr>
        <w:t xml:space="preserve">ДК 021:2015 – </w:t>
      </w:r>
      <w:r w:rsidR="00A2176B">
        <w:rPr>
          <w:rFonts w:ascii="Times New Roman" w:hAnsi="Times New Roman" w:cs="Times New Roman"/>
          <w:b/>
          <w:sz w:val="28"/>
          <w:szCs w:val="28"/>
        </w:rPr>
        <w:t>454</w:t>
      </w:r>
      <w:r w:rsidR="00DD416D">
        <w:rPr>
          <w:rFonts w:ascii="Times New Roman" w:hAnsi="Times New Roman" w:cs="Times New Roman"/>
          <w:b/>
          <w:sz w:val="28"/>
          <w:szCs w:val="28"/>
        </w:rPr>
        <w:t>5</w:t>
      </w:r>
      <w:r w:rsidR="00A2176B">
        <w:rPr>
          <w:rFonts w:ascii="Times New Roman" w:hAnsi="Times New Roman" w:cs="Times New Roman"/>
          <w:b/>
          <w:sz w:val="28"/>
          <w:szCs w:val="28"/>
        </w:rPr>
        <w:t>0000-</w:t>
      </w:r>
      <w:r w:rsidR="00DD416D">
        <w:rPr>
          <w:rFonts w:ascii="Times New Roman" w:hAnsi="Times New Roman" w:cs="Times New Roman"/>
          <w:b/>
          <w:sz w:val="28"/>
          <w:szCs w:val="28"/>
        </w:rPr>
        <w:t>6</w:t>
      </w:r>
      <w:r w:rsidR="00005BDA" w:rsidRPr="005E371B">
        <w:rPr>
          <w:rFonts w:ascii="Times New Roman" w:hAnsi="Times New Roman" w:cs="Times New Roman"/>
          <w:b/>
          <w:sz w:val="28"/>
          <w:szCs w:val="28"/>
        </w:rPr>
        <w:t xml:space="preserve"> «</w:t>
      </w:r>
      <w:r w:rsidR="00DD416D">
        <w:rPr>
          <w:rFonts w:ascii="Times New Roman" w:hAnsi="Times New Roman" w:cs="Times New Roman"/>
          <w:b/>
          <w:sz w:val="28"/>
          <w:szCs w:val="28"/>
        </w:rPr>
        <w:t>Інші завершальні будівельні роботи</w:t>
      </w:r>
      <w:r w:rsidR="00005BDA" w:rsidRPr="005E371B">
        <w:rPr>
          <w:rFonts w:ascii="Times New Roman" w:hAnsi="Times New Roman" w:cs="Times New Roman"/>
          <w:b/>
          <w:sz w:val="28"/>
          <w:szCs w:val="28"/>
        </w:rPr>
        <w:t>» (</w:t>
      </w:r>
      <w:r w:rsidR="00A2176B">
        <w:rPr>
          <w:rFonts w:ascii="Times New Roman" w:hAnsi="Times New Roman" w:cs="Times New Roman"/>
          <w:b/>
          <w:sz w:val="28"/>
          <w:szCs w:val="28"/>
        </w:rPr>
        <w:t>послуги з поточного ремонту приміщен</w:t>
      </w:r>
      <w:r w:rsidR="00DD416D">
        <w:rPr>
          <w:rFonts w:ascii="Times New Roman" w:hAnsi="Times New Roman" w:cs="Times New Roman"/>
          <w:b/>
          <w:sz w:val="28"/>
          <w:szCs w:val="28"/>
        </w:rPr>
        <w:t>ня</w:t>
      </w:r>
      <w:r w:rsidR="00A2176B">
        <w:rPr>
          <w:rFonts w:ascii="Times New Roman" w:hAnsi="Times New Roman" w:cs="Times New Roman"/>
          <w:b/>
          <w:sz w:val="28"/>
          <w:szCs w:val="28"/>
        </w:rPr>
        <w:t xml:space="preserve"> </w:t>
      </w:r>
      <w:r w:rsidR="00295F4D">
        <w:rPr>
          <w:rFonts w:ascii="Times New Roman" w:hAnsi="Times New Roman" w:cs="Times New Roman"/>
          <w:b/>
          <w:sz w:val="28"/>
          <w:szCs w:val="28"/>
        </w:rPr>
        <w:t xml:space="preserve">Коломийської філії Івано-Франківського обласного </w:t>
      </w:r>
      <w:r w:rsidR="00A2176B">
        <w:rPr>
          <w:rFonts w:ascii="Times New Roman" w:hAnsi="Times New Roman" w:cs="Times New Roman"/>
          <w:b/>
          <w:sz w:val="28"/>
          <w:szCs w:val="28"/>
        </w:rPr>
        <w:t xml:space="preserve">центру зайнятості, що знаходиться за </w:t>
      </w:r>
      <w:proofErr w:type="spellStart"/>
      <w:r w:rsidR="00A2176B">
        <w:rPr>
          <w:rFonts w:ascii="Times New Roman" w:hAnsi="Times New Roman" w:cs="Times New Roman"/>
          <w:b/>
          <w:sz w:val="28"/>
          <w:szCs w:val="28"/>
        </w:rPr>
        <w:t>адресою</w:t>
      </w:r>
      <w:proofErr w:type="spellEnd"/>
      <w:r w:rsidR="00A2176B">
        <w:rPr>
          <w:rFonts w:ascii="Times New Roman" w:hAnsi="Times New Roman" w:cs="Times New Roman"/>
          <w:b/>
          <w:sz w:val="28"/>
          <w:szCs w:val="28"/>
        </w:rPr>
        <w:t xml:space="preserve">: </w:t>
      </w:r>
    </w:p>
    <w:p w14:paraId="648258CB" w14:textId="7AE430FD" w:rsidR="00BF5AA7" w:rsidRPr="00D640AA" w:rsidRDefault="00A2176B" w:rsidP="00005BDA">
      <w:pPr>
        <w:contextualSpacing/>
        <w:jc w:val="center"/>
        <w:rPr>
          <w:rFonts w:ascii="Times New Roman" w:hAnsi="Times New Roman" w:cs="Times New Roman"/>
          <w:b/>
          <w:sz w:val="28"/>
          <w:szCs w:val="28"/>
        </w:rPr>
      </w:pPr>
      <w:r>
        <w:rPr>
          <w:rFonts w:ascii="Times New Roman" w:hAnsi="Times New Roman" w:cs="Times New Roman"/>
          <w:b/>
          <w:sz w:val="28"/>
          <w:szCs w:val="28"/>
        </w:rPr>
        <w:t>м. К</w:t>
      </w:r>
      <w:r w:rsidR="00295F4D">
        <w:rPr>
          <w:rFonts w:ascii="Times New Roman" w:hAnsi="Times New Roman" w:cs="Times New Roman"/>
          <w:b/>
          <w:sz w:val="28"/>
          <w:szCs w:val="28"/>
        </w:rPr>
        <w:t>оломия</w:t>
      </w:r>
      <w:r w:rsidR="00DD676B">
        <w:rPr>
          <w:rFonts w:ascii="Times New Roman" w:hAnsi="Times New Roman" w:cs="Times New Roman"/>
          <w:b/>
          <w:sz w:val="28"/>
          <w:szCs w:val="28"/>
        </w:rPr>
        <w:t>,</w:t>
      </w:r>
      <w:r>
        <w:rPr>
          <w:rFonts w:ascii="Times New Roman" w:hAnsi="Times New Roman" w:cs="Times New Roman"/>
          <w:b/>
          <w:sz w:val="28"/>
          <w:szCs w:val="28"/>
        </w:rPr>
        <w:t xml:space="preserve"> вул.</w:t>
      </w:r>
      <w:r w:rsidR="00DD676B">
        <w:rPr>
          <w:rFonts w:ascii="Times New Roman" w:hAnsi="Times New Roman" w:cs="Times New Roman"/>
          <w:b/>
          <w:sz w:val="28"/>
          <w:szCs w:val="28"/>
        </w:rPr>
        <w:t xml:space="preserve"> </w:t>
      </w:r>
      <w:r w:rsidR="00A246D0">
        <w:rPr>
          <w:rFonts w:ascii="Times New Roman" w:hAnsi="Times New Roman" w:cs="Times New Roman"/>
          <w:b/>
          <w:sz w:val="28"/>
          <w:szCs w:val="28"/>
        </w:rPr>
        <w:t>Петлюри</w:t>
      </w:r>
      <w:r w:rsidR="005A5E5C">
        <w:rPr>
          <w:rFonts w:ascii="Times New Roman" w:hAnsi="Times New Roman" w:cs="Times New Roman"/>
          <w:b/>
          <w:sz w:val="28"/>
          <w:szCs w:val="28"/>
        </w:rPr>
        <w:t>,</w:t>
      </w:r>
      <w:r w:rsidR="00A246D0">
        <w:rPr>
          <w:rFonts w:ascii="Times New Roman" w:hAnsi="Times New Roman" w:cs="Times New Roman"/>
          <w:b/>
          <w:sz w:val="28"/>
          <w:szCs w:val="28"/>
        </w:rPr>
        <w:t>74</w:t>
      </w:r>
      <w:r w:rsidR="00DD676B">
        <w:rPr>
          <w:rFonts w:ascii="Times New Roman" w:hAnsi="Times New Roman" w:cs="Times New Roman"/>
          <w:b/>
          <w:sz w:val="28"/>
          <w:szCs w:val="28"/>
        </w:rPr>
        <w:t>)</w:t>
      </w:r>
      <w:r>
        <w:rPr>
          <w:rFonts w:ascii="Times New Roman" w:hAnsi="Times New Roman" w:cs="Times New Roman"/>
          <w:b/>
          <w:sz w:val="28"/>
          <w:szCs w:val="28"/>
        </w:rPr>
        <w:t xml:space="preserve"> </w:t>
      </w:r>
    </w:p>
    <w:p w14:paraId="7795582E" w14:textId="77777777" w:rsidR="00BF5AA7" w:rsidRPr="00B26944" w:rsidRDefault="00BF5AA7" w:rsidP="00BF5AA7">
      <w:pPr>
        <w:jc w:val="both"/>
        <w:rPr>
          <w:rFonts w:ascii="Times New Roman" w:hAnsi="Times New Roman" w:cs="Times New Roman"/>
          <w:sz w:val="28"/>
          <w:highlight w:val="yellow"/>
        </w:rPr>
      </w:pPr>
    </w:p>
    <w:p w14:paraId="3764E741" w14:textId="756289E2" w:rsidR="00BF5AA7" w:rsidRPr="000E0B1F" w:rsidRDefault="00BF5AA7" w:rsidP="00BF5AA7">
      <w:pPr>
        <w:jc w:val="center"/>
        <w:rPr>
          <w:rFonts w:ascii="Times New Roman" w:hAnsi="Times New Roman" w:cs="Times New Roman"/>
          <w:b/>
          <w:sz w:val="28"/>
        </w:rPr>
      </w:pPr>
      <w:r w:rsidRPr="006636C2">
        <w:rPr>
          <w:rFonts w:ascii="Times New Roman" w:hAnsi="Times New Roman" w:cs="Times New Roman"/>
          <w:b/>
          <w:sz w:val="28"/>
        </w:rPr>
        <w:t>Процедура закупівлі – відкриті торги</w:t>
      </w:r>
      <w:r w:rsidR="000E0B1F" w:rsidRPr="00DD416D">
        <w:rPr>
          <w:rFonts w:ascii="Times New Roman" w:hAnsi="Times New Roman" w:cs="Times New Roman"/>
          <w:b/>
          <w:sz w:val="28"/>
          <w:lang w:val="ru-RU"/>
        </w:rPr>
        <w:t xml:space="preserve"> </w:t>
      </w:r>
      <w:r w:rsidR="000E0B1F">
        <w:rPr>
          <w:rFonts w:ascii="Times New Roman" w:hAnsi="Times New Roman" w:cs="Times New Roman"/>
          <w:b/>
          <w:sz w:val="28"/>
        </w:rPr>
        <w:t>з особливостями</w:t>
      </w:r>
    </w:p>
    <w:p w14:paraId="35087CE9" w14:textId="77777777" w:rsidR="00BF5AA7" w:rsidRPr="00B26944" w:rsidRDefault="00BF5AA7" w:rsidP="00BF5AA7">
      <w:pPr>
        <w:jc w:val="center"/>
        <w:rPr>
          <w:rFonts w:ascii="Times New Roman" w:hAnsi="Times New Roman" w:cs="Times New Roman"/>
          <w:b/>
          <w:sz w:val="28"/>
          <w:highlight w:val="yellow"/>
        </w:rPr>
      </w:pPr>
    </w:p>
    <w:p w14:paraId="21ACB762" w14:textId="77777777" w:rsidR="00BF5AA7" w:rsidRPr="00B26944" w:rsidRDefault="00BF5AA7" w:rsidP="00BF5AA7">
      <w:pPr>
        <w:jc w:val="both"/>
        <w:rPr>
          <w:rFonts w:ascii="Times New Roman" w:hAnsi="Times New Roman" w:cs="Times New Roman"/>
          <w:b/>
          <w:sz w:val="28"/>
          <w:highlight w:val="yellow"/>
        </w:rPr>
      </w:pPr>
    </w:p>
    <w:p w14:paraId="7A04020A" w14:textId="77777777" w:rsidR="00BF5AA7" w:rsidRPr="00B26944" w:rsidRDefault="00BF5AA7" w:rsidP="00BF5AA7">
      <w:pPr>
        <w:jc w:val="both"/>
        <w:rPr>
          <w:rFonts w:ascii="Times New Roman" w:hAnsi="Times New Roman" w:cs="Times New Roman"/>
          <w:b/>
          <w:sz w:val="28"/>
          <w:highlight w:val="yellow"/>
        </w:rPr>
      </w:pPr>
    </w:p>
    <w:p w14:paraId="06CF38DD" w14:textId="77777777" w:rsidR="00BF5AA7" w:rsidRPr="00B26944" w:rsidRDefault="00BF5AA7" w:rsidP="00BF5AA7">
      <w:pPr>
        <w:jc w:val="both"/>
        <w:rPr>
          <w:rFonts w:ascii="Times New Roman" w:hAnsi="Times New Roman" w:cs="Times New Roman"/>
          <w:b/>
          <w:sz w:val="28"/>
          <w:highlight w:val="yellow"/>
        </w:rPr>
      </w:pPr>
    </w:p>
    <w:p w14:paraId="56C53A3E" w14:textId="77777777" w:rsidR="00BF5AA7" w:rsidRDefault="00BF5AA7" w:rsidP="00BF5AA7">
      <w:pPr>
        <w:jc w:val="both"/>
        <w:rPr>
          <w:rFonts w:ascii="Times New Roman" w:hAnsi="Times New Roman" w:cs="Times New Roman"/>
          <w:b/>
          <w:sz w:val="28"/>
          <w:highlight w:val="yellow"/>
        </w:rPr>
      </w:pPr>
    </w:p>
    <w:p w14:paraId="1DD72CFE" w14:textId="77777777" w:rsidR="004D44CF" w:rsidRPr="00B26944" w:rsidRDefault="004D44CF" w:rsidP="00BF5AA7">
      <w:pPr>
        <w:jc w:val="both"/>
        <w:rPr>
          <w:rFonts w:ascii="Times New Roman" w:hAnsi="Times New Roman" w:cs="Times New Roman"/>
          <w:b/>
          <w:sz w:val="28"/>
          <w:highlight w:val="yellow"/>
        </w:rPr>
      </w:pPr>
    </w:p>
    <w:p w14:paraId="42774DED" w14:textId="77777777" w:rsidR="00BF5AA7" w:rsidRPr="00B26944" w:rsidRDefault="00BF5AA7" w:rsidP="00BF5AA7">
      <w:pPr>
        <w:jc w:val="both"/>
        <w:rPr>
          <w:rFonts w:ascii="Times New Roman" w:hAnsi="Times New Roman" w:cs="Times New Roman"/>
          <w:b/>
          <w:sz w:val="28"/>
          <w:highlight w:val="yellow"/>
        </w:rPr>
      </w:pPr>
    </w:p>
    <w:p w14:paraId="45216E5F" w14:textId="77777777" w:rsidR="00005BDA" w:rsidRDefault="00005BDA" w:rsidP="00BF5AA7">
      <w:pPr>
        <w:contextualSpacing/>
        <w:jc w:val="center"/>
        <w:rPr>
          <w:rFonts w:ascii="Times New Roman" w:hAnsi="Times New Roman" w:cs="Times New Roman"/>
          <w:b/>
          <w:sz w:val="28"/>
          <w:highlight w:val="yellow"/>
        </w:rPr>
      </w:pPr>
    </w:p>
    <w:p w14:paraId="1CC45778" w14:textId="77777777" w:rsidR="0028177D" w:rsidRDefault="0028177D" w:rsidP="00BF5AA7">
      <w:pPr>
        <w:contextualSpacing/>
        <w:jc w:val="center"/>
        <w:rPr>
          <w:rFonts w:ascii="Times New Roman" w:hAnsi="Times New Roman" w:cs="Times New Roman"/>
          <w:b/>
          <w:sz w:val="28"/>
          <w:highlight w:val="yellow"/>
        </w:rPr>
      </w:pPr>
    </w:p>
    <w:p w14:paraId="0050105A" w14:textId="77777777" w:rsidR="003C782C" w:rsidRPr="00B26944" w:rsidRDefault="003C782C" w:rsidP="00BF5AA7">
      <w:pPr>
        <w:contextualSpacing/>
        <w:jc w:val="center"/>
        <w:rPr>
          <w:rFonts w:ascii="Times New Roman" w:hAnsi="Times New Roman" w:cs="Times New Roman"/>
          <w:b/>
          <w:sz w:val="28"/>
          <w:highlight w:val="yellow"/>
        </w:rPr>
      </w:pPr>
    </w:p>
    <w:p w14:paraId="2E2609AF" w14:textId="77777777" w:rsidR="00DD416D" w:rsidRDefault="00DD416D" w:rsidP="003C782C">
      <w:pPr>
        <w:contextualSpacing/>
        <w:jc w:val="center"/>
        <w:rPr>
          <w:rFonts w:ascii="Times New Roman" w:hAnsi="Times New Roman" w:cs="Times New Roman"/>
          <w:b/>
          <w:sz w:val="28"/>
        </w:rPr>
      </w:pPr>
      <w:r>
        <w:rPr>
          <w:rFonts w:ascii="Times New Roman" w:hAnsi="Times New Roman" w:cs="Times New Roman"/>
          <w:b/>
          <w:sz w:val="28"/>
        </w:rPr>
        <w:t>Івано-Франківськ</w:t>
      </w:r>
    </w:p>
    <w:p w14:paraId="4C64940C" w14:textId="39216526" w:rsidR="00005BDA" w:rsidRPr="003C782C" w:rsidRDefault="00BF5AA7" w:rsidP="003C782C">
      <w:pPr>
        <w:contextualSpacing/>
        <w:jc w:val="center"/>
        <w:rPr>
          <w:rFonts w:ascii="Times New Roman" w:hAnsi="Times New Roman" w:cs="Times New Roman"/>
          <w:b/>
          <w:sz w:val="28"/>
        </w:rPr>
      </w:pPr>
      <w:r w:rsidRPr="006636C2">
        <w:rPr>
          <w:rFonts w:ascii="Times New Roman" w:hAnsi="Times New Roman" w:cs="Times New Roman"/>
          <w:b/>
          <w:sz w:val="28"/>
        </w:rPr>
        <w:t>20</w:t>
      </w:r>
      <w:r w:rsidR="00935B73" w:rsidRPr="006636C2">
        <w:rPr>
          <w:rFonts w:ascii="Times New Roman" w:hAnsi="Times New Roman" w:cs="Times New Roman"/>
          <w:b/>
          <w:sz w:val="28"/>
        </w:rPr>
        <w:t>2</w:t>
      </w:r>
      <w:r w:rsidR="00DD416D">
        <w:rPr>
          <w:rFonts w:ascii="Times New Roman" w:hAnsi="Times New Roman" w:cs="Times New Roman"/>
          <w:b/>
          <w:sz w:val="28"/>
        </w:rPr>
        <w:t>3</w:t>
      </w:r>
    </w:p>
    <w:p w14:paraId="160A1B41" w14:textId="77777777" w:rsidR="0028177D" w:rsidRDefault="0028177D" w:rsidP="009533AA">
      <w:pPr>
        <w:contextualSpacing/>
        <w:jc w:val="center"/>
        <w:rPr>
          <w:rFonts w:ascii="Times New Roman" w:eastAsia="Calibri" w:hAnsi="Times New Roman" w:cs="Times New Roman"/>
          <w:b/>
          <w:sz w:val="24"/>
        </w:rPr>
      </w:pPr>
    </w:p>
    <w:p w14:paraId="14BCD5BC" w14:textId="77777777" w:rsidR="000F210A" w:rsidRDefault="000F210A" w:rsidP="009533AA">
      <w:pPr>
        <w:contextualSpacing/>
        <w:jc w:val="center"/>
        <w:rPr>
          <w:rFonts w:ascii="Times New Roman" w:eastAsia="Calibri" w:hAnsi="Times New Roman" w:cs="Times New Roman"/>
          <w:b/>
          <w:sz w:val="24"/>
        </w:rPr>
      </w:pPr>
    </w:p>
    <w:p w14:paraId="2B603E00" w14:textId="77777777" w:rsidR="000F210A" w:rsidRDefault="000F210A" w:rsidP="009533AA">
      <w:pPr>
        <w:contextualSpacing/>
        <w:jc w:val="center"/>
        <w:rPr>
          <w:rFonts w:ascii="Times New Roman" w:eastAsia="Calibri" w:hAnsi="Times New Roman" w:cs="Times New Roman"/>
          <w:b/>
          <w:sz w:val="24"/>
        </w:rPr>
      </w:pPr>
    </w:p>
    <w:p w14:paraId="26376263" w14:textId="77777777" w:rsidR="000F210A" w:rsidRDefault="000F210A" w:rsidP="009533AA">
      <w:pPr>
        <w:contextualSpacing/>
        <w:jc w:val="center"/>
        <w:rPr>
          <w:rFonts w:ascii="Times New Roman" w:eastAsia="Calibri" w:hAnsi="Times New Roman" w:cs="Times New Roman"/>
          <w:b/>
          <w:sz w:val="24"/>
        </w:rPr>
      </w:pPr>
    </w:p>
    <w:p w14:paraId="70335BC9" w14:textId="6F45308D" w:rsidR="009533AA" w:rsidRPr="00544048" w:rsidRDefault="009533AA" w:rsidP="009533AA">
      <w:pPr>
        <w:contextualSpacing/>
        <w:jc w:val="center"/>
        <w:rPr>
          <w:rFonts w:ascii="Times New Roman" w:eastAsia="Calibri" w:hAnsi="Times New Roman" w:cs="Times New Roman"/>
          <w:b/>
          <w:sz w:val="24"/>
        </w:rPr>
      </w:pPr>
      <w:r w:rsidRPr="00544048">
        <w:rPr>
          <w:rFonts w:ascii="Times New Roman" w:eastAsia="Calibri" w:hAnsi="Times New Roman" w:cs="Times New Roman"/>
          <w:b/>
          <w:sz w:val="24"/>
        </w:rPr>
        <w:t>ЗМІСТ</w:t>
      </w:r>
    </w:p>
    <w:tbl>
      <w:tblPr>
        <w:tblStyle w:val="1"/>
        <w:tblW w:w="10446" w:type="dxa"/>
        <w:tblInd w:w="-132" w:type="dxa"/>
        <w:tblLook w:val="04A0" w:firstRow="1" w:lastRow="0" w:firstColumn="1" w:lastColumn="0" w:noHBand="0" w:noVBand="1"/>
      </w:tblPr>
      <w:tblGrid>
        <w:gridCol w:w="10446"/>
      </w:tblGrid>
      <w:tr w:rsidR="009533AA" w:rsidRPr="005A4037" w14:paraId="43744526" w14:textId="77777777" w:rsidTr="00544048">
        <w:tc>
          <w:tcPr>
            <w:tcW w:w="10446" w:type="dxa"/>
          </w:tcPr>
          <w:p w14:paraId="7D5510D9" w14:textId="77777777" w:rsidR="009533AA" w:rsidRPr="00E31DBC" w:rsidRDefault="009533AA" w:rsidP="009533AA">
            <w:pPr>
              <w:spacing w:after="0" w:line="240" w:lineRule="auto"/>
              <w:contextualSpacing/>
              <w:jc w:val="both"/>
              <w:rPr>
                <w:rFonts w:ascii="Times New Roman" w:eastAsia="Calibri" w:hAnsi="Times New Roman" w:cs="Times New Roman"/>
                <w:b/>
                <w:sz w:val="24"/>
              </w:rPr>
            </w:pPr>
            <w:r w:rsidRPr="00E31DBC">
              <w:rPr>
                <w:rFonts w:ascii="Times New Roman" w:eastAsia="Calibri" w:hAnsi="Times New Roman" w:cs="Times New Roman"/>
                <w:b/>
                <w:sz w:val="24"/>
              </w:rPr>
              <w:t>Розділ І. Загальні положення</w:t>
            </w:r>
          </w:p>
        </w:tc>
      </w:tr>
      <w:tr w:rsidR="009533AA" w:rsidRPr="005A4037" w14:paraId="7B5D24FD" w14:textId="77777777" w:rsidTr="00544048">
        <w:tc>
          <w:tcPr>
            <w:tcW w:w="10446" w:type="dxa"/>
          </w:tcPr>
          <w:p w14:paraId="5E8DA76F" w14:textId="77777777" w:rsidR="009533AA" w:rsidRPr="00E31DBC" w:rsidRDefault="009533AA" w:rsidP="009533AA">
            <w:pPr>
              <w:spacing w:after="0" w:line="240" w:lineRule="auto"/>
              <w:contextualSpacing/>
              <w:jc w:val="both"/>
              <w:rPr>
                <w:rFonts w:ascii="Times New Roman" w:eastAsia="Calibri" w:hAnsi="Times New Roman" w:cs="Times New Roman"/>
                <w:sz w:val="24"/>
              </w:rPr>
            </w:pPr>
            <w:r w:rsidRPr="00E31DBC">
              <w:rPr>
                <w:rFonts w:ascii="Times New Roman" w:eastAsia="Calibri" w:hAnsi="Times New Roman" w:cs="Times New Roman"/>
                <w:sz w:val="24"/>
              </w:rPr>
              <w:t>1. Терміни, які вживаються в тендерній документації</w:t>
            </w:r>
          </w:p>
        </w:tc>
      </w:tr>
      <w:tr w:rsidR="009533AA" w:rsidRPr="005A4037" w14:paraId="043E501A" w14:textId="77777777" w:rsidTr="00544048">
        <w:tc>
          <w:tcPr>
            <w:tcW w:w="10446" w:type="dxa"/>
          </w:tcPr>
          <w:p w14:paraId="3F60EBAE" w14:textId="77777777" w:rsidR="009533AA" w:rsidRPr="00335408" w:rsidRDefault="009533AA" w:rsidP="009533AA">
            <w:pPr>
              <w:spacing w:after="0" w:line="240" w:lineRule="auto"/>
              <w:contextualSpacing/>
              <w:jc w:val="both"/>
              <w:rPr>
                <w:rFonts w:ascii="Times New Roman" w:eastAsia="Calibri" w:hAnsi="Times New Roman" w:cs="Times New Roman"/>
                <w:sz w:val="24"/>
              </w:rPr>
            </w:pPr>
            <w:r w:rsidRPr="00335408">
              <w:rPr>
                <w:rFonts w:ascii="Times New Roman" w:eastAsia="Calibri" w:hAnsi="Times New Roman" w:cs="Times New Roman"/>
                <w:sz w:val="24"/>
              </w:rPr>
              <w:t>2. Інформація про замовника торгів</w:t>
            </w:r>
          </w:p>
        </w:tc>
      </w:tr>
      <w:tr w:rsidR="009533AA" w:rsidRPr="005A4037" w14:paraId="6A71322D" w14:textId="77777777" w:rsidTr="00544048">
        <w:tc>
          <w:tcPr>
            <w:tcW w:w="10446" w:type="dxa"/>
          </w:tcPr>
          <w:p w14:paraId="65939969" w14:textId="77777777" w:rsidR="009533AA" w:rsidRPr="00335408" w:rsidRDefault="009533AA" w:rsidP="009533AA">
            <w:pPr>
              <w:spacing w:after="0" w:line="240" w:lineRule="auto"/>
              <w:contextualSpacing/>
              <w:jc w:val="both"/>
              <w:rPr>
                <w:rFonts w:ascii="Times New Roman" w:eastAsia="Calibri" w:hAnsi="Times New Roman" w:cs="Times New Roman"/>
                <w:sz w:val="24"/>
              </w:rPr>
            </w:pPr>
            <w:r w:rsidRPr="00335408">
              <w:rPr>
                <w:rFonts w:ascii="Times New Roman" w:eastAsia="Calibri" w:hAnsi="Times New Roman" w:cs="Times New Roman"/>
                <w:sz w:val="24"/>
              </w:rPr>
              <w:t>2.1. Повне найменування</w:t>
            </w:r>
          </w:p>
        </w:tc>
      </w:tr>
      <w:tr w:rsidR="009533AA" w:rsidRPr="005A4037" w14:paraId="4DD70E3D" w14:textId="77777777" w:rsidTr="00544048">
        <w:tc>
          <w:tcPr>
            <w:tcW w:w="10446" w:type="dxa"/>
          </w:tcPr>
          <w:p w14:paraId="139ECACE" w14:textId="77777777" w:rsidR="009533AA" w:rsidRPr="00335408" w:rsidRDefault="009533AA" w:rsidP="009533AA">
            <w:pPr>
              <w:spacing w:after="0" w:line="240" w:lineRule="auto"/>
              <w:contextualSpacing/>
              <w:jc w:val="both"/>
              <w:rPr>
                <w:rFonts w:ascii="Times New Roman" w:eastAsia="Calibri" w:hAnsi="Times New Roman" w:cs="Times New Roman"/>
                <w:sz w:val="24"/>
              </w:rPr>
            </w:pPr>
            <w:r w:rsidRPr="00335408">
              <w:rPr>
                <w:rFonts w:ascii="Times New Roman" w:eastAsia="Calibri" w:hAnsi="Times New Roman" w:cs="Times New Roman"/>
                <w:sz w:val="24"/>
              </w:rPr>
              <w:t>2.2. Місцезнаходження</w:t>
            </w:r>
          </w:p>
        </w:tc>
      </w:tr>
      <w:tr w:rsidR="009533AA" w:rsidRPr="005A4037" w14:paraId="08D48DDC" w14:textId="77777777" w:rsidTr="00544048">
        <w:tc>
          <w:tcPr>
            <w:tcW w:w="10446" w:type="dxa"/>
          </w:tcPr>
          <w:p w14:paraId="4E4A05FD" w14:textId="5B51DBF2" w:rsidR="009533AA" w:rsidRPr="00335408" w:rsidRDefault="009533AA" w:rsidP="00294C20">
            <w:pPr>
              <w:spacing w:after="0" w:line="240" w:lineRule="auto"/>
              <w:contextualSpacing/>
              <w:jc w:val="both"/>
              <w:rPr>
                <w:rFonts w:ascii="Times New Roman" w:eastAsia="Calibri" w:hAnsi="Times New Roman" w:cs="Times New Roman"/>
                <w:sz w:val="24"/>
              </w:rPr>
            </w:pPr>
            <w:r w:rsidRPr="00335408">
              <w:rPr>
                <w:rFonts w:ascii="Times New Roman" w:eastAsia="Calibri" w:hAnsi="Times New Roman" w:cs="Times New Roman"/>
                <w:sz w:val="24"/>
              </w:rPr>
              <w:t>2.3. Посадов</w:t>
            </w:r>
            <w:r w:rsidR="00294C20" w:rsidRPr="00335408">
              <w:rPr>
                <w:rFonts w:ascii="Times New Roman" w:eastAsia="Calibri" w:hAnsi="Times New Roman" w:cs="Times New Roman"/>
                <w:sz w:val="24"/>
              </w:rPr>
              <w:t>і</w:t>
            </w:r>
            <w:r w:rsidRPr="00335408">
              <w:rPr>
                <w:rFonts w:ascii="Times New Roman" w:eastAsia="Calibri" w:hAnsi="Times New Roman" w:cs="Times New Roman"/>
                <w:sz w:val="24"/>
              </w:rPr>
              <w:t xml:space="preserve"> особ</w:t>
            </w:r>
            <w:r w:rsidR="00294C20" w:rsidRPr="00335408">
              <w:rPr>
                <w:rFonts w:ascii="Times New Roman" w:eastAsia="Calibri" w:hAnsi="Times New Roman" w:cs="Times New Roman"/>
                <w:sz w:val="24"/>
              </w:rPr>
              <w:t>и</w:t>
            </w:r>
            <w:r w:rsidRPr="00335408">
              <w:rPr>
                <w:rFonts w:ascii="Times New Roman" w:eastAsia="Calibri" w:hAnsi="Times New Roman" w:cs="Times New Roman"/>
                <w:sz w:val="24"/>
              </w:rPr>
              <w:t xml:space="preserve"> замовника, уповноважен</w:t>
            </w:r>
            <w:r w:rsidR="00294C20" w:rsidRPr="00335408">
              <w:rPr>
                <w:rFonts w:ascii="Times New Roman" w:eastAsia="Calibri" w:hAnsi="Times New Roman" w:cs="Times New Roman"/>
                <w:sz w:val="24"/>
              </w:rPr>
              <w:t>і</w:t>
            </w:r>
            <w:r w:rsidRPr="00335408">
              <w:rPr>
                <w:rFonts w:ascii="Times New Roman" w:eastAsia="Calibri" w:hAnsi="Times New Roman" w:cs="Times New Roman"/>
                <w:sz w:val="24"/>
              </w:rPr>
              <w:t xml:space="preserve"> здійснювати зв</w:t>
            </w:r>
            <w:r w:rsidR="004242D8" w:rsidRPr="00335408">
              <w:rPr>
                <w:rFonts w:ascii="Times New Roman" w:hAnsi="Times New Roman" w:cs="Times New Roman"/>
                <w:sz w:val="24"/>
              </w:rPr>
              <w:t>’</w:t>
            </w:r>
            <w:r w:rsidRPr="00335408">
              <w:rPr>
                <w:rFonts w:ascii="Times New Roman" w:eastAsia="Calibri" w:hAnsi="Times New Roman" w:cs="Times New Roman"/>
                <w:sz w:val="24"/>
              </w:rPr>
              <w:t>язок з учасниками</w:t>
            </w:r>
          </w:p>
        </w:tc>
      </w:tr>
      <w:tr w:rsidR="009533AA" w:rsidRPr="005A4037" w14:paraId="508109AF" w14:textId="77777777" w:rsidTr="00544048">
        <w:tc>
          <w:tcPr>
            <w:tcW w:w="10446" w:type="dxa"/>
          </w:tcPr>
          <w:p w14:paraId="5D52E751" w14:textId="77777777" w:rsidR="009533AA" w:rsidRPr="00335408" w:rsidRDefault="009533AA" w:rsidP="009533AA">
            <w:pPr>
              <w:spacing w:after="0" w:line="240" w:lineRule="auto"/>
              <w:contextualSpacing/>
              <w:jc w:val="both"/>
              <w:rPr>
                <w:rFonts w:ascii="Times New Roman" w:eastAsia="Calibri" w:hAnsi="Times New Roman" w:cs="Times New Roman"/>
                <w:sz w:val="24"/>
              </w:rPr>
            </w:pPr>
            <w:r w:rsidRPr="00335408">
              <w:rPr>
                <w:rFonts w:ascii="Times New Roman" w:eastAsia="Calibri" w:hAnsi="Times New Roman" w:cs="Times New Roman"/>
                <w:sz w:val="24"/>
              </w:rPr>
              <w:t>3. Процедура закупівлі</w:t>
            </w:r>
          </w:p>
        </w:tc>
      </w:tr>
      <w:tr w:rsidR="009533AA" w:rsidRPr="005A4037" w14:paraId="73ED997F" w14:textId="77777777" w:rsidTr="00544048">
        <w:tc>
          <w:tcPr>
            <w:tcW w:w="10446" w:type="dxa"/>
          </w:tcPr>
          <w:p w14:paraId="015D50B3" w14:textId="77777777" w:rsidR="009533AA" w:rsidRPr="00335408" w:rsidRDefault="009533AA" w:rsidP="009533AA">
            <w:pPr>
              <w:spacing w:after="0" w:line="240" w:lineRule="auto"/>
              <w:contextualSpacing/>
              <w:jc w:val="both"/>
              <w:rPr>
                <w:rFonts w:ascii="Times New Roman" w:eastAsia="Calibri" w:hAnsi="Times New Roman" w:cs="Times New Roman"/>
                <w:sz w:val="24"/>
              </w:rPr>
            </w:pPr>
            <w:r w:rsidRPr="00335408">
              <w:rPr>
                <w:rFonts w:ascii="Times New Roman" w:eastAsia="Calibri" w:hAnsi="Times New Roman" w:cs="Times New Roman"/>
                <w:sz w:val="24"/>
              </w:rPr>
              <w:t>4. Інформація про предмет закупівлі</w:t>
            </w:r>
          </w:p>
        </w:tc>
      </w:tr>
      <w:tr w:rsidR="009533AA" w:rsidRPr="005A4037" w14:paraId="4DBC8C53" w14:textId="77777777" w:rsidTr="00544048">
        <w:tc>
          <w:tcPr>
            <w:tcW w:w="10446" w:type="dxa"/>
          </w:tcPr>
          <w:p w14:paraId="7D269F5C" w14:textId="77777777" w:rsidR="009533AA" w:rsidRPr="00335408" w:rsidRDefault="009533AA" w:rsidP="009533AA">
            <w:pPr>
              <w:spacing w:after="0" w:line="240" w:lineRule="auto"/>
              <w:contextualSpacing/>
              <w:jc w:val="both"/>
              <w:rPr>
                <w:rFonts w:ascii="Times New Roman" w:eastAsia="Calibri" w:hAnsi="Times New Roman" w:cs="Times New Roman"/>
                <w:sz w:val="24"/>
              </w:rPr>
            </w:pPr>
            <w:r w:rsidRPr="00335408">
              <w:rPr>
                <w:rFonts w:ascii="Times New Roman" w:eastAsia="Calibri" w:hAnsi="Times New Roman" w:cs="Times New Roman"/>
                <w:sz w:val="24"/>
              </w:rPr>
              <w:t>4.1. Назва предмета закупівлі</w:t>
            </w:r>
          </w:p>
        </w:tc>
      </w:tr>
      <w:tr w:rsidR="009533AA" w:rsidRPr="005A4037" w14:paraId="64FA4ECE" w14:textId="77777777" w:rsidTr="00544048">
        <w:tc>
          <w:tcPr>
            <w:tcW w:w="10446" w:type="dxa"/>
          </w:tcPr>
          <w:p w14:paraId="55602863" w14:textId="77777777" w:rsidR="009533AA" w:rsidRPr="00335408" w:rsidRDefault="009533AA" w:rsidP="006E034C">
            <w:pPr>
              <w:spacing w:after="0" w:line="240" w:lineRule="auto"/>
              <w:contextualSpacing/>
              <w:jc w:val="both"/>
              <w:rPr>
                <w:rFonts w:ascii="Times New Roman" w:eastAsia="Calibri" w:hAnsi="Times New Roman" w:cs="Times New Roman"/>
                <w:sz w:val="24"/>
              </w:rPr>
            </w:pPr>
            <w:r w:rsidRPr="00335408">
              <w:rPr>
                <w:rFonts w:ascii="Times New Roman" w:eastAsia="Calibri" w:hAnsi="Times New Roman" w:cs="Times New Roman"/>
                <w:sz w:val="24"/>
              </w:rPr>
              <w:t xml:space="preserve">4.2. Опис окремої частини </w:t>
            </w:r>
            <w:r w:rsidR="006E034C" w:rsidRPr="00335408">
              <w:rPr>
                <w:rFonts w:ascii="Times New Roman" w:eastAsia="Calibri" w:hAnsi="Times New Roman" w:cs="Times New Roman"/>
                <w:sz w:val="24"/>
              </w:rPr>
              <w:t xml:space="preserve">або </w:t>
            </w:r>
            <w:r w:rsidRPr="00335408">
              <w:rPr>
                <w:rFonts w:ascii="Times New Roman" w:eastAsia="Calibri" w:hAnsi="Times New Roman" w:cs="Times New Roman"/>
                <w:sz w:val="24"/>
              </w:rPr>
              <w:t>частин предм</w:t>
            </w:r>
            <w:r w:rsidR="006E034C" w:rsidRPr="00335408">
              <w:rPr>
                <w:rFonts w:ascii="Times New Roman" w:eastAsia="Calibri" w:hAnsi="Times New Roman" w:cs="Times New Roman"/>
                <w:sz w:val="24"/>
              </w:rPr>
              <w:t>ета закупівлі (лота), щодо як</w:t>
            </w:r>
            <w:r w:rsidR="00903852" w:rsidRPr="00335408">
              <w:rPr>
                <w:rFonts w:ascii="Times New Roman" w:eastAsia="Calibri" w:hAnsi="Times New Roman" w:cs="Times New Roman"/>
                <w:sz w:val="24"/>
              </w:rPr>
              <w:t xml:space="preserve">их </w:t>
            </w:r>
            <w:r w:rsidRPr="00335408">
              <w:rPr>
                <w:rFonts w:ascii="Times New Roman" w:eastAsia="Calibri" w:hAnsi="Times New Roman" w:cs="Times New Roman"/>
                <w:sz w:val="24"/>
              </w:rPr>
              <w:t>можуть бути подані тендерні пропозиції</w:t>
            </w:r>
          </w:p>
        </w:tc>
      </w:tr>
      <w:tr w:rsidR="009533AA" w:rsidRPr="005A4037" w14:paraId="40A0700D" w14:textId="77777777" w:rsidTr="00544048">
        <w:tc>
          <w:tcPr>
            <w:tcW w:w="10446" w:type="dxa"/>
          </w:tcPr>
          <w:p w14:paraId="71AE23CD" w14:textId="5671791D" w:rsidR="009533AA" w:rsidRPr="00335408" w:rsidRDefault="009533AA" w:rsidP="00227571">
            <w:pPr>
              <w:spacing w:after="0" w:line="240" w:lineRule="auto"/>
              <w:contextualSpacing/>
              <w:jc w:val="both"/>
              <w:rPr>
                <w:rFonts w:ascii="Times New Roman" w:eastAsia="Calibri" w:hAnsi="Times New Roman" w:cs="Times New Roman"/>
                <w:sz w:val="24"/>
              </w:rPr>
            </w:pPr>
            <w:r w:rsidRPr="00335408">
              <w:rPr>
                <w:rFonts w:ascii="Times New Roman" w:eastAsia="Calibri" w:hAnsi="Times New Roman" w:cs="Times New Roman"/>
                <w:sz w:val="24"/>
              </w:rPr>
              <w:t xml:space="preserve">4.3. </w:t>
            </w:r>
            <w:r w:rsidR="00B9213C" w:rsidRPr="00335408">
              <w:rPr>
                <w:rFonts w:ascii="Times New Roman" w:hAnsi="Times New Roman" w:cs="Times New Roman"/>
                <w:sz w:val="24"/>
              </w:rPr>
              <w:t xml:space="preserve">Кількість, обсяг та місце надання </w:t>
            </w:r>
            <w:r w:rsidR="00E72837">
              <w:rPr>
                <w:rFonts w:ascii="Times New Roman" w:hAnsi="Times New Roman" w:cs="Times New Roman"/>
                <w:sz w:val="24"/>
              </w:rPr>
              <w:t>послуг</w:t>
            </w:r>
          </w:p>
        </w:tc>
      </w:tr>
      <w:tr w:rsidR="009533AA" w:rsidRPr="005A4037" w14:paraId="60B20628" w14:textId="77777777" w:rsidTr="00544048">
        <w:tc>
          <w:tcPr>
            <w:tcW w:w="10446" w:type="dxa"/>
          </w:tcPr>
          <w:p w14:paraId="65F770DF" w14:textId="3B5008D0" w:rsidR="009533AA" w:rsidRPr="00335408" w:rsidRDefault="009533AA" w:rsidP="00E72837">
            <w:pPr>
              <w:spacing w:after="0" w:line="240" w:lineRule="auto"/>
              <w:contextualSpacing/>
              <w:jc w:val="both"/>
              <w:rPr>
                <w:rFonts w:ascii="Times New Roman" w:eastAsia="Calibri" w:hAnsi="Times New Roman" w:cs="Times New Roman"/>
                <w:sz w:val="24"/>
              </w:rPr>
            </w:pPr>
            <w:r w:rsidRPr="00335408">
              <w:rPr>
                <w:rFonts w:ascii="Times New Roman" w:eastAsia="Calibri" w:hAnsi="Times New Roman" w:cs="Times New Roman"/>
                <w:sz w:val="24"/>
              </w:rPr>
              <w:t>4.4. Строк</w:t>
            </w:r>
            <w:r w:rsidR="00025C8D" w:rsidRPr="00335408">
              <w:rPr>
                <w:rFonts w:ascii="Times New Roman" w:eastAsia="Calibri" w:hAnsi="Times New Roman" w:cs="Times New Roman"/>
                <w:sz w:val="24"/>
              </w:rPr>
              <w:t>и</w:t>
            </w:r>
            <w:r w:rsidRPr="00335408">
              <w:rPr>
                <w:rFonts w:ascii="Times New Roman" w:eastAsia="Calibri" w:hAnsi="Times New Roman" w:cs="Times New Roman"/>
                <w:sz w:val="24"/>
              </w:rPr>
              <w:t xml:space="preserve"> </w:t>
            </w:r>
            <w:r w:rsidR="001C6216" w:rsidRPr="00335408">
              <w:rPr>
                <w:rFonts w:ascii="Times New Roman" w:eastAsia="Calibri" w:hAnsi="Times New Roman" w:cs="Times New Roman"/>
                <w:sz w:val="24"/>
              </w:rPr>
              <w:t xml:space="preserve">надання </w:t>
            </w:r>
            <w:r w:rsidR="00E72837">
              <w:rPr>
                <w:rFonts w:ascii="Times New Roman" w:eastAsia="Calibri" w:hAnsi="Times New Roman" w:cs="Times New Roman"/>
                <w:sz w:val="24"/>
              </w:rPr>
              <w:t>послуг</w:t>
            </w:r>
          </w:p>
        </w:tc>
      </w:tr>
      <w:tr w:rsidR="009533AA" w:rsidRPr="005A4037" w14:paraId="15824AC9" w14:textId="77777777" w:rsidTr="00544048">
        <w:tc>
          <w:tcPr>
            <w:tcW w:w="10446" w:type="dxa"/>
          </w:tcPr>
          <w:p w14:paraId="28A322FF" w14:textId="77777777" w:rsidR="009533AA" w:rsidRPr="00335408" w:rsidRDefault="009533AA" w:rsidP="009533AA">
            <w:pPr>
              <w:spacing w:after="0" w:line="240" w:lineRule="auto"/>
              <w:contextualSpacing/>
              <w:jc w:val="both"/>
              <w:rPr>
                <w:rFonts w:ascii="Times New Roman" w:eastAsia="Calibri" w:hAnsi="Times New Roman" w:cs="Times New Roman"/>
                <w:sz w:val="24"/>
              </w:rPr>
            </w:pPr>
            <w:r w:rsidRPr="00335408">
              <w:rPr>
                <w:rFonts w:ascii="Times New Roman" w:eastAsia="Calibri" w:hAnsi="Times New Roman" w:cs="Times New Roman"/>
                <w:sz w:val="24"/>
              </w:rPr>
              <w:t>5. Недискримінація учасників</w:t>
            </w:r>
          </w:p>
        </w:tc>
      </w:tr>
      <w:tr w:rsidR="009533AA" w:rsidRPr="005A4037" w14:paraId="1E8340EA" w14:textId="77777777" w:rsidTr="00544048">
        <w:tc>
          <w:tcPr>
            <w:tcW w:w="10446" w:type="dxa"/>
          </w:tcPr>
          <w:p w14:paraId="427BB2B2" w14:textId="77777777" w:rsidR="009533AA" w:rsidRPr="00335408" w:rsidRDefault="009533AA" w:rsidP="00CA5053">
            <w:pPr>
              <w:spacing w:after="0" w:line="240" w:lineRule="auto"/>
              <w:contextualSpacing/>
              <w:jc w:val="both"/>
              <w:rPr>
                <w:rFonts w:ascii="Times New Roman" w:eastAsia="Calibri" w:hAnsi="Times New Roman" w:cs="Times New Roman"/>
                <w:sz w:val="24"/>
              </w:rPr>
            </w:pPr>
            <w:r w:rsidRPr="00335408">
              <w:rPr>
                <w:rFonts w:ascii="Times New Roman" w:eastAsia="Calibri" w:hAnsi="Times New Roman" w:cs="Times New Roman"/>
                <w:sz w:val="24"/>
              </w:rPr>
              <w:t xml:space="preserve">6. </w:t>
            </w:r>
            <w:r w:rsidR="00CA5053" w:rsidRPr="00335408">
              <w:rPr>
                <w:rFonts w:ascii="Times New Roman" w:eastAsia="Calibri" w:hAnsi="Times New Roman" w:cs="Times New Roman"/>
                <w:sz w:val="24"/>
              </w:rPr>
              <w:t>Валюта</w:t>
            </w:r>
            <w:r w:rsidRPr="00335408">
              <w:rPr>
                <w:rFonts w:ascii="Times New Roman" w:eastAsia="Calibri" w:hAnsi="Times New Roman" w:cs="Times New Roman"/>
                <w:sz w:val="24"/>
              </w:rPr>
              <w:t>, у якій повинн</w:t>
            </w:r>
            <w:r w:rsidR="00CA5053" w:rsidRPr="00335408">
              <w:rPr>
                <w:rFonts w:ascii="Times New Roman" w:eastAsia="Calibri" w:hAnsi="Times New Roman" w:cs="Times New Roman"/>
                <w:sz w:val="24"/>
              </w:rPr>
              <w:t>а</w:t>
            </w:r>
            <w:r w:rsidRPr="00335408">
              <w:rPr>
                <w:rFonts w:ascii="Times New Roman" w:eastAsia="Calibri" w:hAnsi="Times New Roman" w:cs="Times New Roman"/>
                <w:sz w:val="24"/>
              </w:rPr>
              <w:t xml:space="preserve"> бути зазнач</w:t>
            </w:r>
            <w:r w:rsidR="00CA5053" w:rsidRPr="00335408">
              <w:rPr>
                <w:rFonts w:ascii="Times New Roman" w:eastAsia="Calibri" w:hAnsi="Times New Roman" w:cs="Times New Roman"/>
                <w:sz w:val="24"/>
              </w:rPr>
              <w:t>ена ціна</w:t>
            </w:r>
            <w:r w:rsidRPr="00335408">
              <w:rPr>
                <w:rFonts w:ascii="Times New Roman" w:eastAsia="Calibri" w:hAnsi="Times New Roman" w:cs="Times New Roman"/>
                <w:sz w:val="24"/>
              </w:rPr>
              <w:t xml:space="preserve"> тендерної пропозиції</w:t>
            </w:r>
          </w:p>
        </w:tc>
      </w:tr>
      <w:tr w:rsidR="009533AA" w:rsidRPr="005A4037" w14:paraId="31207537" w14:textId="77777777" w:rsidTr="00544048">
        <w:tc>
          <w:tcPr>
            <w:tcW w:w="10446" w:type="dxa"/>
          </w:tcPr>
          <w:p w14:paraId="2C5E1A37" w14:textId="77777777" w:rsidR="009533AA" w:rsidRPr="00335408" w:rsidRDefault="009533AA" w:rsidP="00CA5053">
            <w:pPr>
              <w:spacing w:after="0" w:line="240" w:lineRule="auto"/>
              <w:contextualSpacing/>
              <w:jc w:val="both"/>
              <w:rPr>
                <w:rFonts w:ascii="Times New Roman" w:eastAsia="Calibri" w:hAnsi="Times New Roman" w:cs="Times New Roman"/>
                <w:sz w:val="24"/>
              </w:rPr>
            </w:pPr>
            <w:r w:rsidRPr="00335408">
              <w:rPr>
                <w:rFonts w:ascii="Times New Roman" w:eastAsia="Calibri" w:hAnsi="Times New Roman" w:cs="Times New Roman"/>
                <w:sz w:val="24"/>
              </w:rPr>
              <w:t xml:space="preserve">7. </w:t>
            </w:r>
            <w:r w:rsidR="00CA5053" w:rsidRPr="00335408">
              <w:rPr>
                <w:rFonts w:ascii="Times New Roman" w:eastAsia="Calibri" w:hAnsi="Times New Roman" w:cs="Times New Roman"/>
                <w:sz w:val="24"/>
              </w:rPr>
              <w:t>М</w:t>
            </w:r>
            <w:r w:rsidRPr="00335408">
              <w:rPr>
                <w:rFonts w:ascii="Times New Roman" w:eastAsia="Calibri" w:hAnsi="Times New Roman" w:cs="Times New Roman"/>
                <w:sz w:val="24"/>
              </w:rPr>
              <w:t>ов</w:t>
            </w:r>
            <w:r w:rsidR="00CA5053" w:rsidRPr="00335408">
              <w:rPr>
                <w:rFonts w:ascii="Times New Roman" w:eastAsia="Calibri" w:hAnsi="Times New Roman" w:cs="Times New Roman"/>
                <w:sz w:val="24"/>
              </w:rPr>
              <w:t>а</w:t>
            </w:r>
            <w:r w:rsidRPr="00335408">
              <w:rPr>
                <w:rFonts w:ascii="Times New Roman" w:eastAsia="Calibri" w:hAnsi="Times New Roman" w:cs="Times New Roman"/>
                <w:sz w:val="24"/>
              </w:rPr>
              <w:t xml:space="preserve"> (мови), якою (якими) повинні бути складені тендерні пропозиції</w:t>
            </w:r>
          </w:p>
        </w:tc>
      </w:tr>
      <w:tr w:rsidR="009533AA" w:rsidRPr="005A4037" w14:paraId="662B0CD3" w14:textId="77777777" w:rsidTr="00544048">
        <w:tc>
          <w:tcPr>
            <w:tcW w:w="10446" w:type="dxa"/>
          </w:tcPr>
          <w:p w14:paraId="453D9287" w14:textId="77777777" w:rsidR="009533AA" w:rsidRPr="00335408" w:rsidRDefault="009533AA" w:rsidP="00B21E57">
            <w:pPr>
              <w:spacing w:after="0" w:line="240" w:lineRule="auto"/>
              <w:contextualSpacing/>
              <w:jc w:val="both"/>
              <w:rPr>
                <w:rFonts w:ascii="Times New Roman" w:eastAsia="Calibri" w:hAnsi="Times New Roman" w:cs="Times New Roman"/>
                <w:b/>
                <w:sz w:val="24"/>
              </w:rPr>
            </w:pPr>
            <w:r w:rsidRPr="00335408">
              <w:rPr>
                <w:rFonts w:ascii="Times New Roman" w:eastAsia="Calibri" w:hAnsi="Times New Roman" w:cs="Times New Roman"/>
                <w:b/>
                <w:sz w:val="24"/>
              </w:rPr>
              <w:t xml:space="preserve">Розділ ІІ. Порядок </w:t>
            </w:r>
            <w:r w:rsidR="00B21E57" w:rsidRPr="00335408">
              <w:rPr>
                <w:rFonts w:ascii="Times New Roman" w:eastAsia="Calibri" w:hAnsi="Times New Roman" w:cs="Times New Roman"/>
                <w:b/>
                <w:sz w:val="24"/>
              </w:rPr>
              <w:t xml:space="preserve">надання роз’яснень щодо тендерної документації та </w:t>
            </w:r>
            <w:r w:rsidRPr="00335408">
              <w:rPr>
                <w:rFonts w:ascii="Times New Roman" w:eastAsia="Calibri" w:hAnsi="Times New Roman" w:cs="Times New Roman"/>
                <w:b/>
                <w:sz w:val="24"/>
              </w:rPr>
              <w:t xml:space="preserve">внесення змін </w:t>
            </w:r>
            <w:r w:rsidR="00B21E57" w:rsidRPr="00335408">
              <w:rPr>
                <w:rFonts w:ascii="Times New Roman" w:eastAsia="Calibri" w:hAnsi="Times New Roman" w:cs="Times New Roman"/>
                <w:b/>
                <w:sz w:val="24"/>
              </w:rPr>
              <w:t>до неї</w:t>
            </w:r>
          </w:p>
        </w:tc>
      </w:tr>
      <w:tr w:rsidR="009533AA" w:rsidRPr="005A4037" w14:paraId="07D0F6AC" w14:textId="77777777" w:rsidTr="00544048">
        <w:trPr>
          <w:trHeight w:val="70"/>
        </w:trPr>
        <w:tc>
          <w:tcPr>
            <w:tcW w:w="10446" w:type="dxa"/>
          </w:tcPr>
          <w:p w14:paraId="1C97D4F2" w14:textId="77777777" w:rsidR="009533AA" w:rsidRPr="004B628E" w:rsidRDefault="009533AA" w:rsidP="009533AA">
            <w:pPr>
              <w:spacing w:after="0" w:line="240" w:lineRule="auto"/>
              <w:contextualSpacing/>
              <w:jc w:val="both"/>
              <w:rPr>
                <w:rFonts w:ascii="Times New Roman" w:eastAsia="Calibri" w:hAnsi="Times New Roman" w:cs="Times New Roman"/>
                <w:sz w:val="24"/>
              </w:rPr>
            </w:pPr>
            <w:r w:rsidRPr="004B628E">
              <w:rPr>
                <w:rFonts w:ascii="Times New Roman" w:eastAsia="Calibri" w:hAnsi="Times New Roman" w:cs="Times New Roman"/>
                <w:sz w:val="24"/>
              </w:rPr>
              <w:t xml:space="preserve">1. Процедура надання роз’яснень щодо тендерної документації </w:t>
            </w:r>
          </w:p>
        </w:tc>
      </w:tr>
      <w:tr w:rsidR="009533AA" w:rsidRPr="005A4037" w14:paraId="22CAB348" w14:textId="77777777" w:rsidTr="00544048">
        <w:trPr>
          <w:trHeight w:val="70"/>
        </w:trPr>
        <w:tc>
          <w:tcPr>
            <w:tcW w:w="10446" w:type="dxa"/>
          </w:tcPr>
          <w:p w14:paraId="7693E525" w14:textId="77777777" w:rsidR="009533AA" w:rsidRPr="004B628E" w:rsidRDefault="009533AA" w:rsidP="009533AA">
            <w:pPr>
              <w:spacing w:after="0" w:line="240" w:lineRule="auto"/>
              <w:contextualSpacing/>
              <w:jc w:val="both"/>
              <w:rPr>
                <w:rFonts w:ascii="Times New Roman" w:eastAsia="Calibri" w:hAnsi="Times New Roman" w:cs="Times New Roman"/>
                <w:sz w:val="24"/>
              </w:rPr>
            </w:pPr>
            <w:r w:rsidRPr="004B628E">
              <w:rPr>
                <w:rFonts w:ascii="Times New Roman" w:eastAsia="Calibri" w:hAnsi="Times New Roman" w:cs="Times New Roman"/>
                <w:sz w:val="24"/>
              </w:rPr>
              <w:t>2. Внесення змін до тендерної документації</w:t>
            </w:r>
          </w:p>
        </w:tc>
      </w:tr>
      <w:tr w:rsidR="009533AA" w:rsidRPr="005A4037" w14:paraId="740786D5" w14:textId="77777777" w:rsidTr="00544048">
        <w:trPr>
          <w:trHeight w:val="70"/>
        </w:trPr>
        <w:tc>
          <w:tcPr>
            <w:tcW w:w="10446" w:type="dxa"/>
          </w:tcPr>
          <w:p w14:paraId="554C87EE" w14:textId="77777777" w:rsidR="009533AA" w:rsidRPr="004B628E" w:rsidRDefault="009533AA" w:rsidP="006636C2">
            <w:pPr>
              <w:spacing w:after="0" w:line="240" w:lineRule="auto"/>
              <w:contextualSpacing/>
              <w:jc w:val="both"/>
              <w:rPr>
                <w:rFonts w:ascii="Times New Roman" w:eastAsia="Calibri" w:hAnsi="Times New Roman" w:cs="Times New Roman"/>
                <w:b/>
                <w:sz w:val="24"/>
              </w:rPr>
            </w:pPr>
            <w:r w:rsidRPr="004B628E">
              <w:rPr>
                <w:rFonts w:ascii="Times New Roman" w:eastAsia="Calibri" w:hAnsi="Times New Roman" w:cs="Times New Roman"/>
                <w:b/>
                <w:sz w:val="24"/>
              </w:rPr>
              <w:t>Розділ ІІІ. Інструкція з підготовки тендерн</w:t>
            </w:r>
            <w:r w:rsidR="006636C2" w:rsidRPr="004B628E">
              <w:rPr>
                <w:rFonts w:ascii="Times New Roman" w:eastAsia="Calibri" w:hAnsi="Times New Roman" w:cs="Times New Roman"/>
                <w:b/>
                <w:sz w:val="24"/>
              </w:rPr>
              <w:t>их</w:t>
            </w:r>
            <w:r w:rsidRPr="004B628E">
              <w:rPr>
                <w:rFonts w:ascii="Times New Roman" w:eastAsia="Calibri" w:hAnsi="Times New Roman" w:cs="Times New Roman"/>
                <w:b/>
                <w:sz w:val="24"/>
              </w:rPr>
              <w:t xml:space="preserve"> пропозиці</w:t>
            </w:r>
            <w:r w:rsidR="006636C2" w:rsidRPr="004B628E">
              <w:rPr>
                <w:rFonts w:ascii="Times New Roman" w:eastAsia="Calibri" w:hAnsi="Times New Roman" w:cs="Times New Roman"/>
                <w:b/>
                <w:sz w:val="24"/>
              </w:rPr>
              <w:t>й</w:t>
            </w:r>
          </w:p>
        </w:tc>
      </w:tr>
      <w:tr w:rsidR="009533AA" w:rsidRPr="005A4037" w14:paraId="42EE2BC3" w14:textId="77777777" w:rsidTr="00544048">
        <w:trPr>
          <w:trHeight w:val="70"/>
        </w:trPr>
        <w:tc>
          <w:tcPr>
            <w:tcW w:w="10446" w:type="dxa"/>
          </w:tcPr>
          <w:p w14:paraId="5FCC7D42" w14:textId="77777777" w:rsidR="009533AA" w:rsidRPr="00617B55" w:rsidRDefault="009533AA" w:rsidP="006636C2">
            <w:pPr>
              <w:spacing w:after="0" w:line="240" w:lineRule="auto"/>
              <w:contextualSpacing/>
              <w:jc w:val="both"/>
              <w:rPr>
                <w:rFonts w:ascii="Times New Roman" w:eastAsia="Calibri" w:hAnsi="Times New Roman" w:cs="Times New Roman"/>
                <w:sz w:val="24"/>
              </w:rPr>
            </w:pPr>
            <w:r w:rsidRPr="00617B55">
              <w:rPr>
                <w:rFonts w:ascii="Times New Roman" w:eastAsia="Calibri" w:hAnsi="Times New Roman" w:cs="Times New Roman"/>
                <w:sz w:val="24"/>
              </w:rPr>
              <w:t>1. Зміст і спосіб подання тендерн</w:t>
            </w:r>
            <w:r w:rsidR="006636C2" w:rsidRPr="00617B55">
              <w:rPr>
                <w:rFonts w:ascii="Times New Roman" w:eastAsia="Calibri" w:hAnsi="Times New Roman" w:cs="Times New Roman"/>
                <w:sz w:val="24"/>
              </w:rPr>
              <w:t>их</w:t>
            </w:r>
            <w:r w:rsidRPr="00617B55">
              <w:rPr>
                <w:rFonts w:ascii="Times New Roman" w:eastAsia="Calibri" w:hAnsi="Times New Roman" w:cs="Times New Roman"/>
                <w:sz w:val="24"/>
              </w:rPr>
              <w:t xml:space="preserve"> пропозиці</w:t>
            </w:r>
            <w:r w:rsidR="006636C2" w:rsidRPr="00617B55">
              <w:rPr>
                <w:rFonts w:ascii="Times New Roman" w:eastAsia="Calibri" w:hAnsi="Times New Roman" w:cs="Times New Roman"/>
                <w:sz w:val="24"/>
              </w:rPr>
              <w:t>й</w:t>
            </w:r>
          </w:p>
        </w:tc>
      </w:tr>
      <w:tr w:rsidR="001107C5" w:rsidRPr="005A4037" w14:paraId="2E8FA0C2" w14:textId="77777777" w:rsidTr="00544048">
        <w:trPr>
          <w:trHeight w:val="70"/>
        </w:trPr>
        <w:tc>
          <w:tcPr>
            <w:tcW w:w="10446" w:type="dxa"/>
          </w:tcPr>
          <w:p w14:paraId="4611A910" w14:textId="77777777" w:rsidR="001107C5" w:rsidRPr="00617B55" w:rsidRDefault="001107C5" w:rsidP="006636C2">
            <w:pPr>
              <w:spacing w:after="0" w:line="240" w:lineRule="auto"/>
              <w:contextualSpacing/>
              <w:jc w:val="both"/>
              <w:rPr>
                <w:rFonts w:ascii="Times New Roman" w:eastAsia="Calibri" w:hAnsi="Times New Roman" w:cs="Times New Roman"/>
                <w:sz w:val="24"/>
              </w:rPr>
            </w:pPr>
            <w:r w:rsidRPr="00617B55">
              <w:rPr>
                <w:rFonts w:ascii="Times New Roman" w:eastAsia="Calibri" w:hAnsi="Times New Roman" w:cs="Times New Roman"/>
                <w:sz w:val="24"/>
              </w:rPr>
              <w:t>2. Розмір та умови надання забезпечення тендерних пропозицій</w:t>
            </w:r>
          </w:p>
        </w:tc>
      </w:tr>
      <w:tr w:rsidR="009533AA" w:rsidRPr="005A4037" w14:paraId="26779CAF" w14:textId="77777777" w:rsidTr="00544048">
        <w:trPr>
          <w:trHeight w:val="70"/>
        </w:trPr>
        <w:tc>
          <w:tcPr>
            <w:tcW w:w="10446" w:type="dxa"/>
          </w:tcPr>
          <w:p w14:paraId="5716F310" w14:textId="3D55F97C" w:rsidR="009533AA" w:rsidRPr="00617B55" w:rsidRDefault="001107C5" w:rsidP="002D6B49">
            <w:pPr>
              <w:spacing w:after="0" w:line="240" w:lineRule="auto"/>
              <w:contextualSpacing/>
              <w:jc w:val="both"/>
              <w:rPr>
                <w:rFonts w:ascii="Times New Roman" w:eastAsia="Calibri" w:hAnsi="Times New Roman" w:cs="Times New Roman"/>
                <w:sz w:val="24"/>
              </w:rPr>
            </w:pPr>
            <w:r w:rsidRPr="00617B55">
              <w:rPr>
                <w:rFonts w:ascii="Times New Roman" w:eastAsia="Calibri" w:hAnsi="Times New Roman" w:cs="Times New Roman"/>
                <w:sz w:val="24"/>
              </w:rPr>
              <w:t>3. Умови повернення чи неповернення забезпечення тендерн</w:t>
            </w:r>
            <w:r w:rsidR="002D6B49" w:rsidRPr="00617B55">
              <w:rPr>
                <w:rFonts w:ascii="Times New Roman" w:eastAsia="Calibri" w:hAnsi="Times New Roman" w:cs="Times New Roman"/>
                <w:sz w:val="24"/>
              </w:rPr>
              <w:t>их пропозицій</w:t>
            </w:r>
          </w:p>
        </w:tc>
      </w:tr>
      <w:tr w:rsidR="009533AA" w:rsidRPr="005A4037" w14:paraId="268D2CDA" w14:textId="77777777" w:rsidTr="00544048">
        <w:trPr>
          <w:trHeight w:val="70"/>
        </w:trPr>
        <w:tc>
          <w:tcPr>
            <w:tcW w:w="10446" w:type="dxa"/>
          </w:tcPr>
          <w:p w14:paraId="55C2A051" w14:textId="77777777" w:rsidR="009533AA" w:rsidRPr="00617B55" w:rsidRDefault="001107C5" w:rsidP="0035495E">
            <w:pPr>
              <w:spacing w:after="0" w:line="240" w:lineRule="auto"/>
              <w:contextualSpacing/>
              <w:jc w:val="both"/>
              <w:rPr>
                <w:rFonts w:ascii="Times New Roman" w:eastAsia="Calibri" w:hAnsi="Times New Roman" w:cs="Times New Roman"/>
                <w:sz w:val="24"/>
              </w:rPr>
            </w:pPr>
            <w:r w:rsidRPr="00617B55">
              <w:rPr>
                <w:rFonts w:ascii="Times New Roman" w:eastAsia="Calibri" w:hAnsi="Times New Roman" w:cs="Times New Roman"/>
                <w:sz w:val="24"/>
              </w:rPr>
              <w:t>4</w:t>
            </w:r>
            <w:r w:rsidR="009533AA" w:rsidRPr="00617B55">
              <w:rPr>
                <w:rFonts w:ascii="Times New Roman" w:eastAsia="Calibri" w:hAnsi="Times New Roman" w:cs="Times New Roman"/>
                <w:sz w:val="24"/>
              </w:rPr>
              <w:t xml:space="preserve">. </w:t>
            </w:r>
            <w:r w:rsidR="0035495E" w:rsidRPr="00617B55">
              <w:rPr>
                <w:rFonts w:ascii="Times New Roman" w:eastAsia="Calibri" w:hAnsi="Times New Roman" w:cs="Times New Roman"/>
                <w:sz w:val="24"/>
              </w:rPr>
              <w:t>Строк, протягом якого тендерні пропозиції є дійсними</w:t>
            </w:r>
          </w:p>
        </w:tc>
      </w:tr>
      <w:tr w:rsidR="009533AA" w:rsidRPr="005A4037" w14:paraId="0C2DC487" w14:textId="77777777" w:rsidTr="00544048">
        <w:trPr>
          <w:trHeight w:val="70"/>
        </w:trPr>
        <w:tc>
          <w:tcPr>
            <w:tcW w:w="10446" w:type="dxa"/>
          </w:tcPr>
          <w:p w14:paraId="10FE707A" w14:textId="43C01902" w:rsidR="009533AA" w:rsidRPr="00617B55" w:rsidRDefault="001107C5" w:rsidP="00A32942">
            <w:pPr>
              <w:spacing w:after="0" w:line="240" w:lineRule="auto"/>
              <w:contextualSpacing/>
              <w:jc w:val="both"/>
              <w:rPr>
                <w:rFonts w:ascii="Times New Roman" w:eastAsia="Calibri" w:hAnsi="Times New Roman" w:cs="Times New Roman"/>
                <w:sz w:val="24"/>
              </w:rPr>
            </w:pPr>
            <w:r w:rsidRPr="00CC0255">
              <w:rPr>
                <w:rFonts w:ascii="Times New Roman" w:eastAsia="Calibri" w:hAnsi="Times New Roman" w:cs="Times New Roman"/>
                <w:sz w:val="24"/>
              </w:rPr>
              <w:t>5</w:t>
            </w:r>
            <w:r w:rsidR="009533AA" w:rsidRPr="00CC0255">
              <w:rPr>
                <w:rFonts w:ascii="Times New Roman" w:eastAsia="Calibri" w:hAnsi="Times New Roman" w:cs="Times New Roman"/>
                <w:sz w:val="24"/>
              </w:rPr>
              <w:t xml:space="preserve">. </w:t>
            </w:r>
            <w:r w:rsidR="00A32942" w:rsidRPr="00A32942">
              <w:rPr>
                <w:rFonts w:ascii="Times New Roman" w:eastAsia="Calibri" w:hAnsi="Times New Roman" w:cs="Times New Roman"/>
                <w:sz w:val="24"/>
              </w:rPr>
              <w:t>Кваліфікаційні критерії до учасників та вимоги, встановлені п.47 Особливостей.</w:t>
            </w:r>
          </w:p>
        </w:tc>
      </w:tr>
      <w:tr w:rsidR="009533AA" w:rsidRPr="005A4037" w14:paraId="6D7E8BF6" w14:textId="77777777" w:rsidTr="00544048">
        <w:trPr>
          <w:trHeight w:val="70"/>
        </w:trPr>
        <w:tc>
          <w:tcPr>
            <w:tcW w:w="10446" w:type="dxa"/>
          </w:tcPr>
          <w:p w14:paraId="52D9181A" w14:textId="77777777" w:rsidR="009533AA" w:rsidRPr="00617B55" w:rsidRDefault="001107C5" w:rsidP="0035495E">
            <w:pPr>
              <w:spacing w:after="0" w:line="240" w:lineRule="auto"/>
              <w:contextualSpacing/>
              <w:jc w:val="both"/>
              <w:rPr>
                <w:rFonts w:ascii="Times New Roman" w:eastAsia="Calibri" w:hAnsi="Times New Roman" w:cs="Times New Roman"/>
                <w:sz w:val="24"/>
              </w:rPr>
            </w:pPr>
            <w:r w:rsidRPr="00617B55">
              <w:rPr>
                <w:rFonts w:ascii="Times New Roman" w:eastAsia="Calibri" w:hAnsi="Times New Roman" w:cs="Times New Roman"/>
                <w:sz w:val="24"/>
              </w:rPr>
              <w:t>6</w:t>
            </w:r>
            <w:r w:rsidR="009533AA" w:rsidRPr="00617B55">
              <w:rPr>
                <w:rFonts w:ascii="Times New Roman" w:eastAsia="Calibri" w:hAnsi="Times New Roman" w:cs="Times New Roman"/>
                <w:sz w:val="24"/>
              </w:rPr>
              <w:t xml:space="preserve">. </w:t>
            </w:r>
            <w:r w:rsidR="00A50D34" w:rsidRPr="00617B55">
              <w:rPr>
                <w:rFonts w:ascii="Times New Roman" w:eastAsia="Calibri" w:hAnsi="Times New Roman" w:cs="Times New Roman"/>
                <w:sz w:val="24"/>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r>
      <w:tr w:rsidR="009533AA" w:rsidRPr="005A4037" w14:paraId="7C924429" w14:textId="77777777" w:rsidTr="00544048">
        <w:trPr>
          <w:trHeight w:val="70"/>
        </w:trPr>
        <w:tc>
          <w:tcPr>
            <w:tcW w:w="10446" w:type="dxa"/>
          </w:tcPr>
          <w:p w14:paraId="2ACC5980" w14:textId="77777777" w:rsidR="009533AA" w:rsidRPr="00617B55" w:rsidRDefault="001107C5" w:rsidP="003A7231">
            <w:pPr>
              <w:spacing w:after="0" w:line="240" w:lineRule="auto"/>
              <w:contextualSpacing/>
              <w:jc w:val="both"/>
              <w:rPr>
                <w:rFonts w:ascii="Times New Roman" w:eastAsia="Calibri" w:hAnsi="Times New Roman" w:cs="Times New Roman"/>
                <w:sz w:val="24"/>
              </w:rPr>
            </w:pPr>
            <w:r w:rsidRPr="00617B55">
              <w:rPr>
                <w:rFonts w:ascii="Times New Roman" w:eastAsia="Calibri" w:hAnsi="Times New Roman" w:cs="Times New Roman"/>
                <w:sz w:val="24"/>
              </w:rPr>
              <w:t>7</w:t>
            </w:r>
            <w:r w:rsidR="009533AA" w:rsidRPr="00617B55">
              <w:rPr>
                <w:rFonts w:ascii="Times New Roman" w:eastAsia="Calibri" w:hAnsi="Times New Roman" w:cs="Times New Roman"/>
                <w:sz w:val="24"/>
              </w:rPr>
              <w:t xml:space="preserve">. </w:t>
            </w:r>
            <w:r w:rsidR="003A7231" w:rsidRPr="00617B55">
              <w:rPr>
                <w:rFonts w:ascii="Times New Roman" w:eastAsia="Calibri" w:hAnsi="Times New Roman" w:cs="Times New Roman"/>
                <w:sz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r>
      <w:tr w:rsidR="003A7231" w:rsidRPr="005A4037" w14:paraId="4E271612" w14:textId="77777777" w:rsidTr="00544048">
        <w:trPr>
          <w:trHeight w:val="70"/>
        </w:trPr>
        <w:tc>
          <w:tcPr>
            <w:tcW w:w="10446" w:type="dxa"/>
          </w:tcPr>
          <w:p w14:paraId="124DCFBC" w14:textId="6D217CA3" w:rsidR="003A7231" w:rsidRPr="00617B55" w:rsidRDefault="003A7231" w:rsidP="00366E6A">
            <w:pPr>
              <w:spacing w:after="0" w:line="240" w:lineRule="auto"/>
              <w:contextualSpacing/>
              <w:jc w:val="both"/>
              <w:rPr>
                <w:rFonts w:ascii="Times New Roman" w:eastAsia="Calibri" w:hAnsi="Times New Roman" w:cs="Times New Roman"/>
                <w:sz w:val="24"/>
              </w:rPr>
            </w:pPr>
            <w:r w:rsidRPr="00617B55">
              <w:rPr>
                <w:rFonts w:ascii="Times New Roman" w:eastAsia="Calibri" w:hAnsi="Times New Roman" w:cs="Times New Roman"/>
                <w:sz w:val="24"/>
              </w:rPr>
              <w:t xml:space="preserve">8. </w:t>
            </w:r>
            <w:r w:rsidR="00366E6A" w:rsidRPr="00617B55">
              <w:rPr>
                <w:rFonts w:ascii="Times New Roman" w:eastAsia="Calibri" w:hAnsi="Times New Roman" w:cs="Times New Roman"/>
                <w:sz w:val="24"/>
              </w:rPr>
              <w:t>Інформація про субпідрядника/співвиконавця (у випадку закупівлі робіт чи послуг)</w:t>
            </w:r>
          </w:p>
        </w:tc>
      </w:tr>
      <w:tr w:rsidR="009E03CD" w:rsidRPr="005A4037" w14:paraId="19CD35E1" w14:textId="77777777" w:rsidTr="00544048">
        <w:trPr>
          <w:trHeight w:val="70"/>
        </w:trPr>
        <w:tc>
          <w:tcPr>
            <w:tcW w:w="10446" w:type="dxa"/>
          </w:tcPr>
          <w:p w14:paraId="46D94F8A" w14:textId="42846B9F" w:rsidR="009E03CD" w:rsidRPr="00617B55" w:rsidRDefault="009E03CD" w:rsidP="00366E6A">
            <w:pPr>
              <w:spacing w:after="0" w:line="240" w:lineRule="auto"/>
              <w:contextualSpacing/>
              <w:jc w:val="both"/>
              <w:rPr>
                <w:rFonts w:ascii="Times New Roman" w:eastAsia="Calibri" w:hAnsi="Times New Roman" w:cs="Times New Roman"/>
                <w:sz w:val="24"/>
              </w:rPr>
            </w:pPr>
            <w:r w:rsidRPr="00617B55">
              <w:rPr>
                <w:rFonts w:ascii="Times New Roman" w:eastAsia="Calibri" w:hAnsi="Times New Roman" w:cs="Times New Roman"/>
                <w:sz w:val="24"/>
              </w:rPr>
              <w:t>9.</w:t>
            </w:r>
            <w:r w:rsidR="00366E6A" w:rsidRPr="00617B55">
              <w:rPr>
                <w:rFonts w:ascii="Times New Roman" w:eastAsia="Calibri" w:hAnsi="Times New Roman" w:cs="Times New Roman"/>
                <w:sz w:val="24"/>
              </w:rPr>
              <w:t xml:space="preserve"> Внесення змін або відкликання тендерної пропозиції учасником</w:t>
            </w:r>
          </w:p>
        </w:tc>
      </w:tr>
      <w:tr w:rsidR="009533AA" w:rsidRPr="005A4037" w14:paraId="5F32AB86" w14:textId="77777777" w:rsidTr="00544048">
        <w:trPr>
          <w:trHeight w:val="70"/>
        </w:trPr>
        <w:tc>
          <w:tcPr>
            <w:tcW w:w="10446" w:type="dxa"/>
          </w:tcPr>
          <w:p w14:paraId="4C8681E9" w14:textId="77777777" w:rsidR="009533AA" w:rsidRPr="00617B55" w:rsidRDefault="0035495E" w:rsidP="006A7E8C">
            <w:pPr>
              <w:spacing w:after="0" w:line="240" w:lineRule="auto"/>
              <w:contextualSpacing/>
              <w:jc w:val="both"/>
              <w:rPr>
                <w:rFonts w:ascii="Times New Roman" w:eastAsia="Calibri" w:hAnsi="Times New Roman" w:cs="Times New Roman"/>
                <w:sz w:val="24"/>
              </w:rPr>
            </w:pPr>
            <w:r w:rsidRPr="00617B55">
              <w:rPr>
                <w:rFonts w:ascii="Times New Roman" w:eastAsia="Calibri" w:hAnsi="Times New Roman" w:cs="Times New Roman"/>
                <w:b/>
                <w:sz w:val="24"/>
              </w:rPr>
              <w:t>Розділ ІV. Подання та розкриття тендерн</w:t>
            </w:r>
            <w:r w:rsidR="006A7E8C" w:rsidRPr="00617B55">
              <w:rPr>
                <w:rFonts w:ascii="Times New Roman" w:eastAsia="Calibri" w:hAnsi="Times New Roman" w:cs="Times New Roman"/>
                <w:b/>
                <w:sz w:val="24"/>
              </w:rPr>
              <w:t>их пропозицій</w:t>
            </w:r>
          </w:p>
        </w:tc>
      </w:tr>
      <w:tr w:rsidR="0035495E" w:rsidRPr="005A4037" w14:paraId="162D5096" w14:textId="77777777" w:rsidTr="00544048">
        <w:trPr>
          <w:trHeight w:val="70"/>
        </w:trPr>
        <w:tc>
          <w:tcPr>
            <w:tcW w:w="10446" w:type="dxa"/>
          </w:tcPr>
          <w:p w14:paraId="35EB1264" w14:textId="77777777" w:rsidR="0035495E" w:rsidRPr="00617B55" w:rsidRDefault="0035495E" w:rsidP="00741433">
            <w:pPr>
              <w:spacing w:after="0" w:line="240" w:lineRule="auto"/>
              <w:contextualSpacing/>
              <w:jc w:val="both"/>
              <w:rPr>
                <w:rFonts w:ascii="Times New Roman" w:eastAsia="Calibri" w:hAnsi="Times New Roman" w:cs="Times New Roman"/>
                <w:b/>
                <w:sz w:val="24"/>
              </w:rPr>
            </w:pPr>
            <w:r w:rsidRPr="00617B55">
              <w:rPr>
                <w:rFonts w:ascii="Times New Roman" w:eastAsia="Calibri" w:hAnsi="Times New Roman" w:cs="Times New Roman"/>
                <w:sz w:val="24"/>
              </w:rPr>
              <w:t>1. Кінцевий строк подання тендерн</w:t>
            </w:r>
            <w:r w:rsidR="00741433" w:rsidRPr="00617B55">
              <w:rPr>
                <w:rFonts w:ascii="Times New Roman" w:eastAsia="Calibri" w:hAnsi="Times New Roman" w:cs="Times New Roman"/>
                <w:sz w:val="24"/>
              </w:rPr>
              <w:t>их пропозицій</w:t>
            </w:r>
          </w:p>
        </w:tc>
      </w:tr>
      <w:tr w:rsidR="0035495E" w:rsidRPr="005A4037" w14:paraId="3D53C461" w14:textId="77777777" w:rsidTr="00544048">
        <w:trPr>
          <w:trHeight w:val="70"/>
        </w:trPr>
        <w:tc>
          <w:tcPr>
            <w:tcW w:w="10446" w:type="dxa"/>
          </w:tcPr>
          <w:p w14:paraId="63793E31" w14:textId="77777777" w:rsidR="0035495E" w:rsidRPr="00617B55" w:rsidRDefault="0035495E" w:rsidP="006A7E8C">
            <w:pPr>
              <w:spacing w:after="0" w:line="240" w:lineRule="auto"/>
              <w:contextualSpacing/>
              <w:jc w:val="both"/>
              <w:rPr>
                <w:rFonts w:ascii="Times New Roman" w:eastAsia="Calibri" w:hAnsi="Times New Roman" w:cs="Times New Roman"/>
                <w:sz w:val="24"/>
              </w:rPr>
            </w:pPr>
            <w:r w:rsidRPr="00617B55">
              <w:rPr>
                <w:rFonts w:ascii="Times New Roman" w:eastAsia="Calibri" w:hAnsi="Times New Roman" w:cs="Times New Roman"/>
                <w:sz w:val="24"/>
              </w:rPr>
              <w:t xml:space="preserve">2. Дата </w:t>
            </w:r>
            <w:r w:rsidR="006A7E8C" w:rsidRPr="00617B55">
              <w:rPr>
                <w:rFonts w:ascii="Times New Roman" w:eastAsia="Calibri" w:hAnsi="Times New Roman" w:cs="Times New Roman"/>
                <w:sz w:val="24"/>
              </w:rPr>
              <w:t>і час розкриття тендерних пропозицій</w:t>
            </w:r>
          </w:p>
        </w:tc>
      </w:tr>
      <w:tr w:rsidR="0035495E" w:rsidRPr="005A4037" w14:paraId="3D42220D" w14:textId="77777777" w:rsidTr="00544048">
        <w:trPr>
          <w:trHeight w:val="70"/>
        </w:trPr>
        <w:tc>
          <w:tcPr>
            <w:tcW w:w="10446" w:type="dxa"/>
          </w:tcPr>
          <w:p w14:paraId="51A18A44" w14:textId="77777777" w:rsidR="0035495E" w:rsidRPr="00617B55" w:rsidRDefault="0035495E" w:rsidP="00242899">
            <w:pPr>
              <w:spacing w:after="0" w:line="240" w:lineRule="auto"/>
              <w:contextualSpacing/>
              <w:jc w:val="both"/>
              <w:rPr>
                <w:rFonts w:ascii="Times New Roman" w:eastAsia="Calibri" w:hAnsi="Times New Roman" w:cs="Times New Roman"/>
                <w:sz w:val="24"/>
              </w:rPr>
            </w:pPr>
            <w:r w:rsidRPr="00617B55">
              <w:rPr>
                <w:rFonts w:ascii="Times New Roman" w:eastAsia="Calibri" w:hAnsi="Times New Roman" w:cs="Times New Roman"/>
                <w:b/>
                <w:sz w:val="24"/>
              </w:rPr>
              <w:t>Розділ V. Оцінка тендерн</w:t>
            </w:r>
            <w:r w:rsidR="00242899" w:rsidRPr="00617B55">
              <w:rPr>
                <w:rFonts w:ascii="Times New Roman" w:eastAsia="Calibri" w:hAnsi="Times New Roman" w:cs="Times New Roman"/>
                <w:b/>
                <w:sz w:val="24"/>
              </w:rPr>
              <w:t>их пропозицій</w:t>
            </w:r>
          </w:p>
        </w:tc>
      </w:tr>
      <w:tr w:rsidR="0035495E" w:rsidRPr="005A4037" w14:paraId="6DDF3C51" w14:textId="77777777" w:rsidTr="00544048">
        <w:trPr>
          <w:trHeight w:val="70"/>
        </w:trPr>
        <w:tc>
          <w:tcPr>
            <w:tcW w:w="10446" w:type="dxa"/>
          </w:tcPr>
          <w:p w14:paraId="2D213446" w14:textId="77777777" w:rsidR="0035495E" w:rsidRPr="00617B55" w:rsidRDefault="0035495E" w:rsidP="00242899">
            <w:pPr>
              <w:spacing w:after="0" w:line="240" w:lineRule="auto"/>
              <w:contextualSpacing/>
              <w:jc w:val="both"/>
              <w:rPr>
                <w:rFonts w:ascii="Times New Roman" w:eastAsia="Calibri" w:hAnsi="Times New Roman" w:cs="Times New Roman"/>
                <w:sz w:val="24"/>
              </w:rPr>
            </w:pPr>
            <w:r w:rsidRPr="00617B55">
              <w:rPr>
                <w:rFonts w:ascii="Times New Roman" w:eastAsia="Calibri" w:hAnsi="Times New Roman" w:cs="Times New Roman"/>
                <w:sz w:val="24"/>
              </w:rPr>
              <w:t xml:space="preserve">1. Перелік критеріїв </w:t>
            </w:r>
            <w:r w:rsidR="00242899" w:rsidRPr="00617B55">
              <w:rPr>
                <w:rFonts w:ascii="Times New Roman" w:eastAsia="Calibri" w:hAnsi="Times New Roman" w:cs="Times New Roman"/>
                <w:sz w:val="24"/>
              </w:rPr>
              <w:t xml:space="preserve">оцінки </w:t>
            </w:r>
            <w:r w:rsidRPr="00617B55">
              <w:rPr>
                <w:rFonts w:ascii="Times New Roman" w:eastAsia="Calibri" w:hAnsi="Times New Roman" w:cs="Times New Roman"/>
                <w:sz w:val="24"/>
              </w:rPr>
              <w:t>та методика оцінки тендерн</w:t>
            </w:r>
            <w:r w:rsidR="00242899" w:rsidRPr="00617B55">
              <w:rPr>
                <w:rFonts w:ascii="Times New Roman" w:eastAsia="Calibri" w:hAnsi="Times New Roman" w:cs="Times New Roman"/>
                <w:sz w:val="24"/>
              </w:rPr>
              <w:t>их пропозицій</w:t>
            </w:r>
            <w:r w:rsidRPr="00617B55">
              <w:rPr>
                <w:rFonts w:ascii="Times New Roman" w:eastAsia="Calibri" w:hAnsi="Times New Roman" w:cs="Times New Roman"/>
                <w:sz w:val="24"/>
              </w:rPr>
              <w:t xml:space="preserve"> із зазначенням питомої ваги </w:t>
            </w:r>
            <w:r w:rsidR="00242899" w:rsidRPr="00617B55">
              <w:rPr>
                <w:rFonts w:ascii="Times New Roman" w:eastAsia="Calibri" w:hAnsi="Times New Roman" w:cs="Times New Roman"/>
                <w:sz w:val="24"/>
              </w:rPr>
              <w:t xml:space="preserve">кожного </w:t>
            </w:r>
            <w:r w:rsidRPr="00617B55">
              <w:rPr>
                <w:rFonts w:ascii="Times New Roman" w:eastAsia="Calibri" w:hAnsi="Times New Roman" w:cs="Times New Roman"/>
                <w:sz w:val="24"/>
              </w:rPr>
              <w:t xml:space="preserve">критерію </w:t>
            </w:r>
          </w:p>
        </w:tc>
      </w:tr>
      <w:tr w:rsidR="00D614D4" w:rsidRPr="005A4037" w14:paraId="0230D186" w14:textId="77777777" w:rsidTr="00544048">
        <w:trPr>
          <w:trHeight w:val="70"/>
        </w:trPr>
        <w:tc>
          <w:tcPr>
            <w:tcW w:w="10446" w:type="dxa"/>
          </w:tcPr>
          <w:p w14:paraId="2819D5EE" w14:textId="77777777" w:rsidR="00D614D4" w:rsidRPr="00617B55" w:rsidRDefault="00D614D4" w:rsidP="00242899">
            <w:pPr>
              <w:spacing w:after="0" w:line="240" w:lineRule="auto"/>
              <w:contextualSpacing/>
              <w:jc w:val="both"/>
              <w:rPr>
                <w:rFonts w:ascii="Times New Roman" w:eastAsia="Calibri" w:hAnsi="Times New Roman" w:cs="Times New Roman"/>
                <w:sz w:val="24"/>
              </w:rPr>
            </w:pPr>
            <w:r w:rsidRPr="00617B55">
              <w:rPr>
                <w:rFonts w:ascii="Times New Roman" w:eastAsia="Calibri" w:hAnsi="Times New Roman" w:cs="Times New Roman"/>
                <w:sz w:val="24"/>
              </w:rPr>
              <w:t>2. Опис та приклади формальних (несуттєвих) помилок, допущення яких учасниками не призведе до відхилення їх тендерних пропозицій</w:t>
            </w:r>
          </w:p>
        </w:tc>
      </w:tr>
      <w:tr w:rsidR="0022717B" w:rsidRPr="005A4037" w14:paraId="04583C34" w14:textId="77777777" w:rsidTr="00544048">
        <w:trPr>
          <w:trHeight w:val="70"/>
        </w:trPr>
        <w:tc>
          <w:tcPr>
            <w:tcW w:w="10446" w:type="dxa"/>
          </w:tcPr>
          <w:p w14:paraId="25E2AECA" w14:textId="77777777" w:rsidR="0022717B" w:rsidRPr="00617B55" w:rsidRDefault="0022717B" w:rsidP="00242899">
            <w:pPr>
              <w:spacing w:after="0" w:line="240" w:lineRule="auto"/>
              <w:contextualSpacing/>
              <w:jc w:val="both"/>
              <w:rPr>
                <w:rFonts w:ascii="Times New Roman" w:eastAsia="Calibri" w:hAnsi="Times New Roman" w:cs="Times New Roman"/>
                <w:sz w:val="24"/>
              </w:rPr>
            </w:pPr>
            <w:r w:rsidRPr="00617B55">
              <w:rPr>
                <w:rFonts w:ascii="Times New Roman" w:eastAsia="Calibri" w:hAnsi="Times New Roman" w:cs="Times New Roman"/>
                <w:sz w:val="24"/>
              </w:rPr>
              <w:t>3. Відхилення тендерних пропозицій</w:t>
            </w:r>
          </w:p>
        </w:tc>
      </w:tr>
      <w:tr w:rsidR="0035495E" w:rsidRPr="005A4037" w14:paraId="4C35DC71" w14:textId="77777777" w:rsidTr="00544048">
        <w:trPr>
          <w:trHeight w:val="70"/>
        </w:trPr>
        <w:tc>
          <w:tcPr>
            <w:tcW w:w="10446" w:type="dxa"/>
          </w:tcPr>
          <w:p w14:paraId="480A3F94" w14:textId="77777777" w:rsidR="0035495E" w:rsidRPr="00617B55" w:rsidRDefault="0022717B" w:rsidP="0035495E">
            <w:pPr>
              <w:spacing w:after="0" w:line="240" w:lineRule="auto"/>
              <w:contextualSpacing/>
              <w:jc w:val="both"/>
              <w:rPr>
                <w:rFonts w:ascii="Times New Roman" w:eastAsia="Calibri" w:hAnsi="Times New Roman" w:cs="Times New Roman"/>
                <w:sz w:val="24"/>
              </w:rPr>
            </w:pPr>
            <w:r w:rsidRPr="00617B55">
              <w:rPr>
                <w:rFonts w:ascii="Times New Roman" w:eastAsia="Calibri" w:hAnsi="Times New Roman" w:cs="Times New Roman"/>
                <w:sz w:val="24"/>
              </w:rPr>
              <w:t xml:space="preserve">4. </w:t>
            </w:r>
            <w:r w:rsidR="0035495E" w:rsidRPr="00617B55">
              <w:rPr>
                <w:rFonts w:ascii="Times New Roman" w:eastAsia="Calibri" w:hAnsi="Times New Roman" w:cs="Times New Roman"/>
                <w:sz w:val="24"/>
              </w:rPr>
              <w:t>Інша інформація</w:t>
            </w:r>
          </w:p>
        </w:tc>
      </w:tr>
      <w:tr w:rsidR="0035495E" w:rsidRPr="005A4037" w14:paraId="2107023D" w14:textId="77777777" w:rsidTr="00544048">
        <w:trPr>
          <w:trHeight w:val="70"/>
        </w:trPr>
        <w:tc>
          <w:tcPr>
            <w:tcW w:w="10446" w:type="dxa"/>
          </w:tcPr>
          <w:p w14:paraId="4956C66C" w14:textId="77777777" w:rsidR="0035495E" w:rsidRPr="00617B55" w:rsidRDefault="00F051F3" w:rsidP="00F051F3">
            <w:pPr>
              <w:spacing w:after="0" w:line="240" w:lineRule="auto"/>
              <w:contextualSpacing/>
              <w:jc w:val="both"/>
              <w:rPr>
                <w:rFonts w:ascii="Times New Roman" w:eastAsia="Calibri" w:hAnsi="Times New Roman" w:cs="Times New Roman"/>
                <w:sz w:val="24"/>
              </w:rPr>
            </w:pPr>
            <w:r w:rsidRPr="00617B55">
              <w:rPr>
                <w:rFonts w:ascii="Times New Roman" w:eastAsia="Calibri" w:hAnsi="Times New Roman" w:cs="Times New Roman"/>
                <w:b/>
                <w:sz w:val="24"/>
              </w:rPr>
              <w:t>VI. Результати тендеру</w:t>
            </w:r>
            <w:r w:rsidR="0035495E" w:rsidRPr="00617B55">
              <w:rPr>
                <w:rFonts w:ascii="Times New Roman" w:eastAsia="Calibri" w:hAnsi="Times New Roman" w:cs="Times New Roman"/>
                <w:b/>
                <w:sz w:val="24"/>
              </w:rPr>
              <w:t xml:space="preserve"> та укладання договору про закупівлю</w:t>
            </w:r>
          </w:p>
        </w:tc>
      </w:tr>
      <w:tr w:rsidR="0035495E" w:rsidRPr="005A4037" w14:paraId="4DDE3380" w14:textId="77777777" w:rsidTr="00544048">
        <w:trPr>
          <w:trHeight w:val="70"/>
        </w:trPr>
        <w:tc>
          <w:tcPr>
            <w:tcW w:w="10446" w:type="dxa"/>
          </w:tcPr>
          <w:p w14:paraId="24EDB24E" w14:textId="77777777" w:rsidR="0035495E" w:rsidRPr="00617B55" w:rsidRDefault="0035495E" w:rsidP="00541C2A">
            <w:pPr>
              <w:spacing w:after="0" w:line="240" w:lineRule="auto"/>
              <w:contextualSpacing/>
              <w:jc w:val="both"/>
              <w:rPr>
                <w:rFonts w:ascii="Times New Roman" w:eastAsia="Calibri" w:hAnsi="Times New Roman" w:cs="Times New Roman"/>
                <w:sz w:val="24"/>
              </w:rPr>
            </w:pPr>
            <w:r w:rsidRPr="00617B55">
              <w:rPr>
                <w:rFonts w:ascii="Times New Roman" w:eastAsia="Calibri" w:hAnsi="Times New Roman" w:cs="Times New Roman"/>
                <w:sz w:val="24"/>
              </w:rPr>
              <w:t>1. Відміна т</w:t>
            </w:r>
            <w:r w:rsidR="00541C2A" w:rsidRPr="00617B55">
              <w:rPr>
                <w:rFonts w:ascii="Times New Roman" w:eastAsia="Calibri" w:hAnsi="Times New Roman" w:cs="Times New Roman"/>
                <w:sz w:val="24"/>
              </w:rPr>
              <w:t>ендеру</w:t>
            </w:r>
            <w:r w:rsidRPr="00617B55">
              <w:rPr>
                <w:rFonts w:ascii="Times New Roman" w:eastAsia="Calibri" w:hAnsi="Times New Roman" w:cs="Times New Roman"/>
                <w:sz w:val="24"/>
              </w:rPr>
              <w:t xml:space="preserve"> чи визнання </w:t>
            </w:r>
            <w:r w:rsidR="00541C2A" w:rsidRPr="00617B55">
              <w:rPr>
                <w:rFonts w:ascii="Times New Roman" w:eastAsia="Calibri" w:hAnsi="Times New Roman" w:cs="Times New Roman"/>
                <w:sz w:val="24"/>
              </w:rPr>
              <w:t>тендеру таким</w:t>
            </w:r>
            <w:r w:rsidRPr="00617B55">
              <w:rPr>
                <w:rFonts w:ascii="Times New Roman" w:eastAsia="Calibri" w:hAnsi="Times New Roman" w:cs="Times New Roman"/>
                <w:sz w:val="24"/>
              </w:rPr>
              <w:t>, що не відбу</w:t>
            </w:r>
            <w:r w:rsidR="00541C2A" w:rsidRPr="00617B55">
              <w:rPr>
                <w:rFonts w:ascii="Times New Roman" w:eastAsia="Calibri" w:hAnsi="Times New Roman" w:cs="Times New Roman"/>
                <w:sz w:val="24"/>
              </w:rPr>
              <w:t>вся</w:t>
            </w:r>
          </w:p>
        </w:tc>
      </w:tr>
      <w:tr w:rsidR="0035495E" w:rsidRPr="005A4037" w14:paraId="73EA0430" w14:textId="77777777" w:rsidTr="00544048">
        <w:trPr>
          <w:trHeight w:val="70"/>
        </w:trPr>
        <w:tc>
          <w:tcPr>
            <w:tcW w:w="10446" w:type="dxa"/>
          </w:tcPr>
          <w:p w14:paraId="606A952F" w14:textId="77777777" w:rsidR="0035495E" w:rsidRPr="00617B55" w:rsidRDefault="0035495E" w:rsidP="0035495E">
            <w:pPr>
              <w:spacing w:after="0" w:line="240" w:lineRule="auto"/>
              <w:contextualSpacing/>
              <w:jc w:val="both"/>
              <w:rPr>
                <w:rFonts w:ascii="Times New Roman" w:eastAsia="Calibri" w:hAnsi="Times New Roman" w:cs="Times New Roman"/>
                <w:sz w:val="24"/>
              </w:rPr>
            </w:pPr>
            <w:r w:rsidRPr="00617B55">
              <w:rPr>
                <w:rFonts w:ascii="Times New Roman" w:eastAsia="Calibri" w:hAnsi="Times New Roman" w:cs="Times New Roman"/>
                <w:sz w:val="24"/>
              </w:rPr>
              <w:t>2. Строк укладання договору</w:t>
            </w:r>
          </w:p>
        </w:tc>
      </w:tr>
      <w:tr w:rsidR="0035495E" w:rsidRPr="005A4037" w14:paraId="32337031" w14:textId="77777777" w:rsidTr="00544048">
        <w:trPr>
          <w:trHeight w:val="70"/>
        </w:trPr>
        <w:tc>
          <w:tcPr>
            <w:tcW w:w="10446" w:type="dxa"/>
          </w:tcPr>
          <w:p w14:paraId="73AF96A7" w14:textId="77777777" w:rsidR="0035495E" w:rsidRPr="00617B55" w:rsidRDefault="0035495E" w:rsidP="0035495E">
            <w:pPr>
              <w:spacing w:after="0" w:line="240" w:lineRule="auto"/>
              <w:contextualSpacing/>
              <w:jc w:val="both"/>
              <w:rPr>
                <w:rFonts w:ascii="Times New Roman" w:eastAsia="Calibri" w:hAnsi="Times New Roman" w:cs="Times New Roman"/>
                <w:sz w:val="24"/>
              </w:rPr>
            </w:pPr>
            <w:r w:rsidRPr="00617B55">
              <w:rPr>
                <w:rFonts w:ascii="Times New Roman" w:eastAsia="Calibri" w:hAnsi="Times New Roman" w:cs="Times New Roman"/>
                <w:sz w:val="24"/>
              </w:rPr>
              <w:t xml:space="preserve">3. </w:t>
            </w:r>
            <w:proofErr w:type="spellStart"/>
            <w:r w:rsidRPr="00617B55">
              <w:rPr>
                <w:rFonts w:ascii="Times New Roman" w:eastAsia="Calibri" w:hAnsi="Times New Roman" w:cs="Times New Roman"/>
                <w:sz w:val="24"/>
              </w:rPr>
              <w:t>Проєкт</w:t>
            </w:r>
            <w:proofErr w:type="spellEnd"/>
            <w:r w:rsidRPr="00617B55">
              <w:rPr>
                <w:rFonts w:ascii="Times New Roman" w:eastAsia="Calibri" w:hAnsi="Times New Roman" w:cs="Times New Roman"/>
                <w:sz w:val="24"/>
              </w:rPr>
              <w:t xml:space="preserve"> договору про закупівлю</w:t>
            </w:r>
          </w:p>
        </w:tc>
      </w:tr>
      <w:tr w:rsidR="0035495E" w:rsidRPr="005A4037" w14:paraId="62DA3902" w14:textId="77777777" w:rsidTr="00544048">
        <w:trPr>
          <w:trHeight w:val="70"/>
        </w:trPr>
        <w:tc>
          <w:tcPr>
            <w:tcW w:w="10446" w:type="dxa"/>
          </w:tcPr>
          <w:p w14:paraId="7A63D473" w14:textId="77777777" w:rsidR="0035495E" w:rsidRPr="00617B55" w:rsidRDefault="0035495E" w:rsidP="0035495E">
            <w:pPr>
              <w:spacing w:after="0" w:line="240" w:lineRule="auto"/>
              <w:contextualSpacing/>
              <w:jc w:val="both"/>
              <w:rPr>
                <w:rFonts w:ascii="Times New Roman" w:eastAsia="Calibri" w:hAnsi="Times New Roman" w:cs="Times New Roman"/>
                <w:sz w:val="24"/>
              </w:rPr>
            </w:pPr>
            <w:r w:rsidRPr="00617B55">
              <w:rPr>
                <w:rFonts w:ascii="Times New Roman" w:eastAsia="Calibri" w:hAnsi="Times New Roman" w:cs="Times New Roman"/>
                <w:sz w:val="24"/>
              </w:rPr>
              <w:t>4. Істотні умови, що обов’язково включаються до договору про закупівлю</w:t>
            </w:r>
          </w:p>
        </w:tc>
      </w:tr>
      <w:tr w:rsidR="0035495E" w:rsidRPr="005A4037" w14:paraId="28235FDC" w14:textId="77777777" w:rsidTr="00544048">
        <w:trPr>
          <w:trHeight w:val="70"/>
        </w:trPr>
        <w:tc>
          <w:tcPr>
            <w:tcW w:w="10446" w:type="dxa"/>
          </w:tcPr>
          <w:p w14:paraId="68C9FE08" w14:textId="77777777" w:rsidR="0035495E" w:rsidRPr="00617B55" w:rsidRDefault="0035495E" w:rsidP="0035495E">
            <w:pPr>
              <w:spacing w:after="0" w:line="240" w:lineRule="auto"/>
              <w:contextualSpacing/>
              <w:jc w:val="both"/>
              <w:rPr>
                <w:rFonts w:ascii="Times New Roman" w:eastAsia="Calibri" w:hAnsi="Times New Roman" w:cs="Times New Roman"/>
                <w:sz w:val="24"/>
              </w:rPr>
            </w:pPr>
            <w:r w:rsidRPr="00617B55">
              <w:rPr>
                <w:rFonts w:ascii="Times New Roman" w:eastAsia="Calibri" w:hAnsi="Times New Roman" w:cs="Times New Roman"/>
                <w:sz w:val="24"/>
              </w:rPr>
              <w:t>5. Дії замовн</w:t>
            </w:r>
            <w:r w:rsidR="00395C25" w:rsidRPr="00617B55">
              <w:rPr>
                <w:rFonts w:ascii="Times New Roman" w:eastAsia="Calibri" w:hAnsi="Times New Roman" w:cs="Times New Roman"/>
                <w:sz w:val="24"/>
              </w:rPr>
              <w:t>ика при відмові переможця тендеру</w:t>
            </w:r>
            <w:r w:rsidRPr="00617B55">
              <w:rPr>
                <w:rFonts w:ascii="Times New Roman" w:eastAsia="Calibri" w:hAnsi="Times New Roman" w:cs="Times New Roman"/>
                <w:sz w:val="24"/>
              </w:rPr>
              <w:t xml:space="preserve"> підписати договір про закупівлю</w:t>
            </w:r>
          </w:p>
        </w:tc>
      </w:tr>
      <w:tr w:rsidR="0035495E" w:rsidRPr="005A4037" w14:paraId="474AEAB4" w14:textId="77777777" w:rsidTr="00544048">
        <w:trPr>
          <w:trHeight w:val="70"/>
        </w:trPr>
        <w:tc>
          <w:tcPr>
            <w:tcW w:w="10446" w:type="dxa"/>
          </w:tcPr>
          <w:p w14:paraId="7021446D" w14:textId="77777777" w:rsidR="0035495E" w:rsidRPr="00617B55" w:rsidRDefault="0035495E" w:rsidP="0035495E">
            <w:pPr>
              <w:spacing w:after="0" w:line="240" w:lineRule="auto"/>
              <w:contextualSpacing/>
              <w:jc w:val="both"/>
              <w:rPr>
                <w:rFonts w:ascii="Times New Roman" w:eastAsia="Calibri" w:hAnsi="Times New Roman" w:cs="Times New Roman"/>
                <w:sz w:val="24"/>
              </w:rPr>
            </w:pPr>
            <w:r w:rsidRPr="00617B55">
              <w:rPr>
                <w:rFonts w:ascii="Times New Roman" w:eastAsia="Calibri" w:hAnsi="Times New Roman" w:cs="Times New Roman"/>
                <w:sz w:val="24"/>
              </w:rPr>
              <w:t xml:space="preserve">6. </w:t>
            </w:r>
            <w:r w:rsidR="00475DB5" w:rsidRPr="00617B55">
              <w:rPr>
                <w:rFonts w:ascii="Times New Roman" w:eastAsia="Calibri" w:hAnsi="Times New Roman" w:cs="Times New Roman"/>
                <w:sz w:val="24"/>
              </w:rPr>
              <w:t>Розмір, вид, строк та умови надання, повернення та неповернення забезпечення виконання договору про закупівлю</w:t>
            </w:r>
          </w:p>
        </w:tc>
      </w:tr>
      <w:tr w:rsidR="0035495E" w:rsidRPr="005A4037" w14:paraId="42C8EF35" w14:textId="77777777" w:rsidTr="00544048">
        <w:trPr>
          <w:trHeight w:val="70"/>
        </w:trPr>
        <w:tc>
          <w:tcPr>
            <w:tcW w:w="10446" w:type="dxa"/>
          </w:tcPr>
          <w:p w14:paraId="201AE4D1" w14:textId="77777777" w:rsidR="0035495E" w:rsidRPr="00617B55" w:rsidRDefault="0035495E" w:rsidP="0035495E">
            <w:pPr>
              <w:spacing w:after="0" w:line="240" w:lineRule="auto"/>
              <w:contextualSpacing/>
              <w:jc w:val="both"/>
              <w:rPr>
                <w:rFonts w:ascii="Times New Roman" w:eastAsia="Calibri" w:hAnsi="Times New Roman" w:cs="Times New Roman"/>
                <w:sz w:val="24"/>
              </w:rPr>
            </w:pPr>
            <w:r w:rsidRPr="00617B55">
              <w:rPr>
                <w:rFonts w:ascii="Times New Roman" w:eastAsia="Calibri" w:hAnsi="Times New Roman" w:cs="Times New Roman"/>
                <w:b/>
                <w:sz w:val="24"/>
              </w:rPr>
              <w:t>Додаток 1.</w:t>
            </w:r>
            <w:r w:rsidRPr="00617B55">
              <w:rPr>
                <w:rFonts w:ascii="Times New Roman" w:eastAsia="Calibri" w:hAnsi="Times New Roman" w:cs="Times New Roman"/>
                <w:sz w:val="24"/>
              </w:rPr>
              <w:t xml:space="preserve"> Тендерна пропозиція </w:t>
            </w:r>
          </w:p>
        </w:tc>
      </w:tr>
      <w:tr w:rsidR="0035495E" w:rsidRPr="005A4037" w14:paraId="1EEBA7EE" w14:textId="77777777" w:rsidTr="00544048">
        <w:trPr>
          <w:trHeight w:val="564"/>
        </w:trPr>
        <w:tc>
          <w:tcPr>
            <w:tcW w:w="10446" w:type="dxa"/>
          </w:tcPr>
          <w:p w14:paraId="318D9075" w14:textId="77777777" w:rsidR="0035495E" w:rsidRPr="005A4037" w:rsidRDefault="0035495E" w:rsidP="009533AA">
            <w:pPr>
              <w:spacing w:after="0" w:line="240" w:lineRule="auto"/>
              <w:contextualSpacing/>
              <w:jc w:val="both"/>
              <w:rPr>
                <w:rFonts w:ascii="Times New Roman" w:eastAsia="Calibri" w:hAnsi="Times New Roman" w:cs="Times New Roman"/>
                <w:sz w:val="24"/>
                <w:highlight w:val="lightGray"/>
              </w:rPr>
            </w:pPr>
            <w:r w:rsidRPr="00617B55">
              <w:rPr>
                <w:rFonts w:ascii="Times New Roman" w:eastAsia="Calibri" w:hAnsi="Times New Roman" w:cs="Times New Roman"/>
                <w:b/>
                <w:sz w:val="24"/>
              </w:rPr>
              <w:lastRenderedPageBreak/>
              <w:t xml:space="preserve">Додаток 2. </w:t>
            </w:r>
            <w:r w:rsidRPr="00617B55">
              <w:rPr>
                <w:rFonts w:ascii="Times New Roman" w:eastAsia="Calibri" w:hAnsi="Times New Roman" w:cs="Times New Roman"/>
                <w:sz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tc>
      </w:tr>
      <w:tr w:rsidR="0035495E" w:rsidRPr="005A4037" w14:paraId="06FB0D2B" w14:textId="77777777" w:rsidTr="00544048">
        <w:trPr>
          <w:trHeight w:val="397"/>
        </w:trPr>
        <w:tc>
          <w:tcPr>
            <w:tcW w:w="10446" w:type="dxa"/>
          </w:tcPr>
          <w:p w14:paraId="51961D9E" w14:textId="6167186A" w:rsidR="0035495E" w:rsidRPr="005A4037" w:rsidRDefault="00A32942" w:rsidP="00DD676B">
            <w:pPr>
              <w:spacing w:after="0" w:line="240" w:lineRule="auto"/>
              <w:contextualSpacing/>
              <w:jc w:val="both"/>
              <w:rPr>
                <w:rFonts w:ascii="Times New Roman" w:eastAsia="Calibri" w:hAnsi="Times New Roman" w:cs="Times New Roman"/>
                <w:sz w:val="24"/>
                <w:highlight w:val="lightGray"/>
              </w:rPr>
            </w:pPr>
            <w:r w:rsidRPr="00642412">
              <w:rPr>
                <w:rFonts w:ascii="Times New Roman" w:eastAsia="Calibri" w:hAnsi="Times New Roman" w:cs="Times New Roman"/>
                <w:b/>
                <w:sz w:val="24"/>
              </w:rPr>
              <w:t>Додаток 3</w:t>
            </w:r>
            <w:r>
              <w:rPr>
                <w:rFonts w:ascii="Times New Roman" w:eastAsia="Calibri" w:hAnsi="Times New Roman" w:cs="Times New Roman"/>
                <w:b/>
                <w:sz w:val="24"/>
              </w:rPr>
              <w:t xml:space="preserve">. </w:t>
            </w:r>
            <w:r w:rsidRPr="00A32942">
              <w:rPr>
                <w:rFonts w:ascii="Times New Roman" w:eastAsia="Calibri" w:hAnsi="Times New Roman" w:cs="Times New Roman"/>
                <w:sz w:val="24"/>
              </w:rPr>
              <w:t>Вимоги</w:t>
            </w:r>
            <w:r w:rsidR="00DD676B">
              <w:rPr>
                <w:rFonts w:ascii="Times New Roman" w:eastAsia="Calibri" w:hAnsi="Times New Roman" w:cs="Times New Roman"/>
                <w:sz w:val="24"/>
              </w:rPr>
              <w:t>,</w:t>
            </w:r>
            <w:r w:rsidRPr="00A32942">
              <w:rPr>
                <w:rFonts w:ascii="Times New Roman" w:eastAsia="Calibri" w:hAnsi="Times New Roman" w:cs="Times New Roman"/>
                <w:sz w:val="24"/>
              </w:rPr>
              <w:t xml:space="preserve"> встановлені пунктом 47</w:t>
            </w:r>
            <w:r w:rsidR="00DD676B">
              <w:rPr>
                <w:rFonts w:ascii="Times New Roman" w:eastAsia="Calibri" w:hAnsi="Times New Roman" w:cs="Times New Roman"/>
                <w:sz w:val="24"/>
              </w:rPr>
              <w:t xml:space="preserve"> Особливостей</w:t>
            </w:r>
          </w:p>
        </w:tc>
      </w:tr>
      <w:tr w:rsidR="00A32942" w:rsidRPr="005A4037" w14:paraId="5D3E9440" w14:textId="77777777" w:rsidTr="00544048">
        <w:trPr>
          <w:trHeight w:val="397"/>
        </w:trPr>
        <w:tc>
          <w:tcPr>
            <w:tcW w:w="10446" w:type="dxa"/>
          </w:tcPr>
          <w:p w14:paraId="0DADBD29" w14:textId="6825A885" w:rsidR="00A32942" w:rsidRPr="00642412" w:rsidRDefault="00A32942" w:rsidP="00A32942">
            <w:pPr>
              <w:spacing w:after="0" w:line="240" w:lineRule="auto"/>
              <w:contextualSpacing/>
              <w:jc w:val="both"/>
              <w:rPr>
                <w:rFonts w:ascii="Times New Roman" w:eastAsia="Calibri" w:hAnsi="Times New Roman" w:cs="Times New Roman"/>
                <w:b/>
                <w:sz w:val="24"/>
              </w:rPr>
            </w:pPr>
            <w:r w:rsidRPr="00642412">
              <w:rPr>
                <w:rFonts w:ascii="Times New Roman" w:eastAsia="Calibri" w:hAnsi="Times New Roman" w:cs="Times New Roman"/>
                <w:b/>
                <w:sz w:val="24"/>
              </w:rPr>
              <w:t xml:space="preserve">Додаток </w:t>
            </w:r>
            <w:r>
              <w:rPr>
                <w:rFonts w:ascii="Times New Roman" w:eastAsia="Calibri" w:hAnsi="Times New Roman" w:cs="Times New Roman"/>
                <w:b/>
                <w:sz w:val="24"/>
              </w:rPr>
              <w:t>4</w:t>
            </w:r>
            <w:r w:rsidRPr="00642412">
              <w:rPr>
                <w:rFonts w:ascii="Times New Roman" w:eastAsia="Calibri" w:hAnsi="Times New Roman" w:cs="Times New Roman"/>
                <w:b/>
                <w:sz w:val="24"/>
              </w:rPr>
              <w:t>.</w:t>
            </w:r>
            <w:r w:rsidRPr="00642412">
              <w:rPr>
                <w:rFonts w:ascii="Times New Roman" w:eastAsia="Calibri" w:hAnsi="Times New Roman" w:cs="Times New Roman"/>
                <w:sz w:val="24"/>
              </w:rPr>
              <w:t xml:space="preserve"> Інформація про необхідні технічні, якісні, кількісні характеристики та вимоги до предмета закупівлі</w:t>
            </w:r>
          </w:p>
        </w:tc>
      </w:tr>
      <w:tr w:rsidR="00A32942" w:rsidRPr="005A4037" w14:paraId="512D6040" w14:textId="77777777" w:rsidTr="00544048">
        <w:trPr>
          <w:trHeight w:val="417"/>
        </w:trPr>
        <w:tc>
          <w:tcPr>
            <w:tcW w:w="10446" w:type="dxa"/>
          </w:tcPr>
          <w:p w14:paraId="6834EB22" w14:textId="41BF781D" w:rsidR="00A32942" w:rsidRPr="00617B55" w:rsidRDefault="00A32942" w:rsidP="00A32942">
            <w:pPr>
              <w:spacing w:after="0" w:line="240" w:lineRule="auto"/>
              <w:contextualSpacing/>
              <w:jc w:val="both"/>
              <w:rPr>
                <w:rFonts w:ascii="Times New Roman" w:eastAsia="Calibri" w:hAnsi="Times New Roman" w:cs="Times New Roman"/>
                <w:sz w:val="24"/>
              </w:rPr>
            </w:pPr>
            <w:r w:rsidRPr="00617B55">
              <w:rPr>
                <w:rFonts w:ascii="Times New Roman" w:eastAsia="Calibri" w:hAnsi="Times New Roman" w:cs="Times New Roman"/>
                <w:b/>
                <w:sz w:val="24"/>
              </w:rPr>
              <w:t xml:space="preserve">Додаток </w:t>
            </w:r>
            <w:r>
              <w:rPr>
                <w:rFonts w:ascii="Times New Roman" w:eastAsia="Calibri" w:hAnsi="Times New Roman" w:cs="Times New Roman"/>
                <w:b/>
                <w:sz w:val="24"/>
              </w:rPr>
              <w:t>5</w:t>
            </w:r>
            <w:r w:rsidRPr="00617B55">
              <w:rPr>
                <w:rFonts w:ascii="Times New Roman" w:eastAsia="Calibri" w:hAnsi="Times New Roman" w:cs="Times New Roman"/>
                <w:b/>
                <w:sz w:val="24"/>
              </w:rPr>
              <w:t>.</w:t>
            </w:r>
            <w:r w:rsidRPr="00617B55">
              <w:rPr>
                <w:rFonts w:ascii="Times New Roman" w:eastAsia="Calibri" w:hAnsi="Times New Roman" w:cs="Times New Roman"/>
                <w:sz w:val="24"/>
              </w:rPr>
              <w:t xml:space="preserve"> </w:t>
            </w:r>
            <w:proofErr w:type="spellStart"/>
            <w:r w:rsidRPr="00617B55">
              <w:rPr>
                <w:rFonts w:ascii="Times New Roman" w:eastAsia="Calibri" w:hAnsi="Times New Roman" w:cs="Times New Roman"/>
                <w:sz w:val="24"/>
              </w:rPr>
              <w:t>Проєкт</w:t>
            </w:r>
            <w:proofErr w:type="spellEnd"/>
            <w:r w:rsidRPr="00617B55">
              <w:rPr>
                <w:rFonts w:ascii="Times New Roman" w:eastAsia="Calibri" w:hAnsi="Times New Roman" w:cs="Times New Roman"/>
                <w:sz w:val="24"/>
              </w:rPr>
              <w:t xml:space="preserve"> договору </w:t>
            </w:r>
          </w:p>
        </w:tc>
      </w:tr>
      <w:tr w:rsidR="00A32942" w:rsidRPr="005A4037" w14:paraId="25329D5F" w14:textId="77777777" w:rsidTr="00544048">
        <w:trPr>
          <w:trHeight w:val="417"/>
        </w:trPr>
        <w:tc>
          <w:tcPr>
            <w:tcW w:w="10446" w:type="dxa"/>
          </w:tcPr>
          <w:p w14:paraId="54D25C7A" w14:textId="7EE7AB3C" w:rsidR="00A32942" w:rsidRPr="00617B55" w:rsidRDefault="00A32942" w:rsidP="00A32942">
            <w:pPr>
              <w:spacing w:after="0" w:line="240" w:lineRule="auto"/>
              <w:contextualSpacing/>
              <w:jc w:val="both"/>
              <w:rPr>
                <w:rFonts w:ascii="Times New Roman" w:eastAsia="Calibri" w:hAnsi="Times New Roman" w:cs="Times New Roman"/>
                <w:b/>
                <w:sz w:val="24"/>
              </w:rPr>
            </w:pPr>
            <w:r w:rsidRPr="00617B55">
              <w:rPr>
                <w:rFonts w:ascii="Times New Roman" w:eastAsia="Calibri" w:hAnsi="Times New Roman" w:cs="Times New Roman"/>
                <w:b/>
                <w:sz w:val="24"/>
              </w:rPr>
              <w:t xml:space="preserve">Додаток </w:t>
            </w:r>
            <w:r>
              <w:rPr>
                <w:rFonts w:ascii="Times New Roman" w:eastAsia="Calibri" w:hAnsi="Times New Roman" w:cs="Times New Roman"/>
                <w:b/>
                <w:sz w:val="24"/>
              </w:rPr>
              <w:t>6</w:t>
            </w:r>
            <w:r w:rsidRPr="00617B55">
              <w:rPr>
                <w:rFonts w:ascii="Times New Roman" w:eastAsia="Calibri" w:hAnsi="Times New Roman" w:cs="Times New Roman"/>
                <w:b/>
                <w:sz w:val="24"/>
              </w:rPr>
              <w:t xml:space="preserve">. </w:t>
            </w:r>
            <w:r w:rsidRPr="00617B55">
              <w:rPr>
                <w:rFonts w:ascii="Times New Roman" w:eastAsia="Calibri" w:hAnsi="Times New Roman" w:cs="Times New Roman"/>
                <w:sz w:val="24"/>
              </w:rPr>
              <w:t>Лист-згода</w:t>
            </w:r>
          </w:p>
        </w:tc>
      </w:tr>
    </w:tbl>
    <w:p w14:paraId="21CC1251" w14:textId="77777777" w:rsidR="009533AA" w:rsidRPr="005A4037" w:rsidRDefault="009533AA">
      <w:pPr>
        <w:rPr>
          <w:highlight w:val="lightGray"/>
        </w:rPr>
      </w:pPr>
    </w:p>
    <w:p w14:paraId="2CE767DF" w14:textId="77777777" w:rsidR="00E3566B" w:rsidRPr="005A4037" w:rsidRDefault="00E3566B">
      <w:pPr>
        <w:rPr>
          <w:highlight w:val="lightGray"/>
        </w:rPr>
      </w:pPr>
    </w:p>
    <w:p w14:paraId="4488A390" w14:textId="77777777" w:rsidR="00E3566B" w:rsidRPr="005A4037" w:rsidRDefault="00E3566B">
      <w:pPr>
        <w:rPr>
          <w:highlight w:val="lightGray"/>
        </w:rPr>
      </w:pPr>
    </w:p>
    <w:p w14:paraId="48F7A514" w14:textId="77777777" w:rsidR="00E3566B" w:rsidRPr="005A4037" w:rsidRDefault="00E3566B">
      <w:pPr>
        <w:rPr>
          <w:highlight w:val="lightGray"/>
        </w:rPr>
      </w:pPr>
    </w:p>
    <w:p w14:paraId="5F84BAF8" w14:textId="77777777" w:rsidR="00E3566B" w:rsidRPr="005A4037" w:rsidRDefault="00E3566B">
      <w:pPr>
        <w:rPr>
          <w:highlight w:val="lightGray"/>
        </w:rPr>
      </w:pPr>
    </w:p>
    <w:p w14:paraId="0205999C" w14:textId="77777777" w:rsidR="00E3566B" w:rsidRPr="005A4037" w:rsidRDefault="00E3566B">
      <w:pPr>
        <w:rPr>
          <w:highlight w:val="lightGray"/>
        </w:rPr>
      </w:pPr>
    </w:p>
    <w:p w14:paraId="2BE29D29" w14:textId="77777777" w:rsidR="00E3566B" w:rsidRPr="005A4037" w:rsidRDefault="00E3566B">
      <w:pPr>
        <w:rPr>
          <w:highlight w:val="lightGray"/>
        </w:rPr>
      </w:pPr>
    </w:p>
    <w:p w14:paraId="2FB3FD2C" w14:textId="77777777" w:rsidR="00E3566B" w:rsidRPr="005A4037" w:rsidRDefault="00E3566B">
      <w:pPr>
        <w:rPr>
          <w:highlight w:val="lightGray"/>
        </w:rPr>
      </w:pPr>
    </w:p>
    <w:p w14:paraId="27045235" w14:textId="77777777" w:rsidR="00E3566B" w:rsidRPr="005A4037" w:rsidRDefault="00E3566B">
      <w:pPr>
        <w:rPr>
          <w:highlight w:val="lightGray"/>
        </w:rPr>
      </w:pPr>
    </w:p>
    <w:p w14:paraId="6BD29132" w14:textId="77777777" w:rsidR="00E3566B" w:rsidRPr="005A4037" w:rsidRDefault="00E3566B">
      <w:pPr>
        <w:rPr>
          <w:highlight w:val="lightGray"/>
        </w:rPr>
      </w:pPr>
    </w:p>
    <w:p w14:paraId="0819121F" w14:textId="77777777" w:rsidR="00E3566B" w:rsidRPr="005A4037" w:rsidRDefault="00E3566B">
      <w:pPr>
        <w:rPr>
          <w:highlight w:val="lightGray"/>
        </w:rPr>
      </w:pPr>
    </w:p>
    <w:p w14:paraId="44D8D28E" w14:textId="77777777" w:rsidR="00E3566B" w:rsidRPr="005A4037" w:rsidRDefault="00E3566B">
      <w:pPr>
        <w:rPr>
          <w:highlight w:val="lightGray"/>
        </w:rPr>
      </w:pPr>
    </w:p>
    <w:p w14:paraId="4D125A44" w14:textId="77777777" w:rsidR="00E3566B" w:rsidRPr="005A4037" w:rsidRDefault="00E3566B">
      <w:pPr>
        <w:rPr>
          <w:highlight w:val="lightGray"/>
        </w:rPr>
      </w:pPr>
    </w:p>
    <w:p w14:paraId="541DC3E2" w14:textId="77777777" w:rsidR="00E3566B" w:rsidRPr="005A4037" w:rsidRDefault="00E3566B">
      <w:pPr>
        <w:rPr>
          <w:highlight w:val="lightGray"/>
        </w:rPr>
      </w:pPr>
    </w:p>
    <w:p w14:paraId="14F0A57F" w14:textId="77777777" w:rsidR="00E3566B" w:rsidRPr="005A4037" w:rsidRDefault="00E3566B">
      <w:pPr>
        <w:rPr>
          <w:highlight w:val="lightGray"/>
        </w:rPr>
      </w:pPr>
    </w:p>
    <w:p w14:paraId="6F09BE4B" w14:textId="77777777" w:rsidR="00E3566B" w:rsidRPr="005A4037" w:rsidRDefault="00E3566B">
      <w:pPr>
        <w:rPr>
          <w:highlight w:val="lightGray"/>
        </w:rPr>
      </w:pPr>
    </w:p>
    <w:p w14:paraId="63D6362F" w14:textId="77777777" w:rsidR="00E3566B" w:rsidRPr="005A4037" w:rsidRDefault="00E3566B">
      <w:pPr>
        <w:rPr>
          <w:highlight w:val="lightGray"/>
        </w:rPr>
      </w:pPr>
    </w:p>
    <w:p w14:paraId="2BE99B7E" w14:textId="77777777" w:rsidR="00E3566B" w:rsidRPr="005A4037" w:rsidRDefault="00E3566B">
      <w:pPr>
        <w:rPr>
          <w:highlight w:val="lightGray"/>
        </w:rPr>
      </w:pPr>
    </w:p>
    <w:p w14:paraId="3BFEF243" w14:textId="77777777" w:rsidR="00E3566B" w:rsidRPr="005A4037" w:rsidRDefault="00E3566B">
      <w:pPr>
        <w:rPr>
          <w:highlight w:val="lightGray"/>
        </w:rPr>
      </w:pPr>
    </w:p>
    <w:p w14:paraId="3EA0C4BD" w14:textId="77777777" w:rsidR="00E3566B" w:rsidRPr="005A4037" w:rsidRDefault="00E3566B">
      <w:pPr>
        <w:rPr>
          <w:highlight w:val="lightGray"/>
        </w:rPr>
      </w:pPr>
    </w:p>
    <w:p w14:paraId="38A85CAE" w14:textId="77777777" w:rsidR="00E3566B" w:rsidRPr="005A4037" w:rsidRDefault="00E3566B">
      <w:pPr>
        <w:rPr>
          <w:highlight w:val="lightGray"/>
        </w:rPr>
      </w:pPr>
    </w:p>
    <w:p w14:paraId="2DF846C5" w14:textId="77777777" w:rsidR="00E3566B" w:rsidRPr="005A4037" w:rsidRDefault="00E3566B">
      <w:pPr>
        <w:rPr>
          <w:highlight w:val="lightGray"/>
        </w:rPr>
      </w:pPr>
    </w:p>
    <w:p w14:paraId="28BFB8F4" w14:textId="77777777" w:rsidR="00E3566B" w:rsidRPr="005A4037" w:rsidRDefault="00E3566B">
      <w:pPr>
        <w:rPr>
          <w:highlight w:val="lightGray"/>
        </w:rPr>
      </w:pPr>
    </w:p>
    <w:p w14:paraId="5E2723C2" w14:textId="77777777" w:rsidR="00E3566B" w:rsidRPr="005A4037" w:rsidRDefault="00E3566B">
      <w:pPr>
        <w:rPr>
          <w:highlight w:val="lightGray"/>
        </w:rPr>
      </w:pPr>
    </w:p>
    <w:p w14:paraId="1E93AF62" w14:textId="77777777" w:rsidR="00E3566B" w:rsidRPr="005A4037" w:rsidRDefault="00E3566B">
      <w:pPr>
        <w:rPr>
          <w:highlight w:val="lightGray"/>
        </w:rPr>
      </w:pPr>
    </w:p>
    <w:p w14:paraId="22BBF747" w14:textId="77777777" w:rsidR="00E3566B" w:rsidRPr="005A4037" w:rsidRDefault="00E3566B">
      <w:pPr>
        <w:rPr>
          <w:highlight w:val="lightGray"/>
        </w:rPr>
      </w:pPr>
    </w:p>
    <w:p w14:paraId="200A2CDF" w14:textId="77777777" w:rsidR="00E3566B" w:rsidRPr="005A4037" w:rsidRDefault="00E3566B">
      <w:pPr>
        <w:rPr>
          <w:highlight w:val="lightGray"/>
        </w:rPr>
      </w:pPr>
    </w:p>
    <w:tbl>
      <w:tblPr>
        <w:tblStyle w:val="a3"/>
        <w:tblW w:w="10434" w:type="dxa"/>
        <w:jc w:val="center"/>
        <w:tblLook w:val="04A0" w:firstRow="1" w:lastRow="0" w:firstColumn="1" w:lastColumn="0" w:noHBand="0" w:noVBand="1"/>
      </w:tblPr>
      <w:tblGrid>
        <w:gridCol w:w="986"/>
        <w:gridCol w:w="3499"/>
        <w:gridCol w:w="5949"/>
      </w:tblGrid>
      <w:tr w:rsidR="00004E76" w:rsidRPr="005A4037" w14:paraId="5359AD3C" w14:textId="77777777" w:rsidTr="008F233D">
        <w:trPr>
          <w:trHeight w:val="416"/>
          <w:jc w:val="center"/>
        </w:trPr>
        <w:tc>
          <w:tcPr>
            <w:tcW w:w="10434" w:type="dxa"/>
            <w:gridSpan w:val="3"/>
            <w:vAlign w:val="center"/>
          </w:tcPr>
          <w:p w14:paraId="416824D4" w14:textId="77777777" w:rsidR="00004E76" w:rsidRPr="005A4037" w:rsidRDefault="00004E76" w:rsidP="00004E76">
            <w:pPr>
              <w:spacing w:line="240" w:lineRule="auto"/>
              <w:jc w:val="center"/>
              <w:rPr>
                <w:rFonts w:ascii="Times New Roman" w:hAnsi="Times New Roman" w:cs="Times New Roman"/>
                <w:b/>
                <w:sz w:val="24"/>
                <w:highlight w:val="lightGray"/>
              </w:rPr>
            </w:pPr>
            <w:r w:rsidRPr="00E31DBC">
              <w:rPr>
                <w:rFonts w:ascii="Times New Roman" w:hAnsi="Times New Roman" w:cs="Times New Roman"/>
                <w:b/>
                <w:sz w:val="24"/>
              </w:rPr>
              <w:t>Розділ І. Загальні положення</w:t>
            </w:r>
          </w:p>
        </w:tc>
      </w:tr>
      <w:tr w:rsidR="00FE63EE" w:rsidRPr="005A4037" w14:paraId="234657D1" w14:textId="77777777" w:rsidTr="00236612">
        <w:trPr>
          <w:jc w:val="center"/>
        </w:trPr>
        <w:tc>
          <w:tcPr>
            <w:tcW w:w="1118" w:type="dxa"/>
          </w:tcPr>
          <w:p w14:paraId="3257B6EE" w14:textId="77777777" w:rsidR="00004E76" w:rsidRPr="00E31DBC" w:rsidRDefault="00004E76" w:rsidP="00004E76">
            <w:pPr>
              <w:spacing w:line="240" w:lineRule="auto"/>
              <w:rPr>
                <w:rFonts w:ascii="Times New Roman" w:hAnsi="Times New Roman" w:cs="Times New Roman"/>
                <w:b/>
                <w:sz w:val="24"/>
              </w:rPr>
            </w:pPr>
            <w:r w:rsidRPr="00E31DBC">
              <w:rPr>
                <w:rFonts w:ascii="Times New Roman" w:hAnsi="Times New Roman" w:cs="Times New Roman"/>
                <w:b/>
                <w:sz w:val="24"/>
              </w:rPr>
              <w:t>1.</w:t>
            </w:r>
          </w:p>
        </w:tc>
        <w:tc>
          <w:tcPr>
            <w:tcW w:w="2564" w:type="dxa"/>
          </w:tcPr>
          <w:p w14:paraId="6A11A405" w14:textId="77777777" w:rsidR="00004E76" w:rsidRPr="00E31DBC" w:rsidRDefault="00004E76" w:rsidP="00004E76">
            <w:pPr>
              <w:spacing w:line="240" w:lineRule="auto"/>
              <w:rPr>
                <w:rFonts w:ascii="Times New Roman" w:hAnsi="Times New Roman" w:cs="Times New Roman"/>
                <w:b/>
                <w:sz w:val="24"/>
              </w:rPr>
            </w:pPr>
            <w:r w:rsidRPr="00E31DBC">
              <w:rPr>
                <w:rFonts w:ascii="Times New Roman" w:hAnsi="Times New Roman" w:cs="Times New Roman"/>
                <w:b/>
                <w:sz w:val="24"/>
              </w:rPr>
              <w:t>Терміни, які вживаються в тендерній документації</w:t>
            </w:r>
          </w:p>
        </w:tc>
        <w:tc>
          <w:tcPr>
            <w:tcW w:w="6752" w:type="dxa"/>
          </w:tcPr>
          <w:p w14:paraId="41CE52AC" w14:textId="75490911" w:rsidR="00004E76" w:rsidRPr="005A4037" w:rsidRDefault="00004E76" w:rsidP="009E63D6">
            <w:pPr>
              <w:spacing w:line="240" w:lineRule="auto"/>
              <w:jc w:val="both"/>
              <w:rPr>
                <w:rFonts w:ascii="Times New Roman" w:hAnsi="Times New Roman" w:cs="Times New Roman"/>
                <w:sz w:val="24"/>
                <w:highlight w:val="lightGray"/>
              </w:rPr>
            </w:pPr>
            <w:r w:rsidRPr="00E31DBC">
              <w:rPr>
                <w:rFonts w:ascii="Times New Roman" w:hAnsi="Times New Roman" w:cs="Times New Roman"/>
                <w:sz w:val="24"/>
              </w:rPr>
              <w:t>Тендерну документацію розроблено відповідно до вимог Закону України «Про публічні закупівлі» (далі – Закон)</w:t>
            </w:r>
            <w:r w:rsidR="00E90F09">
              <w:rPr>
                <w:rFonts w:ascii="Times New Roman" w:hAnsi="Times New Roman" w:cs="Times New Roman"/>
                <w:sz w:val="24"/>
              </w:rPr>
              <w:t xml:space="preserve"> та постанови </w:t>
            </w:r>
            <w:r w:rsidR="009E63D6" w:rsidRPr="009E63D6">
              <w:rPr>
                <w:rFonts w:ascii="Times New Roman" w:hAnsi="Times New Roman" w:cs="Times New Roman"/>
                <w:sz w:val="24"/>
              </w:rPr>
              <w:t>Кабінету Міністрів України</w:t>
            </w:r>
            <w:r w:rsidR="009E63D6" w:rsidRPr="009E63D6">
              <w:rPr>
                <w:rFonts w:ascii="Times New Roman" w:hAnsi="Times New Roman" w:cs="Times New Roman"/>
                <w:sz w:val="24"/>
              </w:rPr>
              <w:br/>
              <w:t>від 12 жовтня 2022 р. № 1178</w:t>
            </w:r>
            <w:r w:rsidR="009E63D6">
              <w:rPr>
                <w:rFonts w:ascii="Times New Roman" w:hAnsi="Times New Roman" w:cs="Times New Roman"/>
                <w:sz w:val="24"/>
              </w:rPr>
              <w:t xml:space="preserve"> (Особливості</w:t>
            </w:r>
            <w:r w:rsidR="009E63D6" w:rsidRPr="009E63D6">
              <w:rPr>
                <w:rFonts w:ascii="Times New Roman" w:hAnsi="Times New Roman" w:cs="Times New Roman"/>
                <w:sz w:val="24"/>
              </w:rPr>
              <w:br/>
              <w:t xml:space="preserve">здійснення публічних закупівель товарів, робіт і </w:t>
            </w:r>
            <w:r w:rsidR="009E63D6" w:rsidRPr="009E63D6">
              <w:rPr>
                <w:rFonts w:ascii="Times New Roman" w:hAnsi="Times New Roman" w:cs="Times New Roman"/>
                <w:sz w:val="24"/>
              </w:rPr>
              <w:br/>
              <w:t xml:space="preserve">послуг для замовників, передбачених Законом України </w:t>
            </w:r>
            <w:r w:rsidR="009E63D6" w:rsidRPr="009E63D6">
              <w:rPr>
                <w:rFonts w:ascii="Times New Roman" w:hAnsi="Times New Roman" w:cs="Times New Roman"/>
                <w:sz w:val="24"/>
              </w:rPr>
              <w:br/>
              <w:t xml:space="preserve">“Про публічні закупівлі”, на період дії правового режиму воєнного стану в Україні та протягом 90 днів </w:t>
            </w:r>
            <w:r w:rsidR="009E63D6" w:rsidRPr="009E63D6">
              <w:rPr>
                <w:rFonts w:ascii="Times New Roman" w:hAnsi="Times New Roman" w:cs="Times New Roman"/>
                <w:sz w:val="24"/>
              </w:rPr>
              <w:br/>
              <w:t>з дня його припинення або скасування)</w:t>
            </w:r>
            <w:r w:rsidR="009E63D6">
              <w:rPr>
                <w:rFonts w:ascii="Times New Roman" w:hAnsi="Times New Roman" w:cs="Times New Roman"/>
                <w:sz w:val="24"/>
              </w:rPr>
              <w:t xml:space="preserve"> (далі – Особливості)</w:t>
            </w:r>
            <w:r w:rsidRPr="00E31DBC">
              <w:rPr>
                <w:rFonts w:ascii="Times New Roman" w:hAnsi="Times New Roman" w:cs="Times New Roman"/>
                <w:sz w:val="24"/>
              </w:rPr>
              <w:t>. Терміни, які використовуються в цій тендерній документації, вживаються в значеннях, визначених Законом</w:t>
            </w:r>
            <w:r w:rsidR="009E63D6">
              <w:rPr>
                <w:rFonts w:ascii="Times New Roman" w:hAnsi="Times New Roman" w:cs="Times New Roman"/>
                <w:sz w:val="24"/>
              </w:rPr>
              <w:t xml:space="preserve"> та Особливостями.</w:t>
            </w:r>
          </w:p>
        </w:tc>
      </w:tr>
      <w:tr w:rsidR="00FE63EE" w:rsidRPr="005A4037" w14:paraId="1848B552" w14:textId="77777777" w:rsidTr="008F233D">
        <w:trPr>
          <w:trHeight w:val="602"/>
          <w:jc w:val="center"/>
        </w:trPr>
        <w:tc>
          <w:tcPr>
            <w:tcW w:w="1118" w:type="dxa"/>
          </w:tcPr>
          <w:p w14:paraId="5CA3C3C4" w14:textId="77777777" w:rsidR="00004E76" w:rsidRPr="00E31DBC" w:rsidRDefault="00004E76" w:rsidP="00004E76">
            <w:pPr>
              <w:spacing w:line="240" w:lineRule="auto"/>
              <w:rPr>
                <w:rFonts w:ascii="Times New Roman" w:hAnsi="Times New Roman" w:cs="Times New Roman"/>
                <w:b/>
                <w:sz w:val="24"/>
              </w:rPr>
            </w:pPr>
            <w:r w:rsidRPr="00E31DBC">
              <w:rPr>
                <w:rFonts w:ascii="Times New Roman" w:hAnsi="Times New Roman" w:cs="Times New Roman"/>
                <w:b/>
                <w:sz w:val="24"/>
              </w:rPr>
              <w:t>2.</w:t>
            </w:r>
          </w:p>
        </w:tc>
        <w:tc>
          <w:tcPr>
            <w:tcW w:w="2564" w:type="dxa"/>
          </w:tcPr>
          <w:p w14:paraId="119A240D" w14:textId="77777777" w:rsidR="00004E76" w:rsidRPr="00E31DBC" w:rsidRDefault="00004E76" w:rsidP="00004E76">
            <w:pPr>
              <w:spacing w:line="240" w:lineRule="auto"/>
              <w:rPr>
                <w:rFonts w:ascii="Times New Roman" w:hAnsi="Times New Roman" w:cs="Times New Roman"/>
                <w:b/>
                <w:sz w:val="24"/>
              </w:rPr>
            </w:pPr>
            <w:r w:rsidRPr="00E31DBC">
              <w:rPr>
                <w:rFonts w:ascii="Times New Roman" w:hAnsi="Times New Roman" w:cs="Times New Roman"/>
                <w:b/>
                <w:sz w:val="24"/>
              </w:rPr>
              <w:t>Інформація про замовника торгів</w:t>
            </w:r>
          </w:p>
        </w:tc>
        <w:tc>
          <w:tcPr>
            <w:tcW w:w="6752" w:type="dxa"/>
          </w:tcPr>
          <w:p w14:paraId="6165C523" w14:textId="77777777" w:rsidR="00004E76" w:rsidRPr="005A4037" w:rsidRDefault="00004E76" w:rsidP="00004E76">
            <w:pPr>
              <w:spacing w:line="240" w:lineRule="auto"/>
              <w:rPr>
                <w:rFonts w:ascii="Times New Roman" w:hAnsi="Times New Roman" w:cs="Times New Roman"/>
                <w:sz w:val="24"/>
                <w:highlight w:val="lightGray"/>
              </w:rPr>
            </w:pPr>
          </w:p>
        </w:tc>
      </w:tr>
      <w:tr w:rsidR="00FE63EE" w:rsidRPr="005A4037" w14:paraId="0942F2A3" w14:textId="77777777" w:rsidTr="00236612">
        <w:trPr>
          <w:jc w:val="center"/>
        </w:trPr>
        <w:tc>
          <w:tcPr>
            <w:tcW w:w="1118" w:type="dxa"/>
          </w:tcPr>
          <w:p w14:paraId="3860C9F4" w14:textId="77777777" w:rsidR="00004E76" w:rsidRPr="00E31DBC" w:rsidRDefault="00004E76" w:rsidP="00004E76">
            <w:pPr>
              <w:spacing w:line="240" w:lineRule="auto"/>
              <w:rPr>
                <w:rFonts w:ascii="Times New Roman" w:hAnsi="Times New Roman" w:cs="Times New Roman"/>
                <w:sz w:val="24"/>
              </w:rPr>
            </w:pPr>
            <w:r w:rsidRPr="00E31DBC">
              <w:rPr>
                <w:rFonts w:ascii="Times New Roman" w:hAnsi="Times New Roman" w:cs="Times New Roman"/>
                <w:sz w:val="24"/>
              </w:rPr>
              <w:t>2.1.</w:t>
            </w:r>
          </w:p>
        </w:tc>
        <w:tc>
          <w:tcPr>
            <w:tcW w:w="2564" w:type="dxa"/>
          </w:tcPr>
          <w:p w14:paraId="74307433" w14:textId="77777777" w:rsidR="00004E76" w:rsidRPr="00E31DBC" w:rsidRDefault="00004E76" w:rsidP="00004E76">
            <w:pPr>
              <w:spacing w:line="240" w:lineRule="auto"/>
              <w:rPr>
                <w:rFonts w:ascii="Times New Roman" w:hAnsi="Times New Roman" w:cs="Times New Roman"/>
                <w:sz w:val="24"/>
              </w:rPr>
            </w:pPr>
            <w:r w:rsidRPr="00E31DBC">
              <w:rPr>
                <w:rFonts w:ascii="Times New Roman" w:hAnsi="Times New Roman" w:cs="Times New Roman"/>
                <w:sz w:val="24"/>
              </w:rPr>
              <w:t>Повне найменування</w:t>
            </w:r>
          </w:p>
        </w:tc>
        <w:tc>
          <w:tcPr>
            <w:tcW w:w="6752" w:type="dxa"/>
          </w:tcPr>
          <w:p w14:paraId="01E6AB36" w14:textId="5DE2EF50" w:rsidR="00004E76" w:rsidRPr="00E31DBC" w:rsidRDefault="00D374E2" w:rsidP="00270915">
            <w:pPr>
              <w:spacing w:line="240" w:lineRule="auto"/>
              <w:rPr>
                <w:rFonts w:ascii="Times New Roman" w:hAnsi="Times New Roman" w:cs="Times New Roman"/>
                <w:sz w:val="24"/>
              </w:rPr>
            </w:pPr>
            <w:r>
              <w:rPr>
                <w:rFonts w:ascii="Times New Roman" w:hAnsi="Times New Roman" w:cs="Times New Roman"/>
                <w:sz w:val="24"/>
              </w:rPr>
              <w:t xml:space="preserve">Івано-Франківський обласний </w:t>
            </w:r>
            <w:r w:rsidR="00270915" w:rsidRPr="00E31DBC">
              <w:rPr>
                <w:rFonts w:ascii="Times New Roman" w:hAnsi="Times New Roman" w:cs="Times New Roman"/>
                <w:sz w:val="24"/>
              </w:rPr>
              <w:t>центр</w:t>
            </w:r>
            <w:r w:rsidR="00004E76" w:rsidRPr="00E31DBC">
              <w:rPr>
                <w:rFonts w:ascii="Times New Roman" w:hAnsi="Times New Roman" w:cs="Times New Roman"/>
                <w:sz w:val="24"/>
              </w:rPr>
              <w:t xml:space="preserve"> зайнятості </w:t>
            </w:r>
          </w:p>
        </w:tc>
      </w:tr>
      <w:tr w:rsidR="00FE63EE" w:rsidRPr="005A4037" w14:paraId="4F6C179A" w14:textId="77777777" w:rsidTr="00236612">
        <w:trPr>
          <w:jc w:val="center"/>
        </w:trPr>
        <w:tc>
          <w:tcPr>
            <w:tcW w:w="1118" w:type="dxa"/>
          </w:tcPr>
          <w:p w14:paraId="68631DA6" w14:textId="77777777" w:rsidR="00004E76" w:rsidRPr="00E31DBC" w:rsidRDefault="00004E76" w:rsidP="00004E76">
            <w:pPr>
              <w:spacing w:line="240" w:lineRule="auto"/>
              <w:rPr>
                <w:rFonts w:ascii="Times New Roman" w:hAnsi="Times New Roman" w:cs="Times New Roman"/>
                <w:sz w:val="24"/>
              </w:rPr>
            </w:pPr>
            <w:r w:rsidRPr="00E31DBC">
              <w:rPr>
                <w:rFonts w:ascii="Times New Roman" w:hAnsi="Times New Roman" w:cs="Times New Roman"/>
                <w:sz w:val="24"/>
              </w:rPr>
              <w:t>2.2.</w:t>
            </w:r>
          </w:p>
        </w:tc>
        <w:tc>
          <w:tcPr>
            <w:tcW w:w="2564" w:type="dxa"/>
          </w:tcPr>
          <w:p w14:paraId="3D75503F" w14:textId="77777777" w:rsidR="00004E76" w:rsidRPr="00E31DBC" w:rsidRDefault="00004E76" w:rsidP="00004E76">
            <w:pPr>
              <w:spacing w:line="240" w:lineRule="auto"/>
              <w:rPr>
                <w:rFonts w:ascii="Times New Roman" w:hAnsi="Times New Roman" w:cs="Times New Roman"/>
                <w:sz w:val="24"/>
              </w:rPr>
            </w:pPr>
            <w:r w:rsidRPr="00E31DBC">
              <w:rPr>
                <w:rFonts w:ascii="Times New Roman" w:hAnsi="Times New Roman" w:cs="Times New Roman"/>
                <w:sz w:val="24"/>
              </w:rPr>
              <w:t xml:space="preserve">Місцезнаходження </w:t>
            </w:r>
          </w:p>
        </w:tc>
        <w:tc>
          <w:tcPr>
            <w:tcW w:w="6752" w:type="dxa"/>
          </w:tcPr>
          <w:p w14:paraId="58946178" w14:textId="40E49E53" w:rsidR="00004E76" w:rsidRPr="00E31DBC" w:rsidRDefault="00D374E2" w:rsidP="003E16A8">
            <w:pPr>
              <w:spacing w:line="240" w:lineRule="auto"/>
              <w:rPr>
                <w:rFonts w:ascii="Times New Roman" w:hAnsi="Times New Roman" w:cs="Times New Roman"/>
                <w:sz w:val="24"/>
              </w:rPr>
            </w:pPr>
            <w:r>
              <w:rPr>
                <w:rFonts w:ascii="Times New Roman" w:hAnsi="Times New Roman" w:cs="Times New Roman"/>
                <w:sz w:val="24"/>
              </w:rPr>
              <w:t>76002</w:t>
            </w:r>
            <w:r w:rsidR="00004E76" w:rsidRPr="00E31DBC">
              <w:rPr>
                <w:rFonts w:ascii="Times New Roman" w:hAnsi="Times New Roman" w:cs="Times New Roman"/>
                <w:sz w:val="24"/>
              </w:rPr>
              <w:t>,</w:t>
            </w:r>
            <w:r w:rsidR="003E16A8">
              <w:rPr>
                <w:rFonts w:ascii="Times New Roman" w:hAnsi="Times New Roman" w:cs="Times New Roman"/>
                <w:sz w:val="24"/>
              </w:rPr>
              <w:t xml:space="preserve"> </w:t>
            </w:r>
            <w:r w:rsidR="00004E76" w:rsidRPr="00E31DBC">
              <w:rPr>
                <w:rFonts w:ascii="Times New Roman" w:hAnsi="Times New Roman" w:cs="Times New Roman"/>
                <w:sz w:val="24"/>
              </w:rPr>
              <w:t>Україна, м</w:t>
            </w:r>
            <w:r>
              <w:rPr>
                <w:rFonts w:ascii="Times New Roman" w:hAnsi="Times New Roman" w:cs="Times New Roman"/>
                <w:sz w:val="24"/>
              </w:rPr>
              <w:t>.</w:t>
            </w:r>
            <w:r w:rsidR="003E16A8">
              <w:rPr>
                <w:rFonts w:ascii="Times New Roman" w:hAnsi="Times New Roman" w:cs="Times New Roman"/>
                <w:sz w:val="24"/>
              </w:rPr>
              <w:t xml:space="preserve"> </w:t>
            </w:r>
            <w:r>
              <w:rPr>
                <w:rFonts w:ascii="Times New Roman" w:hAnsi="Times New Roman" w:cs="Times New Roman"/>
                <w:sz w:val="24"/>
              </w:rPr>
              <w:t>Івано-Франківськ</w:t>
            </w:r>
            <w:r w:rsidR="00004E76" w:rsidRPr="00E31DBC">
              <w:rPr>
                <w:rFonts w:ascii="Times New Roman" w:hAnsi="Times New Roman" w:cs="Times New Roman"/>
                <w:sz w:val="24"/>
              </w:rPr>
              <w:t xml:space="preserve">, </w:t>
            </w:r>
            <w:r w:rsidR="003E16A8">
              <w:rPr>
                <w:rFonts w:ascii="Times New Roman" w:hAnsi="Times New Roman" w:cs="Times New Roman"/>
                <w:sz w:val="24"/>
              </w:rPr>
              <w:t xml:space="preserve">                                   </w:t>
            </w:r>
            <w:r w:rsidR="00004E76" w:rsidRPr="00E31DBC">
              <w:rPr>
                <w:rFonts w:ascii="Times New Roman" w:hAnsi="Times New Roman" w:cs="Times New Roman"/>
                <w:sz w:val="24"/>
              </w:rPr>
              <w:t>вул.</w:t>
            </w:r>
            <w:r w:rsidR="003E16A8">
              <w:rPr>
                <w:rFonts w:ascii="Times New Roman" w:hAnsi="Times New Roman" w:cs="Times New Roman"/>
                <w:sz w:val="24"/>
              </w:rPr>
              <w:t xml:space="preserve"> </w:t>
            </w:r>
            <w:r>
              <w:rPr>
                <w:rFonts w:ascii="Times New Roman" w:hAnsi="Times New Roman" w:cs="Times New Roman"/>
                <w:sz w:val="24"/>
              </w:rPr>
              <w:t>Деповська</w:t>
            </w:r>
            <w:r w:rsidR="00851D64">
              <w:rPr>
                <w:rFonts w:ascii="Times New Roman" w:hAnsi="Times New Roman" w:cs="Times New Roman"/>
                <w:sz w:val="24"/>
              </w:rPr>
              <w:t>,</w:t>
            </w:r>
            <w:r>
              <w:rPr>
                <w:rFonts w:ascii="Times New Roman" w:hAnsi="Times New Roman" w:cs="Times New Roman"/>
                <w:sz w:val="24"/>
              </w:rPr>
              <w:t xml:space="preserve"> 89а</w:t>
            </w:r>
          </w:p>
        </w:tc>
      </w:tr>
      <w:tr w:rsidR="00FE63EE" w:rsidRPr="005A4037" w14:paraId="2B79A45E" w14:textId="77777777" w:rsidTr="00236612">
        <w:trPr>
          <w:jc w:val="center"/>
        </w:trPr>
        <w:tc>
          <w:tcPr>
            <w:tcW w:w="1118" w:type="dxa"/>
          </w:tcPr>
          <w:p w14:paraId="00D25514" w14:textId="77777777" w:rsidR="00004E76" w:rsidRPr="00E31DBC" w:rsidRDefault="00004E76" w:rsidP="00004E76">
            <w:pPr>
              <w:spacing w:line="240" w:lineRule="auto"/>
              <w:rPr>
                <w:rFonts w:ascii="Times New Roman" w:hAnsi="Times New Roman" w:cs="Times New Roman"/>
                <w:sz w:val="24"/>
              </w:rPr>
            </w:pPr>
            <w:r w:rsidRPr="00E31DBC">
              <w:rPr>
                <w:rFonts w:ascii="Times New Roman" w:hAnsi="Times New Roman" w:cs="Times New Roman"/>
                <w:sz w:val="24"/>
              </w:rPr>
              <w:t>2.3.</w:t>
            </w:r>
          </w:p>
        </w:tc>
        <w:tc>
          <w:tcPr>
            <w:tcW w:w="2564" w:type="dxa"/>
          </w:tcPr>
          <w:p w14:paraId="2016837C" w14:textId="239D624E" w:rsidR="00004E76" w:rsidRPr="00E31DBC" w:rsidRDefault="00004E76" w:rsidP="004242D8">
            <w:pPr>
              <w:spacing w:line="240" w:lineRule="auto"/>
              <w:rPr>
                <w:rFonts w:ascii="Times New Roman" w:hAnsi="Times New Roman" w:cs="Times New Roman"/>
                <w:sz w:val="24"/>
              </w:rPr>
            </w:pPr>
            <w:r w:rsidRPr="00E31DBC">
              <w:rPr>
                <w:rFonts w:ascii="Times New Roman" w:hAnsi="Times New Roman" w:cs="Times New Roman"/>
                <w:sz w:val="24"/>
              </w:rPr>
              <w:t>Посадов</w:t>
            </w:r>
            <w:r w:rsidR="00294C20" w:rsidRPr="00E31DBC">
              <w:rPr>
                <w:rFonts w:ascii="Times New Roman" w:hAnsi="Times New Roman" w:cs="Times New Roman"/>
                <w:sz w:val="24"/>
              </w:rPr>
              <w:t>і</w:t>
            </w:r>
            <w:r w:rsidRPr="00E31DBC">
              <w:rPr>
                <w:rFonts w:ascii="Times New Roman" w:hAnsi="Times New Roman" w:cs="Times New Roman"/>
                <w:sz w:val="24"/>
              </w:rPr>
              <w:t xml:space="preserve"> особ</w:t>
            </w:r>
            <w:r w:rsidR="00294C20" w:rsidRPr="00E31DBC">
              <w:rPr>
                <w:rFonts w:ascii="Times New Roman" w:hAnsi="Times New Roman" w:cs="Times New Roman"/>
                <w:sz w:val="24"/>
              </w:rPr>
              <w:t>и</w:t>
            </w:r>
            <w:r w:rsidRPr="00E31DBC">
              <w:rPr>
                <w:rFonts w:ascii="Times New Roman" w:hAnsi="Times New Roman" w:cs="Times New Roman"/>
                <w:sz w:val="24"/>
              </w:rPr>
              <w:t xml:space="preserve"> замовни</w:t>
            </w:r>
            <w:r w:rsidR="00294C20" w:rsidRPr="00E31DBC">
              <w:rPr>
                <w:rFonts w:ascii="Times New Roman" w:hAnsi="Times New Roman" w:cs="Times New Roman"/>
                <w:sz w:val="24"/>
              </w:rPr>
              <w:t xml:space="preserve">ка, уповноважені здійснювати </w:t>
            </w:r>
            <w:r w:rsidR="004242D8" w:rsidRPr="00E31DBC">
              <w:rPr>
                <w:rFonts w:ascii="Times New Roman" w:hAnsi="Times New Roman" w:cs="Times New Roman"/>
                <w:sz w:val="24"/>
              </w:rPr>
              <w:t>зв’язок</w:t>
            </w:r>
            <w:r w:rsidRPr="00E31DBC">
              <w:rPr>
                <w:rFonts w:ascii="Times New Roman" w:hAnsi="Times New Roman" w:cs="Times New Roman"/>
                <w:sz w:val="24"/>
              </w:rPr>
              <w:t xml:space="preserve"> з учасниками</w:t>
            </w:r>
          </w:p>
        </w:tc>
        <w:tc>
          <w:tcPr>
            <w:tcW w:w="6752" w:type="dxa"/>
          </w:tcPr>
          <w:p w14:paraId="1ABEEDC3" w14:textId="77777777" w:rsidR="00004E76" w:rsidRPr="00A32942" w:rsidRDefault="00004E76" w:rsidP="00004E76">
            <w:pPr>
              <w:spacing w:line="240" w:lineRule="auto"/>
              <w:rPr>
                <w:rFonts w:ascii="Times New Roman" w:hAnsi="Times New Roman" w:cs="Times New Roman"/>
                <w:b/>
                <w:sz w:val="24"/>
              </w:rPr>
            </w:pPr>
            <w:r w:rsidRPr="00A32942">
              <w:rPr>
                <w:rFonts w:ascii="Times New Roman" w:hAnsi="Times New Roman" w:cs="Times New Roman"/>
                <w:b/>
                <w:sz w:val="24"/>
              </w:rPr>
              <w:t>З питань, що стосуються проведення процедури відкритих торгів:</w:t>
            </w:r>
          </w:p>
          <w:p w14:paraId="1ED821F2" w14:textId="7DA49140" w:rsidR="00A246D0" w:rsidRPr="0080441F" w:rsidRDefault="00A246D0" w:rsidP="00A246D0">
            <w:pPr>
              <w:pStyle w:val="af0"/>
              <w:jc w:val="both"/>
              <w:rPr>
                <w:rFonts w:ascii="Times New Roman" w:hAnsi="Times New Roman" w:cs="Times New Roman"/>
                <w:color w:val="000000"/>
                <w:sz w:val="24"/>
                <w:szCs w:val="24"/>
              </w:rPr>
            </w:pPr>
            <w:proofErr w:type="spellStart"/>
            <w:r w:rsidRPr="0080441F">
              <w:rPr>
                <w:rFonts w:ascii="Times New Roman" w:hAnsi="Times New Roman" w:cs="Times New Roman"/>
                <w:color w:val="000000"/>
                <w:sz w:val="24"/>
                <w:szCs w:val="24"/>
              </w:rPr>
              <w:t>Багира</w:t>
            </w:r>
            <w:proofErr w:type="spellEnd"/>
            <w:r w:rsidRPr="0080441F">
              <w:rPr>
                <w:rFonts w:ascii="Times New Roman" w:hAnsi="Times New Roman" w:cs="Times New Roman"/>
                <w:color w:val="000000"/>
                <w:sz w:val="24"/>
                <w:szCs w:val="24"/>
              </w:rPr>
              <w:t xml:space="preserve"> Оксана Михайлівна - начальник відділу ор</w:t>
            </w:r>
            <w:r w:rsidR="007937F2">
              <w:rPr>
                <w:rFonts w:ascii="Times New Roman" w:hAnsi="Times New Roman" w:cs="Times New Roman"/>
                <w:color w:val="000000"/>
                <w:sz w:val="24"/>
                <w:szCs w:val="24"/>
              </w:rPr>
              <w:t xml:space="preserve">ганізації закупівель управління </w:t>
            </w:r>
            <w:r w:rsidRPr="0080441F">
              <w:rPr>
                <w:rFonts w:ascii="Times New Roman" w:hAnsi="Times New Roman" w:cs="Times New Roman"/>
                <w:sz w:val="24"/>
                <w:szCs w:val="24"/>
              </w:rPr>
              <w:t xml:space="preserve">матеріально-технічного забезпечення та закупівель </w:t>
            </w:r>
            <w:r w:rsidRPr="0080441F">
              <w:rPr>
                <w:rFonts w:ascii="Times New Roman" w:hAnsi="Times New Roman" w:cs="Times New Roman"/>
                <w:color w:val="000000"/>
                <w:sz w:val="24"/>
                <w:szCs w:val="24"/>
              </w:rPr>
              <w:t>Івано-Франківського обласного центру зайнятості,</w:t>
            </w:r>
            <w:r w:rsidRPr="0080441F">
              <w:rPr>
                <w:rFonts w:ascii="Times New Roman" w:hAnsi="Times New Roman" w:cs="Times New Roman"/>
                <w:sz w:val="24"/>
                <w:szCs w:val="24"/>
              </w:rPr>
              <w:t xml:space="preserve"> </w:t>
            </w:r>
            <w:hyperlink r:id="rId9" w:history="1">
              <w:r w:rsidRPr="0080441F">
                <w:rPr>
                  <w:rStyle w:val="a4"/>
                  <w:rFonts w:ascii="Times New Roman" w:eastAsia="Times New Roman" w:hAnsi="Times New Roman" w:cs="Times New Roman"/>
                  <w:spacing w:val="2"/>
                  <w:sz w:val="24"/>
                  <w:szCs w:val="24"/>
                  <w:shd w:val="clear" w:color="auto" w:fill="FFFFFF"/>
                  <w:lang w:eastAsia="ar-SA"/>
                </w:rPr>
                <w:t>fozak.900@gmail.com</w:t>
              </w:r>
            </w:hyperlink>
            <w:r>
              <w:rPr>
                <w:rStyle w:val="a4"/>
                <w:rFonts w:ascii="Times New Roman" w:eastAsia="Times New Roman" w:hAnsi="Times New Roman" w:cs="Times New Roman"/>
                <w:spacing w:val="2"/>
                <w:sz w:val="24"/>
                <w:szCs w:val="24"/>
                <w:shd w:val="clear" w:color="auto" w:fill="FFFFFF"/>
                <w:lang w:eastAsia="ar-SA"/>
              </w:rPr>
              <w:t xml:space="preserve"> </w:t>
            </w:r>
            <w:r w:rsidRPr="00095ECB">
              <w:rPr>
                <w:rStyle w:val="a4"/>
                <w:rFonts w:ascii="Times New Roman" w:eastAsia="Times New Roman" w:hAnsi="Times New Roman" w:cs="Times New Roman"/>
                <w:spacing w:val="2"/>
                <w:sz w:val="24"/>
                <w:szCs w:val="24"/>
                <w:shd w:val="clear" w:color="auto" w:fill="FFFFFF"/>
                <w:lang w:eastAsia="ar-SA"/>
              </w:rPr>
              <w:t>+380342722100</w:t>
            </w:r>
          </w:p>
          <w:p w14:paraId="7DADCE75" w14:textId="2572E8B5" w:rsidR="00585DFB" w:rsidRPr="00E31DBC" w:rsidRDefault="00585DFB" w:rsidP="00585DFB">
            <w:pPr>
              <w:rPr>
                <w:rFonts w:ascii="Times New Roman" w:hAnsi="Times New Roman" w:cs="Times New Roman"/>
                <w:b/>
                <w:sz w:val="24"/>
              </w:rPr>
            </w:pPr>
            <w:r w:rsidRPr="00E31DBC">
              <w:rPr>
                <w:rFonts w:ascii="Times New Roman" w:hAnsi="Times New Roman" w:cs="Times New Roman"/>
                <w:b/>
                <w:sz w:val="24"/>
              </w:rPr>
              <w:t>З питань, що стосуються предмета закупівлі</w:t>
            </w:r>
            <w:r w:rsidR="006320C8" w:rsidRPr="00E31DBC">
              <w:rPr>
                <w:rFonts w:ascii="Times New Roman" w:hAnsi="Times New Roman" w:cs="Times New Roman"/>
                <w:b/>
                <w:sz w:val="24"/>
              </w:rPr>
              <w:t>, в тому числі технічних характеристик</w:t>
            </w:r>
            <w:r w:rsidRPr="00E31DBC">
              <w:rPr>
                <w:rFonts w:ascii="Times New Roman" w:hAnsi="Times New Roman" w:cs="Times New Roman"/>
                <w:b/>
                <w:sz w:val="24"/>
              </w:rPr>
              <w:t>:</w:t>
            </w:r>
          </w:p>
          <w:p w14:paraId="0FD64DF7" w14:textId="039672C4" w:rsidR="00F55475" w:rsidRPr="005A4037" w:rsidRDefault="00F55475" w:rsidP="00F55475">
            <w:pPr>
              <w:spacing w:line="240" w:lineRule="auto"/>
              <w:rPr>
                <w:rFonts w:ascii="Times New Roman" w:hAnsi="Times New Roman" w:cs="Times New Roman"/>
                <w:sz w:val="24"/>
                <w:highlight w:val="lightGray"/>
              </w:rPr>
            </w:pPr>
            <w:proofErr w:type="spellStart"/>
            <w:r w:rsidRPr="00F55475">
              <w:rPr>
                <w:rFonts w:ascii="Times New Roman" w:eastAsia="Calibri" w:hAnsi="Times New Roman" w:cs="Times New Roman"/>
                <w:color w:val="000000"/>
                <w:sz w:val="24"/>
                <w:szCs w:val="24"/>
              </w:rPr>
              <w:t>Кобилюк</w:t>
            </w:r>
            <w:proofErr w:type="spellEnd"/>
            <w:r w:rsidRPr="00F55475">
              <w:rPr>
                <w:rFonts w:ascii="Times New Roman" w:eastAsia="Calibri" w:hAnsi="Times New Roman" w:cs="Times New Roman"/>
                <w:color w:val="000000"/>
                <w:sz w:val="24"/>
                <w:szCs w:val="24"/>
              </w:rPr>
              <w:t xml:space="preserve"> Володимир Тарасович </w:t>
            </w:r>
            <w:r w:rsidR="00AB39EB" w:rsidRPr="00017835">
              <w:rPr>
                <w:rFonts w:ascii="Times New Roman" w:hAnsi="Times New Roman" w:cs="Times New Roman"/>
                <w:b/>
                <w:sz w:val="24"/>
              </w:rPr>
              <w:t>–</w:t>
            </w:r>
            <w:r w:rsidR="004D44CF">
              <w:rPr>
                <w:rFonts w:ascii="Times New Roman" w:hAnsi="Times New Roman" w:cs="Times New Roman"/>
                <w:b/>
                <w:sz w:val="24"/>
              </w:rPr>
              <w:t xml:space="preserve"> </w:t>
            </w:r>
            <w:r w:rsidRPr="00F55475">
              <w:rPr>
                <w:rFonts w:ascii="Times New Roman" w:hAnsi="Times New Roman" w:cs="Times New Roman"/>
                <w:sz w:val="24"/>
              </w:rPr>
              <w:t>заступник директора</w:t>
            </w:r>
            <w:r w:rsidR="00A246D0" w:rsidRPr="0080441F">
              <w:rPr>
                <w:rFonts w:ascii="Times New Roman" w:hAnsi="Times New Roman" w:cs="Times New Roman"/>
                <w:sz w:val="24"/>
                <w:szCs w:val="24"/>
              </w:rPr>
              <w:t xml:space="preserve"> </w:t>
            </w:r>
            <w:r w:rsidR="00A246D0" w:rsidRPr="0080441F">
              <w:rPr>
                <w:rFonts w:ascii="Times New Roman" w:hAnsi="Times New Roman" w:cs="Times New Roman"/>
                <w:color w:val="000000"/>
                <w:sz w:val="24"/>
                <w:szCs w:val="24"/>
              </w:rPr>
              <w:t>Івано-Франківського обласного центру зайнятості</w:t>
            </w:r>
            <w:r>
              <w:rPr>
                <w:rFonts w:ascii="Times New Roman" w:hAnsi="Times New Roman" w:cs="Times New Roman"/>
                <w:color w:val="000000"/>
                <w:sz w:val="24"/>
                <w:szCs w:val="24"/>
              </w:rPr>
              <w:t xml:space="preserve"> </w:t>
            </w:r>
            <w:proofErr w:type="spellStart"/>
            <w:r w:rsidRPr="00F55475">
              <w:rPr>
                <w:rFonts w:ascii="Times New Roman" w:eastAsia="Calibri" w:hAnsi="Times New Roman" w:cs="Times New Roman"/>
                <w:color w:val="2F5496" w:themeColor="accent5" w:themeShade="BF"/>
                <w:sz w:val="24"/>
                <w:szCs w:val="24"/>
                <w:u w:val="single"/>
                <w:lang w:val="en-US"/>
              </w:rPr>
              <w:t>ifocz</w:t>
            </w:r>
            <w:proofErr w:type="spellEnd"/>
            <w:r w:rsidRPr="00F55475">
              <w:rPr>
                <w:rFonts w:ascii="Times New Roman" w:eastAsia="Calibri" w:hAnsi="Times New Roman" w:cs="Times New Roman"/>
                <w:color w:val="2F5496" w:themeColor="accent5" w:themeShade="BF"/>
                <w:sz w:val="24"/>
                <w:szCs w:val="24"/>
                <w:u w:val="single"/>
                <w:lang w:val="ru-RU"/>
              </w:rPr>
              <w:t>900@</w:t>
            </w:r>
            <w:proofErr w:type="spellStart"/>
            <w:r w:rsidRPr="00F55475">
              <w:rPr>
                <w:rFonts w:ascii="Times New Roman" w:eastAsia="Calibri" w:hAnsi="Times New Roman" w:cs="Times New Roman"/>
                <w:color w:val="2F5496" w:themeColor="accent5" w:themeShade="BF"/>
                <w:sz w:val="24"/>
                <w:szCs w:val="24"/>
                <w:u w:val="single"/>
                <w:lang w:val="en-US"/>
              </w:rPr>
              <w:t>gmail</w:t>
            </w:r>
            <w:proofErr w:type="spellEnd"/>
            <w:r w:rsidRPr="00F55475">
              <w:rPr>
                <w:rFonts w:ascii="Times New Roman" w:eastAsia="Calibri" w:hAnsi="Times New Roman" w:cs="Times New Roman"/>
                <w:color w:val="2F5496" w:themeColor="accent5" w:themeShade="BF"/>
                <w:sz w:val="24"/>
                <w:szCs w:val="24"/>
                <w:u w:val="single"/>
              </w:rPr>
              <w:t>.</w:t>
            </w:r>
            <w:r w:rsidRPr="00F55475">
              <w:rPr>
                <w:rFonts w:ascii="Times New Roman" w:eastAsia="Calibri" w:hAnsi="Times New Roman" w:cs="Times New Roman"/>
                <w:color w:val="2F5496" w:themeColor="accent5" w:themeShade="BF"/>
                <w:sz w:val="24"/>
                <w:szCs w:val="24"/>
                <w:u w:val="single"/>
                <w:lang w:val="en-US"/>
              </w:rPr>
              <w:t>com</w:t>
            </w:r>
            <w:r w:rsidRPr="00F55475">
              <w:rPr>
                <w:rFonts w:ascii="Times New Roman" w:eastAsia="Calibri" w:hAnsi="Times New Roman" w:cs="Times New Roman"/>
                <w:color w:val="2F5496" w:themeColor="accent5" w:themeShade="BF"/>
                <w:sz w:val="24"/>
                <w:szCs w:val="24"/>
              </w:rPr>
              <w:t xml:space="preserve"> </w:t>
            </w:r>
            <w:r w:rsidR="00A246D0" w:rsidRPr="00095ECB">
              <w:rPr>
                <w:rStyle w:val="a4"/>
                <w:rFonts w:ascii="Times New Roman" w:eastAsia="Times New Roman" w:hAnsi="Times New Roman" w:cs="Times New Roman"/>
                <w:spacing w:val="2"/>
                <w:sz w:val="24"/>
                <w:szCs w:val="24"/>
                <w:shd w:val="clear" w:color="auto" w:fill="FFFFFF"/>
                <w:lang w:eastAsia="ar-SA"/>
              </w:rPr>
              <w:t>+380342722100</w:t>
            </w:r>
          </w:p>
        </w:tc>
      </w:tr>
      <w:tr w:rsidR="00FE63EE" w:rsidRPr="005A4037" w14:paraId="1670708A" w14:textId="77777777" w:rsidTr="00236612">
        <w:trPr>
          <w:jc w:val="center"/>
        </w:trPr>
        <w:tc>
          <w:tcPr>
            <w:tcW w:w="1118" w:type="dxa"/>
          </w:tcPr>
          <w:p w14:paraId="74A3875B" w14:textId="77777777" w:rsidR="00004E76" w:rsidRPr="00E31DBC" w:rsidRDefault="00004E76" w:rsidP="00004E76">
            <w:pPr>
              <w:spacing w:line="240" w:lineRule="auto"/>
              <w:rPr>
                <w:rFonts w:ascii="Times New Roman" w:hAnsi="Times New Roman" w:cs="Times New Roman"/>
                <w:b/>
                <w:sz w:val="24"/>
              </w:rPr>
            </w:pPr>
            <w:r w:rsidRPr="00E31DBC">
              <w:rPr>
                <w:rFonts w:ascii="Times New Roman" w:hAnsi="Times New Roman" w:cs="Times New Roman"/>
                <w:b/>
                <w:sz w:val="24"/>
              </w:rPr>
              <w:t>3.</w:t>
            </w:r>
          </w:p>
        </w:tc>
        <w:tc>
          <w:tcPr>
            <w:tcW w:w="2564" w:type="dxa"/>
          </w:tcPr>
          <w:p w14:paraId="408CACC3" w14:textId="77777777" w:rsidR="00004E76" w:rsidRPr="00E31DBC" w:rsidRDefault="00004E76" w:rsidP="00004E76">
            <w:pPr>
              <w:spacing w:line="240" w:lineRule="auto"/>
              <w:rPr>
                <w:rFonts w:ascii="Times New Roman" w:hAnsi="Times New Roman" w:cs="Times New Roman"/>
                <w:b/>
                <w:sz w:val="24"/>
              </w:rPr>
            </w:pPr>
            <w:r w:rsidRPr="00E31DBC">
              <w:rPr>
                <w:rFonts w:ascii="Times New Roman" w:hAnsi="Times New Roman" w:cs="Times New Roman"/>
                <w:b/>
                <w:sz w:val="24"/>
              </w:rPr>
              <w:t>Процедура закупівлі</w:t>
            </w:r>
          </w:p>
        </w:tc>
        <w:tc>
          <w:tcPr>
            <w:tcW w:w="6752" w:type="dxa"/>
          </w:tcPr>
          <w:p w14:paraId="6FCC94AC" w14:textId="27B52690" w:rsidR="00004E76" w:rsidRPr="005A4037" w:rsidRDefault="00004E76" w:rsidP="00004E76">
            <w:pPr>
              <w:spacing w:line="240" w:lineRule="auto"/>
              <w:jc w:val="both"/>
              <w:rPr>
                <w:rFonts w:ascii="Times New Roman" w:hAnsi="Times New Roman" w:cs="Times New Roman"/>
                <w:sz w:val="24"/>
                <w:highlight w:val="lightGray"/>
              </w:rPr>
            </w:pPr>
            <w:r w:rsidRPr="00E31DBC">
              <w:rPr>
                <w:rFonts w:ascii="Times New Roman" w:hAnsi="Times New Roman" w:cs="Times New Roman"/>
                <w:sz w:val="24"/>
              </w:rPr>
              <w:t>Відкриті торги</w:t>
            </w:r>
            <w:r w:rsidR="00A246D0">
              <w:rPr>
                <w:rFonts w:ascii="Times New Roman" w:hAnsi="Times New Roman" w:cs="Times New Roman"/>
                <w:sz w:val="24"/>
              </w:rPr>
              <w:t xml:space="preserve"> з особливостями</w:t>
            </w:r>
          </w:p>
        </w:tc>
      </w:tr>
      <w:tr w:rsidR="00FE63EE" w:rsidRPr="00B26944" w14:paraId="655B1CC0" w14:textId="77777777" w:rsidTr="00236612">
        <w:trPr>
          <w:trHeight w:val="651"/>
          <w:jc w:val="center"/>
        </w:trPr>
        <w:tc>
          <w:tcPr>
            <w:tcW w:w="1118" w:type="dxa"/>
          </w:tcPr>
          <w:p w14:paraId="729A20E4" w14:textId="77777777" w:rsidR="00004E76" w:rsidRPr="00E31DBC" w:rsidRDefault="00004E76" w:rsidP="00004E76">
            <w:pPr>
              <w:spacing w:line="240" w:lineRule="auto"/>
              <w:rPr>
                <w:rFonts w:ascii="Times New Roman" w:hAnsi="Times New Roman" w:cs="Times New Roman"/>
                <w:b/>
                <w:sz w:val="24"/>
              </w:rPr>
            </w:pPr>
            <w:r w:rsidRPr="00E31DBC">
              <w:rPr>
                <w:rFonts w:ascii="Times New Roman" w:hAnsi="Times New Roman" w:cs="Times New Roman"/>
                <w:b/>
                <w:sz w:val="24"/>
              </w:rPr>
              <w:t xml:space="preserve">4. </w:t>
            </w:r>
          </w:p>
        </w:tc>
        <w:tc>
          <w:tcPr>
            <w:tcW w:w="2564" w:type="dxa"/>
          </w:tcPr>
          <w:p w14:paraId="1DECC4F7" w14:textId="77777777" w:rsidR="00004E76" w:rsidRPr="00E31DBC" w:rsidRDefault="00004E76" w:rsidP="00004E76">
            <w:pPr>
              <w:spacing w:line="240" w:lineRule="auto"/>
              <w:rPr>
                <w:rFonts w:ascii="Times New Roman" w:hAnsi="Times New Roman" w:cs="Times New Roman"/>
                <w:b/>
                <w:sz w:val="24"/>
              </w:rPr>
            </w:pPr>
            <w:r w:rsidRPr="00E31DBC">
              <w:rPr>
                <w:rFonts w:ascii="Times New Roman" w:hAnsi="Times New Roman" w:cs="Times New Roman"/>
                <w:b/>
                <w:sz w:val="24"/>
              </w:rPr>
              <w:t xml:space="preserve">Інформація про предмет закупівлі </w:t>
            </w:r>
          </w:p>
        </w:tc>
        <w:tc>
          <w:tcPr>
            <w:tcW w:w="6752" w:type="dxa"/>
          </w:tcPr>
          <w:p w14:paraId="1F4CEE35" w14:textId="77777777" w:rsidR="00004E76" w:rsidRPr="005A4037" w:rsidRDefault="00004E76" w:rsidP="00004E76">
            <w:pPr>
              <w:spacing w:line="240" w:lineRule="auto"/>
              <w:jc w:val="both"/>
              <w:rPr>
                <w:rFonts w:ascii="Times New Roman" w:hAnsi="Times New Roman" w:cs="Times New Roman"/>
                <w:sz w:val="24"/>
                <w:highlight w:val="lightGray"/>
              </w:rPr>
            </w:pPr>
          </w:p>
        </w:tc>
      </w:tr>
      <w:tr w:rsidR="00FE63EE" w:rsidRPr="00B26944" w14:paraId="774D1553" w14:textId="77777777" w:rsidTr="00236612">
        <w:trPr>
          <w:trHeight w:val="1032"/>
          <w:jc w:val="center"/>
        </w:trPr>
        <w:tc>
          <w:tcPr>
            <w:tcW w:w="1118" w:type="dxa"/>
          </w:tcPr>
          <w:p w14:paraId="736AE61C" w14:textId="77777777" w:rsidR="00004E76" w:rsidRPr="00E31DBC" w:rsidRDefault="00004E76" w:rsidP="00004E76">
            <w:pPr>
              <w:spacing w:line="240" w:lineRule="auto"/>
              <w:rPr>
                <w:rFonts w:ascii="Times New Roman" w:hAnsi="Times New Roman" w:cs="Times New Roman"/>
                <w:sz w:val="24"/>
              </w:rPr>
            </w:pPr>
            <w:r w:rsidRPr="00E31DBC">
              <w:rPr>
                <w:rFonts w:ascii="Times New Roman" w:hAnsi="Times New Roman" w:cs="Times New Roman"/>
                <w:sz w:val="24"/>
              </w:rPr>
              <w:t>4.1.</w:t>
            </w:r>
          </w:p>
        </w:tc>
        <w:tc>
          <w:tcPr>
            <w:tcW w:w="2564" w:type="dxa"/>
          </w:tcPr>
          <w:p w14:paraId="670AC3BE" w14:textId="77777777" w:rsidR="00004E76" w:rsidRPr="00E31DBC" w:rsidRDefault="00004E76" w:rsidP="00004E76">
            <w:pPr>
              <w:spacing w:line="240" w:lineRule="auto"/>
              <w:rPr>
                <w:rFonts w:ascii="Times New Roman" w:hAnsi="Times New Roman" w:cs="Times New Roman"/>
                <w:sz w:val="24"/>
              </w:rPr>
            </w:pPr>
            <w:r w:rsidRPr="00E31DBC">
              <w:rPr>
                <w:rFonts w:ascii="Times New Roman" w:hAnsi="Times New Roman" w:cs="Times New Roman"/>
                <w:sz w:val="24"/>
              </w:rPr>
              <w:t>Назва предмета закупівлі</w:t>
            </w:r>
          </w:p>
        </w:tc>
        <w:tc>
          <w:tcPr>
            <w:tcW w:w="6752" w:type="dxa"/>
          </w:tcPr>
          <w:p w14:paraId="23044EBB" w14:textId="4E5B58CC" w:rsidR="00004E76" w:rsidRPr="004242D8" w:rsidRDefault="001C79E7" w:rsidP="007937F2">
            <w:pPr>
              <w:spacing w:line="240" w:lineRule="auto"/>
              <w:jc w:val="both"/>
              <w:rPr>
                <w:rFonts w:ascii="Times New Roman" w:hAnsi="Times New Roman" w:cs="Times New Roman"/>
                <w:sz w:val="24"/>
                <w:szCs w:val="24"/>
                <w:highlight w:val="yellow"/>
              </w:rPr>
            </w:pPr>
            <w:r w:rsidRPr="004242D8">
              <w:rPr>
                <w:rFonts w:ascii="Times New Roman" w:hAnsi="Times New Roman" w:cs="Times New Roman"/>
                <w:sz w:val="24"/>
              </w:rPr>
              <w:t>З</w:t>
            </w:r>
            <w:r w:rsidR="00585DFB" w:rsidRPr="004242D8">
              <w:rPr>
                <w:rFonts w:ascii="Times New Roman" w:hAnsi="Times New Roman" w:cs="Times New Roman"/>
                <w:sz w:val="24"/>
              </w:rPr>
              <w:t xml:space="preserve">а кодом CPV за ДК 021:2015 – </w:t>
            </w:r>
            <w:r w:rsidR="004D44CF" w:rsidRPr="004D44CF">
              <w:rPr>
                <w:rFonts w:ascii="Times New Roman" w:hAnsi="Times New Roman" w:cs="Times New Roman"/>
                <w:sz w:val="24"/>
              </w:rPr>
              <w:t>454</w:t>
            </w:r>
            <w:r w:rsidR="00A246D0">
              <w:rPr>
                <w:rFonts w:ascii="Times New Roman" w:hAnsi="Times New Roman" w:cs="Times New Roman"/>
                <w:sz w:val="24"/>
              </w:rPr>
              <w:t>5</w:t>
            </w:r>
            <w:r w:rsidR="004D44CF" w:rsidRPr="004D44CF">
              <w:rPr>
                <w:rFonts w:ascii="Times New Roman" w:hAnsi="Times New Roman" w:cs="Times New Roman"/>
                <w:sz w:val="24"/>
              </w:rPr>
              <w:t>0000-</w:t>
            </w:r>
            <w:r w:rsidR="004F2688">
              <w:rPr>
                <w:rFonts w:ascii="Times New Roman" w:hAnsi="Times New Roman" w:cs="Times New Roman"/>
                <w:sz w:val="24"/>
              </w:rPr>
              <w:t>6</w:t>
            </w:r>
            <w:r w:rsidR="004D44CF" w:rsidRPr="004D44CF">
              <w:rPr>
                <w:rFonts w:ascii="Times New Roman" w:hAnsi="Times New Roman" w:cs="Times New Roman"/>
                <w:sz w:val="24"/>
              </w:rPr>
              <w:t xml:space="preserve"> «</w:t>
            </w:r>
            <w:r w:rsidR="004F2688">
              <w:rPr>
                <w:rFonts w:ascii="Times New Roman" w:hAnsi="Times New Roman" w:cs="Times New Roman"/>
                <w:sz w:val="24"/>
              </w:rPr>
              <w:t>Інші завершальн</w:t>
            </w:r>
            <w:r w:rsidR="00A32942">
              <w:rPr>
                <w:rFonts w:ascii="Times New Roman" w:hAnsi="Times New Roman" w:cs="Times New Roman"/>
                <w:sz w:val="24"/>
              </w:rPr>
              <w:t>і</w:t>
            </w:r>
            <w:r w:rsidR="004F2688">
              <w:rPr>
                <w:rFonts w:ascii="Times New Roman" w:hAnsi="Times New Roman" w:cs="Times New Roman"/>
                <w:sz w:val="24"/>
              </w:rPr>
              <w:t xml:space="preserve"> будівельні роботи</w:t>
            </w:r>
            <w:r w:rsidR="004D44CF" w:rsidRPr="004D44CF">
              <w:rPr>
                <w:rFonts w:ascii="Times New Roman" w:hAnsi="Times New Roman" w:cs="Times New Roman"/>
                <w:sz w:val="24"/>
              </w:rPr>
              <w:t xml:space="preserve">» </w:t>
            </w:r>
            <w:r w:rsidR="004D44CF" w:rsidRPr="004D44CF">
              <w:rPr>
                <w:rFonts w:ascii="Times New Roman" w:hAnsi="Times New Roman" w:cs="Times New Roman"/>
                <w:b/>
                <w:i/>
                <w:sz w:val="24"/>
              </w:rPr>
              <w:t>(послуги з поточного ремонту приміщен</w:t>
            </w:r>
            <w:r w:rsidR="007937F2">
              <w:rPr>
                <w:rFonts w:ascii="Times New Roman" w:hAnsi="Times New Roman" w:cs="Times New Roman"/>
                <w:b/>
                <w:i/>
                <w:sz w:val="24"/>
              </w:rPr>
              <w:t>ня</w:t>
            </w:r>
            <w:r w:rsidR="004D44CF" w:rsidRPr="004D44CF">
              <w:rPr>
                <w:rFonts w:ascii="Times New Roman" w:hAnsi="Times New Roman" w:cs="Times New Roman"/>
                <w:b/>
                <w:i/>
                <w:sz w:val="24"/>
              </w:rPr>
              <w:t xml:space="preserve"> </w:t>
            </w:r>
            <w:r w:rsidR="003A35F2">
              <w:rPr>
                <w:rFonts w:ascii="Times New Roman" w:hAnsi="Times New Roman" w:cs="Times New Roman"/>
                <w:b/>
                <w:i/>
                <w:sz w:val="24"/>
              </w:rPr>
              <w:t xml:space="preserve">Коломийської філії </w:t>
            </w:r>
            <w:r w:rsidR="004D44CF" w:rsidRPr="004D44CF">
              <w:rPr>
                <w:rFonts w:ascii="Times New Roman" w:hAnsi="Times New Roman" w:cs="Times New Roman"/>
                <w:b/>
                <w:i/>
                <w:sz w:val="24"/>
              </w:rPr>
              <w:t xml:space="preserve"> </w:t>
            </w:r>
            <w:r w:rsidR="003A35F2">
              <w:rPr>
                <w:rFonts w:ascii="Times New Roman" w:hAnsi="Times New Roman" w:cs="Times New Roman"/>
                <w:b/>
                <w:i/>
                <w:sz w:val="24"/>
              </w:rPr>
              <w:t xml:space="preserve">Івано-франківського обласного центру зайнятості, </w:t>
            </w:r>
            <w:r w:rsidR="004D44CF" w:rsidRPr="004D44CF">
              <w:rPr>
                <w:rFonts w:ascii="Times New Roman" w:hAnsi="Times New Roman" w:cs="Times New Roman"/>
                <w:b/>
                <w:i/>
                <w:sz w:val="24"/>
              </w:rPr>
              <w:t xml:space="preserve">що знаходиться за </w:t>
            </w:r>
            <w:proofErr w:type="spellStart"/>
            <w:r w:rsidR="004D44CF" w:rsidRPr="004D44CF">
              <w:rPr>
                <w:rFonts w:ascii="Times New Roman" w:hAnsi="Times New Roman" w:cs="Times New Roman"/>
                <w:b/>
                <w:i/>
                <w:sz w:val="24"/>
              </w:rPr>
              <w:t>адресою</w:t>
            </w:r>
            <w:proofErr w:type="spellEnd"/>
            <w:r w:rsidR="004D44CF" w:rsidRPr="004D44CF">
              <w:rPr>
                <w:rFonts w:ascii="Times New Roman" w:hAnsi="Times New Roman" w:cs="Times New Roman"/>
                <w:b/>
                <w:i/>
                <w:sz w:val="24"/>
              </w:rPr>
              <w:t>: м. К</w:t>
            </w:r>
            <w:r w:rsidR="003A35F2">
              <w:rPr>
                <w:rFonts w:ascii="Times New Roman" w:hAnsi="Times New Roman" w:cs="Times New Roman"/>
                <w:b/>
                <w:i/>
                <w:sz w:val="24"/>
              </w:rPr>
              <w:t>оломия</w:t>
            </w:r>
            <w:r w:rsidR="004D44CF" w:rsidRPr="004D44CF">
              <w:rPr>
                <w:rFonts w:ascii="Times New Roman" w:hAnsi="Times New Roman" w:cs="Times New Roman"/>
                <w:b/>
                <w:i/>
                <w:sz w:val="24"/>
              </w:rPr>
              <w:t xml:space="preserve">, вул. </w:t>
            </w:r>
            <w:r w:rsidR="003A35F2">
              <w:rPr>
                <w:rFonts w:ascii="Times New Roman" w:hAnsi="Times New Roman" w:cs="Times New Roman"/>
                <w:b/>
                <w:i/>
                <w:sz w:val="24"/>
              </w:rPr>
              <w:t>Петлюри, 74</w:t>
            </w:r>
            <w:r w:rsidR="004D44CF" w:rsidRPr="004D44CF">
              <w:rPr>
                <w:rFonts w:ascii="Times New Roman" w:hAnsi="Times New Roman" w:cs="Times New Roman"/>
                <w:b/>
                <w:i/>
                <w:sz w:val="24"/>
              </w:rPr>
              <w:t>)</w:t>
            </w:r>
          </w:p>
        </w:tc>
      </w:tr>
      <w:tr w:rsidR="00FE63EE" w:rsidRPr="00B26944" w14:paraId="7AFA0275" w14:textId="77777777" w:rsidTr="00236612">
        <w:trPr>
          <w:trHeight w:val="70"/>
          <w:jc w:val="center"/>
        </w:trPr>
        <w:tc>
          <w:tcPr>
            <w:tcW w:w="1118" w:type="dxa"/>
          </w:tcPr>
          <w:p w14:paraId="63381699" w14:textId="77777777" w:rsidR="00004E76" w:rsidRPr="007438C1" w:rsidRDefault="00004E76" w:rsidP="00004E76">
            <w:pPr>
              <w:spacing w:line="240" w:lineRule="auto"/>
              <w:rPr>
                <w:rFonts w:ascii="Times New Roman" w:hAnsi="Times New Roman" w:cs="Times New Roman"/>
                <w:sz w:val="24"/>
              </w:rPr>
            </w:pPr>
            <w:r w:rsidRPr="007438C1">
              <w:rPr>
                <w:rFonts w:ascii="Times New Roman" w:hAnsi="Times New Roman" w:cs="Times New Roman"/>
                <w:sz w:val="24"/>
              </w:rPr>
              <w:t>4.2.</w:t>
            </w:r>
          </w:p>
        </w:tc>
        <w:tc>
          <w:tcPr>
            <w:tcW w:w="2564" w:type="dxa"/>
          </w:tcPr>
          <w:p w14:paraId="79C7D8C0" w14:textId="77777777" w:rsidR="00004E76" w:rsidRPr="007438C1" w:rsidRDefault="006E034C" w:rsidP="006E034C">
            <w:pPr>
              <w:spacing w:line="240" w:lineRule="auto"/>
              <w:rPr>
                <w:rFonts w:ascii="Times New Roman" w:hAnsi="Times New Roman" w:cs="Times New Roman"/>
                <w:sz w:val="24"/>
              </w:rPr>
            </w:pPr>
            <w:r w:rsidRPr="007438C1">
              <w:rPr>
                <w:rFonts w:ascii="Times New Roman" w:hAnsi="Times New Roman" w:cs="Times New Roman"/>
                <w:sz w:val="24"/>
              </w:rPr>
              <w:t xml:space="preserve">Опис окремої частини або </w:t>
            </w:r>
            <w:r w:rsidR="00004E76" w:rsidRPr="007438C1">
              <w:rPr>
                <w:rFonts w:ascii="Times New Roman" w:hAnsi="Times New Roman" w:cs="Times New Roman"/>
                <w:sz w:val="24"/>
              </w:rPr>
              <w:t>частин предмета з</w:t>
            </w:r>
            <w:r w:rsidRPr="007438C1">
              <w:rPr>
                <w:rFonts w:ascii="Times New Roman" w:hAnsi="Times New Roman" w:cs="Times New Roman"/>
                <w:sz w:val="24"/>
              </w:rPr>
              <w:t>акупівлі (лота), щодо як</w:t>
            </w:r>
            <w:r w:rsidR="00903852" w:rsidRPr="007438C1">
              <w:rPr>
                <w:rFonts w:ascii="Times New Roman" w:hAnsi="Times New Roman" w:cs="Times New Roman"/>
                <w:sz w:val="24"/>
              </w:rPr>
              <w:t xml:space="preserve">их </w:t>
            </w:r>
            <w:r w:rsidR="00004E76" w:rsidRPr="007438C1">
              <w:rPr>
                <w:rFonts w:ascii="Times New Roman" w:hAnsi="Times New Roman" w:cs="Times New Roman"/>
                <w:sz w:val="24"/>
              </w:rPr>
              <w:t>можуть бути подані тендерні пропозиції</w:t>
            </w:r>
          </w:p>
        </w:tc>
        <w:tc>
          <w:tcPr>
            <w:tcW w:w="6752" w:type="dxa"/>
          </w:tcPr>
          <w:p w14:paraId="02D3308B" w14:textId="77777777" w:rsidR="00004E76" w:rsidRPr="005A4037" w:rsidRDefault="00004E76" w:rsidP="00004E76">
            <w:pPr>
              <w:spacing w:line="240" w:lineRule="auto"/>
              <w:jc w:val="both"/>
              <w:rPr>
                <w:rFonts w:ascii="Times New Roman" w:hAnsi="Times New Roman" w:cs="Times New Roman"/>
                <w:sz w:val="24"/>
                <w:highlight w:val="lightGray"/>
              </w:rPr>
            </w:pPr>
            <w:r w:rsidRPr="007438C1">
              <w:rPr>
                <w:rFonts w:ascii="Times New Roman" w:hAnsi="Times New Roman" w:cs="Times New Roman"/>
                <w:sz w:val="24"/>
              </w:rPr>
              <w:t>Поділ предмета закупівлі на лоти не передбачений</w:t>
            </w:r>
          </w:p>
        </w:tc>
      </w:tr>
      <w:tr w:rsidR="00FE63EE" w:rsidRPr="00B26944" w14:paraId="1CDC77E1" w14:textId="77777777" w:rsidTr="00325B8A">
        <w:trPr>
          <w:trHeight w:val="1276"/>
          <w:jc w:val="center"/>
        </w:trPr>
        <w:tc>
          <w:tcPr>
            <w:tcW w:w="1118" w:type="dxa"/>
          </w:tcPr>
          <w:p w14:paraId="643D4B06" w14:textId="77777777" w:rsidR="00004E76" w:rsidRPr="007438C1" w:rsidRDefault="00004E76" w:rsidP="00004E76">
            <w:pPr>
              <w:spacing w:line="240" w:lineRule="auto"/>
              <w:rPr>
                <w:rFonts w:ascii="Times New Roman" w:hAnsi="Times New Roman" w:cs="Times New Roman"/>
                <w:sz w:val="24"/>
              </w:rPr>
            </w:pPr>
            <w:r w:rsidRPr="007438C1">
              <w:rPr>
                <w:rFonts w:ascii="Times New Roman" w:hAnsi="Times New Roman" w:cs="Times New Roman"/>
                <w:sz w:val="24"/>
              </w:rPr>
              <w:lastRenderedPageBreak/>
              <w:t>4.3.</w:t>
            </w:r>
          </w:p>
        </w:tc>
        <w:tc>
          <w:tcPr>
            <w:tcW w:w="2564" w:type="dxa"/>
          </w:tcPr>
          <w:p w14:paraId="1E741427" w14:textId="0A961831" w:rsidR="00004E76" w:rsidRPr="007438C1" w:rsidRDefault="0023077D" w:rsidP="00AB39EB">
            <w:pPr>
              <w:spacing w:line="240" w:lineRule="auto"/>
              <w:rPr>
                <w:rFonts w:ascii="Times New Roman" w:hAnsi="Times New Roman" w:cs="Times New Roman"/>
                <w:sz w:val="24"/>
              </w:rPr>
            </w:pPr>
            <w:r w:rsidRPr="007438C1">
              <w:rPr>
                <w:rFonts w:ascii="Times New Roman" w:hAnsi="Times New Roman" w:cs="Times New Roman"/>
                <w:sz w:val="24"/>
              </w:rPr>
              <w:t>Кількість</w:t>
            </w:r>
            <w:r w:rsidR="006F7517" w:rsidRPr="007438C1">
              <w:rPr>
                <w:rFonts w:ascii="Times New Roman" w:hAnsi="Times New Roman" w:cs="Times New Roman"/>
                <w:sz w:val="24"/>
              </w:rPr>
              <w:t>, обсяг</w:t>
            </w:r>
            <w:r w:rsidR="00B9213C" w:rsidRPr="007438C1">
              <w:rPr>
                <w:rFonts w:ascii="Times New Roman" w:hAnsi="Times New Roman" w:cs="Times New Roman"/>
                <w:sz w:val="24"/>
              </w:rPr>
              <w:t xml:space="preserve"> та місце  </w:t>
            </w:r>
            <w:r w:rsidR="006F7517" w:rsidRPr="007438C1">
              <w:rPr>
                <w:rFonts w:ascii="Times New Roman" w:hAnsi="Times New Roman" w:cs="Times New Roman"/>
                <w:sz w:val="24"/>
              </w:rPr>
              <w:t xml:space="preserve">надання </w:t>
            </w:r>
            <w:r w:rsidR="00AB39EB">
              <w:rPr>
                <w:rFonts w:ascii="Times New Roman" w:hAnsi="Times New Roman" w:cs="Times New Roman"/>
                <w:sz w:val="24"/>
              </w:rPr>
              <w:t>послуг</w:t>
            </w:r>
          </w:p>
        </w:tc>
        <w:tc>
          <w:tcPr>
            <w:tcW w:w="6752" w:type="dxa"/>
          </w:tcPr>
          <w:p w14:paraId="07EAD6DC" w14:textId="77777777" w:rsidR="006335D9" w:rsidRPr="006335D9" w:rsidRDefault="006335D9" w:rsidP="006335D9">
            <w:pPr>
              <w:spacing w:line="240" w:lineRule="auto"/>
              <w:jc w:val="both"/>
              <w:rPr>
                <w:rFonts w:ascii="Times New Roman" w:hAnsi="Times New Roman" w:cs="Times New Roman"/>
                <w:sz w:val="24"/>
              </w:rPr>
            </w:pPr>
            <w:r w:rsidRPr="00E52157">
              <w:rPr>
                <w:rFonts w:ascii="Times New Roman" w:hAnsi="Times New Roman" w:cs="Times New Roman"/>
                <w:sz w:val="24"/>
              </w:rPr>
              <w:t>Місце, кількість та обсяг надання послуг визначено у   Додатку 4 до тендерної документації.</w:t>
            </w:r>
            <w:r w:rsidRPr="006335D9">
              <w:rPr>
                <w:rFonts w:ascii="Times New Roman" w:hAnsi="Times New Roman" w:cs="Times New Roman"/>
                <w:sz w:val="24"/>
              </w:rPr>
              <w:t xml:space="preserve"> </w:t>
            </w:r>
          </w:p>
          <w:p w14:paraId="397A1DF8" w14:textId="4F394CE3" w:rsidR="00004E76" w:rsidRPr="005A4037" w:rsidRDefault="00214D2D" w:rsidP="006335D9">
            <w:pPr>
              <w:spacing w:line="240" w:lineRule="auto"/>
              <w:jc w:val="both"/>
              <w:rPr>
                <w:rFonts w:ascii="Times New Roman" w:hAnsi="Times New Roman" w:cs="Times New Roman"/>
                <w:sz w:val="24"/>
                <w:highlight w:val="lightGray"/>
              </w:rPr>
            </w:pPr>
            <w:r>
              <w:rPr>
                <w:rFonts w:ascii="Times New Roman" w:hAnsi="Times New Roman" w:cs="Times New Roman"/>
                <w:sz w:val="24"/>
              </w:rPr>
              <w:t xml:space="preserve">Кількість </w:t>
            </w:r>
            <w:r w:rsidR="00AB39EB">
              <w:rPr>
                <w:rFonts w:ascii="Times New Roman" w:hAnsi="Times New Roman" w:cs="Times New Roman"/>
                <w:sz w:val="24"/>
              </w:rPr>
              <w:t>послуг</w:t>
            </w:r>
            <w:r w:rsidR="007648CC" w:rsidRPr="007438C1">
              <w:rPr>
                <w:rFonts w:ascii="Times New Roman" w:hAnsi="Times New Roman" w:cs="Times New Roman"/>
                <w:sz w:val="24"/>
              </w:rPr>
              <w:t xml:space="preserve"> </w:t>
            </w:r>
            <w:r w:rsidR="00862369">
              <w:rPr>
                <w:rFonts w:ascii="Times New Roman" w:hAnsi="Times New Roman" w:cs="Times New Roman"/>
                <w:sz w:val="24"/>
              </w:rPr>
              <w:t>– 1 послуга.</w:t>
            </w:r>
          </w:p>
        </w:tc>
      </w:tr>
      <w:tr w:rsidR="00FE63EE" w:rsidRPr="00B26944" w14:paraId="23EB2022" w14:textId="77777777" w:rsidTr="00236612">
        <w:trPr>
          <w:trHeight w:val="70"/>
          <w:jc w:val="center"/>
        </w:trPr>
        <w:tc>
          <w:tcPr>
            <w:tcW w:w="1118" w:type="dxa"/>
          </w:tcPr>
          <w:p w14:paraId="50EFC2D6" w14:textId="77777777" w:rsidR="00004E76" w:rsidRPr="007438C1" w:rsidRDefault="00004E76" w:rsidP="00004E76">
            <w:pPr>
              <w:spacing w:line="240" w:lineRule="auto"/>
              <w:rPr>
                <w:rFonts w:ascii="Times New Roman" w:hAnsi="Times New Roman" w:cs="Times New Roman"/>
                <w:sz w:val="24"/>
              </w:rPr>
            </w:pPr>
            <w:r w:rsidRPr="007438C1">
              <w:rPr>
                <w:rFonts w:ascii="Times New Roman" w:hAnsi="Times New Roman" w:cs="Times New Roman"/>
                <w:sz w:val="24"/>
              </w:rPr>
              <w:t>4.4.</w:t>
            </w:r>
          </w:p>
        </w:tc>
        <w:tc>
          <w:tcPr>
            <w:tcW w:w="2564" w:type="dxa"/>
          </w:tcPr>
          <w:p w14:paraId="19126C41" w14:textId="73C8BE7F" w:rsidR="00004E76" w:rsidRPr="007438C1" w:rsidRDefault="00004E76" w:rsidP="00AB39EB">
            <w:pPr>
              <w:spacing w:line="240" w:lineRule="auto"/>
              <w:rPr>
                <w:rFonts w:ascii="Times New Roman" w:hAnsi="Times New Roman" w:cs="Times New Roman"/>
                <w:sz w:val="24"/>
              </w:rPr>
            </w:pPr>
            <w:r w:rsidRPr="007438C1">
              <w:rPr>
                <w:rFonts w:ascii="Times New Roman" w:hAnsi="Times New Roman" w:cs="Times New Roman"/>
                <w:sz w:val="24"/>
              </w:rPr>
              <w:t>Строк</w:t>
            </w:r>
            <w:r w:rsidR="00025C8D" w:rsidRPr="007438C1">
              <w:rPr>
                <w:rFonts w:ascii="Times New Roman" w:hAnsi="Times New Roman" w:cs="Times New Roman"/>
                <w:sz w:val="24"/>
              </w:rPr>
              <w:t>и</w:t>
            </w:r>
            <w:r w:rsidRPr="007438C1">
              <w:rPr>
                <w:rFonts w:ascii="Times New Roman" w:hAnsi="Times New Roman" w:cs="Times New Roman"/>
                <w:sz w:val="24"/>
              </w:rPr>
              <w:t xml:space="preserve"> </w:t>
            </w:r>
            <w:r w:rsidR="006F7517" w:rsidRPr="007438C1">
              <w:rPr>
                <w:rFonts w:ascii="Times New Roman" w:hAnsi="Times New Roman" w:cs="Times New Roman"/>
                <w:sz w:val="24"/>
              </w:rPr>
              <w:t xml:space="preserve">надання </w:t>
            </w:r>
            <w:r w:rsidR="00AB39EB">
              <w:rPr>
                <w:rFonts w:ascii="Times New Roman" w:hAnsi="Times New Roman" w:cs="Times New Roman"/>
                <w:sz w:val="24"/>
              </w:rPr>
              <w:t>послуг</w:t>
            </w:r>
          </w:p>
        </w:tc>
        <w:tc>
          <w:tcPr>
            <w:tcW w:w="6752" w:type="dxa"/>
          </w:tcPr>
          <w:p w14:paraId="72CFAB4A" w14:textId="57327C3A" w:rsidR="00004E76" w:rsidRPr="001541D2" w:rsidRDefault="00CC0255" w:rsidP="007937F2">
            <w:pPr>
              <w:spacing w:line="240" w:lineRule="auto"/>
              <w:jc w:val="both"/>
              <w:rPr>
                <w:rFonts w:ascii="Times New Roman" w:hAnsi="Times New Roman" w:cs="Times New Roman"/>
                <w:sz w:val="24"/>
                <w:highlight w:val="yellow"/>
              </w:rPr>
            </w:pPr>
            <w:r w:rsidRPr="00CC0255">
              <w:rPr>
                <w:rFonts w:ascii="Times New Roman" w:hAnsi="Times New Roman" w:cs="Times New Roman"/>
                <w:sz w:val="24"/>
              </w:rPr>
              <w:t xml:space="preserve">До </w:t>
            </w:r>
            <w:r w:rsidR="007937F2">
              <w:rPr>
                <w:rFonts w:ascii="Times New Roman" w:hAnsi="Times New Roman" w:cs="Times New Roman"/>
                <w:sz w:val="24"/>
              </w:rPr>
              <w:t>13</w:t>
            </w:r>
            <w:r w:rsidR="003A35F2">
              <w:rPr>
                <w:rFonts w:ascii="Times New Roman" w:hAnsi="Times New Roman" w:cs="Times New Roman"/>
                <w:sz w:val="24"/>
              </w:rPr>
              <w:t>.1</w:t>
            </w:r>
            <w:r w:rsidR="007937F2">
              <w:rPr>
                <w:rFonts w:ascii="Times New Roman" w:hAnsi="Times New Roman" w:cs="Times New Roman"/>
                <w:sz w:val="24"/>
              </w:rPr>
              <w:t>1</w:t>
            </w:r>
            <w:r w:rsidRPr="00CC0255">
              <w:rPr>
                <w:rFonts w:ascii="Times New Roman" w:hAnsi="Times New Roman" w:cs="Times New Roman"/>
                <w:sz w:val="24"/>
              </w:rPr>
              <w:t>.202</w:t>
            </w:r>
            <w:r w:rsidR="003A35F2">
              <w:rPr>
                <w:rFonts w:ascii="Times New Roman" w:hAnsi="Times New Roman" w:cs="Times New Roman"/>
                <w:sz w:val="24"/>
              </w:rPr>
              <w:t>3</w:t>
            </w:r>
            <w:r w:rsidRPr="00CC0255">
              <w:rPr>
                <w:rFonts w:ascii="Times New Roman" w:hAnsi="Times New Roman" w:cs="Times New Roman"/>
                <w:sz w:val="24"/>
              </w:rPr>
              <w:t xml:space="preserve"> року</w:t>
            </w:r>
          </w:p>
        </w:tc>
      </w:tr>
      <w:tr w:rsidR="00FE63EE" w:rsidRPr="00B26944" w14:paraId="646071F2" w14:textId="77777777" w:rsidTr="00236612">
        <w:trPr>
          <w:trHeight w:val="1009"/>
          <w:jc w:val="center"/>
        </w:trPr>
        <w:tc>
          <w:tcPr>
            <w:tcW w:w="1118" w:type="dxa"/>
          </w:tcPr>
          <w:p w14:paraId="0E3C81B6" w14:textId="77777777" w:rsidR="00004E76" w:rsidRPr="007438C1" w:rsidRDefault="00004E76" w:rsidP="00004E76">
            <w:pPr>
              <w:spacing w:line="240" w:lineRule="auto"/>
              <w:rPr>
                <w:rFonts w:ascii="Times New Roman" w:hAnsi="Times New Roman" w:cs="Times New Roman"/>
                <w:b/>
                <w:sz w:val="24"/>
              </w:rPr>
            </w:pPr>
            <w:r w:rsidRPr="007438C1">
              <w:rPr>
                <w:rFonts w:ascii="Times New Roman" w:hAnsi="Times New Roman" w:cs="Times New Roman"/>
                <w:b/>
                <w:sz w:val="24"/>
              </w:rPr>
              <w:t xml:space="preserve">5. </w:t>
            </w:r>
          </w:p>
        </w:tc>
        <w:tc>
          <w:tcPr>
            <w:tcW w:w="2564" w:type="dxa"/>
          </w:tcPr>
          <w:p w14:paraId="4248CFED" w14:textId="77777777" w:rsidR="00004E76" w:rsidRPr="007438C1" w:rsidRDefault="00004E76" w:rsidP="00004E76">
            <w:pPr>
              <w:spacing w:line="240" w:lineRule="auto"/>
              <w:rPr>
                <w:rFonts w:ascii="Times New Roman" w:hAnsi="Times New Roman" w:cs="Times New Roman"/>
                <w:b/>
                <w:sz w:val="24"/>
              </w:rPr>
            </w:pPr>
            <w:r w:rsidRPr="007438C1">
              <w:rPr>
                <w:rFonts w:ascii="Times New Roman" w:hAnsi="Times New Roman" w:cs="Times New Roman"/>
                <w:b/>
                <w:sz w:val="24"/>
              </w:rPr>
              <w:t>Недискримінація учасників</w:t>
            </w:r>
          </w:p>
        </w:tc>
        <w:tc>
          <w:tcPr>
            <w:tcW w:w="6752" w:type="dxa"/>
          </w:tcPr>
          <w:p w14:paraId="7E5D8266" w14:textId="77777777" w:rsidR="00004E76" w:rsidRPr="00B9213C" w:rsidRDefault="00B21E57" w:rsidP="00B21E57">
            <w:pPr>
              <w:spacing w:line="240" w:lineRule="auto"/>
              <w:jc w:val="both"/>
              <w:rPr>
                <w:rFonts w:ascii="Times New Roman" w:hAnsi="Times New Roman" w:cs="Times New Roman"/>
                <w:sz w:val="24"/>
                <w:highlight w:val="yellow"/>
              </w:rPr>
            </w:pPr>
            <w:r w:rsidRPr="007438C1">
              <w:rPr>
                <w:rFonts w:ascii="Times New Roman" w:hAnsi="Times New Roman" w:cs="Times New Roman"/>
                <w:sz w:val="24"/>
              </w:rPr>
              <w:t>Учасники (резиденти та нерезиденти) в</w:t>
            </w:r>
            <w:r w:rsidR="00004E76" w:rsidRPr="007438C1">
              <w:rPr>
                <w:rFonts w:ascii="Times New Roman" w:hAnsi="Times New Roman" w:cs="Times New Roman"/>
                <w:sz w:val="24"/>
              </w:rPr>
              <w:t>сіх форм власності та організаційно-правових форм беруть участь у процедурах закупівель на рівних умовах</w:t>
            </w:r>
          </w:p>
        </w:tc>
      </w:tr>
      <w:tr w:rsidR="00FE63EE" w:rsidRPr="00B26944" w14:paraId="4FAF91B8" w14:textId="77777777" w:rsidTr="00236612">
        <w:trPr>
          <w:trHeight w:val="1846"/>
          <w:jc w:val="center"/>
        </w:trPr>
        <w:tc>
          <w:tcPr>
            <w:tcW w:w="1118" w:type="dxa"/>
          </w:tcPr>
          <w:p w14:paraId="63004A85" w14:textId="77777777" w:rsidR="00004E76" w:rsidRPr="007438C1" w:rsidRDefault="00004E76" w:rsidP="00004E76">
            <w:pPr>
              <w:spacing w:line="240" w:lineRule="auto"/>
              <w:rPr>
                <w:rFonts w:ascii="Times New Roman" w:hAnsi="Times New Roman" w:cs="Times New Roman"/>
                <w:b/>
                <w:sz w:val="24"/>
              </w:rPr>
            </w:pPr>
            <w:r w:rsidRPr="007438C1">
              <w:rPr>
                <w:rFonts w:ascii="Times New Roman" w:hAnsi="Times New Roman" w:cs="Times New Roman"/>
                <w:b/>
                <w:sz w:val="24"/>
              </w:rPr>
              <w:t>6.</w:t>
            </w:r>
          </w:p>
        </w:tc>
        <w:tc>
          <w:tcPr>
            <w:tcW w:w="2564" w:type="dxa"/>
          </w:tcPr>
          <w:p w14:paraId="1D37C8F4" w14:textId="77777777" w:rsidR="00004E76" w:rsidRPr="007438C1" w:rsidRDefault="00CA5053" w:rsidP="00CA5053">
            <w:pPr>
              <w:spacing w:line="240" w:lineRule="auto"/>
              <w:rPr>
                <w:rFonts w:ascii="Times New Roman" w:hAnsi="Times New Roman" w:cs="Times New Roman"/>
                <w:b/>
                <w:sz w:val="24"/>
              </w:rPr>
            </w:pPr>
            <w:r w:rsidRPr="007438C1">
              <w:rPr>
                <w:rFonts w:ascii="Times New Roman" w:hAnsi="Times New Roman" w:cs="Times New Roman"/>
                <w:b/>
                <w:sz w:val="24"/>
              </w:rPr>
              <w:t>В</w:t>
            </w:r>
            <w:r w:rsidR="00004E76" w:rsidRPr="007438C1">
              <w:rPr>
                <w:rFonts w:ascii="Times New Roman" w:hAnsi="Times New Roman" w:cs="Times New Roman"/>
                <w:b/>
                <w:sz w:val="24"/>
              </w:rPr>
              <w:t>алют</w:t>
            </w:r>
            <w:r w:rsidRPr="007438C1">
              <w:rPr>
                <w:rFonts w:ascii="Times New Roman" w:hAnsi="Times New Roman" w:cs="Times New Roman"/>
                <w:b/>
                <w:sz w:val="24"/>
              </w:rPr>
              <w:t>а</w:t>
            </w:r>
            <w:r w:rsidR="00004E76" w:rsidRPr="007438C1">
              <w:rPr>
                <w:rFonts w:ascii="Times New Roman" w:hAnsi="Times New Roman" w:cs="Times New Roman"/>
                <w:b/>
                <w:sz w:val="24"/>
              </w:rPr>
              <w:t>, у якій повинн</w:t>
            </w:r>
            <w:r w:rsidRPr="007438C1">
              <w:rPr>
                <w:rFonts w:ascii="Times New Roman" w:hAnsi="Times New Roman" w:cs="Times New Roman"/>
                <w:b/>
                <w:sz w:val="24"/>
              </w:rPr>
              <w:t>а</w:t>
            </w:r>
            <w:r w:rsidR="00004E76" w:rsidRPr="007438C1">
              <w:rPr>
                <w:rFonts w:ascii="Times New Roman" w:hAnsi="Times New Roman" w:cs="Times New Roman"/>
                <w:b/>
                <w:sz w:val="24"/>
              </w:rPr>
              <w:t xml:space="preserve"> бути зазначен</w:t>
            </w:r>
            <w:r w:rsidRPr="007438C1">
              <w:rPr>
                <w:rFonts w:ascii="Times New Roman" w:hAnsi="Times New Roman" w:cs="Times New Roman"/>
                <w:b/>
                <w:sz w:val="24"/>
              </w:rPr>
              <w:t>а</w:t>
            </w:r>
            <w:r w:rsidR="00004E76" w:rsidRPr="007438C1">
              <w:rPr>
                <w:rFonts w:ascii="Times New Roman" w:hAnsi="Times New Roman" w:cs="Times New Roman"/>
                <w:b/>
                <w:sz w:val="24"/>
              </w:rPr>
              <w:t xml:space="preserve"> цін</w:t>
            </w:r>
            <w:r w:rsidRPr="007438C1">
              <w:rPr>
                <w:rFonts w:ascii="Times New Roman" w:hAnsi="Times New Roman" w:cs="Times New Roman"/>
                <w:b/>
                <w:sz w:val="24"/>
              </w:rPr>
              <w:t>а</w:t>
            </w:r>
            <w:r w:rsidR="00004E76" w:rsidRPr="007438C1">
              <w:rPr>
                <w:rFonts w:ascii="Times New Roman" w:hAnsi="Times New Roman" w:cs="Times New Roman"/>
                <w:b/>
                <w:sz w:val="24"/>
              </w:rPr>
              <w:t xml:space="preserve"> тендерної пропозиції</w:t>
            </w:r>
          </w:p>
        </w:tc>
        <w:tc>
          <w:tcPr>
            <w:tcW w:w="6752" w:type="dxa"/>
          </w:tcPr>
          <w:p w14:paraId="0024FD0E" w14:textId="456314DD" w:rsidR="00004E76" w:rsidRPr="007438C1" w:rsidRDefault="00CA5053" w:rsidP="00004E76">
            <w:pPr>
              <w:spacing w:line="240" w:lineRule="auto"/>
              <w:jc w:val="both"/>
              <w:rPr>
                <w:rFonts w:ascii="Times New Roman" w:hAnsi="Times New Roman" w:cs="Times New Roman"/>
                <w:sz w:val="24"/>
              </w:rPr>
            </w:pPr>
            <w:r w:rsidRPr="007438C1">
              <w:rPr>
                <w:rFonts w:ascii="Times New Roman" w:hAnsi="Times New Roman" w:cs="Times New Roman"/>
                <w:sz w:val="24"/>
              </w:rPr>
              <w:t xml:space="preserve">Валюта, у якій повинна бути зазначена ціна </w:t>
            </w:r>
            <w:r w:rsidR="00004E76" w:rsidRPr="007438C1">
              <w:rPr>
                <w:rFonts w:ascii="Times New Roman" w:hAnsi="Times New Roman" w:cs="Times New Roman"/>
                <w:sz w:val="24"/>
              </w:rPr>
              <w:t>тендерної пропозиції</w:t>
            </w:r>
            <w:r w:rsidR="00C27CFD">
              <w:rPr>
                <w:rFonts w:ascii="Times New Roman" w:hAnsi="Times New Roman" w:cs="Times New Roman"/>
                <w:sz w:val="24"/>
              </w:rPr>
              <w:t>, є національна валюта України</w:t>
            </w:r>
            <w:r w:rsidR="00004E76" w:rsidRPr="007438C1">
              <w:rPr>
                <w:rFonts w:ascii="Times New Roman" w:hAnsi="Times New Roman" w:cs="Times New Roman"/>
                <w:sz w:val="24"/>
              </w:rPr>
              <w:t xml:space="preserve"> </w:t>
            </w:r>
            <w:r w:rsidR="00B9213C" w:rsidRPr="007438C1">
              <w:rPr>
                <w:rFonts w:ascii="Times New Roman" w:hAnsi="Times New Roman" w:cs="Times New Roman"/>
                <w:sz w:val="24"/>
              </w:rPr>
              <w:t>-</w:t>
            </w:r>
            <w:r w:rsidR="00004E76" w:rsidRPr="007438C1">
              <w:rPr>
                <w:rFonts w:ascii="Times New Roman" w:hAnsi="Times New Roman" w:cs="Times New Roman"/>
                <w:sz w:val="24"/>
              </w:rPr>
              <w:t xml:space="preserve"> гривня.</w:t>
            </w:r>
          </w:p>
          <w:p w14:paraId="260CAF58" w14:textId="6053F261" w:rsidR="00004E76" w:rsidRPr="005A4037" w:rsidRDefault="00004E76" w:rsidP="00004E76">
            <w:pPr>
              <w:spacing w:line="240" w:lineRule="auto"/>
              <w:jc w:val="both"/>
              <w:rPr>
                <w:rFonts w:ascii="Times New Roman" w:hAnsi="Times New Roman" w:cs="Times New Roman"/>
                <w:sz w:val="24"/>
                <w:highlight w:val="lightGray"/>
              </w:rPr>
            </w:pPr>
            <w:r w:rsidRPr="007438C1">
              <w:rPr>
                <w:rFonts w:ascii="Times New Roman" w:hAnsi="Times New Roman" w:cs="Times New Roman"/>
                <w:sz w:val="24"/>
              </w:rPr>
              <w:t>Розрахунки здійснюватимуться у національній валюті України згідно з умовами укладеного договору</w:t>
            </w:r>
            <w:r w:rsidR="009550F0">
              <w:rPr>
                <w:rFonts w:ascii="Times New Roman" w:hAnsi="Times New Roman" w:cs="Times New Roman"/>
                <w:sz w:val="24"/>
              </w:rPr>
              <w:t>.</w:t>
            </w:r>
          </w:p>
        </w:tc>
      </w:tr>
      <w:tr w:rsidR="00FE63EE" w:rsidRPr="00B26944" w14:paraId="339F9FA3" w14:textId="77777777" w:rsidTr="00236612">
        <w:trPr>
          <w:trHeight w:val="2557"/>
          <w:jc w:val="center"/>
        </w:trPr>
        <w:tc>
          <w:tcPr>
            <w:tcW w:w="1118" w:type="dxa"/>
          </w:tcPr>
          <w:p w14:paraId="1D762466" w14:textId="77777777" w:rsidR="00004E76" w:rsidRPr="007438C1" w:rsidRDefault="00004E76" w:rsidP="00004E76">
            <w:pPr>
              <w:spacing w:line="240" w:lineRule="auto"/>
              <w:rPr>
                <w:rFonts w:ascii="Times New Roman" w:hAnsi="Times New Roman" w:cs="Times New Roman"/>
                <w:b/>
                <w:sz w:val="24"/>
              </w:rPr>
            </w:pPr>
            <w:r w:rsidRPr="007438C1">
              <w:rPr>
                <w:rFonts w:ascii="Times New Roman" w:hAnsi="Times New Roman" w:cs="Times New Roman"/>
                <w:b/>
                <w:sz w:val="24"/>
              </w:rPr>
              <w:t>7.</w:t>
            </w:r>
          </w:p>
        </w:tc>
        <w:tc>
          <w:tcPr>
            <w:tcW w:w="2564" w:type="dxa"/>
          </w:tcPr>
          <w:p w14:paraId="585F2DC0" w14:textId="77777777" w:rsidR="00004E76" w:rsidRPr="007438C1" w:rsidRDefault="00CA5053" w:rsidP="00CA5053">
            <w:pPr>
              <w:spacing w:line="240" w:lineRule="auto"/>
              <w:rPr>
                <w:rFonts w:ascii="Times New Roman" w:hAnsi="Times New Roman" w:cs="Times New Roman"/>
                <w:b/>
                <w:sz w:val="24"/>
              </w:rPr>
            </w:pPr>
            <w:r w:rsidRPr="007438C1">
              <w:rPr>
                <w:rFonts w:ascii="Times New Roman" w:hAnsi="Times New Roman" w:cs="Times New Roman"/>
                <w:b/>
                <w:sz w:val="24"/>
              </w:rPr>
              <w:t>М</w:t>
            </w:r>
            <w:r w:rsidR="00004E76" w:rsidRPr="007438C1">
              <w:rPr>
                <w:rFonts w:ascii="Times New Roman" w:hAnsi="Times New Roman" w:cs="Times New Roman"/>
                <w:b/>
                <w:sz w:val="24"/>
              </w:rPr>
              <w:t>ов</w:t>
            </w:r>
            <w:r w:rsidRPr="007438C1">
              <w:rPr>
                <w:rFonts w:ascii="Times New Roman" w:hAnsi="Times New Roman" w:cs="Times New Roman"/>
                <w:b/>
                <w:sz w:val="24"/>
              </w:rPr>
              <w:t>а</w:t>
            </w:r>
            <w:r w:rsidR="00004E76" w:rsidRPr="007438C1">
              <w:rPr>
                <w:rFonts w:ascii="Times New Roman" w:hAnsi="Times New Roman" w:cs="Times New Roman"/>
                <w:b/>
                <w:sz w:val="24"/>
              </w:rPr>
              <w:t xml:space="preserve"> (мови), якою (якими) повинні бути складені тендерні пропозиції</w:t>
            </w:r>
          </w:p>
        </w:tc>
        <w:tc>
          <w:tcPr>
            <w:tcW w:w="6752" w:type="dxa"/>
          </w:tcPr>
          <w:p w14:paraId="566B10A4" w14:textId="77777777" w:rsidR="00004E76" w:rsidRPr="007438C1" w:rsidRDefault="00004E76" w:rsidP="00004E76">
            <w:pPr>
              <w:spacing w:line="240" w:lineRule="auto"/>
              <w:jc w:val="both"/>
              <w:rPr>
                <w:rFonts w:ascii="Times New Roman" w:hAnsi="Times New Roman" w:cs="Times New Roman"/>
                <w:sz w:val="24"/>
              </w:rPr>
            </w:pPr>
            <w:r w:rsidRPr="007438C1">
              <w:rPr>
                <w:rFonts w:ascii="Times New Roman" w:hAnsi="Times New Roman" w:cs="Times New Roman"/>
                <w:sz w:val="24"/>
              </w:rPr>
              <w:t xml:space="preserve">Тендерна пропозиція та всі документи, пов’язані з нею, складаються українською мовою. </w:t>
            </w:r>
          </w:p>
          <w:p w14:paraId="646A4103" w14:textId="475707A8" w:rsidR="00804276" w:rsidRPr="007438C1" w:rsidRDefault="00804276" w:rsidP="00804276">
            <w:pPr>
              <w:rPr>
                <w:rFonts w:ascii="Times New Roman" w:hAnsi="Times New Roman" w:cs="Times New Roman"/>
                <w:sz w:val="24"/>
              </w:rPr>
            </w:pPr>
            <w:r w:rsidRPr="007438C1">
              <w:rPr>
                <w:rFonts w:ascii="Times New Roman" w:hAnsi="Times New Roman" w:cs="Times New Roman"/>
                <w:sz w:val="24"/>
              </w:rPr>
              <w:t xml:space="preserve">У разі надання тендерної пропозиції та документів, пов’язаних з нею, іншою </w:t>
            </w:r>
            <w:r w:rsidR="00011233">
              <w:rPr>
                <w:rFonts w:ascii="Times New Roman" w:hAnsi="Times New Roman" w:cs="Times New Roman"/>
                <w:sz w:val="24"/>
              </w:rPr>
              <w:t>ніж українська мова</w:t>
            </w:r>
            <w:r w:rsidRPr="007438C1">
              <w:rPr>
                <w:rFonts w:ascii="Times New Roman" w:hAnsi="Times New Roman" w:cs="Times New Roman"/>
                <w:sz w:val="24"/>
              </w:rPr>
              <w:t>, до них додаються завірені</w:t>
            </w:r>
            <w:r w:rsidR="00011233">
              <w:rPr>
                <w:rFonts w:ascii="Times New Roman" w:hAnsi="Times New Roman" w:cs="Times New Roman"/>
                <w:sz w:val="24"/>
              </w:rPr>
              <w:t xml:space="preserve"> у встановленому законодавством України порядку</w:t>
            </w:r>
            <w:r w:rsidRPr="007438C1">
              <w:rPr>
                <w:rFonts w:ascii="Times New Roman" w:hAnsi="Times New Roman" w:cs="Times New Roman"/>
                <w:sz w:val="24"/>
              </w:rPr>
              <w:t xml:space="preserve"> переклади українською мовою.</w:t>
            </w:r>
          </w:p>
          <w:p w14:paraId="5B4CFD55" w14:textId="3CC80426" w:rsidR="00004E76" w:rsidRPr="005A4037" w:rsidRDefault="00004E76" w:rsidP="00004E76">
            <w:pPr>
              <w:spacing w:line="240" w:lineRule="auto"/>
              <w:jc w:val="both"/>
              <w:rPr>
                <w:rFonts w:ascii="Times New Roman" w:hAnsi="Times New Roman" w:cs="Times New Roman"/>
                <w:sz w:val="24"/>
                <w:highlight w:val="lightGray"/>
              </w:rPr>
            </w:pPr>
            <w:r w:rsidRPr="007438C1">
              <w:rPr>
                <w:rFonts w:ascii="Times New Roman" w:hAnsi="Times New Roman" w:cs="Times New Roman"/>
                <w:sz w:val="24"/>
              </w:rPr>
              <w:t>Тексти повинні бути автентичними, при цьому, визначальним є текст, викладений українською мовою</w:t>
            </w:r>
            <w:r w:rsidR="009550F0">
              <w:rPr>
                <w:rFonts w:ascii="Times New Roman" w:hAnsi="Times New Roman" w:cs="Times New Roman"/>
                <w:sz w:val="24"/>
              </w:rPr>
              <w:t>.</w:t>
            </w:r>
          </w:p>
        </w:tc>
      </w:tr>
      <w:tr w:rsidR="00004E76" w:rsidRPr="00B26944" w14:paraId="02CEE1C5" w14:textId="77777777" w:rsidTr="00236612">
        <w:trPr>
          <w:trHeight w:val="301"/>
          <w:jc w:val="center"/>
        </w:trPr>
        <w:tc>
          <w:tcPr>
            <w:tcW w:w="10434" w:type="dxa"/>
            <w:gridSpan w:val="3"/>
          </w:tcPr>
          <w:p w14:paraId="0DBC106D" w14:textId="77777777" w:rsidR="00004E76" w:rsidRPr="005A4037" w:rsidRDefault="00004E76" w:rsidP="00004E76">
            <w:pPr>
              <w:spacing w:line="240" w:lineRule="auto"/>
              <w:jc w:val="center"/>
              <w:rPr>
                <w:rFonts w:ascii="Times New Roman" w:hAnsi="Times New Roman" w:cs="Times New Roman"/>
                <w:b/>
                <w:sz w:val="24"/>
                <w:highlight w:val="lightGray"/>
              </w:rPr>
            </w:pPr>
            <w:r w:rsidRPr="007438C1">
              <w:rPr>
                <w:rFonts w:ascii="Times New Roman" w:hAnsi="Times New Roman" w:cs="Times New Roman"/>
                <w:b/>
                <w:sz w:val="24"/>
              </w:rPr>
              <w:t xml:space="preserve">Розділ ІІ. </w:t>
            </w:r>
            <w:r w:rsidR="00F64454" w:rsidRPr="007438C1">
              <w:rPr>
                <w:rFonts w:ascii="Times New Roman" w:hAnsi="Times New Roman" w:cs="Times New Roman"/>
                <w:b/>
                <w:sz w:val="24"/>
              </w:rPr>
              <w:t>Порядок надання роз’яснень щодо тендерної документації та внесення змін до неї</w:t>
            </w:r>
          </w:p>
        </w:tc>
      </w:tr>
      <w:tr w:rsidR="00FE63EE" w:rsidRPr="00B26944" w14:paraId="5A9EAE33" w14:textId="77777777" w:rsidTr="00DD3AA5">
        <w:trPr>
          <w:trHeight w:val="699"/>
          <w:jc w:val="center"/>
        </w:trPr>
        <w:tc>
          <w:tcPr>
            <w:tcW w:w="1118" w:type="dxa"/>
          </w:tcPr>
          <w:p w14:paraId="55B7F092" w14:textId="77777777" w:rsidR="00932561" w:rsidRPr="004B628E" w:rsidRDefault="00932561" w:rsidP="00932561">
            <w:pPr>
              <w:spacing w:line="240" w:lineRule="auto"/>
              <w:rPr>
                <w:rFonts w:ascii="Times New Roman" w:hAnsi="Times New Roman" w:cs="Times New Roman"/>
                <w:b/>
                <w:sz w:val="24"/>
              </w:rPr>
            </w:pPr>
            <w:r w:rsidRPr="004B628E">
              <w:rPr>
                <w:rFonts w:ascii="Times New Roman" w:hAnsi="Times New Roman" w:cs="Times New Roman"/>
                <w:b/>
                <w:sz w:val="24"/>
              </w:rPr>
              <w:t>1.</w:t>
            </w:r>
          </w:p>
        </w:tc>
        <w:tc>
          <w:tcPr>
            <w:tcW w:w="2564" w:type="dxa"/>
          </w:tcPr>
          <w:p w14:paraId="0C94FF1D" w14:textId="77777777" w:rsidR="00932561" w:rsidRPr="004B628E" w:rsidRDefault="00932561" w:rsidP="00932561">
            <w:pPr>
              <w:spacing w:line="240" w:lineRule="auto"/>
              <w:rPr>
                <w:rFonts w:ascii="Times New Roman" w:hAnsi="Times New Roman" w:cs="Times New Roman"/>
                <w:b/>
                <w:sz w:val="24"/>
              </w:rPr>
            </w:pPr>
            <w:r w:rsidRPr="004B628E">
              <w:rPr>
                <w:rFonts w:ascii="Times New Roman" w:hAnsi="Times New Roman" w:cs="Times New Roman"/>
                <w:b/>
                <w:sz w:val="24"/>
              </w:rPr>
              <w:t>Процедура надання роз’яснень щодо тендерної документації</w:t>
            </w:r>
          </w:p>
        </w:tc>
        <w:tc>
          <w:tcPr>
            <w:tcW w:w="6752" w:type="dxa"/>
          </w:tcPr>
          <w:p w14:paraId="3667213E" w14:textId="77777777" w:rsidR="00AF03EF" w:rsidRDefault="00AF03EF" w:rsidP="00932561">
            <w:pPr>
              <w:spacing w:line="240" w:lineRule="auto"/>
              <w:jc w:val="both"/>
              <w:rPr>
                <w:rFonts w:ascii="Times New Roman" w:hAnsi="Times New Roman" w:cs="Times New Roman"/>
                <w:sz w:val="24"/>
              </w:rPr>
            </w:pPr>
            <w:r w:rsidRPr="00AF03EF">
              <w:rPr>
                <w:rFonts w:ascii="Times New Roman" w:hAnsi="Times New Roman" w:cs="Times New Roman"/>
                <w:sz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3B72B43" w14:textId="77777777" w:rsidR="00AF03EF" w:rsidRDefault="00AF03EF" w:rsidP="00932561">
            <w:pPr>
              <w:spacing w:line="240" w:lineRule="auto"/>
              <w:jc w:val="both"/>
              <w:rPr>
                <w:rFonts w:ascii="Times New Roman" w:hAnsi="Times New Roman" w:cs="Times New Roman"/>
                <w:sz w:val="24"/>
              </w:rPr>
            </w:pPr>
            <w:r w:rsidRPr="00AF03EF">
              <w:rPr>
                <w:rFonts w:ascii="Times New Roman" w:hAnsi="Times New Roman" w:cs="Times New Roman"/>
                <w:sz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B0BBF7F" w14:textId="150374B8" w:rsidR="00932561" w:rsidRPr="00AF03EF" w:rsidRDefault="00AF03EF" w:rsidP="00932561">
            <w:pPr>
              <w:spacing w:line="240" w:lineRule="auto"/>
              <w:jc w:val="both"/>
              <w:rPr>
                <w:rFonts w:ascii="Times New Roman" w:hAnsi="Times New Roman" w:cs="Times New Roman"/>
                <w:sz w:val="24"/>
              </w:rPr>
            </w:pPr>
            <w:r w:rsidRPr="00AF03EF">
              <w:rPr>
                <w:rFonts w:ascii="Times New Roman" w:hAnsi="Times New Roman" w:cs="Times New Roman"/>
                <w:sz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932561" w:rsidRPr="00AF03EF">
              <w:rPr>
                <w:rFonts w:ascii="Times New Roman" w:hAnsi="Times New Roman" w:cs="Times New Roman"/>
                <w:sz w:val="24"/>
              </w:rPr>
              <w:t xml:space="preserve"> </w:t>
            </w:r>
          </w:p>
          <w:p w14:paraId="281DBDA6" w14:textId="77777777" w:rsidR="00AF03EF" w:rsidRPr="00AF03EF" w:rsidRDefault="00AF03EF" w:rsidP="00AF03EF">
            <w:pPr>
              <w:spacing w:before="120"/>
              <w:jc w:val="both"/>
              <w:rPr>
                <w:rFonts w:ascii="Times New Roman" w:hAnsi="Times New Roman" w:cs="Times New Roman"/>
                <w:sz w:val="24"/>
              </w:rPr>
            </w:pPr>
            <w:r w:rsidRPr="00AF03EF">
              <w:rPr>
                <w:rFonts w:ascii="Times New Roman" w:hAnsi="Times New Roman" w:cs="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33B29ED" w14:textId="18015A01" w:rsidR="006D0A4A" w:rsidRPr="00AF03EF" w:rsidRDefault="00AF03EF" w:rsidP="00AF03EF">
            <w:pPr>
              <w:spacing w:line="240" w:lineRule="auto"/>
              <w:jc w:val="both"/>
              <w:rPr>
                <w:rFonts w:ascii="Times New Roman" w:hAnsi="Times New Roman" w:cs="Times New Roman"/>
                <w:sz w:val="24"/>
              </w:rPr>
            </w:pPr>
            <w:r w:rsidRPr="00AF03EF">
              <w:rPr>
                <w:rFonts w:ascii="Times New Roman" w:hAnsi="Times New Roman" w:cs="Times New Roman"/>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AF03EF">
              <w:rPr>
                <w:rFonts w:ascii="Times New Roman" w:hAnsi="Times New Roman" w:cs="Times New Roman"/>
                <w:sz w:val="24"/>
              </w:rPr>
              <w:lastRenderedPageBreak/>
              <w:t>пропозицій не менш як на чотири дні.</w:t>
            </w:r>
          </w:p>
          <w:p w14:paraId="74617A53" w14:textId="14B77CD6" w:rsidR="00366E6A" w:rsidRPr="00AF03EF" w:rsidRDefault="00932561" w:rsidP="00DD3AA5">
            <w:pPr>
              <w:spacing w:after="0" w:line="240" w:lineRule="auto"/>
              <w:jc w:val="both"/>
              <w:rPr>
                <w:rFonts w:ascii="Times New Roman" w:hAnsi="Times New Roman" w:cs="Times New Roman"/>
                <w:sz w:val="24"/>
              </w:rPr>
            </w:pPr>
            <w:r w:rsidRPr="00AF03EF">
              <w:rPr>
                <w:rFonts w:ascii="Times New Roman" w:hAnsi="Times New Roman" w:cs="Times New Roman"/>
                <w:sz w:val="24"/>
              </w:rPr>
              <w:t xml:space="preserve">Відсутність </w:t>
            </w:r>
            <w:r w:rsidR="002A7A3B" w:rsidRPr="00AF03EF">
              <w:rPr>
                <w:rFonts w:ascii="Times New Roman" w:hAnsi="Times New Roman" w:cs="Times New Roman"/>
                <w:sz w:val="24"/>
              </w:rPr>
              <w:t xml:space="preserve">звернень за роз’ясненнями та звернень щодо усунення порушення, </w:t>
            </w:r>
            <w:r w:rsidRPr="00AF03EF">
              <w:rPr>
                <w:rFonts w:ascii="Times New Roman" w:hAnsi="Times New Roman" w:cs="Times New Roman"/>
                <w:sz w:val="24"/>
              </w:rPr>
              <w:t xml:space="preserve">будь-яких запитань або уточнень стосовно змісту та викладення вимог тендерної документації з боку учасників у встановленому порядку </w:t>
            </w:r>
            <w:proofErr w:type="spellStart"/>
            <w:r w:rsidRPr="00AF03EF">
              <w:rPr>
                <w:rFonts w:ascii="Times New Roman" w:hAnsi="Times New Roman" w:cs="Times New Roman"/>
                <w:sz w:val="24"/>
              </w:rPr>
              <w:t>означатиме</w:t>
            </w:r>
            <w:proofErr w:type="spellEnd"/>
            <w:r w:rsidRPr="00AF03EF">
              <w:rPr>
                <w:rFonts w:ascii="Times New Roman" w:hAnsi="Times New Roman" w:cs="Times New Roman"/>
                <w:sz w:val="24"/>
              </w:rPr>
              <w:t>, що учасники повністю усвідомлюють зміст та вимоги цієї тендерної документації</w:t>
            </w:r>
            <w:r w:rsidR="004453DD" w:rsidRPr="00AF03EF">
              <w:rPr>
                <w:rFonts w:ascii="Times New Roman" w:hAnsi="Times New Roman" w:cs="Times New Roman"/>
                <w:sz w:val="24"/>
              </w:rPr>
              <w:t>.</w:t>
            </w:r>
            <w:r w:rsidR="00366E6A" w:rsidRPr="00AF03EF">
              <w:rPr>
                <w:rFonts w:ascii="Times New Roman" w:hAnsi="Times New Roman" w:cs="Times New Roman"/>
                <w:sz w:val="24"/>
              </w:rPr>
              <w:t xml:space="preserve"> </w:t>
            </w:r>
          </w:p>
        </w:tc>
      </w:tr>
      <w:tr w:rsidR="00FE63EE" w:rsidRPr="00B26944" w14:paraId="1E20FFDE" w14:textId="77777777" w:rsidTr="00236612">
        <w:trPr>
          <w:jc w:val="center"/>
        </w:trPr>
        <w:tc>
          <w:tcPr>
            <w:tcW w:w="1118" w:type="dxa"/>
          </w:tcPr>
          <w:p w14:paraId="148DB1AC" w14:textId="77777777" w:rsidR="00932561" w:rsidRPr="004B628E" w:rsidRDefault="00932561" w:rsidP="00932561">
            <w:pPr>
              <w:spacing w:line="240" w:lineRule="auto"/>
              <w:rPr>
                <w:rFonts w:ascii="Times New Roman" w:hAnsi="Times New Roman" w:cs="Times New Roman"/>
                <w:b/>
                <w:sz w:val="24"/>
              </w:rPr>
            </w:pPr>
            <w:r w:rsidRPr="004B628E">
              <w:rPr>
                <w:rFonts w:ascii="Times New Roman" w:hAnsi="Times New Roman" w:cs="Times New Roman"/>
                <w:b/>
                <w:sz w:val="24"/>
              </w:rPr>
              <w:lastRenderedPageBreak/>
              <w:t>2.</w:t>
            </w:r>
          </w:p>
        </w:tc>
        <w:tc>
          <w:tcPr>
            <w:tcW w:w="2564" w:type="dxa"/>
          </w:tcPr>
          <w:p w14:paraId="1AE5D07B" w14:textId="77777777" w:rsidR="00932561" w:rsidRPr="004B628E" w:rsidRDefault="00932561" w:rsidP="00932561">
            <w:pPr>
              <w:spacing w:line="240" w:lineRule="auto"/>
              <w:rPr>
                <w:rFonts w:ascii="Times New Roman" w:hAnsi="Times New Roman" w:cs="Times New Roman"/>
                <w:b/>
                <w:sz w:val="24"/>
              </w:rPr>
            </w:pPr>
            <w:r w:rsidRPr="004B628E">
              <w:rPr>
                <w:rFonts w:ascii="Times New Roman" w:hAnsi="Times New Roman" w:cs="Times New Roman"/>
                <w:b/>
                <w:sz w:val="24"/>
              </w:rPr>
              <w:t>Внесення змін до тендерної документації</w:t>
            </w:r>
          </w:p>
        </w:tc>
        <w:tc>
          <w:tcPr>
            <w:tcW w:w="6752" w:type="dxa"/>
          </w:tcPr>
          <w:p w14:paraId="1A5583F4" w14:textId="77777777" w:rsidR="00AF03EF" w:rsidRDefault="00AF03EF" w:rsidP="00CC0255">
            <w:pPr>
              <w:spacing w:before="120" w:line="240" w:lineRule="auto"/>
              <w:jc w:val="both"/>
              <w:rPr>
                <w:rFonts w:ascii="Times New Roman" w:hAnsi="Times New Roman" w:cs="Times New Roman"/>
                <w:sz w:val="24"/>
              </w:rPr>
            </w:pPr>
            <w:r w:rsidRPr="00AF03EF">
              <w:rPr>
                <w:rFonts w:ascii="Times New Roman" w:hAnsi="Times New Roman" w:cs="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F03EF">
              <w:rPr>
                <w:rFonts w:ascii="Times New Roman" w:hAnsi="Times New Roman" w:cs="Times New Roman"/>
                <w:sz w:val="24"/>
              </w:rPr>
              <w:t>внести</w:t>
            </w:r>
            <w:proofErr w:type="spellEnd"/>
            <w:r w:rsidRPr="00AF03EF">
              <w:rPr>
                <w:rFonts w:ascii="Times New Roman" w:hAnsi="Times New Roman" w:cs="Times New Roman"/>
                <w:sz w:val="24"/>
              </w:rPr>
              <w:t xml:space="preserve"> зміни до тендерної документації. </w:t>
            </w:r>
          </w:p>
          <w:p w14:paraId="7AD93403" w14:textId="5DB3E442" w:rsidR="00AF03EF" w:rsidRPr="00AF03EF" w:rsidRDefault="00AF03EF" w:rsidP="00CC0255">
            <w:pPr>
              <w:spacing w:before="120" w:line="240" w:lineRule="auto"/>
              <w:jc w:val="both"/>
              <w:rPr>
                <w:rFonts w:ascii="Times New Roman" w:hAnsi="Times New Roman" w:cs="Times New Roman"/>
                <w:sz w:val="24"/>
              </w:rPr>
            </w:pPr>
            <w:r w:rsidRPr="00AF03EF">
              <w:rPr>
                <w:rFonts w:ascii="Times New Roman" w:hAnsi="Times New Roman" w:cs="Times New Roman"/>
                <w:sz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838F66" w14:textId="4FC13417" w:rsidR="00932561" w:rsidRPr="00AF03EF" w:rsidRDefault="00AF03EF" w:rsidP="00CC0255">
            <w:pPr>
              <w:spacing w:line="240" w:lineRule="auto"/>
              <w:jc w:val="both"/>
              <w:rPr>
                <w:rFonts w:ascii="Times New Roman" w:hAnsi="Times New Roman" w:cs="Times New Roman"/>
                <w:sz w:val="24"/>
              </w:rPr>
            </w:pPr>
            <w:r w:rsidRPr="00AF03EF">
              <w:rPr>
                <w:rFonts w:ascii="Times New Roman" w:hAnsi="Times New Roman" w:cs="Times New Roman"/>
                <w:sz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F03EF">
              <w:rPr>
                <w:rFonts w:ascii="Times New Roman" w:hAnsi="Times New Roman" w:cs="Times New Roman"/>
                <w:sz w:val="24"/>
              </w:rPr>
              <w:t>машинозчитувальному</w:t>
            </w:r>
            <w:proofErr w:type="spellEnd"/>
            <w:r w:rsidRPr="00AF03EF">
              <w:rPr>
                <w:rFonts w:ascii="Times New Roman" w:hAnsi="Times New Roman" w:cs="Times New Roman"/>
                <w:sz w:val="24"/>
              </w:rPr>
              <w:t xml:space="preserve"> форматі розміщуються в електронній системі закупівель протягом одного дня з дати прийняття рішення про їх внесення.</w:t>
            </w:r>
          </w:p>
        </w:tc>
      </w:tr>
      <w:tr w:rsidR="00004E76" w:rsidRPr="00B26944" w14:paraId="14F632D3" w14:textId="77777777" w:rsidTr="00236612">
        <w:trPr>
          <w:trHeight w:val="373"/>
          <w:jc w:val="center"/>
        </w:trPr>
        <w:tc>
          <w:tcPr>
            <w:tcW w:w="10434" w:type="dxa"/>
            <w:gridSpan w:val="3"/>
          </w:tcPr>
          <w:p w14:paraId="7304A9E2" w14:textId="77777777" w:rsidR="00004E76" w:rsidRPr="005A4037" w:rsidRDefault="00004E76" w:rsidP="006636C2">
            <w:pPr>
              <w:spacing w:line="240" w:lineRule="auto"/>
              <w:jc w:val="center"/>
              <w:rPr>
                <w:rFonts w:ascii="Times New Roman" w:hAnsi="Times New Roman" w:cs="Times New Roman"/>
                <w:b/>
                <w:sz w:val="24"/>
                <w:highlight w:val="lightGray"/>
              </w:rPr>
            </w:pPr>
            <w:r w:rsidRPr="007E041E">
              <w:rPr>
                <w:rFonts w:ascii="Times New Roman" w:hAnsi="Times New Roman" w:cs="Times New Roman"/>
                <w:b/>
                <w:sz w:val="24"/>
              </w:rPr>
              <w:t>Розділ ІІІ. Інструкція з підготовки тендерн</w:t>
            </w:r>
            <w:r w:rsidR="006636C2" w:rsidRPr="007E041E">
              <w:rPr>
                <w:rFonts w:ascii="Times New Roman" w:hAnsi="Times New Roman" w:cs="Times New Roman"/>
                <w:b/>
                <w:sz w:val="24"/>
              </w:rPr>
              <w:t>их</w:t>
            </w:r>
            <w:r w:rsidRPr="007E041E">
              <w:rPr>
                <w:rFonts w:ascii="Times New Roman" w:hAnsi="Times New Roman" w:cs="Times New Roman"/>
                <w:b/>
                <w:sz w:val="24"/>
              </w:rPr>
              <w:t xml:space="preserve"> пропозиці</w:t>
            </w:r>
            <w:r w:rsidR="006636C2" w:rsidRPr="007E041E">
              <w:rPr>
                <w:rFonts w:ascii="Times New Roman" w:hAnsi="Times New Roman" w:cs="Times New Roman"/>
                <w:b/>
                <w:sz w:val="24"/>
              </w:rPr>
              <w:t>й</w:t>
            </w:r>
          </w:p>
        </w:tc>
      </w:tr>
      <w:tr w:rsidR="00FE63EE" w:rsidRPr="00B26944" w14:paraId="3F8AAD8A" w14:textId="77777777" w:rsidTr="00325B8A">
        <w:trPr>
          <w:trHeight w:val="700"/>
          <w:jc w:val="center"/>
        </w:trPr>
        <w:tc>
          <w:tcPr>
            <w:tcW w:w="1118" w:type="dxa"/>
          </w:tcPr>
          <w:p w14:paraId="44087589" w14:textId="77777777" w:rsidR="00004E76" w:rsidRPr="007E041E" w:rsidRDefault="00004E76" w:rsidP="00004E76">
            <w:pPr>
              <w:spacing w:line="240" w:lineRule="auto"/>
              <w:rPr>
                <w:rFonts w:ascii="Times New Roman" w:hAnsi="Times New Roman" w:cs="Times New Roman"/>
                <w:b/>
                <w:sz w:val="24"/>
              </w:rPr>
            </w:pPr>
            <w:r w:rsidRPr="007E041E">
              <w:rPr>
                <w:rFonts w:ascii="Times New Roman" w:hAnsi="Times New Roman" w:cs="Times New Roman"/>
                <w:b/>
                <w:sz w:val="24"/>
              </w:rPr>
              <w:t>1.</w:t>
            </w:r>
          </w:p>
        </w:tc>
        <w:tc>
          <w:tcPr>
            <w:tcW w:w="2564" w:type="dxa"/>
          </w:tcPr>
          <w:p w14:paraId="1391DB0B" w14:textId="77777777" w:rsidR="00004E76" w:rsidRPr="007E041E" w:rsidRDefault="00004E76" w:rsidP="006636C2">
            <w:pPr>
              <w:spacing w:line="240" w:lineRule="auto"/>
              <w:rPr>
                <w:rFonts w:ascii="Times New Roman" w:hAnsi="Times New Roman" w:cs="Times New Roman"/>
                <w:b/>
                <w:sz w:val="24"/>
              </w:rPr>
            </w:pPr>
            <w:r w:rsidRPr="007E041E">
              <w:rPr>
                <w:rFonts w:ascii="Times New Roman" w:hAnsi="Times New Roman" w:cs="Times New Roman"/>
                <w:b/>
                <w:sz w:val="24"/>
              </w:rPr>
              <w:t>Зміст і спосіб подання тендерн</w:t>
            </w:r>
            <w:r w:rsidR="006636C2" w:rsidRPr="007E041E">
              <w:rPr>
                <w:rFonts w:ascii="Times New Roman" w:hAnsi="Times New Roman" w:cs="Times New Roman"/>
                <w:b/>
                <w:sz w:val="24"/>
              </w:rPr>
              <w:t>их пропозицій</w:t>
            </w:r>
          </w:p>
        </w:tc>
        <w:tc>
          <w:tcPr>
            <w:tcW w:w="6752" w:type="dxa"/>
          </w:tcPr>
          <w:p w14:paraId="5D8CF967" w14:textId="77777777" w:rsidR="008845AF" w:rsidRPr="006734EB" w:rsidRDefault="00004E76" w:rsidP="00004E76">
            <w:pPr>
              <w:spacing w:line="240" w:lineRule="auto"/>
              <w:jc w:val="both"/>
              <w:rPr>
                <w:rFonts w:ascii="Times New Roman" w:hAnsi="Times New Roman" w:cs="Times New Roman"/>
                <w:sz w:val="24"/>
              </w:rPr>
            </w:pPr>
            <w:r w:rsidRPr="006734EB">
              <w:rPr>
                <w:rFonts w:ascii="Times New Roman" w:hAnsi="Times New Roman" w:cs="Times New Roman"/>
                <w:sz w:val="24"/>
              </w:rPr>
              <w:t>Учасник повинен розмістити (завантажити) в електронній системі закупівель всі документи, передбачені цією тендерною документацією до кінцевого строку подання тендерних пропозицій. Документи, що розміщуються учасником в електронній системі закупівель, повинні бути належного рівня зображення та доступні для перегляду, тобто такі, що доступні для звичайного читання та опрацювання, повно і чітко відображають інформацію та відомості, внесені до відповідного документа, незалежно від змісту інформації.</w:t>
            </w:r>
            <w:r w:rsidR="008845AF" w:rsidRPr="006734EB">
              <w:rPr>
                <w:rFonts w:ascii="Times New Roman" w:hAnsi="Times New Roman" w:cs="Times New Roman"/>
                <w:sz w:val="24"/>
              </w:rPr>
              <w:t xml:space="preserve">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0448DE68" w14:textId="16D2CC9D" w:rsidR="00486CFD" w:rsidRPr="006734EB" w:rsidRDefault="00004E76" w:rsidP="004B0C63">
            <w:pPr>
              <w:spacing w:line="240" w:lineRule="auto"/>
              <w:jc w:val="both"/>
              <w:rPr>
                <w:rFonts w:ascii="Times New Roman" w:hAnsi="Times New Roman" w:cs="Times New Roman"/>
                <w:sz w:val="24"/>
              </w:rPr>
            </w:pPr>
            <w:r w:rsidRPr="006734EB">
              <w:rPr>
                <w:rFonts w:ascii="Times New Roman" w:hAnsi="Times New Roman" w:cs="Times New Roman"/>
                <w:b/>
                <w:sz w:val="24"/>
              </w:rPr>
              <w:t>Тендерна пропозиція подається в електронному вигляді</w:t>
            </w:r>
            <w:r w:rsidR="00486CFD" w:rsidRPr="006734EB">
              <w:rPr>
                <w:rFonts w:ascii="Times New Roman" w:hAnsi="Times New Roman" w:cs="Times New Roman"/>
                <w:b/>
                <w:sz w:val="24"/>
              </w:rPr>
              <w:t xml:space="preserve"> через електронну систему закупівель</w:t>
            </w:r>
            <w:r w:rsidR="00362FE2" w:rsidRPr="006734EB">
              <w:rPr>
                <w:rFonts w:ascii="Times New Roman" w:hAnsi="Times New Roman" w:cs="Times New Roman"/>
                <w:b/>
                <w:sz w:val="24"/>
              </w:rPr>
              <w:t xml:space="preserve"> шляхом заповнення </w:t>
            </w:r>
            <w:r w:rsidRPr="006734EB">
              <w:rPr>
                <w:rFonts w:ascii="Times New Roman" w:hAnsi="Times New Roman" w:cs="Times New Roman"/>
                <w:b/>
                <w:sz w:val="24"/>
              </w:rPr>
              <w:t xml:space="preserve"> </w:t>
            </w:r>
            <w:r w:rsidR="00362FE2" w:rsidRPr="006734EB">
              <w:rPr>
                <w:rFonts w:ascii="Times New Roman" w:hAnsi="Times New Roman" w:cs="Times New Roman"/>
                <w:b/>
                <w:sz w:val="24"/>
              </w:rPr>
              <w:t xml:space="preserve">електронних форм з окремими </w:t>
            </w:r>
            <w:r w:rsidR="00362FE2" w:rsidRPr="006734EB">
              <w:rPr>
                <w:rFonts w:ascii="Times New Roman" w:hAnsi="Times New Roman" w:cs="Times New Roman"/>
                <w:b/>
                <w:sz w:val="24"/>
              </w:rPr>
              <w:lastRenderedPageBreak/>
              <w:t xml:space="preserve">полями, </w:t>
            </w:r>
            <w:r w:rsidR="003936E5" w:rsidRPr="003936E5">
              <w:rPr>
                <w:rFonts w:ascii="Times New Roman" w:hAnsi="Times New Roman" w:cs="Times New Roman"/>
                <w:sz w:val="24"/>
              </w:rPr>
              <w:t xml:space="preserve">у яких </w:t>
            </w:r>
            <w:r w:rsidR="00362FE2" w:rsidRPr="006734EB">
              <w:rPr>
                <w:rFonts w:ascii="Times New Roman" w:hAnsi="Times New Roman" w:cs="Times New Roman"/>
                <w:sz w:val="24"/>
              </w:rPr>
              <w:t xml:space="preserve"> зазначається</w:t>
            </w:r>
            <w:r w:rsidR="00DC1901" w:rsidRPr="006734EB">
              <w:rPr>
                <w:rFonts w:ascii="Times New Roman" w:hAnsi="Times New Roman" w:cs="Times New Roman"/>
                <w:b/>
                <w:sz w:val="24"/>
              </w:rPr>
              <w:t xml:space="preserve"> </w:t>
            </w:r>
            <w:r w:rsidR="00362FE2" w:rsidRPr="006734EB">
              <w:rPr>
                <w:rFonts w:ascii="Times New Roman" w:hAnsi="Times New Roman" w:cs="Times New Roman"/>
                <w:sz w:val="24"/>
              </w:rPr>
              <w:t>інформація про ціну, інформація від учасника процедури закупівлі про його відповідність кваліфікаційним критеріям,</w:t>
            </w:r>
            <w:r w:rsidR="00362FE2" w:rsidRPr="006734EB">
              <w:rPr>
                <w:color w:val="000000"/>
                <w:sz w:val="24"/>
                <w:szCs w:val="24"/>
                <w:lang w:eastAsia="uk-UA"/>
              </w:rPr>
              <w:t xml:space="preserve"> </w:t>
            </w:r>
            <w:r w:rsidR="00362FE2" w:rsidRPr="006734EB">
              <w:rPr>
                <w:rFonts w:ascii="Times New Roman" w:hAnsi="Times New Roman" w:cs="Times New Roman"/>
                <w:sz w:val="24"/>
              </w:rPr>
              <w:t xml:space="preserve">наявність/відсутність підстав, установлених у </w:t>
            </w:r>
            <w:r w:rsidR="007937F2">
              <w:rPr>
                <w:rFonts w:ascii="Times New Roman" w:hAnsi="Times New Roman" w:cs="Times New Roman"/>
                <w:sz w:val="24"/>
              </w:rPr>
              <w:t>п. 4</w:t>
            </w:r>
            <w:r w:rsidR="00362FE2" w:rsidRPr="006734EB">
              <w:rPr>
                <w:rFonts w:ascii="Times New Roman" w:hAnsi="Times New Roman" w:cs="Times New Roman"/>
                <w:sz w:val="24"/>
              </w:rPr>
              <w:t xml:space="preserve">7 </w:t>
            </w:r>
            <w:r w:rsidR="007937F2">
              <w:rPr>
                <w:rFonts w:ascii="Times New Roman" w:hAnsi="Times New Roman" w:cs="Times New Roman"/>
                <w:sz w:val="24"/>
              </w:rPr>
              <w:t>Особливостей</w:t>
            </w:r>
            <w:r w:rsidR="00362FE2" w:rsidRPr="006734EB">
              <w:rPr>
                <w:rFonts w:ascii="Times New Roman" w:hAnsi="Times New Roman" w:cs="Times New Roman"/>
                <w:sz w:val="24"/>
              </w:rPr>
              <w:t xml:space="preserve"> і в цій тендерній документації, та шляхом завантаження необхідних документів, що вимагаються замовником у цій тендерній </w:t>
            </w:r>
            <w:r w:rsidR="00362FE2" w:rsidRPr="003936E5">
              <w:rPr>
                <w:rFonts w:ascii="Times New Roman" w:hAnsi="Times New Roman" w:cs="Times New Roman"/>
                <w:sz w:val="24"/>
              </w:rPr>
              <w:t>документації з</w:t>
            </w:r>
            <w:r w:rsidR="00D451A3" w:rsidRPr="003936E5">
              <w:rPr>
                <w:rFonts w:ascii="Times New Roman" w:hAnsi="Times New Roman" w:cs="Times New Roman"/>
                <w:sz w:val="24"/>
              </w:rPr>
              <w:t xml:space="preserve"> накладання кваліфікованого електронного підпису (далі </w:t>
            </w:r>
            <w:r w:rsidR="0043234E" w:rsidRPr="003936E5">
              <w:rPr>
                <w:rFonts w:ascii="Times New Roman" w:hAnsi="Times New Roman" w:cs="Times New Roman"/>
                <w:sz w:val="24"/>
              </w:rPr>
              <w:t>– КЕП)</w:t>
            </w:r>
            <w:r w:rsidR="00D451A3" w:rsidRPr="003936E5">
              <w:rPr>
                <w:rFonts w:ascii="Times New Roman" w:hAnsi="Times New Roman" w:cs="Times New Roman"/>
                <w:sz w:val="24"/>
              </w:rPr>
              <w:t xml:space="preserve"> </w:t>
            </w:r>
            <w:r w:rsidR="003936E5" w:rsidRPr="003936E5">
              <w:rPr>
                <w:rFonts w:ascii="Times New Roman" w:hAnsi="Times New Roman" w:cs="Times New Roman"/>
                <w:sz w:val="24"/>
              </w:rPr>
              <w:t>та/</w:t>
            </w:r>
            <w:r w:rsidR="00D451A3" w:rsidRPr="003936E5">
              <w:rPr>
                <w:rFonts w:ascii="Times New Roman" w:hAnsi="Times New Roman" w:cs="Times New Roman"/>
                <w:sz w:val="24"/>
              </w:rPr>
              <w:t>або</w:t>
            </w:r>
            <w:r w:rsidR="001D7479" w:rsidRPr="003936E5">
              <w:rPr>
                <w:rFonts w:ascii="Times New Roman" w:hAnsi="Times New Roman" w:cs="Times New Roman"/>
                <w:sz w:val="24"/>
              </w:rPr>
              <w:t xml:space="preserve"> </w:t>
            </w:r>
            <w:r w:rsidR="003936E5" w:rsidRPr="003936E5">
              <w:rPr>
                <w:rFonts w:ascii="Times New Roman" w:hAnsi="Times New Roman" w:cs="Times New Roman"/>
                <w:sz w:val="24"/>
              </w:rPr>
              <w:t>удосконаленого електронного підпису</w:t>
            </w:r>
            <w:r w:rsidR="00A34936" w:rsidRPr="003936E5">
              <w:rPr>
                <w:rFonts w:ascii="Times New Roman" w:hAnsi="Times New Roman" w:cs="Times New Roman"/>
                <w:sz w:val="24"/>
              </w:rPr>
              <w:t>,</w:t>
            </w:r>
            <w:r w:rsidR="00D451A3" w:rsidRPr="006734EB">
              <w:rPr>
                <w:rFonts w:ascii="Times New Roman" w:hAnsi="Times New Roman" w:cs="Times New Roman"/>
                <w:sz w:val="24"/>
              </w:rPr>
              <w:t xml:space="preserve"> </w:t>
            </w:r>
            <w:r w:rsidRPr="006734EB">
              <w:rPr>
                <w:rFonts w:ascii="Times New Roman" w:hAnsi="Times New Roman" w:cs="Times New Roman"/>
                <w:sz w:val="24"/>
              </w:rPr>
              <w:t xml:space="preserve">та завантаження файлів, </w:t>
            </w:r>
            <w:r w:rsidR="004B0C63" w:rsidRPr="006734EB">
              <w:rPr>
                <w:rFonts w:ascii="Times New Roman" w:hAnsi="Times New Roman" w:cs="Times New Roman"/>
                <w:sz w:val="24"/>
              </w:rPr>
              <w:t>у</w:t>
            </w:r>
            <w:r w:rsidRPr="006734EB">
              <w:rPr>
                <w:rFonts w:ascii="Times New Roman" w:hAnsi="Times New Roman" w:cs="Times New Roman"/>
                <w:sz w:val="24"/>
              </w:rPr>
              <w:t xml:space="preserve"> форматі </w:t>
            </w:r>
            <w:proofErr w:type="spellStart"/>
            <w:r w:rsidRPr="006734EB">
              <w:rPr>
                <w:rFonts w:ascii="Times New Roman" w:hAnsi="Times New Roman" w:cs="Times New Roman"/>
                <w:b/>
                <w:sz w:val="24"/>
              </w:rPr>
              <w:t>Portable</w:t>
            </w:r>
            <w:proofErr w:type="spellEnd"/>
            <w:r w:rsidRPr="006734EB">
              <w:rPr>
                <w:rFonts w:ascii="Times New Roman" w:hAnsi="Times New Roman" w:cs="Times New Roman"/>
                <w:b/>
                <w:sz w:val="24"/>
              </w:rPr>
              <w:t xml:space="preserve"> </w:t>
            </w:r>
            <w:proofErr w:type="spellStart"/>
            <w:r w:rsidRPr="006734EB">
              <w:rPr>
                <w:rFonts w:ascii="Times New Roman" w:hAnsi="Times New Roman" w:cs="Times New Roman"/>
                <w:b/>
                <w:sz w:val="24"/>
              </w:rPr>
              <w:t>Document</w:t>
            </w:r>
            <w:proofErr w:type="spellEnd"/>
            <w:r w:rsidRPr="006734EB">
              <w:rPr>
                <w:rFonts w:ascii="Times New Roman" w:hAnsi="Times New Roman" w:cs="Times New Roman"/>
                <w:b/>
                <w:sz w:val="24"/>
              </w:rPr>
              <w:t xml:space="preserve"> </w:t>
            </w:r>
            <w:proofErr w:type="spellStart"/>
            <w:r w:rsidRPr="006734EB">
              <w:rPr>
                <w:rFonts w:ascii="Times New Roman" w:hAnsi="Times New Roman" w:cs="Times New Roman"/>
                <w:b/>
                <w:sz w:val="24"/>
              </w:rPr>
              <w:t>Format</w:t>
            </w:r>
            <w:proofErr w:type="spellEnd"/>
            <w:r w:rsidRPr="006734EB">
              <w:rPr>
                <w:rFonts w:ascii="Times New Roman" w:hAnsi="Times New Roman" w:cs="Times New Roman"/>
                <w:b/>
                <w:sz w:val="24"/>
              </w:rPr>
              <w:t xml:space="preserve"> (PDF)</w:t>
            </w:r>
            <w:r w:rsidR="004B0C63" w:rsidRPr="006734EB">
              <w:rPr>
                <w:rFonts w:ascii="Times New Roman" w:hAnsi="Times New Roman" w:cs="Times New Roman"/>
                <w:sz w:val="24"/>
              </w:rPr>
              <w:t xml:space="preserve"> з </w:t>
            </w:r>
            <w:r w:rsidR="00486CFD" w:rsidRPr="006734EB">
              <w:rPr>
                <w:rFonts w:ascii="Times New Roman" w:hAnsi="Times New Roman" w:cs="Times New Roman"/>
                <w:sz w:val="24"/>
              </w:rPr>
              <w:t>дотримання</w:t>
            </w:r>
            <w:r w:rsidR="004B0C63" w:rsidRPr="006734EB">
              <w:rPr>
                <w:rFonts w:ascii="Times New Roman" w:hAnsi="Times New Roman" w:cs="Times New Roman"/>
                <w:sz w:val="24"/>
              </w:rPr>
              <w:t>м</w:t>
            </w:r>
            <w:r w:rsidR="00486CFD" w:rsidRPr="006734EB">
              <w:rPr>
                <w:rFonts w:ascii="Times New Roman" w:hAnsi="Times New Roman" w:cs="Times New Roman"/>
                <w:sz w:val="24"/>
              </w:rPr>
              <w:t xml:space="preserve"> вимог частини </w:t>
            </w:r>
            <w:r w:rsidR="004B0C63" w:rsidRPr="006734EB">
              <w:rPr>
                <w:rFonts w:ascii="Times New Roman" w:hAnsi="Times New Roman" w:cs="Times New Roman"/>
                <w:sz w:val="24"/>
              </w:rPr>
              <w:t>третьої</w:t>
            </w:r>
            <w:r w:rsidR="00486CFD" w:rsidRPr="006734EB">
              <w:rPr>
                <w:rFonts w:ascii="Times New Roman" w:hAnsi="Times New Roman" w:cs="Times New Roman"/>
                <w:sz w:val="24"/>
              </w:rPr>
              <w:t xml:space="preserve"> статті 12 Закону України «Про публічні закупівлі» з:</w:t>
            </w:r>
          </w:p>
          <w:p w14:paraId="7A88E42A" w14:textId="77777777" w:rsidR="00004E76" w:rsidRPr="006734EB" w:rsidRDefault="00004E76" w:rsidP="00004E76">
            <w:pPr>
              <w:numPr>
                <w:ilvl w:val="0"/>
                <w:numId w:val="1"/>
              </w:numPr>
              <w:spacing w:line="240" w:lineRule="auto"/>
              <w:jc w:val="both"/>
              <w:rPr>
                <w:rFonts w:ascii="Times New Roman" w:hAnsi="Times New Roman" w:cs="Times New Roman"/>
                <w:sz w:val="24"/>
              </w:rPr>
            </w:pPr>
            <w:r w:rsidRPr="006734EB">
              <w:rPr>
                <w:rFonts w:ascii="Times New Roman" w:hAnsi="Times New Roman" w:cs="Times New Roman"/>
                <w:sz w:val="24"/>
              </w:rPr>
              <w:t xml:space="preserve">заповненою </w:t>
            </w:r>
            <w:r w:rsidR="004B0C63" w:rsidRPr="006734EB">
              <w:rPr>
                <w:rFonts w:ascii="Times New Roman" w:hAnsi="Times New Roman" w:cs="Times New Roman"/>
                <w:sz w:val="24"/>
              </w:rPr>
              <w:t>інформацією</w:t>
            </w:r>
            <w:r w:rsidRPr="006734EB">
              <w:rPr>
                <w:rFonts w:ascii="Times New Roman" w:hAnsi="Times New Roman" w:cs="Times New Roman"/>
                <w:sz w:val="24"/>
              </w:rPr>
              <w:t xml:space="preserve"> за встановленою замовником формою, зразок якої наведено у Додатку 1 до тендерної документації; </w:t>
            </w:r>
          </w:p>
          <w:p w14:paraId="70A61BC9" w14:textId="143E5919" w:rsidR="00004E76" w:rsidRPr="006734EB" w:rsidRDefault="00004E76" w:rsidP="00004E76">
            <w:pPr>
              <w:numPr>
                <w:ilvl w:val="0"/>
                <w:numId w:val="1"/>
              </w:numPr>
              <w:spacing w:line="240" w:lineRule="auto"/>
              <w:jc w:val="both"/>
              <w:rPr>
                <w:rFonts w:ascii="Times New Roman" w:hAnsi="Times New Roman" w:cs="Times New Roman"/>
                <w:sz w:val="24"/>
              </w:rPr>
            </w:pPr>
            <w:r w:rsidRPr="006734EB">
              <w:rPr>
                <w:rFonts w:ascii="Times New Roman" w:hAnsi="Times New Roman" w:cs="Times New Roman"/>
                <w:sz w:val="24"/>
              </w:rPr>
              <w:t xml:space="preserve">інформацією та документами, що підтверджують відповідність учасника кваліфікаційним критеріям </w:t>
            </w:r>
            <w:r w:rsidR="004B0C63" w:rsidRPr="006734EB">
              <w:rPr>
                <w:rFonts w:ascii="Times New Roman" w:hAnsi="Times New Roman" w:cs="Times New Roman"/>
                <w:sz w:val="24"/>
              </w:rPr>
              <w:t xml:space="preserve">відповідно до вимог </w:t>
            </w:r>
            <w:r w:rsidRPr="006734EB">
              <w:rPr>
                <w:rFonts w:ascii="Times New Roman" w:hAnsi="Times New Roman" w:cs="Times New Roman"/>
                <w:sz w:val="24"/>
              </w:rPr>
              <w:t xml:space="preserve"> Додатку 2 до тендерної документації;</w:t>
            </w:r>
          </w:p>
          <w:p w14:paraId="39E2503F" w14:textId="49E57D6E" w:rsidR="00430EE7" w:rsidRPr="00430EE7" w:rsidRDefault="00920B57" w:rsidP="00920B57">
            <w:pPr>
              <w:numPr>
                <w:ilvl w:val="0"/>
                <w:numId w:val="1"/>
              </w:numPr>
              <w:spacing w:line="240" w:lineRule="auto"/>
              <w:jc w:val="both"/>
              <w:rPr>
                <w:rFonts w:ascii="Times New Roman" w:hAnsi="Times New Roman" w:cs="Times New Roman"/>
                <w:sz w:val="24"/>
              </w:rPr>
            </w:pPr>
            <w:r w:rsidRPr="00920B57">
              <w:rPr>
                <w:rFonts w:ascii="Times New Roman" w:hAnsi="Times New Roman" w:cs="Times New Roman"/>
                <w:sz w:val="24"/>
              </w:rPr>
              <w:t>інформацією щодо відсутності підстав, установлених в пункті 47 Особливостей згідно з Додатком 3 до цієї тендерної документації;</w:t>
            </w:r>
          </w:p>
          <w:p w14:paraId="1912D9B3" w14:textId="0463E633" w:rsidR="00004E76" w:rsidRPr="00430EE7" w:rsidRDefault="00004E76" w:rsidP="00004E76">
            <w:pPr>
              <w:numPr>
                <w:ilvl w:val="0"/>
                <w:numId w:val="1"/>
              </w:numPr>
              <w:spacing w:line="240" w:lineRule="auto"/>
              <w:jc w:val="both"/>
              <w:rPr>
                <w:rFonts w:ascii="Times New Roman" w:hAnsi="Times New Roman" w:cs="Times New Roman"/>
                <w:sz w:val="24"/>
              </w:rPr>
            </w:pPr>
            <w:r w:rsidRPr="00430EE7">
              <w:rPr>
                <w:rFonts w:ascii="Times New Roman" w:hAnsi="Times New Roman"/>
                <w:bCs/>
                <w:color w:val="000000"/>
                <w:sz w:val="24"/>
                <w:szCs w:val="28"/>
              </w:rPr>
              <w:t>інформацією про необхідні технічні, якісні та кількісні характеристики предмета закупівлі</w:t>
            </w:r>
            <w:r w:rsidR="004B0C63" w:rsidRPr="00430EE7">
              <w:rPr>
                <w:rFonts w:ascii="Times New Roman" w:hAnsi="Times New Roman"/>
                <w:bCs/>
                <w:color w:val="000000"/>
                <w:sz w:val="24"/>
                <w:szCs w:val="28"/>
              </w:rPr>
              <w:t xml:space="preserve"> відповідно до вимог До</w:t>
            </w:r>
            <w:r w:rsidRPr="00430EE7">
              <w:rPr>
                <w:rFonts w:ascii="Times New Roman" w:hAnsi="Times New Roman" w:cs="Times New Roman"/>
                <w:sz w:val="24"/>
              </w:rPr>
              <w:t>дат</w:t>
            </w:r>
            <w:r w:rsidR="004B0C63" w:rsidRPr="00430EE7">
              <w:rPr>
                <w:rFonts w:ascii="Times New Roman" w:hAnsi="Times New Roman" w:cs="Times New Roman"/>
                <w:sz w:val="24"/>
              </w:rPr>
              <w:t>ку</w:t>
            </w:r>
            <w:r w:rsidRPr="00430EE7">
              <w:rPr>
                <w:rFonts w:ascii="Times New Roman" w:hAnsi="Times New Roman" w:cs="Times New Roman"/>
                <w:sz w:val="24"/>
              </w:rPr>
              <w:t xml:space="preserve"> </w:t>
            </w:r>
            <w:r w:rsidR="00920B57">
              <w:rPr>
                <w:rFonts w:ascii="Times New Roman" w:hAnsi="Times New Roman" w:cs="Times New Roman"/>
                <w:sz w:val="24"/>
              </w:rPr>
              <w:t>4</w:t>
            </w:r>
            <w:r w:rsidRPr="00430EE7">
              <w:rPr>
                <w:rFonts w:ascii="Times New Roman" w:hAnsi="Times New Roman" w:cs="Times New Roman"/>
                <w:sz w:val="24"/>
              </w:rPr>
              <w:t xml:space="preserve"> до тендерної документації;</w:t>
            </w:r>
          </w:p>
          <w:p w14:paraId="474F8E60" w14:textId="5B8E39F4" w:rsidR="00920B57" w:rsidRDefault="00920B57" w:rsidP="00920B57">
            <w:pPr>
              <w:numPr>
                <w:ilvl w:val="0"/>
                <w:numId w:val="1"/>
              </w:numPr>
              <w:spacing w:line="240" w:lineRule="auto"/>
              <w:jc w:val="both"/>
              <w:rPr>
                <w:rFonts w:ascii="Times New Roman" w:hAnsi="Times New Roman"/>
                <w:bCs/>
                <w:color w:val="000000"/>
                <w:sz w:val="24"/>
                <w:szCs w:val="28"/>
              </w:rPr>
            </w:pPr>
            <w:r w:rsidRPr="00920B57">
              <w:rPr>
                <w:rFonts w:ascii="Times New Roman" w:hAnsi="Times New Roman"/>
                <w:bCs/>
                <w:color w:val="000000"/>
                <w:sz w:val="24"/>
                <w:szCs w:val="28"/>
              </w:rPr>
              <w:t>підписаний та заповнений проект договору відповідно до Додатку 5 до цієї тендерної документації.</w:t>
            </w:r>
          </w:p>
          <w:p w14:paraId="033662A0" w14:textId="07CCA5B9" w:rsidR="00004E76" w:rsidRPr="006734EB" w:rsidRDefault="00004E76" w:rsidP="00004E76">
            <w:pPr>
              <w:numPr>
                <w:ilvl w:val="0"/>
                <w:numId w:val="1"/>
              </w:numPr>
              <w:spacing w:line="240" w:lineRule="auto"/>
              <w:jc w:val="both"/>
              <w:rPr>
                <w:rFonts w:ascii="Times New Roman" w:hAnsi="Times New Roman"/>
                <w:bCs/>
                <w:color w:val="000000"/>
                <w:sz w:val="24"/>
                <w:szCs w:val="28"/>
              </w:rPr>
            </w:pPr>
            <w:r w:rsidRPr="006734EB">
              <w:rPr>
                <w:rFonts w:ascii="Times New Roman" w:hAnsi="Times New Roman"/>
                <w:bCs/>
                <w:color w:val="000000"/>
                <w:sz w:val="24"/>
                <w:szCs w:val="28"/>
              </w:rPr>
              <w:t>лист-згода</w:t>
            </w:r>
            <w:r w:rsidR="00EC3429">
              <w:rPr>
                <w:rFonts w:ascii="Times New Roman" w:hAnsi="Times New Roman"/>
                <w:bCs/>
                <w:color w:val="000000"/>
                <w:sz w:val="24"/>
                <w:szCs w:val="28"/>
              </w:rPr>
              <w:t xml:space="preserve"> </w:t>
            </w:r>
            <w:r w:rsidRPr="006734EB">
              <w:rPr>
                <w:rFonts w:ascii="Times New Roman" w:hAnsi="Times New Roman"/>
                <w:bCs/>
                <w:color w:val="000000"/>
                <w:sz w:val="24"/>
                <w:szCs w:val="28"/>
              </w:rPr>
              <w:t>на збір, обробку, використання, поширення та доступ до персональних даних за встановленою замовником</w:t>
            </w:r>
            <w:r w:rsidRPr="006734EB">
              <w:rPr>
                <w:rFonts w:ascii="Times New Roman" w:hAnsi="Times New Roman" w:cs="Times New Roman"/>
                <w:sz w:val="24"/>
              </w:rPr>
              <w:t xml:space="preserve"> формою, зразок якої наведено у</w:t>
            </w:r>
            <w:r w:rsidRPr="006734EB">
              <w:rPr>
                <w:rFonts w:ascii="Times New Roman" w:hAnsi="Times New Roman"/>
                <w:bCs/>
                <w:color w:val="000000"/>
                <w:sz w:val="24"/>
                <w:szCs w:val="28"/>
              </w:rPr>
              <w:t xml:space="preserve"> Додатку </w:t>
            </w:r>
            <w:r w:rsidR="00920B57">
              <w:rPr>
                <w:rFonts w:ascii="Times New Roman" w:hAnsi="Times New Roman"/>
                <w:bCs/>
                <w:color w:val="000000"/>
                <w:sz w:val="24"/>
                <w:szCs w:val="28"/>
              </w:rPr>
              <w:t>6</w:t>
            </w:r>
            <w:r w:rsidRPr="006734EB">
              <w:rPr>
                <w:rFonts w:ascii="Times New Roman" w:hAnsi="Times New Roman"/>
                <w:bCs/>
                <w:color w:val="000000"/>
                <w:sz w:val="24"/>
                <w:szCs w:val="28"/>
              </w:rPr>
              <w:t xml:space="preserve"> до тендерної документації;</w:t>
            </w:r>
          </w:p>
          <w:p w14:paraId="5872493F" w14:textId="77777777" w:rsidR="00004E76" w:rsidRDefault="00004E76" w:rsidP="00004E76">
            <w:pPr>
              <w:numPr>
                <w:ilvl w:val="0"/>
                <w:numId w:val="1"/>
              </w:numPr>
              <w:spacing w:line="240" w:lineRule="auto"/>
              <w:jc w:val="both"/>
              <w:rPr>
                <w:rFonts w:ascii="Times New Roman" w:hAnsi="Times New Roman" w:cs="Times New Roman"/>
                <w:sz w:val="24"/>
              </w:rPr>
            </w:pPr>
            <w:r w:rsidRPr="006734EB">
              <w:rPr>
                <w:rFonts w:ascii="Times New Roman" w:hAnsi="Times New Roman" w:cs="Times New Roman"/>
                <w:sz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одним з нижченаведених документів: копією протоколу зборів засновників (акціонерів), випискою (витягом) з протоколу зборів засновників (акціонерів), довіреністю, дорученням або іншим документом, що підтверджує повноваження посадової особи або представника учасника на підписання </w:t>
            </w:r>
            <w:r w:rsidR="005F7AB8" w:rsidRPr="006734EB">
              <w:rPr>
                <w:rFonts w:ascii="Times New Roman" w:hAnsi="Times New Roman" w:cs="Times New Roman"/>
                <w:sz w:val="24"/>
              </w:rPr>
              <w:t>документів тендерної пропозиції;</w:t>
            </w:r>
          </w:p>
          <w:p w14:paraId="73A03984" w14:textId="77777777" w:rsidR="00961935" w:rsidRPr="006734EB" w:rsidRDefault="00961935" w:rsidP="00004E76">
            <w:pPr>
              <w:numPr>
                <w:ilvl w:val="0"/>
                <w:numId w:val="1"/>
              </w:numPr>
              <w:spacing w:line="240" w:lineRule="auto"/>
              <w:jc w:val="both"/>
              <w:rPr>
                <w:rFonts w:ascii="Times New Roman" w:hAnsi="Times New Roman" w:cs="Times New Roman"/>
                <w:sz w:val="24"/>
              </w:rPr>
            </w:pPr>
          </w:p>
          <w:p w14:paraId="3370EDC7" w14:textId="77777777" w:rsidR="00592FB4" w:rsidRPr="006734EB" w:rsidRDefault="00592FB4" w:rsidP="00004E76">
            <w:pPr>
              <w:numPr>
                <w:ilvl w:val="0"/>
                <w:numId w:val="1"/>
              </w:numPr>
              <w:spacing w:line="240" w:lineRule="auto"/>
              <w:jc w:val="both"/>
              <w:rPr>
                <w:rFonts w:ascii="Times New Roman" w:hAnsi="Times New Roman" w:cs="Times New Roman"/>
                <w:sz w:val="24"/>
              </w:rPr>
            </w:pPr>
            <w:r w:rsidRPr="006734EB">
              <w:rPr>
                <w:rFonts w:ascii="Times New Roman" w:hAnsi="Times New Roman" w:cs="Times New Roman"/>
                <w:sz w:val="24"/>
              </w:rPr>
              <w:lastRenderedPageBreak/>
              <w:t>копі</w:t>
            </w:r>
            <w:r w:rsidR="00804276" w:rsidRPr="006734EB">
              <w:rPr>
                <w:rFonts w:ascii="Times New Roman" w:hAnsi="Times New Roman" w:cs="Times New Roman"/>
                <w:sz w:val="24"/>
              </w:rPr>
              <w:t>єю</w:t>
            </w:r>
            <w:r w:rsidRPr="006734EB">
              <w:rPr>
                <w:rFonts w:ascii="Times New Roman" w:hAnsi="Times New Roman" w:cs="Times New Roman"/>
                <w:sz w:val="24"/>
              </w:rPr>
              <w:t xml:space="preserve"> Статуту а</w:t>
            </w:r>
            <w:r w:rsidR="00FE69BA" w:rsidRPr="006734EB">
              <w:rPr>
                <w:rFonts w:ascii="Times New Roman" w:hAnsi="Times New Roman" w:cs="Times New Roman"/>
                <w:sz w:val="24"/>
              </w:rPr>
              <w:t>бо іншого установчого документа;</w:t>
            </w:r>
          </w:p>
          <w:p w14:paraId="0E5EA764" w14:textId="6ADCE135" w:rsidR="004B0C63" w:rsidRPr="006734EB" w:rsidRDefault="004B0C63" w:rsidP="00FE69BA">
            <w:pPr>
              <w:numPr>
                <w:ilvl w:val="0"/>
                <w:numId w:val="1"/>
              </w:numPr>
              <w:spacing w:line="240" w:lineRule="auto"/>
              <w:jc w:val="both"/>
              <w:rPr>
                <w:rFonts w:ascii="Times New Roman" w:hAnsi="Times New Roman" w:cs="Times New Roman"/>
                <w:sz w:val="24"/>
              </w:rPr>
            </w:pPr>
            <w:r w:rsidRPr="006734EB">
              <w:rPr>
                <w:rFonts w:ascii="Times New Roman" w:hAnsi="Times New Roman" w:cs="Times New Roman"/>
                <w:sz w:val="24"/>
              </w:rPr>
              <w:t>іншою інформацією та документами,</w:t>
            </w:r>
            <w:r w:rsidR="00065ED5">
              <w:rPr>
                <w:rFonts w:ascii="Times New Roman" w:hAnsi="Times New Roman" w:cs="Times New Roman"/>
                <w:sz w:val="24"/>
              </w:rPr>
              <w:t xml:space="preserve"> необхідність подання яких у складі тендерної пропозиції передбачена умовами цієї тендерної документації.</w:t>
            </w:r>
            <w:bookmarkStart w:id="0" w:name="_GoBack"/>
            <w:bookmarkEnd w:id="0"/>
          </w:p>
          <w:p w14:paraId="35A61325" w14:textId="2A2CF23D" w:rsidR="00FD482D" w:rsidRPr="006734EB" w:rsidRDefault="00FD482D" w:rsidP="00E30792">
            <w:pPr>
              <w:spacing w:line="240" w:lineRule="auto"/>
              <w:jc w:val="both"/>
              <w:rPr>
                <w:rFonts w:ascii="Times New Roman" w:hAnsi="Times New Roman" w:cs="Times New Roman"/>
                <w:sz w:val="24"/>
              </w:rPr>
            </w:pPr>
            <w:r w:rsidRPr="006734EB">
              <w:rPr>
                <w:rFonts w:ascii="Times New Roman" w:hAnsi="Times New Roman" w:cs="Times New Roman"/>
                <w:sz w:val="24"/>
              </w:rPr>
              <w:t>У випадку, якщо статутом або іншим установчим документом встановлено, що укладення договорів (правочинів), потребує попереднього узгодження та/або наступного затвердження такого договору (правочину) загальними зборами чи іншим органом юридичної особи - учасника, або надання дозволу на його укладення, або вчинення з ним будь-яких інших дій, учасник повинен надати від такого органу юридичної особи - учасника, який попередньо та/або в подальшому буде узгоджувати/затверджувати договір про закупівлю у разі перемоги учасника та укладення з ним договору про закупівлю, документальне підтвердження надання повноважень (узгодження/дозволу) на у</w:t>
            </w:r>
            <w:r w:rsidR="00745491">
              <w:rPr>
                <w:rFonts w:ascii="Times New Roman" w:hAnsi="Times New Roman" w:cs="Times New Roman"/>
                <w:sz w:val="24"/>
              </w:rPr>
              <w:t>кладення договору про закупівлю</w:t>
            </w:r>
            <w:r w:rsidRPr="006734EB">
              <w:rPr>
                <w:rFonts w:ascii="Times New Roman" w:hAnsi="Times New Roman" w:cs="Times New Roman"/>
                <w:sz w:val="24"/>
              </w:rPr>
              <w:t xml:space="preserve"> </w:t>
            </w:r>
            <w:r w:rsidRPr="00325B8A">
              <w:rPr>
                <w:rFonts w:ascii="Times New Roman" w:hAnsi="Times New Roman" w:cs="Times New Roman"/>
                <w:i/>
                <w:iCs/>
                <w:sz w:val="24"/>
              </w:rPr>
              <w:t>(для учасників юридичних осіб)</w:t>
            </w:r>
          </w:p>
          <w:p w14:paraId="50F337FA" w14:textId="6B43F901" w:rsidR="00FF102B" w:rsidRPr="006734EB" w:rsidRDefault="00936428" w:rsidP="00936428">
            <w:pPr>
              <w:spacing w:line="240" w:lineRule="auto"/>
              <w:jc w:val="both"/>
              <w:rPr>
                <w:rFonts w:ascii="Times New Roman" w:hAnsi="Times New Roman" w:cs="Times New Roman"/>
                <w:sz w:val="24"/>
              </w:rPr>
            </w:pPr>
            <w:r w:rsidRPr="006734EB">
              <w:rPr>
                <w:rFonts w:ascii="Times New Roman" w:hAnsi="Times New Roman" w:cs="Times New Roman"/>
                <w:sz w:val="24"/>
              </w:rPr>
              <w:t xml:space="preserve">Всі визначені цією </w:t>
            </w:r>
            <w:r w:rsidR="00FF102B" w:rsidRPr="006734EB">
              <w:rPr>
                <w:rFonts w:ascii="Times New Roman" w:hAnsi="Times New Roman" w:cs="Times New Roman"/>
                <w:sz w:val="24"/>
              </w:rPr>
              <w:t xml:space="preserve">тендерною </w:t>
            </w:r>
            <w:r w:rsidRPr="006734EB">
              <w:rPr>
                <w:rFonts w:ascii="Times New Roman" w:hAnsi="Times New Roman" w:cs="Times New Roman"/>
                <w:sz w:val="24"/>
              </w:rPr>
              <w:t>документацією документи тендерної пропозиції учасника</w:t>
            </w:r>
            <w:r w:rsidR="00FF102B" w:rsidRPr="006734EB">
              <w:rPr>
                <w:rFonts w:ascii="Times New Roman" w:hAnsi="Times New Roman" w:cs="Times New Roman"/>
                <w:sz w:val="24"/>
              </w:rPr>
              <w:t xml:space="preserve">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00FF102B" w:rsidRPr="006734EB">
              <w:rPr>
                <w:color w:val="000000"/>
                <w:sz w:val="24"/>
                <w:szCs w:val="24"/>
                <w:lang w:eastAsia="uk-UA"/>
              </w:rPr>
              <w:t xml:space="preserve"> </w:t>
            </w:r>
            <w:r w:rsidRPr="006734EB">
              <w:rPr>
                <w:rFonts w:ascii="Times New Roman" w:hAnsi="Times New Roman" w:cs="Times New Roman"/>
                <w:sz w:val="24"/>
              </w:rPr>
              <w:t xml:space="preserve"> </w:t>
            </w:r>
            <w:r w:rsidR="00FF102B" w:rsidRPr="006734EB">
              <w:rPr>
                <w:rFonts w:ascii="Times New Roman" w:hAnsi="Times New Roman" w:cs="Times New Roman"/>
                <w:sz w:val="24"/>
              </w:rPr>
              <w:t xml:space="preserve">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0903D8" w:rsidRPr="006734EB">
              <w:rPr>
                <w:rFonts w:ascii="Times New Roman" w:hAnsi="Times New Roman" w:cs="Times New Roman"/>
                <w:sz w:val="24"/>
              </w:rPr>
              <w:t xml:space="preserve">КЕП </w:t>
            </w:r>
            <w:r w:rsidR="00FC55D0">
              <w:rPr>
                <w:rFonts w:ascii="Times New Roman" w:hAnsi="Times New Roman" w:cs="Times New Roman"/>
                <w:sz w:val="24"/>
              </w:rPr>
              <w:t>та/</w:t>
            </w:r>
            <w:r w:rsidR="000903D8" w:rsidRPr="006734EB">
              <w:rPr>
                <w:rFonts w:ascii="Times New Roman" w:hAnsi="Times New Roman" w:cs="Times New Roman"/>
                <w:sz w:val="24"/>
              </w:rPr>
              <w:t xml:space="preserve">або </w:t>
            </w:r>
            <w:r w:rsidR="00FC55D0" w:rsidRPr="003936E5">
              <w:rPr>
                <w:rFonts w:ascii="Times New Roman" w:hAnsi="Times New Roman" w:cs="Times New Roman"/>
                <w:sz w:val="24"/>
              </w:rPr>
              <w:t>удосконаленого електронного підпису</w:t>
            </w:r>
            <w:r w:rsidR="00FF102B" w:rsidRPr="006734EB">
              <w:rPr>
                <w:rFonts w:ascii="Times New Roman" w:hAnsi="Times New Roman" w:cs="Times New Roman"/>
                <w:sz w:val="24"/>
              </w:rPr>
              <w:t xml:space="preserve"> на кожен з таких документів (матеріал чи інформацію).</w:t>
            </w:r>
          </w:p>
          <w:p w14:paraId="1DB744C5" w14:textId="77777777" w:rsidR="008845AF" w:rsidRPr="006734EB" w:rsidRDefault="008845AF" w:rsidP="008845AF">
            <w:pPr>
              <w:spacing w:line="240" w:lineRule="auto"/>
              <w:jc w:val="both"/>
              <w:rPr>
                <w:rFonts w:ascii="Times New Roman" w:hAnsi="Times New Roman" w:cs="Times New Roman"/>
                <w:sz w:val="24"/>
              </w:rPr>
            </w:pPr>
            <w:r w:rsidRPr="006734EB">
              <w:rPr>
                <w:rFonts w:ascii="Times New Roman" w:hAnsi="Times New Roman" w:cs="Times New Roman"/>
                <w:sz w:val="24"/>
              </w:rPr>
              <w:t>Кожен учасник має право подати тільки одну тендерну пропозицію.</w:t>
            </w:r>
          </w:p>
          <w:p w14:paraId="1AD5EFF8" w14:textId="4A1B0E8F" w:rsidR="00933B0C" w:rsidRPr="006734EB" w:rsidRDefault="00933B0C" w:rsidP="00933B0C">
            <w:pPr>
              <w:spacing w:line="240" w:lineRule="auto"/>
              <w:jc w:val="both"/>
              <w:rPr>
                <w:rFonts w:ascii="Times New Roman" w:hAnsi="Times New Roman" w:cs="Times New Roman"/>
                <w:sz w:val="24"/>
              </w:rPr>
            </w:pPr>
            <w:r w:rsidRPr="006734EB">
              <w:rPr>
                <w:rFonts w:ascii="Times New Roman" w:hAnsi="Times New Roman" w:cs="Times New Roman"/>
                <w:sz w:val="24"/>
              </w:rPr>
              <w:t>У разі якщо т</w:t>
            </w:r>
            <w:r w:rsidR="00745491">
              <w:rPr>
                <w:rFonts w:ascii="Times New Roman" w:hAnsi="Times New Roman" w:cs="Times New Roman"/>
                <w:sz w:val="24"/>
              </w:rPr>
              <w:t>ендерна пропозиція подається об</w:t>
            </w:r>
            <w:r w:rsidR="00745491" w:rsidRPr="006734EB">
              <w:rPr>
                <w:rFonts w:ascii="Times New Roman" w:hAnsi="Times New Roman" w:cs="Times New Roman"/>
                <w:sz w:val="24"/>
              </w:rPr>
              <w:t>’єднанням</w:t>
            </w:r>
            <w:r w:rsidRPr="006734EB">
              <w:rPr>
                <w:rFonts w:ascii="Times New Roman" w:hAnsi="Times New Roman" w:cs="Times New Roman"/>
                <w:sz w:val="24"/>
              </w:rPr>
              <w:t xml:space="preserve"> учасників, до неї обов</w:t>
            </w:r>
            <w:r w:rsidR="00745491" w:rsidRPr="00745491">
              <w:rPr>
                <w:rFonts w:ascii="Times New Roman" w:hAnsi="Times New Roman" w:cs="Times New Roman"/>
                <w:sz w:val="24"/>
              </w:rPr>
              <w:t>’</w:t>
            </w:r>
            <w:r w:rsidRPr="006734EB">
              <w:rPr>
                <w:rFonts w:ascii="Times New Roman" w:hAnsi="Times New Roman" w:cs="Times New Roman"/>
                <w:sz w:val="24"/>
              </w:rPr>
              <w:t xml:space="preserve">язково включається документ про створення такого об'єднання.  </w:t>
            </w:r>
          </w:p>
          <w:p w14:paraId="3BD4FDF0" w14:textId="77777777" w:rsidR="00920B57" w:rsidRDefault="00933B0C" w:rsidP="00920B57">
            <w:pPr>
              <w:pStyle w:val="af0"/>
              <w:jc w:val="both"/>
              <w:rPr>
                <w:rFonts w:ascii="Times New Roman" w:hAnsi="Times New Roman" w:cs="Times New Roman"/>
                <w:sz w:val="24"/>
                <w:szCs w:val="24"/>
              </w:rPr>
            </w:pPr>
            <w:r w:rsidRPr="006734EB">
              <w:rPr>
                <w:rFonts w:ascii="Times New Roman" w:hAnsi="Times New Roman" w:cs="Times New Roman"/>
                <w:sz w:val="24"/>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w:t>
            </w:r>
            <w:r w:rsidR="00567E4C" w:rsidRPr="006734EB">
              <w:rPr>
                <w:rFonts w:ascii="Times New Roman" w:hAnsi="Times New Roman" w:cs="Times New Roman"/>
                <w:sz w:val="24"/>
              </w:rPr>
              <w:t>у</w:t>
            </w:r>
            <w:r w:rsidRPr="006734EB">
              <w:rPr>
                <w:rFonts w:ascii="Times New Roman" w:hAnsi="Times New Roman" w:cs="Times New Roman"/>
                <w:sz w:val="24"/>
              </w:rPr>
              <w:t>часника та за</w:t>
            </w:r>
            <w:r w:rsidR="00567E4C" w:rsidRPr="006734EB">
              <w:rPr>
                <w:rFonts w:ascii="Times New Roman" w:hAnsi="Times New Roman" w:cs="Times New Roman"/>
                <w:sz w:val="24"/>
              </w:rPr>
              <w:t>свідчуються</w:t>
            </w:r>
            <w:r w:rsidRPr="006734EB">
              <w:rPr>
                <w:rFonts w:ascii="Times New Roman" w:hAnsi="Times New Roman" w:cs="Times New Roman"/>
                <w:sz w:val="24"/>
              </w:rPr>
              <w:t xml:space="preserve"> печаткою учасника (ця вимога не стосується учасників, які здійснюють діяльність без печатки згідно</w:t>
            </w:r>
            <w:r w:rsidR="00745491">
              <w:rPr>
                <w:rFonts w:ascii="Times New Roman" w:hAnsi="Times New Roman" w:cs="Times New Roman"/>
                <w:sz w:val="24"/>
              </w:rPr>
              <w:t xml:space="preserve"> з</w:t>
            </w:r>
            <w:r w:rsidRPr="006734EB">
              <w:rPr>
                <w:rFonts w:ascii="Times New Roman" w:hAnsi="Times New Roman" w:cs="Times New Roman"/>
                <w:sz w:val="24"/>
              </w:rPr>
              <w:t xml:space="preserve"> діюч</w:t>
            </w:r>
            <w:r w:rsidR="00567E4C" w:rsidRPr="006734EB">
              <w:rPr>
                <w:rFonts w:ascii="Times New Roman" w:hAnsi="Times New Roman" w:cs="Times New Roman"/>
                <w:sz w:val="24"/>
              </w:rPr>
              <w:t>им</w:t>
            </w:r>
            <w:r w:rsidRPr="006734EB">
              <w:rPr>
                <w:rFonts w:ascii="Times New Roman" w:hAnsi="Times New Roman" w:cs="Times New Roman"/>
                <w:sz w:val="24"/>
              </w:rPr>
              <w:t xml:space="preserve"> законодавств</w:t>
            </w:r>
            <w:r w:rsidR="00567E4C" w:rsidRPr="006734EB">
              <w:rPr>
                <w:rFonts w:ascii="Times New Roman" w:hAnsi="Times New Roman" w:cs="Times New Roman"/>
                <w:sz w:val="24"/>
              </w:rPr>
              <w:t>ом</w:t>
            </w:r>
            <w:r w:rsidRPr="006734EB">
              <w:rPr>
                <w:rFonts w:ascii="Times New Roman" w:hAnsi="Times New Roman" w:cs="Times New Roman"/>
                <w:sz w:val="24"/>
              </w:rPr>
              <w:t>).</w:t>
            </w:r>
            <w:r w:rsidR="00920B57" w:rsidRPr="00B76E7D">
              <w:rPr>
                <w:rFonts w:ascii="Times New Roman" w:hAnsi="Times New Roman" w:cs="Times New Roman"/>
                <w:sz w:val="24"/>
                <w:szCs w:val="24"/>
              </w:rPr>
              <w:t xml:space="preserve"> </w:t>
            </w:r>
          </w:p>
          <w:p w14:paraId="0681045C" w14:textId="751EC663" w:rsidR="00920B57" w:rsidRPr="00B76E7D" w:rsidRDefault="00920B57" w:rsidP="00920B57">
            <w:pPr>
              <w:pStyle w:val="af0"/>
              <w:jc w:val="both"/>
              <w:rPr>
                <w:rFonts w:ascii="Times New Roman" w:hAnsi="Times New Roman" w:cs="Times New Roman"/>
                <w:sz w:val="24"/>
                <w:szCs w:val="24"/>
              </w:rPr>
            </w:pPr>
            <w:r w:rsidRPr="00B76E7D">
              <w:rPr>
                <w:rFonts w:ascii="Times New Roman" w:hAnsi="Times New Roman" w:cs="Times New Roman"/>
                <w:sz w:val="24"/>
                <w:szCs w:val="24"/>
              </w:rPr>
              <w:lastRenderedPageBreak/>
              <w:t>Документи, що складаються учасником у довільній формі</w:t>
            </w:r>
            <w:r>
              <w:rPr>
                <w:rFonts w:ascii="Times New Roman" w:hAnsi="Times New Roman" w:cs="Times New Roman"/>
                <w:sz w:val="24"/>
                <w:szCs w:val="24"/>
              </w:rPr>
              <w:t>,</w:t>
            </w:r>
            <w:r w:rsidRPr="00B76E7D">
              <w:rPr>
                <w:rFonts w:ascii="Times New Roman" w:hAnsi="Times New Roman" w:cs="Times New Roman"/>
                <w:sz w:val="24"/>
                <w:szCs w:val="24"/>
              </w:rPr>
              <w:t xml:space="preserve"> </w:t>
            </w:r>
            <w:r w:rsidRPr="00B76E7D">
              <w:rPr>
                <w:rFonts w:ascii="Times New Roman" w:hAnsi="Times New Roman" w:cs="Times New Roman"/>
                <w:b/>
                <w:sz w:val="24"/>
                <w:szCs w:val="24"/>
              </w:rPr>
              <w:t>пови</w:t>
            </w:r>
            <w:r>
              <w:rPr>
                <w:rFonts w:ascii="Times New Roman" w:hAnsi="Times New Roman" w:cs="Times New Roman"/>
                <w:b/>
                <w:sz w:val="24"/>
                <w:szCs w:val="24"/>
              </w:rPr>
              <w:t>нні містити необхідні реквізити</w:t>
            </w:r>
            <w:r w:rsidRPr="00B76E7D">
              <w:rPr>
                <w:rFonts w:ascii="Times New Roman" w:hAnsi="Times New Roman" w:cs="Times New Roman"/>
                <w:b/>
                <w:sz w:val="24"/>
                <w:szCs w:val="24"/>
              </w:rPr>
              <w:t xml:space="preserve"> та дату створення, актуальну на день подання пропозицій (відсутність реквізитів та дати в довідках призведе до відхилення пропозиції Учасника).</w:t>
            </w:r>
          </w:p>
          <w:p w14:paraId="38ADBAE0" w14:textId="77777777" w:rsidR="00920B57" w:rsidRDefault="00920B57" w:rsidP="00004E76">
            <w:pPr>
              <w:spacing w:line="240" w:lineRule="auto"/>
              <w:jc w:val="both"/>
              <w:rPr>
                <w:rFonts w:ascii="Times New Roman" w:hAnsi="Times New Roman" w:cs="Times New Roman"/>
                <w:sz w:val="24"/>
              </w:rPr>
            </w:pPr>
          </w:p>
          <w:p w14:paraId="4CBB1112" w14:textId="77777777" w:rsidR="005070F1" w:rsidRPr="006734EB" w:rsidRDefault="00936428" w:rsidP="00004E76">
            <w:pPr>
              <w:spacing w:line="240" w:lineRule="auto"/>
              <w:jc w:val="both"/>
              <w:rPr>
                <w:rFonts w:ascii="Times New Roman" w:hAnsi="Times New Roman" w:cs="Times New Roman"/>
                <w:sz w:val="24"/>
              </w:rPr>
            </w:pPr>
            <w:r w:rsidRPr="006734EB">
              <w:rPr>
                <w:rFonts w:ascii="Times New Roman" w:hAnsi="Times New Roman" w:cs="Times New Roman"/>
                <w:sz w:val="24"/>
              </w:rPr>
              <w:t>У разі якщо тендерною документацією вимагається надання документів, не передбачених діяльністю учасника</w:t>
            </w:r>
            <w:r w:rsidR="008845AF" w:rsidRPr="006734EB">
              <w:rPr>
                <w:rFonts w:ascii="Times New Roman" w:hAnsi="Times New Roman" w:cs="Times New Roman"/>
                <w:sz w:val="24"/>
              </w:rPr>
              <w:t xml:space="preserve"> або законодавством для учасників - юридичних, фізичних осіб, у тому числі фізичних осіб - підприємців</w:t>
            </w:r>
            <w:r w:rsidRPr="006734EB">
              <w:rPr>
                <w:rFonts w:ascii="Times New Roman" w:hAnsi="Times New Roman" w:cs="Times New Roman"/>
                <w:sz w:val="24"/>
              </w:rPr>
              <w:t xml:space="preserve">, </w:t>
            </w:r>
            <w:r w:rsidR="008845AF" w:rsidRPr="006734EB">
              <w:rPr>
                <w:rFonts w:ascii="Times New Roman" w:hAnsi="Times New Roman" w:cs="Times New Roman"/>
                <w:sz w:val="24"/>
              </w:rPr>
              <w:t>учасник</w:t>
            </w:r>
            <w:r w:rsidRPr="006734EB">
              <w:rPr>
                <w:rFonts w:ascii="Times New Roman" w:hAnsi="Times New Roman" w:cs="Times New Roman"/>
                <w:sz w:val="24"/>
              </w:rPr>
              <w:t xml:space="preserve"> надає довідку у довільній формі із зазначенням відповідного факту та з посиланням на законодавчі підстави, які передбачають відсутн</w:t>
            </w:r>
            <w:r w:rsidR="00D614D4" w:rsidRPr="006734EB">
              <w:rPr>
                <w:rFonts w:ascii="Times New Roman" w:hAnsi="Times New Roman" w:cs="Times New Roman"/>
                <w:sz w:val="24"/>
              </w:rPr>
              <w:t xml:space="preserve">ість відповідних документів. </w:t>
            </w:r>
          </w:p>
        </w:tc>
      </w:tr>
      <w:tr w:rsidR="00FE63EE" w:rsidRPr="00B26944" w14:paraId="2E86C197" w14:textId="77777777" w:rsidTr="00325B8A">
        <w:trPr>
          <w:trHeight w:val="782"/>
          <w:jc w:val="center"/>
        </w:trPr>
        <w:tc>
          <w:tcPr>
            <w:tcW w:w="1118" w:type="dxa"/>
          </w:tcPr>
          <w:p w14:paraId="46306458" w14:textId="77777777" w:rsidR="00004E76" w:rsidRPr="00370EF3" w:rsidRDefault="00004E76" w:rsidP="00004E76">
            <w:pPr>
              <w:spacing w:line="240" w:lineRule="auto"/>
              <w:rPr>
                <w:rFonts w:ascii="Times New Roman" w:hAnsi="Times New Roman" w:cs="Times New Roman"/>
                <w:b/>
                <w:sz w:val="24"/>
              </w:rPr>
            </w:pPr>
            <w:r w:rsidRPr="00370EF3">
              <w:rPr>
                <w:rFonts w:ascii="Times New Roman" w:hAnsi="Times New Roman" w:cs="Times New Roman"/>
                <w:b/>
                <w:sz w:val="24"/>
              </w:rPr>
              <w:lastRenderedPageBreak/>
              <w:t>2.</w:t>
            </w:r>
          </w:p>
        </w:tc>
        <w:tc>
          <w:tcPr>
            <w:tcW w:w="2564" w:type="dxa"/>
          </w:tcPr>
          <w:p w14:paraId="49865C4F" w14:textId="77777777" w:rsidR="00004E76" w:rsidRPr="00370EF3" w:rsidRDefault="0035495E" w:rsidP="0035495E">
            <w:pPr>
              <w:spacing w:line="240" w:lineRule="auto"/>
              <w:rPr>
                <w:rFonts w:ascii="Times New Roman" w:hAnsi="Times New Roman" w:cs="Times New Roman"/>
                <w:b/>
                <w:sz w:val="24"/>
              </w:rPr>
            </w:pPr>
            <w:r w:rsidRPr="00370EF3">
              <w:rPr>
                <w:rFonts w:ascii="Times New Roman" w:hAnsi="Times New Roman" w:cs="Times New Roman"/>
                <w:b/>
                <w:sz w:val="24"/>
              </w:rPr>
              <w:t>Розмір та умови надання з</w:t>
            </w:r>
            <w:r w:rsidR="00004E76" w:rsidRPr="00370EF3">
              <w:rPr>
                <w:rFonts w:ascii="Times New Roman" w:hAnsi="Times New Roman" w:cs="Times New Roman"/>
                <w:b/>
                <w:sz w:val="24"/>
              </w:rPr>
              <w:t>абезпечення тендерн</w:t>
            </w:r>
            <w:r w:rsidRPr="00370EF3">
              <w:rPr>
                <w:rFonts w:ascii="Times New Roman" w:hAnsi="Times New Roman" w:cs="Times New Roman"/>
                <w:b/>
                <w:sz w:val="24"/>
              </w:rPr>
              <w:t>их пропозицій</w:t>
            </w:r>
          </w:p>
        </w:tc>
        <w:tc>
          <w:tcPr>
            <w:tcW w:w="6752" w:type="dxa"/>
          </w:tcPr>
          <w:p w14:paraId="42902275" w14:textId="77777777" w:rsidR="00004E76" w:rsidRPr="00370EF3" w:rsidRDefault="00004E76" w:rsidP="0035495E">
            <w:pPr>
              <w:spacing w:line="240" w:lineRule="auto"/>
              <w:jc w:val="both"/>
              <w:rPr>
                <w:rFonts w:ascii="Times New Roman" w:hAnsi="Times New Roman" w:cs="Times New Roman"/>
                <w:sz w:val="28"/>
              </w:rPr>
            </w:pPr>
            <w:r w:rsidRPr="00370EF3">
              <w:rPr>
                <w:rFonts w:ascii="Times New Roman" w:hAnsi="Times New Roman" w:cs="Times New Roman"/>
                <w:sz w:val="24"/>
              </w:rPr>
              <w:t>Забезпечення тендерн</w:t>
            </w:r>
            <w:r w:rsidR="0035495E" w:rsidRPr="00370EF3">
              <w:rPr>
                <w:rFonts w:ascii="Times New Roman" w:hAnsi="Times New Roman" w:cs="Times New Roman"/>
                <w:sz w:val="24"/>
              </w:rPr>
              <w:t>их пропозицій</w:t>
            </w:r>
            <w:r w:rsidRPr="00370EF3">
              <w:rPr>
                <w:rFonts w:ascii="Times New Roman" w:hAnsi="Times New Roman" w:cs="Times New Roman"/>
                <w:sz w:val="24"/>
              </w:rPr>
              <w:t xml:space="preserve"> не вимагається</w:t>
            </w:r>
          </w:p>
        </w:tc>
      </w:tr>
      <w:tr w:rsidR="001107C5" w:rsidRPr="00B26944" w14:paraId="19167560" w14:textId="77777777" w:rsidTr="00325B8A">
        <w:trPr>
          <w:trHeight w:val="896"/>
          <w:jc w:val="center"/>
        </w:trPr>
        <w:tc>
          <w:tcPr>
            <w:tcW w:w="1118" w:type="dxa"/>
          </w:tcPr>
          <w:p w14:paraId="02BD8498" w14:textId="77777777" w:rsidR="001107C5" w:rsidRPr="00370EF3" w:rsidRDefault="001107C5" w:rsidP="001107C5">
            <w:pPr>
              <w:spacing w:line="240" w:lineRule="auto"/>
              <w:rPr>
                <w:rFonts w:ascii="Times New Roman" w:hAnsi="Times New Roman" w:cs="Times New Roman"/>
                <w:b/>
                <w:sz w:val="24"/>
              </w:rPr>
            </w:pPr>
            <w:r w:rsidRPr="00370EF3">
              <w:rPr>
                <w:rFonts w:ascii="Times New Roman" w:hAnsi="Times New Roman" w:cs="Times New Roman"/>
                <w:b/>
                <w:sz w:val="24"/>
              </w:rPr>
              <w:t>3.</w:t>
            </w:r>
          </w:p>
        </w:tc>
        <w:tc>
          <w:tcPr>
            <w:tcW w:w="2564" w:type="dxa"/>
          </w:tcPr>
          <w:p w14:paraId="3B945A51" w14:textId="77777777" w:rsidR="001107C5" w:rsidRPr="00370EF3" w:rsidRDefault="001107C5" w:rsidP="001107C5">
            <w:pPr>
              <w:spacing w:line="240" w:lineRule="auto"/>
              <w:rPr>
                <w:rFonts w:ascii="Times New Roman" w:hAnsi="Times New Roman" w:cs="Times New Roman"/>
                <w:b/>
                <w:sz w:val="24"/>
              </w:rPr>
            </w:pPr>
            <w:r w:rsidRPr="00370EF3">
              <w:rPr>
                <w:rFonts w:ascii="Times New Roman" w:hAnsi="Times New Roman" w:cs="Times New Roman"/>
                <w:b/>
                <w:sz w:val="24"/>
              </w:rPr>
              <w:t>Умови повернення чи неповернення забезпечення тендерних пропозицій</w:t>
            </w:r>
          </w:p>
        </w:tc>
        <w:tc>
          <w:tcPr>
            <w:tcW w:w="6752" w:type="dxa"/>
          </w:tcPr>
          <w:p w14:paraId="45599784" w14:textId="53D920EA" w:rsidR="001107C5" w:rsidRPr="00370EF3" w:rsidRDefault="001107C5" w:rsidP="002D6B49">
            <w:pPr>
              <w:spacing w:line="240" w:lineRule="auto"/>
              <w:jc w:val="both"/>
              <w:rPr>
                <w:rFonts w:ascii="Times New Roman" w:hAnsi="Times New Roman" w:cs="Times New Roman"/>
                <w:sz w:val="24"/>
              </w:rPr>
            </w:pPr>
            <w:r w:rsidRPr="00370EF3">
              <w:rPr>
                <w:rFonts w:ascii="Times New Roman" w:hAnsi="Times New Roman" w:cs="Times New Roman"/>
                <w:sz w:val="24"/>
              </w:rPr>
              <w:t xml:space="preserve"> Забезпечення тендерн</w:t>
            </w:r>
            <w:r w:rsidR="002D6B49" w:rsidRPr="00370EF3">
              <w:rPr>
                <w:rFonts w:ascii="Times New Roman" w:hAnsi="Times New Roman" w:cs="Times New Roman"/>
                <w:sz w:val="24"/>
              </w:rPr>
              <w:t>их</w:t>
            </w:r>
            <w:r w:rsidRPr="00370EF3">
              <w:rPr>
                <w:rFonts w:ascii="Times New Roman" w:hAnsi="Times New Roman" w:cs="Times New Roman"/>
                <w:sz w:val="24"/>
              </w:rPr>
              <w:t xml:space="preserve"> пропозиці</w:t>
            </w:r>
            <w:r w:rsidR="002D6B49" w:rsidRPr="00370EF3">
              <w:rPr>
                <w:rFonts w:ascii="Times New Roman" w:hAnsi="Times New Roman" w:cs="Times New Roman"/>
                <w:sz w:val="24"/>
              </w:rPr>
              <w:t>й</w:t>
            </w:r>
            <w:r w:rsidRPr="00370EF3">
              <w:rPr>
                <w:rFonts w:ascii="Times New Roman" w:hAnsi="Times New Roman" w:cs="Times New Roman"/>
                <w:sz w:val="24"/>
              </w:rPr>
              <w:t xml:space="preserve"> не вимагається</w:t>
            </w:r>
          </w:p>
        </w:tc>
      </w:tr>
      <w:tr w:rsidR="00FE63EE" w:rsidRPr="00B26944" w14:paraId="3ABB2FD2" w14:textId="77777777" w:rsidTr="00236612">
        <w:trPr>
          <w:trHeight w:val="3664"/>
          <w:jc w:val="center"/>
        </w:trPr>
        <w:tc>
          <w:tcPr>
            <w:tcW w:w="1118" w:type="dxa"/>
          </w:tcPr>
          <w:p w14:paraId="0DA1B639" w14:textId="77777777" w:rsidR="00A352C3" w:rsidRPr="00370EF3" w:rsidRDefault="001107C5" w:rsidP="00A352C3">
            <w:pPr>
              <w:spacing w:line="240" w:lineRule="auto"/>
              <w:rPr>
                <w:rFonts w:ascii="Times New Roman" w:hAnsi="Times New Roman" w:cs="Times New Roman"/>
                <w:b/>
                <w:sz w:val="24"/>
              </w:rPr>
            </w:pPr>
            <w:r w:rsidRPr="00370EF3">
              <w:rPr>
                <w:rFonts w:ascii="Times New Roman" w:hAnsi="Times New Roman" w:cs="Times New Roman"/>
                <w:b/>
                <w:sz w:val="24"/>
              </w:rPr>
              <w:t>4</w:t>
            </w:r>
            <w:r w:rsidR="00A352C3" w:rsidRPr="00370EF3">
              <w:rPr>
                <w:rFonts w:ascii="Times New Roman" w:hAnsi="Times New Roman" w:cs="Times New Roman"/>
                <w:b/>
                <w:sz w:val="24"/>
              </w:rPr>
              <w:t xml:space="preserve">. </w:t>
            </w:r>
          </w:p>
        </w:tc>
        <w:tc>
          <w:tcPr>
            <w:tcW w:w="2564" w:type="dxa"/>
          </w:tcPr>
          <w:p w14:paraId="0FD87417" w14:textId="77777777" w:rsidR="00A352C3" w:rsidRPr="00370EF3" w:rsidRDefault="00A352C3" w:rsidP="00A352C3">
            <w:pPr>
              <w:spacing w:line="240" w:lineRule="auto"/>
              <w:rPr>
                <w:rFonts w:ascii="Times New Roman" w:hAnsi="Times New Roman" w:cs="Times New Roman"/>
                <w:b/>
                <w:sz w:val="24"/>
              </w:rPr>
            </w:pPr>
            <w:r w:rsidRPr="00370EF3">
              <w:rPr>
                <w:rFonts w:ascii="Times New Roman" w:hAnsi="Times New Roman" w:cs="Times New Roman"/>
                <w:b/>
                <w:sz w:val="24"/>
              </w:rPr>
              <w:t>Строк, протягом якого тендерні пропозиції є дійсними</w:t>
            </w:r>
          </w:p>
        </w:tc>
        <w:tc>
          <w:tcPr>
            <w:tcW w:w="6752" w:type="dxa"/>
          </w:tcPr>
          <w:p w14:paraId="7DEA3F7D" w14:textId="058B5BD9" w:rsidR="00A352C3" w:rsidRPr="00370EF3" w:rsidRDefault="00CD43CE" w:rsidP="00A352C3">
            <w:pPr>
              <w:spacing w:line="240" w:lineRule="auto"/>
              <w:jc w:val="both"/>
              <w:rPr>
                <w:rFonts w:ascii="Times New Roman" w:hAnsi="Times New Roman" w:cs="Times New Roman"/>
                <w:sz w:val="24"/>
              </w:rPr>
            </w:pPr>
            <w:r w:rsidRPr="00CD43CE">
              <w:rPr>
                <w:rFonts w:ascii="Times New Roman" w:hAnsi="Times New Roman" w:cs="Times New Roman"/>
                <w:sz w:val="24"/>
              </w:rPr>
              <w:t>Тендерні пропозиції вважаються дійсними протягом</w:t>
            </w:r>
            <w:r w:rsidRPr="00CD43CE">
              <w:rPr>
                <w:rFonts w:ascii="Times New Roman" w:hAnsi="Times New Roman" w:cs="Times New Roman"/>
                <w:b/>
                <w:bCs/>
                <w:sz w:val="24"/>
              </w:rPr>
              <w:t xml:space="preserve"> </w:t>
            </w:r>
            <w:r w:rsidR="00325B8A">
              <w:rPr>
                <w:rFonts w:ascii="Times New Roman" w:hAnsi="Times New Roman" w:cs="Times New Roman"/>
                <w:b/>
                <w:bCs/>
                <w:sz w:val="24"/>
              </w:rPr>
              <w:t xml:space="preserve">             </w:t>
            </w:r>
            <w:r w:rsidRPr="00CD43CE">
              <w:rPr>
                <w:rFonts w:ascii="Times New Roman" w:hAnsi="Times New Roman" w:cs="Times New Roman"/>
                <w:b/>
                <w:bCs/>
                <w:sz w:val="24"/>
              </w:rPr>
              <w:t>90 (дев’яноста)</w:t>
            </w:r>
            <w:r w:rsidRPr="00CD43CE">
              <w:rPr>
                <w:rFonts w:ascii="Times New Roman" w:hAnsi="Times New Roman" w:cs="Times New Roman"/>
                <w:sz w:val="24"/>
              </w:rPr>
              <w:t xml:space="preserve"> днів із дати кінцевого строку подання тендерних пропозицій.</w:t>
            </w:r>
            <w:r>
              <w:rPr>
                <w:rFonts w:ascii="Times New Roman" w:hAnsi="Times New Roman" w:cs="Times New Roman"/>
                <w:sz w:val="24"/>
              </w:rPr>
              <w:t xml:space="preserve"> </w:t>
            </w:r>
            <w:r w:rsidR="00A352C3" w:rsidRPr="00370EF3">
              <w:rPr>
                <w:rFonts w:ascii="Times New Roman" w:hAnsi="Times New Roman" w:cs="Times New Roman"/>
                <w:sz w:val="24"/>
              </w:rPr>
              <w:t xml:space="preserve">До закінчення </w:t>
            </w:r>
            <w:r w:rsidR="001F6644">
              <w:rPr>
                <w:rFonts w:ascii="Times New Roman" w:hAnsi="Times New Roman" w:cs="Times New Roman"/>
                <w:sz w:val="24"/>
              </w:rPr>
              <w:t>зазначеного</w:t>
            </w:r>
            <w:r w:rsidR="00A352C3" w:rsidRPr="00370EF3">
              <w:rPr>
                <w:rFonts w:ascii="Times New Roman" w:hAnsi="Times New Roman" w:cs="Times New Roman"/>
                <w:sz w:val="24"/>
              </w:rPr>
              <w:t xml:space="preserve"> строку замовник має право вимагати від учасників</w:t>
            </w:r>
            <w:r w:rsidR="00B8418F" w:rsidRPr="00370EF3">
              <w:rPr>
                <w:rFonts w:ascii="Times New Roman" w:hAnsi="Times New Roman" w:cs="Times New Roman"/>
                <w:sz w:val="24"/>
              </w:rPr>
              <w:t xml:space="preserve"> процедури закупівлі </w:t>
            </w:r>
            <w:r w:rsidR="00A352C3" w:rsidRPr="00370EF3">
              <w:rPr>
                <w:rFonts w:ascii="Times New Roman" w:hAnsi="Times New Roman" w:cs="Times New Roman"/>
                <w:sz w:val="24"/>
              </w:rPr>
              <w:t>продовження строку дії тендерних пропозицій.</w:t>
            </w:r>
          </w:p>
          <w:p w14:paraId="1E9293E6" w14:textId="77777777" w:rsidR="00A352C3" w:rsidRPr="00370EF3" w:rsidRDefault="00A352C3" w:rsidP="00A352C3">
            <w:pPr>
              <w:spacing w:line="240" w:lineRule="auto"/>
              <w:jc w:val="both"/>
              <w:rPr>
                <w:rFonts w:ascii="Times New Roman" w:hAnsi="Times New Roman" w:cs="Times New Roman"/>
                <w:sz w:val="24"/>
              </w:rPr>
            </w:pPr>
            <w:r w:rsidRPr="00370EF3">
              <w:rPr>
                <w:rFonts w:ascii="Times New Roman" w:hAnsi="Times New Roman" w:cs="Times New Roman"/>
                <w:sz w:val="24"/>
              </w:rPr>
              <w:t xml:space="preserve">Учасник </w:t>
            </w:r>
            <w:r w:rsidR="00B8418F" w:rsidRPr="00370EF3">
              <w:rPr>
                <w:rFonts w:ascii="Times New Roman" w:hAnsi="Times New Roman" w:cs="Times New Roman"/>
                <w:sz w:val="24"/>
              </w:rPr>
              <w:t xml:space="preserve">процедури закупівлі </w:t>
            </w:r>
            <w:r w:rsidRPr="00370EF3">
              <w:rPr>
                <w:rFonts w:ascii="Times New Roman" w:hAnsi="Times New Roman" w:cs="Times New Roman"/>
                <w:sz w:val="24"/>
              </w:rPr>
              <w:t>має право:</w:t>
            </w:r>
          </w:p>
          <w:p w14:paraId="7840B133" w14:textId="77777777" w:rsidR="00A352C3" w:rsidRPr="00370EF3" w:rsidRDefault="00A352C3" w:rsidP="00A352C3">
            <w:pPr>
              <w:spacing w:line="240" w:lineRule="auto"/>
              <w:jc w:val="both"/>
              <w:rPr>
                <w:rFonts w:ascii="Times New Roman" w:hAnsi="Times New Roman" w:cs="Times New Roman"/>
                <w:sz w:val="24"/>
              </w:rPr>
            </w:pPr>
            <w:r w:rsidRPr="00370EF3">
              <w:rPr>
                <w:rFonts w:ascii="Times New Roman" w:hAnsi="Times New Roman" w:cs="Times New Roman"/>
                <w:sz w:val="24"/>
              </w:rPr>
              <w:t>- відхилити таку вимогу, не втрачаючи при цьому наданого ним забезпечення тендерної пропозиції;</w:t>
            </w:r>
          </w:p>
          <w:p w14:paraId="754E8F8E" w14:textId="77777777" w:rsidR="00A352C3" w:rsidRDefault="00A352C3" w:rsidP="00B8418F">
            <w:pPr>
              <w:spacing w:line="240" w:lineRule="auto"/>
              <w:jc w:val="both"/>
              <w:rPr>
                <w:rFonts w:ascii="Times New Roman" w:hAnsi="Times New Roman" w:cs="Times New Roman"/>
                <w:sz w:val="24"/>
              </w:rPr>
            </w:pPr>
            <w:r w:rsidRPr="00370EF3">
              <w:rPr>
                <w:rFonts w:ascii="Times New Roman" w:hAnsi="Times New Roman" w:cs="Times New Roman"/>
                <w:sz w:val="24"/>
              </w:rPr>
              <w:t xml:space="preserve"> - </w:t>
            </w:r>
            <w:r w:rsidR="001F6644" w:rsidRPr="001F6644">
              <w:rPr>
                <w:rFonts w:ascii="Times New Roman" w:hAnsi="Times New Roman" w:cs="Times New Roman"/>
                <w:sz w:val="24"/>
              </w:rPr>
              <w:t>погодитися з вимогою та продовжити строк дії поданої ним тендерної пропозиції і наданого забезпечення тендерної пропозиції</w:t>
            </w:r>
            <w:r w:rsidR="005665B1" w:rsidRPr="00370EF3">
              <w:rPr>
                <w:rFonts w:ascii="Times New Roman" w:hAnsi="Times New Roman" w:cs="Times New Roman"/>
                <w:sz w:val="24"/>
              </w:rPr>
              <w:t>.</w:t>
            </w:r>
          </w:p>
          <w:p w14:paraId="64DAD8C7" w14:textId="61E62F66" w:rsidR="001F6644" w:rsidRPr="005A4037" w:rsidRDefault="001F6644" w:rsidP="001F6644">
            <w:pPr>
              <w:jc w:val="both"/>
              <w:rPr>
                <w:rFonts w:ascii="Times New Roman" w:hAnsi="Times New Roman" w:cs="Times New Roman"/>
                <w:sz w:val="24"/>
                <w:highlight w:val="lightGray"/>
              </w:rPr>
            </w:pPr>
            <w:r w:rsidRPr="001F6644">
              <w:rPr>
                <w:rFonts w:ascii="Times New Roman" w:hAnsi="Times New Roman" w:cs="Times New Roman"/>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63EE" w:rsidRPr="00B26944" w14:paraId="3F77EFF1" w14:textId="77777777" w:rsidTr="00012B88">
        <w:trPr>
          <w:trHeight w:val="699"/>
          <w:jc w:val="center"/>
        </w:trPr>
        <w:tc>
          <w:tcPr>
            <w:tcW w:w="1118" w:type="dxa"/>
          </w:tcPr>
          <w:p w14:paraId="3A2669D9" w14:textId="77777777" w:rsidR="00A352C3" w:rsidRPr="003767D1" w:rsidRDefault="001107C5" w:rsidP="00A352C3">
            <w:pPr>
              <w:spacing w:line="240" w:lineRule="auto"/>
              <w:rPr>
                <w:rFonts w:ascii="Times New Roman" w:hAnsi="Times New Roman" w:cs="Times New Roman"/>
                <w:b/>
                <w:sz w:val="24"/>
              </w:rPr>
            </w:pPr>
            <w:r w:rsidRPr="003767D1">
              <w:rPr>
                <w:rFonts w:ascii="Times New Roman" w:hAnsi="Times New Roman" w:cs="Times New Roman"/>
                <w:b/>
                <w:sz w:val="24"/>
              </w:rPr>
              <w:t>5</w:t>
            </w:r>
            <w:r w:rsidR="00A352C3" w:rsidRPr="003767D1">
              <w:rPr>
                <w:rFonts w:ascii="Times New Roman" w:hAnsi="Times New Roman" w:cs="Times New Roman"/>
                <w:b/>
                <w:sz w:val="24"/>
              </w:rPr>
              <w:t xml:space="preserve">. </w:t>
            </w:r>
          </w:p>
        </w:tc>
        <w:tc>
          <w:tcPr>
            <w:tcW w:w="2564" w:type="dxa"/>
          </w:tcPr>
          <w:p w14:paraId="6EB78C83" w14:textId="7EADFCFC" w:rsidR="00A352C3" w:rsidRPr="003767D1" w:rsidRDefault="00DF07F7" w:rsidP="00A352C3">
            <w:pPr>
              <w:spacing w:line="240" w:lineRule="auto"/>
              <w:rPr>
                <w:rFonts w:ascii="Times New Roman" w:hAnsi="Times New Roman" w:cs="Times New Roman"/>
                <w:b/>
                <w:sz w:val="24"/>
              </w:rPr>
            </w:pPr>
            <w:r w:rsidRPr="00387131">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752" w:type="dxa"/>
          </w:tcPr>
          <w:p w14:paraId="0F340929" w14:textId="0A175128" w:rsidR="00DF07F7" w:rsidRDefault="00DF07F7" w:rsidP="00DF07F7">
            <w:pPr>
              <w:spacing w:line="240" w:lineRule="auto"/>
              <w:jc w:val="both"/>
              <w:rPr>
                <w:rFonts w:ascii="Times New Roman" w:hAnsi="Times New Roman" w:cs="Times New Roman"/>
                <w:sz w:val="24"/>
              </w:rPr>
            </w:pPr>
            <w:r w:rsidRPr="00370EF3">
              <w:rPr>
                <w:rFonts w:ascii="Times New Roman" w:hAnsi="Times New Roman" w:cs="Times New Roman"/>
                <w:sz w:val="24"/>
              </w:rPr>
              <w:t>Кваліфікаційні критерії до учасників відповідно до вимог статті 16 Закону</w:t>
            </w:r>
            <w:r>
              <w:rPr>
                <w:rFonts w:ascii="Times New Roman" w:hAnsi="Times New Roman" w:cs="Times New Roman"/>
                <w:sz w:val="24"/>
              </w:rPr>
              <w:t xml:space="preserve"> та пункту 28 Особливостей</w:t>
            </w:r>
            <w:r w:rsidRPr="00370EF3">
              <w:rPr>
                <w:rFonts w:ascii="Times New Roman" w:hAnsi="Times New Roman" w:cs="Times New Roman"/>
                <w:sz w:val="24"/>
              </w:rPr>
              <w:t>, вимоги, встановлені</w:t>
            </w:r>
            <w:r>
              <w:rPr>
                <w:rFonts w:ascii="Times New Roman" w:hAnsi="Times New Roman" w:cs="Times New Roman"/>
                <w:sz w:val="24"/>
              </w:rPr>
              <w:t xml:space="preserve"> пунктом 47 Особливостей</w:t>
            </w:r>
            <w:r w:rsidRPr="00370EF3">
              <w:rPr>
                <w:rFonts w:ascii="Times New Roman" w:hAnsi="Times New Roman" w:cs="Times New Roman"/>
                <w:sz w:val="24"/>
              </w:rPr>
              <w:t>, а також інформація про спосіб документального підтвердження відповідності учасників кваліфікаційним критеріям та іншим вимогам, виз</w:t>
            </w:r>
            <w:r>
              <w:rPr>
                <w:rFonts w:ascii="Times New Roman" w:hAnsi="Times New Roman" w:cs="Times New Roman"/>
                <w:sz w:val="24"/>
              </w:rPr>
              <w:t xml:space="preserve">начені замовником у </w:t>
            </w:r>
            <w:r w:rsidRPr="004E354D">
              <w:rPr>
                <w:rFonts w:ascii="Times New Roman" w:hAnsi="Times New Roman" w:cs="Times New Roman"/>
                <w:b/>
                <w:sz w:val="24"/>
              </w:rPr>
              <w:t>Додатк</w:t>
            </w:r>
            <w:r w:rsidR="00D82A05">
              <w:rPr>
                <w:rFonts w:ascii="Times New Roman" w:hAnsi="Times New Roman" w:cs="Times New Roman"/>
                <w:b/>
                <w:sz w:val="24"/>
              </w:rPr>
              <w:t>у</w:t>
            </w:r>
            <w:r w:rsidRPr="004E354D">
              <w:rPr>
                <w:rFonts w:ascii="Times New Roman" w:hAnsi="Times New Roman" w:cs="Times New Roman"/>
                <w:b/>
                <w:sz w:val="24"/>
              </w:rPr>
              <w:t xml:space="preserve"> 2 та </w:t>
            </w:r>
            <w:r w:rsidR="00D82A05">
              <w:rPr>
                <w:rFonts w:ascii="Times New Roman" w:hAnsi="Times New Roman" w:cs="Times New Roman"/>
                <w:b/>
                <w:sz w:val="24"/>
              </w:rPr>
              <w:t xml:space="preserve">Додатку </w:t>
            </w:r>
            <w:r w:rsidRPr="004E354D">
              <w:rPr>
                <w:rFonts w:ascii="Times New Roman" w:hAnsi="Times New Roman" w:cs="Times New Roman"/>
                <w:b/>
                <w:sz w:val="24"/>
              </w:rPr>
              <w:t xml:space="preserve">3 </w:t>
            </w:r>
            <w:r w:rsidRPr="00370EF3">
              <w:rPr>
                <w:rFonts w:ascii="Times New Roman" w:hAnsi="Times New Roman" w:cs="Times New Roman"/>
                <w:sz w:val="24"/>
              </w:rPr>
              <w:t>до тендерної документації.</w:t>
            </w:r>
          </w:p>
          <w:p w14:paraId="5A501880" w14:textId="77777777" w:rsidR="00DF07F7" w:rsidRPr="0039200C" w:rsidRDefault="00DF07F7" w:rsidP="00DF07F7">
            <w:pPr>
              <w:pStyle w:val="af0"/>
              <w:jc w:val="both"/>
              <w:rPr>
                <w:rFonts w:ascii="Times New Roman" w:hAnsi="Times New Roman" w:cs="Times New Roman"/>
                <w:b/>
                <w:sz w:val="24"/>
                <w:szCs w:val="24"/>
              </w:rPr>
            </w:pPr>
            <w:r w:rsidRPr="0039200C">
              <w:rPr>
                <w:rFonts w:ascii="Times New Roman" w:hAnsi="Times New Roman" w:cs="Times New Roman"/>
                <w:color w:val="000000"/>
                <w:sz w:val="24"/>
                <w:szCs w:val="24"/>
              </w:rPr>
              <w:t>Учасник процедури закупівлі підтверджує ві</w:t>
            </w:r>
            <w:r>
              <w:rPr>
                <w:rFonts w:ascii="Times New Roman" w:hAnsi="Times New Roman" w:cs="Times New Roman"/>
                <w:color w:val="000000"/>
                <w:sz w:val="24"/>
                <w:szCs w:val="24"/>
              </w:rPr>
              <w:t xml:space="preserve">дсутність підстав, зазначених в </w:t>
            </w:r>
            <w:r w:rsidRPr="0039200C">
              <w:rPr>
                <w:rFonts w:ascii="Times New Roman" w:hAnsi="Times New Roman" w:cs="Times New Roman"/>
                <w:color w:val="000000"/>
                <w:sz w:val="24"/>
                <w:szCs w:val="24"/>
              </w:rPr>
              <w:t>пункті</w:t>
            </w:r>
            <w:r>
              <w:rPr>
                <w:rFonts w:ascii="Times New Roman" w:hAnsi="Times New Roman" w:cs="Times New Roman"/>
                <w:color w:val="000000"/>
                <w:sz w:val="24"/>
                <w:szCs w:val="24"/>
              </w:rPr>
              <w:t xml:space="preserve"> 47</w:t>
            </w:r>
            <w:r w:rsidRPr="0039200C">
              <w:rPr>
                <w:rFonts w:ascii="Times New Roman" w:hAnsi="Times New Roman" w:cs="Times New Roman"/>
                <w:color w:val="000000"/>
                <w:sz w:val="24"/>
                <w:szCs w:val="24"/>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w:t>
            </w:r>
            <w:r w:rsidRPr="0039200C">
              <w:rPr>
                <w:rFonts w:ascii="Times New Roman" w:hAnsi="Times New Roman" w:cs="Times New Roman"/>
                <w:color w:val="000000"/>
                <w:sz w:val="24"/>
                <w:szCs w:val="24"/>
              </w:rPr>
              <w:lastRenderedPageBreak/>
              <w:t xml:space="preserve">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w:t>
            </w:r>
            <w:r w:rsidRPr="0039200C">
              <w:rPr>
                <w:rFonts w:ascii="Times New Roman" w:hAnsi="Times New Roman" w:cs="Times New Roman"/>
                <w:b/>
                <w:color w:val="000000"/>
                <w:sz w:val="24"/>
                <w:szCs w:val="24"/>
              </w:rPr>
              <w:t>крім самостійного декларування відсутності таких підстав учасником процедури закупівлі відп</w:t>
            </w:r>
            <w:r>
              <w:rPr>
                <w:rFonts w:ascii="Times New Roman" w:hAnsi="Times New Roman" w:cs="Times New Roman"/>
                <w:b/>
                <w:color w:val="000000"/>
                <w:sz w:val="24"/>
                <w:szCs w:val="24"/>
              </w:rPr>
              <w:t>о</w:t>
            </w:r>
            <w:r w:rsidRPr="0039200C">
              <w:rPr>
                <w:rFonts w:ascii="Times New Roman" w:hAnsi="Times New Roman" w:cs="Times New Roman"/>
                <w:b/>
                <w:color w:val="000000"/>
                <w:sz w:val="24"/>
                <w:szCs w:val="24"/>
              </w:rPr>
              <w:t>відно до абзацу шістнадцятого цього пункту.</w:t>
            </w:r>
          </w:p>
          <w:p w14:paraId="4DC8BF97" w14:textId="77777777" w:rsidR="00DF07F7" w:rsidRPr="009A3C43" w:rsidRDefault="00DF07F7" w:rsidP="00DF07F7">
            <w:pPr>
              <w:pStyle w:val="af0"/>
              <w:ind w:firstLine="710"/>
              <w:jc w:val="both"/>
              <w:rPr>
                <w:rFonts w:ascii="Times New Roman" w:hAnsi="Times New Roman" w:cs="Times New Roman"/>
                <w:sz w:val="24"/>
                <w:szCs w:val="24"/>
                <w:lang w:eastAsia="uk-UA"/>
              </w:rPr>
            </w:pPr>
            <w:r w:rsidRPr="009A3C43">
              <w:rPr>
                <w:rFonts w:ascii="Times New Roman" w:hAnsi="Times New Roman" w:cs="Times New Roman"/>
                <w:sz w:val="24"/>
                <w:szCs w:val="24"/>
                <w:lang w:eastAsia="uk-UA"/>
              </w:rPr>
              <w:t xml:space="preserve">Підстави, визначені пунктом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296ADC93" w14:textId="77777777" w:rsidR="00DF07F7" w:rsidRPr="009A3C43" w:rsidRDefault="00DF07F7" w:rsidP="00DF07F7">
            <w:pPr>
              <w:pStyle w:val="af0"/>
              <w:ind w:firstLine="2"/>
              <w:jc w:val="both"/>
              <w:rPr>
                <w:rFonts w:ascii="Times New Roman" w:hAnsi="Times New Roman" w:cs="Times New Roman"/>
                <w:sz w:val="24"/>
                <w:szCs w:val="24"/>
                <w:lang w:eastAsia="uk-UA"/>
              </w:rPr>
            </w:pPr>
            <w:r w:rsidRPr="009A3C43">
              <w:rPr>
                <w:rFonts w:ascii="Times New Roman" w:hAnsi="Times New Roman" w:cs="Times New Roman"/>
                <w:sz w:val="24"/>
                <w:szCs w:val="24"/>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14:paraId="039CA948" w14:textId="77777777" w:rsidR="00DF07F7" w:rsidRDefault="00DF07F7" w:rsidP="00DF07F7">
            <w:pPr>
              <w:pStyle w:val="af0"/>
              <w:jc w:val="both"/>
              <w:rPr>
                <w:rFonts w:ascii="Times New Roman" w:hAnsi="Times New Roman" w:cs="Times New Roman"/>
                <w:lang w:eastAsia="uk-UA"/>
              </w:rPr>
            </w:pPr>
            <w:r w:rsidRPr="009A3C43">
              <w:rPr>
                <w:rFonts w:ascii="Times New Roman" w:hAnsi="Times New Roman" w:cs="Times New Roman"/>
                <w:lang w:eastAsia="uk-UA"/>
              </w:rPr>
              <w:t xml:space="preserve">2) відомості про юридичну особу, яка є учасником процедури закупівлі, </w:t>
            </w:r>
            <w:proofErr w:type="spellStart"/>
            <w:r w:rsidRPr="009A3C43">
              <w:rPr>
                <w:rFonts w:ascii="Times New Roman" w:hAnsi="Times New Roman" w:cs="Times New Roman"/>
                <w:lang w:eastAsia="uk-UA"/>
              </w:rPr>
              <w:t>внесено</w:t>
            </w:r>
            <w:proofErr w:type="spellEnd"/>
            <w:r w:rsidRPr="009A3C43">
              <w:rPr>
                <w:rFonts w:ascii="Times New Roman" w:hAnsi="Times New Roman" w:cs="Times New Roman"/>
                <w:lang w:eastAsia="uk-UA"/>
              </w:rPr>
              <w:t xml:space="preserve"> до Єдиного державного реєстру осіб, які вчинили корупційні або пов’язані з корупцією правопорушення; </w:t>
            </w:r>
          </w:p>
          <w:p w14:paraId="2C16D346" w14:textId="77777777" w:rsidR="00DF07F7" w:rsidRDefault="00DF07F7" w:rsidP="00DF07F7">
            <w:pPr>
              <w:pStyle w:val="af0"/>
              <w:jc w:val="both"/>
              <w:rPr>
                <w:lang w:eastAsia="uk-UA"/>
              </w:rPr>
            </w:pPr>
            <w:r w:rsidRPr="009A3C43">
              <w:rPr>
                <w:rFonts w:ascii="Times New Roman" w:hAnsi="Times New Roman" w:cs="Times New Roman"/>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387131">
              <w:rPr>
                <w:lang w:eastAsia="uk-UA"/>
              </w:rPr>
              <w:t xml:space="preserve"> </w:t>
            </w:r>
          </w:p>
          <w:p w14:paraId="02B3ED0A" w14:textId="77777777" w:rsidR="00DF07F7" w:rsidRDefault="00DF07F7" w:rsidP="00DF07F7">
            <w:pPr>
              <w:pStyle w:val="af0"/>
              <w:jc w:val="both"/>
              <w:rPr>
                <w:rFonts w:ascii="Times New Roman" w:hAnsi="Times New Roman" w:cs="Times New Roman"/>
                <w:sz w:val="24"/>
                <w:szCs w:val="24"/>
              </w:rPr>
            </w:pPr>
            <w:r w:rsidRPr="009A3C43">
              <w:rPr>
                <w:rFonts w:ascii="Times New Roman" w:hAnsi="Times New Roman" w:cs="Times New Roman"/>
                <w:sz w:val="24"/>
                <w:szCs w:val="24"/>
                <w:lang w:eastAsia="uk-UA"/>
              </w:rPr>
              <w:t>4</w:t>
            </w:r>
            <w:r w:rsidRPr="009A3C43">
              <w:rPr>
                <w:rFonts w:ascii="Times New Roman" w:hAnsi="Times New Roman" w:cs="Times New Roman"/>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A3C43">
              <w:rPr>
                <w:rFonts w:ascii="Times New Roman" w:hAnsi="Times New Roman" w:cs="Times New Roman"/>
                <w:sz w:val="24"/>
                <w:szCs w:val="24"/>
              </w:rPr>
              <w:t>антиконкурентних</w:t>
            </w:r>
            <w:proofErr w:type="spellEnd"/>
            <w:r w:rsidRPr="009A3C43">
              <w:rPr>
                <w:rFonts w:ascii="Times New Roman" w:hAnsi="Times New Roman" w:cs="Times New Roman"/>
                <w:sz w:val="24"/>
                <w:szCs w:val="24"/>
              </w:rPr>
              <w:t xml:space="preserve"> узгоджених дій, що стосуються спотворення результатів тендерів; </w:t>
            </w:r>
          </w:p>
          <w:p w14:paraId="4B994C7C" w14:textId="77777777" w:rsidR="00DF07F7" w:rsidRDefault="00DF07F7" w:rsidP="00DF07F7">
            <w:pPr>
              <w:pStyle w:val="af0"/>
              <w:jc w:val="both"/>
              <w:rPr>
                <w:rFonts w:ascii="Times New Roman" w:hAnsi="Times New Roman" w:cs="Times New Roman"/>
                <w:sz w:val="24"/>
                <w:szCs w:val="24"/>
              </w:rPr>
            </w:pPr>
            <w:r w:rsidRPr="009A3C43">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317FF33" w14:textId="77777777" w:rsidR="00DF07F7" w:rsidRDefault="00DF07F7" w:rsidP="00DF07F7">
            <w:pPr>
              <w:pStyle w:val="af0"/>
              <w:jc w:val="both"/>
              <w:rPr>
                <w:rFonts w:ascii="Times New Roman" w:hAnsi="Times New Roman" w:cs="Times New Roman"/>
                <w:sz w:val="24"/>
                <w:szCs w:val="24"/>
              </w:rPr>
            </w:pPr>
            <w:r w:rsidRPr="009A3C43">
              <w:rPr>
                <w:rFonts w:ascii="Times New Roman" w:hAnsi="Times New Roman" w:cs="Times New Roman"/>
                <w:sz w:val="24"/>
                <w:szCs w:val="24"/>
              </w:rPr>
              <w:t xml:space="preserve"> 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5AA62350" w14:textId="77777777" w:rsidR="00DF07F7" w:rsidRDefault="00DF07F7" w:rsidP="00DF07F7">
            <w:pPr>
              <w:pStyle w:val="af0"/>
              <w:jc w:val="both"/>
              <w:rPr>
                <w:rFonts w:ascii="Times New Roman" w:hAnsi="Times New Roman" w:cs="Times New Roman"/>
                <w:sz w:val="24"/>
                <w:szCs w:val="24"/>
              </w:rPr>
            </w:pPr>
            <w:r w:rsidRPr="009A3C43">
              <w:rPr>
                <w:rFonts w:ascii="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14:paraId="32A5A175" w14:textId="77777777" w:rsidR="00DF07F7" w:rsidRPr="009A3C43" w:rsidRDefault="00DF07F7" w:rsidP="00DF07F7">
            <w:pPr>
              <w:pStyle w:val="af0"/>
              <w:jc w:val="both"/>
              <w:rPr>
                <w:rFonts w:ascii="Times New Roman" w:hAnsi="Times New Roman" w:cs="Times New Roman"/>
                <w:sz w:val="24"/>
                <w:szCs w:val="24"/>
              </w:rPr>
            </w:pPr>
            <w:r w:rsidRPr="009A3C43">
              <w:rPr>
                <w:rFonts w:ascii="Times New Roman" w:hAnsi="Times New Roman" w:cs="Times New Roman"/>
                <w:sz w:val="24"/>
                <w:szCs w:val="24"/>
              </w:rPr>
              <w:t xml:space="preserve">8) учасник процедури закупівлі визнаний в установленому законом порядку банкрутом та </w:t>
            </w:r>
            <w:r w:rsidRPr="009A3C43">
              <w:rPr>
                <w:rFonts w:ascii="Times New Roman" w:hAnsi="Times New Roman" w:cs="Times New Roman"/>
                <w:sz w:val="24"/>
                <w:szCs w:val="24"/>
              </w:rPr>
              <w:lastRenderedPageBreak/>
              <w:t>стосовно нього відкрита ліквідаційна процедура;</w:t>
            </w:r>
          </w:p>
          <w:p w14:paraId="172FE6D7" w14:textId="77777777" w:rsidR="00DF07F7" w:rsidRDefault="00DF07F7" w:rsidP="00DF07F7">
            <w:pPr>
              <w:pStyle w:val="af0"/>
              <w:jc w:val="both"/>
              <w:rPr>
                <w:rFonts w:ascii="Times New Roman" w:hAnsi="Times New Roman" w:cs="Times New Roman"/>
                <w:sz w:val="24"/>
                <w:szCs w:val="24"/>
              </w:rPr>
            </w:pPr>
            <w:r w:rsidRPr="009A3C43">
              <w:rPr>
                <w:rFonts w:ascii="Times New Roman" w:hAnsi="Times New Roman" w:cs="Times New Roman"/>
                <w:sz w:val="24"/>
                <w:szCs w:val="24"/>
              </w:rPr>
              <w:t xml:space="preserve">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23B777B6" w14:textId="77777777" w:rsidR="00DF07F7" w:rsidRDefault="00DF07F7" w:rsidP="00DF07F7">
            <w:pPr>
              <w:pStyle w:val="af0"/>
              <w:jc w:val="both"/>
              <w:rPr>
                <w:rFonts w:ascii="Times New Roman" w:hAnsi="Times New Roman" w:cs="Times New Roman"/>
                <w:sz w:val="24"/>
                <w:szCs w:val="24"/>
              </w:rPr>
            </w:pPr>
            <w:r w:rsidRPr="009A3C43">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11) учасник процедури закупівлі або кінцевий </w:t>
            </w:r>
            <w:proofErr w:type="spellStart"/>
            <w:r w:rsidRPr="009A3C43">
              <w:rPr>
                <w:rFonts w:ascii="Times New Roman" w:hAnsi="Times New Roman" w:cs="Times New Roman"/>
                <w:sz w:val="24"/>
                <w:szCs w:val="24"/>
              </w:rPr>
              <w:t>бенефіціарний</w:t>
            </w:r>
            <w:proofErr w:type="spellEnd"/>
            <w:r w:rsidRPr="009A3C43">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cs="Times New Roman"/>
                <w:sz w:val="24"/>
                <w:szCs w:val="24"/>
              </w:rPr>
              <w:t xml:space="preserve"> у неї </w:t>
            </w:r>
            <w:r w:rsidRPr="009A3C43">
              <w:rPr>
                <w:rFonts w:ascii="Times New Roman" w:hAnsi="Times New Roman" w:cs="Times New Roman"/>
                <w:sz w:val="24"/>
                <w:szCs w:val="24"/>
              </w:rPr>
              <w:t>публічних закупівель товарів, робіт і послуг згідно із Законом України “Про санкції”</w:t>
            </w:r>
            <w:r>
              <w:rPr>
                <w:rFonts w:ascii="Times New Roman" w:hAnsi="Times New Roman" w:cs="Times New Roman"/>
                <w:sz w:val="24"/>
                <w:szCs w:val="24"/>
              </w:rPr>
              <w:t xml:space="preserve"> крім випадку , коли активи такої особи в установленому законодавством порядку передані в управління АРМА</w:t>
            </w:r>
            <w:r w:rsidRPr="009A3C43">
              <w:rPr>
                <w:rFonts w:ascii="Times New Roman" w:hAnsi="Times New Roman" w:cs="Times New Roman"/>
                <w:sz w:val="24"/>
                <w:szCs w:val="24"/>
              </w:rPr>
              <w:t xml:space="preserve">; </w:t>
            </w:r>
          </w:p>
          <w:p w14:paraId="50783E09" w14:textId="77777777" w:rsidR="00DF07F7" w:rsidRDefault="00DF07F7" w:rsidP="00DF07F7">
            <w:pPr>
              <w:pStyle w:val="af0"/>
              <w:jc w:val="both"/>
              <w:rPr>
                <w:rFonts w:ascii="Times New Roman" w:hAnsi="Times New Roman" w:cs="Times New Roman"/>
                <w:sz w:val="24"/>
                <w:szCs w:val="24"/>
              </w:rPr>
            </w:pPr>
            <w:r w:rsidRPr="009A3C43">
              <w:rPr>
                <w:rFonts w:ascii="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2FF0AC99" w14:textId="77777777" w:rsidR="00DF07F7" w:rsidRDefault="00DF07F7" w:rsidP="00DF07F7">
            <w:pPr>
              <w:pStyle w:val="af0"/>
              <w:jc w:val="both"/>
              <w:rPr>
                <w:rFonts w:ascii="Times New Roman" w:hAnsi="Times New Roman" w:cs="Times New Roman"/>
                <w:sz w:val="24"/>
                <w:szCs w:val="24"/>
              </w:rPr>
            </w:pPr>
            <w:r w:rsidRPr="009A3C43">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Pr="009A3C43">
              <w:rPr>
                <w:rFonts w:ascii="Times New Roman" w:hAnsi="Times New Roman" w:cs="Times New Roman"/>
                <w:sz w:val="24"/>
                <w:szCs w:val="24"/>
              </w:rPr>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A202D54" w14:textId="0FD1ED8F" w:rsidR="00E5287C" w:rsidRPr="00F40686" w:rsidRDefault="00F40686" w:rsidP="00F40686">
            <w:pPr>
              <w:spacing w:line="240" w:lineRule="auto"/>
              <w:jc w:val="both"/>
              <w:rPr>
                <w:rFonts w:ascii="Times New Roman" w:hAnsi="Times New Roman" w:cs="Times New Roman"/>
                <w:sz w:val="24"/>
                <w:szCs w:val="24"/>
                <w:highlight w:val="lightGray"/>
              </w:rPr>
            </w:pPr>
            <w:r w:rsidRPr="00F40686">
              <w:rPr>
                <w:rFonts w:ascii="Times New Roman" w:hAnsi="Times New Roman" w:cs="Times New Roman"/>
                <w:color w:val="000000"/>
                <w:sz w:val="24"/>
                <w:szCs w:val="24"/>
              </w:rPr>
              <w:t>Учасник процедури закупівлі, який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для підтвердження відповідності частині першій п.47 Особливостей надає замовнику документи у довільній формі шляхом оприлюднення їх в електронній системі закупівель щодо кожного суб’єкта господарювання, який залучається як субпідрядник/співвиконавець. Умови для надання інформації та способу підтвердження відповідності об’єднання учасників підставам, встановленим п.47 Особливостей аналогічні як для інших учасників процедури закупівлі.</w:t>
            </w:r>
          </w:p>
        </w:tc>
      </w:tr>
      <w:tr w:rsidR="00FE63EE" w:rsidRPr="00B26944" w14:paraId="72D0C1C9" w14:textId="77777777" w:rsidTr="00325B8A">
        <w:trPr>
          <w:trHeight w:val="3025"/>
          <w:jc w:val="center"/>
        </w:trPr>
        <w:tc>
          <w:tcPr>
            <w:tcW w:w="1118" w:type="dxa"/>
          </w:tcPr>
          <w:p w14:paraId="773CD746" w14:textId="08CF68BA" w:rsidR="00A352C3" w:rsidRPr="003767D1" w:rsidRDefault="001107C5" w:rsidP="00A352C3">
            <w:pPr>
              <w:spacing w:line="240" w:lineRule="auto"/>
              <w:rPr>
                <w:rFonts w:ascii="Times New Roman" w:hAnsi="Times New Roman" w:cs="Times New Roman"/>
                <w:b/>
                <w:sz w:val="24"/>
              </w:rPr>
            </w:pPr>
            <w:r w:rsidRPr="003767D1">
              <w:rPr>
                <w:rFonts w:ascii="Times New Roman" w:hAnsi="Times New Roman" w:cs="Times New Roman"/>
                <w:b/>
                <w:sz w:val="24"/>
              </w:rPr>
              <w:lastRenderedPageBreak/>
              <w:t>6</w:t>
            </w:r>
            <w:r w:rsidR="00A352C3" w:rsidRPr="003767D1">
              <w:rPr>
                <w:rFonts w:ascii="Times New Roman" w:hAnsi="Times New Roman" w:cs="Times New Roman"/>
                <w:b/>
                <w:sz w:val="24"/>
              </w:rPr>
              <w:t>.</w:t>
            </w:r>
          </w:p>
        </w:tc>
        <w:tc>
          <w:tcPr>
            <w:tcW w:w="2564" w:type="dxa"/>
          </w:tcPr>
          <w:p w14:paraId="741B99C1" w14:textId="77777777" w:rsidR="00A50D34" w:rsidRPr="003767D1" w:rsidRDefault="00A50D34" w:rsidP="00A50D34">
            <w:pPr>
              <w:spacing w:line="240" w:lineRule="auto"/>
              <w:rPr>
                <w:rFonts w:ascii="Times New Roman" w:hAnsi="Times New Roman" w:cs="Times New Roman"/>
                <w:b/>
                <w:sz w:val="24"/>
              </w:rPr>
            </w:pPr>
            <w:r w:rsidRPr="003767D1">
              <w:rPr>
                <w:rFonts w:ascii="Times New Roman" w:hAnsi="Times New Roman" w:cs="Times New Roman"/>
                <w:b/>
                <w:sz w:val="24"/>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752" w:type="dxa"/>
          </w:tcPr>
          <w:p w14:paraId="61E66EBB" w14:textId="6A747C1D" w:rsidR="003A7231" w:rsidRPr="003767D1" w:rsidRDefault="003A7231" w:rsidP="003A7231">
            <w:pPr>
              <w:spacing w:line="240" w:lineRule="auto"/>
              <w:jc w:val="both"/>
              <w:rPr>
                <w:rFonts w:ascii="Times New Roman" w:hAnsi="Times New Roman" w:cs="Times New Roman"/>
                <w:sz w:val="24"/>
              </w:rPr>
            </w:pPr>
            <w:r w:rsidRPr="003767D1">
              <w:rPr>
                <w:rFonts w:ascii="Times New Roman" w:hAnsi="Times New Roman" w:cs="Times New Roman"/>
                <w:sz w:val="24"/>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w:t>
            </w:r>
            <w:r w:rsidR="00DF07F7">
              <w:rPr>
                <w:rFonts w:ascii="Times New Roman" w:hAnsi="Times New Roman" w:cs="Times New Roman"/>
                <w:sz w:val="24"/>
              </w:rPr>
              <w:t>4</w:t>
            </w:r>
            <w:r w:rsidRPr="003767D1">
              <w:rPr>
                <w:rFonts w:ascii="Times New Roman" w:hAnsi="Times New Roman" w:cs="Times New Roman"/>
                <w:sz w:val="24"/>
              </w:rPr>
              <w:t xml:space="preserve"> до цієї тендерної документації.</w:t>
            </w:r>
          </w:p>
          <w:p w14:paraId="1D842D76" w14:textId="5495D3AC" w:rsidR="00A352C3" w:rsidRPr="005A4037" w:rsidRDefault="003A7231" w:rsidP="00A352C3">
            <w:pPr>
              <w:spacing w:line="240" w:lineRule="auto"/>
              <w:jc w:val="both"/>
              <w:rPr>
                <w:rFonts w:ascii="Times New Roman" w:hAnsi="Times New Roman" w:cs="Times New Roman"/>
                <w:sz w:val="24"/>
                <w:highlight w:val="lightGray"/>
              </w:rPr>
            </w:pPr>
            <w:r w:rsidRPr="003767D1">
              <w:rPr>
                <w:rFonts w:ascii="Times New Roman" w:hAnsi="Times New Roman" w:cs="Times New Roman"/>
                <w:sz w:val="24"/>
              </w:rPr>
              <w:t>У разі подання тендерної пропозиції, що не відповідає зазначеним вимогам, пропозиція буде відхилена як така, що н</w:t>
            </w:r>
            <w:r w:rsidR="00FD482D" w:rsidRPr="003767D1">
              <w:rPr>
                <w:rFonts w:ascii="Times New Roman" w:hAnsi="Times New Roman" w:cs="Times New Roman"/>
                <w:sz w:val="24"/>
              </w:rPr>
              <w:t>е відповідає вимогам замовника.</w:t>
            </w:r>
          </w:p>
        </w:tc>
      </w:tr>
      <w:tr w:rsidR="003A7231" w:rsidRPr="00B26944" w14:paraId="69260346" w14:textId="77777777" w:rsidTr="00325B8A">
        <w:trPr>
          <w:trHeight w:val="1920"/>
          <w:jc w:val="center"/>
        </w:trPr>
        <w:tc>
          <w:tcPr>
            <w:tcW w:w="1118" w:type="dxa"/>
          </w:tcPr>
          <w:p w14:paraId="4DA72585" w14:textId="77777777" w:rsidR="003A7231" w:rsidRPr="003767D1" w:rsidRDefault="003A7231" w:rsidP="00A352C3">
            <w:pPr>
              <w:spacing w:line="240" w:lineRule="auto"/>
              <w:rPr>
                <w:rFonts w:ascii="Times New Roman" w:hAnsi="Times New Roman" w:cs="Times New Roman"/>
                <w:b/>
                <w:sz w:val="24"/>
              </w:rPr>
            </w:pPr>
            <w:r w:rsidRPr="003767D1">
              <w:rPr>
                <w:rFonts w:ascii="Times New Roman" w:hAnsi="Times New Roman" w:cs="Times New Roman"/>
                <w:b/>
                <w:sz w:val="24"/>
              </w:rPr>
              <w:t xml:space="preserve">7. </w:t>
            </w:r>
          </w:p>
        </w:tc>
        <w:tc>
          <w:tcPr>
            <w:tcW w:w="2564" w:type="dxa"/>
          </w:tcPr>
          <w:p w14:paraId="20572F91" w14:textId="77777777" w:rsidR="003A7231" w:rsidRPr="003767D1" w:rsidRDefault="003A7231" w:rsidP="00A50D34">
            <w:pPr>
              <w:spacing w:line="240" w:lineRule="auto"/>
              <w:rPr>
                <w:rFonts w:ascii="Times New Roman" w:hAnsi="Times New Roman" w:cs="Times New Roman"/>
                <w:b/>
                <w:sz w:val="24"/>
              </w:rPr>
            </w:pPr>
            <w:r w:rsidRPr="003767D1">
              <w:rPr>
                <w:rFonts w:ascii="Times New Roman" w:hAnsi="Times New Roman" w:cs="Times New Roman"/>
                <w:b/>
                <w:sz w:val="24"/>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6752" w:type="dxa"/>
          </w:tcPr>
          <w:p w14:paraId="4BC895C2" w14:textId="77777777" w:rsidR="003A7231" w:rsidRPr="005A4037" w:rsidRDefault="00544048" w:rsidP="003A7231">
            <w:pPr>
              <w:spacing w:line="240" w:lineRule="auto"/>
              <w:jc w:val="both"/>
              <w:rPr>
                <w:rFonts w:ascii="Times New Roman" w:hAnsi="Times New Roman" w:cs="Times New Roman"/>
                <w:sz w:val="24"/>
                <w:highlight w:val="lightGray"/>
              </w:rPr>
            </w:pPr>
            <w:r w:rsidRPr="003767D1">
              <w:rPr>
                <w:rFonts w:ascii="Times New Roman" w:hAnsi="Times New Roman" w:cs="Times New Roman"/>
                <w:sz w:val="24"/>
              </w:rPr>
              <w:t>Не вимагається</w:t>
            </w:r>
          </w:p>
        </w:tc>
      </w:tr>
      <w:tr w:rsidR="00FE63EE" w:rsidRPr="00B26944" w14:paraId="4E2B296C" w14:textId="77777777" w:rsidTr="00325B8A">
        <w:trPr>
          <w:trHeight w:val="3806"/>
          <w:jc w:val="center"/>
        </w:trPr>
        <w:tc>
          <w:tcPr>
            <w:tcW w:w="1118" w:type="dxa"/>
          </w:tcPr>
          <w:p w14:paraId="72587F6D" w14:textId="77777777" w:rsidR="00A352C3" w:rsidRPr="003767D1" w:rsidRDefault="003A7231" w:rsidP="00A352C3">
            <w:pPr>
              <w:spacing w:line="240" w:lineRule="auto"/>
              <w:rPr>
                <w:rFonts w:ascii="Times New Roman" w:hAnsi="Times New Roman" w:cs="Times New Roman"/>
                <w:b/>
                <w:sz w:val="28"/>
              </w:rPr>
            </w:pPr>
            <w:r w:rsidRPr="003767D1">
              <w:rPr>
                <w:rFonts w:ascii="Times New Roman" w:hAnsi="Times New Roman" w:cs="Times New Roman"/>
                <w:b/>
                <w:sz w:val="24"/>
              </w:rPr>
              <w:t>8</w:t>
            </w:r>
            <w:r w:rsidR="00A352C3" w:rsidRPr="003767D1">
              <w:rPr>
                <w:rFonts w:ascii="Times New Roman" w:hAnsi="Times New Roman" w:cs="Times New Roman"/>
                <w:b/>
                <w:sz w:val="24"/>
              </w:rPr>
              <w:t>.</w:t>
            </w:r>
          </w:p>
        </w:tc>
        <w:tc>
          <w:tcPr>
            <w:tcW w:w="2564" w:type="dxa"/>
          </w:tcPr>
          <w:p w14:paraId="34E3D5ED" w14:textId="77777777" w:rsidR="00200421" w:rsidRPr="003767D1" w:rsidRDefault="00200421" w:rsidP="00200421">
            <w:pPr>
              <w:spacing w:line="240" w:lineRule="auto"/>
              <w:rPr>
                <w:rFonts w:ascii="Times New Roman" w:hAnsi="Times New Roman" w:cs="Times New Roman"/>
                <w:b/>
                <w:sz w:val="24"/>
              </w:rPr>
            </w:pPr>
            <w:r w:rsidRPr="003767D1">
              <w:rPr>
                <w:rFonts w:ascii="Times New Roman" w:hAnsi="Times New Roman" w:cs="Times New Roman"/>
                <w:b/>
                <w:sz w:val="24"/>
              </w:rPr>
              <w:t>Інформація про субпідрядника/співвиконавця (у випадку закупівлі робіт чи послуг)</w:t>
            </w:r>
          </w:p>
          <w:p w14:paraId="481D611F" w14:textId="35BA755C" w:rsidR="00A352C3" w:rsidRPr="003767D1" w:rsidRDefault="00A352C3" w:rsidP="00A352C3">
            <w:pPr>
              <w:spacing w:line="240" w:lineRule="auto"/>
              <w:rPr>
                <w:rFonts w:ascii="Times New Roman" w:hAnsi="Times New Roman" w:cs="Times New Roman"/>
                <w:b/>
                <w:sz w:val="28"/>
              </w:rPr>
            </w:pPr>
          </w:p>
        </w:tc>
        <w:tc>
          <w:tcPr>
            <w:tcW w:w="6752" w:type="dxa"/>
          </w:tcPr>
          <w:p w14:paraId="7EB0A657" w14:textId="2E8499EC" w:rsidR="00200421" w:rsidRPr="003767D1" w:rsidRDefault="00200421" w:rsidP="00200421">
            <w:pPr>
              <w:spacing w:line="240" w:lineRule="auto"/>
              <w:jc w:val="both"/>
              <w:rPr>
                <w:rFonts w:ascii="Times New Roman" w:hAnsi="Times New Roman" w:cs="Times New Roman"/>
                <w:sz w:val="24"/>
              </w:rPr>
            </w:pPr>
            <w:r w:rsidRPr="003767D1">
              <w:rPr>
                <w:rFonts w:ascii="Times New Roman" w:hAnsi="Times New Roman" w:cs="Times New Roman"/>
                <w:sz w:val="24"/>
              </w:rPr>
              <w:t xml:space="preserve">Учасник у тендерній </w:t>
            </w:r>
            <w:r w:rsidR="00E95D65" w:rsidRPr="003767D1">
              <w:rPr>
                <w:rFonts w:ascii="Times New Roman" w:hAnsi="Times New Roman" w:cs="Times New Roman"/>
                <w:sz w:val="24"/>
              </w:rPr>
              <w:t>пропозиції  зазначає інформацію</w:t>
            </w:r>
            <w:r w:rsidRPr="003767D1">
              <w:rPr>
                <w:rFonts w:ascii="Times New Roman" w:hAnsi="Times New Roman" w:cs="Times New Roman"/>
                <w:sz w:val="24"/>
              </w:rPr>
              <w:t xml:space="preserve"> щодо кожного суб’єкта господарювання, якого учасник планує залучати до </w:t>
            </w:r>
            <w:r w:rsidR="00E95D65" w:rsidRPr="003767D1">
              <w:rPr>
                <w:rFonts w:ascii="Times New Roman" w:hAnsi="Times New Roman" w:cs="Times New Roman"/>
                <w:sz w:val="24"/>
              </w:rPr>
              <w:t>наданн</w:t>
            </w:r>
            <w:r w:rsidRPr="003767D1">
              <w:rPr>
                <w:rFonts w:ascii="Times New Roman" w:hAnsi="Times New Roman" w:cs="Times New Roman"/>
                <w:sz w:val="24"/>
              </w:rPr>
              <w:t xml:space="preserve">я послуг як субпідрядника/співвиконавця в обсязі не менше 20 відсотків від вартості договору про закупівлю - у разі закупівлі послуг. </w:t>
            </w:r>
          </w:p>
          <w:p w14:paraId="3A32E941" w14:textId="14003EE0" w:rsidR="00544048" w:rsidRPr="005A4037" w:rsidRDefault="00200421" w:rsidP="00E446DF">
            <w:pPr>
              <w:spacing w:line="240" w:lineRule="auto"/>
              <w:jc w:val="both"/>
              <w:rPr>
                <w:rFonts w:ascii="Times New Roman" w:hAnsi="Times New Roman" w:cs="Times New Roman"/>
                <w:sz w:val="24"/>
                <w:highlight w:val="lightGray"/>
              </w:rPr>
            </w:pPr>
            <w:r w:rsidRPr="00C43A22">
              <w:rPr>
                <w:rFonts w:ascii="Times New Roman" w:hAnsi="Times New Roman" w:cs="Times New Roman"/>
                <w:sz w:val="24"/>
              </w:rPr>
              <w:t xml:space="preserve">У разі залучення субпідрядника/співвиконавця </w:t>
            </w:r>
            <w:r w:rsidR="00E446DF" w:rsidRPr="00C43A22">
              <w:rPr>
                <w:rFonts w:ascii="Times New Roman" w:hAnsi="Times New Roman" w:cs="Times New Roman"/>
                <w:sz w:val="24"/>
              </w:rPr>
              <w:t>у</w:t>
            </w:r>
            <w:r w:rsidRPr="00C43A22">
              <w:rPr>
                <w:rFonts w:ascii="Times New Roman" w:hAnsi="Times New Roman" w:cs="Times New Roman"/>
                <w:sz w:val="24"/>
              </w:rPr>
              <w:t>часник надає довідку в довільній формі з інформацією про субпідрядників/співвиконавців, зокрема повне найменування, місцезнаходження, номер та дат</w:t>
            </w:r>
            <w:r w:rsidR="002240A6" w:rsidRPr="00C43A22">
              <w:rPr>
                <w:rFonts w:ascii="Times New Roman" w:hAnsi="Times New Roman" w:cs="Times New Roman"/>
                <w:sz w:val="24"/>
              </w:rPr>
              <w:t>у</w:t>
            </w:r>
            <w:r w:rsidRPr="00C43A22">
              <w:rPr>
                <w:rFonts w:ascii="Times New Roman" w:hAnsi="Times New Roman" w:cs="Times New Roman"/>
                <w:sz w:val="24"/>
              </w:rPr>
              <w:t xml:space="preserve"> укладеного договору, предмет договору</w:t>
            </w:r>
            <w:r w:rsidR="002240A6" w:rsidRPr="00C43A22">
              <w:rPr>
                <w:rFonts w:ascii="Times New Roman" w:hAnsi="Times New Roman" w:cs="Times New Roman"/>
                <w:sz w:val="24"/>
              </w:rPr>
              <w:t>, дату дії договору</w:t>
            </w:r>
            <w:r w:rsidRPr="00C43A22">
              <w:rPr>
                <w:rFonts w:ascii="Times New Roman" w:hAnsi="Times New Roman" w:cs="Times New Roman"/>
                <w:sz w:val="24"/>
              </w:rPr>
              <w:t xml:space="preserve">.  </w:t>
            </w:r>
          </w:p>
        </w:tc>
      </w:tr>
      <w:tr w:rsidR="003A402C" w:rsidRPr="00B26944" w14:paraId="62E89BC6" w14:textId="77777777" w:rsidTr="00E047C2">
        <w:trPr>
          <w:trHeight w:val="2554"/>
          <w:jc w:val="center"/>
        </w:trPr>
        <w:tc>
          <w:tcPr>
            <w:tcW w:w="1118" w:type="dxa"/>
          </w:tcPr>
          <w:p w14:paraId="5BC1A27C" w14:textId="65DFFACE" w:rsidR="003A402C" w:rsidRPr="00C43A22" w:rsidRDefault="001C6216" w:rsidP="00A352C3">
            <w:pPr>
              <w:spacing w:line="240" w:lineRule="auto"/>
              <w:rPr>
                <w:rFonts w:ascii="Times New Roman" w:hAnsi="Times New Roman" w:cs="Times New Roman"/>
                <w:b/>
                <w:sz w:val="24"/>
              </w:rPr>
            </w:pPr>
            <w:r w:rsidRPr="00C43A22">
              <w:rPr>
                <w:rFonts w:ascii="Times New Roman" w:hAnsi="Times New Roman" w:cs="Times New Roman"/>
                <w:b/>
                <w:sz w:val="24"/>
              </w:rPr>
              <w:lastRenderedPageBreak/>
              <w:t>9.</w:t>
            </w:r>
          </w:p>
        </w:tc>
        <w:tc>
          <w:tcPr>
            <w:tcW w:w="2564" w:type="dxa"/>
          </w:tcPr>
          <w:p w14:paraId="2E83491D" w14:textId="09BFFB65" w:rsidR="00200421" w:rsidRPr="00C43A22" w:rsidRDefault="00200421" w:rsidP="00A352C3">
            <w:pPr>
              <w:spacing w:line="240" w:lineRule="auto"/>
              <w:rPr>
                <w:rFonts w:ascii="Times New Roman" w:hAnsi="Times New Roman" w:cs="Times New Roman"/>
                <w:b/>
                <w:sz w:val="24"/>
              </w:rPr>
            </w:pPr>
            <w:r w:rsidRPr="00C43A22">
              <w:rPr>
                <w:rFonts w:ascii="Times New Roman" w:hAnsi="Times New Roman" w:cs="Times New Roman"/>
                <w:b/>
                <w:sz w:val="24"/>
              </w:rPr>
              <w:t>Внесення змін або відкликання тендерної пропозиції учасником</w:t>
            </w:r>
          </w:p>
        </w:tc>
        <w:tc>
          <w:tcPr>
            <w:tcW w:w="6752" w:type="dxa"/>
          </w:tcPr>
          <w:p w14:paraId="2A07ED93" w14:textId="77777777" w:rsidR="00200421" w:rsidRPr="00C43A22" w:rsidRDefault="00200421" w:rsidP="00200421">
            <w:pPr>
              <w:spacing w:line="240" w:lineRule="auto"/>
              <w:jc w:val="both"/>
              <w:rPr>
                <w:rFonts w:ascii="Times New Roman" w:hAnsi="Times New Roman" w:cs="Times New Roman"/>
                <w:sz w:val="24"/>
              </w:rPr>
            </w:pPr>
            <w:r w:rsidRPr="00C43A22">
              <w:rPr>
                <w:rFonts w:ascii="Times New Roman" w:hAnsi="Times New Roman" w:cs="Times New Roman"/>
                <w:sz w:val="24"/>
              </w:rPr>
              <w:t xml:space="preserve">Учасник має право </w:t>
            </w:r>
            <w:proofErr w:type="spellStart"/>
            <w:r w:rsidRPr="00C43A22">
              <w:rPr>
                <w:rFonts w:ascii="Times New Roman" w:hAnsi="Times New Roman" w:cs="Times New Roman"/>
                <w:sz w:val="24"/>
              </w:rPr>
              <w:t>внести</w:t>
            </w:r>
            <w:proofErr w:type="spellEnd"/>
            <w:r w:rsidRPr="00C43A22">
              <w:rPr>
                <w:rFonts w:ascii="Times New Roman" w:hAnsi="Times New Roman" w:cs="Times New Roman"/>
                <w:sz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7D989DBF" w14:textId="0D31EB2F" w:rsidR="003A402C" w:rsidRPr="005A4037" w:rsidRDefault="00200421" w:rsidP="00200421">
            <w:pPr>
              <w:spacing w:line="240" w:lineRule="auto"/>
              <w:jc w:val="both"/>
              <w:rPr>
                <w:rFonts w:ascii="Times New Roman" w:hAnsi="Times New Roman" w:cs="Times New Roman"/>
                <w:sz w:val="24"/>
                <w:highlight w:val="lightGray"/>
              </w:rPr>
            </w:pPr>
            <w:r w:rsidRPr="00C43A22">
              <w:rPr>
                <w:rFonts w:ascii="Times New Roman" w:hAnsi="Times New Roman" w:cs="Times New Roman"/>
                <w:sz w:val="24"/>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4E76" w:rsidRPr="00B26944" w14:paraId="161797BA" w14:textId="77777777" w:rsidTr="00236612">
        <w:trPr>
          <w:trHeight w:val="275"/>
          <w:jc w:val="center"/>
        </w:trPr>
        <w:tc>
          <w:tcPr>
            <w:tcW w:w="10434" w:type="dxa"/>
            <w:gridSpan w:val="3"/>
          </w:tcPr>
          <w:p w14:paraId="68E0E0A9" w14:textId="77777777" w:rsidR="00004E76" w:rsidRPr="00B26944" w:rsidRDefault="00004E76" w:rsidP="0023695A">
            <w:pPr>
              <w:spacing w:line="240" w:lineRule="auto"/>
              <w:jc w:val="center"/>
              <w:rPr>
                <w:rFonts w:ascii="Times New Roman" w:hAnsi="Times New Roman" w:cs="Times New Roman"/>
                <w:b/>
                <w:sz w:val="24"/>
                <w:highlight w:val="yellow"/>
              </w:rPr>
            </w:pPr>
            <w:r w:rsidRPr="0023695A">
              <w:rPr>
                <w:rFonts w:ascii="Times New Roman" w:hAnsi="Times New Roman" w:cs="Times New Roman"/>
                <w:b/>
                <w:sz w:val="24"/>
              </w:rPr>
              <w:t>Розділ ІV. Подання та розкриття тендерн</w:t>
            </w:r>
            <w:r w:rsidR="0023695A" w:rsidRPr="0023695A">
              <w:rPr>
                <w:rFonts w:ascii="Times New Roman" w:hAnsi="Times New Roman" w:cs="Times New Roman"/>
                <w:b/>
                <w:sz w:val="24"/>
              </w:rPr>
              <w:t>их пропозицій</w:t>
            </w:r>
          </w:p>
        </w:tc>
      </w:tr>
      <w:tr w:rsidR="00FE63EE" w:rsidRPr="00B26944" w14:paraId="6F965C73" w14:textId="77777777" w:rsidTr="00325B8A">
        <w:trPr>
          <w:trHeight w:val="842"/>
          <w:jc w:val="center"/>
        </w:trPr>
        <w:tc>
          <w:tcPr>
            <w:tcW w:w="1118" w:type="dxa"/>
          </w:tcPr>
          <w:p w14:paraId="2224765E" w14:textId="77777777" w:rsidR="00004E76" w:rsidRPr="00C43A22" w:rsidRDefault="00004E76" w:rsidP="00004E76">
            <w:pPr>
              <w:spacing w:line="240" w:lineRule="auto"/>
              <w:rPr>
                <w:rFonts w:ascii="Times New Roman" w:hAnsi="Times New Roman" w:cs="Times New Roman"/>
                <w:b/>
                <w:sz w:val="24"/>
              </w:rPr>
            </w:pPr>
            <w:r w:rsidRPr="00C43A22">
              <w:rPr>
                <w:rFonts w:ascii="Times New Roman" w:hAnsi="Times New Roman" w:cs="Times New Roman"/>
                <w:b/>
                <w:sz w:val="24"/>
              </w:rPr>
              <w:t>1.</w:t>
            </w:r>
          </w:p>
        </w:tc>
        <w:tc>
          <w:tcPr>
            <w:tcW w:w="2564" w:type="dxa"/>
          </w:tcPr>
          <w:p w14:paraId="6BDDA5AC" w14:textId="77777777" w:rsidR="00004E76" w:rsidRPr="00C43A22" w:rsidRDefault="00004E76" w:rsidP="00741433">
            <w:pPr>
              <w:spacing w:line="240" w:lineRule="auto"/>
              <w:rPr>
                <w:rFonts w:ascii="Times New Roman" w:hAnsi="Times New Roman" w:cs="Times New Roman"/>
                <w:b/>
                <w:sz w:val="24"/>
              </w:rPr>
            </w:pPr>
            <w:r w:rsidRPr="00C43A22">
              <w:rPr>
                <w:rFonts w:ascii="Times New Roman" w:hAnsi="Times New Roman" w:cs="Times New Roman"/>
                <w:b/>
                <w:sz w:val="24"/>
              </w:rPr>
              <w:t>Кінцевий строк подання тендерн</w:t>
            </w:r>
            <w:r w:rsidR="00741433" w:rsidRPr="00C43A22">
              <w:rPr>
                <w:rFonts w:ascii="Times New Roman" w:hAnsi="Times New Roman" w:cs="Times New Roman"/>
                <w:b/>
                <w:sz w:val="24"/>
              </w:rPr>
              <w:t>их пропозицій</w:t>
            </w:r>
          </w:p>
        </w:tc>
        <w:tc>
          <w:tcPr>
            <w:tcW w:w="6752" w:type="dxa"/>
          </w:tcPr>
          <w:p w14:paraId="3129BA29" w14:textId="14C0C37D" w:rsidR="00004E76" w:rsidRPr="00B059F5" w:rsidRDefault="00004E76" w:rsidP="00004E76">
            <w:pPr>
              <w:spacing w:line="240" w:lineRule="auto"/>
              <w:jc w:val="both"/>
              <w:rPr>
                <w:rFonts w:ascii="Times New Roman" w:hAnsi="Times New Roman" w:cs="Times New Roman"/>
                <w:sz w:val="24"/>
              </w:rPr>
            </w:pPr>
            <w:r w:rsidRPr="00B059F5">
              <w:rPr>
                <w:rFonts w:ascii="Times New Roman" w:hAnsi="Times New Roman" w:cs="Times New Roman"/>
                <w:sz w:val="24"/>
              </w:rPr>
              <w:t xml:space="preserve">Кінцевий строк подання тендерних пропозицій: </w:t>
            </w:r>
            <w:r w:rsidR="00D3455F">
              <w:rPr>
                <w:rFonts w:ascii="Times New Roman" w:hAnsi="Times New Roman" w:cs="Times New Roman"/>
                <w:b/>
                <w:bCs/>
                <w:sz w:val="24"/>
              </w:rPr>
              <w:t>2</w:t>
            </w:r>
            <w:r w:rsidR="00DF07F7">
              <w:rPr>
                <w:rFonts w:ascii="Times New Roman" w:hAnsi="Times New Roman" w:cs="Times New Roman"/>
                <w:b/>
                <w:bCs/>
                <w:sz w:val="24"/>
              </w:rPr>
              <w:t>0</w:t>
            </w:r>
            <w:r w:rsidR="00B02D01" w:rsidRPr="00CC0255">
              <w:rPr>
                <w:rFonts w:ascii="Times New Roman" w:hAnsi="Times New Roman" w:cs="Times New Roman"/>
                <w:b/>
                <w:bCs/>
                <w:sz w:val="24"/>
              </w:rPr>
              <w:t>.</w:t>
            </w:r>
            <w:r w:rsidR="00DF07F7">
              <w:rPr>
                <w:rFonts w:ascii="Times New Roman" w:hAnsi="Times New Roman" w:cs="Times New Roman"/>
                <w:b/>
                <w:bCs/>
                <w:sz w:val="24"/>
              </w:rPr>
              <w:t>09</w:t>
            </w:r>
            <w:r w:rsidR="00B02D01" w:rsidRPr="00CC0255">
              <w:rPr>
                <w:rFonts w:ascii="Times New Roman" w:hAnsi="Times New Roman" w:cs="Times New Roman"/>
                <w:b/>
                <w:sz w:val="24"/>
              </w:rPr>
              <w:t>.202</w:t>
            </w:r>
            <w:r w:rsidR="00DF07F7">
              <w:rPr>
                <w:rFonts w:ascii="Times New Roman" w:hAnsi="Times New Roman" w:cs="Times New Roman"/>
                <w:b/>
                <w:sz w:val="24"/>
              </w:rPr>
              <w:t>3</w:t>
            </w:r>
            <w:r w:rsidR="00B02D01" w:rsidRPr="00CC0255">
              <w:rPr>
                <w:rFonts w:ascii="Times New Roman" w:hAnsi="Times New Roman" w:cs="Times New Roman"/>
                <w:b/>
                <w:sz w:val="24"/>
              </w:rPr>
              <w:t xml:space="preserve"> </w:t>
            </w:r>
            <w:r w:rsidR="00C40452">
              <w:rPr>
                <w:rFonts w:ascii="Times New Roman" w:hAnsi="Times New Roman" w:cs="Times New Roman"/>
                <w:b/>
                <w:sz w:val="24"/>
              </w:rPr>
              <w:t>року</w:t>
            </w:r>
            <w:r w:rsidRPr="00B059F5">
              <w:rPr>
                <w:rFonts w:ascii="Times New Roman" w:hAnsi="Times New Roman" w:cs="Times New Roman"/>
                <w:sz w:val="24"/>
              </w:rPr>
              <w:t xml:space="preserve">. </w:t>
            </w:r>
          </w:p>
          <w:p w14:paraId="35F795F9" w14:textId="77777777" w:rsidR="00E047C2" w:rsidRDefault="00004E76" w:rsidP="00E074F4">
            <w:pPr>
              <w:spacing w:line="240" w:lineRule="auto"/>
              <w:jc w:val="both"/>
              <w:rPr>
                <w:rFonts w:ascii="Times New Roman" w:hAnsi="Times New Roman" w:cs="Times New Roman"/>
                <w:sz w:val="24"/>
              </w:rPr>
            </w:pPr>
            <w:r w:rsidRPr="00C43A22">
              <w:rPr>
                <w:rFonts w:ascii="Times New Roman" w:hAnsi="Times New Roman" w:cs="Times New Roman"/>
                <w:sz w:val="24"/>
              </w:rPr>
              <w:t xml:space="preserve">Отримана тендерна пропозиція </w:t>
            </w:r>
            <w:r w:rsidR="00741433" w:rsidRPr="00C43A22">
              <w:rPr>
                <w:rFonts w:ascii="Times New Roman" w:hAnsi="Times New Roman" w:cs="Times New Roman"/>
                <w:sz w:val="24"/>
              </w:rPr>
              <w:t xml:space="preserve">вноситься </w:t>
            </w:r>
            <w:r w:rsidRPr="00C43A22">
              <w:rPr>
                <w:rFonts w:ascii="Times New Roman" w:hAnsi="Times New Roman" w:cs="Times New Roman"/>
                <w:sz w:val="24"/>
              </w:rPr>
              <w:t>автоматично до реєстру</w:t>
            </w:r>
            <w:r w:rsidR="00741433" w:rsidRPr="00C43A22">
              <w:rPr>
                <w:rFonts w:ascii="Times New Roman" w:hAnsi="Times New Roman" w:cs="Times New Roman"/>
                <w:sz w:val="24"/>
              </w:rPr>
              <w:t xml:space="preserve"> отриманих тендерних пропозицій, у якому відображається інформація про надані тендерні пропозиції</w:t>
            </w:r>
            <w:r w:rsidRPr="00C43A22">
              <w:rPr>
                <w:rFonts w:ascii="Times New Roman" w:hAnsi="Times New Roman" w:cs="Times New Roman"/>
                <w:sz w:val="24"/>
              </w:rPr>
              <w:t xml:space="preserve">. Електронна система закупівель автоматично формує та надсилає повідомлення учаснику про отримання його </w:t>
            </w:r>
            <w:r w:rsidR="00E074F4" w:rsidRPr="00C43A22">
              <w:rPr>
                <w:rFonts w:ascii="Times New Roman" w:hAnsi="Times New Roman" w:cs="Times New Roman"/>
                <w:sz w:val="24"/>
              </w:rPr>
              <w:t xml:space="preserve">тендерної </w:t>
            </w:r>
            <w:r w:rsidRPr="00C43A22">
              <w:rPr>
                <w:rFonts w:ascii="Times New Roman" w:hAnsi="Times New Roman" w:cs="Times New Roman"/>
                <w:sz w:val="24"/>
              </w:rPr>
              <w:t xml:space="preserve">пропозиції із зазначенням дати та часу. </w:t>
            </w:r>
          </w:p>
          <w:p w14:paraId="28D78858" w14:textId="17C17C94" w:rsidR="00004E76" w:rsidRPr="00E047C2" w:rsidRDefault="00E074F4" w:rsidP="00E074F4">
            <w:pPr>
              <w:spacing w:line="240" w:lineRule="auto"/>
              <w:jc w:val="both"/>
              <w:rPr>
                <w:rFonts w:ascii="Times New Roman" w:hAnsi="Times New Roman" w:cs="Times New Roman"/>
                <w:sz w:val="24"/>
              </w:rPr>
            </w:pPr>
            <w:r w:rsidRPr="00E047C2">
              <w:rPr>
                <w:rFonts w:ascii="Times New Roman" w:hAnsi="Times New Roman" w:cs="Times New Roman"/>
                <w:b/>
                <w:sz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C43A22">
              <w:rPr>
                <w:rFonts w:ascii="Times New Roman" w:hAnsi="Times New Roman" w:cs="Times New Roman"/>
                <w:sz w:val="24"/>
              </w:rPr>
              <w:t xml:space="preserve"> </w:t>
            </w:r>
          </w:p>
        </w:tc>
      </w:tr>
      <w:tr w:rsidR="00FE63EE" w:rsidRPr="00B26944" w14:paraId="68A39366" w14:textId="77777777" w:rsidTr="00236612">
        <w:trPr>
          <w:trHeight w:val="300"/>
          <w:jc w:val="center"/>
        </w:trPr>
        <w:tc>
          <w:tcPr>
            <w:tcW w:w="1118" w:type="dxa"/>
          </w:tcPr>
          <w:p w14:paraId="7665A8BA" w14:textId="77777777" w:rsidR="00004E76" w:rsidRPr="00C43A22" w:rsidRDefault="00004E76" w:rsidP="00004E76">
            <w:pPr>
              <w:spacing w:line="240" w:lineRule="auto"/>
              <w:rPr>
                <w:rFonts w:ascii="Times New Roman" w:hAnsi="Times New Roman" w:cs="Times New Roman"/>
                <w:b/>
                <w:sz w:val="24"/>
              </w:rPr>
            </w:pPr>
            <w:r w:rsidRPr="00C43A22">
              <w:rPr>
                <w:rFonts w:ascii="Times New Roman" w:hAnsi="Times New Roman" w:cs="Times New Roman"/>
                <w:b/>
                <w:sz w:val="24"/>
              </w:rPr>
              <w:t>2.</w:t>
            </w:r>
          </w:p>
        </w:tc>
        <w:tc>
          <w:tcPr>
            <w:tcW w:w="2564" w:type="dxa"/>
          </w:tcPr>
          <w:p w14:paraId="3506D8A3" w14:textId="77777777" w:rsidR="00004E76" w:rsidRPr="00C43A22" w:rsidRDefault="00004E76" w:rsidP="006A7E8C">
            <w:pPr>
              <w:spacing w:line="240" w:lineRule="auto"/>
              <w:rPr>
                <w:rFonts w:ascii="Times New Roman" w:hAnsi="Times New Roman" w:cs="Times New Roman"/>
                <w:b/>
                <w:sz w:val="24"/>
              </w:rPr>
            </w:pPr>
            <w:r w:rsidRPr="00C43A22">
              <w:rPr>
                <w:rFonts w:ascii="Times New Roman" w:hAnsi="Times New Roman" w:cs="Times New Roman"/>
                <w:b/>
                <w:sz w:val="24"/>
              </w:rPr>
              <w:t xml:space="preserve">Дата </w:t>
            </w:r>
            <w:r w:rsidR="006A7E8C" w:rsidRPr="00C43A22">
              <w:rPr>
                <w:rFonts w:ascii="Times New Roman" w:hAnsi="Times New Roman" w:cs="Times New Roman"/>
                <w:b/>
                <w:sz w:val="24"/>
              </w:rPr>
              <w:t>і</w:t>
            </w:r>
            <w:r w:rsidRPr="00C43A22">
              <w:rPr>
                <w:rFonts w:ascii="Times New Roman" w:hAnsi="Times New Roman" w:cs="Times New Roman"/>
                <w:b/>
                <w:sz w:val="24"/>
              </w:rPr>
              <w:t xml:space="preserve"> час розкриття тендерн</w:t>
            </w:r>
            <w:r w:rsidR="0023695A" w:rsidRPr="00C43A22">
              <w:rPr>
                <w:rFonts w:ascii="Times New Roman" w:hAnsi="Times New Roman" w:cs="Times New Roman"/>
                <w:b/>
                <w:sz w:val="24"/>
              </w:rPr>
              <w:t>их пропозицій</w:t>
            </w:r>
          </w:p>
        </w:tc>
        <w:tc>
          <w:tcPr>
            <w:tcW w:w="6752" w:type="dxa"/>
          </w:tcPr>
          <w:p w14:paraId="62B1C2CC" w14:textId="0AC1D640" w:rsidR="00004E76" w:rsidRPr="00C43A22" w:rsidRDefault="00004E76" w:rsidP="006A7E8C">
            <w:pPr>
              <w:spacing w:line="240" w:lineRule="auto"/>
              <w:jc w:val="both"/>
              <w:rPr>
                <w:rFonts w:ascii="Times New Roman" w:hAnsi="Times New Roman" w:cs="Times New Roman"/>
                <w:sz w:val="24"/>
              </w:rPr>
            </w:pPr>
            <w:r w:rsidRPr="00C43A22">
              <w:rPr>
                <w:rFonts w:ascii="Times New Roman" w:hAnsi="Times New Roman" w:cs="Times New Roman"/>
                <w:sz w:val="24"/>
              </w:rPr>
              <w:t>Дата і час</w:t>
            </w:r>
            <w:r w:rsidR="00E047C2">
              <w:rPr>
                <w:rFonts w:ascii="Times New Roman" w:hAnsi="Times New Roman" w:cs="Times New Roman"/>
                <w:sz w:val="24"/>
              </w:rPr>
              <w:t xml:space="preserve"> розкриття тендерних пропозицій,</w:t>
            </w:r>
            <w:r w:rsidR="006A7E8C" w:rsidRPr="00C43A22">
              <w:rPr>
                <w:rFonts w:ascii="Times New Roman" w:hAnsi="Times New Roman" w:cs="Times New Roman"/>
                <w:sz w:val="24"/>
              </w:rPr>
              <w:t xml:space="preserve"> дата і час проведення електронного аукціону </w:t>
            </w:r>
            <w:r w:rsidRPr="00C43A22">
              <w:rPr>
                <w:rFonts w:ascii="Times New Roman" w:hAnsi="Times New Roman" w:cs="Times New Roman"/>
                <w:sz w:val="24"/>
              </w:rPr>
              <w:t xml:space="preserve">визначаються електронною системою закупівель автоматично </w:t>
            </w:r>
            <w:r w:rsidR="006A7E8C" w:rsidRPr="00C43A22">
              <w:rPr>
                <w:rFonts w:ascii="Times New Roman" w:hAnsi="Times New Roman" w:cs="Times New Roman"/>
                <w:sz w:val="24"/>
              </w:rPr>
              <w:t>в день оприлюднення замовником оголошення про проведення відкритих торгів в електронній системі закупівель</w:t>
            </w:r>
            <w:r w:rsidR="005665B1" w:rsidRPr="00C43A22">
              <w:rPr>
                <w:rFonts w:ascii="Times New Roman" w:hAnsi="Times New Roman" w:cs="Times New Roman"/>
                <w:sz w:val="24"/>
              </w:rPr>
              <w:t>.</w:t>
            </w:r>
          </w:p>
          <w:p w14:paraId="2B05E77B" w14:textId="77777777" w:rsidR="001107C5" w:rsidRDefault="001107C5" w:rsidP="006A7E8C">
            <w:pPr>
              <w:spacing w:line="240" w:lineRule="auto"/>
              <w:jc w:val="both"/>
              <w:rPr>
                <w:rFonts w:ascii="Times New Roman" w:hAnsi="Times New Roman" w:cs="Times New Roman"/>
                <w:sz w:val="24"/>
              </w:rPr>
            </w:pPr>
            <w:r w:rsidRPr="00C43A22">
              <w:rPr>
                <w:rFonts w:ascii="Times New Roman" w:hAnsi="Times New Roman" w:cs="Times New Roman"/>
                <w:sz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88B074A" w14:textId="77777777" w:rsidR="00CC0255" w:rsidRPr="005A4037" w:rsidRDefault="00CC0255" w:rsidP="006A7E8C">
            <w:pPr>
              <w:spacing w:line="240" w:lineRule="auto"/>
              <w:jc w:val="both"/>
              <w:rPr>
                <w:rFonts w:ascii="Times New Roman" w:hAnsi="Times New Roman" w:cs="Times New Roman"/>
                <w:sz w:val="24"/>
                <w:highlight w:val="lightGray"/>
              </w:rPr>
            </w:pPr>
          </w:p>
        </w:tc>
      </w:tr>
      <w:tr w:rsidR="00004E76" w:rsidRPr="00B26944" w14:paraId="3B79FB94" w14:textId="77777777" w:rsidTr="00236612">
        <w:trPr>
          <w:jc w:val="center"/>
        </w:trPr>
        <w:tc>
          <w:tcPr>
            <w:tcW w:w="10434" w:type="dxa"/>
            <w:gridSpan w:val="3"/>
          </w:tcPr>
          <w:p w14:paraId="665A9103" w14:textId="77777777" w:rsidR="00004E76" w:rsidRPr="001107C5" w:rsidRDefault="00242899" w:rsidP="00004E76">
            <w:pPr>
              <w:spacing w:line="240" w:lineRule="auto"/>
              <w:jc w:val="center"/>
              <w:rPr>
                <w:rFonts w:ascii="Times New Roman" w:hAnsi="Times New Roman" w:cs="Times New Roman"/>
                <w:b/>
                <w:sz w:val="28"/>
              </w:rPr>
            </w:pPr>
            <w:r w:rsidRPr="001107C5">
              <w:rPr>
                <w:rFonts w:ascii="Times New Roman" w:hAnsi="Times New Roman" w:cs="Times New Roman"/>
                <w:b/>
                <w:sz w:val="24"/>
              </w:rPr>
              <w:t>Розділ V. Оцінка тендерних пропозицій</w:t>
            </w:r>
          </w:p>
        </w:tc>
      </w:tr>
      <w:tr w:rsidR="00FE63EE" w:rsidRPr="00B26944" w14:paraId="676AFC3C" w14:textId="77777777" w:rsidTr="00236612">
        <w:trPr>
          <w:jc w:val="center"/>
        </w:trPr>
        <w:tc>
          <w:tcPr>
            <w:tcW w:w="1118" w:type="dxa"/>
          </w:tcPr>
          <w:p w14:paraId="51B52E49" w14:textId="77777777" w:rsidR="00004E76" w:rsidRPr="00F71E5F" w:rsidRDefault="00004E76" w:rsidP="00004E76">
            <w:pPr>
              <w:spacing w:line="240" w:lineRule="auto"/>
              <w:rPr>
                <w:rFonts w:ascii="Times New Roman" w:hAnsi="Times New Roman" w:cs="Times New Roman"/>
                <w:b/>
                <w:sz w:val="28"/>
              </w:rPr>
            </w:pPr>
            <w:r w:rsidRPr="00F71E5F">
              <w:rPr>
                <w:rFonts w:ascii="Times New Roman" w:hAnsi="Times New Roman" w:cs="Times New Roman"/>
                <w:b/>
                <w:sz w:val="24"/>
              </w:rPr>
              <w:t>1.</w:t>
            </w:r>
          </w:p>
        </w:tc>
        <w:tc>
          <w:tcPr>
            <w:tcW w:w="2564" w:type="dxa"/>
          </w:tcPr>
          <w:p w14:paraId="2EBD9856" w14:textId="77777777" w:rsidR="00004E76" w:rsidRPr="00F71E5F" w:rsidRDefault="00004E76" w:rsidP="00242899">
            <w:pPr>
              <w:spacing w:line="240" w:lineRule="auto"/>
              <w:rPr>
                <w:rFonts w:ascii="Times New Roman" w:hAnsi="Times New Roman" w:cs="Times New Roman"/>
                <w:b/>
                <w:sz w:val="28"/>
              </w:rPr>
            </w:pPr>
            <w:r w:rsidRPr="00F71E5F">
              <w:rPr>
                <w:rFonts w:ascii="Times New Roman" w:hAnsi="Times New Roman" w:cs="Times New Roman"/>
                <w:b/>
                <w:sz w:val="24"/>
              </w:rPr>
              <w:t>Перелік критеріїв</w:t>
            </w:r>
            <w:r w:rsidR="00242899" w:rsidRPr="00F71E5F">
              <w:rPr>
                <w:rFonts w:ascii="Times New Roman" w:hAnsi="Times New Roman" w:cs="Times New Roman"/>
                <w:b/>
                <w:sz w:val="24"/>
              </w:rPr>
              <w:t xml:space="preserve"> оцінки</w:t>
            </w:r>
            <w:r w:rsidRPr="00F71E5F">
              <w:rPr>
                <w:rFonts w:ascii="Times New Roman" w:hAnsi="Times New Roman" w:cs="Times New Roman"/>
                <w:b/>
                <w:sz w:val="24"/>
              </w:rPr>
              <w:t xml:space="preserve"> та методика оцінки тендерн</w:t>
            </w:r>
            <w:r w:rsidR="00242899" w:rsidRPr="00F71E5F">
              <w:rPr>
                <w:rFonts w:ascii="Times New Roman" w:hAnsi="Times New Roman" w:cs="Times New Roman"/>
                <w:b/>
                <w:sz w:val="24"/>
              </w:rPr>
              <w:t>их</w:t>
            </w:r>
            <w:r w:rsidRPr="00F71E5F">
              <w:rPr>
                <w:rFonts w:ascii="Times New Roman" w:hAnsi="Times New Roman" w:cs="Times New Roman"/>
                <w:b/>
                <w:sz w:val="24"/>
              </w:rPr>
              <w:t xml:space="preserve"> п</w:t>
            </w:r>
            <w:r w:rsidR="00242899" w:rsidRPr="00F71E5F">
              <w:rPr>
                <w:rFonts w:ascii="Times New Roman" w:hAnsi="Times New Roman" w:cs="Times New Roman"/>
                <w:b/>
                <w:sz w:val="24"/>
              </w:rPr>
              <w:t>ропозицій</w:t>
            </w:r>
            <w:r w:rsidRPr="00F71E5F">
              <w:rPr>
                <w:rFonts w:ascii="Times New Roman" w:hAnsi="Times New Roman" w:cs="Times New Roman"/>
                <w:b/>
                <w:sz w:val="24"/>
              </w:rPr>
              <w:t xml:space="preserve"> із зазначенням питомої ваги </w:t>
            </w:r>
            <w:r w:rsidR="00242899" w:rsidRPr="00F71E5F">
              <w:rPr>
                <w:rFonts w:ascii="Times New Roman" w:hAnsi="Times New Roman" w:cs="Times New Roman"/>
                <w:b/>
                <w:sz w:val="24"/>
              </w:rPr>
              <w:t xml:space="preserve">кожного </w:t>
            </w:r>
            <w:r w:rsidRPr="00F71E5F">
              <w:rPr>
                <w:rFonts w:ascii="Times New Roman" w:hAnsi="Times New Roman" w:cs="Times New Roman"/>
                <w:b/>
                <w:sz w:val="24"/>
              </w:rPr>
              <w:t>критерію</w:t>
            </w:r>
          </w:p>
        </w:tc>
        <w:tc>
          <w:tcPr>
            <w:tcW w:w="6752" w:type="dxa"/>
          </w:tcPr>
          <w:p w14:paraId="3A89F1B6" w14:textId="77777777" w:rsidR="00004E76" w:rsidRPr="00F71E5F" w:rsidRDefault="00004E76" w:rsidP="00004E76">
            <w:pPr>
              <w:spacing w:line="240" w:lineRule="auto"/>
              <w:jc w:val="both"/>
              <w:rPr>
                <w:rFonts w:ascii="Times New Roman" w:hAnsi="Times New Roman" w:cs="Times New Roman"/>
                <w:sz w:val="24"/>
              </w:rPr>
            </w:pPr>
            <w:r w:rsidRPr="00F71E5F">
              <w:rPr>
                <w:rFonts w:ascii="Times New Roman" w:hAnsi="Times New Roman" w:cs="Times New Roman"/>
                <w:sz w:val="24"/>
              </w:rPr>
              <w:t xml:space="preserve">Єдиним критерієм оцінки тендерних пропозицій є </w:t>
            </w:r>
            <w:r w:rsidRPr="00F71E5F">
              <w:rPr>
                <w:rFonts w:ascii="Times New Roman" w:hAnsi="Times New Roman" w:cs="Times New Roman"/>
                <w:sz w:val="24"/>
                <w:u w:val="single"/>
              </w:rPr>
              <w:t>ціна</w:t>
            </w:r>
            <w:r w:rsidRPr="00F71E5F">
              <w:rPr>
                <w:rFonts w:ascii="Times New Roman" w:hAnsi="Times New Roman" w:cs="Times New Roman"/>
                <w:sz w:val="24"/>
              </w:rPr>
              <w:t xml:space="preserve"> (з ПДВ)</w:t>
            </w:r>
            <w:r w:rsidR="00262565" w:rsidRPr="00F71E5F">
              <w:t xml:space="preserve"> </w:t>
            </w:r>
            <w:r w:rsidR="00262565" w:rsidRPr="00F71E5F">
              <w:rPr>
                <w:rFonts w:ascii="Times New Roman" w:hAnsi="Times New Roman" w:cs="Times New Roman"/>
                <w:sz w:val="24"/>
              </w:rPr>
              <w:t>(питома вага критерію – 100%).</w:t>
            </w:r>
          </w:p>
          <w:p w14:paraId="10007D76" w14:textId="43D1E520" w:rsidR="00200421" w:rsidRPr="00F71E5F" w:rsidRDefault="00200421" w:rsidP="00004E76">
            <w:pPr>
              <w:spacing w:line="240" w:lineRule="auto"/>
              <w:jc w:val="both"/>
              <w:rPr>
                <w:rFonts w:ascii="Times New Roman" w:hAnsi="Times New Roman" w:cs="Times New Roman"/>
                <w:sz w:val="24"/>
              </w:rPr>
            </w:pPr>
            <w:r w:rsidRPr="00F71E5F">
              <w:rPr>
                <w:rFonts w:ascii="Times New Roman" w:hAnsi="Times New Roman" w:cs="Times New Roman"/>
                <w:sz w:val="24"/>
              </w:rPr>
              <w:t xml:space="preserve">Розмір мінімального кроку пониження ціни під час електронного </w:t>
            </w:r>
            <w:r w:rsidRPr="004D15BA">
              <w:rPr>
                <w:rFonts w:ascii="Times New Roman" w:hAnsi="Times New Roman" w:cs="Times New Roman"/>
                <w:sz w:val="24"/>
              </w:rPr>
              <w:t xml:space="preserve">аукціону </w:t>
            </w:r>
            <w:r w:rsidRPr="00E52157">
              <w:rPr>
                <w:rFonts w:ascii="Times New Roman" w:hAnsi="Times New Roman" w:cs="Times New Roman"/>
                <w:sz w:val="24"/>
              </w:rPr>
              <w:t>складає –</w:t>
            </w:r>
            <w:r w:rsidR="00220BB5" w:rsidRPr="00F71E5F">
              <w:rPr>
                <w:rFonts w:ascii="Times New Roman" w:hAnsi="Times New Roman" w:cs="Times New Roman"/>
                <w:sz w:val="24"/>
              </w:rPr>
              <w:t>0,5%)</w:t>
            </w:r>
          </w:p>
          <w:p w14:paraId="590A9E1F" w14:textId="3B59A037" w:rsidR="00004E76" w:rsidRPr="00906C7F" w:rsidRDefault="00906C7F" w:rsidP="00004E76">
            <w:pPr>
              <w:spacing w:line="240" w:lineRule="auto"/>
              <w:jc w:val="both"/>
              <w:rPr>
                <w:rFonts w:ascii="Times New Roman" w:hAnsi="Times New Roman" w:cs="Times New Roman"/>
                <w:sz w:val="24"/>
              </w:rPr>
            </w:pPr>
            <w:r w:rsidRPr="00906C7F">
              <w:rPr>
                <w:rFonts w:ascii="Times New Roman" w:hAnsi="Times New Roman" w:cs="Times New Roman"/>
                <w:sz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906C7F">
              <w:rPr>
                <w:rFonts w:ascii="Times New Roman" w:hAnsi="Times New Roman" w:cs="Times New Roman"/>
                <w:sz w:val="24"/>
              </w:rPr>
              <w:br/>
            </w:r>
            <w:r w:rsidR="00CD51B3">
              <w:rPr>
                <w:rFonts w:ascii="Times New Roman" w:hAnsi="Times New Roman" w:cs="Times New Roman"/>
                <w:sz w:val="24"/>
              </w:rPr>
              <w:t>О</w:t>
            </w:r>
            <w:r w:rsidRPr="00906C7F">
              <w:rPr>
                <w:rFonts w:ascii="Times New Roman" w:hAnsi="Times New Roman" w:cs="Times New Roman"/>
                <w:sz w:val="24"/>
              </w:rPr>
              <w:t>собливостей.</w:t>
            </w:r>
          </w:p>
          <w:p w14:paraId="0760DE49" w14:textId="6000FDFD" w:rsidR="00004E76" w:rsidRPr="00F71E5F" w:rsidRDefault="00004E76" w:rsidP="00242899">
            <w:pPr>
              <w:spacing w:line="240" w:lineRule="auto"/>
              <w:ind w:right="113"/>
              <w:jc w:val="both"/>
              <w:rPr>
                <w:rFonts w:ascii="Times New Roman" w:hAnsi="Times New Roman" w:cs="Times New Roman"/>
                <w:sz w:val="24"/>
              </w:rPr>
            </w:pPr>
            <w:r w:rsidRPr="00F71E5F">
              <w:rPr>
                <w:rFonts w:ascii="Times New Roman" w:hAnsi="Times New Roman" w:cs="Times New Roman"/>
                <w:sz w:val="24"/>
              </w:rPr>
              <w:t xml:space="preserve">До початку проведення електронного аукціону в </w:t>
            </w:r>
            <w:r w:rsidRPr="00F71E5F">
              <w:rPr>
                <w:rFonts w:ascii="Times New Roman" w:hAnsi="Times New Roman" w:cs="Times New Roman"/>
                <w:sz w:val="24"/>
              </w:rPr>
              <w:lastRenderedPageBreak/>
              <w:t xml:space="preserve">електронній системі закупівель автоматично розкривається інформація про ціну та перелік усіх цін </w:t>
            </w:r>
            <w:r w:rsidR="00242899" w:rsidRPr="00F71E5F">
              <w:rPr>
                <w:rFonts w:ascii="Times New Roman" w:hAnsi="Times New Roman" w:cs="Times New Roman"/>
                <w:sz w:val="24"/>
              </w:rPr>
              <w:t xml:space="preserve">тендерних </w:t>
            </w:r>
            <w:r w:rsidRPr="00F71E5F">
              <w:rPr>
                <w:rFonts w:ascii="Times New Roman" w:hAnsi="Times New Roman" w:cs="Times New Roman"/>
                <w:sz w:val="24"/>
              </w:rPr>
              <w:t>пропозицій, роз</w:t>
            </w:r>
            <w:r w:rsidR="00242899" w:rsidRPr="00F71E5F">
              <w:rPr>
                <w:rFonts w:ascii="Times New Roman" w:hAnsi="Times New Roman" w:cs="Times New Roman"/>
                <w:sz w:val="24"/>
              </w:rPr>
              <w:t>ташованих</w:t>
            </w:r>
            <w:r w:rsidRPr="00F71E5F">
              <w:rPr>
                <w:rFonts w:ascii="Times New Roman" w:hAnsi="Times New Roman" w:cs="Times New Roman"/>
                <w:sz w:val="24"/>
              </w:rPr>
              <w:t xml:space="preserve"> у порядку від найнижчої до найвищої ціни без зазначення найменувань та інформації про учасників.</w:t>
            </w:r>
            <w:r w:rsidRPr="00F71E5F">
              <w:rPr>
                <w:sz w:val="24"/>
                <w:szCs w:val="24"/>
              </w:rPr>
              <w:t xml:space="preserve"> </w:t>
            </w:r>
            <w:r w:rsidRPr="00F71E5F">
              <w:rPr>
                <w:rFonts w:ascii="Times New Roman" w:hAnsi="Times New Roman" w:cs="Times New Roman"/>
                <w:sz w:val="24"/>
              </w:rPr>
              <w:t xml:space="preserve">Під час проведення електронного аукціону в електронній системі відображаються значення ціни </w:t>
            </w:r>
            <w:r w:rsidR="00242899" w:rsidRPr="00F71E5F">
              <w:rPr>
                <w:rFonts w:ascii="Times New Roman" w:hAnsi="Times New Roman" w:cs="Times New Roman"/>
                <w:sz w:val="24"/>
              </w:rPr>
              <w:t xml:space="preserve">тендерної </w:t>
            </w:r>
            <w:r w:rsidRPr="00F71E5F">
              <w:rPr>
                <w:rFonts w:ascii="Times New Roman" w:hAnsi="Times New Roman" w:cs="Times New Roman"/>
                <w:sz w:val="24"/>
              </w:rPr>
              <w:t>пропозиції учасника</w:t>
            </w:r>
            <w:r w:rsidR="00242899" w:rsidRPr="00F71E5F">
              <w:rPr>
                <w:rFonts w:ascii="Times New Roman" w:hAnsi="Times New Roman" w:cs="Times New Roman"/>
                <w:sz w:val="24"/>
              </w:rPr>
              <w:t xml:space="preserve"> та приведеної ціни</w:t>
            </w:r>
            <w:r w:rsidR="005665B1" w:rsidRPr="00F71E5F">
              <w:rPr>
                <w:rFonts w:ascii="Times New Roman" w:hAnsi="Times New Roman" w:cs="Times New Roman"/>
                <w:sz w:val="24"/>
              </w:rPr>
              <w:t>.</w:t>
            </w:r>
            <w:r w:rsidR="00200421" w:rsidRPr="00F71E5F">
              <w:rPr>
                <w:rFonts w:ascii="Times New Roman" w:hAnsi="Times New Roman" w:cs="Times New Roman"/>
                <w:sz w:val="24"/>
              </w:rPr>
              <w:t xml:space="preserve"> Електронний аукціон здійснюється у відповідності з положеннями ст</w:t>
            </w:r>
            <w:r w:rsidR="00220BB5" w:rsidRPr="00F71E5F">
              <w:rPr>
                <w:rFonts w:ascii="Times New Roman" w:hAnsi="Times New Roman" w:cs="Times New Roman"/>
                <w:sz w:val="24"/>
              </w:rPr>
              <w:t>атті</w:t>
            </w:r>
            <w:r w:rsidR="00200421" w:rsidRPr="00F71E5F">
              <w:rPr>
                <w:rFonts w:ascii="Times New Roman" w:hAnsi="Times New Roman" w:cs="Times New Roman"/>
                <w:sz w:val="24"/>
              </w:rPr>
              <w:t xml:space="preserve"> 30 Закону.</w:t>
            </w:r>
          </w:p>
          <w:p w14:paraId="2A3C53E3" w14:textId="77777777" w:rsidR="00D614D4" w:rsidRPr="005A4037" w:rsidRDefault="00D614D4" w:rsidP="00242899">
            <w:pPr>
              <w:spacing w:line="240" w:lineRule="auto"/>
              <w:ind w:right="113"/>
              <w:jc w:val="both"/>
              <w:rPr>
                <w:sz w:val="24"/>
                <w:szCs w:val="24"/>
                <w:highlight w:val="lightGray"/>
              </w:rPr>
            </w:pPr>
            <w:r w:rsidRPr="00F71E5F">
              <w:rPr>
                <w:rFonts w:ascii="Times New Roman" w:hAnsi="Times New Roman" w:cs="Times New Roman"/>
                <w:sz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D614D4" w:rsidRPr="00B26944" w14:paraId="293D91E5" w14:textId="77777777" w:rsidTr="00236612">
        <w:trPr>
          <w:jc w:val="center"/>
        </w:trPr>
        <w:tc>
          <w:tcPr>
            <w:tcW w:w="1118" w:type="dxa"/>
          </w:tcPr>
          <w:p w14:paraId="0E5B82A9" w14:textId="77777777" w:rsidR="00D614D4" w:rsidRPr="00262565" w:rsidRDefault="00D614D4" w:rsidP="00004E76">
            <w:pPr>
              <w:spacing w:line="240" w:lineRule="auto"/>
              <w:rPr>
                <w:rFonts w:ascii="Times New Roman" w:hAnsi="Times New Roman" w:cs="Times New Roman"/>
                <w:b/>
                <w:sz w:val="24"/>
              </w:rPr>
            </w:pPr>
            <w:r>
              <w:rPr>
                <w:rFonts w:ascii="Times New Roman" w:hAnsi="Times New Roman" w:cs="Times New Roman"/>
                <w:b/>
                <w:sz w:val="24"/>
              </w:rPr>
              <w:lastRenderedPageBreak/>
              <w:t xml:space="preserve">2. </w:t>
            </w:r>
          </w:p>
        </w:tc>
        <w:tc>
          <w:tcPr>
            <w:tcW w:w="2564" w:type="dxa"/>
          </w:tcPr>
          <w:p w14:paraId="67B04058" w14:textId="77777777" w:rsidR="00D614D4" w:rsidRPr="00262565" w:rsidRDefault="00D614D4" w:rsidP="00242899">
            <w:pPr>
              <w:spacing w:line="240" w:lineRule="auto"/>
              <w:rPr>
                <w:rFonts w:ascii="Times New Roman" w:hAnsi="Times New Roman" w:cs="Times New Roman"/>
                <w:b/>
                <w:sz w:val="24"/>
              </w:rPr>
            </w:pPr>
            <w:r w:rsidRPr="00F71E5F">
              <w:rPr>
                <w:rFonts w:ascii="Times New Roman" w:hAnsi="Times New Roman" w:cs="Times New Roman"/>
                <w:b/>
                <w:sz w:val="24"/>
              </w:rPr>
              <w:t>Опис та приклади формальних (несуттєвих) помилок, допущення яких учасниками не призведе до відхилення їх тендерних пропозицій</w:t>
            </w:r>
          </w:p>
        </w:tc>
        <w:tc>
          <w:tcPr>
            <w:tcW w:w="6752" w:type="dxa"/>
          </w:tcPr>
          <w:p w14:paraId="6FA15D96" w14:textId="77777777" w:rsidR="00D614D4" w:rsidRPr="00144C45" w:rsidRDefault="00D614D4" w:rsidP="00D614D4">
            <w:pPr>
              <w:spacing w:line="240" w:lineRule="auto"/>
              <w:jc w:val="both"/>
              <w:rPr>
                <w:rFonts w:ascii="Times New Roman" w:hAnsi="Times New Roman" w:cs="Times New Roman"/>
                <w:sz w:val="24"/>
              </w:rPr>
            </w:pPr>
            <w:r w:rsidRPr="00144C45">
              <w:rPr>
                <w:rFonts w:ascii="Times New Roman" w:hAnsi="Times New Roman" w:cs="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1C9039BB" w14:textId="77777777" w:rsidR="00D614D4" w:rsidRPr="00144C45" w:rsidRDefault="00D614D4" w:rsidP="00D614D4">
            <w:pPr>
              <w:spacing w:line="240" w:lineRule="auto"/>
              <w:jc w:val="both"/>
              <w:rPr>
                <w:rFonts w:ascii="Times New Roman" w:hAnsi="Times New Roman" w:cs="Times New Roman"/>
                <w:sz w:val="24"/>
              </w:rPr>
            </w:pPr>
            <w:r w:rsidRPr="00144C45">
              <w:rPr>
                <w:rFonts w:ascii="Times New Roman" w:hAnsi="Times New Roman" w:cs="Times New Roman"/>
                <w:sz w:val="24"/>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640386AF" w14:textId="16413B7C" w:rsidR="00505BDC" w:rsidRPr="00144C45" w:rsidRDefault="00505BDC" w:rsidP="00505BDC">
            <w:pPr>
              <w:spacing w:line="240" w:lineRule="auto"/>
              <w:jc w:val="both"/>
              <w:rPr>
                <w:rFonts w:ascii="Times New Roman" w:hAnsi="Times New Roman" w:cs="Times New Roman"/>
                <w:sz w:val="24"/>
              </w:rPr>
            </w:pPr>
            <w:r w:rsidRPr="00144C45">
              <w:rPr>
                <w:rFonts w:ascii="Times New Roman" w:hAnsi="Times New Roman" w:cs="Times New Roman"/>
                <w:sz w:val="24"/>
              </w:rPr>
              <w:t>До формальних (несуттєвих) помилок</w:t>
            </w:r>
            <w:r w:rsidR="006827F6" w:rsidRPr="00144C45">
              <w:rPr>
                <w:rFonts w:ascii="Times New Roman" w:hAnsi="Times New Roman" w:cs="Times New Roman"/>
                <w:sz w:val="24"/>
              </w:rPr>
              <w:t>,</w:t>
            </w:r>
            <w:r w:rsidRPr="00144C45">
              <w:rPr>
                <w:rFonts w:ascii="Times New Roman" w:hAnsi="Times New Roman" w:cs="Times New Roman"/>
                <w:sz w:val="24"/>
              </w:rPr>
              <w:t xml:space="preserve"> зокрема</w:t>
            </w:r>
            <w:r w:rsidR="006827F6" w:rsidRPr="00144C45">
              <w:rPr>
                <w:rFonts w:ascii="Times New Roman" w:hAnsi="Times New Roman" w:cs="Times New Roman"/>
                <w:sz w:val="24"/>
              </w:rPr>
              <w:t>,</w:t>
            </w:r>
            <w:r w:rsidRPr="00144C45">
              <w:rPr>
                <w:rFonts w:ascii="Times New Roman" w:hAnsi="Times New Roman" w:cs="Times New Roman"/>
                <w:sz w:val="24"/>
              </w:rPr>
              <w:t xml:space="preserve"> відносяться:</w:t>
            </w:r>
          </w:p>
          <w:p w14:paraId="5F93CFF3" w14:textId="15A6CA55" w:rsidR="006827F6" w:rsidRPr="00144C45" w:rsidRDefault="006827F6" w:rsidP="00505BDC">
            <w:pPr>
              <w:spacing w:line="240" w:lineRule="auto"/>
              <w:jc w:val="both"/>
              <w:rPr>
                <w:rFonts w:ascii="Times New Roman" w:hAnsi="Times New Roman" w:cs="Times New Roman"/>
                <w:sz w:val="24"/>
              </w:rPr>
            </w:pPr>
            <w:r w:rsidRPr="00144C45">
              <w:rPr>
                <w:rFonts w:ascii="Times New Roman" w:hAnsi="Times New Roman" w:cs="Times New Roman"/>
                <w:sz w:val="24"/>
              </w:rPr>
              <w:t>1) інформація/документ, подана учасником процедури закупівлі у складі тендерної пропозиції, містить помилку (помилки) частині:</w:t>
            </w:r>
          </w:p>
          <w:p w14:paraId="67F26B70" w14:textId="4B564F63" w:rsidR="006827F6" w:rsidRPr="00144C45" w:rsidRDefault="006827F6" w:rsidP="00505BDC">
            <w:pPr>
              <w:spacing w:line="240" w:lineRule="auto"/>
              <w:jc w:val="both"/>
              <w:rPr>
                <w:rFonts w:ascii="Times New Roman" w:hAnsi="Times New Roman" w:cs="Times New Roman"/>
                <w:sz w:val="24"/>
              </w:rPr>
            </w:pPr>
            <w:r w:rsidRPr="00144C45">
              <w:rPr>
                <w:rFonts w:ascii="Times New Roman" w:hAnsi="Times New Roman" w:cs="Times New Roman"/>
                <w:sz w:val="24"/>
              </w:rPr>
              <w:t>- уживання великої літери;</w:t>
            </w:r>
          </w:p>
          <w:p w14:paraId="3AACE1CA" w14:textId="74611ACC" w:rsidR="006827F6" w:rsidRPr="00144C45" w:rsidRDefault="006827F6" w:rsidP="00505BDC">
            <w:pPr>
              <w:spacing w:line="240" w:lineRule="auto"/>
              <w:jc w:val="both"/>
              <w:rPr>
                <w:rFonts w:ascii="Times New Roman" w:hAnsi="Times New Roman" w:cs="Times New Roman"/>
                <w:sz w:val="24"/>
              </w:rPr>
            </w:pPr>
            <w:r w:rsidRPr="00144C45">
              <w:rPr>
                <w:rFonts w:ascii="Times New Roman" w:hAnsi="Times New Roman" w:cs="Times New Roman"/>
                <w:sz w:val="24"/>
              </w:rPr>
              <w:t>- уживання розділових знаків та відмінювання слів у реченні;</w:t>
            </w:r>
          </w:p>
          <w:p w14:paraId="6B769AC8" w14:textId="77777777" w:rsidR="006827F6" w:rsidRPr="00144C45" w:rsidRDefault="006827F6" w:rsidP="00505BDC">
            <w:pPr>
              <w:spacing w:line="240" w:lineRule="auto"/>
              <w:jc w:val="both"/>
              <w:rPr>
                <w:rFonts w:ascii="Times New Roman" w:hAnsi="Times New Roman" w:cs="Times New Roman"/>
                <w:sz w:val="24"/>
              </w:rPr>
            </w:pPr>
            <w:r w:rsidRPr="00144C45">
              <w:rPr>
                <w:rFonts w:ascii="Times New Roman" w:hAnsi="Times New Roman" w:cs="Times New Roman"/>
                <w:sz w:val="24"/>
              </w:rPr>
              <w:t xml:space="preserve">- використання слова або </w:t>
            </w:r>
            <w:proofErr w:type="spellStart"/>
            <w:r w:rsidRPr="00144C45">
              <w:rPr>
                <w:rFonts w:ascii="Times New Roman" w:hAnsi="Times New Roman" w:cs="Times New Roman"/>
                <w:sz w:val="24"/>
              </w:rPr>
              <w:t>мовного</w:t>
            </w:r>
            <w:proofErr w:type="spellEnd"/>
            <w:r w:rsidRPr="00144C45">
              <w:rPr>
                <w:rFonts w:ascii="Times New Roman" w:hAnsi="Times New Roman" w:cs="Times New Roman"/>
                <w:sz w:val="24"/>
              </w:rPr>
              <w:t xml:space="preserve"> звороту, запозичених з іншої мови;</w:t>
            </w:r>
          </w:p>
          <w:p w14:paraId="0623F6BC" w14:textId="08188AB1" w:rsidR="006827F6" w:rsidRPr="00144C45" w:rsidRDefault="006827F6" w:rsidP="00505BDC">
            <w:pPr>
              <w:spacing w:line="240" w:lineRule="auto"/>
              <w:jc w:val="both"/>
              <w:rPr>
                <w:rFonts w:ascii="Times New Roman" w:hAnsi="Times New Roman" w:cs="Times New Roman"/>
                <w:sz w:val="24"/>
              </w:rPr>
            </w:pPr>
            <w:r w:rsidRPr="00144C45">
              <w:rPr>
                <w:rFonts w:ascii="Times New Roman" w:hAnsi="Times New Roman" w:cs="Times New Roman"/>
                <w:sz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08D5542" w14:textId="77777777" w:rsidR="006827F6" w:rsidRPr="00144C45" w:rsidRDefault="006827F6" w:rsidP="00505BDC">
            <w:pPr>
              <w:spacing w:line="240" w:lineRule="auto"/>
              <w:jc w:val="both"/>
              <w:rPr>
                <w:rFonts w:ascii="Times New Roman" w:hAnsi="Times New Roman" w:cs="Times New Roman"/>
                <w:sz w:val="24"/>
              </w:rPr>
            </w:pPr>
            <w:r w:rsidRPr="00144C45">
              <w:rPr>
                <w:rFonts w:ascii="Times New Roman" w:hAnsi="Times New Roman" w:cs="Times New Roman"/>
                <w:sz w:val="24"/>
              </w:rPr>
              <w:t>- застосування правил переносу частини слова з рядка в рядок;</w:t>
            </w:r>
          </w:p>
          <w:p w14:paraId="0CD65A78" w14:textId="77777777" w:rsidR="006827F6" w:rsidRPr="00144C45" w:rsidRDefault="006827F6" w:rsidP="00505BDC">
            <w:pPr>
              <w:spacing w:line="240" w:lineRule="auto"/>
              <w:jc w:val="both"/>
              <w:rPr>
                <w:rFonts w:ascii="Times New Roman" w:hAnsi="Times New Roman" w:cs="Times New Roman"/>
                <w:sz w:val="24"/>
              </w:rPr>
            </w:pPr>
            <w:r w:rsidRPr="00144C45">
              <w:rPr>
                <w:rFonts w:ascii="Times New Roman" w:hAnsi="Times New Roman" w:cs="Times New Roman"/>
                <w:sz w:val="24"/>
              </w:rPr>
              <w:lastRenderedPageBreak/>
              <w:t>- написання слів разом та/або окремо, та/або через дефіс;</w:t>
            </w:r>
          </w:p>
          <w:p w14:paraId="3288613E" w14:textId="47B07D60" w:rsidR="006827F6" w:rsidRPr="00144C45" w:rsidRDefault="006827F6" w:rsidP="00505BDC">
            <w:pPr>
              <w:spacing w:line="240" w:lineRule="auto"/>
              <w:jc w:val="both"/>
              <w:rPr>
                <w:rFonts w:ascii="Times New Roman" w:hAnsi="Times New Roman" w:cs="Times New Roman"/>
                <w:sz w:val="24"/>
              </w:rPr>
            </w:pPr>
            <w:r w:rsidRPr="00144C45">
              <w:rPr>
                <w:rFonts w:ascii="Times New Roman" w:hAnsi="Times New Roman" w:cs="Times New Roman"/>
                <w:sz w:val="24"/>
              </w:rPr>
              <w:t xml:space="preserve">- нумерації сторінок/аркушів (у тому числі кілька сторінок/аркушів мають однаковий номер, </w:t>
            </w:r>
            <w:r w:rsidR="00E248FF" w:rsidRPr="00144C45">
              <w:rPr>
                <w:rFonts w:ascii="Times New Roman" w:hAnsi="Times New Roman" w:cs="Times New Roman"/>
                <w:sz w:val="24"/>
              </w:rPr>
              <w:t>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081FC" w14:textId="4B0E61A3" w:rsidR="00E248FF" w:rsidRPr="00144C45" w:rsidRDefault="00E248FF" w:rsidP="00505BDC">
            <w:pPr>
              <w:spacing w:line="240" w:lineRule="auto"/>
              <w:jc w:val="both"/>
              <w:rPr>
                <w:rFonts w:ascii="Times New Roman" w:hAnsi="Times New Roman" w:cs="Times New Roman"/>
                <w:sz w:val="24"/>
              </w:rPr>
            </w:pPr>
            <w:r w:rsidRPr="00144C45">
              <w:rPr>
                <w:rFonts w:ascii="Times New Roman" w:hAnsi="Times New Roman" w:cs="Times New Roman"/>
                <w:sz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7277573" w14:textId="77777777" w:rsidR="009417BC" w:rsidRPr="00144C45" w:rsidRDefault="008176DF" w:rsidP="009417BC">
            <w:pPr>
              <w:spacing w:line="240" w:lineRule="auto"/>
              <w:jc w:val="both"/>
              <w:rPr>
                <w:rFonts w:ascii="Times New Roman" w:hAnsi="Times New Roman" w:cs="Times New Roman"/>
                <w:sz w:val="24"/>
              </w:rPr>
            </w:pPr>
            <w:r w:rsidRPr="00144C45">
              <w:rPr>
                <w:rFonts w:ascii="Times New Roman" w:hAnsi="Times New Roman" w:cs="Times New Roman"/>
                <w:sz w:val="24"/>
              </w:rPr>
              <w:t xml:space="preserve">3) невірна назва документа (документів), що подається учасником процедури закупівлі у складі </w:t>
            </w:r>
            <w:r w:rsidR="00142A9A" w:rsidRPr="00144C45">
              <w:rPr>
                <w:rFonts w:ascii="Times New Roman" w:hAnsi="Times New Roman" w:cs="Times New Roman"/>
                <w:sz w:val="24"/>
              </w:rPr>
              <w:t>тендерної пропозиції, зміст якого відповідає вимогам, визначеним замовником у тендерній документації;</w:t>
            </w:r>
          </w:p>
          <w:p w14:paraId="076C4B79" w14:textId="677727E5" w:rsidR="009417BC" w:rsidRPr="00144C45" w:rsidRDefault="009417BC" w:rsidP="009417BC">
            <w:pPr>
              <w:spacing w:line="240" w:lineRule="auto"/>
              <w:jc w:val="both"/>
              <w:rPr>
                <w:rFonts w:ascii="Times New Roman" w:hAnsi="Times New Roman" w:cs="Times New Roman"/>
                <w:sz w:val="24"/>
              </w:rPr>
            </w:pPr>
            <w:r w:rsidRPr="00144C45">
              <w:rPr>
                <w:rFonts w:ascii="Times New Roman" w:hAnsi="Times New Roman" w:cs="Times New Roman"/>
                <w:sz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0980D50" w14:textId="43674296" w:rsidR="009417BC" w:rsidRPr="00144C45" w:rsidRDefault="009417BC" w:rsidP="009417BC">
            <w:pPr>
              <w:spacing w:line="240" w:lineRule="auto"/>
              <w:jc w:val="both"/>
              <w:rPr>
                <w:rFonts w:ascii="Times New Roman" w:hAnsi="Times New Roman" w:cs="Times New Roman"/>
                <w:sz w:val="24"/>
              </w:rPr>
            </w:pPr>
            <w:r w:rsidRPr="00144C45">
              <w:rPr>
                <w:rFonts w:ascii="Times New Roman" w:hAnsi="Times New Roman" w:cs="Times New Roman"/>
                <w:sz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2023F69" w14:textId="16ECAA4C" w:rsidR="009417BC" w:rsidRPr="00144C45" w:rsidRDefault="009417BC" w:rsidP="009417BC">
            <w:pPr>
              <w:spacing w:line="240" w:lineRule="auto"/>
              <w:jc w:val="both"/>
              <w:rPr>
                <w:rFonts w:ascii="Times New Roman" w:hAnsi="Times New Roman" w:cs="Times New Roman"/>
                <w:sz w:val="24"/>
              </w:rPr>
            </w:pPr>
            <w:r w:rsidRPr="00144C45">
              <w:rPr>
                <w:rFonts w:ascii="Times New Roman" w:hAnsi="Times New Roman" w:cs="Times New Roman"/>
                <w:sz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DAA6F87" w14:textId="178B2012" w:rsidR="009417BC" w:rsidRPr="00144C45" w:rsidRDefault="009417BC" w:rsidP="009417BC">
            <w:pPr>
              <w:spacing w:line="240" w:lineRule="auto"/>
              <w:jc w:val="both"/>
              <w:rPr>
                <w:rFonts w:ascii="Times New Roman" w:hAnsi="Times New Roman" w:cs="Times New Roman"/>
                <w:sz w:val="24"/>
              </w:rPr>
            </w:pPr>
            <w:r w:rsidRPr="00144C45">
              <w:rPr>
                <w:rFonts w:ascii="Times New Roman" w:hAnsi="Times New Roman" w:cs="Times New Roman"/>
                <w:sz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B34005" w14:textId="038E925F" w:rsidR="009417BC" w:rsidRPr="00144C45" w:rsidRDefault="009417BC" w:rsidP="009417BC">
            <w:pPr>
              <w:spacing w:line="240" w:lineRule="auto"/>
              <w:jc w:val="both"/>
              <w:rPr>
                <w:rFonts w:ascii="Times New Roman" w:hAnsi="Times New Roman" w:cs="Times New Roman"/>
                <w:sz w:val="24"/>
              </w:rPr>
            </w:pPr>
            <w:r w:rsidRPr="00144C45">
              <w:rPr>
                <w:rFonts w:ascii="Times New Roman" w:hAnsi="Times New Roman" w:cs="Times New Roman"/>
                <w:sz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6ABD6F6" w14:textId="4BC1C5D6" w:rsidR="009417BC" w:rsidRPr="005A4037" w:rsidRDefault="009417BC" w:rsidP="009417BC">
            <w:pPr>
              <w:spacing w:line="240" w:lineRule="auto"/>
              <w:jc w:val="both"/>
              <w:rPr>
                <w:rFonts w:ascii="Times New Roman" w:hAnsi="Times New Roman" w:cs="Times New Roman"/>
                <w:sz w:val="24"/>
                <w:highlight w:val="lightGray"/>
              </w:rPr>
            </w:pPr>
            <w:r w:rsidRPr="00144C45">
              <w:rPr>
                <w:rFonts w:ascii="Times New Roman" w:hAnsi="Times New Roman" w:cs="Times New Roman"/>
                <w:sz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sidRPr="00144C45">
              <w:rPr>
                <w:rFonts w:ascii="Times New Roman" w:hAnsi="Times New Roman" w:cs="Times New Roman"/>
                <w:sz w:val="24"/>
              </w:rPr>
              <w:lastRenderedPageBreak/>
              <w:t>завізований перекладачем тощо);</w:t>
            </w:r>
          </w:p>
          <w:p w14:paraId="08507496" w14:textId="328E7216" w:rsidR="009417BC" w:rsidRPr="00144C45" w:rsidRDefault="009417BC" w:rsidP="009417BC">
            <w:pPr>
              <w:spacing w:line="240" w:lineRule="auto"/>
              <w:jc w:val="both"/>
              <w:rPr>
                <w:rFonts w:ascii="Times New Roman" w:hAnsi="Times New Roman" w:cs="Times New Roman"/>
                <w:sz w:val="24"/>
              </w:rPr>
            </w:pPr>
            <w:r w:rsidRPr="00144C45">
              <w:rPr>
                <w:rFonts w:ascii="Times New Roman" w:hAnsi="Times New Roman" w:cs="Times New Roman"/>
                <w:sz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1A6CE8" w14:textId="633159AB" w:rsidR="009417BC" w:rsidRPr="00144C45" w:rsidRDefault="005E1621" w:rsidP="009417BC">
            <w:pPr>
              <w:spacing w:line="240" w:lineRule="auto"/>
              <w:jc w:val="both"/>
              <w:rPr>
                <w:rFonts w:ascii="Times New Roman" w:hAnsi="Times New Roman" w:cs="Times New Roman"/>
                <w:sz w:val="24"/>
              </w:rPr>
            </w:pPr>
            <w:r w:rsidRPr="00144C45">
              <w:rPr>
                <w:rFonts w:ascii="Times New Roman" w:hAnsi="Times New Roman" w:cs="Times New Roman"/>
                <w:sz w:val="24"/>
              </w:rPr>
              <w:t>11)</w:t>
            </w:r>
            <w:r w:rsidR="009417BC" w:rsidRPr="00144C45">
              <w:rPr>
                <w:rFonts w:ascii="Times New Roman" w:hAnsi="Times New Roman" w:cs="Times New Roman"/>
                <w:sz w:val="24"/>
              </w:rPr>
              <w:t xml:space="preserve"> </w:t>
            </w:r>
            <w:r w:rsidRPr="00144C45">
              <w:rPr>
                <w:rFonts w:ascii="Times New Roman" w:hAnsi="Times New Roman" w:cs="Times New Roman"/>
                <w:sz w:val="24"/>
              </w:rPr>
              <w:t>п</w:t>
            </w:r>
            <w:r w:rsidR="009417BC" w:rsidRPr="00144C45">
              <w:rPr>
                <w:rFonts w:ascii="Times New Roman" w:hAnsi="Times New Roman" w:cs="Times New Roman"/>
                <w:sz w:val="24"/>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w:t>
            </w:r>
            <w:r w:rsidRPr="00144C45">
              <w:rPr>
                <w:rFonts w:ascii="Times New Roman" w:hAnsi="Times New Roman" w:cs="Times New Roman"/>
                <w:sz w:val="24"/>
              </w:rPr>
              <w:t>азначена прописом, є правильною;</w:t>
            </w:r>
          </w:p>
          <w:p w14:paraId="05DC26A1" w14:textId="70BFC4D1" w:rsidR="00A83798" w:rsidRPr="00144C45" w:rsidRDefault="009417BC" w:rsidP="009417BC">
            <w:pPr>
              <w:spacing w:line="240" w:lineRule="auto"/>
              <w:jc w:val="both"/>
              <w:rPr>
                <w:rFonts w:ascii="Times New Roman" w:hAnsi="Times New Roman" w:cs="Times New Roman"/>
                <w:sz w:val="24"/>
              </w:rPr>
            </w:pPr>
            <w:r w:rsidRPr="00144C45">
              <w:rPr>
                <w:rFonts w:ascii="Times New Roman" w:hAnsi="Times New Roman" w:cs="Times New Roman"/>
                <w:sz w:val="24"/>
              </w:rPr>
              <w:t>12</w:t>
            </w:r>
            <w:r w:rsidR="005E1621" w:rsidRPr="00144C45">
              <w:rPr>
                <w:rFonts w:ascii="Times New Roman" w:hAnsi="Times New Roman" w:cs="Times New Roman"/>
                <w:sz w:val="24"/>
              </w:rPr>
              <w:t>)</w:t>
            </w:r>
            <w:r w:rsidRPr="00144C45">
              <w:rPr>
                <w:rFonts w:ascii="Times New Roman" w:hAnsi="Times New Roman" w:cs="Times New Roman"/>
                <w:sz w:val="24"/>
              </w:rPr>
              <w:t xml:space="preserve"> </w:t>
            </w:r>
            <w:r w:rsidR="005E1621" w:rsidRPr="00144C45">
              <w:rPr>
                <w:rFonts w:ascii="Times New Roman" w:hAnsi="Times New Roman" w:cs="Times New Roman"/>
                <w:sz w:val="24"/>
              </w:rPr>
              <w:t>п</w:t>
            </w:r>
            <w:r w:rsidRPr="00144C45">
              <w:rPr>
                <w:rFonts w:ascii="Times New Roman" w:hAnsi="Times New Roman" w:cs="Times New Roman"/>
                <w:sz w:val="24"/>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D5E5DC" w14:textId="77777777" w:rsidR="00BC3BE9" w:rsidRPr="00144C45" w:rsidRDefault="00BC3BE9" w:rsidP="005E1621">
            <w:pPr>
              <w:spacing w:line="240" w:lineRule="auto"/>
              <w:jc w:val="both"/>
              <w:rPr>
                <w:rFonts w:ascii="Times New Roman" w:hAnsi="Times New Roman" w:cs="Times New Roman"/>
                <w:sz w:val="24"/>
              </w:rPr>
            </w:pPr>
            <w:r w:rsidRPr="00144C45">
              <w:rPr>
                <w:rFonts w:ascii="Times New Roman" w:hAnsi="Times New Roman" w:cs="Times New Roman"/>
                <w:sz w:val="24"/>
              </w:rPr>
              <w:t>Замовник не зобов’язаний допускати до оцінки тендерні пропозиції, що містять інші помилки ніж перелічені вище.</w:t>
            </w:r>
          </w:p>
          <w:p w14:paraId="58E02022" w14:textId="77777777" w:rsidR="00D614D4" w:rsidRPr="005A4037" w:rsidRDefault="00BC3BE9" w:rsidP="00D614D4">
            <w:pPr>
              <w:spacing w:line="240" w:lineRule="auto"/>
              <w:jc w:val="both"/>
              <w:rPr>
                <w:rFonts w:ascii="Times New Roman" w:hAnsi="Times New Roman" w:cs="Times New Roman"/>
                <w:sz w:val="24"/>
                <w:highlight w:val="lightGray"/>
              </w:rPr>
            </w:pPr>
            <w:r w:rsidRPr="00144C45">
              <w:rPr>
                <w:rFonts w:ascii="Times New Roman" w:hAnsi="Times New Roman" w:cs="Times New Roman"/>
                <w:sz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FE63EE" w:rsidRPr="00B26944" w14:paraId="534EDB83" w14:textId="77777777" w:rsidTr="00236612">
        <w:trPr>
          <w:jc w:val="center"/>
        </w:trPr>
        <w:tc>
          <w:tcPr>
            <w:tcW w:w="1118" w:type="dxa"/>
          </w:tcPr>
          <w:p w14:paraId="3A12B3FE" w14:textId="5CC75811" w:rsidR="00004E76" w:rsidRPr="00237EFB" w:rsidRDefault="00D614D4" w:rsidP="00004E76">
            <w:pPr>
              <w:spacing w:line="240" w:lineRule="auto"/>
              <w:rPr>
                <w:rFonts w:ascii="Times New Roman" w:hAnsi="Times New Roman" w:cs="Times New Roman"/>
                <w:b/>
                <w:sz w:val="24"/>
              </w:rPr>
            </w:pPr>
            <w:r>
              <w:rPr>
                <w:rFonts w:ascii="Times New Roman" w:hAnsi="Times New Roman" w:cs="Times New Roman"/>
                <w:b/>
                <w:sz w:val="24"/>
              </w:rPr>
              <w:lastRenderedPageBreak/>
              <w:t>3</w:t>
            </w:r>
            <w:r w:rsidR="00004E76" w:rsidRPr="00237EFB">
              <w:rPr>
                <w:rFonts w:ascii="Times New Roman" w:hAnsi="Times New Roman" w:cs="Times New Roman"/>
                <w:b/>
                <w:sz w:val="24"/>
              </w:rPr>
              <w:t>.</w:t>
            </w:r>
          </w:p>
        </w:tc>
        <w:tc>
          <w:tcPr>
            <w:tcW w:w="2564" w:type="dxa"/>
          </w:tcPr>
          <w:p w14:paraId="7A8FDAC8" w14:textId="77777777" w:rsidR="00004E76" w:rsidRPr="005A4037" w:rsidRDefault="0022717B" w:rsidP="00004E76">
            <w:pPr>
              <w:spacing w:line="240" w:lineRule="auto"/>
              <w:rPr>
                <w:rFonts w:ascii="Times New Roman" w:hAnsi="Times New Roman" w:cs="Times New Roman"/>
                <w:b/>
                <w:sz w:val="24"/>
                <w:highlight w:val="lightGray"/>
              </w:rPr>
            </w:pPr>
            <w:r w:rsidRPr="00144C45">
              <w:rPr>
                <w:rFonts w:ascii="Times New Roman" w:hAnsi="Times New Roman" w:cs="Times New Roman"/>
                <w:b/>
                <w:sz w:val="24"/>
              </w:rPr>
              <w:t>Відхилення тендерних пропозицій</w:t>
            </w:r>
          </w:p>
        </w:tc>
        <w:tc>
          <w:tcPr>
            <w:tcW w:w="6752" w:type="dxa"/>
          </w:tcPr>
          <w:p w14:paraId="72D2A3D6" w14:textId="77777777" w:rsidR="000939B6" w:rsidRPr="00BD18CF" w:rsidRDefault="000939B6" w:rsidP="000939B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BD18CF">
              <w:rPr>
                <w:rFonts w:ascii="Times New Roman" w:eastAsia="Times New Roman" w:hAnsi="Times New Roman" w:cs="Times New Roman"/>
                <w:color w:val="000000"/>
                <w:sz w:val="24"/>
                <w:szCs w:val="24"/>
                <w:lang w:eastAsia="uk-UA"/>
              </w:rPr>
              <w:t xml:space="preserve">Замовник відхиляє тендерну пропозицію із зазначенням аргументації в електронній системі закупівель у разі, коли: </w:t>
            </w:r>
          </w:p>
          <w:p w14:paraId="15E441E7" w14:textId="77777777" w:rsidR="000939B6" w:rsidRPr="00BD18CF" w:rsidRDefault="000939B6" w:rsidP="000939B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BD18CF">
              <w:rPr>
                <w:rFonts w:ascii="Times New Roman" w:eastAsia="Times New Roman" w:hAnsi="Times New Roman" w:cs="Times New Roman"/>
                <w:color w:val="000000"/>
                <w:sz w:val="24"/>
                <w:szCs w:val="24"/>
                <w:lang w:eastAsia="uk-UA"/>
              </w:rPr>
              <w:t xml:space="preserve">1) учасник процедури закупівлі: </w:t>
            </w:r>
          </w:p>
          <w:p w14:paraId="70C109D1" w14:textId="77777777" w:rsidR="000939B6" w:rsidRPr="00BD18CF" w:rsidRDefault="000939B6" w:rsidP="000939B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BD18CF">
              <w:rPr>
                <w:rFonts w:ascii="Times New Roman" w:eastAsia="Times New Roman" w:hAnsi="Times New Roman" w:cs="Times New Roman"/>
                <w:color w:val="000000"/>
                <w:sz w:val="24"/>
                <w:szCs w:val="24"/>
                <w:lang w:eastAsia="uk-UA"/>
              </w:rPr>
              <w:t xml:space="preserve">- підпадає під підстави, встановлені пунктом 47 цих особливостей; </w:t>
            </w:r>
          </w:p>
          <w:p w14:paraId="38A27B08" w14:textId="77777777" w:rsidR="000939B6" w:rsidRPr="00BD18CF" w:rsidRDefault="000939B6" w:rsidP="000939B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BD18CF">
              <w:rPr>
                <w:rFonts w:ascii="Times New Roman" w:eastAsia="Times New Roman" w:hAnsi="Times New Roman" w:cs="Times New Roman"/>
                <w:color w:val="000000"/>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C56AF28" w14:textId="77777777" w:rsidR="000939B6" w:rsidRPr="00BD18CF" w:rsidRDefault="000939B6" w:rsidP="000939B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BD18CF">
              <w:rPr>
                <w:rFonts w:ascii="Times New Roman" w:eastAsia="Times New Roman" w:hAnsi="Times New Roman" w:cs="Times New Roman"/>
                <w:color w:val="000000"/>
                <w:sz w:val="24"/>
                <w:szCs w:val="24"/>
                <w:lang w:eastAsia="uk-UA"/>
              </w:rPr>
              <w:t xml:space="preserve"> - не надав забезпечення тендерної пропозиції, якщо таке забезпечення вимагалося замовником; </w:t>
            </w:r>
          </w:p>
          <w:p w14:paraId="348A75C9" w14:textId="77777777" w:rsidR="000939B6" w:rsidRPr="00BD18CF" w:rsidRDefault="000939B6" w:rsidP="000939B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BD18CF">
              <w:rPr>
                <w:rFonts w:ascii="Times New Roman" w:eastAsia="Times New Roman" w:hAnsi="Times New Roman" w:cs="Times New Roman"/>
                <w:color w:val="000000"/>
                <w:sz w:val="24"/>
                <w:szCs w:val="24"/>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D18CF">
              <w:rPr>
                <w:rFonts w:ascii="Times New Roman" w:eastAsia="Times New Roman" w:hAnsi="Times New Roman" w:cs="Times New Roman"/>
                <w:color w:val="000000"/>
                <w:sz w:val="24"/>
                <w:szCs w:val="24"/>
                <w:lang w:eastAsia="uk-UA"/>
              </w:rPr>
              <w:t>невідповідностей</w:t>
            </w:r>
            <w:proofErr w:type="spellEnd"/>
            <w:r w:rsidRPr="00BD18CF">
              <w:rPr>
                <w:rFonts w:ascii="Times New Roman" w:eastAsia="Times New Roman" w:hAnsi="Times New Roman" w:cs="Times New Roman"/>
                <w:color w:val="000000"/>
                <w:sz w:val="24"/>
                <w:szCs w:val="24"/>
                <w:lang w:eastAsia="uk-UA"/>
              </w:rPr>
              <w:t xml:space="preserve">, протягом 24 годин з моменту розміщення замовником в електронній системі закупівель повідомлення з </w:t>
            </w:r>
            <w:r w:rsidRPr="00BD18CF">
              <w:rPr>
                <w:rFonts w:ascii="Times New Roman" w:eastAsia="Times New Roman" w:hAnsi="Times New Roman" w:cs="Times New Roman"/>
                <w:color w:val="000000"/>
                <w:sz w:val="24"/>
                <w:szCs w:val="24"/>
                <w:lang w:eastAsia="uk-UA"/>
              </w:rPr>
              <w:lastRenderedPageBreak/>
              <w:t xml:space="preserve">вимогою про усунення таких </w:t>
            </w:r>
            <w:proofErr w:type="spellStart"/>
            <w:r w:rsidRPr="00BD18CF">
              <w:rPr>
                <w:rFonts w:ascii="Times New Roman" w:eastAsia="Times New Roman" w:hAnsi="Times New Roman" w:cs="Times New Roman"/>
                <w:color w:val="000000"/>
                <w:sz w:val="24"/>
                <w:szCs w:val="24"/>
                <w:lang w:eastAsia="uk-UA"/>
              </w:rPr>
              <w:t>невідповідностей</w:t>
            </w:r>
            <w:proofErr w:type="spellEnd"/>
            <w:r w:rsidRPr="00BD18CF">
              <w:rPr>
                <w:rFonts w:ascii="Times New Roman" w:eastAsia="Times New Roman" w:hAnsi="Times New Roman" w:cs="Times New Roman"/>
                <w:color w:val="000000"/>
                <w:sz w:val="24"/>
                <w:szCs w:val="24"/>
                <w:lang w:eastAsia="uk-UA"/>
              </w:rPr>
              <w:t>;</w:t>
            </w:r>
          </w:p>
          <w:p w14:paraId="3ED57B35" w14:textId="77777777" w:rsidR="000939B6" w:rsidRPr="00BD18CF" w:rsidRDefault="000939B6" w:rsidP="000939B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BD18CF">
              <w:rPr>
                <w:rFonts w:ascii="Times New Roman" w:eastAsia="Times New Roman" w:hAnsi="Times New Roman" w:cs="Times New Roman"/>
                <w:color w:val="000000"/>
                <w:sz w:val="24"/>
                <w:szCs w:val="24"/>
                <w:lang w:eastAsia="uk-UA"/>
              </w:rPr>
              <w:t xml:space="preserve"> -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 - визначив конфіденційною інформацію, що не може бути визначена як конфіденційна відповідно до вимог пункту 40 цих особливостей; </w:t>
            </w:r>
          </w:p>
          <w:p w14:paraId="1EE47C45" w14:textId="77777777" w:rsidR="000939B6" w:rsidRPr="00BD18CF" w:rsidRDefault="000939B6" w:rsidP="000939B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BD18CF">
              <w:rPr>
                <w:rFonts w:ascii="Times New Roman" w:eastAsia="Times New Roman" w:hAnsi="Times New Roman" w:cs="Times New Roman"/>
                <w:color w:val="000000"/>
                <w:sz w:val="24"/>
                <w:szCs w:val="24"/>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D18CF">
              <w:rPr>
                <w:rFonts w:ascii="Times New Roman" w:eastAsia="Times New Roman" w:hAnsi="Times New Roman" w:cs="Times New Roman"/>
                <w:color w:val="000000"/>
                <w:sz w:val="24"/>
                <w:szCs w:val="24"/>
                <w:lang w:eastAsia="uk-UA"/>
              </w:rPr>
              <w:t>бенефіціарним</w:t>
            </w:r>
            <w:proofErr w:type="spellEnd"/>
            <w:r w:rsidRPr="00BD18CF">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3E8018A4" w14:textId="77777777" w:rsidR="000939B6" w:rsidRPr="00BD18CF" w:rsidRDefault="000939B6" w:rsidP="000939B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BD18CF">
              <w:rPr>
                <w:rFonts w:ascii="Times New Roman" w:eastAsia="Times New Roman" w:hAnsi="Times New Roman" w:cs="Times New Roman"/>
                <w:color w:val="000000"/>
                <w:sz w:val="24"/>
                <w:szCs w:val="24"/>
                <w:lang w:eastAsia="uk-UA"/>
              </w:rPr>
              <w:t xml:space="preserve">2) тендерна пропозиція: </w:t>
            </w:r>
          </w:p>
          <w:p w14:paraId="533E208C" w14:textId="77777777" w:rsidR="000939B6" w:rsidRPr="00BD18CF" w:rsidRDefault="000939B6" w:rsidP="000939B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BD18CF">
              <w:rPr>
                <w:rFonts w:ascii="Times New Roman" w:eastAsia="Times New Roman" w:hAnsi="Times New Roman" w:cs="Times New Roman"/>
                <w:color w:val="000000"/>
                <w:sz w:val="24"/>
                <w:szCs w:val="24"/>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 </w:t>
            </w:r>
          </w:p>
          <w:p w14:paraId="117373F4" w14:textId="77777777" w:rsidR="000939B6" w:rsidRPr="00BD18CF" w:rsidRDefault="000939B6" w:rsidP="000939B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BD18CF">
              <w:rPr>
                <w:rFonts w:ascii="Times New Roman" w:eastAsia="Times New Roman" w:hAnsi="Times New Roman" w:cs="Times New Roman"/>
                <w:color w:val="000000"/>
                <w:sz w:val="24"/>
                <w:szCs w:val="24"/>
                <w:lang w:eastAsia="uk-UA"/>
              </w:rPr>
              <w:t>- є такою, строк дії якої закінчився;</w:t>
            </w:r>
          </w:p>
          <w:p w14:paraId="153409FF" w14:textId="77777777" w:rsidR="000939B6" w:rsidRPr="00BD18CF" w:rsidRDefault="000939B6" w:rsidP="000939B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BD18CF">
              <w:rPr>
                <w:rFonts w:ascii="Times New Roman" w:eastAsia="Times New Roman" w:hAnsi="Times New Roman" w:cs="Times New Roman"/>
                <w:color w:val="000000"/>
                <w:sz w:val="24"/>
                <w:szCs w:val="24"/>
                <w:lang w:eastAsia="uk-UA"/>
              </w:rPr>
              <w:t xml:space="preserve"> - є такою, ціна якої перевищує очікувану вартість </w:t>
            </w:r>
            <w:r w:rsidRPr="00BD18CF">
              <w:rPr>
                <w:rFonts w:ascii="Times New Roman" w:eastAsia="Times New Roman" w:hAnsi="Times New Roman" w:cs="Times New Roman"/>
                <w:color w:val="000000"/>
                <w:sz w:val="24"/>
                <w:szCs w:val="24"/>
                <w:lang w:eastAsia="uk-UA"/>
              </w:rPr>
              <w:lastRenderedPageBreak/>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14:paraId="08703184" w14:textId="77777777" w:rsidR="000939B6" w:rsidRPr="00BD18CF" w:rsidRDefault="000939B6" w:rsidP="000939B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BD18CF">
              <w:rPr>
                <w:rFonts w:ascii="Times New Roman" w:eastAsia="Times New Roman" w:hAnsi="Times New Roman" w:cs="Times New Roman"/>
                <w:color w:val="000000"/>
                <w:sz w:val="24"/>
                <w:szCs w:val="24"/>
                <w:lang w:eastAsia="uk-UA"/>
              </w:rPr>
              <w:t xml:space="preserve">- не відповідає вимогам, установленим у тендерній документації відповідно до абзацу першого частини третьої статті 22 Закону; </w:t>
            </w:r>
          </w:p>
          <w:p w14:paraId="53283911" w14:textId="77777777" w:rsidR="000939B6" w:rsidRPr="00BD18CF" w:rsidRDefault="000939B6" w:rsidP="000939B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BD18CF">
              <w:rPr>
                <w:rFonts w:ascii="Times New Roman" w:eastAsia="Times New Roman" w:hAnsi="Times New Roman" w:cs="Times New Roman"/>
                <w:color w:val="000000"/>
                <w:sz w:val="24"/>
                <w:szCs w:val="24"/>
                <w:lang w:eastAsia="uk-UA"/>
              </w:rPr>
              <w:t>3) переможець процедури закупівлі:</w:t>
            </w:r>
          </w:p>
          <w:p w14:paraId="49223025" w14:textId="77777777" w:rsidR="000939B6" w:rsidRPr="00BD18CF" w:rsidRDefault="000939B6" w:rsidP="000939B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BD18CF">
              <w:rPr>
                <w:rFonts w:ascii="Times New Roman" w:eastAsia="Times New Roman" w:hAnsi="Times New Roman" w:cs="Times New Roman"/>
                <w:color w:val="000000"/>
                <w:sz w:val="24"/>
                <w:szCs w:val="24"/>
                <w:lang w:eastAsia="uk-UA"/>
              </w:rPr>
              <w:t xml:space="preserve"> - відмовився від підписання договору про закупівлю відповідно до вимог тендерної документації або укладення договору про закупівлю; </w:t>
            </w:r>
          </w:p>
          <w:p w14:paraId="3F9DD5A8" w14:textId="77777777" w:rsidR="000939B6" w:rsidRPr="00BD18CF" w:rsidRDefault="000939B6" w:rsidP="000939B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BD18CF">
              <w:rPr>
                <w:rFonts w:ascii="Times New Roman" w:eastAsia="Times New Roman" w:hAnsi="Times New Roman" w:cs="Times New Roman"/>
                <w:color w:val="000000"/>
                <w:sz w:val="24"/>
                <w:szCs w:val="24"/>
                <w:lang w:eastAsia="uk-UA"/>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 </w:t>
            </w:r>
          </w:p>
          <w:p w14:paraId="251A5C2F" w14:textId="77777777" w:rsidR="000939B6" w:rsidRPr="00BD18CF" w:rsidRDefault="000939B6" w:rsidP="000939B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BD18CF">
              <w:rPr>
                <w:rFonts w:ascii="Times New Roman" w:eastAsia="Times New Roman" w:hAnsi="Times New Roman" w:cs="Times New Roman"/>
                <w:color w:val="000000"/>
                <w:sz w:val="24"/>
                <w:szCs w:val="24"/>
                <w:lang w:eastAsia="uk-UA"/>
              </w:rPr>
              <w:t>- не надав забезпечення виконання договору про закупівлю, якщо таке забезпечення вимагалося замовником;</w:t>
            </w:r>
          </w:p>
          <w:p w14:paraId="7F4F3BDB" w14:textId="77777777" w:rsidR="000939B6" w:rsidRPr="00BD18CF" w:rsidRDefault="000939B6" w:rsidP="000939B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BD18CF">
              <w:rPr>
                <w:rFonts w:ascii="Times New Roman" w:eastAsia="Times New Roman" w:hAnsi="Times New Roman" w:cs="Times New Roman"/>
                <w:color w:val="000000"/>
                <w:sz w:val="24"/>
                <w:szCs w:val="24"/>
                <w:lang w:eastAsia="uk-UA"/>
              </w:rPr>
              <w:t xml:space="preserve"> -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1DB83706" w14:textId="77777777" w:rsidR="000939B6" w:rsidRPr="00BD18CF" w:rsidRDefault="000939B6" w:rsidP="000939B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BD18CF">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3F239B66" w14:textId="77777777" w:rsidR="000939B6" w:rsidRPr="00BD18CF" w:rsidRDefault="000939B6" w:rsidP="000939B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BD18CF">
              <w:rPr>
                <w:rFonts w:ascii="Times New Roman" w:eastAsia="Times New Roman" w:hAnsi="Times New Roman" w:cs="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540D7710" w14:textId="77777777" w:rsidR="000939B6" w:rsidRPr="00BD18CF" w:rsidRDefault="000939B6" w:rsidP="000939B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BD18CF">
              <w:rPr>
                <w:rFonts w:ascii="Times New Roman" w:eastAsia="Times New Roman" w:hAnsi="Times New Roman" w:cs="Times New Roman"/>
                <w:color w:val="000000"/>
                <w:sz w:val="24"/>
                <w:szCs w:val="24"/>
                <w:lang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1435140C" w14:textId="239D86F1" w:rsidR="00004E76" w:rsidRPr="005A4037" w:rsidRDefault="000939B6" w:rsidP="000939B6">
            <w:pPr>
              <w:spacing w:line="240" w:lineRule="auto"/>
              <w:contextualSpacing/>
              <w:rPr>
                <w:rFonts w:ascii="Times New Roman" w:hAnsi="Times New Roman" w:cs="Times New Roman"/>
                <w:sz w:val="24"/>
                <w:highlight w:val="lightGray"/>
              </w:rPr>
            </w:pPr>
            <w:r w:rsidRPr="00BD18CF">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w:t>
            </w:r>
            <w:r w:rsidRPr="00BD18CF">
              <w:rPr>
                <w:rFonts w:ascii="Times New Roman" w:eastAsia="Times New Roman" w:hAnsi="Times New Roman" w:cs="Times New Roman"/>
                <w:color w:val="000000"/>
                <w:sz w:val="24"/>
                <w:szCs w:val="24"/>
                <w:lang w:eastAsia="uk-UA"/>
              </w:rPr>
              <w:lastRenderedPageBreak/>
              <w:t>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2717B" w:rsidRPr="00B26944" w14:paraId="47CAE432" w14:textId="77777777" w:rsidTr="00236612">
        <w:trPr>
          <w:jc w:val="center"/>
        </w:trPr>
        <w:tc>
          <w:tcPr>
            <w:tcW w:w="1118" w:type="dxa"/>
          </w:tcPr>
          <w:p w14:paraId="1348118D" w14:textId="77777777" w:rsidR="0022717B" w:rsidRDefault="0022717B" w:rsidP="00004E76">
            <w:pPr>
              <w:spacing w:line="240" w:lineRule="auto"/>
              <w:rPr>
                <w:rFonts w:ascii="Times New Roman" w:hAnsi="Times New Roman" w:cs="Times New Roman"/>
                <w:b/>
                <w:sz w:val="24"/>
              </w:rPr>
            </w:pPr>
            <w:r>
              <w:rPr>
                <w:rFonts w:ascii="Times New Roman" w:hAnsi="Times New Roman" w:cs="Times New Roman"/>
                <w:b/>
                <w:sz w:val="24"/>
              </w:rPr>
              <w:lastRenderedPageBreak/>
              <w:t>4</w:t>
            </w:r>
            <w:r w:rsidRPr="00262565">
              <w:rPr>
                <w:rFonts w:ascii="Times New Roman" w:hAnsi="Times New Roman" w:cs="Times New Roman"/>
                <w:b/>
                <w:sz w:val="24"/>
              </w:rPr>
              <w:t>.</w:t>
            </w:r>
          </w:p>
        </w:tc>
        <w:tc>
          <w:tcPr>
            <w:tcW w:w="2564" w:type="dxa"/>
          </w:tcPr>
          <w:p w14:paraId="4ED60359" w14:textId="77777777" w:rsidR="0022717B" w:rsidRPr="005A4037" w:rsidRDefault="0022717B" w:rsidP="00004E76">
            <w:pPr>
              <w:spacing w:line="240" w:lineRule="auto"/>
              <w:rPr>
                <w:rFonts w:ascii="Times New Roman" w:hAnsi="Times New Roman" w:cs="Times New Roman"/>
                <w:b/>
                <w:sz w:val="24"/>
                <w:highlight w:val="lightGray"/>
              </w:rPr>
            </w:pPr>
            <w:r w:rsidRPr="00C9479B">
              <w:rPr>
                <w:rFonts w:ascii="Times New Roman" w:hAnsi="Times New Roman" w:cs="Times New Roman"/>
                <w:b/>
                <w:sz w:val="24"/>
              </w:rPr>
              <w:t>Інша інформація</w:t>
            </w:r>
          </w:p>
        </w:tc>
        <w:tc>
          <w:tcPr>
            <w:tcW w:w="6752" w:type="dxa"/>
          </w:tcPr>
          <w:p w14:paraId="31B6A2A5" w14:textId="77777777" w:rsidR="000939B6" w:rsidRPr="000939B6" w:rsidRDefault="000939B6" w:rsidP="000939B6">
            <w:pPr>
              <w:spacing w:line="240" w:lineRule="auto"/>
              <w:jc w:val="both"/>
              <w:rPr>
                <w:rFonts w:ascii="Times New Roman" w:hAnsi="Times New Roman" w:cs="Times New Roman"/>
                <w:sz w:val="24"/>
              </w:rPr>
            </w:pPr>
            <w:r w:rsidRPr="000939B6">
              <w:rPr>
                <w:rFonts w:ascii="Times New Roman" w:hAnsi="Times New Roman" w:cs="Times New Roman"/>
                <w:sz w:val="24"/>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468A6C48" w14:textId="77777777" w:rsidR="000939B6" w:rsidRPr="000939B6" w:rsidRDefault="000939B6" w:rsidP="000939B6">
            <w:pPr>
              <w:spacing w:line="240" w:lineRule="auto"/>
              <w:jc w:val="both"/>
              <w:rPr>
                <w:rFonts w:ascii="Times New Roman" w:hAnsi="Times New Roman" w:cs="Times New Roman"/>
                <w:sz w:val="24"/>
              </w:rPr>
            </w:pPr>
            <w:r w:rsidRPr="000939B6">
              <w:rPr>
                <w:rFonts w:ascii="Times New Roman" w:hAnsi="Times New Roman" w:cs="Times New Roman"/>
                <w:sz w:val="24"/>
              </w:rPr>
              <w:t xml:space="preserve">Учасник визначає ціну на товари, які він пропонує реалізувати за договором, з урахуванням усіх податків і зборів, що сплачуються або мають бути сплачені. </w:t>
            </w:r>
          </w:p>
          <w:p w14:paraId="4768E5EA" w14:textId="77777777" w:rsidR="000939B6" w:rsidRPr="000939B6" w:rsidRDefault="000939B6" w:rsidP="000939B6">
            <w:pPr>
              <w:spacing w:line="240" w:lineRule="auto"/>
              <w:jc w:val="both"/>
              <w:rPr>
                <w:rFonts w:ascii="Times New Roman" w:hAnsi="Times New Roman" w:cs="Times New Roman"/>
                <w:sz w:val="24"/>
              </w:rPr>
            </w:pPr>
            <w:r w:rsidRPr="000939B6">
              <w:rPr>
                <w:rFonts w:ascii="Times New Roman" w:hAnsi="Times New Roman" w:cs="Times New Roman"/>
                <w:sz w:val="24"/>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14:paraId="1E492118" w14:textId="77777777" w:rsidR="000939B6" w:rsidRPr="000939B6" w:rsidRDefault="000939B6" w:rsidP="000939B6">
            <w:pPr>
              <w:spacing w:line="240" w:lineRule="auto"/>
              <w:jc w:val="both"/>
              <w:rPr>
                <w:rFonts w:ascii="Times New Roman" w:hAnsi="Times New Roman" w:cs="Times New Roman"/>
                <w:sz w:val="24"/>
              </w:rPr>
            </w:pPr>
            <w:r w:rsidRPr="000939B6">
              <w:rPr>
                <w:rFonts w:ascii="Times New Roman" w:hAnsi="Times New Roman" w:cs="Times New Roman"/>
                <w:sz w:val="24"/>
              </w:rPr>
              <w:t>У разі виявлення положень та/або визначень в тендерній документації або тендерній пропозиції учасника, які не відповідають Закону та Особливостям, замовник буде керуватися нормами Закону та Особливостей.</w:t>
            </w:r>
          </w:p>
          <w:p w14:paraId="76875C73" w14:textId="77777777" w:rsidR="000939B6" w:rsidRPr="000939B6" w:rsidRDefault="000939B6" w:rsidP="000939B6">
            <w:pPr>
              <w:spacing w:line="240" w:lineRule="auto"/>
              <w:jc w:val="both"/>
              <w:rPr>
                <w:rFonts w:ascii="Times New Roman" w:hAnsi="Times New Roman" w:cs="Times New Roman"/>
                <w:sz w:val="24"/>
              </w:rPr>
            </w:pPr>
            <w:r w:rsidRPr="000939B6">
              <w:rPr>
                <w:rFonts w:ascii="Times New Roman" w:hAnsi="Times New Roman" w:cs="Times New Roman"/>
                <w:sz w:val="24"/>
              </w:rPr>
              <w:t xml:space="preserve">Замовник у тендерній документації може зазначити іншу інформацію відповідно до вимог законодавства, яку вважає за необхідне включити. </w:t>
            </w:r>
          </w:p>
          <w:p w14:paraId="41F29399" w14:textId="77777777" w:rsidR="000939B6" w:rsidRPr="000939B6" w:rsidRDefault="000939B6" w:rsidP="000939B6">
            <w:pPr>
              <w:spacing w:line="240" w:lineRule="auto"/>
              <w:jc w:val="both"/>
              <w:rPr>
                <w:rFonts w:ascii="Times New Roman" w:hAnsi="Times New Roman" w:cs="Times New Roman"/>
                <w:sz w:val="24"/>
              </w:rPr>
            </w:pPr>
            <w:r w:rsidRPr="000939B6">
              <w:rPr>
                <w:rFonts w:ascii="Times New Roman" w:hAnsi="Times New Roman" w:cs="Times New Roman"/>
                <w:sz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Російською Федерацією території або  на територіях, на яких ведуться (велися) бойові дії (перелік територій затверджений наказом Міністерства з питань реінтеграції тимчасово окупованих територій </w:t>
            </w:r>
            <w:r w:rsidRPr="000939B6">
              <w:rPr>
                <w:rFonts w:ascii="Times New Roman" w:hAnsi="Times New Roman" w:cs="Times New Roman"/>
                <w:sz w:val="24"/>
              </w:rPr>
              <w:lastRenderedPageBreak/>
              <w:t xml:space="preserve">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У випадку якщо учасник зареєстрований на тимчасово окупованій території та учасником не надано у складі тендерної пропозиції підтвердження змін податкової адреси на іншу територію України, видане уповноваженим на це органом , замовник відхиляє його тендерну пропозицію на підставі абзацу 5 </w:t>
            </w:r>
            <w:proofErr w:type="spellStart"/>
            <w:r w:rsidRPr="000939B6">
              <w:rPr>
                <w:rFonts w:ascii="Times New Roman" w:hAnsi="Times New Roman" w:cs="Times New Roman"/>
                <w:sz w:val="24"/>
              </w:rPr>
              <w:t>підпунтку</w:t>
            </w:r>
            <w:proofErr w:type="spellEnd"/>
            <w:r w:rsidRPr="000939B6">
              <w:rPr>
                <w:rFonts w:ascii="Times New Roman" w:hAnsi="Times New Roman" w:cs="Times New Roman"/>
                <w:sz w:val="24"/>
              </w:rPr>
              <w:t xml:space="preserve">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2153D1C" w14:textId="77777777" w:rsidR="000939B6" w:rsidRPr="000939B6" w:rsidRDefault="000939B6" w:rsidP="000939B6">
            <w:pPr>
              <w:spacing w:line="240" w:lineRule="auto"/>
              <w:jc w:val="both"/>
              <w:rPr>
                <w:rFonts w:ascii="Times New Roman" w:hAnsi="Times New Roman" w:cs="Times New Roman"/>
                <w:sz w:val="24"/>
              </w:rPr>
            </w:pPr>
            <w:r w:rsidRPr="000939B6">
              <w:rPr>
                <w:rFonts w:ascii="Times New Roman" w:hAnsi="Times New Roman" w:cs="Times New Roman"/>
                <w:sz w:val="24"/>
              </w:rPr>
              <w:t>Відповідальність за достовірність наданої замовнику інформації в документах, підготовлених учасником та/або учасником-переможцем, несе учасник/переможець процедури закупівлі.</w:t>
            </w:r>
          </w:p>
          <w:p w14:paraId="53D61D8F" w14:textId="77777777" w:rsidR="000939B6" w:rsidRPr="000939B6" w:rsidRDefault="000939B6" w:rsidP="000939B6">
            <w:pPr>
              <w:spacing w:line="240" w:lineRule="auto"/>
              <w:jc w:val="both"/>
              <w:rPr>
                <w:rFonts w:ascii="Times New Roman" w:hAnsi="Times New Roman" w:cs="Times New Roman"/>
                <w:sz w:val="24"/>
              </w:rPr>
            </w:pPr>
            <w:r w:rsidRPr="000939B6">
              <w:rPr>
                <w:rFonts w:ascii="Times New Roman" w:hAnsi="Times New Roman" w:cs="Times New Roman"/>
                <w:sz w:val="24"/>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14:paraId="5838CE3D" w14:textId="77777777" w:rsidR="000939B6" w:rsidRPr="000939B6" w:rsidRDefault="000939B6" w:rsidP="000939B6">
            <w:pPr>
              <w:spacing w:line="240" w:lineRule="auto"/>
              <w:jc w:val="both"/>
              <w:rPr>
                <w:rFonts w:ascii="Times New Roman" w:hAnsi="Times New Roman" w:cs="Times New Roman"/>
                <w:sz w:val="24"/>
              </w:rPr>
            </w:pPr>
            <w:r w:rsidRPr="000939B6">
              <w:rPr>
                <w:rFonts w:ascii="Times New Roman" w:hAnsi="Times New Roman" w:cs="Times New Roman"/>
                <w:sz w:val="24"/>
              </w:rPr>
              <w:t xml:space="preserve">Закон України “ Про санкції ” від 14.08.2014 № 1644-VII; </w:t>
            </w:r>
          </w:p>
          <w:p w14:paraId="164CEB74" w14:textId="77777777" w:rsidR="000939B6" w:rsidRPr="000939B6" w:rsidRDefault="000939B6" w:rsidP="000939B6">
            <w:pPr>
              <w:spacing w:line="240" w:lineRule="auto"/>
              <w:jc w:val="both"/>
              <w:rPr>
                <w:rFonts w:ascii="Times New Roman" w:hAnsi="Times New Roman" w:cs="Times New Roman"/>
                <w:sz w:val="24"/>
              </w:rPr>
            </w:pPr>
            <w:r w:rsidRPr="000939B6">
              <w:rPr>
                <w:rFonts w:ascii="Times New Roman" w:hAnsi="Times New Roman" w:cs="Times New Roman"/>
                <w:sz w:val="24"/>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14:paraId="1FF18D32" w14:textId="77777777" w:rsidR="000939B6" w:rsidRPr="000939B6" w:rsidRDefault="000939B6" w:rsidP="000939B6">
            <w:pPr>
              <w:spacing w:line="240" w:lineRule="auto"/>
              <w:jc w:val="both"/>
              <w:rPr>
                <w:rFonts w:ascii="Times New Roman" w:hAnsi="Times New Roman" w:cs="Times New Roman"/>
                <w:sz w:val="24"/>
              </w:rPr>
            </w:pPr>
            <w:r w:rsidRPr="000939B6">
              <w:rPr>
                <w:rFonts w:ascii="Times New Roman" w:hAnsi="Times New Roman" w:cs="Times New Roman"/>
                <w:sz w:val="24"/>
              </w:rPr>
              <w:t>Постанова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10C278A8" w14:textId="77777777" w:rsidR="000939B6" w:rsidRPr="000939B6" w:rsidRDefault="000939B6" w:rsidP="000939B6">
            <w:pPr>
              <w:spacing w:line="240" w:lineRule="auto"/>
              <w:jc w:val="both"/>
              <w:rPr>
                <w:rFonts w:ascii="Times New Roman" w:hAnsi="Times New Roman" w:cs="Times New Roman"/>
                <w:sz w:val="24"/>
              </w:rPr>
            </w:pPr>
            <w:r w:rsidRPr="000939B6">
              <w:rPr>
                <w:rFonts w:ascii="Times New Roman" w:hAnsi="Times New Roman" w:cs="Times New Roman"/>
                <w:sz w:val="24"/>
              </w:rPr>
              <w:t>Постанова Кабінету Міністрів України від 30 грудня 2015р.  № 1147 «Про заборону ввезення на митну територію України товарів, що походять з Російської Федерації» (із змінами, внесеними згідно з Постановами КМ);</w:t>
            </w:r>
          </w:p>
          <w:p w14:paraId="0F9B6F12" w14:textId="77777777" w:rsidR="000939B6" w:rsidRPr="000939B6" w:rsidRDefault="000939B6" w:rsidP="000939B6">
            <w:pPr>
              <w:spacing w:line="240" w:lineRule="auto"/>
              <w:jc w:val="both"/>
              <w:rPr>
                <w:rFonts w:ascii="Times New Roman" w:hAnsi="Times New Roman" w:cs="Times New Roman"/>
                <w:sz w:val="24"/>
              </w:rPr>
            </w:pPr>
            <w:r w:rsidRPr="000939B6">
              <w:rPr>
                <w:rFonts w:ascii="Times New Roman" w:hAnsi="Times New Roman" w:cs="Times New Roman"/>
                <w:sz w:val="24"/>
              </w:rPr>
              <w:t>Постанова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учасник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4D4EE69" w14:textId="5900B531" w:rsidR="00E3566B" w:rsidRPr="007819DA" w:rsidRDefault="000939B6" w:rsidP="000939B6">
            <w:pPr>
              <w:spacing w:line="240" w:lineRule="auto"/>
              <w:jc w:val="both"/>
              <w:rPr>
                <w:rFonts w:ascii="Times New Roman" w:hAnsi="Times New Roman" w:cs="Times New Roman"/>
                <w:sz w:val="24"/>
              </w:rPr>
            </w:pPr>
            <w:r w:rsidRPr="000939B6">
              <w:rPr>
                <w:rFonts w:ascii="Times New Roman" w:hAnsi="Times New Roman" w:cs="Times New Roman"/>
                <w:sz w:val="24"/>
              </w:rPr>
              <w:t xml:space="preserve">Постанова КМУ «Про застосування заборони ввезення товарів з Російської Федерації» від 09.04.2022 №426, </w:t>
            </w:r>
            <w:r w:rsidRPr="000939B6">
              <w:rPr>
                <w:rFonts w:ascii="Times New Roman" w:hAnsi="Times New Roman" w:cs="Times New Roman"/>
                <w:sz w:val="24"/>
              </w:rPr>
              <w:lastRenderedPageBreak/>
              <w:t>цією постановою заборонено ввезення на митну територію України в митному режимі імпорту товарів з Російської Федерації;</w:t>
            </w:r>
          </w:p>
        </w:tc>
      </w:tr>
      <w:tr w:rsidR="00004E76" w:rsidRPr="00B26944" w14:paraId="3D105DCB" w14:textId="77777777" w:rsidTr="00236612">
        <w:trPr>
          <w:jc w:val="center"/>
        </w:trPr>
        <w:tc>
          <w:tcPr>
            <w:tcW w:w="10434" w:type="dxa"/>
            <w:gridSpan w:val="3"/>
          </w:tcPr>
          <w:p w14:paraId="4DA138E4" w14:textId="77777777" w:rsidR="00004E76" w:rsidRPr="005A4037" w:rsidRDefault="00004E76" w:rsidP="00523E56">
            <w:pPr>
              <w:spacing w:line="240" w:lineRule="auto"/>
              <w:jc w:val="center"/>
              <w:rPr>
                <w:rFonts w:ascii="Times New Roman" w:hAnsi="Times New Roman" w:cs="Times New Roman"/>
                <w:b/>
                <w:sz w:val="24"/>
                <w:highlight w:val="lightGray"/>
              </w:rPr>
            </w:pPr>
            <w:r w:rsidRPr="009577EB">
              <w:rPr>
                <w:rFonts w:ascii="Times New Roman" w:hAnsi="Times New Roman" w:cs="Times New Roman"/>
                <w:b/>
                <w:sz w:val="24"/>
              </w:rPr>
              <w:lastRenderedPageBreak/>
              <w:t>VI. Результати т</w:t>
            </w:r>
            <w:r w:rsidR="00523E56" w:rsidRPr="009577EB">
              <w:rPr>
                <w:rFonts w:ascii="Times New Roman" w:hAnsi="Times New Roman" w:cs="Times New Roman"/>
                <w:b/>
                <w:sz w:val="24"/>
              </w:rPr>
              <w:t>ендеру</w:t>
            </w:r>
            <w:r w:rsidRPr="009577EB">
              <w:rPr>
                <w:rFonts w:ascii="Times New Roman" w:hAnsi="Times New Roman" w:cs="Times New Roman"/>
                <w:b/>
                <w:sz w:val="24"/>
              </w:rPr>
              <w:t xml:space="preserve"> та укладання договору про закупівлю</w:t>
            </w:r>
          </w:p>
        </w:tc>
      </w:tr>
      <w:tr w:rsidR="00FE63EE" w:rsidRPr="00B26944" w14:paraId="1913D462" w14:textId="77777777" w:rsidTr="00236612">
        <w:trPr>
          <w:jc w:val="center"/>
        </w:trPr>
        <w:tc>
          <w:tcPr>
            <w:tcW w:w="1118" w:type="dxa"/>
          </w:tcPr>
          <w:p w14:paraId="37EAFBDB" w14:textId="77777777" w:rsidR="00004E76" w:rsidRPr="00262565" w:rsidRDefault="00004E76" w:rsidP="00004E76">
            <w:pPr>
              <w:spacing w:line="240" w:lineRule="auto"/>
              <w:rPr>
                <w:rFonts w:ascii="Times New Roman" w:hAnsi="Times New Roman" w:cs="Times New Roman"/>
                <w:b/>
                <w:sz w:val="24"/>
              </w:rPr>
            </w:pPr>
            <w:r w:rsidRPr="00262565">
              <w:rPr>
                <w:rFonts w:ascii="Times New Roman" w:hAnsi="Times New Roman" w:cs="Times New Roman"/>
                <w:b/>
                <w:sz w:val="24"/>
              </w:rPr>
              <w:t>1.</w:t>
            </w:r>
          </w:p>
        </w:tc>
        <w:tc>
          <w:tcPr>
            <w:tcW w:w="2564" w:type="dxa"/>
          </w:tcPr>
          <w:p w14:paraId="4CCCC27F" w14:textId="77777777" w:rsidR="00004E76" w:rsidRPr="00262565" w:rsidRDefault="00523E56" w:rsidP="00523E56">
            <w:pPr>
              <w:spacing w:line="240" w:lineRule="auto"/>
              <w:rPr>
                <w:rFonts w:ascii="Times New Roman" w:hAnsi="Times New Roman" w:cs="Times New Roman"/>
                <w:b/>
                <w:sz w:val="24"/>
              </w:rPr>
            </w:pPr>
            <w:r w:rsidRPr="009577EB">
              <w:rPr>
                <w:rFonts w:ascii="Times New Roman" w:hAnsi="Times New Roman" w:cs="Times New Roman"/>
                <w:b/>
                <w:sz w:val="24"/>
              </w:rPr>
              <w:t>Відміна тендеру чи визнання тендеру таким, що не відбувся</w:t>
            </w:r>
          </w:p>
        </w:tc>
        <w:tc>
          <w:tcPr>
            <w:tcW w:w="6752" w:type="dxa"/>
          </w:tcPr>
          <w:p w14:paraId="664E55FB" w14:textId="6D82A480" w:rsidR="00004E76" w:rsidRPr="009577EB" w:rsidRDefault="00CF5AE0" w:rsidP="00004E76">
            <w:pPr>
              <w:spacing w:line="240" w:lineRule="auto"/>
              <w:rPr>
                <w:rFonts w:ascii="Times New Roman" w:hAnsi="Times New Roman" w:cs="Times New Roman"/>
                <w:sz w:val="24"/>
              </w:rPr>
            </w:pPr>
            <w:r w:rsidRPr="009577EB">
              <w:rPr>
                <w:rFonts w:ascii="Times New Roman" w:hAnsi="Times New Roman" w:cs="Times New Roman"/>
                <w:sz w:val="24"/>
              </w:rPr>
              <w:t xml:space="preserve">1. </w:t>
            </w:r>
            <w:r w:rsidR="00004E76" w:rsidRPr="009577EB">
              <w:rPr>
                <w:rFonts w:ascii="Times New Roman" w:hAnsi="Times New Roman" w:cs="Times New Roman"/>
                <w:sz w:val="24"/>
              </w:rPr>
              <w:t xml:space="preserve">Замовник відміняє </w:t>
            </w:r>
            <w:r w:rsidR="00353F98">
              <w:rPr>
                <w:rFonts w:ascii="Times New Roman" w:hAnsi="Times New Roman" w:cs="Times New Roman"/>
                <w:sz w:val="24"/>
              </w:rPr>
              <w:t>відкриті торги</w:t>
            </w:r>
            <w:r w:rsidR="00004E76" w:rsidRPr="009577EB">
              <w:rPr>
                <w:rFonts w:ascii="Times New Roman" w:hAnsi="Times New Roman" w:cs="Times New Roman"/>
                <w:sz w:val="24"/>
              </w:rPr>
              <w:t xml:space="preserve"> </w:t>
            </w:r>
            <w:r w:rsidRPr="009577EB">
              <w:rPr>
                <w:rFonts w:ascii="Times New Roman" w:hAnsi="Times New Roman" w:cs="Times New Roman"/>
                <w:sz w:val="24"/>
              </w:rPr>
              <w:t>у</w:t>
            </w:r>
            <w:r w:rsidR="00004E76" w:rsidRPr="009577EB">
              <w:rPr>
                <w:rFonts w:ascii="Times New Roman" w:hAnsi="Times New Roman" w:cs="Times New Roman"/>
                <w:sz w:val="24"/>
              </w:rPr>
              <w:t xml:space="preserve"> разі:</w:t>
            </w:r>
          </w:p>
          <w:p w14:paraId="01489308" w14:textId="3FDEF5D3" w:rsidR="00353F98" w:rsidRPr="00353F98" w:rsidRDefault="00353F98" w:rsidP="00353F98">
            <w:pPr>
              <w:spacing w:before="120" w:line="240" w:lineRule="auto"/>
              <w:ind w:firstLine="567"/>
              <w:jc w:val="both"/>
              <w:rPr>
                <w:rFonts w:ascii="Times New Roman" w:hAnsi="Times New Roman"/>
                <w:color w:val="000000"/>
                <w:sz w:val="24"/>
                <w:szCs w:val="28"/>
              </w:rPr>
            </w:pPr>
            <w:r w:rsidRPr="00353F98">
              <w:rPr>
                <w:rFonts w:ascii="Times New Roman" w:hAnsi="Times New Roman"/>
                <w:color w:val="000000"/>
                <w:sz w:val="24"/>
                <w:szCs w:val="28"/>
              </w:rPr>
              <w:t>1)</w:t>
            </w:r>
            <w:r w:rsidR="00C33D98">
              <w:rPr>
                <w:rFonts w:ascii="Times New Roman" w:hAnsi="Times New Roman"/>
                <w:color w:val="000000"/>
                <w:sz w:val="24"/>
                <w:szCs w:val="28"/>
              </w:rPr>
              <w:t xml:space="preserve"> в</w:t>
            </w:r>
            <w:r w:rsidRPr="00353F98">
              <w:rPr>
                <w:rFonts w:ascii="Times New Roman" w:hAnsi="Times New Roman"/>
                <w:color w:val="000000"/>
                <w:sz w:val="24"/>
                <w:szCs w:val="28"/>
              </w:rPr>
              <w:t>ідсутності подальшої потреби в закупівлі товарів, робіт чи послуг;</w:t>
            </w:r>
          </w:p>
          <w:p w14:paraId="583D3C26" w14:textId="4DE6EC08" w:rsidR="00353F98" w:rsidRPr="00353F98" w:rsidRDefault="00C33D98" w:rsidP="00353F98">
            <w:pPr>
              <w:spacing w:before="120" w:line="240" w:lineRule="auto"/>
              <w:ind w:firstLine="567"/>
              <w:jc w:val="both"/>
              <w:rPr>
                <w:rFonts w:ascii="Times New Roman" w:hAnsi="Times New Roman"/>
                <w:color w:val="000000"/>
                <w:sz w:val="24"/>
                <w:szCs w:val="28"/>
              </w:rPr>
            </w:pPr>
            <w:r>
              <w:rPr>
                <w:rFonts w:ascii="Times New Roman" w:hAnsi="Times New Roman"/>
                <w:color w:val="000000"/>
                <w:sz w:val="24"/>
                <w:szCs w:val="28"/>
              </w:rPr>
              <w:t>2) н</w:t>
            </w:r>
            <w:r w:rsidR="00353F98" w:rsidRPr="00353F98">
              <w:rPr>
                <w:rFonts w:ascii="Times New Roman" w:hAnsi="Times New Roman"/>
                <w:color w:val="000000"/>
                <w:sz w:val="24"/>
                <w:szCs w:val="28"/>
              </w:rPr>
              <w:t>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395805" w14:textId="346CD2FC" w:rsidR="00353F98" w:rsidRPr="00353F98" w:rsidRDefault="00C33D98" w:rsidP="00353F98">
            <w:pPr>
              <w:spacing w:before="120" w:line="240" w:lineRule="auto"/>
              <w:ind w:firstLine="567"/>
              <w:jc w:val="both"/>
              <w:rPr>
                <w:rFonts w:ascii="Times New Roman" w:hAnsi="Times New Roman"/>
                <w:color w:val="000000"/>
                <w:sz w:val="24"/>
                <w:szCs w:val="28"/>
              </w:rPr>
            </w:pPr>
            <w:r>
              <w:rPr>
                <w:rFonts w:ascii="Times New Roman" w:hAnsi="Times New Roman"/>
                <w:color w:val="000000"/>
                <w:sz w:val="24"/>
                <w:szCs w:val="28"/>
              </w:rPr>
              <w:t xml:space="preserve">3) </w:t>
            </w:r>
            <w:r w:rsidR="00353F98" w:rsidRPr="00353F98">
              <w:rPr>
                <w:rFonts w:ascii="Times New Roman" w:hAnsi="Times New Roman"/>
                <w:color w:val="000000"/>
                <w:sz w:val="24"/>
                <w:szCs w:val="28"/>
              </w:rPr>
              <w:t>скорочення обсягу видатків на здійснення закупівлі товарів, робіт чи послуг;</w:t>
            </w:r>
          </w:p>
          <w:p w14:paraId="72F2916E" w14:textId="7F1B13DA" w:rsidR="00353F98" w:rsidRPr="00353F98" w:rsidRDefault="00C33D98" w:rsidP="00353F98">
            <w:pPr>
              <w:spacing w:before="120" w:line="240" w:lineRule="auto"/>
              <w:ind w:firstLine="567"/>
              <w:jc w:val="both"/>
              <w:rPr>
                <w:rFonts w:ascii="Times New Roman" w:hAnsi="Times New Roman"/>
                <w:color w:val="000000"/>
                <w:sz w:val="24"/>
                <w:szCs w:val="28"/>
              </w:rPr>
            </w:pPr>
            <w:r>
              <w:rPr>
                <w:rFonts w:ascii="Times New Roman" w:hAnsi="Times New Roman"/>
                <w:color w:val="000000"/>
                <w:sz w:val="24"/>
                <w:szCs w:val="28"/>
              </w:rPr>
              <w:t xml:space="preserve">4) </w:t>
            </w:r>
            <w:r w:rsidR="00353F98" w:rsidRPr="00353F98">
              <w:rPr>
                <w:rFonts w:ascii="Times New Roman" w:hAnsi="Times New Roman"/>
                <w:color w:val="000000"/>
                <w:sz w:val="24"/>
                <w:szCs w:val="28"/>
              </w:rPr>
              <w:t>коли здійснення закупівлі стало неможливим внаслідок дії обставин непереборної сили.</w:t>
            </w:r>
          </w:p>
          <w:p w14:paraId="0EC73EEA" w14:textId="5EC20C17" w:rsidR="002B2EC7" w:rsidRPr="00353F98" w:rsidRDefault="00353F98" w:rsidP="00353F98">
            <w:pPr>
              <w:spacing w:line="240" w:lineRule="auto"/>
              <w:rPr>
                <w:rFonts w:ascii="Times New Roman" w:hAnsi="Times New Roman" w:cs="Times New Roman"/>
              </w:rPr>
            </w:pPr>
            <w:r w:rsidRPr="00353F98">
              <w:rPr>
                <w:rFonts w:ascii="Times New Roman" w:hAnsi="Times New Roman"/>
                <w:color w:val="000000"/>
                <w:sz w:val="24"/>
                <w:szCs w:val="28"/>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CC54744" w14:textId="77777777" w:rsidR="002B2EC7" w:rsidRPr="009577EB" w:rsidRDefault="002B2EC7" w:rsidP="002B2EC7">
            <w:pPr>
              <w:spacing w:line="240" w:lineRule="auto"/>
              <w:rPr>
                <w:rFonts w:ascii="Times New Roman" w:hAnsi="Times New Roman" w:cs="Times New Roman"/>
                <w:sz w:val="24"/>
              </w:rPr>
            </w:pPr>
            <w:r w:rsidRPr="009577EB">
              <w:rPr>
                <w:rFonts w:ascii="Times New Roman" w:hAnsi="Times New Roman" w:cs="Times New Roman"/>
                <w:sz w:val="24"/>
              </w:rPr>
              <w:t>2. Тендер автоматично відміняється електронною системою закупівель у разі:</w:t>
            </w:r>
          </w:p>
          <w:p w14:paraId="23605293" w14:textId="4CD59A7D" w:rsidR="00353F98" w:rsidRPr="00353F98" w:rsidRDefault="00353F98" w:rsidP="00353F98">
            <w:pPr>
              <w:spacing w:before="120" w:line="240" w:lineRule="auto"/>
              <w:ind w:firstLine="567"/>
              <w:jc w:val="both"/>
              <w:rPr>
                <w:rFonts w:ascii="Times New Roman" w:hAnsi="Times New Roman"/>
                <w:color w:val="000000"/>
                <w:sz w:val="24"/>
                <w:szCs w:val="28"/>
              </w:rPr>
            </w:pPr>
            <w:r w:rsidRPr="00353F98">
              <w:rPr>
                <w:rFonts w:ascii="Times New Roman" w:hAnsi="Times New Roman"/>
                <w:color w:val="000000"/>
                <w:sz w:val="24"/>
                <w:szCs w:val="28"/>
              </w:rPr>
              <w:t>1)</w:t>
            </w:r>
            <w:r w:rsidR="00C33D98">
              <w:rPr>
                <w:rFonts w:ascii="Times New Roman" w:hAnsi="Times New Roman"/>
                <w:color w:val="000000"/>
                <w:sz w:val="24"/>
                <w:szCs w:val="28"/>
              </w:rPr>
              <w:t xml:space="preserve"> </w:t>
            </w:r>
            <w:r w:rsidRPr="00353F98">
              <w:rPr>
                <w:rFonts w:ascii="Times New Roman" w:hAnsi="Times New Roman"/>
                <w:color w:val="000000"/>
                <w:sz w:val="24"/>
                <w:szCs w:val="28"/>
              </w:rPr>
              <w:t xml:space="preserve">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olor w:val="000000"/>
                <w:sz w:val="24"/>
                <w:szCs w:val="28"/>
              </w:rPr>
              <w:t>О</w:t>
            </w:r>
            <w:r w:rsidRPr="00353F98">
              <w:rPr>
                <w:rFonts w:ascii="Times New Roman" w:hAnsi="Times New Roman"/>
                <w:color w:val="000000"/>
                <w:sz w:val="24"/>
                <w:szCs w:val="28"/>
                <w:shd w:val="solid" w:color="FFFFFF" w:fill="FFFFFF"/>
              </w:rPr>
              <w:t>собливостями</w:t>
            </w:r>
            <w:r w:rsidRPr="00353F98">
              <w:rPr>
                <w:rFonts w:ascii="Times New Roman" w:hAnsi="Times New Roman"/>
                <w:color w:val="000000"/>
                <w:sz w:val="24"/>
                <w:szCs w:val="28"/>
              </w:rPr>
              <w:t>;</w:t>
            </w:r>
          </w:p>
          <w:p w14:paraId="414C9E6E" w14:textId="399496D6" w:rsidR="00353F98" w:rsidRPr="00353F98" w:rsidRDefault="00353F98" w:rsidP="00353F98">
            <w:pPr>
              <w:spacing w:before="120" w:line="240" w:lineRule="auto"/>
              <w:ind w:firstLine="567"/>
              <w:jc w:val="both"/>
              <w:rPr>
                <w:rFonts w:ascii="Times New Roman" w:hAnsi="Times New Roman"/>
                <w:color w:val="000000"/>
                <w:sz w:val="24"/>
                <w:szCs w:val="28"/>
              </w:rPr>
            </w:pPr>
            <w:r w:rsidRPr="00353F98">
              <w:rPr>
                <w:rFonts w:ascii="Times New Roman" w:hAnsi="Times New Roman"/>
                <w:color w:val="000000"/>
                <w:sz w:val="24"/>
                <w:szCs w:val="28"/>
              </w:rPr>
              <w:t>2)</w:t>
            </w:r>
            <w:r w:rsidR="00C33D98">
              <w:rPr>
                <w:rFonts w:ascii="Times New Roman" w:hAnsi="Times New Roman"/>
                <w:color w:val="000000"/>
                <w:sz w:val="24"/>
                <w:szCs w:val="28"/>
              </w:rPr>
              <w:t xml:space="preserve"> </w:t>
            </w:r>
            <w:r w:rsidRPr="00353F98">
              <w:rPr>
                <w:rFonts w:ascii="Times New Roman" w:hAnsi="Times New Roman"/>
                <w:color w:val="000000"/>
                <w:sz w:val="24"/>
                <w:szCs w:val="28"/>
              </w:rPr>
              <w:t>не</w:t>
            </w:r>
            <w:r w:rsidRPr="00353F98">
              <w:rPr>
                <w:rFonts w:ascii="Times New Roman" w:hAnsi="Times New Roman"/>
                <w:color w:val="000000"/>
                <w:sz w:val="24"/>
                <w:szCs w:val="28"/>
                <w:shd w:val="solid" w:color="FFFFFF" w:fill="FFFFFF"/>
              </w:rPr>
              <w:t>подання жодної тендерної пропозиції для участі</w:t>
            </w:r>
            <w:r w:rsidRPr="00353F98">
              <w:rPr>
                <w:rFonts w:ascii="Times New Roman" w:hAnsi="Times New Roman"/>
                <w:color w:val="000000"/>
                <w:sz w:val="24"/>
                <w:szCs w:val="28"/>
              </w:rPr>
              <w:t xml:space="preserve"> у відкритих торгах у строк, установлений замовником згідно з </w:t>
            </w:r>
            <w:r w:rsidRPr="00353F98">
              <w:rPr>
                <w:rFonts w:ascii="Times New Roman" w:hAnsi="Times New Roman"/>
                <w:color w:val="000000"/>
                <w:sz w:val="24"/>
                <w:szCs w:val="28"/>
                <w:shd w:val="solid" w:color="FFFFFF" w:fill="FFFFFF"/>
              </w:rPr>
              <w:t>цими особливостями</w:t>
            </w:r>
            <w:r w:rsidRPr="00353F98">
              <w:rPr>
                <w:rFonts w:ascii="Times New Roman" w:hAnsi="Times New Roman"/>
                <w:color w:val="000000"/>
                <w:sz w:val="24"/>
                <w:szCs w:val="28"/>
              </w:rPr>
              <w:t>.</w:t>
            </w:r>
          </w:p>
          <w:p w14:paraId="49C5D216" w14:textId="3366B150" w:rsidR="002B2EC7" w:rsidRPr="00353F98" w:rsidRDefault="00353F98" w:rsidP="00353F98">
            <w:pPr>
              <w:spacing w:line="240" w:lineRule="auto"/>
              <w:rPr>
                <w:rFonts w:ascii="Times New Roman" w:hAnsi="Times New Roman" w:cs="Times New Roman"/>
              </w:rPr>
            </w:pPr>
            <w:r w:rsidRPr="00353F98">
              <w:rPr>
                <w:rFonts w:ascii="Times New Roman" w:hAnsi="Times New Roman"/>
                <w:color w:val="000000"/>
                <w:sz w:val="24"/>
                <w:szCs w:val="28"/>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353F98">
              <w:rPr>
                <w:rFonts w:ascii="Times New Roman" w:hAnsi="Times New Roman"/>
                <w:color w:val="000000"/>
                <w:sz w:val="24"/>
                <w:szCs w:val="28"/>
                <w:lang w:val="ru-RU"/>
              </w:rPr>
              <w:t xml:space="preserve"> </w:t>
            </w:r>
            <w:r w:rsidRPr="00353F98">
              <w:rPr>
                <w:rFonts w:ascii="Times New Roman" w:hAnsi="Times New Roman"/>
                <w:color w:val="000000"/>
                <w:sz w:val="24"/>
                <w:szCs w:val="28"/>
              </w:rPr>
              <w:t>цим пунктом, оприлюднюється інформація про відміну відкритих торгів.</w:t>
            </w:r>
          </w:p>
          <w:p w14:paraId="439DD57C" w14:textId="1D17FC8B" w:rsidR="00004E76" w:rsidRPr="00353F98" w:rsidRDefault="00CF5AE0" w:rsidP="00241901">
            <w:pPr>
              <w:spacing w:line="240" w:lineRule="auto"/>
              <w:rPr>
                <w:rFonts w:ascii="Times New Roman" w:hAnsi="Times New Roman" w:cs="Times New Roman"/>
                <w:sz w:val="24"/>
              </w:rPr>
            </w:pPr>
            <w:r w:rsidRPr="009577EB">
              <w:rPr>
                <w:rFonts w:ascii="Times New Roman" w:hAnsi="Times New Roman" w:cs="Times New Roman"/>
                <w:sz w:val="24"/>
              </w:rPr>
              <w:t xml:space="preserve">3. </w:t>
            </w:r>
            <w:r w:rsidR="00353F98" w:rsidRPr="00353F98">
              <w:rPr>
                <w:rFonts w:ascii="Times New Roman" w:hAnsi="Times New Roman"/>
                <w:color w:val="000000"/>
                <w:sz w:val="24"/>
                <w:szCs w:val="24"/>
              </w:rPr>
              <w:t>Відкриті торги можуть бути відмінені частково (за лотом)</w:t>
            </w:r>
            <w:r w:rsidR="00241901" w:rsidRPr="00353F98">
              <w:rPr>
                <w:rFonts w:ascii="Times New Roman" w:hAnsi="Times New Roman" w:cs="Times New Roman"/>
                <w:sz w:val="24"/>
                <w:szCs w:val="24"/>
              </w:rPr>
              <w:t>.</w:t>
            </w:r>
          </w:p>
        </w:tc>
      </w:tr>
      <w:tr w:rsidR="00FE63EE" w:rsidRPr="00B26944" w14:paraId="089FCC8C" w14:textId="77777777" w:rsidTr="00236612">
        <w:trPr>
          <w:jc w:val="center"/>
        </w:trPr>
        <w:tc>
          <w:tcPr>
            <w:tcW w:w="1118" w:type="dxa"/>
          </w:tcPr>
          <w:p w14:paraId="28C78161" w14:textId="77777777" w:rsidR="00004E76" w:rsidRPr="00CF2E83" w:rsidRDefault="00004E76" w:rsidP="00004E76">
            <w:pPr>
              <w:spacing w:line="240" w:lineRule="auto"/>
              <w:rPr>
                <w:rFonts w:ascii="Times New Roman" w:hAnsi="Times New Roman" w:cs="Times New Roman"/>
                <w:b/>
                <w:sz w:val="24"/>
              </w:rPr>
            </w:pPr>
            <w:r w:rsidRPr="00CF2E83">
              <w:rPr>
                <w:rFonts w:ascii="Times New Roman" w:hAnsi="Times New Roman" w:cs="Times New Roman"/>
                <w:b/>
                <w:sz w:val="24"/>
              </w:rPr>
              <w:t>2.</w:t>
            </w:r>
          </w:p>
        </w:tc>
        <w:tc>
          <w:tcPr>
            <w:tcW w:w="2564" w:type="dxa"/>
          </w:tcPr>
          <w:p w14:paraId="08BB2E8C" w14:textId="77777777" w:rsidR="00004E76" w:rsidRPr="005A4037" w:rsidRDefault="00004E76" w:rsidP="00004E76">
            <w:pPr>
              <w:spacing w:line="240" w:lineRule="auto"/>
              <w:rPr>
                <w:rFonts w:ascii="Times New Roman" w:hAnsi="Times New Roman" w:cs="Times New Roman"/>
                <w:b/>
                <w:sz w:val="24"/>
                <w:highlight w:val="lightGray"/>
              </w:rPr>
            </w:pPr>
            <w:r w:rsidRPr="009577EB">
              <w:rPr>
                <w:rFonts w:ascii="Times New Roman" w:hAnsi="Times New Roman" w:cs="Times New Roman"/>
                <w:b/>
                <w:sz w:val="24"/>
              </w:rPr>
              <w:t>Строк укладання договору</w:t>
            </w:r>
          </w:p>
        </w:tc>
        <w:tc>
          <w:tcPr>
            <w:tcW w:w="6752" w:type="dxa"/>
          </w:tcPr>
          <w:p w14:paraId="0FF56F34" w14:textId="03CA746D" w:rsidR="00852702" w:rsidRPr="00353F98" w:rsidRDefault="00353F98" w:rsidP="00852702">
            <w:pPr>
              <w:spacing w:line="240" w:lineRule="auto"/>
              <w:jc w:val="both"/>
              <w:rPr>
                <w:rFonts w:ascii="Times New Roman" w:hAnsi="Times New Roman" w:cs="Times New Roman"/>
              </w:rPr>
            </w:pPr>
            <w:r w:rsidRPr="00353F98">
              <w:rPr>
                <w:rFonts w:ascii="Times New Roman" w:hAnsi="Times New Roman"/>
                <w:color w:val="000000"/>
                <w:sz w:val="24"/>
                <w:szCs w:val="28"/>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852702" w:rsidRPr="00353F98">
              <w:rPr>
                <w:rFonts w:ascii="Times New Roman" w:hAnsi="Times New Roman" w:cs="Times New Roman"/>
              </w:rPr>
              <w:t xml:space="preserve"> </w:t>
            </w:r>
          </w:p>
          <w:p w14:paraId="55B7D629" w14:textId="4236B819" w:rsidR="00852702" w:rsidRPr="005A4037" w:rsidRDefault="00F3614B" w:rsidP="00F3614B">
            <w:pPr>
              <w:spacing w:line="240" w:lineRule="auto"/>
              <w:jc w:val="both"/>
              <w:rPr>
                <w:rFonts w:ascii="Times New Roman" w:hAnsi="Times New Roman" w:cs="Times New Roman"/>
                <w:sz w:val="24"/>
                <w:highlight w:val="lightGray"/>
              </w:rPr>
            </w:pPr>
            <w:r w:rsidRPr="00F3614B">
              <w:rPr>
                <w:rFonts w:ascii="Times New Roman" w:hAnsi="Times New Roman"/>
                <w:color w:val="000000"/>
                <w:sz w:val="24"/>
                <w:szCs w:val="28"/>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F3614B">
              <w:rPr>
                <w:rFonts w:ascii="Times New Roman" w:hAnsi="Times New Roman"/>
                <w:color w:val="000000"/>
                <w:sz w:val="24"/>
                <w:szCs w:val="28"/>
                <w:shd w:val="solid" w:color="FFFFFF" w:fill="FFFFFF"/>
              </w:rPr>
              <w:lastRenderedPageBreak/>
              <w:t>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E63EE" w:rsidRPr="00B26944" w14:paraId="52B6F4FC" w14:textId="77777777" w:rsidTr="000939B6">
        <w:trPr>
          <w:trHeight w:val="2259"/>
          <w:jc w:val="center"/>
        </w:trPr>
        <w:tc>
          <w:tcPr>
            <w:tcW w:w="1118" w:type="dxa"/>
          </w:tcPr>
          <w:p w14:paraId="7576CEAE" w14:textId="77777777" w:rsidR="00004E76" w:rsidRPr="0043218D" w:rsidRDefault="00004E76" w:rsidP="00004E76">
            <w:pPr>
              <w:spacing w:line="240" w:lineRule="auto"/>
              <w:rPr>
                <w:rFonts w:ascii="Times New Roman" w:hAnsi="Times New Roman" w:cs="Times New Roman"/>
                <w:b/>
                <w:sz w:val="24"/>
              </w:rPr>
            </w:pPr>
            <w:r w:rsidRPr="0043218D">
              <w:rPr>
                <w:rFonts w:ascii="Times New Roman" w:hAnsi="Times New Roman" w:cs="Times New Roman"/>
                <w:b/>
                <w:sz w:val="24"/>
              </w:rPr>
              <w:lastRenderedPageBreak/>
              <w:t>3.</w:t>
            </w:r>
          </w:p>
        </w:tc>
        <w:tc>
          <w:tcPr>
            <w:tcW w:w="2564" w:type="dxa"/>
          </w:tcPr>
          <w:p w14:paraId="69E3CF69" w14:textId="77777777" w:rsidR="00004E76" w:rsidRPr="005A4037" w:rsidRDefault="00270915" w:rsidP="00004E76">
            <w:pPr>
              <w:spacing w:line="240" w:lineRule="auto"/>
              <w:rPr>
                <w:rFonts w:ascii="Times New Roman" w:hAnsi="Times New Roman" w:cs="Times New Roman"/>
                <w:b/>
                <w:sz w:val="24"/>
                <w:highlight w:val="lightGray"/>
              </w:rPr>
            </w:pPr>
            <w:proofErr w:type="spellStart"/>
            <w:r w:rsidRPr="00277726">
              <w:rPr>
                <w:rFonts w:ascii="Times New Roman" w:hAnsi="Times New Roman" w:cs="Times New Roman"/>
                <w:b/>
                <w:sz w:val="24"/>
              </w:rPr>
              <w:t>Проє</w:t>
            </w:r>
            <w:r w:rsidR="00004E76" w:rsidRPr="00277726">
              <w:rPr>
                <w:rFonts w:ascii="Times New Roman" w:hAnsi="Times New Roman" w:cs="Times New Roman"/>
                <w:b/>
                <w:sz w:val="24"/>
              </w:rPr>
              <w:t>кт</w:t>
            </w:r>
            <w:proofErr w:type="spellEnd"/>
            <w:r w:rsidR="00004E76" w:rsidRPr="00277726">
              <w:rPr>
                <w:rFonts w:ascii="Times New Roman" w:hAnsi="Times New Roman" w:cs="Times New Roman"/>
                <w:b/>
                <w:sz w:val="24"/>
              </w:rPr>
              <w:t xml:space="preserve"> договору про закупівлю</w:t>
            </w:r>
          </w:p>
        </w:tc>
        <w:tc>
          <w:tcPr>
            <w:tcW w:w="6752" w:type="dxa"/>
          </w:tcPr>
          <w:p w14:paraId="6398E60E" w14:textId="18E54582" w:rsidR="00004E76" w:rsidRPr="00277726" w:rsidRDefault="00270915" w:rsidP="00004E76">
            <w:pPr>
              <w:spacing w:line="240" w:lineRule="auto"/>
              <w:jc w:val="both"/>
              <w:rPr>
                <w:rFonts w:ascii="Times New Roman" w:hAnsi="Times New Roman" w:cs="Times New Roman"/>
                <w:sz w:val="24"/>
              </w:rPr>
            </w:pPr>
            <w:proofErr w:type="spellStart"/>
            <w:r w:rsidRPr="00277726">
              <w:rPr>
                <w:rFonts w:ascii="Times New Roman" w:hAnsi="Times New Roman" w:cs="Times New Roman"/>
                <w:sz w:val="24"/>
              </w:rPr>
              <w:t>Проє</w:t>
            </w:r>
            <w:r w:rsidR="00004E76" w:rsidRPr="00277726">
              <w:rPr>
                <w:rFonts w:ascii="Times New Roman" w:hAnsi="Times New Roman" w:cs="Times New Roman"/>
                <w:sz w:val="24"/>
              </w:rPr>
              <w:t>кт</w:t>
            </w:r>
            <w:proofErr w:type="spellEnd"/>
            <w:r w:rsidR="00004E76" w:rsidRPr="00277726">
              <w:rPr>
                <w:rFonts w:ascii="Times New Roman" w:hAnsi="Times New Roman" w:cs="Times New Roman"/>
                <w:sz w:val="24"/>
              </w:rPr>
              <w:t xml:space="preserve"> договору</w:t>
            </w:r>
            <w:r w:rsidR="007722C9">
              <w:rPr>
                <w:rFonts w:ascii="Times New Roman" w:hAnsi="Times New Roman" w:cs="Times New Roman"/>
                <w:sz w:val="24"/>
              </w:rPr>
              <w:t xml:space="preserve"> про закупівлю з обов’язковим зазначенням</w:t>
            </w:r>
            <w:r w:rsidR="00C44FDC">
              <w:rPr>
                <w:rFonts w:ascii="Times New Roman" w:hAnsi="Times New Roman" w:cs="Times New Roman"/>
                <w:sz w:val="24"/>
              </w:rPr>
              <w:t xml:space="preserve"> порядку</w:t>
            </w:r>
            <w:r w:rsidR="007722C9">
              <w:rPr>
                <w:rFonts w:ascii="Times New Roman" w:hAnsi="Times New Roman" w:cs="Times New Roman"/>
                <w:sz w:val="24"/>
              </w:rPr>
              <w:t xml:space="preserve"> змін його умов</w:t>
            </w:r>
            <w:r w:rsidR="00004E76" w:rsidRPr="00277726">
              <w:rPr>
                <w:rFonts w:ascii="Times New Roman" w:hAnsi="Times New Roman" w:cs="Times New Roman"/>
                <w:sz w:val="24"/>
              </w:rPr>
              <w:t xml:space="preserve"> наведено у Додатку </w:t>
            </w:r>
            <w:r w:rsidR="000939B6">
              <w:rPr>
                <w:rFonts w:ascii="Times New Roman" w:hAnsi="Times New Roman" w:cs="Times New Roman"/>
                <w:sz w:val="24"/>
              </w:rPr>
              <w:t>5</w:t>
            </w:r>
            <w:r w:rsidR="00004E76" w:rsidRPr="00277726">
              <w:rPr>
                <w:rFonts w:ascii="Times New Roman" w:hAnsi="Times New Roman" w:cs="Times New Roman"/>
                <w:sz w:val="24"/>
              </w:rPr>
              <w:t xml:space="preserve"> до тендерної документації.</w:t>
            </w:r>
          </w:p>
          <w:p w14:paraId="7BBE8B09" w14:textId="77777777" w:rsidR="005F7D18" w:rsidRPr="00277726" w:rsidRDefault="005F7D18" w:rsidP="005F7D18">
            <w:pPr>
              <w:spacing w:line="240" w:lineRule="auto"/>
              <w:rPr>
                <w:rFonts w:ascii="Times New Roman" w:hAnsi="Times New Roman" w:cs="Times New Roman"/>
                <w:sz w:val="24"/>
              </w:rPr>
            </w:pPr>
            <w:r w:rsidRPr="00277726">
              <w:rPr>
                <w:rFonts w:ascii="Times New Roman" w:hAnsi="Times New Roman" w:cs="Times New Roman"/>
                <w:sz w:val="24"/>
              </w:rPr>
              <w:t>Переможець процедури закупівлі під час укладення договору про закупівлю повинен надати:</w:t>
            </w:r>
          </w:p>
          <w:p w14:paraId="57E8E44F" w14:textId="77777777" w:rsidR="005F7D18" w:rsidRPr="00277726" w:rsidRDefault="005F7D18" w:rsidP="005F7D18">
            <w:pPr>
              <w:spacing w:line="240" w:lineRule="auto"/>
              <w:rPr>
                <w:rFonts w:ascii="Times New Roman" w:hAnsi="Times New Roman" w:cs="Times New Roman"/>
                <w:sz w:val="24"/>
              </w:rPr>
            </w:pPr>
            <w:r w:rsidRPr="00277726">
              <w:rPr>
                <w:rFonts w:ascii="Times New Roman" w:hAnsi="Times New Roman" w:cs="Times New Roman"/>
                <w:sz w:val="24"/>
              </w:rPr>
              <w:t>1) відповідну інформацію про право підписання договору про закупівлю;</w:t>
            </w:r>
          </w:p>
          <w:p w14:paraId="1C8B9746" w14:textId="77777777" w:rsidR="005F7D18" w:rsidRPr="00277726" w:rsidRDefault="005F7D18" w:rsidP="005F7D18">
            <w:pPr>
              <w:spacing w:line="240" w:lineRule="auto"/>
              <w:rPr>
                <w:rFonts w:ascii="Times New Roman" w:hAnsi="Times New Roman" w:cs="Times New Roman"/>
                <w:sz w:val="24"/>
              </w:rPr>
            </w:pPr>
            <w:r w:rsidRPr="00277726">
              <w:rPr>
                <w:rFonts w:ascii="Times New Roman" w:hAnsi="Times New Roman" w:cs="Times New Roman"/>
                <w:sz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5F2E7E5" w14:textId="0C4ED981" w:rsidR="005F7D18" w:rsidRPr="005A4037" w:rsidRDefault="005F7D18" w:rsidP="007722C9">
            <w:pPr>
              <w:spacing w:line="240" w:lineRule="auto"/>
              <w:rPr>
                <w:rFonts w:ascii="Times New Roman" w:hAnsi="Times New Roman" w:cs="Times New Roman"/>
                <w:sz w:val="24"/>
                <w:highlight w:val="lightGray"/>
              </w:rPr>
            </w:pPr>
            <w:r w:rsidRPr="00E72639">
              <w:rPr>
                <w:rFonts w:ascii="Times New Roman" w:hAnsi="Times New Roman" w:cs="Times New Roman"/>
                <w:sz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E63EE" w:rsidRPr="00B26944" w14:paraId="04CCEC82" w14:textId="77777777" w:rsidTr="00236612">
        <w:trPr>
          <w:jc w:val="center"/>
        </w:trPr>
        <w:tc>
          <w:tcPr>
            <w:tcW w:w="1118" w:type="dxa"/>
          </w:tcPr>
          <w:p w14:paraId="4FE15B9C" w14:textId="77777777" w:rsidR="00004E76" w:rsidRPr="00BC0B1E" w:rsidRDefault="00004E76" w:rsidP="00004E76">
            <w:pPr>
              <w:spacing w:line="240" w:lineRule="auto"/>
              <w:rPr>
                <w:rFonts w:ascii="Times New Roman" w:hAnsi="Times New Roman" w:cs="Times New Roman"/>
                <w:b/>
                <w:sz w:val="24"/>
              </w:rPr>
            </w:pPr>
            <w:r w:rsidRPr="00BC0B1E">
              <w:rPr>
                <w:rFonts w:ascii="Times New Roman" w:hAnsi="Times New Roman" w:cs="Times New Roman"/>
                <w:b/>
                <w:sz w:val="24"/>
              </w:rPr>
              <w:t>4.</w:t>
            </w:r>
          </w:p>
        </w:tc>
        <w:tc>
          <w:tcPr>
            <w:tcW w:w="2564" w:type="dxa"/>
          </w:tcPr>
          <w:p w14:paraId="13845760" w14:textId="77777777" w:rsidR="00004E76" w:rsidRPr="005A4037" w:rsidRDefault="00004E76" w:rsidP="00004E76">
            <w:pPr>
              <w:spacing w:line="240" w:lineRule="auto"/>
              <w:rPr>
                <w:rFonts w:ascii="Times New Roman" w:hAnsi="Times New Roman" w:cs="Times New Roman"/>
                <w:b/>
                <w:sz w:val="24"/>
                <w:highlight w:val="lightGray"/>
              </w:rPr>
            </w:pPr>
            <w:r w:rsidRPr="00AC1194">
              <w:rPr>
                <w:rFonts w:ascii="Times New Roman" w:hAnsi="Times New Roman" w:cs="Times New Roman"/>
                <w:b/>
                <w:sz w:val="24"/>
              </w:rPr>
              <w:t>Істотні умови, що обов’язково включаються до договору про закупівлю</w:t>
            </w:r>
          </w:p>
        </w:tc>
        <w:tc>
          <w:tcPr>
            <w:tcW w:w="6752" w:type="dxa"/>
          </w:tcPr>
          <w:p w14:paraId="71A31691" w14:textId="77777777" w:rsidR="000939B6" w:rsidRPr="000939B6" w:rsidRDefault="000939B6" w:rsidP="000939B6">
            <w:pPr>
              <w:spacing w:line="240" w:lineRule="auto"/>
              <w:jc w:val="both"/>
              <w:rPr>
                <w:rFonts w:ascii="Times New Roman" w:hAnsi="Times New Roman"/>
                <w:color w:val="000000"/>
                <w:sz w:val="24"/>
                <w:szCs w:val="28"/>
              </w:rPr>
            </w:pPr>
            <w:r w:rsidRPr="000939B6">
              <w:rPr>
                <w:rFonts w:ascii="Times New Roman" w:hAnsi="Times New Roman"/>
                <w:color w:val="000000"/>
                <w:sz w:val="24"/>
                <w:szCs w:val="28"/>
              </w:rPr>
              <w:t xml:space="preserve">Істотні умови зазначаються відповідно до вимог статі 41 Закону та п.19 Особливостей. </w:t>
            </w:r>
          </w:p>
          <w:p w14:paraId="18A5A03B" w14:textId="77777777" w:rsidR="000939B6" w:rsidRPr="000939B6" w:rsidRDefault="000939B6" w:rsidP="000939B6">
            <w:pPr>
              <w:spacing w:line="240" w:lineRule="auto"/>
              <w:jc w:val="both"/>
              <w:rPr>
                <w:rFonts w:ascii="Times New Roman" w:hAnsi="Times New Roman"/>
                <w:color w:val="000000"/>
                <w:sz w:val="24"/>
                <w:szCs w:val="28"/>
              </w:rPr>
            </w:pPr>
            <w:r w:rsidRPr="000939B6">
              <w:rPr>
                <w:rFonts w:ascii="Times New Roman" w:hAnsi="Times New Roman"/>
                <w:color w:val="000000"/>
                <w:sz w:val="24"/>
                <w:szCs w:val="28"/>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2500AC1C" w14:textId="77777777" w:rsidR="000939B6" w:rsidRPr="000939B6" w:rsidRDefault="000939B6" w:rsidP="000939B6">
            <w:pPr>
              <w:spacing w:line="240" w:lineRule="auto"/>
              <w:jc w:val="both"/>
              <w:rPr>
                <w:rFonts w:ascii="Times New Roman" w:hAnsi="Times New Roman"/>
                <w:color w:val="000000"/>
                <w:sz w:val="24"/>
                <w:szCs w:val="28"/>
              </w:rPr>
            </w:pPr>
            <w:r w:rsidRPr="000939B6">
              <w:rPr>
                <w:rFonts w:ascii="Times New Roman" w:hAnsi="Times New Roman"/>
                <w:color w:val="000000"/>
                <w:sz w:val="24"/>
                <w:szCs w:val="28"/>
              </w:rPr>
              <w:t xml:space="preserve">1) зменшення обсягів закупівлі, зокрема з урахуванням фактичного обсягу видатків замовника; </w:t>
            </w:r>
          </w:p>
          <w:p w14:paraId="25D77C40" w14:textId="77777777" w:rsidR="000939B6" w:rsidRPr="000939B6" w:rsidRDefault="000939B6" w:rsidP="000939B6">
            <w:pPr>
              <w:spacing w:line="240" w:lineRule="auto"/>
              <w:jc w:val="both"/>
              <w:rPr>
                <w:rFonts w:ascii="Times New Roman" w:hAnsi="Times New Roman"/>
                <w:color w:val="000000"/>
                <w:sz w:val="24"/>
                <w:szCs w:val="28"/>
              </w:rPr>
            </w:pPr>
            <w:r w:rsidRPr="000939B6">
              <w:rPr>
                <w:rFonts w:ascii="Times New Roman" w:hAnsi="Times New Roman"/>
                <w:color w:val="000000"/>
                <w:sz w:val="24"/>
                <w:szCs w:val="28"/>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939B6">
              <w:rPr>
                <w:rFonts w:ascii="Times New Roman" w:hAnsi="Times New Roman"/>
                <w:color w:val="000000"/>
                <w:sz w:val="24"/>
                <w:szCs w:val="28"/>
              </w:rPr>
              <w:t>пропорційно</w:t>
            </w:r>
            <w:proofErr w:type="spellEnd"/>
            <w:r w:rsidRPr="000939B6">
              <w:rPr>
                <w:rFonts w:ascii="Times New Roman" w:hAnsi="Times New Roman"/>
                <w:color w:val="000000"/>
                <w:sz w:val="24"/>
                <w:szCs w:val="28"/>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6C66111" w14:textId="77777777" w:rsidR="000939B6" w:rsidRPr="000939B6" w:rsidRDefault="000939B6" w:rsidP="000939B6">
            <w:pPr>
              <w:spacing w:line="240" w:lineRule="auto"/>
              <w:jc w:val="both"/>
              <w:rPr>
                <w:rFonts w:ascii="Times New Roman" w:hAnsi="Times New Roman"/>
                <w:color w:val="000000"/>
                <w:sz w:val="24"/>
                <w:szCs w:val="28"/>
              </w:rPr>
            </w:pPr>
            <w:r w:rsidRPr="000939B6">
              <w:rPr>
                <w:rFonts w:ascii="Times New Roman" w:hAnsi="Times New Roman"/>
                <w:color w:val="000000"/>
                <w:sz w:val="24"/>
                <w:szCs w:val="28"/>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3869D66" w14:textId="77777777" w:rsidR="000939B6" w:rsidRPr="000939B6" w:rsidRDefault="000939B6" w:rsidP="000939B6">
            <w:pPr>
              <w:spacing w:line="240" w:lineRule="auto"/>
              <w:jc w:val="both"/>
              <w:rPr>
                <w:rFonts w:ascii="Times New Roman" w:hAnsi="Times New Roman"/>
                <w:color w:val="000000"/>
                <w:sz w:val="24"/>
                <w:szCs w:val="28"/>
              </w:rPr>
            </w:pPr>
            <w:r w:rsidRPr="000939B6">
              <w:rPr>
                <w:rFonts w:ascii="Times New Roman" w:hAnsi="Times New Roman"/>
                <w:color w:val="000000"/>
                <w:sz w:val="24"/>
                <w:szCs w:val="28"/>
              </w:rPr>
              <w:t xml:space="preserve">4) продовження строку дії договору про закупівлю </w:t>
            </w:r>
            <w:r w:rsidRPr="000939B6">
              <w:rPr>
                <w:rFonts w:ascii="Times New Roman" w:hAnsi="Times New Roman"/>
                <w:color w:val="000000"/>
                <w:sz w:val="24"/>
                <w:szCs w:val="28"/>
              </w:rPr>
              <w:lastRenderedPageBreak/>
              <w:t xml:space="preserve">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E510BD3" w14:textId="77777777" w:rsidR="000939B6" w:rsidRPr="000939B6" w:rsidRDefault="000939B6" w:rsidP="000939B6">
            <w:pPr>
              <w:spacing w:line="240" w:lineRule="auto"/>
              <w:jc w:val="both"/>
              <w:rPr>
                <w:rFonts w:ascii="Times New Roman" w:hAnsi="Times New Roman"/>
                <w:color w:val="000000"/>
                <w:sz w:val="24"/>
                <w:szCs w:val="28"/>
              </w:rPr>
            </w:pPr>
            <w:r w:rsidRPr="000939B6">
              <w:rPr>
                <w:rFonts w:ascii="Times New Roman" w:hAnsi="Times New Roman"/>
                <w:color w:val="000000"/>
                <w:sz w:val="24"/>
                <w:szCs w:val="28"/>
              </w:rPr>
              <w:t xml:space="preserve">5) погодження зміни ціни в договорі про закупівлю в бік зменшення (без зміни кількості (обсягу) та якості товарів, робіт і послуг); </w:t>
            </w:r>
          </w:p>
          <w:p w14:paraId="763F7936" w14:textId="77777777" w:rsidR="000939B6" w:rsidRPr="000939B6" w:rsidRDefault="000939B6" w:rsidP="000939B6">
            <w:pPr>
              <w:spacing w:line="240" w:lineRule="auto"/>
              <w:jc w:val="both"/>
              <w:rPr>
                <w:rFonts w:ascii="Times New Roman" w:hAnsi="Times New Roman"/>
                <w:color w:val="000000"/>
                <w:sz w:val="24"/>
                <w:szCs w:val="28"/>
              </w:rPr>
            </w:pPr>
            <w:r w:rsidRPr="000939B6">
              <w:rPr>
                <w:rFonts w:ascii="Times New Roman" w:hAnsi="Times New Roman"/>
                <w:color w:val="000000"/>
                <w:sz w:val="24"/>
                <w:szCs w:val="28"/>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939B6">
              <w:rPr>
                <w:rFonts w:ascii="Times New Roman" w:hAnsi="Times New Roman"/>
                <w:color w:val="000000"/>
                <w:sz w:val="24"/>
                <w:szCs w:val="28"/>
              </w:rPr>
              <w:t>пропорційно</w:t>
            </w:r>
            <w:proofErr w:type="spellEnd"/>
            <w:r w:rsidRPr="000939B6">
              <w:rPr>
                <w:rFonts w:ascii="Times New Roman" w:hAnsi="Times New Roman"/>
                <w:color w:val="000000"/>
                <w:sz w:val="24"/>
                <w:szCs w:val="28"/>
              </w:rPr>
              <w:t xml:space="preserve"> до зміни таких ставок та/або пільг з оподаткування, а також у зв’язку з зміною системи оподаткування </w:t>
            </w:r>
            <w:proofErr w:type="spellStart"/>
            <w:r w:rsidRPr="000939B6">
              <w:rPr>
                <w:rFonts w:ascii="Times New Roman" w:hAnsi="Times New Roman"/>
                <w:color w:val="000000"/>
                <w:sz w:val="24"/>
                <w:szCs w:val="28"/>
              </w:rPr>
              <w:t>пропорційно</w:t>
            </w:r>
            <w:proofErr w:type="spellEnd"/>
            <w:r w:rsidRPr="000939B6">
              <w:rPr>
                <w:rFonts w:ascii="Times New Roman" w:hAnsi="Times New Roman"/>
                <w:color w:val="000000"/>
                <w:sz w:val="24"/>
                <w:szCs w:val="28"/>
              </w:rPr>
              <w:t xml:space="preserve"> до зміни податкового навантаження внаслідок зміни системи оподаткування; </w:t>
            </w:r>
          </w:p>
          <w:p w14:paraId="7C1A0B78" w14:textId="77777777" w:rsidR="000939B6" w:rsidRPr="000939B6" w:rsidRDefault="000939B6" w:rsidP="000939B6">
            <w:pPr>
              <w:spacing w:line="240" w:lineRule="auto"/>
              <w:jc w:val="both"/>
              <w:rPr>
                <w:rFonts w:ascii="Times New Roman" w:hAnsi="Times New Roman"/>
                <w:color w:val="000000"/>
                <w:sz w:val="24"/>
                <w:szCs w:val="28"/>
              </w:rPr>
            </w:pPr>
            <w:r w:rsidRPr="000939B6">
              <w:rPr>
                <w:rFonts w:ascii="Times New Roman" w:hAnsi="Times New Roman"/>
                <w:color w:val="000000"/>
                <w:sz w:val="24"/>
                <w:szCs w:val="28"/>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39B6">
              <w:rPr>
                <w:rFonts w:ascii="Times New Roman" w:hAnsi="Times New Roman"/>
                <w:color w:val="000000"/>
                <w:sz w:val="24"/>
                <w:szCs w:val="28"/>
              </w:rPr>
              <w:t>Platts</w:t>
            </w:r>
            <w:proofErr w:type="spellEnd"/>
            <w:r w:rsidRPr="000939B6">
              <w:rPr>
                <w:rFonts w:ascii="Times New Roman" w:hAnsi="Times New Roman"/>
                <w:color w:val="000000"/>
                <w:sz w:val="24"/>
                <w:szCs w:val="28"/>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E36E85E" w14:textId="77777777" w:rsidR="000939B6" w:rsidRPr="000939B6" w:rsidRDefault="000939B6" w:rsidP="000939B6">
            <w:pPr>
              <w:spacing w:line="240" w:lineRule="auto"/>
              <w:jc w:val="both"/>
              <w:rPr>
                <w:rFonts w:ascii="Times New Roman" w:hAnsi="Times New Roman"/>
                <w:color w:val="000000"/>
                <w:sz w:val="24"/>
                <w:szCs w:val="28"/>
              </w:rPr>
            </w:pPr>
            <w:r w:rsidRPr="000939B6">
              <w:rPr>
                <w:rFonts w:ascii="Times New Roman" w:hAnsi="Times New Roman"/>
                <w:color w:val="000000"/>
                <w:sz w:val="24"/>
                <w:szCs w:val="28"/>
              </w:rPr>
              <w:t>8) зміни умов у зв’язку із застосуванням положень частини шостої статті 41 Закону.</w:t>
            </w:r>
          </w:p>
          <w:p w14:paraId="6B7D15AB" w14:textId="77777777" w:rsidR="000939B6" w:rsidRPr="000939B6" w:rsidRDefault="000939B6" w:rsidP="000939B6">
            <w:pPr>
              <w:spacing w:line="240" w:lineRule="auto"/>
              <w:jc w:val="both"/>
              <w:rPr>
                <w:rFonts w:ascii="Times New Roman" w:hAnsi="Times New Roman"/>
                <w:color w:val="000000"/>
                <w:sz w:val="24"/>
                <w:szCs w:val="28"/>
              </w:rPr>
            </w:pPr>
            <w:r w:rsidRPr="000939B6">
              <w:rPr>
                <w:rFonts w:ascii="Times New Roman" w:hAnsi="Times New Roman"/>
                <w:color w:val="000000"/>
                <w:sz w:val="24"/>
                <w:szCs w:val="28"/>
              </w:rPr>
              <w:t xml:space="preserve">У разі внесення змін до істотних умов договору про закупівлю у випадках, замовник обов’язково оприлюднює повідомлення про внесення змін до договору про закупівлю відповідно до вимог Закону з урахуванням цих особливостей. </w:t>
            </w:r>
          </w:p>
          <w:p w14:paraId="38B531D0" w14:textId="77777777" w:rsidR="000939B6" w:rsidRPr="000939B6" w:rsidRDefault="000939B6" w:rsidP="000939B6">
            <w:pPr>
              <w:spacing w:line="240" w:lineRule="auto"/>
              <w:jc w:val="both"/>
              <w:rPr>
                <w:rFonts w:ascii="Times New Roman" w:hAnsi="Times New Roman"/>
                <w:color w:val="000000"/>
                <w:sz w:val="24"/>
                <w:szCs w:val="28"/>
              </w:rPr>
            </w:pPr>
            <w:r w:rsidRPr="000939B6">
              <w:rPr>
                <w:rFonts w:ascii="Times New Roman" w:hAnsi="Times New Roman"/>
                <w:color w:val="000000"/>
                <w:sz w:val="24"/>
                <w:szCs w:val="28"/>
              </w:rPr>
              <w:t xml:space="preserve">Істотними є такі умови договору: - предмет договору; - назва та кількість товарів, робіт/послуг; - асортимент, специфікація, комплектація товарів, робіт/послуг; - вимоги до якості товарів, робіт/послуг; - умови поставки товарів, виконання робіт/надання послуг; - ціна договору; - ціна за одиницю товару, робіт/послуг; - строк дії договору. </w:t>
            </w:r>
          </w:p>
          <w:p w14:paraId="1A44D999" w14:textId="77777777" w:rsidR="000939B6" w:rsidRPr="000939B6" w:rsidRDefault="000939B6" w:rsidP="000939B6">
            <w:pPr>
              <w:spacing w:line="240" w:lineRule="auto"/>
              <w:jc w:val="both"/>
              <w:rPr>
                <w:rFonts w:ascii="Times New Roman" w:hAnsi="Times New Roman"/>
                <w:color w:val="000000"/>
                <w:sz w:val="24"/>
                <w:szCs w:val="28"/>
              </w:rPr>
            </w:pPr>
            <w:r w:rsidRPr="000939B6">
              <w:rPr>
                <w:rFonts w:ascii="Times New Roman" w:hAnsi="Times New Roman"/>
                <w:color w:val="000000"/>
                <w:sz w:val="24"/>
                <w:szCs w:val="28"/>
              </w:rPr>
              <w:t xml:space="preserve">Умови договору про закупівлю не повинні відрізнятися від </w:t>
            </w:r>
            <w:proofErr w:type="spellStart"/>
            <w:r w:rsidRPr="000939B6">
              <w:rPr>
                <w:rFonts w:ascii="Times New Roman" w:hAnsi="Times New Roman"/>
                <w:color w:val="000000"/>
                <w:sz w:val="24"/>
                <w:szCs w:val="28"/>
              </w:rPr>
              <w:t>проєкту</w:t>
            </w:r>
            <w:proofErr w:type="spellEnd"/>
            <w:r w:rsidRPr="000939B6">
              <w:rPr>
                <w:rFonts w:ascii="Times New Roman" w:hAnsi="Times New Roman"/>
                <w:color w:val="000000"/>
                <w:sz w:val="24"/>
                <w:szCs w:val="28"/>
              </w:rPr>
              <w:t xml:space="preserve"> договору, викладеного у складі тендерної документації та змісту тендерної пропозиції переможця</w:t>
            </w:r>
          </w:p>
          <w:p w14:paraId="5E5C7EAC" w14:textId="77777777" w:rsidR="000939B6" w:rsidRPr="000939B6" w:rsidRDefault="000939B6" w:rsidP="000939B6">
            <w:pPr>
              <w:spacing w:line="240" w:lineRule="auto"/>
              <w:jc w:val="both"/>
              <w:rPr>
                <w:rFonts w:ascii="Times New Roman" w:hAnsi="Times New Roman"/>
                <w:color w:val="000000"/>
                <w:sz w:val="24"/>
                <w:szCs w:val="28"/>
              </w:rPr>
            </w:pPr>
            <w:r w:rsidRPr="000939B6">
              <w:rPr>
                <w:rFonts w:ascii="Times New Roman" w:hAnsi="Times New Roman"/>
                <w:color w:val="000000"/>
                <w:sz w:val="24"/>
                <w:szCs w:val="28"/>
              </w:rPr>
              <w:t xml:space="preserve">процедури закупівлі (у тому числі ціни за одиницю товару), у тому числі за результатами електронного аукціону крім випадків: визначення грошового еквівалента зобов’язання в іноземній валюті; перерахунку ціни в бік зменшення ціни тендерної </w:t>
            </w:r>
            <w:r w:rsidRPr="000939B6">
              <w:rPr>
                <w:rFonts w:ascii="Times New Roman" w:hAnsi="Times New Roman"/>
                <w:color w:val="000000"/>
                <w:sz w:val="24"/>
                <w:szCs w:val="28"/>
              </w:rPr>
              <w:lastRenderedPageBreak/>
              <w:t>пропозиції учасника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 У випадку перерахунку ціни в бік зменшення ціни тендерної пропозиції учасника без зменшення обсягів закупівлі, переможець процедури закупівлі до укладення договору про закупівлю надає Замовнику відповідний перерахунок.</w:t>
            </w:r>
          </w:p>
          <w:p w14:paraId="1D748040" w14:textId="77777777" w:rsidR="000939B6" w:rsidRPr="000939B6" w:rsidRDefault="000939B6" w:rsidP="000939B6">
            <w:pPr>
              <w:spacing w:line="240" w:lineRule="auto"/>
              <w:jc w:val="both"/>
              <w:rPr>
                <w:rFonts w:ascii="Times New Roman" w:hAnsi="Times New Roman"/>
                <w:color w:val="000000"/>
                <w:sz w:val="24"/>
                <w:szCs w:val="28"/>
              </w:rPr>
            </w:pPr>
            <w:r w:rsidRPr="000939B6">
              <w:rPr>
                <w:rFonts w:ascii="Times New Roman" w:hAnsi="Times New Roman"/>
                <w:color w:val="000000"/>
                <w:sz w:val="24"/>
                <w:szCs w:val="28"/>
              </w:rPr>
              <w:t xml:space="preserve"> Договір між Замовником-ініціатором та Учасником-переможцем повинен бути підписаний на суму, що не перевищує ціну пропозиції, поданої учасником-переможцем процедури закупівлі за формою типового договору згідно Додатку  5.</w:t>
            </w:r>
          </w:p>
          <w:p w14:paraId="1968E315" w14:textId="77777777" w:rsidR="000939B6" w:rsidRPr="000939B6" w:rsidRDefault="000939B6" w:rsidP="000939B6">
            <w:pPr>
              <w:spacing w:line="240" w:lineRule="auto"/>
              <w:jc w:val="both"/>
              <w:rPr>
                <w:rFonts w:ascii="Times New Roman" w:hAnsi="Times New Roman"/>
                <w:color w:val="000000"/>
                <w:sz w:val="24"/>
                <w:szCs w:val="28"/>
              </w:rPr>
            </w:pPr>
            <w:r w:rsidRPr="000939B6">
              <w:rPr>
                <w:rFonts w:ascii="Times New Roman" w:hAnsi="Times New Roman"/>
                <w:color w:val="000000"/>
                <w:sz w:val="24"/>
                <w:szCs w:val="28"/>
              </w:rPr>
              <w:t xml:space="preserve">5. Договір про закупівлю є нікчемним у разі: </w:t>
            </w:r>
          </w:p>
          <w:p w14:paraId="67DC4936" w14:textId="77777777" w:rsidR="000939B6" w:rsidRPr="000939B6" w:rsidRDefault="000939B6" w:rsidP="000939B6">
            <w:pPr>
              <w:spacing w:line="240" w:lineRule="auto"/>
              <w:jc w:val="both"/>
              <w:rPr>
                <w:rFonts w:ascii="Times New Roman" w:hAnsi="Times New Roman"/>
                <w:color w:val="000000"/>
                <w:sz w:val="24"/>
                <w:szCs w:val="28"/>
              </w:rPr>
            </w:pPr>
            <w:r w:rsidRPr="000939B6">
              <w:rPr>
                <w:rFonts w:ascii="Times New Roman" w:hAnsi="Times New Roman"/>
                <w:color w:val="000000"/>
                <w:sz w:val="24"/>
                <w:szCs w:val="28"/>
              </w:rPr>
              <w:t xml:space="preserve">1) коли замовник уклав договір про закупівлю з порушенням вимог, визначених пунктом 5 Особливостей; </w:t>
            </w:r>
          </w:p>
          <w:p w14:paraId="08F17962" w14:textId="77777777" w:rsidR="000939B6" w:rsidRPr="000939B6" w:rsidRDefault="000939B6" w:rsidP="000939B6">
            <w:pPr>
              <w:spacing w:line="240" w:lineRule="auto"/>
              <w:jc w:val="both"/>
              <w:rPr>
                <w:rFonts w:ascii="Times New Roman" w:hAnsi="Times New Roman"/>
                <w:color w:val="000000"/>
                <w:sz w:val="24"/>
                <w:szCs w:val="28"/>
              </w:rPr>
            </w:pPr>
            <w:r w:rsidRPr="000939B6">
              <w:rPr>
                <w:rFonts w:ascii="Times New Roman" w:hAnsi="Times New Roman"/>
                <w:color w:val="000000"/>
                <w:sz w:val="24"/>
                <w:szCs w:val="28"/>
              </w:rPr>
              <w:t xml:space="preserve">2) укладення договору про закупівлю з порушенням вимог пункту 18 Особливостей; </w:t>
            </w:r>
          </w:p>
          <w:p w14:paraId="32CA5322" w14:textId="77777777" w:rsidR="000939B6" w:rsidRPr="000939B6" w:rsidRDefault="000939B6" w:rsidP="000939B6">
            <w:pPr>
              <w:spacing w:line="240" w:lineRule="auto"/>
              <w:jc w:val="both"/>
              <w:rPr>
                <w:rFonts w:ascii="Times New Roman" w:hAnsi="Times New Roman"/>
                <w:color w:val="000000"/>
                <w:sz w:val="24"/>
                <w:szCs w:val="28"/>
              </w:rPr>
            </w:pPr>
            <w:r w:rsidRPr="000939B6">
              <w:rPr>
                <w:rFonts w:ascii="Times New Roman" w:hAnsi="Times New Roman"/>
                <w:color w:val="000000"/>
                <w:sz w:val="24"/>
                <w:szCs w:val="28"/>
              </w:rPr>
              <w:t xml:space="preserve">3) укладення договору про закупівлю в період оскарження відкритих торгів відповідно до статті 18 Закону та Особливостей; </w:t>
            </w:r>
          </w:p>
          <w:p w14:paraId="16E4117A" w14:textId="77777777" w:rsidR="000939B6" w:rsidRPr="000939B6" w:rsidRDefault="000939B6" w:rsidP="000939B6">
            <w:pPr>
              <w:spacing w:line="240" w:lineRule="auto"/>
              <w:jc w:val="both"/>
              <w:rPr>
                <w:rFonts w:ascii="Times New Roman" w:hAnsi="Times New Roman"/>
                <w:color w:val="000000"/>
                <w:sz w:val="24"/>
                <w:szCs w:val="28"/>
              </w:rPr>
            </w:pPr>
            <w:r w:rsidRPr="000939B6">
              <w:rPr>
                <w:rFonts w:ascii="Times New Roman" w:hAnsi="Times New Roman"/>
                <w:color w:val="000000"/>
                <w:sz w:val="24"/>
                <w:szCs w:val="28"/>
              </w:rPr>
              <w:t xml:space="preserve">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p>
          <w:p w14:paraId="20C370D9" w14:textId="467F2BCB" w:rsidR="00004E76" w:rsidRPr="005A4037" w:rsidRDefault="000939B6" w:rsidP="000939B6">
            <w:pPr>
              <w:spacing w:line="240" w:lineRule="auto"/>
              <w:jc w:val="both"/>
              <w:rPr>
                <w:rFonts w:ascii="Times New Roman" w:hAnsi="Times New Roman" w:cs="Times New Roman"/>
                <w:sz w:val="24"/>
                <w:highlight w:val="lightGray"/>
              </w:rPr>
            </w:pPr>
            <w:r w:rsidRPr="000939B6">
              <w:rPr>
                <w:rFonts w:ascii="Times New Roman" w:hAnsi="Times New Roman"/>
                <w:color w:val="000000"/>
                <w:sz w:val="24"/>
                <w:szCs w:val="28"/>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E63EE" w:rsidRPr="00B26944" w14:paraId="09A4DCDC" w14:textId="77777777" w:rsidTr="00304DDF">
        <w:trPr>
          <w:trHeight w:val="1124"/>
          <w:jc w:val="center"/>
        </w:trPr>
        <w:tc>
          <w:tcPr>
            <w:tcW w:w="1118" w:type="dxa"/>
          </w:tcPr>
          <w:p w14:paraId="4499E921" w14:textId="77777777" w:rsidR="00004E76" w:rsidRPr="00475DB5" w:rsidRDefault="00004E76" w:rsidP="00004E76">
            <w:pPr>
              <w:spacing w:line="240" w:lineRule="auto"/>
              <w:rPr>
                <w:rFonts w:ascii="Times New Roman" w:hAnsi="Times New Roman" w:cs="Times New Roman"/>
                <w:b/>
                <w:sz w:val="24"/>
              </w:rPr>
            </w:pPr>
            <w:r w:rsidRPr="00475DB5">
              <w:rPr>
                <w:rFonts w:ascii="Times New Roman" w:hAnsi="Times New Roman" w:cs="Times New Roman"/>
                <w:b/>
                <w:sz w:val="24"/>
              </w:rPr>
              <w:lastRenderedPageBreak/>
              <w:t>5.</w:t>
            </w:r>
          </w:p>
        </w:tc>
        <w:tc>
          <w:tcPr>
            <w:tcW w:w="2564" w:type="dxa"/>
          </w:tcPr>
          <w:p w14:paraId="5F916FC7" w14:textId="77777777" w:rsidR="00395C25" w:rsidRPr="005A4037" w:rsidRDefault="00004E76" w:rsidP="00004E76">
            <w:pPr>
              <w:spacing w:line="240" w:lineRule="auto"/>
              <w:rPr>
                <w:rFonts w:ascii="Times New Roman" w:hAnsi="Times New Roman" w:cs="Times New Roman"/>
                <w:b/>
                <w:sz w:val="24"/>
                <w:highlight w:val="lightGray"/>
              </w:rPr>
            </w:pPr>
            <w:r w:rsidRPr="004F0DD0">
              <w:rPr>
                <w:rFonts w:ascii="Times New Roman" w:hAnsi="Times New Roman" w:cs="Times New Roman"/>
                <w:b/>
                <w:sz w:val="24"/>
              </w:rPr>
              <w:t>Дії замовника при відмові переможця т</w:t>
            </w:r>
            <w:r w:rsidR="00395C25" w:rsidRPr="004F0DD0">
              <w:rPr>
                <w:rFonts w:ascii="Times New Roman" w:hAnsi="Times New Roman" w:cs="Times New Roman"/>
                <w:b/>
                <w:sz w:val="24"/>
              </w:rPr>
              <w:t>ендеру</w:t>
            </w:r>
            <w:r w:rsidRPr="004F0DD0">
              <w:rPr>
                <w:rFonts w:ascii="Times New Roman" w:hAnsi="Times New Roman" w:cs="Times New Roman"/>
                <w:b/>
                <w:sz w:val="24"/>
              </w:rPr>
              <w:t xml:space="preserve"> підписати договір про закупівлю</w:t>
            </w:r>
          </w:p>
        </w:tc>
        <w:tc>
          <w:tcPr>
            <w:tcW w:w="6752" w:type="dxa"/>
          </w:tcPr>
          <w:p w14:paraId="697A087F" w14:textId="2E76F42C" w:rsidR="00475DB5" w:rsidRPr="005A4037" w:rsidRDefault="00C33D98" w:rsidP="00D72636">
            <w:pPr>
              <w:spacing w:line="240" w:lineRule="auto"/>
              <w:jc w:val="both"/>
              <w:rPr>
                <w:rFonts w:ascii="Times New Roman" w:hAnsi="Times New Roman" w:cs="Times New Roman"/>
                <w:sz w:val="24"/>
                <w:highlight w:val="lightGray"/>
              </w:rPr>
            </w:pPr>
            <w:r w:rsidRPr="00FC5163">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C5163">
              <w:rPr>
                <w:rFonts w:ascii="Times New Roman" w:hAnsi="Times New Roman" w:cs="Times New Roman"/>
                <w:sz w:val="24"/>
                <w:szCs w:val="24"/>
              </w:rPr>
              <w:t>неукладення</w:t>
            </w:r>
            <w:proofErr w:type="spellEnd"/>
            <w:r w:rsidRPr="00FC5163">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Pr>
                <w:rFonts w:ascii="Times New Roman" w:hAnsi="Times New Roman" w:cs="Times New Roman"/>
                <w:sz w:val="24"/>
                <w:szCs w:val="24"/>
              </w:rPr>
              <w:t>п. 47 Особливостей</w:t>
            </w:r>
            <w:r w:rsidRPr="00FC5163">
              <w:rPr>
                <w:rFonts w:ascii="Times New Roman" w:hAnsi="Times New Roman" w:cs="Times New Roman"/>
                <w:sz w:val="24"/>
                <w:szCs w:val="24"/>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FC5163">
              <w:rPr>
                <w:rFonts w:ascii="Times New Roman" w:hAnsi="Times New Roman" w:cs="Times New Roman"/>
                <w:color w:val="000000"/>
                <w:sz w:val="24"/>
                <w:szCs w:val="24"/>
                <w:shd w:val="solid" w:color="FFFFFF" w:fill="FFFFFF"/>
              </w:rPr>
              <w:t>Законом та Особливостями</w:t>
            </w:r>
            <w:r w:rsidRPr="00FC5163">
              <w:rPr>
                <w:rFonts w:ascii="Times New Roman" w:hAnsi="Times New Roman" w:cs="Times New Roman"/>
                <w:sz w:val="24"/>
                <w:szCs w:val="24"/>
              </w:rPr>
              <w:t>.</w:t>
            </w:r>
          </w:p>
        </w:tc>
      </w:tr>
      <w:tr w:rsidR="00FE63EE" w:rsidRPr="00B26944" w14:paraId="7FB4CAC8" w14:textId="77777777" w:rsidTr="00664818">
        <w:trPr>
          <w:trHeight w:val="1205"/>
          <w:jc w:val="center"/>
        </w:trPr>
        <w:tc>
          <w:tcPr>
            <w:tcW w:w="1118" w:type="dxa"/>
          </w:tcPr>
          <w:p w14:paraId="14B9ACE8" w14:textId="77777777" w:rsidR="00004E76" w:rsidRPr="00262565" w:rsidRDefault="00004E76" w:rsidP="00004E76">
            <w:pPr>
              <w:spacing w:line="240" w:lineRule="auto"/>
              <w:rPr>
                <w:rFonts w:ascii="Times New Roman" w:hAnsi="Times New Roman" w:cs="Times New Roman"/>
                <w:b/>
                <w:sz w:val="24"/>
              </w:rPr>
            </w:pPr>
            <w:r w:rsidRPr="00262565">
              <w:rPr>
                <w:rFonts w:ascii="Times New Roman" w:hAnsi="Times New Roman" w:cs="Times New Roman"/>
                <w:b/>
                <w:sz w:val="24"/>
              </w:rPr>
              <w:lastRenderedPageBreak/>
              <w:t>6.</w:t>
            </w:r>
          </w:p>
        </w:tc>
        <w:tc>
          <w:tcPr>
            <w:tcW w:w="2564" w:type="dxa"/>
          </w:tcPr>
          <w:p w14:paraId="322AF09C" w14:textId="77777777" w:rsidR="00004E76" w:rsidRPr="005A4037" w:rsidRDefault="00FE63EE" w:rsidP="00FE63EE">
            <w:pPr>
              <w:spacing w:line="240" w:lineRule="auto"/>
              <w:rPr>
                <w:rFonts w:ascii="Times New Roman" w:hAnsi="Times New Roman" w:cs="Times New Roman"/>
                <w:b/>
                <w:sz w:val="24"/>
                <w:highlight w:val="lightGray"/>
              </w:rPr>
            </w:pPr>
            <w:r w:rsidRPr="004F0DD0">
              <w:rPr>
                <w:rFonts w:ascii="Times New Roman" w:hAnsi="Times New Roman" w:cs="Times New Roman"/>
                <w:b/>
                <w:sz w:val="24"/>
              </w:rPr>
              <w:t>Розмір, вид, строк та умови надання, повернення та неповернення забезпечення виконання договору про закупівлю</w:t>
            </w:r>
            <w:r w:rsidR="00004E76" w:rsidRPr="004F0DD0">
              <w:rPr>
                <w:rFonts w:ascii="Times New Roman" w:hAnsi="Times New Roman" w:cs="Times New Roman"/>
                <w:b/>
                <w:sz w:val="24"/>
              </w:rPr>
              <w:t xml:space="preserve"> </w:t>
            </w:r>
          </w:p>
        </w:tc>
        <w:tc>
          <w:tcPr>
            <w:tcW w:w="6752" w:type="dxa"/>
          </w:tcPr>
          <w:p w14:paraId="345D7095" w14:textId="77777777" w:rsidR="00004E76" w:rsidRPr="005A4037" w:rsidRDefault="00004E76" w:rsidP="00004E76">
            <w:pPr>
              <w:spacing w:line="240" w:lineRule="auto"/>
              <w:jc w:val="both"/>
              <w:rPr>
                <w:rFonts w:ascii="Times New Roman" w:hAnsi="Times New Roman" w:cs="Times New Roman"/>
                <w:sz w:val="24"/>
                <w:highlight w:val="lightGray"/>
              </w:rPr>
            </w:pPr>
            <w:r w:rsidRPr="00DB00AB">
              <w:rPr>
                <w:rFonts w:ascii="Times New Roman" w:hAnsi="Times New Roman" w:cs="Times New Roman"/>
                <w:sz w:val="24"/>
              </w:rPr>
              <w:t>Забезпечення виконання договору не вимагається</w:t>
            </w:r>
            <w:r w:rsidR="003172A1" w:rsidRPr="00DB00AB">
              <w:rPr>
                <w:rFonts w:ascii="Times New Roman" w:hAnsi="Times New Roman" w:cs="Times New Roman"/>
                <w:sz w:val="24"/>
              </w:rPr>
              <w:t>.</w:t>
            </w:r>
          </w:p>
        </w:tc>
      </w:tr>
    </w:tbl>
    <w:p w14:paraId="34D4E39F" w14:textId="77777777" w:rsidR="00277726" w:rsidRDefault="00277726" w:rsidP="00BD66A9">
      <w:pPr>
        <w:ind w:left="7371"/>
        <w:contextualSpacing/>
        <w:rPr>
          <w:rFonts w:ascii="Times New Roman" w:hAnsi="Times New Roman" w:cs="Times New Roman"/>
          <w:b/>
          <w:sz w:val="24"/>
        </w:rPr>
      </w:pPr>
    </w:p>
    <w:p w14:paraId="188DC8C3" w14:textId="77777777" w:rsidR="00664818" w:rsidRDefault="00664818">
      <w:pPr>
        <w:spacing w:after="160" w:line="259" w:lineRule="auto"/>
        <w:rPr>
          <w:rFonts w:ascii="Times New Roman" w:hAnsi="Times New Roman" w:cs="Times New Roman"/>
          <w:b/>
          <w:sz w:val="24"/>
        </w:rPr>
      </w:pPr>
      <w:r>
        <w:rPr>
          <w:rFonts w:ascii="Times New Roman" w:hAnsi="Times New Roman" w:cs="Times New Roman"/>
          <w:b/>
          <w:sz w:val="24"/>
        </w:rPr>
        <w:br w:type="page"/>
      </w:r>
    </w:p>
    <w:p w14:paraId="4F59DB0C" w14:textId="1EF783F3" w:rsidR="00BD66A9" w:rsidRPr="000C0F1C" w:rsidRDefault="00BD66A9" w:rsidP="00BD66A9">
      <w:pPr>
        <w:ind w:left="7371"/>
        <w:contextualSpacing/>
        <w:rPr>
          <w:rFonts w:ascii="Times New Roman" w:hAnsi="Times New Roman" w:cs="Times New Roman"/>
          <w:b/>
          <w:sz w:val="24"/>
        </w:rPr>
      </w:pPr>
      <w:r w:rsidRPr="000C0F1C">
        <w:rPr>
          <w:rFonts w:ascii="Times New Roman" w:hAnsi="Times New Roman" w:cs="Times New Roman"/>
          <w:b/>
          <w:sz w:val="24"/>
        </w:rPr>
        <w:lastRenderedPageBreak/>
        <w:t>Додаток 1</w:t>
      </w:r>
    </w:p>
    <w:p w14:paraId="4535478E" w14:textId="77777777" w:rsidR="00BD66A9" w:rsidRPr="000C0F1C" w:rsidRDefault="00BD66A9" w:rsidP="00BD66A9">
      <w:pPr>
        <w:ind w:left="7371"/>
        <w:contextualSpacing/>
        <w:rPr>
          <w:rFonts w:ascii="Times New Roman" w:hAnsi="Times New Roman" w:cs="Times New Roman"/>
          <w:sz w:val="20"/>
        </w:rPr>
      </w:pPr>
      <w:r w:rsidRPr="000C0F1C">
        <w:rPr>
          <w:rFonts w:ascii="Times New Roman" w:hAnsi="Times New Roman" w:cs="Times New Roman"/>
          <w:sz w:val="20"/>
        </w:rPr>
        <w:t>до тендерної документації</w:t>
      </w:r>
    </w:p>
    <w:p w14:paraId="68FA5FBC" w14:textId="5A5561F4" w:rsidR="00BD66A9" w:rsidRPr="000C0F1C" w:rsidRDefault="00BD66A9" w:rsidP="00C33D98">
      <w:pPr>
        <w:contextualSpacing/>
        <w:jc w:val="both"/>
        <w:rPr>
          <w:rFonts w:ascii="Times New Roman" w:hAnsi="Times New Roman" w:cs="Times New Roman"/>
          <w:b/>
          <w:sz w:val="28"/>
        </w:rPr>
      </w:pPr>
      <w:r w:rsidRPr="000C0F1C">
        <w:rPr>
          <w:rFonts w:ascii="Times New Roman" w:hAnsi="Times New Roman" w:cs="Times New Roman"/>
          <w:i/>
          <w:sz w:val="20"/>
        </w:rPr>
        <w:t>«</w:t>
      </w:r>
    </w:p>
    <w:p w14:paraId="6837B14C" w14:textId="77777777" w:rsidR="00BD66A9" w:rsidRPr="000C0F1C" w:rsidRDefault="00BD66A9" w:rsidP="00BD66A9">
      <w:pPr>
        <w:contextualSpacing/>
        <w:jc w:val="center"/>
        <w:rPr>
          <w:rFonts w:ascii="Times New Roman" w:hAnsi="Times New Roman" w:cs="Times New Roman"/>
          <w:b/>
          <w:sz w:val="28"/>
        </w:rPr>
      </w:pPr>
      <w:r w:rsidRPr="000C0F1C">
        <w:rPr>
          <w:rFonts w:ascii="Times New Roman" w:hAnsi="Times New Roman" w:cs="Times New Roman"/>
          <w:b/>
          <w:sz w:val="28"/>
        </w:rPr>
        <w:t>ТЕНДЕРНА ПРОПОЗИЦІЯ</w:t>
      </w:r>
    </w:p>
    <w:p w14:paraId="3B999012" w14:textId="4023163F" w:rsidR="00BD66A9" w:rsidRPr="00DB00AB" w:rsidRDefault="00BD66A9" w:rsidP="00BD66A9">
      <w:pPr>
        <w:spacing w:after="0"/>
        <w:ind w:firstLine="567"/>
        <w:jc w:val="both"/>
        <w:rPr>
          <w:rFonts w:ascii="Times New Roman" w:hAnsi="Times New Roman" w:cs="Times New Roman"/>
          <w:sz w:val="24"/>
        </w:rPr>
      </w:pPr>
      <w:r w:rsidRPr="00DB00AB">
        <w:rPr>
          <w:rFonts w:ascii="Times New Roman" w:hAnsi="Times New Roman" w:cs="Times New Roman"/>
          <w:sz w:val="24"/>
        </w:rPr>
        <w:t xml:space="preserve">Ми, (повне найменування учасника), надаємо свою пропозицію щодо участі у відкритих торгах на закупівлю </w:t>
      </w:r>
      <w:r w:rsidR="002763D3" w:rsidRPr="00D05EF3">
        <w:rPr>
          <w:rFonts w:ascii="Times New Roman" w:hAnsi="Times New Roman" w:cs="Times New Roman"/>
          <w:sz w:val="24"/>
        </w:rPr>
        <w:t>послуг</w:t>
      </w:r>
      <w:r w:rsidRPr="00D05EF3">
        <w:rPr>
          <w:rFonts w:ascii="Times New Roman" w:hAnsi="Times New Roman" w:cs="Times New Roman"/>
          <w:sz w:val="24"/>
        </w:rPr>
        <w:t xml:space="preserve"> </w:t>
      </w:r>
      <w:r w:rsidR="006E2595" w:rsidRPr="00D05EF3">
        <w:rPr>
          <w:rFonts w:ascii="Times New Roman" w:hAnsi="Times New Roman" w:cs="Times New Roman"/>
          <w:sz w:val="24"/>
        </w:rPr>
        <w:t>за кодом CPV за  ДК 021:</w:t>
      </w:r>
      <w:r w:rsidR="006E2595" w:rsidRPr="008F233D">
        <w:rPr>
          <w:rFonts w:ascii="Times New Roman" w:hAnsi="Times New Roman" w:cs="Times New Roman"/>
          <w:sz w:val="24"/>
        </w:rPr>
        <w:t xml:space="preserve">2015 – </w:t>
      </w:r>
      <w:r w:rsidR="00A32942" w:rsidRPr="004D44CF">
        <w:rPr>
          <w:rFonts w:ascii="Times New Roman" w:hAnsi="Times New Roman" w:cs="Times New Roman"/>
          <w:sz w:val="24"/>
        </w:rPr>
        <w:t>454</w:t>
      </w:r>
      <w:r w:rsidR="00A32942">
        <w:rPr>
          <w:rFonts w:ascii="Times New Roman" w:hAnsi="Times New Roman" w:cs="Times New Roman"/>
          <w:sz w:val="24"/>
        </w:rPr>
        <w:t>5</w:t>
      </w:r>
      <w:r w:rsidR="00A32942" w:rsidRPr="004D44CF">
        <w:rPr>
          <w:rFonts w:ascii="Times New Roman" w:hAnsi="Times New Roman" w:cs="Times New Roman"/>
          <w:sz w:val="24"/>
        </w:rPr>
        <w:t>0000-</w:t>
      </w:r>
      <w:r w:rsidR="00A32942">
        <w:rPr>
          <w:rFonts w:ascii="Times New Roman" w:hAnsi="Times New Roman" w:cs="Times New Roman"/>
          <w:sz w:val="24"/>
        </w:rPr>
        <w:t>6</w:t>
      </w:r>
      <w:r w:rsidR="00A32942" w:rsidRPr="004D44CF">
        <w:rPr>
          <w:rFonts w:ascii="Times New Roman" w:hAnsi="Times New Roman" w:cs="Times New Roman"/>
          <w:sz w:val="24"/>
        </w:rPr>
        <w:t xml:space="preserve"> «</w:t>
      </w:r>
      <w:r w:rsidR="00A32942">
        <w:rPr>
          <w:rFonts w:ascii="Times New Roman" w:hAnsi="Times New Roman" w:cs="Times New Roman"/>
          <w:sz w:val="24"/>
        </w:rPr>
        <w:t>Інші завершальні будівельні роботи»</w:t>
      </w:r>
      <w:r w:rsidR="00CB3106" w:rsidRPr="004D44CF">
        <w:rPr>
          <w:rFonts w:ascii="Times New Roman" w:hAnsi="Times New Roman" w:cs="Times New Roman"/>
          <w:sz w:val="24"/>
        </w:rPr>
        <w:t xml:space="preserve"> </w:t>
      </w:r>
      <w:r w:rsidR="00CB3106" w:rsidRPr="004D44CF">
        <w:rPr>
          <w:rFonts w:ascii="Times New Roman" w:hAnsi="Times New Roman" w:cs="Times New Roman"/>
          <w:b/>
          <w:i/>
          <w:sz w:val="24"/>
        </w:rPr>
        <w:t>(послуги з поточного ремонту приміщен</w:t>
      </w:r>
      <w:r w:rsidR="001D0780">
        <w:rPr>
          <w:rFonts w:ascii="Times New Roman" w:hAnsi="Times New Roman" w:cs="Times New Roman"/>
          <w:b/>
          <w:i/>
          <w:sz w:val="24"/>
        </w:rPr>
        <w:t>ня</w:t>
      </w:r>
      <w:r w:rsidR="00CB3106" w:rsidRPr="004D44CF">
        <w:rPr>
          <w:rFonts w:ascii="Times New Roman" w:hAnsi="Times New Roman" w:cs="Times New Roman"/>
          <w:b/>
          <w:i/>
          <w:sz w:val="24"/>
        </w:rPr>
        <w:t xml:space="preserve"> </w:t>
      </w:r>
      <w:r w:rsidR="00C33D98">
        <w:rPr>
          <w:rFonts w:ascii="Times New Roman" w:hAnsi="Times New Roman" w:cs="Times New Roman"/>
          <w:b/>
          <w:i/>
          <w:sz w:val="24"/>
        </w:rPr>
        <w:t xml:space="preserve">Коломийської філії </w:t>
      </w:r>
      <w:r w:rsidR="00C33D98" w:rsidRPr="004D44CF">
        <w:rPr>
          <w:rFonts w:ascii="Times New Roman" w:hAnsi="Times New Roman" w:cs="Times New Roman"/>
          <w:b/>
          <w:i/>
          <w:sz w:val="24"/>
        </w:rPr>
        <w:t xml:space="preserve"> </w:t>
      </w:r>
      <w:r w:rsidR="00C33D98">
        <w:rPr>
          <w:rFonts w:ascii="Times New Roman" w:hAnsi="Times New Roman" w:cs="Times New Roman"/>
          <w:b/>
          <w:i/>
          <w:sz w:val="24"/>
        </w:rPr>
        <w:t xml:space="preserve">Івано-франківського обласного центру зайнятості, </w:t>
      </w:r>
      <w:r w:rsidR="00C33D98" w:rsidRPr="004D44CF">
        <w:rPr>
          <w:rFonts w:ascii="Times New Roman" w:hAnsi="Times New Roman" w:cs="Times New Roman"/>
          <w:b/>
          <w:i/>
          <w:sz w:val="24"/>
        </w:rPr>
        <w:t xml:space="preserve">що знаходиться за </w:t>
      </w:r>
      <w:proofErr w:type="spellStart"/>
      <w:r w:rsidR="00C33D98" w:rsidRPr="004D44CF">
        <w:rPr>
          <w:rFonts w:ascii="Times New Roman" w:hAnsi="Times New Roman" w:cs="Times New Roman"/>
          <w:b/>
          <w:i/>
          <w:sz w:val="24"/>
        </w:rPr>
        <w:t>адресою</w:t>
      </w:r>
      <w:proofErr w:type="spellEnd"/>
      <w:r w:rsidR="00C33D98" w:rsidRPr="004D44CF">
        <w:rPr>
          <w:rFonts w:ascii="Times New Roman" w:hAnsi="Times New Roman" w:cs="Times New Roman"/>
          <w:b/>
          <w:i/>
          <w:sz w:val="24"/>
        </w:rPr>
        <w:t>: м. К</w:t>
      </w:r>
      <w:r w:rsidR="00C33D98">
        <w:rPr>
          <w:rFonts w:ascii="Times New Roman" w:hAnsi="Times New Roman" w:cs="Times New Roman"/>
          <w:b/>
          <w:i/>
          <w:sz w:val="24"/>
        </w:rPr>
        <w:t>оломия</w:t>
      </w:r>
      <w:r w:rsidR="00C33D98" w:rsidRPr="004D44CF">
        <w:rPr>
          <w:rFonts w:ascii="Times New Roman" w:hAnsi="Times New Roman" w:cs="Times New Roman"/>
          <w:b/>
          <w:i/>
          <w:sz w:val="24"/>
        </w:rPr>
        <w:t xml:space="preserve">, вул. </w:t>
      </w:r>
      <w:r w:rsidR="00C33D98">
        <w:rPr>
          <w:rFonts w:ascii="Times New Roman" w:hAnsi="Times New Roman" w:cs="Times New Roman"/>
          <w:b/>
          <w:i/>
          <w:sz w:val="24"/>
        </w:rPr>
        <w:t>Петлюри, 74</w:t>
      </w:r>
      <w:r w:rsidR="00C33D98" w:rsidRPr="004D44CF">
        <w:rPr>
          <w:rFonts w:ascii="Times New Roman" w:hAnsi="Times New Roman" w:cs="Times New Roman"/>
          <w:b/>
          <w:i/>
          <w:sz w:val="24"/>
        </w:rPr>
        <w:t>)</w:t>
      </w:r>
      <w:r w:rsidRPr="008F233D">
        <w:rPr>
          <w:rFonts w:ascii="Times New Roman" w:hAnsi="Times New Roman" w:cs="Times New Roman"/>
          <w:sz w:val="24"/>
        </w:rPr>
        <w:t xml:space="preserve"> згід</w:t>
      </w:r>
      <w:r w:rsidRPr="00DB00AB">
        <w:rPr>
          <w:rFonts w:ascii="Times New Roman" w:hAnsi="Times New Roman" w:cs="Times New Roman"/>
          <w:sz w:val="24"/>
        </w:rPr>
        <w:t>но з технічними та іншими вимогами замовника торгів.</w:t>
      </w:r>
    </w:p>
    <w:p w14:paraId="0D38C5C1" w14:textId="2F53CBE7" w:rsidR="00BD66A9" w:rsidRPr="00DB00AB" w:rsidRDefault="00BD66A9" w:rsidP="00BD66A9">
      <w:pPr>
        <w:ind w:firstLine="567"/>
        <w:contextualSpacing/>
        <w:jc w:val="both"/>
        <w:rPr>
          <w:rFonts w:ascii="Times New Roman" w:hAnsi="Times New Roman" w:cs="Times New Roman"/>
          <w:sz w:val="24"/>
        </w:rPr>
      </w:pPr>
      <w:r w:rsidRPr="00DB00AB">
        <w:rPr>
          <w:rFonts w:ascii="Times New Roman" w:hAnsi="Times New Roman" w:cs="Times New Roman"/>
          <w:sz w:val="24"/>
        </w:rPr>
        <w:t>Підтверджуємо те, що ми уповноважені на підписання тен</w:t>
      </w:r>
      <w:r w:rsidR="00CB3106">
        <w:rPr>
          <w:rFonts w:ascii="Times New Roman" w:hAnsi="Times New Roman" w:cs="Times New Roman"/>
          <w:sz w:val="24"/>
        </w:rPr>
        <w:t>дерної пропозиції та Договору.</w:t>
      </w:r>
    </w:p>
    <w:p w14:paraId="56072DF7" w14:textId="77777777" w:rsidR="00BD66A9" w:rsidRPr="005A4037" w:rsidRDefault="00BD66A9" w:rsidP="000320DC">
      <w:pPr>
        <w:spacing w:line="120" w:lineRule="auto"/>
        <w:ind w:firstLine="709"/>
        <w:contextualSpacing/>
        <w:jc w:val="both"/>
        <w:rPr>
          <w:rFonts w:ascii="Times New Roman" w:hAnsi="Times New Roman" w:cs="Times New Roman"/>
          <w:sz w:val="24"/>
          <w:highlight w:val="lightGray"/>
        </w:rPr>
      </w:pPr>
    </w:p>
    <w:tbl>
      <w:tblPr>
        <w:tblStyle w:val="a3"/>
        <w:tblW w:w="0" w:type="auto"/>
        <w:tblInd w:w="108" w:type="dxa"/>
        <w:tblLook w:val="04A0" w:firstRow="1" w:lastRow="0" w:firstColumn="1" w:lastColumn="0" w:noHBand="0" w:noVBand="1"/>
      </w:tblPr>
      <w:tblGrid>
        <w:gridCol w:w="6521"/>
        <w:gridCol w:w="3402"/>
      </w:tblGrid>
      <w:tr w:rsidR="00BD66A9" w:rsidRPr="005A4037" w14:paraId="4F4D2F9A" w14:textId="77777777" w:rsidTr="00881FC1">
        <w:tc>
          <w:tcPr>
            <w:tcW w:w="6521" w:type="dxa"/>
          </w:tcPr>
          <w:p w14:paraId="6C7B470D" w14:textId="77777777" w:rsidR="00BD66A9" w:rsidRPr="00DB00AB" w:rsidRDefault="00BD66A9" w:rsidP="00881FC1">
            <w:pPr>
              <w:contextualSpacing/>
              <w:jc w:val="both"/>
              <w:rPr>
                <w:rFonts w:ascii="Times New Roman" w:hAnsi="Times New Roman" w:cs="Times New Roman"/>
                <w:sz w:val="24"/>
              </w:rPr>
            </w:pPr>
            <w:r w:rsidRPr="00DB00AB">
              <w:rPr>
                <w:rFonts w:ascii="Times New Roman" w:hAnsi="Times New Roman" w:cs="Times New Roman"/>
                <w:sz w:val="24"/>
              </w:rPr>
              <w:t>1. Повне найменування учасника – суб’єкта господарювання</w:t>
            </w:r>
          </w:p>
        </w:tc>
        <w:tc>
          <w:tcPr>
            <w:tcW w:w="3402" w:type="dxa"/>
          </w:tcPr>
          <w:p w14:paraId="5061B442" w14:textId="77777777" w:rsidR="00BD66A9" w:rsidRPr="005A4037" w:rsidRDefault="00BD66A9" w:rsidP="00881FC1">
            <w:pPr>
              <w:contextualSpacing/>
              <w:jc w:val="both"/>
              <w:rPr>
                <w:rFonts w:ascii="Times New Roman" w:hAnsi="Times New Roman" w:cs="Times New Roman"/>
                <w:sz w:val="24"/>
                <w:highlight w:val="lightGray"/>
              </w:rPr>
            </w:pPr>
          </w:p>
        </w:tc>
      </w:tr>
      <w:tr w:rsidR="00BD66A9" w:rsidRPr="005A4037" w14:paraId="2F36D1FE" w14:textId="77777777" w:rsidTr="00881FC1">
        <w:tc>
          <w:tcPr>
            <w:tcW w:w="6521" w:type="dxa"/>
          </w:tcPr>
          <w:p w14:paraId="5F2808CD" w14:textId="77777777" w:rsidR="00BD66A9" w:rsidRPr="00DB00AB" w:rsidRDefault="00BD66A9" w:rsidP="00881FC1">
            <w:pPr>
              <w:contextualSpacing/>
              <w:jc w:val="both"/>
              <w:rPr>
                <w:rFonts w:ascii="Times New Roman" w:hAnsi="Times New Roman" w:cs="Times New Roman"/>
                <w:sz w:val="24"/>
              </w:rPr>
            </w:pPr>
            <w:r w:rsidRPr="00DB00AB">
              <w:rPr>
                <w:rFonts w:ascii="Times New Roman" w:hAnsi="Times New Roman" w:cs="Times New Roman"/>
                <w:sz w:val="24"/>
              </w:rPr>
              <w:t>2. Ідентифікаційний код за ЄДРПОУ</w:t>
            </w:r>
          </w:p>
        </w:tc>
        <w:tc>
          <w:tcPr>
            <w:tcW w:w="3402" w:type="dxa"/>
          </w:tcPr>
          <w:p w14:paraId="1DE682DB" w14:textId="77777777" w:rsidR="00BD66A9" w:rsidRPr="005A4037" w:rsidRDefault="00BD66A9" w:rsidP="00881FC1">
            <w:pPr>
              <w:contextualSpacing/>
              <w:jc w:val="both"/>
              <w:rPr>
                <w:rFonts w:ascii="Times New Roman" w:hAnsi="Times New Roman" w:cs="Times New Roman"/>
                <w:sz w:val="24"/>
                <w:highlight w:val="lightGray"/>
              </w:rPr>
            </w:pPr>
          </w:p>
        </w:tc>
      </w:tr>
      <w:tr w:rsidR="00BD66A9" w:rsidRPr="005A4037" w14:paraId="2A544214" w14:textId="77777777" w:rsidTr="00881FC1">
        <w:tc>
          <w:tcPr>
            <w:tcW w:w="6521" w:type="dxa"/>
          </w:tcPr>
          <w:p w14:paraId="6522CD38" w14:textId="77777777" w:rsidR="00BD66A9" w:rsidRPr="00DB00AB" w:rsidRDefault="00BD66A9" w:rsidP="00881FC1">
            <w:pPr>
              <w:contextualSpacing/>
              <w:jc w:val="both"/>
              <w:rPr>
                <w:rFonts w:ascii="Times New Roman" w:hAnsi="Times New Roman" w:cs="Times New Roman"/>
                <w:sz w:val="24"/>
              </w:rPr>
            </w:pPr>
            <w:r w:rsidRPr="00DB00AB">
              <w:rPr>
                <w:rFonts w:ascii="Times New Roman" w:hAnsi="Times New Roman" w:cs="Times New Roman"/>
                <w:sz w:val="24"/>
              </w:rPr>
              <w:t>3. Поштова адреса (місце знаходження)</w:t>
            </w:r>
          </w:p>
        </w:tc>
        <w:tc>
          <w:tcPr>
            <w:tcW w:w="3402" w:type="dxa"/>
          </w:tcPr>
          <w:p w14:paraId="0327D648" w14:textId="77777777" w:rsidR="00BD66A9" w:rsidRPr="005A4037" w:rsidRDefault="00BD66A9" w:rsidP="00881FC1">
            <w:pPr>
              <w:contextualSpacing/>
              <w:jc w:val="both"/>
              <w:rPr>
                <w:rFonts w:ascii="Times New Roman" w:hAnsi="Times New Roman" w:cs="Times New Roman"/>
                <w:sz w:val="24"/>
                <w:highlight w:val="lightGray"/>
              </w:rPr>
            </w:pPr>
          </w:p>
        </w:tc>
      </w:tr>
      <w:tr w:rsidR="00BD66A9" w:rsidRPr="005A4037" w14:paraId="56045FA6" w14:textId="77777777" w:rsidTr="00881FC1">
        <w:tc>
          <w:tcPr>
            <w:tcW w:w="6521" w:type="dxa"/>
          </w:tcPr>
          <w:p w14:paraId="7D77BC66" w14:textId="77777777" w:rsidR="00BD66A9" w:rsidRPr="00DB00AB" w:rsidRDefault="00BD66A9" w:rsidP="00881FC1">
            <w:pPr>
              <w:contextualSpacing/>
              <w:jc w:val="both"/>
              <w:rPr>
                <w:rFonts w:ascii="Times New Roman" w:hAnsi="Times New Roman" w:cs="Times New Roman"/>
                <w:sz w:val="24"/>
              </w:rPr>
            </w:pPr>
            <w:r w:rsidRPr="00DB00AB">
              <w:rPr>
                <w:rFonts w:ascii="Times New Roman" w:hAnsi="Times New Roman" w:cs="Times New Roman"/>
                <w:sz w:val="24"/>
              </w:rPr>
              <w:t>4. Телефон, факс, e-</w:t>
            </w:r>
            <w:proofErr w:type="spellStart"/>
            <w:r w:rsidRPr="00DB00AB">
              <w:rPr>
                <w:rFonts w:ascii="Times New Roman" w:hAnsi="Times New Roman" w:cs="Times New Roman"/>
                <w:sz w:val="24"/>
              </w:rPr>
              <w:t>mail</w:t>
            </w:r>
            <w:proofErr w:type="spellEnd"/>
          </w:p>
        </w:tc>
        <w:tc>
          <w:tcPr>
            <w:tcW w:w="3402" w:type="dxa"/>
          </w:tcPr>
          <w:p w14:paraId="7583A2AB" w14:textId="77777777" w:rsidR="00BD66A9" w:rsidRPr="005A4037" w:rsidRDefault="00BD66A9" w:rsidP="00881FC1">
            <w:pPr>
              <w:contextualSpacing/>
              <w:jc w:val="both"/>
              <w:rPr>
                <w:rFonts w:ascii="Times New Roman" w:hAnsi="Times New Roman" w:cs="Times New Roman"/>
                <w:sz w:val="24"/>
                <w:highlight w:val="lightGray"/>
              </w:rPr>
            </w:pPr>
          </w:p>
        </w:tc>
      </w:tr>
      <w:tr w:rsidR="00BD66A9" w:rsidRPr="005A4037" w14:paraId="126458EE" w14:textId="77777777" w:rsidTr="00881FC1">
        <w:tc>
          <w:tcPr>
            <w:tcW w:w="6521" w:type="dxa"/>
          </w:tcPr>
          <w:p w14:paraId="00D641F1" w14:textId="77777777" w:rsidR="00BD66A9" w:rsidRPr="00DB00AB" w:rsidRDefault="00BD66A9" w:rsidP="00881FC1">
            <w:pPr>
              <w:contextualSpacing/>
              <w:jc w:val="both"/>
              <w:rPr>
                <w:rFonts w:ascii="Times New Roman" w:hAnsi="Times New Roman" w:cs="Times New Roman"/>
                <w:sz w:val="24"/>
              </w:rPr>
            </w:pPr>
            <w:r w:rsidRPr="00DB00AB">
              <w:rPr>
                <w:rFonts w:ascii="Times New Roman" w:hAnsi="Times New Roman" w:cs="Times New Roman"/>
                <w:sz w:val="24"/>
              </w:rPr>
              <w:t>5. Банківські реквізити учасника в обслуговуючому банку</w:t>
            </w:r>
          </w:p>
        </w:tc>
        <w:tc>
          <w:tcPr>
            <w:tcW w:w="3402" w:type="dxa"/>
          </w:tcPr>
          <w:p w14:paraId="36AC7DD6" w14:textId="77777777" w:rsidR="00BD66A9" w:rsidRPr="005A4037" w:rsidRDefault="00BD66A9" w:rsidP="00881FC1">
            <w:pPr>
              <w:contextualSpacing/>
              <w:jc w:val="both"/>
              <w:rPr>
                <w:rFonts w:ascii="Times New Roman" w:hAnsi="Times New Roman" w:cs="Times New Roman"/>
                <w:sz w:val="24"/>
                <w:highlight w:val="lightGray"/>
              </w:rPr>
            </w:pPr>
          </w:p>
        </w:tc>
      </w:tr>
      <w:tr w:rsidR="00BD66A9" w:rsidRPr="005A4037" w14:paraId="6E65BF8A" w14:textId="77777777" w:rsidTr="00881FC1">
        <w:tc>
          <w:tcPr>
            <w:tcW w:w="6521" w:type="dxa"/>
          </w:tcPr>
          <w:p w14:paraId="2EB46DC4" w14:textId="6B1841C6" w:rsidR="00BD66A9" w:rsidRPr="00DB00AB" w:rsidRDefault="00BD66A9" w:rsidP="001D0780">
            <w:pPr>
              <w:contextualSpacing/>
              <w:jc w:val="both"/>
              <w:rPr>
                <w:rFonts w:ascii="Times New Roman" w:hAnsi="Times New Roman" w:cs="Times New Roman"/>
                <w:sz w:val="24"/>
              </w:rPr>
            </w:pPr>
            <w:r w:rsidRPr="00DB00AB">
              <w:rPr>
                <w:rFonts w:ascii="Times New Roman" w:hAnsi="Times New Roman" w:cs="Times New Roman"/>
                <w:sz w:val="24"/>
              </w:rPr>
              <w:t>6.</w:t>
            </w:r>
            <w:r w:rsidR="001D0780">
              <w:rPr>
                <w:rFonts w:ascii="Times New Roman" w:hAnsi="Times New Roman" w:cs="Times New Roman"/>
                <w:sz w:val="24"/>
              </w:rPr>
              <w:t xml:space="preserve"> </w:t>
            </w:r>
            <w:r w:rsidRPr="00DB00AB">
              <w:rPr>
                <w:rFonts w:ascii="Times New Roman" w:hAnsi="Times New Roman" w:cs="Times New Roman"/>
                <w:sz w:val="24"/>
              </w:rPr>
              <w:t>Особа, яка уповноважена підписувати тендерну пропозицію, договір (контракт) (прізвище, ім’я, по батькові, посада, телефон)</w:t>
            </w:r>
          </w:p>
        </w:tc>
        <w:tc>
          <w:tcPr>
            <w:tcW w:w="3402" w:type="dxa"/>
          </w:tcPr>
          <w:p w14:paraId="5AE3C0BB" w14:textId="77777777" w:rsidR="00BD66A9" w:rsidRPr="005A4037" w:rsidRDefault="00BD66A9" w:rsidP="00881FC1">
            <w:pPr>
              <w:contextualSpacing/>
              <w:jc w:val="both"/>
              <w:rPr>
                <w:rFonts w:ascii="Times New Roman" w:hAnsi="Times New Roman" w:cs="Times New Roman"/>
                <w:sz w:val="24"/>
                <w:highlight w:val="lightGray"/>
              </w:rPr>
            </w:pPr>
          </w:p>
        </w:tc>
      </w:tr>
    </w:tbl>
    <w:p w14:paraId="507209C4" w14:textId="77777777" w:rsidR="00BD66A9" w:rsidRPr="005A4037" w:rsidRDefault="00BD66A9" w:rsidP="000320DC">
      <w:pPr>
        <w:spacing w:line="120" w:lineRule="auto"/>
        <w:ind w:firstLine="709"/>
        <w:contextualSpacing/>
        <w:jc w:val="both"/>
        <w:rPr>
          <w:rFonts w:ascii="Times New Roman" w:hAnsi="Times New Roman" w:cs="Times New Roman"/>
          <w:sz w:val="24"/>
          <w:highlight w:val="lightGray"/>
        </w:rPr>
      </w:pPr>
    </w:p>
    <w:p w14:paraId="672DE24D" w14:textId="3E0D3D8F" w:rsidR="000320DC" w:rsidRDefault="00BD66A9" w:rsidP="007819DA">
      <w:pPr>
        <w:ind w:firstLine="708"/>
        <w:contextualSpacing/>
        <w:jc w:val="both"/>
        <w:rPr>
          <w:rFonts w:ascii="Times New Roman" w:hAnsi="Times New Roman" w:cs="Times New Roman"/>
          <w:sz w:val="24"/>
        </w:rPr>
      </w:pPr>
      <w:r w:rsidRPr="00DB00AB">
        <w:rPr>
          <w:rFonts w:ascii="Times New Roman" w:hAnsi="Times New Roman" w:cs="Times New Roman"/>
          <w:sz w:val="24"/>
        </w:rPr>
        <w:t xml:space="preserve">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 на умовах, зазначених в Додатку </w:t>
      </w:r>
      <w:r w:rsidR="001D0780">
        <w:rPr>
          <w:rFonts w:ascii="Times New Roman" w:hAnsi="Times New Roman" w:cs="Times New Roman"/>
          <w:sz w:val="24"/>
        </w:rPr>
        <w:t>5</w:t>
      </w:r>
      <w:r w:rsidRPr="00DB00AB">
        <w:rPr>
          <w:rFonts w:ascii="Times New Roman" w:hAnsi="Times New Roman" w:cs="Times New Roman"/>
          <w:sz w:val="24"/>
        </w:rPr>
        <w:t xml:space="preserve"> до тендерної документації, за наступними цінами на загальну суму</w:t>
      </w:r>
      <w:r w:rsidR="001D0780">
        <w:rPr>
          <w:rFonts w:ascii="Times New Roman" w:hAnsi="Times New Roman" w:cs="Times New Roman"/>
          <w:sz w:val="24"/>
        </w:rPr>
        <w:t xml:space="preserve"> </w:t>
      </w:r>
      <w:r w:rsidRPr="00DB00AB">
        <w:rPr>
          <w:rFonts w:ascii="Times New Roman" w:hAnsi="Times New Roman" w:cs="Times New Roman"/>
          <w:sz w:val="24"/>
        </w:rPr>
        <w:t xml:space="preserve"> </w:t>
      </w:r>
      <w:r w:rsidR="004B01B2">
        <w:rPr>
          <w:rFonts w:ascii="Times New Roman" w:hAnsi="Times New Roman" w:cs="Times New Roman"/>
          <w:sz w:val="24"/>
        </w:rPr>
        <w:t>_________</w:t>
      </w:r>
      <w:r w:rsidRPr="00DB00AB">
        <w:rPr>
          <w:rFonts w:ascii="Times New Roman" w:hAnsi="Times New Roman" w:cs="Times New Roman"/>
          <w:sz w:val="24"/>
        </w:rPr>
        <w:t>грн (з ПДВ або без ПДВ* ):</w:t>
      </w:r>
    </w:p>
    <w:p w14:paraId="41D0C98C" w14:textId="7247470D" w:rsidR="00CB3106" w:rsidRDefault="00CB3106" w:rsidP="00CB3106">
      <w:pPr>
        <w:ind w:firstLine="567"/>
        <w:contextualSpacing/>
        <w:jc w:val="both"/>
        <w:rPr>
          <w:rFonts w:ascii="Times New Roman" w:hAnsi="Times New Roman" w:cs="Times New Roman"/>
          <w:b/>
          <w:sz w:val="24"/>
        </w:rPr>
      </w:pPr>
      <w:r w:rsidRPr="00E42DDE">
        <w:rPr>
          <w:rFonts w:ascii="Times New Roman" w:hAnsi="Times New Roman" w:cs="Times New Roman"/>
          <w:b/>
          <w:sz w:val="24"/>
        </w:rPr>
        <w:t>Вартість тендерної пропозиції учасника становить _______ грн</w:t>
      </w:r>
      <w:r w:rsidR="001D0780">
        <w:rPr>
          <w:rFonts w:ascii="Times New Roman" w:hAnsi="Times New Roman" w:cs="Times New Roman"/>
          <w:b/>
          <w:sz w:val="24"/>
        </w:rPr>
        <w:t xml:space="preserve"> </w:t>
      </w:r>
      <w:r w:rsidRPr="00E42DDE">
        <w:rPr>
          <w:rFonts w:ascii="Times New Roman" w:hAnsi="Times New Roman" w:cs="Times New Roman"/>
          <w:b/>
          <w:sz w:val="24"/>
        </w:rPr>
        <w:t xml:space="preserve"> (_____</w:t>
      </w:r>
      <w:r w:rsidR="001D0780">
        <w:rPr>
          <w:rFonts w:ascii="Times New Roman" w:hAnsi="Times New Roman" w:cs="Times New Roman"/>
          <w:b/>
          <w:sz w:val="24"/>
        </w:rPr>
        <w:t>_______</w:t>
      </w:r>
      <w:r w:rsidRPr="00E42DDE">
        <w:rPr>
          <w:rFonts w:ascii="Times New Roman" w:hAnsi="Times New Roman" w:cs="Times New Roman"/>
          <w:b/>
          <w:sz w:val="24"/>
        </w:rPr>
        <w:t>_грив</w:t>
      </w:r>
      <w:r w:rsidR="001D0780">
        <w:rPr>
          <w:rFonts w:ascii="Times New Roman" w:hAnsi="Times New Roman" w:cs="Times New Roman"/>
          <w:b/>
          <w:sz w:val="24"/>
        </w:rPr>
        <w:t>е</w:t>
      </w:r>
      <w:r w:rsidRPr="00E42DDE">
        <w:rPr>
          <w:rFonts w:ascii="Times New Roman" w:hAnsi="Times New Roman" w:cs="Times New Roman"/>
          <w:b/>
          <w:sz w:val="24"/>
        </w:rPr>
        <w:t>н</w:t>
      </w:r>
      <w:r w:rsidR="001D0780">
        <w:rPr>
          <w:rFonts w:ascii="Times New Roman" w:hAnsi="Times New Roman" w:cs="Times New Roman"/>
          <w:b/>
          <w:sz w:val="24"/>
        </w:rPr>
        <w:t>ь</w:t>
      </w:r>
      <w:r w:rsidRPr="00E42DDE">
        <w:rPr>
          <w:rFonts w:ascii="Times New Roman" w:hAnsi="Times New Roman" w:cs="Times New Roman"/>
          <w:b/>
          <w:sz w:val="24"/>
        </w:rPr>
        <w:t xml:space="preserve"> ___ копійок)  (з ПДВ або без ПДВ* ):</w:t>
      </w:r>
    </w:p>
    <w:p w14:paraId="4BD4CBA6" w14:textId="4FE52B12" w:rsidR="00BD66A9" w:rsidRPr="00DB00AB" w:rsidRDefault="00BD66A9" w:rsidP="00BD66A9">
      <w:pPr>
        <w:ind w:firstLine="567"/>
        <w:contextualSpacing/>
        <w:jc w:val="both"/>
        <w:rPr>
          <w:rFonts w:ascii="Times New Roman" w:hAnsi="Times New Roman" w:cs="Times New Roman"/>
          <w:sz w:val="24"/>
        </w:rPr>
      </w:pPr>
      <w:r w:rsidRPr="00DB00AB">
        <w:rPr>
          <w:rFonts w:ascii="Times New Roman" w:hAnsi="Times New Roman" w:cs="Times New Roman"/>
          <w:sz w:val="24"/>
        </w:rPr>
        <w:t xml:space="preserve">Ціна вказується з урахуванням податків і зборів, що сплачуються або мають бути сплачені відповідно до чинного законодавства України.   </w:t>
      </w:r>
    </w:p>
    <w:p w14:paraId="3D956D9B" w14:textId="77777777" w:rsidR="00BD66A9" w:rsidRPr="000C0F1C" w:rsidRDefault="00BD66A9" w:rsidP="00BD66A9">
      <w:pPr>
        <w:ind w:firstLine="567"/>
        <w:contextualSpacing/>
        <w:jc w:val="both"/>
        <w:rPr>
          <w:rFonts w:ascii="Times New Roman" w:hAnsi="Times New Roman" w:cs="Times New Roman"/>
          <w:sz w:val="24"/>
        </w:rPr>
      </w:pPr>
      <w:r w:rsidRPr="00DB00AB">
        <w:rPr>
          <w:rFonts w:ascii="Times New Roman" w:hAnsi="Times New Roman" w:cs="Times New Roman"/>
          <w:sz w:val="24"/>
        </w:rPr>
        <w:t xml:space="preserve">1. </w:t>
      </w:r>
      <w:r w:rsidR="00CE40EB" w:rsidRPr="00DB00AB">
        <w:rPr>
          <w:rFonts w:ascii="Times New Roman" w:hAnsi="Times New Roman" w:cs="Times New Roman"/>
          <w:sz w:val="24"/>
        </w:rPr>
        <w:t>У разі визначення</w:t>
      </w:r>
      <w:r w:rsidRPr="00DB00AB">
        <w:rPr>
          <w:rFonts w:ascii="Times New Roman" w:hAnsi="Times New Roman" w:cs="Times New Roman"/>
          <w:sz w:val="24"/>
        </w:rPr>
        <w:t xml:space="preserve"> нас переможцем </w:t>
      </w:r>
      <w:r w:rsidR="00147C36" w:rsidRPr="00DB00AB">
        <w:rPr>
          <w:rFonts w:ascii="Times New Roman" w:hAnsi="Times New Roman" w:cs="Times New Roman"/>
          <w:sz w:val="24"/>
        </w:rPr>
        <w:t>торгів</w:t>
      </w:r>
      <w:r w:rsidR="00CE40EB" w:rsidRPr="00DB00AB">
        <w:rPr>
          <w:rFonts w:ascii="Times New Roman" w:hAnsi="Times New Roman" w:cs="Times New Roman"/>
          <w:sz w:val="24"/>
        </w:rPr>
        <w:t xml:space="preserve"> та прийняття рішення про намір укласти договір про закупівлю</w:t>
      </w:r>
      <w:r w:rsidRPr="00DB00AB">
        <w:rPr>
          <w:rFonts w:ascii="Times New Roman" w:hAnsi="Times New Roman" w:cs="Times New Roman"/>
          <w:sz w:val="24"/>
        </w:rPr>
        <w:t xml:space="preserve">, ми візьмемо на себе зобов'язання виконати всі умови, передбачені </w:t>
      </w:r>
      <w:r w:rsidR="00CE40EB" w:rsidRPr="00DB00AB">
        <w:rPr>
          <w:rFonts w:ascii="Times New Roman" w:hAnsi="Times New Roman" w:cs="Times New Roman"/>
          <w:sz w:val="24"/>
        </w:rPr>
        <w:t>д</w:t>
      </w:r>
      <w:r w:rsidRPr="00DB00AB">
        <w:rPr>
          <w:rFonts w:ascii="Times New Roman" w:hAnsi="Times New Roman" w:cs="Times New Roman"/>
          <w:sz w:val="24"/>
        </w:rPr>
        <w:t>оговором.</w:t>
      </w:r>
    </w:p>
    <w:p w14:paraId="289AA608" w14:textId="64B270DA" w:rsidR="00BD66A9" w:rsidRPr="00DB00AB" w:rsidRDefault="00BD66A9" w:rsidP="00BD66A9">
      <w:pPr>
        <w:ind w:firstLine="567"/>
        <w:contextualSpacing/>
        <w:jc w:val="both"/>
        <w:rPr>
          <w:rFonts w:ascii="Times New Roman" w:hAnsi="Times New Roman" w:cs="Times New Roman"/>
          <w:sz w:val="24"/>
        </w:rPr>
      </w:pPr>
      <w:r w:rsidRPr="00DB00AB">
        <w:rPr>
          <w:rFonts w:ascii="Times New Roman" w:hAnsi="Times New Roman" w:cs="Times New Roman"/>
          <w:sz w:val="24"/>
        </w:rPr>
        <w:t xml:space="preserve">2. Ми погоджуємося дотримуватися умов цієї пропозиції протягом </w:t>
      </w:r>
      <w:r w:rsidRPr="00DB00AB">
        <w:rPr>
          <w:rFonts w:ascii="Times New Roman" w:hAnsi="Times New Roman" w:cs="Times New Roman"/>
          <w:b/>
          <w:sz w:val="24"/>
        </w:rPr>
        <w:t>90 календарних днів</w:t>
      </w:r>
      <w:r w:rsidRPr="00DB00AB">
        <w:rPr>
          <w:rFonts w:ascii="Times New Roman" w:hAnsi="Times New Roman" w:cs="Times New Roman"/>
          <w:sz w:val="24"/>
        </w:rPr>
        <w:t xml:space="preserve"> </w:t>
      </w:r>
      <w:r w:rsidR="006C7780" w:rsidRPr="006C7780">
        <w:rPr>
          <w:rFonts w:ascii="Times New Roman" w:hAnsi="Times New Roman" w:cs="Times New Roman"/>
          <w:sz w:val="24"/>
        </w:rPr>
        <w:t>із дати кінцевого строку подання тендерних пропозицій</w:t>
      </w:r>
      <w:r w:rsidRPr="00DB00AB">
        <w:rPr>
          <w:rFonts w:ascii="Times New Roman" w:hAnsi="Times New Roman" w:cs="Times New Roman"/>
          <w:sz w:val="24"/>
        </w:rPr>
        <w:t>. Наша пропозиція буде обов'язковою для нас до закінчення зазначеного терміну.</w:t>
      </w:r>
    </w:p>
    <w:p w14:paraId="4FE048C3" w14:textId="77777777" w:rsidR="00BD66A9" w:rsidRPr="00DB00AB" w:rsidRDefault="00BD66A9" w:rsidP="00BD66A9">
      <w:pPr>
        <w:ind w:firstLine="567"/>
        <w:contextualSpacing/>
        <w:jc w:val="both"/>
        <w:rPr>
          <w:rFonts w:ascii="Times New Roman" w:hAnsi="Times New Roman" w:cs="Times New Roman"/>
          <w:sz w:val="24"/>
        </w:rPr>
      </w:pPr>
      <w:r w:rsidRPr="00DB00AB">
        <w:rPr>
          <w:rFonts w:ascii="Times New Roman" w:hAnsi="Times New Roman" w:cs="Times New Roman"/>
          <w:sz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A544218" w14:textId="764AE288" w:rsidR="00BD66A9" w:rsidRPr="00DB00AB" w:rsidRDefault="00BD66A9" w:rsidP="00BD66A9">
      <w:pPr>
        <w:ind w:firstLine="567"/>
        <w:contextualSpacing/>
        <w:jc w:val="both"/>
        <w:rPr>
          <w:rFonts w:ascii="Times New Roman" w:hAnsi="Times New Roman" w:cs="Times New Roman"/>
          <w:sz w:val="24"/>
        </w:rPr>
      </w:pPr>
      <w:r w:rsidRPr="00DB00AB">
        <w:rPr>
          <w:rFonts w:ascii="Times New Roman" w:hAnsi="Times New Roman" w:cs="Times New Roman"/>
          <w:sz w:val="24"/>
        </w:rPr>
        <w:t>4. Ми розуміємо та погоджуємося, що Ви можете відмінити процедуру закупівлі у разі наявності обставин для цього згідно з Законом</w:t>
      </w:r>
      <w:r w:rsidR="006C7780">
        <w:rPr>
          <w:rFonts w:ascii="Times New Roman" w:hAnsi="Times New Roman" w:cs="Times New Roman"/>
          <w:sz w:val="24"/>
        </w:rPr>
        <w:t xml:space="preserve"> та Особливостями</w:t>
      </w:r>
      <w:r w:rsidRPr="00DB00AB">
        <w:rPr>
          <w:rFonts w:ascii="Times New Roman" w:hAnsi="Times New Roman" w:cs="Times New Roman"/>
          <w:sz w:val="24"/>
        </w:rPr>
        <w:t xml:space="preserve">. </w:t>
      </w:r>
    </w:p>
    <w:p w14:paraId="3D788A14" w14:textId="0E0E3199" w:rsidR="00BD66A9" w:rsidRPr="00DB00AB" w:rsidRDefault="00BD66A9" w:rsidP="00BD66A9">
      <w:pPr>
        <w:ind w:firstLine="567"/>
        <w:contextualSpacing/>
        <w:jc w:val="both"/>
        <w:rPr>
          <w:rFonts w:ascii="Times New Roman" w:hAnsi="Times New Roman" w:cs="Times New Roman"/>
          <w:sz w:val="24"/>
        </w:rPr>
      </w:pPr>
      <w:r w:rsidRPr="00DB00AB">
        <w:rPr>
          <w:rFonts w:ascii="Times New Roman" w:hAnsi="Times New Roman" w:cs="Times New Roman"/>
          <w:sz w:val="24"/>
        </w:rPr>
        <w:t xml:space="preserve">5. У разі визначення нас переможцем торгів, ми беремо на себе зобов’язання підписати </w:t>
      </w:r>
      <w:r w:rsidR="00147C36" w:rsidRPr="00DB00AB">
        <w:rPr>
          <w:rFonts w:ascii="Times New Roman" w:hAnsi="Times New Roman" w:cs="Times New Roman"/>
          <w:sz w:val="24"/>
        </w:rPr>
        <w:t>д</w:t>
      </w:r>
      <w:r w:rsidRPr="00DB00AB">
        <w:rPr>
          <w:rFonts w:ascii="Times New Roman" w:hAnsi="Times New Roman" w:cs="Times New Roman"/>
          <w:sz w:val="24"/>
        </w:rPr>
        <w:t xml:space="preserve">оговір із замовником, </w:t>
      </w:r>
      <w:proofErr w:type="spellStart"/>
      <w:r w:rsidRPr="00DB00AB">
        <w:rPr>
          <w:rFonts w:ascii="Times New Roman" w:hAnsi="Times New Roman" w:cs="Times New Roman"/>
          <w:sz w:val="24"/>
        </w:rPr>
        <w:t>проєкт</w:t>
      </w:r>
      <w:proofErr w:type="spellEnd"/>
      <w:r w:rsidRPr="00DB00AB">
        <w:rPr>
          <w:rFonts w:ascii="Times New Roman" w:hAnsi="Times New Roman" w:cs="Times New Roman"/>
          <w:sz w:val="24"/>
        </w:rPr>
        <w:t xml:space="preserve"> якого наведено у </w:t>
      </w:r>
      <w:r w:rsidRPr="00DB00AB">
        <w:rPr>
          <w:rFonts w:ascii="Times New Roman" w:hAnsi="Times New Roman" w:cs="Times New Roman"/>
          <w:b/>
          <w:sz w:val="24"/>
        </w:rPr>
        <w:t xml:space="preserve">Додатку </w:t>
      </w:r>
      <w:r w:rsidR="00C33D98">
        <w:rPr>
          <w:rFonts w:ascii="Times New Roman" w:hAnsi="Times New Roman" w:cs="Times New Roman"/>
          <w:b/>
          <w:sz w:val="24"/>
        </w:rPr>
        <w:t>5</w:t>
      </w:r>
      <w:r w:rsidRPr="00DB00AB">
        <w:rPr>
          <w:rFonts w:ascii="Times New Roman" w:hAnsi="Times New Roman" w:cs="Times New Roman"/>
          <w:sz w:val="24"/>
        </w:rPr>
        <w:t xml:space="preserve"> до тендерної документації, </w:t>
      </w:r>
      <w:r w:rsidR="00821B67" w:rsidRPr="00821B67">
        <w:rPr>
          <w:rFonts w:ascii="Times New Roman" w:hAnsi="Times New Roman" w:cs="Times New Roman"/>
          <w:sz w:val="24"/>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9049E2">
        <w:rPr>
          <w:rFonts w:ascii="Times New Roman" w:hAnsi="Times New Roman" w:cs="Times New Roman"/>
          <w:sz w:val="24"/>
        </w:rPr>
        <w:t xml:space="preserve"> та </w:t>
      </w:r>
      <w:r w:rsidR="009049E2" w:rsidRPr="009049E2">
        <w:rPr>
          <w:rFonts w:ascii="Times New Roman" w:hAnsi="Times New Roman" w:cs="Times New Roman"/>
          <w:sz w:val="24"/>
        </w:rPr>
        <w:t>раніше ніж через п’ять днів з дати оприлюднення в електронній системі закупівель повідомлення про намір укласти договір про закупівлю</w:t>
      </w:r>
      <w:r w:rsidRPr="009049E2">
        <w:rPr>
          <w:rFonts w:ascii="Times New Roman" w:hAnsi="Times New Roman" w:cs="Times New Roman"/>
          <w:sz w:val="24"/>
        </w:rPr>
        <w:t>.</w:t>
      </w:r>
    </w:p>
    <w:p w14:paraId="545608AA" w14:textId="77777777" w:rsidR="00BD66A9" w:rsidRPr="00DB00AB" w:rsidRDefault="00BD66A9" w:rsidP="00BD66A9">
      <w:pPr>
        <w:ind w:firstLine="567"/>
        <w:contextualSpacing/>
        <w:jc w:val="both"/>
        <w:rPr>
          <w:rFonts w:ascii="Times New Roman" w:hAnsi="Times New Roman" w:cs="Times New Roman"/>
          <w:sz w:val="24"/>
        </w:rPr>
      </w:pPr>
      <w:r w:rsidRPr="00DB00AB">
        <w:rPr>
          <w:rFonts w:ascii="Times New Roman" w:hAnsi="Times New Roman" w:cs="Times New Roman"/>
          <w:sz w:val="24"/>
        </w:rPr>
        <w:t>6. Зазначеним нижче підписом ми підтверджуємо повну, безумовну і беззаперечну згоду з усіма умовами проведення процедури закупівлі, визн</w:t>
      </w:r>
      <w:r w:rsidR="00147C36" w:rsidRPr="00DB00AB">
        <w:rPr>
          <w:rFonts w:ascii="Times New Roman" w:hAnsi="Times New Roman" w:cs="Times New Roman"/>
          <w:sz w:val="24"/>
        </w:rPr>
        <w:t>аченими у тендерній документації</w:t>
      </w:r>
      <w:r w:rsidRPr="00DB00AB">
        <w:rPr>
          <w:rFonts w:ascii="Times New Roman" w:hAnsi="Times New Roman" w:cs="Times New Roman"/>
          <w:sz w:val="24"/>
        </w:rPr>
        <w:t>.</w:t>
      </w:r>
    </w:p>
    <w:p w14:paraId="5FA78248" w14:textId="77777777" w:rsidR="00BD66A9" w:rsidRPr="00DB00AB" w:rsidRDefault="00BD66A9" w:rsidP="00BD66A9">
      <w:pPr>
        <w:contextualSpacing/>
        <w:jc w:val="both"/>
        <w:rPr>
          <w:rFonts w:ascii="Times New Roman" w:hAnsi="Times New Roman" w:cs="Times New Roman"/>
          <w:b/>
          <w:sz w:val="24"/>
        </w:rPr>
      </w:pPr>
      <w:r w:rsidRPr="00DB00AB">
        <w:rPr>
          <w:rFonts w:ascii="Times New Roman" w:hAnsi="Times New Roman" w:cs="Times New Roman"/>
          <w:b/>
          <w:sz w:val="24"/>
        </w:rPr>
        <w:t>________________________________________________________________________________</w:t>
      </w:r>
    </w:p>
    <w:p w14:paraId="383DEFD4" w14:textId="16C71C43" w:rsidR="00BD66A9" w:rsidRPr="00DB00AB" w:rsidRDefault="00BD66A9" w:rsidP="00BD66A9">
      <w:pPr>
        <w:contextualSpacing/>
        <w:jc w:val="center"/>
        <w:rPr>
          <w:rFonts w:ascii="Times New Roman" w:hAnsi="Times New Roman" w:cs="Times New Roman"/>
          <w:b/>
          <w:i/>
          <w:sz w:val="20"/>
        </w:rPr>
      </w:pPr>
      <w:r w:rsidRPr="00DB00AB">
        <w:rPr>
          <w:rFonts w:ascii="Times New Roman" w:hAnsi="Times New Roman" w:cs="Times New Roman"/>
          <w:b/>
          <w:i/>
          <w:sz w:val="20"/>
        </w:rPr>
        <w:t xml:space="preserve">Посада, прізвище, ініціали, підпис уповноваженої особи </w:t>
      </w:r>
      <w:r w:rsidR="000C0F1C" w:rsidRPr="00DB00AB">
        <w:rPr>
          <w:rFonts w:ascii="Times New Roman" w:hAnsi="Times New Roman" w:cs="Times New Roman"/>
          <w:b/>
          <w:i/>
          <w:sz w:val="20"/>
        </w:rPr>
        <w:t>у</w:t>
      </w:r>
      <w:r w:rsidRPr="00DB00AB">
        <w:rPr>
          <w:rFonts w:ascii="Times New Roman" w:hAnsi="Times New Roman" w:cs="Times New Roman"/>
          <w:b/>
          <w:i/>
          <w:sz w:val="20"/>
        </w:rPr>
        <w:t>часника, завірені печаткою (за наявності)</w:t>
      </w:r>
    </w:p>
    <w:p w14:paraId="3B267288" w14:textId="77777777" w:rsidR="00BD66A9" w:rsidRPr="00DB00AB" w:rsidRDefault="00BD66A9" w:rsidP="00BD66A9">
      <w:pPr>
        <w:ind w:firstLine="708"/>
        <w:contextualSpacing/>
        <w:jc w:val="both"/>
        <w:rPr>
          <w:rFonts w:ascii="Times New Roman" w:hAnsi="Times New Roman" w:cs="Times New Roman"/>
          <w:sz w:val="24"/>
        </w:rPr>
      </w:pPr>
    </w:p>
    <w:p w14:paraId="42F159D7" w14:textId="77777777" w:rsidR="00BD66A9" w:rsidRPr="00DB00AB" w:rsidRDefault="00BD66A9" w:rsidP="00BD66A9">
      <w:pPr>
        <w:ind w:firstLine="567"/>
        <w:contextualSpacing/>
        <w:jc w:val="both"/>
        <w:rPr>
          <w:rFonts w:ascii="Times New Roman" w:hAnsi="Times New Roman" w:cs="Times New Roman"/>
          <w:b/>
          <w:sz w:val="24"/>
        </w:rPr>
      </w:pPr>
      <w:r w:rsidRPr="00DB00AB">
        <w:rPr>
          <w:rFonts w:ascii="Times New Roman" w:hAnsi="Times New Roman" w:cs="Times New Roman"/>
          <w:b/>
          <w:sz w:val="24"/>
        </w:rPr>
        <w:lastRenderedPageBreak/>
        <w:t>Учасник – переможець розміщує в електронній системі закупівель остаточну тендерну пропозицію за результатами аукціону.</w:t>
      </w:r>
    </w:p>
    <w:p w14:paraId="7363D321" w14:textId="77777777" w:rsidR="002C3258" w:rsidRDefault="002C3258" w:rsidP="002C3258">
      <w:pPr>
        <w:ind w:firstLine="567"/>
        <w:jc w:val="both"/>
        <w:rPr>
          <w:rFonts w:ascii="Times New Roman" w:hAnsi="Times New Roman" w:cs="Times New Roman"/>
          <w:b/>
          <w:i/>
          <w:sz w:val="20"/>
        </w:rPr>
      </w:pPr>
      <w:r>
        <w:rPr>
          <w:rFonts w:ascii="Times New Roman" w:hAnsi="Times New Roman" w:cs="Times New Roman"/>
          <w:b/>
          <w:i/>
          <w:sz w:val="20"/>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p>
    <w:p w14:paraId="35472DAE" w14:textId="77777777" w:rsidR="00246DF7" w:rsidRPr="00B26944" w:rsidRDefault="00246DF7">
      <w:pPr>
        <w:spacing w:after="160" w:line="259" w:lineRule="auto"/>
        <w:rPr>
          <w:rFonts w:ascii="Times New Roman" w:hAnsi="Times New Roman" w:cs="Times New Roman"/>
          <w:b/>
          <w:sz w:val="24"/>
          <w:highlight w:val="yellow"/>
        </w:rPr>
      </w:pPr>
    </w:p>
    <w:p w14:paraId="06B03B57" w14:textId="77777777" w:rsidR="00246DF7" w:rsidRPr="00B26944" w:rsidRDefault="00246DF7">
      <w:pPr>
        <w:spacing w:after="160" w:line="259" w:lineRule="auto"/>
        <w:rPr>
          <w:rFonts w:ascii="Times New Roman" w:hAnsi="Times New Roman" w:cs="Times New Roman"/>
          <w:b/>
          <w:sz w:val="24"/>
          <w:highlight w:val="yellow"/>
        </w:rPr>
      </w:pPr>
    </w:p>
    <w:p w14:paraId="31E124E4" w14:textId="77777777" w:rsidR="00246DF7" w:rsidRDefault="00246DF7">
      <w:pPr>
        <w:spacing w:after="160" w:line="259" w:lineRule="auto"/>
        <w:rPr>
          <w:rFonts w:ascii="Times New Roman" w:hAnsi="Times New Roman" w:cs="Times New Roman"/>
          <w:b/>
          <w:sz w:val="24"/>
          <w:highlight w:val="yellow"/>
        </w:rPr>
      </w:pPr>
    </w:p>
    <w:p w14:paraId="2550FFB8" w14:textId="77777777" w:rsidR="00147C36" w:rsidRDefault="00147C36">
      <w:pPr>
        <w:spacing w:after="160" w:line="259" w:lineRule="auto"/>
        <w:rPr>
          <w:rFonts w:ascii="Times New Roman" w:hAnsi="Times New Roman" w:cs="Times New Roman"/>
          <w:b/>
          <w:sz w:val="24"/>
          <w:highlight w:val="yellow"/>
        </w:rPr>
      </w:pPr>
    </w:p>
    <w:p w14:paraId="2F6EF4DC" w14:textId="77777777" w:rsidR="00147C36" w:rsidRDefault="00147C36">
      <w:pPr>
        <w:spacing w:after="160" w:line="259" w:lineRule="auto"/>
        <w:rPr>
          <w:rFonts w:ascii="Times New Roman" w:hAnsi="Times New Roman" w:cs="Times New Roman"/>
          <w:b/>
          <w:sz w:val="24"/>
          <w:highlight w:val="yellow"/>
        </w:rPr>
      </w:pPr>
    </w:p>
    <w:p w14:paraId="4EB46C8B" w14:textId="77777777" w:rsidR="00147C36" w:rsidRDefault="00147C36">
      <w:pPr>
        <w:spacing w:after="160" w:line="259" w:lineRule="auto"/>
        <w:rPr>
          <w:rFonts w:ascii="Times New Roman" w:hAnsi="Times New Roman" w:cs="Times New Roman"/>
          <w:b/>
          <w:sz w:val="24"/>
          <w:highlight w:val="yellow"/>
        </w:rPr>
      </w:pPr>
    </w:p>
    <w:p w14:paraId="3CC218C9" w14:textId="77777777" w:rsidR="00CB3106" w:rsidRDefault="00CB3106">
      <w:pPr>
        <w:spacing w:after="160" w:line="259" w:lineRule="auto"/>
        <w:rPr>
          <w:rFonts w:ascii="Times New Roman" w:hAnsi="Times New Roman" w:cs="Times New Roman"/>
          <w:b/>
          <w:sz w:val="24"/>
          <w:highlight w:val="yellow"/>
        </w:rPr>
      </w:pPr>
    </w:p>
    <w:p w14:paraId="7D3DB5E0" w14:textId="77777777" w:rsidR="00CB3106" w:rsidRDefault="00CB3106">
      <w:pPr>
        <w:spacing w:after="160" w:line="259" w:lineRule="auto"/>
        <w:rPr>
          <w:rFonts w:ascii="Times New Roman" w:hAnsi="Times New Roman" w:cs="Times New Roman"/>
          <w:b/>
          <w:sz w:val="24"/>
          <w:highlight w:val="yellow"/>
        </w:rPr>
      </w:pPr>
    </w:p>
    <w:p w14:paraId="437750EE" w14:textId="77777777" w:rsidR="00CB3106" w:rsidRDefault="00CB3106">
      <w:pPr>
        <w:spacing w:after="160" w:line="259" w:lineRule="auto"/>
        <w:rPr>
          <w:rFonts w:ascii="Times New Roman" w:hAnsi="Times New Roman" w:cs="Times New Roman"/>
          <w:b/>
          <w:sz w:val="24"/>
          <w:highlight w:val="yellow"/>
        </w:rPr>
      </w:pPr>
    </w:p>
    <w:p w14:paraId="53688C5B" w14:textId="77777777" w:rsidR="00CB3106" w:rsidRDefault="00CB3106">
      <w:pPr>
        <w:spacing w:after="160" w:line="259" w:lineRule="auto"/>
        <w:rPr>
          <w:rFonts w:ascii="Times New Roman" w:hAnsi="Times New Roman" w:cs="Times New Roman"/>
          <w:b/>
          <w:sz w:val="24"/>
          <w:highlight w:val="yellow"/>
        </w:rPr>
      </w:pPr>
    </w:p>
    <w:p w14:paraId="6CDD6D5A" w14:textId="77777777" w:rsidR="00CB3106" w:rsidRDefault="00CB3106">
      <w:pPr>
        <w:spacing w:after="160" w:line="259" w:lineRule="auto"/>
        <w:rPr>
          <w:rFonts w:ascii="Times New Roman" w:hAnsi="Times New Roman" w:cs="Times New Roman"/>
          <w:b/>
          <w:sz w:val="24"/>
          <w:highlight w:val="yellow"/>
        </w:rPr>
      </w:pPr>
    </w:p>
    <w:p w14:paraId="05B8FDED" w14:textId="77777777" w:rsidR="00CB3106" w:rsidRDefault="00CB3106">
      <w:pPr>
        <w:spacing w:after="160" w:line="259" w:lineRule="auto"/>
        <w:rPr>
          <w:rFonts w:ascii="Times New Roman" w:hAnsi="Times New Roman" w:cs="Times New Roman"/>
          <w:b/>
          <w:sz w:val="24"/>
          <w:highlight w:val="yellow"/>
        </w:rPr>
      </w:pPr>
    </w:p>
    <w:p w14:paraId="24F213B0" w14:textId="77777777" w:rsidR="00CB3106" w:rsidRDefault="00CB3106">
      <w:pPr>
        <w:spacing w:after="160" w:line="259" w:lineRule="auto"/>
        <w:rPr>
          <w:rFonts w:ascii="Times New Roman" w:hAnsi="Times New Roman" w:cs="Times New Roman"/>
          <w:b/>
          <w:sz w:val="24"/>
          <w:highlight w:val="yellow"/>
        </w:rPr>
      </w:pPr>
    </w:p>
    <w:p w14:paraId="75EA0F51" w14:textId="77777777" w:rsidR="00CB3106" w:rsidRDefault="00CB3106">
      <w:pPr>
        <w:spacing w:after="160" w:line="259" w:lineRule="auto"/>
        <w:rPr>
          <w:rFonts w:ascii="Times New Roman" w:hAnsi="Times New Roman" w:cs="Times New Roman"/>
          <w:b/>
          <w:sz w:val="24"/>
          <w:highlight w:val="yellow"/>
        </w:rPr>
      </w:pPr>
    </w:p>
    <w:p w14:paraId="2F5A8219" w14:textId="77777777" w:rsidR="00CB3106" w:rsidRDefault="00CB3106">
      <w:pPr>
        <w:spacing w:after="160" w:line="259" w:lineRule="auto"/>
        <w:rPr>
          <w:rFonts w:ascii="Times New Roman" w:hAnsi="Times New Roman" w:cs="Times New Roman"/>
          <w:b/>
          <w:sz w:val="24"/>
          <w:highlight w:val="yellow"/>
        </w:rPr>
      </w:pPr>
    </w:p>
    <w:p w14:paraId="3E3DD3AC" w14:textId="77777777" w:rsidR="00CB3106" w:rsidRDefault="00CB3106">
      <w:pPr>
        <w:spacing w:after="160" w:line="259" w:lineRule="auto"/>
        <w:rPr>
          <w:rFonts w:ascii="Times New Roman" w:hAnsi="Times New Roman" w:cs="Times New Roman"/>
          <w:b/>
          <w:sz w:val="24"/>
          <w:highlight w:val="yellow"/>
        </w:rPr>
      </w:pPr>
    </w:p>
    <w:p w14:paraId="64EE381C" w14:textId="77777777" w:rsidR="00CB3106" w:rsidRDefault="00CB3106">
      <w:pPr>
        <w:spacing w:after="160" w:line="259" w:lineRule="auto"/>
        <w:rPr>
          <w:rFonts w:ascii="Times New Roman" w:hAnsi="Times New Roman" w:cs="Times New Roman"/>
          <w:b/>
          <w:sz w:val="24"/>
          <w:highlight w:val="yellow"/>
        </w:rPr>
      </w:pPr>
    </w:p>
    <w:p w14:paraId="21EB8714" w14:textId="77777777" w:rsidR="00CB3106" w:rsidRDefault="00CB3106">
      <w:pPr>
        <w:spacing w:after="160" w:line="259" w:lineRule="auto"/>
        <w:rPr>
          <w:rFonts w:ascii="Times New Roman" w:hAnsi="Times New Roman" w:cs="Times New Roman"/>
          <w:b/>
          <w:sz w:val="24"/>
          <w:highlight w:val="yellow"/>
        </w:rPr>
      </w:pPr>
    </w:p>
    <w:p w14:paraId="63A9DC3C" w14:textId="77777777" w:rsidR="00CB3106" w:rsidRDefault="00CB3106">
      <w:pPr>
        <w:spacing w:after="160" w:line="259" w:lineRule="auto"/>
        <w:rPr>
          <w:rFonts w:ascii="Times New Roman" w:hAnsi="Times New Roman" w:cs="Times New Roman"/>
          <w:b/>
          <w:sz w:val="24"/>
          <w:highlight w:val="yellow"/>
        </w:rPr>
      </w:pPr>
    </w:p>
    <w:p w14:paraId="7AB4FB6A" w14:textId="77777777" w:rsidR="00147C36" w:rsidRDefault="00147C36">
      <w:pPr>
        <w:spacing w:after="160" w:line="259" w:lineRule="auto"/>
        <w:rPr>
          <w:rFonts w:ascii="Times New Roman" w:hAnsi="Times New Roman" w:cs="Times New Roman"/>
          <w:b/>
          <w:sz w:val="24"/>
          <w:highlight w:val="yellow"/>
        </w:rPr>
      </w:pPr>
    </w:p>
    <w:p w14:paraId="0C1E196E" w14:textId="77777777" w:rsidR="00147C36" w:rsidRDefault="00147C36">
      <w:pPr>
        <w:spacing w:after="160" w:line="259" w:lineRule="auto"/>
        <w:rPr>
          <w:rFonts w:ascii="Times New Roman" w:hAnsi="Times New Roman" w:cs="Times New Roman"/>
          <w:b/>
          <w:sz w:val="24"/>
          <w:highlight w:val="yellow"/>
        </w:rPr>
      </w:pPr>
    </w:p>
    <w:p w14:paraId="189BB438" w14:textId="77777777" w:rsidR="00C33D98" w:rsidRDefault="00C33D98">
      <w:pPr>
        <w:spacing w:after="160" w:line="259" w:lineRule="auto"/>
        <w:rPr>
          <w:rFonts w:ascii="Times New Roman" w:hAnsi="Times New Roman" w:cs="Times New Roman"/>
          <w:b/>
          <w:sz w:val="24"/>
          <w:highlight w:val="yellow"/>
        </w:rPr>
      </w:pPr>
    </w:p>
    <w:p w14:paraId="285D955F" w14:textId="77777777" w:rsidR="00C33D98" w:rsidRDefault="00C33D98">
      <w:pPr>
        <w:spacing w:after="160" w:line="259" w:lineRule="auto"/>
        <w:rPr>
          <w:rFonts w:ascii="Times New Roman" w:hAnsi="Times New Roman" w:cs="Times New Roman"/>
          <w:b/>
          <w:sz w:val="24"/>
          <w:highlight w:val="yellow"/>
        </w:rPr>
      </w:pPr>
    </w:p>
    <w:p w14:paraId="29382CDD" w14:textId="77777777" w:rsidR="00C33D98" w:rsidRDefault="00C33D98">
      <w:pPr>
        <w:spacing w:after="160" w:line="259" w:lineRule="auto"/>
        <w:rPr>
          <w:rFonts w:ascii="Times New Roman" w:hAnsi="Times New Roman" w:cs="Times New Roman"/>
          <w:b/>
          <w:sz w:val="24"/>
          <w:highlight w:val="yellow"/>
        </w:rPr>
      </w:pPr>
    </w:p>
    <w:p w14:paraId="6B1DDB78" w14:textId="77777777" w:rsidR="00C33D98" w:rsidRDefault="00C33D98">
      <w:pPr>
        <w:spacing w:after="160" w:line="259" w:lineRule="auto"/>
        <w:rPr>
          <w:rFonts w:ascii="Times New Roman" w:hAnsi="Times New Roman" w:cs="Times New Roman"/>
          <w:b/>
          <w:sz w:val="24"/>
          <w:highlight w:val="yellow"/>
        </w:rPr>
      </w:pPr>
    </w:p>
    <w:p w14:paraId="73798BD8" w14:textId="77777777" w:rsidR="00C33D98" w:rsidRDefault="00C33D98">
      <w:pPr>
        <w:spacing w:after="160" w:line="259" w:lineRule="auto"/>
        <w:rPr>
          <w:rFonts w:ascii="Times New Roman" w:hAnsi="Times New Roman" w:cs="Times New Roman"/>
          <w:b/>
          <w:sz w:val="24"/>
          <w:highlight w:val="yellow"/>
        </w:rPr>
      </w:pPr>
    </w:p>
    <w:p w14:paraId="18F6C40C" w14:textId="77777777" w:rsidR="00C33D98" w:rsidRDefault="00C33D98">
      <w:pPr>
        <w:spacing w:after="160" w:line="259" w:lineRule="auto"/>
        <w:rPr>
          <w:rFonts w:ascii="Times New Roman" w:hAnsi="Times New Roman" w:cs="Times New Roman"/>
          <w:b/>
          <w:sz w:val="24"/>
          <w:highlight w:val="yellow"/>
        </w:rPr>
      </w:pPr>
    </w:p>
    <w:p w14:paraId="4DCBCD76" w14:textId="77777777" w:rsidR="00C33D98" w:rsidRDefault="00C33D98">
      <w:pPr>
        <w:spacing w:after="160" w:line="259" w:lineRule="auto"/>
        <w:rPr>
          <w:rFonts w:ascii="Times New Roman" w:hAnsi="Times New Roman" w:cs="Times New Roman"/>
          <w:b/>
          <w:sz w:val="24"/>
          <w:highlight w:val="yellow"/>
        </w:rPr>
      </w:pPr>
    </w:p>
    <w:p w14:paraId="1E95FE30" w14:textId="77777777" w:rsidR="00C33D98" w:rsidRDefault="00C33D98">
      <w:pPr>
        <w:spacing w:after="160" w:line="259" w:lineRule="auto"/>
        <w:rPr>
          <w:rFonts w:ascii="Times New Roman" w:hAnsi="Times New Roman" w:cs="Times New Roman"/>
          <w:b/>
          <w:sz w:val="24"/>
          <w:highlight w:val="yellow"/>
        </w:rPr>
      </w:pPr>
    </w:p>
    <w:p w14:paraId="21731939" w14:textId="24D0E2D2" w:rsidR="00FF7C1C" w:rsidRPr="00601834" w:rsidRDefault="00FF7C1C" w:rsidP="00FF7C1C">
      <w:pPr>
        <w:ind w:left="7371"/>
        <w:contextualSpacing/>
        <w:rPr>
          <w:rFonts w:ascii="Times New Roman" w:hAnsi="Times New Roman" w:cs="Times New Roman"/>
          <w:b/>
          <w:sz w:val="24"/>
        </w:rPr>
      </w:pPr>
      <w:r w:rsidRPr="00601834">
        <w:rPr>
          <w:rFonts w:ascii="Times New Roman" w:hAnsi="Times New Roman" w:cs="Times New Roman"/>
          <w:b/>
          <w:sz w:val="24"/>
        </w:rPr>
        <w:lastRenderedPageBreak/>
        <w:t>Додаток 2</w:t>
      </w:r>
    </w:p>
    <w:p w14:paraId="579B6D68" w14:textId="77777777" w:rsidR="00FF7C1C" w:rsidRPr="00601834" w:rsidRDefault="00FF7C1C" w:rsidP="00FF7C1C">
      <w:pPr>
        <w:ind w:left="7371"/>
        <w:contextualSpacing/>
        <w:rPr>
          <w:rFonts w:ascii="Times New Roman" w:hAnsi="Times New Roman" w:cs="Times New Roman"/>
          <w:sz w:val="20"/>
        </w:rPr>
      </w:pPr>
      <w:r w:rsidRPr="00601834">
        <w:rPr>
          <w:rFonts w:ascii="Times New Roman" w:hAnsi="Times New Roman" w:cs="Times New Roman"/>
          <w:sz w:val="20"/>
        </w:rPr>
        <w:t>до тендерної документації</w:t>
      </w:r>
    </w:p>
    <w:p w14:paraId="00C1167C" w14:textId="77777777" w:rsidR="00FF7C1C" w:rsidRPr="00601834" w:rsidRDefault="00FF7C1C" w:rsidP="00FF7C1C">
      <w:pPr>
        <w:ind w:left="7371"/>
        <w:contextualSpacing/>
        <w:rPr>
          <w:rFonts w:ascii="Times New Roman" w:hAnsi="Times New Roman" w:cs="Times New Roman"/>
          <w:sz w:val="20"/>
        </w:rPr>
      </w:pPr>
    </w:p>
    <w:p w14:paraId="0A885583" w14:textId="77777777" w:rsidR="00FF7C1C" w:rsidRPr="00601834" w:rsidRDefault="00FF7C1C" w:rsidP="00FF7C1C">
      <w:pPr>
        <w:ind w:firstLine="709"/>
        <w:contextualSpacing/>
        <w:jc w:val="center"/>
        <w:rPr>
          <w:rFonts w:ascii="Times New Roman" w:hAnsi="Times New Roman" w:cs="Times New Roman"/>
          <w:b/>
          <w:sz w:val="28"/>
        </w:rPr>
      </w:pPr>
      <w:r w:rsidRPr="00601834">
        <w:rPr>
          <w:rFonts w:ascii="Times New Roman" w:hAnsi="Times New Roman" w:cs="Times New Roman"/>
          <w:b/>
          <w:sz w:val="28"/>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14:paraId="2B453A7D" w14:textId="77777777" w:rsidR="00FF7C1C" w:rsidRPr="00601834" w:rsidRDefault="00FF7C1C" w:rsidP="00FF7C1C">
      <w:pPr>
        <w:contextualSpacing/>
        <w:jc w:val="both"/>
        <w:rPr>
          <w:rFonts w:ascii="Times New Roman" w:hAnsi="Times New Roman" w:cs="Times New Roman"/>
          <w:sz w:val="24"/>
        </w:rPr>
      </w:pPr>
    </w:p>
    <w:p w14:paraId="19E19FB9" w14:textId="77777777" w:rsidR="00FF7C1C" w:rsidRPr="002E7889" w:rsidRDefault="00FF7C1C" w:rsidP="00FF7C1C">
      <w:pPr>
        <w:ind w:firstLine="709"/>
        <w:contextualSpacing/>
        <w:jc w:val="both"/>
        <w:rPr>
          <w:rFonts w:ascii="Times New Roman" w:hAnsi="Times New Roman" w:cs="Times New Roman"/>
          <w:sz w:val="24"/>
        </w:rPr>
      </w:pPr>
      <w:r w:rsidRPr="00601834">
        <w:rPr>
          <w:rFonts w:ascii="Times New Roman" w:hAnsi="Times New Roman" w:cs="Times New Roman"/>
          <w:sz w:val="24"/>
        </w:rPr>
        <w:t>Для участі у процедурі закупівлі учасники повинні відповідати кваліфікаційним критеріям та іншим вимогам, наведеним у таблиці.</w:t>
      </w:r>
    </w:p>
    <w:p w14:paraId="7FB930EA" w14:textId="77777777" w:rsidR="00FF7C1C" w:rsidRPr="00B26944" w:rsidRDefault="00FF7C1C" w:rsidP="00FF7C1C">
      <w:pPr>
        <w:ind w:firstLine="709"/>
        <w:contextualSpacing/>
        <w:jc w:val="both"/>
        <w:rPr>
          <w:rFonts w:ascii="Times New Roman" w:hAnsi="Times New Roman" w:cs="Times New Roman"/>
          <w:sz w:val="24"/>
          <w:highlight w:val="yellow"/>
        </w:rPr>
      </w:pPr>
    </w:p>
    <w:tbl>
      <w:tblPr>
        <w:tblStyle w:val="a3"/>
        <w:tblW w:w="0" w:type="auto"/>
        <w:tblLook w:val="04A0" w:firstRow="1" w:lastRow="0" w:firstColumn="1" w:lastColumn="0" w:noHBand="0" w:noVBand="1"/>
      </w:tblPr>
      <w:tblGrid>
        <w:gridCol w:w="3510"/>
        <w:gridCol w:w="6345"/>
      </w:tblGrid>
      <w:tr w:rsidR="00FF7C1C" w:rsidRPr="00B26944" w14:paraId="79B85D3E" w14:textId="77777777" w:rsidTr="00CA621A">
        <w:trPr>
          <w:trHeight w:val="1157"/>
        </w:trPr>
        <w:tc>
          <w:tcPr>
            <w:tcW w:w="3510" w:type="dxa"/>
            <w:vAlign w:val="center"/>
          </w:tcPr>
          <w:p w14:paraId="7E968C1C" w14:textId="77777777" w:rsidR="00FF7C1C" w:rsidRPr="009509F4" w:rsidRDefault="00FF7C1C" w:rsidP="00C22AEC">
            <w:pPr>
              <w:contextualSpacing/>
              <w:jc w:val="center"/>
              <w:rPr>
                <w:rFonts w:ascii="Times New Roman" w:hAnsi="Times New Roman" w:cs="Times New Roman"/>
                <w:b/>
                <w:sz w:val="24"/>
              </w:rPr>
            </w:pPr>
            <w:r w:rsidRPr="009509F4">
              <w:rPr>
                <w:rFonts w:ascii="Times New Roman" w:hAnsi="Times New Roman" w:cs="Times New Roman"/>
                <w:b/>
                <w:sz w:val="24"/>
              </w:rPr>
              <w:t>Вимога</w:t>
            </w:r>
          </w:p>
        </w:tc>
        <w:tc>
          <w:tcPr>
            <w:tcW w:w="6345" w:type="dxa"/>
            <w:vAlign w:val="center"/>
          </w:tcPr>
          <w:p w14:paraId="708A0395" w14:textId="77777777" w:rsidR="00FF7C1C" w:rsidRPr="009509F4" w:rsidRDefault="00FF7C1C" w:rsidP="00C22AEC">
            <w:pPr>
              <w:contextualSpacing/>
              <w:jc w:val="center"/>
              <w:rPr>
                <w:rFonts w:ascii="Times New Roman" w:hAnsi="Times New Roman" w:cs="Times New Roman"/>
                <w:b/>
                <w:sz w:val="24"/>
              </w:rPr>
            </w:pPr>
            <w:r w:rsidRPr="009509F4">
              <w:rPr>
                <w:rFonts w:ascii="Times New Roman" w:hAnsi="Times New Roman" w:cs="Times New Roman"/>
                <w:b/>
                <w:sz w:val="24"/>
              </w:rPr>
              <w:t>Підтвердження відповідності (перелік докумен</w:t>
            </w:r>
            <w:r w:rsidR="00517158" w:rsidRPr="009509F4">
              <w:rPr>
                <w:rFonts w:ascii="Times New Roman" w:hAnsi="Times New Roman" w:cs="Times New Roman"/>
                <w:b/>
                <w:sz w:val="24"/>
              </w:rPr>
              <w:t>тів, що вимагаються від учасників</w:t>
            </w:r>
            <w:r w:rsidRPr="009509F4">
              <w:rPr>
                <w:rFonts w:ascii="Times New Roman" w:hAnsi="Times New Roman" w:cs="Times New Roman"/>
                <w:b/>
                <w:sz w:val="24"/>
              </w:rPr>
              <w:t>)</w:t>
            </w:r>
          </w:p>
        </w:tc>
      </w:tr>
      <w:tr w:rsidR="00FF7C1C" w:rsidRPr="00B26944" w14:paraId="5096B01D" w14:textId="77777777" w:rsidTr="00CA621A">
        <w:trPr>
          <w:trHeight w:val="945"/>
        </w:trPr>
        <w:tc>
          <w:tcPr>
            <w:tcW w:w="9855" w:type="dxa"/>
            <w:gridSpan w:val="2"/>
            <w:vAlign w:val="center"/>
          </w:tcPr>
          <w:p w14:paraId="30DE05F1" w14:textId="77777777" w:rsidR="00FF7C1C" w:rsidRPr="009509F4" w:rsidRDefault="00FF7C1C" w:rsidP="00517158">
            <w:pPr>
              <w:contextualSpacing/>
              <w:jc w:val="center"/>
              <w:rPr>
                <w:rFonts w:ascii="Times New Roman" w:hAnsi="Times New Roman" w:cs="Times New Roman"/>
                <w:b/>
                <w:i/>
                <w:sz w:val="24"/>
              </w:rPr>
            </w:pPr>
            <w:r w:rsidRPr="009509F4">
              <w:rPr>
                <w:rFonts w:ascii="Times New Roman" w:hAnsi="Times New Roman" w:cs="Times New Roman"/>
                <w:b/>
                <w:i/>
                <w:sz w:val="24"/>
              </w:rPr>
              <w:t>1. Кваліфікаційні критерії до учасник</w:t>
            </w:r>
            <w:r w:rsidR="00517158" w:rsidRPr="009509F4">
              <w:rPr>
                <w:rFonts w:ascii="Times New Roman" w:hAnsi="Times New Roman" w:cs="Times New Roman"/>
                <w:b/>
                <w:i/>
                <w:sz w:val="24"/>
              </w:rPr>
              <w:t>ів</w:t>
            </w:r>
            <w:r w:rsidRPr="009509F4">
              <w:rPr>
                <w:rFonts w:ascii="Times New Roman" w:hAnsi="Times New Roman" w:cs="Times New Roman"/>
                <w:b/>
                <w:i/>
                <w:sz w:val="24"/>
              </w:rPr>
              <w:t xml:space="preserve"> та спосіб їх документального підтвердження</w:t>
            </w:r>
          </w:p>
        </w:tc>
      </w:tr>
      <w:tr w:rsidR="00FF7C1C" w:rsidRPr="00B26944" w14:paraId="50FD90C8" w14:textId="77777777" w:rsidTr="00CA621A">
        <w:trPr>
          <w:trHeight w:val="1301"/>
        </w:trPr>
        <w:tc>
          <w:tcPr>
            <w:tcW w:w="3510" w:type="dxa"/>
            <w:vAlign w:val="center"/>
          </w:tcPr>
          <w:p w14:paraId="3FEF1FE7" w14:textId="77777777" w:rsidR="00FF7C1C" w:rsidRPr="009509F4" w:rsidRDefault="00FF7C1C" w:rsidP="00C22AEC">
            <w:pPr>
              <w:contextualSpacing/>
              <w:jc w:val="center"/>
              <w:rPr>
                <w:rFonts w:ascii="Times New Roman" w:hAnsi="Times New Roman" w:cs="Times New Roman"/>
                <w:b/>
                <w:sz w:val="24"/>
              </w:rPr>
            </w:pPr>
            <w:r w:rsidRPr="009509F4">
              <w:rPr>
                <w:rFonts w:ascii="Times New Roman" w:hAnsi="Times New Roman" w:cs="Times New Roman"/>
                <w:b/>
                <w:sz w:val="24"/>
              </w:rPr>
              <w:t xml:space="preserve">Кваліфікаційні критерії, встановлені відповідно до </w:t>
            </w:r>
          </w:p>
          <w:p w14:paraId="53A7B2D0" w14:textId="77777777" w:rsidR="00FF7C1C" w:rsidRPr="009509F4" w:rsidRDefault="00FF7C1C" w:rsidP="00C22AEC">
            <w:pPr>
              <w:contextualSpacing/>
              <w:jc w:val="center"/>
              <w:rPr>
                <w:rFonts w:ascii="Times New Roman" w:hAnsi="Times New Roman" w:cs="Times New Roman"/>
                <w:b/>
                <w:sz w:val="24"/>
              </w:rPr>
            </w:pPr>
            <w:r w:rsidRPr="009509F4">
              <w:rPr>
                <w:rFonts w:ascii="Times New Roman" w:hAnsi="Times New Roman" w:cs="Times New Roman"/>
                <w:b/>
                <w:sz w:val="24"/>
              </w:rPr>
              <w:t>статті 16 Закону</w:t>
            </w:r>
          </w:p>
        </w:tc>
        <w:tc>
          <w:tcPr>
            <w:tcW w:w="6345" w:type="dxa"/>
            <w:vAlign w:val="center"/>
          </w:tcPr>
          <w:p w14:paraId="6383C3DB" w14:textId="77777777" w:rsidR="00FF7C1C" w:rsidRPr="009509F4" w:rsidRDefault="00FF7C1C" w:rsidP="00D4724B">
            <w:pPr>
              <w:contextualSpacing/>
              <w:jc w:val="center"/>
              <w:rPr>
                <w:rFonts w:ascii="Times New Roman" w:hAnsi="Times New Roman" w:cs="Times New Roman"/>
                <w:b/>
                <w:sz w:val="24"/>
              </w:rPr>
            </w:pPr>
            <w:r w:rsidRPr="009509F4">
              <w:rPr>
                <w:rFonts w:ascii="Times New Roman" w:hAnsi="Times New Roman" w:cs="Times New Roman"/>
                <w:b/>
                <w:sz w:val="24"/>
              </w:rPr>
              <w:t xml:space="preserve">Документальне підтвердження </w:t>
            </w:r>
            <w:r w:rsidR="00D4724B" w:rsidRPr="009509F4">
              <w:rPr>
                <w:rFonts w:ascii="Times New Roman" w:hAnsi="Times New Roman" w:cs="Times New Roman"/>
                <w:b/>
                <w:sz w:val="24"/>
              </w:rPr>
              <w:t>відповідності кваліфікаційним критеріям</w:t>
            </w:r>
          </w:p>
        </w:tc>
      </w:tr>
      <w:tr w:rsidR="00070B2D" w:rsidRPr="00B26944" w14:paraId="472454D1" w14:textId="77777777" w:rsidTr="00CA621A">
        <w:trPr>
          <w:trHeight w:val="1404"/>
        </w:trPr>
        <w:tc>
          <w:tcPr>
            <w:tcW w:w="3510" w:type="dxa"/>
            <w:vAlign w:val="center"/>
          </w:tcPr>
          <w:p w14:paraId="697D2D13" w14:textId="0EE4C3EC" w:rsidR="00070B2D" w:rsidRPr="009509F4" w:rsidRDefault="00070B2D" w:rsidP="00D4724B">
            <w:pPr>
              <w:contextualSpacing/>
              <w:rPr>
                <w:rFonts w:ascii="Times New Roman" w:hAnsi="Times New Roman" w:cs="Times New Roman"/>
                <w:sz w:val="24"/>
                <w:lang w:val="ru-RU"/>
              </w:rPr>
            </w:pPr>
            <w:r w:rsidRPr="009509F4">
              <w:rPr>
                <w:rFonts w:ascii="Times New Roman" w:hAnsi="Times New Roman" w:cs="Times New Roman"/>
                <w:sz w:val="24"/>
              </w:rPr>
              <w:t>1. Наявність обладнання</w:t>
            </w:r>
            <w:r w:rsidR="00D4724B" w:rsidRPr="009509F4">
              <w:rPr>
                <w:rFonts w:ascii="Times New Roman" w:hAnsi="Times New Roman" w:cs="Times New Roman"/>
                <w:sz w:val="24"/>
              </w:rPr>
              <w:t>,</w:t>
            </w:r>
            <w:r w:rsidRPr="009509F4">
              <w:rPr>
                <w:rFonts w:ascii="Times New Roman" w:hAnsi="Times New Roman" w:cs="Times New Roman"/>
                <w:sz w:val="24"/>
              </w:rPr>
              <w:t xml:space="preserve"> матеріально-технічної бази</w:t>
            </w:r>
            <w:r w:rsidR="00D4724B" w:rsidRPr="009509F4">
              <w:rPr>
                <w:rFonts w:ascii="Times New Roman" w:hAnsi="Times New Roman" w:cs="Times New Roman"/>
                <w:sz w:val="24"/>
              </w:rPr>
              <w:t xml:space="preserve"> та технологій</w:t>
            </w:r>
          </w:p>
          <w:p w14:paraId="2AA83BE6" w14:textId="721B8CCA" w:rsidR="0055383E" w:rsidRPr="009509F4" w:rsidRDefault="0055383E" w:rsidP="009B76FB">
            <w:pPr>
              <w:contextualSpacing/>
              <w:rPr>
                <w:rFonts w:ascii="Times New Roman" w:hAnsi="Times New Roman" w:cs="Times New Roman"/>
                <w:sz w:val="24"/>
              </w:rPr>
            </w:pPr>
            <w:r w:rsidRPr="00214D2D">
              <w:rPr>
                <w:rFonts w:ascii="Times New Roman" w:hAnsi="Times New Roman" w:cs="Times New Roman"/>
                <w:sz w:val="18"/>
                <w:lang w:val="ru-RU"/>
              </w:rPr>
              <w:t>*</w:t>
            </w:r>
            <w:r w:rsidRPr="00214D2D">
              <w:rPr>
                <w:rFonts w:ascii="Times New Roman" w:hAnsi="Times New Roman" w:cs="Times New Roman"/>
                <w:sz w:val="18"/>
              </w:rPr>
              <w:t>учасник</w:t>
            </w:r>
            <w:r w:rsidRPr="009509F4">
              <w:rPr>
                <w:rFonts w:ascii="Times New Roman" w:hAnsi="Times New Roman" w:cs="Times New Roman"/>
                <w:sz w:val="18"/>
              </w:rPr>
              <w:t xml:space="preserve"> може для </w:t>
            </w:r>
            <w:proofErr w:type="gramStart"/>
            <w:r w:rsidRPr="009509F4">
              <w:rPr>
                <w:rFonts w:ascii="Times New Roman" w:hAnsi="Times New Roman" w:cs="Times New Roman"/>
                <w:sz w:val="18"/>
              </w:rPr>
              <w:t>п</w:t>
            </w:r>
            <w:proofErr w:type="gramEnd"/>
            <w:r w:rsidRPr="009509F4">
              <w:rPr>
                <w:rFonts w:ascii="Times New Roman" w:hAnsi="Times New Roman" w:cs="Times New Roman"/>
                <w:sz w:val="18"/>
              </w:rPr>
              <w:t xml:space="preserve">ідтвердження своєї відповідності такому критерію залучити </w:t>
            </w:r>
            <w:r w:rsidR="009B76FB">
              <w:rPr>
                <w:rFonts w:ascii="Times New Roman" w:hAnsi="Times New Roman" w:cs="Times New Roman"/>
                <w:sz w:val="18"/>
              </w:rPr>
              <w:t>с</w:t>
            </w:r>
            <w:r w:rsidRPr="009509F4">
              <w:rPr>
                <w:rFonts w:ascii="Times New Roman" w:hAnsi="Times New Roman" w:cs="Times New Roman"/>
                <w:sz w:val="18"/>
              </w:rPr>
              <w:t>п</w:t>
            </w:r>
            <w:r w:rsidR="009B76FB">
              <w:rPr>
                <w:rFonts w:ascii="Times New Roman" w:hAnsi="Times New Roman" w:cs="Times New Roman"/>
                <w:sz w:val="18"/>
              </w:rPr>
              <w:t>ромож</w:t>
            </w:r>
            <w:r w:rsidRPr="009509F4">
              <w:rPr>
                <w:rFonts w:ascii="Times New Roman" w:hAnsi="Times New Roman" w:cs="Times New Roman"/>
                <w:sz w:val="18"/>
              </w:rPr>
              <w:t>ності інших суб’єктів господарювання я</w:t>
            </w:r>
            <w:r w:rsidR="00E446DF" w:rsidRPr="009509F4">
              <w:rPr>
                <w:rFonts w:ascii="Times New Roman" w:hAnsi="Times New Roman" w:cs="Times New Roman"/>
                <w:sz w:val="18"/>
              </w:rPr>
              <w:t>к співвиконавців</w:t>
            </w:r>
          </w:p>
        </w:tc>
        <w:tc>
          <w:tcPr>
            <w:tcW w:w="6345" w:type="dxa"/>
            <w:vAlign w:val="center"/>
          </w:tcPr>
          <w:p w14:paraId="39B61012" w14:textId="189364C6" w:rsidR="00CB3106" w:rsidRPr="00147370" w:rsidRDefault="00BF50D8" w:rsidP="00CB3106">
            <w:pPr>
              <w:spacing w:line="240" w:lineRule="auto"/>
              <w:contextualSpacing/>
              <w:jc w:val="both"/>
              <w:rPr>
                <w:rFonts w:ascii="Times New Roman" w:hAnsi="Times New Roman" w:cs="Times New Roman"/>
                <w:sz w:val="24"/>
              </w:rPr>
            </w:pPr>
            <w:r>
              <w:rPr>
                <w:rFonts w:ascii="Times New Roman" w:hAnsi="Times New Roman"/>
                <w:sz w:val="24"/>
              </w:rPr>
              <w:t>1</w:t>
            </w:r>
            <w:r w:rsidR="00CB3106" w:rsidRPr="00ED64D3">
              <w:rPr>
                <w:rFonts w:ascii="Times New Roman" w:hAnsi="Times New Roman"/>
                <w:sz w:val="24"/>
              </w:rPr>
              <w:t>.1. Довідка у довільній формі про наявність обладнання, матеріально-технічної бази та технологій, необхідних для надання послуг, що є предметом закупівлі.</w:t>
            </w:r>
          </w:p>
          <w:p w14:paraId="344E9E86" w14:textId="6EA7E2D6" w:rsidR="00070B2D" w:rsidRPr="009509F4" w:rsidRDefault="00070B2D" w:rsidP="00FC5F30">
            <w:pPr>
              <w:spacing w:line="240" w:lineRule="auto"/>
              <w:contextualSpacing/>
              <w:rPr>
                <w:rFonts w:ascii="Times New Roman" w:hAnsi="Times New Roman" w:cs="Times New Roman"/>
                <w:sz w:val="24"/>
              </w:rPr>
            </w:pPr>
          </w:p>
        </w:tc>
      </w:tr>
      <w:tr w:rsidR="006712FF" w:rsidRPr="00B26944" w14:paraId="3F42D7E6" w14:textId="77777777" w:rsidTr="00CB3106">
        <w:trPr>
          <w:trHeight w:val="1833"/>
        </w:trPr>
        <w:tc>
          <w:tcPr>
            <w:tcW w:w="3510" w:type="dxa"/>
            <w:vAlign w:val="center"/>
          </w:tcPr>
          <w:p w14:paraId="29F6D15D" w14:textId="77777777" w:rsidR="00CB3106" w:rsidRPr="00147370" w:rsidRDefault="00BF50D8" w:rsidP="00CB3106">
            <w:pPr>
              <w:contextualSpacing/>
              <w:rPr>
                <w:rFonts w:ascii="Times New Roman" w:hAnsi="Times New Roman" w:cs="Times New Roman"/>
                <w:sz w:val="24"/>
              </w:rPr>
            </w:pPr>
            <w:r>
              <w:rPr>
                <w:rFonts w:ascii="Times New Roman" w:hAnsi="Times New Roman" w:cs="Times New Roman"/>
                <w:sz w:val="24"/>
              </w:rPr>
              <w:t>2</w:t>
            </w:r>
            <w:r w:rsidR="006712FF" w:rsidRPr="009509F4">
              <w:rPr>
                <w:rFonts w:ascii="Times New Roman" w:hAnsi="Times New Roman" w:cs="Times New Roman"/>
                <w:sz w:val="24"/>
              </w:rPr>
              <w:t xml:space="preserve">. </w:t>
            </w:r>
            <w:r w:rsidR="00CB3106" w:rsidRPr="00147370">
              <w:rPr>
                <w:rFonts w:ascii="Times New Roman" w:hAnsi="Times New Roman" w:cs="Times New Roman"/>
                <w:sz w:val="24"/>
              </w:rPr>
              <w:t>Наявність працівників відповідної кваліфікації, які мають необхідні знання та досвід</w:t>
            </w:r>
          </w:p>
          <w:p w14:paraId="71E1581C" w14:textId="7CCAA1A4" w:rsidR="006712FF" w:rsidRPr="009509F4" w:rsidRDefault="00CB3106" w:rsidP="00CB3106">
            <w:pPr>
              <w:contextualSpacing/>
              <w:rPr>
                <w:rFonts w:ascii="Times New Roman" w:hAnsi="Times New Roman" w:cs="Times New Roman"/>
                <w:sz w:val="24"/>
              </w:rPr>
            </w:pPr>
            <w:r w:rsidRPr="00147370">
              <w:rPr>
                <w:rFonts w:ascii="Times New Roman" w:hAnsi="Times New Roman" w:cs="Times New Roman"/>
                <w:sz w:val="18"/>
                <w:szCs w:val="16"/>
              </w:rPr>
              <w:t>*учасник може для підтвердження своєї відповідності такому критерію залучити спроможності інших суб’єктів господарювання як співвиконавців</w:t>
            </w:r>
          </w:p>
          <w:p w14:paraId="335875DF" w14:textId="77777777" w:rsidR="006712FF" w:rsidRPr="009509F4" w:rsidRDefault="006712FF" w:rsidP="006712FF">
            <w:pPr>
              <w:contextualSpacing/>
              <w:rPr>
                <w:rFonts w:ascii="Times New Roman" w:hAnsi="Times New Roman" w:cs="Times New Roman"/>
                <w:sz w:val="24"/>
              </w:rPr>
            </w:pPr>
          </w:p>
        </w:tc>
        <w:tc>
          <w:tcPr>
            <w:tcW w:w="6345" w:type="dxa"/>
            <w:vAlign w:val="center"/>
          </w:tcPr>
          <w:p w14:paraId="3ED87DA7" w14:textId="77777777" w:rsidR="00CB3106" w:rsidRPr="00CA78B6" w:rsidRDefault="00CB3106" w:rsidP="00CB3106">
            <w:pPr>
              <w:spacing w:after="0" w:line="240" w:lineRule="auto"/>
              <w:contextualSpacing/>
              <w:jc w:val="both"/>
              <w:rPr>
                <w:rFonts w:ascii="Times New Roman" w:hAnsi="Times New Roman"/>
                <w:sz w:val="24"/>
              </w:rPr>
            </w:pPr>
            <w:r w:rsidRPr="00CA78B6">
              <w:rPr>
                <w:rFonts w:ascii="Times New Roman" w:hAnsi="Times New Roman"/>
                <w:sz w:val="24"/>
              </w:rPr>
              <w:t>2.1. Довідка у довільній формі про наявність працівників відповідної кваліфікації, які мають необхідні знання та досвід і яких учасник планує залучити до виконання умов договору.</w:t>
            </w:r>
          </w:p>
          <w:p w14:paraId="1259429E" w14:textId="77777777" w:rsidR="00CB3106" w:rsidRPr="00CA78B6" w:rsidRDefault="00CB3106" w:rsidP="00CB3106">
            <w:pPr>
              <w:spacing w:after="0" w:line="240" w:lineRule="auto"/>
              <w:contextualSpacing/>
              <w:jc w:val="both"/>
              <w:rPr>
                <w:rFonts w:ascii="Times New Roman" w:hAnsi="Times New Roman"/>
                <w:sz w:val="24"/>
              </w:rPr>
            </w:pPr>
            <w:r w:rsidRPr="00B745E2">
              <w:rPr>
                <w:rFonts w:ascii="Times New Roman" w:hAnsi="Times New Roman"/>
                <w:sz w:val="24"/>
              </w:rPr>
              <w:t>Довідка повинна містити інформацію щодо посад та досвіду роботи таких працівників</w:t>
            </w:r>
            <w:r w:rsidRPr="00CA78B6">
              <w:rPr>
                <w:rFonts w:ascii="Times New Roman" w:hAnsi="Times New Roman"/>
                <w:sz w:val="24"/>
              </w:rPr>
              <w:t>.</w:t>
            </w:r>
          </w:p>
          <w:p w14:paraId="63AEAD7F" w14:textId="40249F29" w:rsidR="006712FF" w:rsidRPr="009509F4" w:rsidRDefault="006712FF" w:rsidP="00B745E2">
            <w:pPr>
              <w:spacing w:line="240" w:lineRule="auto"/>
              <w:rPr>
                <w:rFonts w:ascii="Times New Roman" w:hAnsi="Times New Roman" w:cs="Times New Roman"/>
                <w:sz w:val="24"/>
              </w:rPr>
            </w:pPr>
          </w:p>
        </w:tc>
      </w:tr>
      <w:tr w:rsidR="00CB3106" w:rsidRPr="00B26944" w14:paraId="70BEEF04" w14:textId="77777777" w:rsidTr="008F233D">
        <w:trPr>
          <w:trHeight w:val="2754"/>
        </w:trPr>
        <w:tc>
          <w:tcPr>
            <w:tcW w:w="3510" w:type="dxa"/>
            <w:vAlign w:val="center"/>
          </w:tcPr>
          <w:p w14:paraId="420FFC57" w14:textId="77777777" w:rsidR="00CB3106" w:rsidRPr="009509F4" w:rsidRDefault="00CB3106" w:rsidP="00CB3106">
            <w:pPr>
              <w:contextualSpacing/>
              <w:rPr>
                <w:rFonts w:ascii="Times New Roman" w:hAnsi="Times New Roman" w:cs="Times New Roman"/>
                <w:sz w:val="24"/>
              </w:rPr>
            </w:pPr>
            <w:r>
              <w:rPr>
                <w:rFonts w:ascii="Times New Roman" w:hAnsi="Times New Roman" w:cs="Times New Roman"/>
                <w:sz w:val="24"/>
              </w:rPr>
              <w:t>3</w:t>
            </w:r>
            <w:r w:rsidRPr="009509F4">
              <w:rPr>
                <w:rFonts w:ascii="Times New Roman" w:hAnsi="Times New Roman" w:cs="Times New Roman"/>
                <w:sz w:val="24"/>
              </w:rPr>
              <w:t>. Наявність документально підтвердженого досвіду виконання аналогічного (аналогічних) за предметом закупівлі договору (договорів)</w:t>
            </w:r>
          </w:p>
          <w:p w14:paraId="35CBFA38" w14:textId="77777777" w:rsidR="00CB3106" w:rsidRDefault="00CB3106" w:rsidP="00CB3106">
            <w:pPr>
              <w:contextualSpacing/>
              <w:rPr>
                <w:rFonts w:ascii="Times New Roman" w:hAnsi="Times New Roman" w:cs="Times New Roman"/>
                <w:sz w:val="24"/>
              </w:rPr>
            </w:pPr>
          </w:p>
        </w:tc>
        <w:tc>
          <w:tcPr>
            <w:tcW w:w="6345" w:type="dxa"/>
            <w:vAlign w:val="center"/>
          </w:tcPr>
          <w:p w14:paraId="4DCEF92E" w14:textId="3FC212CB" w:rsidR="00B745E2" w:rsidRPr="00B745E2" w:rsidRDefault="00CB3106" w:rsidP="00B745E2">
            <w:pPr>
              <w:pStyle w:val="af0"/>
              <w:rPr>
                <w:rFonts w:ascii="Times New Roman" w:hAnsi="Times New Roman" w:cs="Times New Roman"/>
              </w:rPr>
            </w:pPr>
            <w:r w:rsidRPr="00B745E2">
              <w:rPr>
                <w:rFonts w:ascii="Times New Roman" w:hAnsi="Times New Roman" w:cs="Times New Roman"/>
                <w:sz w:val="24"/>
              </w:rPr>
              <w:t>3.1.</w:t>
            </w:r>
            <w:r w:rsidR="00B745E2" w:rsidRPr="00B745E2">
              <w:rPr>
                <w:rFonts w:ascii="Times New Roman" w:hAnsi="Times New Roman" w:cs="Times New Roman"/>
                <w:sz w:val="24"/>
              </w:rPr>
              <w:t>На</w:t>
            </w:r>
            <w:r w:rsidR="00B745E2" w:rsidRPr="00B745E2">
              <w:rPr>
                <w:rFonts w:ascii="Times New Roman" w:hAnsi="Times New Roman" w:cs="Times New Roman"/>
              </w:rPr>
              <w:t>явність документально підтвердженого досвіду виконання аналогічного (аналогічних) за предметом закупівлі договору (договорів)</w:t>
            </w:r>
            <w:r w:rsidR="00216F88">
              <w:rPr>
                <w:rFonts w:ascii="Times New Roman" w:hAnsi="Times New Roman" w:cs="Times New Roman"/>
              </w:rPr>
              <w:t>:</w:t>
            </w:r>
          </w:p>
          <w:p w14:paraId="5A95D346" w14:textId="1357C493" w:rsidR="00A32942" w:rsidRDefault="00B745E2" w:rsidP="00B745E2">
            <w:pPr>
              <w:pStyle w:val="af0"/>
              <w:rPr>
                <w:rFonts w:ascii="Times New Roman" w:hAnsi="Times New Roman" w:cs="Times New Roman"/>
              </w:rPr>
            </w:pPr>
            <w:r w:rsidRPr="00B745E2">
              <w:rPr>
                <w:rFonts w:ascii="Times New Roman" w:hAnsi="Times New Roman" w:cs="Times New Roman"/>
              </w:rPr>
              <w:t xml:space="preserve"> </w:t>
            </w:r>
            <w:r w:rsidR="00216F88">
              <w:rPr>
                <w:rFonts w:ascii="Times New Roman" w:hAnsi="Times New Roman" w:cs="Times New Roman"/>
              </w:rPr>
              <w:t>3.</w:t>
            </w:r>
            <w:r w:rsidRPr="00B745E2">
              <w:rPr>
                <w:rFonts w:ascii="Times New Roman" w:hAnsi="Times New Roman" w:cs="Times New Roman"/>
              </w:rPr>
              <w:t xml:space="preserve">1.1. Копії виконаного (виконаних)за останні два роки аналогічного (аналогічних) договору (договорів) (з додатками). Додаток(-и) до аналогічного (аналогічних) договору (договорів) вважаються наданими в достатній кількості, якщо вони містять інформацію про аналогічні послуги, які надавалися за договором. </w:t>
            </w:r>
          </w:p>
          <w:p w14:paraId="2EDFAE0B" w14:textId="291CF22D" w:rsidR="00CB3106" w:rsidRPr="00B745E2" w:rsidRDefault="00216F88" w:rsidP="00B745E2">
            <w:pPr>
              <w:pStyle w:val="af0"/>
              <w:rPr>
                <w:rFonts w:ascii="Times New Roman" w:hAnsi="Times New Roman" w:cs="Times New Roman"/>
                <w:sz w:val="24"/>
              </w:rPr>
            </w:pPr>
            <w:r>
              <w:rPr>
                <w:rFonts w:ascii="Times New Roman" w:hAnsi="Times New Roman" w:cs="Times New Roman"/>
              </w:rPr>
              <w:t>3.</w:t>
            </w:r>
            <w:r w:rsidR="00B745E2" w:rsidRPr="00B745E2">
              <w:rPr>
                <w:rFonts w:ascii="Times New Roman" w:hAnsi="Times New Roman" w:cs="Times New Roman"/>
              </w:rPr>
              <w:t>1.2. На підтвердження виконання аналогічного (аналогічних) договору (договорів) надати копії актів наданих послуг, які підтверджують виконання наданих договорів.</w:t>
            </w:r>
          </w:p>
          <w:p w14:paraId="6D4AFC53" w14:textId="6921180C" w:rsidR="00CB3106" w:rsidRDefault="00CB3106" w:rsidP="00CB3106">
            <w:pPr>
              <w:spacing w:line="240" w:lineRule="auto"/>
              <w:contextualSpacing/>
              <w:jc w:val="both"/>
              <w:rPr>
                <w:rFonts w:ascii="Times New Roman" w:hAnsi="Times New Roman"/>
                <w:sz w:val="24"/>
              </w:rPr>
            </w:pPr>
          </w:p>
        </w:tc>
      </w:tr>
      <w:tr w:rsidR="00CB3106" w:rsidRPr="00B26944" w14:paraId="46BD1786" w14:textId="77777777" w:rsidTr="007E07DD">
        <w:trPr>
          <w:trHeight w:val="1116"/>
        </w:trPr>
        <w:tc>
          <w:tcPr>
            <w:tcW w:w="9855" w:type="dxa"/>
            <w:gridSpan w:val="2"/>
            <w:vAlign w:val="center"/>
          </w:tcPr>
          <w:p w14:paraId="19CF74B6" w14:textId="75A393E6" w:rsidR="00CB3106" w:rsidRPr="005A4037" w:rsidRDefault="00CB3106" w:rsidP="00CB3106">
            <w:pPr>
              <w:spacing w:line="240" w:lineRule="auto"/>
              <w:rPr>
                <w:rFonts w:ascii="Times New Roman" w:hAnsi="Times New Roman" w:cs="Times New Roman"/>
                <w:b/>
                <w:i/>
                <w:sz w:val="24"/>
                <w:highlight w:val="lightGray"/>
              </w:rPr>
            </w:pPr>
            <w:r w:rsidRPr="006712FF">
              <w:rPr>
                <w:rFonts w:ascii="Times New Roman" w:hAnsi="Times New Roman" w:cs="Times New Roman"/>
                <w:b/>
                <w:i/>
                <w:sz w:val="24"/>
              </w:rPr>
              <w:t>**</w:t>
            </w:r>
            <w:r w:rsidRPr="00214D2D">
              <w:rPr>
                <w:rFonts w:ascii="Times New Roman" w:hAnsi="Times New Roman" w:cs="Times New Roman"/>
                <w:b/>
                <w:i/>
                <w:sz w:val="24"/>
              </w:rPr>
              <w:t>У</w:t>
            </w:r>
            <w:r w:rsidRPr="001156AB">
              <w:rPr>
                <w:rFonts w:ascii="Times New Roman" w:hAnsi="Times New Roman" w:cs="Times New Roman"/>
                <w:b/>
                <w:i/>
                <w:sz w:val="24"/>
              </w:rPr>
              <w:t xml:space="preserve">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29ADBBDC" w14:textId="77777777" w:rsidR="00B745E2" w:rsidRDefault="00B745E2" w:rsidP="00807972">
      <w:pPr>
        <w:pStyle w:val="HTML"/>
        <w:tabs>
          <w:tab w:val="clear" w:pos="916"/>
          <w:tab w:val="clear" w:pos="1832"/>
          <w:tab w:val="num" w:pos="1352"/>
          <w:tab w:val="num" w:pos="2911"/>
        </w:tabs>
        <w:ind w:left="284"/>
        <w:jc w:val="both"/>
        <w:rPr>
          <w:rFonts w:ascii="Times New Roman" w:eastAsiaTheme="minorHAnsi" w:hAnsi="Times New Roman"/>
          <w:sz w:val="24"/>
          <w:szCs w:val="22"/>
          <w:lang w:eastAsia="en-US"/>
        </w:rPr>
      </w:pPr>
    </w:p>
    <w:tbl>
      <w:tblPr>
        <w:tblStyle w:val="a3"/>
        <w:tblW w:w="10598" w:type="dxa"/>
        <w:tblLook w:val="04A0" w:firstRow="1" w:lastRow="0" w:firstColumn="1" w:lastColumn="0" w:noHBand="0" w:noVBand="1"/>
      </w:tblPr>
      <w:tblGrid>
        <w:gridCol w:w="3794"/>
        <w:gridCol w:w="6804"/>
      </w:tblGrid>
      <w:tr w:rsidR="00B745E2" w:rsidRPr="00B26944" w14:paraId="3F707136" w14:textId="77777777" w:rsidTr="00B745E2">
        <w:trPr>
          <w:trHeight w:val="12040"/>
        </w:trPr>
        <w:tc>
          <w:tcPr>
            <w:tcW w:w="10598" w:type="dxa"/>
            <w:gridSpan w:val="2"/>
            <w:vAlign w:val="center"/>
          </w:tcPr>
          <w:p w14:paraId="281059C5" w14:textId="603212D8" w:rsidR="00B745E2" w:rsidRPr="00B745E2" w:rsidRDefault="00807972" w:rsidP="00807972">
            <w:pPr>
              <w:pStyle w:val="a5"/>
              <w:ind w:left="1100"/>
              <w:jc w:val="center"/>
              <w:rPr>
                <w:rFonts w:ascii="Times New Roman" w:hAnsi="Times New Roman" w:cs="Times New Roman"/>
                <w:b/>
                <w:sz w:val="24"/>
              </w:rPr>
            </w:pPr>
            <w:r>
              <w:rPr>
                <w:rFonts w:ascii="Times New Roman" w:hAnsi="Times New Roman" w:cs="Times New Roman"/>
                <w:b/>
                <w:sz w:val="24"/>
              </w:rPr>
              <w:t xml:space="preserve">                                                                                  </w:t>
            </w:r>
            <w:r w:rsidR="00B745E2" w:rsidRPr="00B745E2">
              <w:rPr>
                <w:rFonts w:ascii="Times New Roman" w:hAnsi="Times New Roman" w:cs="Times New Roman"/>
                <w:b/>
                <w:sz w:val="24"/>
              </w:rPr>
              <w:t>Додаток 3</w:t>
            </w:r>
          </w:p>
          <w:p w14:paraId="165092FE" w14:textId="7C09C59A" w:rsidR="00B745E2" w:rsidRPr="00B745E2" w:rsidRDefault="00807972" w:rsidP="00807972">
            <w:pPr>
              <w:pStyle w:val="a5"/>
              <w:ind w:left="1100"/>
              <w:jc w:val="center"/>
              <w:rPr>
                <w:rFonts w:ascii="Times New Roman" w:hAnsi="Times New Roman" w:cs="Times New Roman"/>
                <w:sz w:val="24"/>
                <w:szCs w:val="24"/>
              </w:rPr>
            </w:pPr>
            <w:r>
              <w:rPr>
                <w:rFonts w:ascii="Times New Roman" w:hAnsi="Times New Roman" w:cs="Times New Roman"/>
                <w:sz w:val="24"/>
                <w:szCs w:val="24"/>
              </w:rPr>
              <w:t xml:space="preserve">                                                                                                             </w:t>
            </w:r>
            <w:r w:rsidR="00B745E2" w:rsidRPr="00B745E2">
              <w:rPr>
                <w:rFonts w:ascii="Times New Roman" w:hAnsi="Times New Roman" w:cs="Times New Roman"/>
                <w:sz w:val="24"/>
                <w:szCs w:val="24"/>
              </w:rPr>
              <w:t>до тендерної документації</w:t>
            </w:r>
          </w:p>
          <w:p w14:paraId="2C23C522" w14:textId="77777777" w:rsidR="00B745E2" w:rsidRPr="00B745E2" w:rsidRDefault="00B745E2" w:rsidP="00B745E2">
            <w:pPr>
              <w:pStyle w:val="a5"/>
              <w:numPr>
                <w:ilvl w:val="0"/>
                <w:numId w:val="36"/>
              </w:numPr>
              <w:spacing w:before="100" w:beforeAutospacing="1" w:after="100" w:afterAutospacing="1" w:line="240" w:lineRule="auto"/>
              <w:jc w:val="center"/>
              <w:rPr>
                <w:rFonts w:ascii="Times New Roman" w:eastAsia="Times New Roman" w:hAnsi="Times New Roman" w:cs="Times New Roman"/>
                <w:b/>
                <w:color w:val="000000"/>
                <w:sz w:val="27"/>
                <w:szCs w:val="27"/>
                <w:lang w:eastAsia="uk-UA"/>
              </w:rPr>
            </w:pPr>
            <w:r w:rsidRPr="00B745E2">
              <w:rPr>
                <w:rFonts w:ascii="Times New Roman" w:eastAsia="Times New Roman" w:hAnsi="Times New Roman" w:cs="Times New Roman"/>
                <w:b/>
                <w:color w:val="000000"/>
                <w:sz w:val="27"/>
                <w:szCs w:val="27"/>
                <w:lang w:eastAsia="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734E7F4B" w14:textId="77777777" w:rsidR="00B745E2" w:rsidRPr="0049458A" w:rsidRDefault="00B745E2" w:rsidP="00B745E2">
            <w:pPr>
              <w:pStyle w:val="af0"/>
              <w:numPr>
                <w:ilvl w:val="0"/>
                <w:numId w:val="36"/>
              </w:numPr>
              <w:jc w:val="both"/>
              <w:rPr>
                <w:rFonts w:ascii="Times New Roman" w:hAnsi="Times New Roman" w:cs="Times New Roman"/>
                <w:sz w:val="24"/>
                <w:szCs w:val="24"/>
                <w:lang w:eastAsia="uk-UA"/>
              </w:rPr>
            </w:pPr>
            <w:r w:rsidRPr="0049458A">
              <w:rPr>
                <w:rFonts w:ascii="Times New Roman" w:hAnsi="Times New Roman" w:cs="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w:t>
            </w:r>
            <w:r>
              <w:rPr>
                <w:rFonts w:ascii="Times New Roman" w:hAnsi="Times New Roman" w:cs="Times New Roman"/>
                <w:sz w:val="24"/>
                <w:szCs w:val="24"/>
                <w:lang w:eastAsia="uk-UA"/>
              </w:rPr>
              <w:t xml:space="preserve"> </w:t>
            </w:r>
            <w:r w:rsidRPr="0049458A">
              <w:rPr>
                <w:rFonts w:ascii="Times New Roman" w:hAnsi="Times New Roman" w:cs="Times New Roman"/>
                <w:sz w:val="24"/>
                <w:szCs w:val="24"/>
                <w:lang w:eastAsia="uk-UA"/>
              </w:rPr>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5764733" w14:textId="77777777" w:rsidR="00B745E2" w:rsidRPr="0049458A" w:rsidRDefault="00B745E2" w:rsidP="00B745E2">
            <w:pPr>
              <w:pStyle w:val="af0"/>
              <w:numPr>
                <w:ilvl w:val="0"/>
                <w:numId w:val="36"/>
              </w:numPr>
              <w:jc w:val="both"/>
              <w:rPr>
                <w:rFonts w:ascii="Times New Roman" w:hAnsi="Times New Roman" w:cs="Times New Roman"/>
                <w:sz w:val="24"/>
                <w:szCs w:val="24"/>
                <w:lang w:eastAsia="uk-UA"/>
              </w:rPr>
            </w:pPr>
            <w:r w:rsidRPr="0049458A">
              <w:rPr>
                <w:rFonts w:ascii="Times New Roman" w:hAnsi="Times New Roman" w:cs="Times New Roman"/>
                <w:sz w:val="24"/>
                <w:szCs w:val="24"/>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596392F" w14:textId="77777777" w:rsidR="00B745E2" w:rsidRPr="0049458A" w:rsidRDefault="00B745E2" w:rsidP="00B745E2">
            <w:pPr>
              <w:pStyle w:val="af0"/>
              <w:numPr>
                <w:ilvl w:val="0"/>
                <w:numId w:val="36"/>
              </w:numPr>
              <w:jc w:val="both"/>
              <w:rPr>
                <w:rFonts w:ascii="Times New Roman" w:hAnsi="Times New Roman" w:cs="Times New Roman"/>
                <w:sz w:val="24"/>
                <w:szCs w:val="24"/>
                <w:lang w:eastAsia="uk-UA"/>
              </w:rPr>
            </w:pPr>
            <w:r w:rsidRPr="0049458A">
              <w:rPr>
                <w:rFonts w:ascii="Times New Roman" w:hAnsi="Times New Roman" w:cs="Times New Roman"/>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F1C88C2" w14:textId="77777777" w:rsidR="00B745E2" w:rsidRPr="008B4A8D" w:rsidRDefault="00B745E2" w:rsidP="00B745E2">
            <w:pPr>
              <w:pStyle w:val="af0"/>
              <w:numPr>
                <w:ilvl w:val="0"/>
                <w:numId w:val="36"/>
              </w:numPr>
              <w:jc w:val="both"/>
              <w:rPr>
                <w:rFonts w:ascii="Times New Roman" w:hAnsi="Times New Roman" w:cs="Times New Roman"/>
                <w:b/>
                <w:sz w:val="24"/>
                <w:szCs w:val="24"/>
                <w:lang w:eastAsia="uk-UA"/>
              </w:rPr>
            </w:pPr>
            <w:r w:rsidRPr="008B4A8D">
              <w:rPr>
                <w:rFonts w:ascii="Times New Roman" w:hAnsi="Times New Roman" w:cs="Times New Roman"/>
                <w:b/>
                <w:sz w:val="24"/>
                <w:szCs w:val="24"/>
                <w:lang w:eastAsia="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4B7354B" w14:textId="77777777" w:rsidR="00B745E2" w:rsidRPr="0049458A" w:rsidRDefault="00B745E2" w:rsidP="00B745E2">
            <w:pPr>
              <w:pStyle w:val="af0"/>
              <w:numPr>
                <w:ilvl w:val="0"/>
                <w:numId w:val="36"/>
              </w:numPr>
              <w:jc w:val="both"/>
              <w:rPr>
                <w:rFonts w:ascii="Times New Roman" w:hAnsi="Times New Roman" w:cs="Times New Roman"/>
                <w:sz w:val="24"/>
                <w:szCs w:val="24"/>
                <w:lang w:eastAsia="uk-UA"/>
              </w:rPr>
            </w:pPr>
            <w:r w:rsidRPr="0049458A">
              <w:rPr>
                <w:rFonts w:ascii="Times New Roman" w:hAnsi="Times New Roman" w:cs="Times New Roman"/>
                <w:sz w:val="24"/>
                <w:szCs w:val="24"/>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3846EA4" w14:textId="77777777" w:rsidR="00B745E2" w:rsidRPr="0049458A" w:rsidRDefault="00B745E2" w:rsidP="00B745E2">
            <w:pPr>
              <w:pStyle w:val="af0"/>
              <w:numPr>
                <w:ilvl w:val="0"/>
                <w:numId w:val="36"/>
              </w:numPr>
              <w:jc w:val="both"/>
              <w:rPr>
                <w:rFonts w:ascii="Times New Roman" w:hAnsi="Times New Roman" w:cs="Times New Roman"/>
                <w:sz w:val="24"/>
                <w:szCs w:val="24"/>
                <w:lang w:eastAsia="uk-UA"/>
              </w:rPr>
            </w:pPr>
            <w:r w:rsidRPr="0049458A">
              <w:rPr>
                <w:rFonts w:ascii="Times New Roman" w:hAnsi="Times New Roman" w:cs="Times New Roman"/>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7A954EBC" w14:textId="77777777" w:rsidR="00B745E2" w:rsidRPr="0049458A" w:rsidRDefault="00B745E2" w:rsidP="00B745E2">
            <w:pPr>
              <w:pStyle w:val="af0"/>
              <w:numPr>
                <w:ilvl w:val="0"/>
                <w:numId w:val="36"/>
              </w:numPr>
              <w:jc w:val="both"/>
              <w:rPr>
                <w:rFonts w:ascii="Times New Roman" w:hAnsi="Times New Roman" w:cs="Times New Roman"/>
                <w:b/>
                <w:sz w:val="24"/>
                <w:szCs w:val="24"/>
                <w:lang w:eastAsia="uk-UA"/>
              </w:rPr>
            </w:pPr>
            <w:r w:rsidRPr="0049458A">
              <w:rPr>
                <w:rFonts w:ascii="Times New Roman" w:hAnsi="Times New Roman" w:cs="Times New Roman"/>
                <w:sz w:val="24"/>
                <w:szCs w:val="24"/>
                <w:lang w:eastAsia="uk-UA"/>
              </w:rPr>
              <w:t xml:space="preserve"> </w:t>
            </w:r>
            <w:r w:rsidRPr="0049458A">
              <w:rPr>
                <w:rFonts w:ascii="Times New Roman" w:hAnsi="Times New Roman" w:cs="Times New Roman"/>
                <w:b/>
                <w:sz w:val="24"/>
                <w:szCs w:val="24"/>
                <w:lang w:eastAsia="uk-UA"/>
              </w:rPr>
              <w:t>Перелік документів та інформації для підтвердження відповідності Переможця вимогам, визначеним у пункті 47 Особливостей:</w:t>
            </w:r>
          </w:p>
          <w:p w14:paraId="4CFA753D" w14:textId="77777777" w:rsidR="00B745E2" w:rsidRPr="001156AB" w:rsidRDefault="00B745E2" w:rsidP="00B745E2">
            <w:pPr>
              <w:pStyle w:val="af0"/>
              <w:numPr>
                <w:ilvl w:val="0"/>
                <w:numId w:val="36"/>
              </w:numPr>
              <w:jc w:val="both"/>
              <w:rPr>
                <w:rFonts w:ascii="Times New Roman" w:hAnsi="Times New Roman" w:cs="Times New Roman"/>
                <w:b/>
                <w:i/>
                <w:sz w:val="24"/>
              </w:rPr>
            </w:pPr>
            <w:r w:rsidRPr="0049458A">
              <w:rPr>
                <w:rFonts w:ascii="Times New Roman" w:hAnsi="Times New Roman" w:cs="Times New Roman"/>
                <w:b/>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tc>
      </w:tr>
      <w:tr w:rsidR="00B745E2" w:rsidRPr="00B26944" w14:paraId="44BE114B" w14:textId="77777777" w:rsidTr="00B745E2">
        <w:trPr>
          <w:trHeight w:val="990"/>
        </w:trPr>
        <w:tc>
          <w:tcPr>
            <w:tcW w:w="3794" w:type="dxa"/>
            <w:vAlign w:val="center"/>
          </w:tcPr>
          <w:p w14:paraId="57B40C77" w14:textId="77777777" w:rsidR="00B745E2" w:rsidRPr="0049458A" w:rsidRDefault="00B745E2" w:rsidP="00B745E2">
            <w:pPr>
              <w:pStyle w:val="af0"/>
              <w:jc w:val="center"/>
              <w:rPr>
                <w:rFonts w:ascii="Times New Roman" w:hAnsi="Times New Roman" w:cs="Times New Roman"/>
                <w:b/>
                <w:sz w:val="24"/>
              </w:rPr>
            </w:pPr>
            <w:r w:rsidRPr="0049458A">
              <w:rPr>
                <w:rFonts w:ascii="Times New Roman" w:hAnsi="Times New Roman" w:cs="Times New Roman"/>
                <w:b/>
              </w:rPr>
              <w:t>Вимоги згідно п. 47 Особливостей</w:t>
            </w:r>
          </w:p>
        </w:tc>
        <w:tc>
          <w:tcPr>
            <w:tcW w:w="6804" w:type="dxa"/>
            <w:vAlign w:val="center"/>
          </w:tcPr>
          <w:p w14:paraId="314F27FE" w14:textId="77777777" w:rsidR="00B745E2" w:rsidRPr="0049458A" w:rsidRDefault="00B745E2" w:rsidP="00B745E2">
            <w:pPr>
              <w:pStyle w:val="af0"/>
              <w:jc w:val="both"/>
              <w:rPr>
                <w:rFonts w:ascii="Times New Roman" w:hAnsi="Times New Roman" w:cs="Times New Roman"/>
                <w:b/>
                <w:sz w:val="24"/>
                <w:szCs w:val="24"/>
              </w:rPr>
            </w:pPr>
            <w:r w:rsidRPr="0049458A">
              <w:rPr>
                <w:rFonts w:ascii="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w:t>
            </w:r>
            <w:r>
              <w:rPr>
                <w:rFonts w:ascii="Times New Roman" w:hAnsi="Times New Roman" w:cs="Times New Roman"/>
                <w:b/>
                <w:sz w:val="24"/>
                <w:szCs w:val="24"/>
              </w:rPr>
              <w:t>ї</w:t>
            </w:r>
          </w:p>
        </w:tc>
      </w:tr>
      <w:tr w:rsidR="00B745E2" w:rsidRPr="001156AB" w14:paraId="491552D3" w14:textId="77777777" w:rsidTr="00B745E2">
        <w:trPr>
          <w:trHeight w:val="558"/>
        </w:trPr>
        <w:tc>
          <w:tcPr>
            <w:tcW w:w="3794" w:type="dxa"/>
            <w:vAlign w:val="center"/>
          </w:tcPr>
          <w:p w14:paraId="4AAA31CD" w14:textId="77777777" w:rsidR="00B745E2" w:rsidRPr="001156AB" w:rsidRDefault="00B745E2" w:rsidP="00B745E2">
            <w:pPr>
              <w:pStyle w:val="af0"/>
              <w:jc w:val="both"/>
              <w:rPr>
                <w:rFonts w:ascii="Times New Roman" w:hAnsi="Times New Roman" w:cs="Times New Roman"/>
                <w:sz w:val="24"/>
              </w:rPr>
            </w:pPr>
            <w:r>
              <w:rPr>
                <w:rFonts w:ascii="Times New Roman" w:hAnsi="Times New Roman" w:cs="Times New Roman"/>
                <w:sz w:val="24"/>
              </w:rPr>
              <w:t>1.</w:t>
            </w:r>
            <w:r w:rsidRPr="003536D7">
              <w:rPr>
                <w:rFonts w:ascii="Times New Roman" w:hAnsi="Times New Roman" w:cs="Times New Roman"/>
              </w:rPr>
              <w:t xml:space="preserve">Керівника учасника процедури закупівлі, фізичну особу, яка є учасником процедури закупівлі, було </w:t>
            </w:r>
            <w:r w:rsidRPr="003536D7">
              <w:rPr>
                <w:rFonts w:ascii="Times New Roman" w:hAnsi="Times New Roman" w:cs="Times New Roman"/>
              </w:rPr>
              <w:lastRenderedPageBreak/>
              <w:t>притягнуто згідно із законом до відповідальності за вчинення корупційного правопорушення або правопорушення, пов’язаного з корупцією. (підпункт 3 пункт 47 Особливостей)</w:t>
            </w:r>
          </w:p>
        </w:tc>
        <w:tc>
          <w:tcPr>
            <w:tcW w:w="6804" w:type="dxa"/>
            <w:vAlign w:val="center"/>
          </w:tcPr>
          <w:p w14:paraId="7E457137" w14:textId="77777777" w:rsidR="00B745E2" w:rsidRPr="003536D7" w:rsidRDefault="00B745E2" w:rsidP="00B745E2">
            <w:pPr>
              <w:pStyle w:val="af0"/>
              <w:jc w:val="both"/>
              <w:rPr>
                <w:rFonts w:ascii="Times New Roman" w:hAnsi="Times New Roman" w:cs="Times New Roman"/>
                <w:sz w:val="24"/>
                <w:szCs w:val="24"/>
              </w:rPr>
            </w:pPr>
            <w:r w:rsidRPr="003536D7">
              <w:rPr>
                <w:rFonts w:ascii="Times New Roman" w:hAnsi="Times New Roman" w:cs="Times New Roman"/>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w:t>
            </w:r>
            <w:r w:rsidRPr="003536D7">
              <w:rPr>
                <w:rFonts w:ascii="Times New Roman" w:hAnsi="Times New Roman" w:cs="Times New Roman"/>
                <w:sz w:val="24"/>
                <w:szCs w:val="24"/>
              </w:rPr>
              <w:lastRenderedPageBreak/>
              <w:t xml:space="preserve">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3536D7">
              <w:rPr>
                <w:rFonts w:ascii="Times New Roman" w:hAnsi="Times New Roman" w:cs="Times New Roman"/>
                <w:sz w:val="24"/>
                <w:szCs w:val="24"/>
              </w:rPr>
              <w:t>вебресурсі</w:t>
            </w:r>
            <w:proofErr w:type="spellEnd"/>
            <w:r w:rsidRPr="003536D7">
              <w:rPr>
                <w:rFonts w:ascii="Times New Roman" w:hAnsi="Times New Roman" w:cs="Times New Roman"/>
                <w:sz w:val="24"/>
                <w:szCs w:val="24"/>
              </w:rPr>
              <w:t xml:space="preserve"> </w:t>
            </w:r>
            <w:r w:rsidRPr="00164668">
              <w:rPr>
                <w:rFonts w:ascii="Times New Roman" w:hAnsi="Times New Roman" w:cs="Times New Roman"/>
                <w:sz w:val="24"/>
                <w:szCs w:val="24"/>
              </w:rPr>
              <w:t>Єдиного державного реєстру осіб, які вчинили корупційні або пов’язані з корупцією правопорушення, яка не стосується запитувача.</w:t>
            </w:r>
          </w:p>
        </w:tc>
      </w:tr>
      <w:tr w:rsidR="00B745E2" w:rsidRPr="001156AB" w14:paraId="68B8B8E8" w14:textId="77777777" w:rsidTr="00B745E2">
        <w:trPr>
          <w:trHeight w:val="558"/>
        </w:trPr>
        <w:tc>
          <w:tcPr>
            <w:tcW w:w="3794" w:type="dxa"/>
            <w:vAlign w:val="center"/>
          </w:tcPr>
          <w:p w14:paraId="52174EA1" w14:textId="77777777" w:rsidR="00B745E2" w:rsidRPr="006C7B9D" w:rsidRDefault="00B745E2" w:rsidP="00602DE8">
            <w:pPr>
              <w:pStyle w:val="af0"/>
              <w:jc w:val="both"/>
              <w:rPr>
                <w:rFonts w:ascii="Times New Roman" w:hAnsi="Times New Roman" w:cs="Times New Roman"/>
                <w:sz w:val="24"/>
                <w:szCs w:val="24"/>
              </w:rPr>
            </w:pPr>
            <w:r w:rsidRPr="006C7B9D">
              <w:rPr>
                <w:rFonts w:ascii="Times New Roman" w:hAnsi="Times New Roman" w:cs="Times New Roman"/>
                <w:sz w:val="24"/>
                <w:szCs w:val="24"/>
              </w:rPr>
              <w:lastRenderedPageBreak/>
              <w:t>2.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 47 Особливостей)</w:t>
            </w:r>
          </w:p>
        </w:tc>
        <w:tc>
          <w:tcPr>
            <w:tcW w:w="6804" w:type="dxa"/>
            <w:vAlign w:val="center"/>
          </w:tcPr>
          <w:p w14:paraId="6330587E" w14:textId="77777777" w:rsidR="00B745E2" w:rsidRPr="006C7B9D" w:rsidRDefault="00B745E2" w:rsidP="00602DE8">
            <w:pPr>
              <w:pStyle w:val="af0"/>
              <w:jc w:val="both"/>
              <w:rPr>
                <w:rFonts w:ascii="Times New Roman" w:hAnsi="Times New Roman" w:cs="Times New Roman"/>
                <w:sz w:val="24"/>
                <w:szCs w:val="24"/>
              </w:rPr>
            </w:pPr>
            <w:r w:rsidRPr="006C7B9D">
              <w:rPr>
                <w:rFonts w:ascii="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0BFCA17" w14:textId="77777777" w:rsidR="00B745E2" w:rsidRPr="006C7B9D" w:rsidRDefault="00B745E2" w:rsidP="00602DE8">
            <w:pPr>
              <w:pStyle w:val="af0"/>
              <w:jc w:val="both"/>
              <w:rPr>
                <w:rFonts w:ascii="Times New Roman" w:hAnsi="Times New Roman" w:cs="Times New Roman"/>
                <w:sz w:val="24"/>
                <w:szCs w:val="24"/>
              </w:rPr>
            </w:pPr>
            <w:r w:rsidRPr="006C7B9D">
              <w:rPr>
                <w:rFonts w:ascii="Times New Roman" w:hAnsi="Times New Roman" w:cs="Times New Roman"/>
                <w:sz w:val="24"/>
                <w:szCs w:val="24"/>
              </w:rPr>
              <w:t xml:space="preserve">Документ повинен бути не більше </w:t>
            </w:r>
            <w:proofErr w:type="spellStart"/>
            <w:r w:rsidRPr="006C7B9D">
              <w:rPr>
                <w:rFonts w:ascii="Times New Roman" w:hAnsi="Times New Roman" w:cs="Times New Roman"/>
                <w:sz w:val="24"/>
                <w:szCs w:val="24"/>
              </w:rPr>
              <w:t>тридцятиденної</w:t>
            </w:r>
            <w:proofErr w:type="spellEnd"/>
            <w:r w:rsidRPr="006C7B9D">
              <w:rPr>
                <w:rFonts w:ascii="Times New Roman" w:hAnsi="Times New Roman" w:cs="Times New Roman"/>
                <w:sz w:val="24"/>
                <w:szCs w:val="24"/>
              </w:rPr>
              <w:t xml:space="preserve"> давнини від дати подання документа.</w:t>
            </w:r>
          </w:p>
        </w:tc>
      </w:tr>
      <w:tr w:rsidR="00B745E2" w:rsidRPr="001156AB" w14:paraId="3048F15C" w14:textId="77777777" w:rsidTr="00B745E2">
        <w:trPr>
          <w:trHeight w:val="3182"/>
        </w:trPr>
        <w:tc>
          <w:tcPr>
            <w:tcW w:w="3794" w:type="dxa"/>
            <w:vAlign w:val="center"/>
          </w:tcPr>
          <w:p w14:paraId="119A9358" w14:textId="77777777" w:rsidR="00B745E2" w:rsidRPr="00D64E7C" w:rsidRDefault="00B745E2" w:rsidP="00602DE8">
            <w:pPr>
              <w:pStyle w:val="af0"/>
              <w:jc w:val="both"/>
              <w:rPr>
                <w:rFonts w:ascii="Times New Roman" w:hAnsi="Times New Roman" w:cs="Times New Roman"/>
                <w:sz w:val="24"/>
                <w:szCs w:val="24"/>
              </w:rPr>
            </w:pPr>
            <w:r w:rsidRPr="00D64E7C">
              <w:rPr>
                <w:rFonts w:ascii="Times New Roman" w:hAnsi="Times New Roman" w:cs="Times New Roman"/>
                <w:sz w:val="24"/>
                <w:szCs w:val="24"/>
              </w:rPr>
              <w:t>3.Керівник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 47 Особливостей)</w:t>
            </w:r>
          </w:p>
        </w:tc>
        <w:tc>
          <w:tcPr>
            <w:tcW w:w="6804" w:type="dxa"/>
            <w:vAlign w:val="center"/>
          </w:tcPr>
          <w:p w14:paraId="7213627E" w14:textId="77777777" w:rsidR="00B745E2" w:rsidRDefault="00B745E2" w:rsidP="00B745E2">
            <w:pPr>
              <w:pStyle w:val="af0"/>
              <w:jc w:val="both"/>
              <w:rPr>
                <w:rFonts w:ascii="Times New Roman" w:hAnsi="Times New Roman" w:cs="Times New Roman"/>
                <w:sz w:val="24"/>
                <w:szCs w:val="24"/>
              </w:rPr>
            </w:pPr>
            <w:r w:rsidRPr="00D64E7C">
              <w:rPr>
                <w:rFonts w:ascii="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CB67F92" w14:textId="77777777" w:rsidR="00B745E2" w:rsidRPr="00D64E7C" w:rsidRDefault="00B745E2" w:rsidP="00B745E2">
            <w:pPr>
              <w:pStyle w:val="af0"/>
              <w:jc w:val="both"/>
              <w:rPr>
                <w:rFonts w:ascii="Times New Roman" w:hAnsi="Times New Roman" w:cs="Times New Roman"/>
                <w:sz w:val="24"/>
                <w:szCs w:val="24"/>
              </w:rPr>
            </w:pPr>
            <w:r w:rsidRPr="00D64E7C">
              <w:rPr>
                <w:rFonts w:ascii="Times New Roman" w:hAnsi="Times New Roman" w:cs="Times New Roman"/>
                <w:sz w:val="24"/>
                <w:szCs w:val="24"/>
              </w:rPr>
              <w:t xml:space="preserve">Документ повинен бути не більше </w:t>
            </w:r>
            <w:proofErr w:type="spellStart"/>
            <w:r w:rsidRPr="00D64E7C">
              <w:rPr>
                <w:rFonts w:ascii="Times New Roman" w:hAnsi="Times New Roman" w:cs="Times New Roman"/>
                <w:sz w:val="24"/>
                <w:szCs w:val="24"/>
              </w:rPr>
              <w:t>тридцятиденної</w:t>
            </w:r>
            <w:proofErr w:type="spellEnd"/>
            <w:r w:rsidRPr="00D64E7C">
              <w:rPr>
                <w:rFonts w:ascii="Times New Roman" w:hAnsi="Times New Roman" w:cs="Times New Roman"/>
                <w:sz w:val="24"/>
                <w:szCs w:val="24"/>
              </w:rPr>
              <w:t xml:space="preserve"> давнини від дати подання документа</w:t>
            </w:r>
          </w:p>
        </w:tc>
      </w:tr>
      <w:tr w:rsidR="00B745E2" w:rsidRPr="001156AB" w14:paraId="692C37C1" w14:textId="77777777" w:rsidTr="00B745E2">
        <w:trPr>
          <w:trHeight w:val="3186"/>
        </w:trPr>
        <w:tc>
          <w:tcPr>
            <w:tcW w:w="3794" w:type="dxa"/>
            <w:vAlign w:val="center"/>
          </w:tcPr>
          <w:p w14:paraId="796030DB" w14:textId="77777777" w:rsidR="00B745E2" w:rsidRPr="00D64E7C" w:rsidRDefault="00B745E2" w:rsidP="00602DE8">
            <w:pPr>
              <w:pStyle w:val="af0"/>
              <w:jc w:val="both"/>
              <w:rPr>
                <w:rFonts w:ascii="Times New Roman" w:hAnsi="Times New Roman" w:cs="Times New Roman"/>
                <w:sz w:val="24"/>
                <w:szCs w:val="24"/>
              </w:rPr>
            </w:pPr>
            <w:r w:rsidRPr="00D64E7C">
              <w:rPr>
                <w:rFonts w:ascii="Times New Roman" w:hAnsi="Times New Roman" w:cs="Times New Roman"/>
                <w:sz w:val="24"/>
                <w:szCs w:val="24"/>
              </w:rPr>
              <w:t>4.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47 Особливостей)</w:t>
            </w:r>
          </w:p>
        </w:tc>
        <w:tc>
          <w:tcPr>
            <w:tcW w:w="6804" w:type="dxa"/>
            <w:vAlign w:val="center"/>
          </w:tcPr>
          <w:p w14:paraId="7A3F4AF9" w14:textId="77777777" w:rsidR="00B745E2" w:rsidRPr="00D64E7C" w:rsidRDefault="00B745E2" w:rsidP="00B745E2">
            <w:pPr>
              <w:pStyle w:val="af0"/>
              <w:jc w:val="both"/>
              <w:rPr>
                <w:rFonts w:ascii="Times New Roman" w:hAnsi="Times New Roman" w:cs="Times New Roman"/>
                <w:sz w:val="24"/>
                <w:szCs w:val="24"/>
              </w:rPr>
            </w:pPr>
            <w:r w:rsidRPr="00D64E7C">
              <w:rPr>
                <w:rFonts w:ascii="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proofErr w:type="spellStart"/>
            <w:r w:rsidRPr="00D64E7C">
              <w:rPr>
                <w:rFonts w:ascii="Times New Roman" w:hAnsi="Times New Roman" w:cs="Times New Roman"/>
                <w:sz w:val="24"/>
                <w:szCs w:val="24"/>
              </w:rPr>
              <w:t>тридцятиденної</w:t>
            </w:r>
            <w:proofErr w:type="spellEnd"/>
            <w:r w:rsidRPr="00D64E7C">
              <w:rPr>
                <w:rFonts w:ascii="Times New Roman" w:hAnsi="Times New Roman" w:cs="Times New Roman"/>
                <w:sz w:val="24"/>
                <w:szCs w:val="24"/>
              </w:rPr>
              <w:t xml:space="preserve"> давнини від дати подання документа</w:t>
            </w:r>
          </w:p>
        </w:tc>
      </w:tr>
      <w:tr w:rsidR="00B745E2" w:rsidRPr="001156AB" w14:paraId="6774F894" w14:textId="77777777" w:rsidTr="00B745E2">
        <w:trPr>
          <w:trHeight w:val="558"/>
        </w:trPr>
        <w:tc>
          <w:tcPr>
            <w:tcW w:w="3794" w:type="dxa"/>
            <w:vAlign w:val="center"/>
          </w:tcPr>
          <w:p w14:paraId="6063C658" w14:textId="77777777" w:rsidR="00B745E2" w:rsidRPr="00D64E7C" w:rsidRDefault="00B745E2" w:rsidP="00B745E2">
            <w:pPr>
              <w:pStyle w:val="af0"/>
              <w:jc w:val="both"/>
              <w:rPr>
                <w:rFonts w:ascii="Times New Roman" w:hAnsi="Times New Roman" w:cs="Times New Roman"/>
                <w:sz w:val="24"/>
                <w:szCs w:val="24"/>
              </w:rPr>
            </w:pPr>
            <w:r w:rsidRPr="00D64E7C">
              <w:rPr>
                <w:rFonts w:ascii="Times New Roman" w:hAnsi="Times New Roman" w:cs="Times New Roman"/>
                <w:sz w:val="24"/>
                <w:szCs w:val="24"/>
              </w:rPr>
              <w:t xml:space="preserve">5.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D64E7C">
              <w:rPr>
                <w:rFonts w:ascii="Times New Roman" w:hAnsi="Times New Roman" w:cs="Times New Roman"/>
                <w:sz w:val="24"/>
                <w:szCs w:val="24"/>
              </w:rPr>
              <w:lastRenderedPageBreak/>
              <w:t>надійності, незважаючи на наявність відповідної підстави для відмови в участі у відкритих торгах. (абзац 14 пункт 47 Особливостей)зобов’язання та відшкодування завданих збитків.</w:t>
            </w:r>
          </w:p>
        </w:tc>
        <w:tc>
          <w:tcPr>
            <w:tcW w:w="6804" w:type="dxa"/>
            <w:vAlign w:val="center"/>
          </w:tcPr>
          <w:p w14:paraId="6EBD1900" w14:textId="77777777" w:rsidR="00B745E2" w:rsidRPr="00D64E7C" w:rsidRDefault="00B745E2" w:rsidP="00B745E2">
            <w:pPr>
              <w:pStyle w:val="af0"/>
              <w:jc w:val="both"/>
              <w:rPr>
                <w:rFonts w:ascii="Times New Roman" w:hAnsi="Times New Roman" w:cs="Times New Roman"/>
                <w:sz w:val="24"/>
                <w:szCs w:val="24"/>
              </w:rPr>
            </w:pPr>
            <w:r w:rsidRPr="00D64E7C">
              <w:rPr>
                <w:rFonts w:ascii="Times New Roman" w:hAnsi="Times New Roman" w:cs="Times New Roman"/>
                <w:sz w:val="24"/>
                <w:szCs w:val="24"/>
              </w:rPr>
              <w:lastRenderedPageBreak/>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w:t>
            </w:r>
            <w:r>
              <w:rPr>
                <w:rFonts w:ascii="Times New Roman" w:hAnsi="Times New Roman" w:cs="Times New Roman"/>
                <w:sz w:val="24"/>
                <w:szCs w:val="24"/>
              </w:rPr>
              <w:t>в.</w:t>
            </w:r>
          </w:p>
        </w:tc>
      </w:tr>
    </w:tbl>
    <w:p w14:paraId="0D712F0B" w14:textId="77777777" w:rsidR="00B745E2" w:rsidRDefault="00B745E2" w:rsidP="00B745E2">
      <w:pPr>
        <w:ind w:firstLine="708"/>
        <w:contextualSpacing/>
        <w:jc w:val="both"/>
        <w:rPr>
          <w:rFonts w:ascii="Times New Roman" w:hAnsi="Times New Roman" w:cs="Times New Roman"/>
          <w:b/>
          <w:i/>
          <w:sz w:val="24"/>
          <w:u w:val="single"/>
        </w:rPr>
      </w:pPr>
      <w:r w:rsidRPr="001156AB">
        <w:rPr>
          <w:rFonts w:ascii="Times New Roman" w:hAnsi="Times New Roman" w:cs="Times New Roman"/>
          <w:b/>
          <w:i/>
          <w:sz w:val="24"/>
          <w:u w:val="single"/>
        </w:rPr>
        <w:lastRenderedPageBreak/>
        <w:t>Примітка:</w:t>
      </w:r>
    </w:p>
    <w:p w14:paraId="4A267457" w14:textId="77777777" w:rsidR="00B745E2" w:rsidRDefault="00B745E2" w:rsidP="00B745E2">
      <w:pPr>
        <w:spacing w:after="0" w:line="240" w:lineRule="auto"/>
        <w:ind w:firstLine="317"/>
        <w:jc w:val="both"/>
        <w:rPr>
          <w:rFonts w:ascii="Times New Roman" w:hAnsi="Times New Roman"/>
          <w:b/>
          <w:bCs/>
          <w:color w:val="000000" w:themeColor="text1"/>
          <w:sz w:val="24"/>
          <w:szCs w:val="24"/>
          <w:u w:val="single"/>
          <w:lang w:eastAsia="ru-RU"/>
        </w:rPr>
      </w:pPr>
      <w:r>
        <w:rPr>
          <w:rFonts w:ascii="Times New Roman" w:hAnsi="Times New Roman"/>
          <w:b/>
          <w:bCs/>
          <w:color w:val="000000" w:themeColor="text1"/>
          <w:sz w:val="24"/>
          <w:szCs w:val="24"/>
          <w:u w:val="single"/>
          <w:lang w:eastAsia="ru-RU"/>
        </w:rPr>
        <w:t>Для фізичних осіб-підприємців:</w:t>
      </w:r>
    </w:p>
    <w:p w14:paraId="404A020D" w14:textId="77777777" w:rsidR="00B745E2" w:rsidRDefault="00B745E2" w:rsidP="00B745E2">
      <w:pPr>
        <w:spacing w:after="0" w:line="240" w:lineRule="auto"/>
        <w:ind w:firstLine="317"/>
        <w:jc w:val="both"/>
        <w:rPr>
          <w:rFonts w:ascii="Times New Roman" w:hAnsi="Times New Roman"/>
          <w:color w:val="000000" w:themeColor="text1"/>
          <w:sz w:val="24"/>
          <w:szCs w:val="24"/>
          <w:lang w:eastAsia="ru-RU"/>
        </w:rPr>
      </w:pPr>
    </w:p>
    <w:p w14:paraId="723D7B65" w14:textId="77777777" w:rsidR="00B745E2" w:rsidRDefault="00B745E2" w:rsidP="00B745E2">
      <w:pPr>
        <w:widowControl w:val="0"/>
        <w:suppressAutoHyphens/>
        <w:autoSpaceDE w:val="0"/>
        <w:spacing w:after="0" w:line="240" w:lineRule="auto"/>
        <w:ind w:firstLine="317"/>
        <w:jc w:val="both"/>
        <w:rPr>
          <w:rFonts w:ascii="Times New Roman" w:hAnsi="Times New Roman"/>
          <w:color w:val="000000" w:themeColor="text1"/>
          <w:sz w:val="24"/>
          <w:szCs w:val="24"/>
        </w:rPr>
      </w:pPr>
      <w:r>
        <w:rPr>
          <w:rFonts w:ascii="Times New Roman" w:hAnsi="Times New Roman"/>
          <w:color w:val="000000" w:themeColor="text1"/>
          <w:sz w:val="24"/>
          <w:szCs w:val="24"/>
          <w:lang w:eastAsia="ru-RU"/>
        </w:rPr>
        <w:t xml:space="preserve">1. </w:t>
      </w:r>
      <w:r>
        <w:rPr>
          <w:rFonts w:ascii="Times New Roman" w:hAnsi="Times New Roman"/>
          <w:color w:val="000000" w:themeColor="text1"/>
          <w:sz w:val="24"/>
          <w:szCs w:val="24"/>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3BB3C741" w14:textId="77777777" w:rsidR="00B745E2" w:rsidRDefault="00B745E2" w:rsidP="00B745E2">
      <w:pPr>
        <w:spacing w:after="0" w:line="240" w:lineRule="auto"/>
        <w:ind w:firstLine="31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 Копія довідки про присвоєння ідентифікаційного номера або копія реєстраційного номеру облікової картки платника податків.</w:t>
      </w:r>
    </w:p>
    <w:p w14:paraId="7AEFE24D" w14:textId="77777777" w:rsidR="00B745E2" w:rsidRDefault="00B745E2" w:rsidP="00B745E2">
      <w:pPr>
        <w:contextualSpacing/>
        <w:jc w:val="both"/>
        <w:rPr>
          <w:rFonts w:ascii="Times New Roman" w:hAnsi="Times New Roman" w:cs="Times New Roman"/>
          <w:i/>
          <w:sz w:val="24"/>
        </w:rPr>
      </w:pPr>
    </w:p>
    <w:p w14:paraId="5FC98E12" w14:textId="77777777" w:rsidR="00B745E2" w:rsidRDefault="00B745E2" w:rsidP="00B745E2">
      <w:pPr>
        <w:contextualSpacing/>
        <w:jc w:val="both"/>
        <w:rPr>
          <w:rFonts w:ascii="Times New Roman" w:hAnsi="Times New Roman" w:cs="Times New Roman"/>
          <w:i/>
          <w:sz w:val="24"/>
        </w:rPr>
      </w:pPr>
    </w:p>
    <w:p w14:paraId="525C2A2B" w14:textId="77777777" w:rsidR="00B745E2" w:rsidRDefault="00B745E2" w:rsidP="00B745E2">
      <w:pPr>
        <w:contextualSpacing/>
        <w:jc w:val="both"/>
        <w:rPr>
          <w:rFonts w:ascii="Times New Roman" w:hAnsi="Times New Roman" w:cs="Times New Roman"/>
          <w:i/>
          <w:sz w:val="24"/>
        </w:rPr>
      </w:pPr>
    </w:p>
    <w:p w14:paraId="34CAA776" w14:textId="77777777" w:rsidR="00B745E2" w:rsidRDefault="00B745E2" w:rsidP="00B745E2">
      <w:pPr>
        <w:contextualSpacing/>
        <w:jc w:val="both"/>
        <w:rPr>
          <w:rFonts w:ascii="Times New Roman" w:hAnsi="Times New Roman" w:cs="Times New Roman"/>
          <w:i/>
          <w:sz w:val="24"/>
        </w:rPr>
      </w:pPr>
    </w:p>
    <w:p w14:paraId="5D872CA9" w14:textId="77777777" w:rsidR="00B745E2" w:rsidRDefault="00B745E2" w:rsidP="00B745E2">
      <w:pPr>
        <w:contextualSpacing/>
        <w:jc w:val="both"/>
        <w:rPr>
          <w:rFonts w:ascii="Times New Roman" w:hAnsi="Times New Roman" w:cs="Times New Roman"/>
          <w:i/>
          <w:sz w:val="24"/>
        </w:rPr>
      </w:pPr>
    </w:p>
    <w:p w14:paraId="25C94496" w14:textId="77777777" w:rsidR="00B745E2" w:rsidRDefault="00B745E2" w:rsidP="00B745E2">
      <w:pPr>
        <w:contextualSpacing/>
        <w:jc w:val="both"/>
        <w:rPr>
          <w:rFonts w:ascii="Times New Roman" w:hAnsi="Times New Roman" w:cs="Times New Roman"/>
          <w:i/>
          <w:sz w:val="24"/>
        </w:rPr>
      </w:pPr>
    </w:p>
    <w:p w14:paraId="3558E544" w14:textId="77777777" w:rsidR="00B745E2" w:rsidRDefault="00B745E2" w:rsidP="00B745E2">
      <w:pPr>
        <w:contextualSpacing/>
        <w:jc w:val="both"/>
        <w:rPr>
          <w:rFonts w:ascii="Times New Roman" w:hAnsi="Times New Roman" w:cs="Times New Roman"/>
          <w:i/>
          <w:sz w:val="24"/>
        </w:rPr>
      </w:pPr>
    </w:p>
    <w:p w14:paraId="2E603314" w14:textId="77777777" w:rsidR="00B745E2" w:rsidRDefault="00B745E2" w:rsidP="00B745E2">
      <w:pPr>
        <w:contextualSpacing/>
        <w:jc w:val="both"/>
        <w:rPr>
          <w:rFonts w:ascii="Times New Roman" w:hAnsi="Times New Roman" w:cs="Times New Roman"/>
          <w:i/>
          <w:sz w:val="24"/>
        </w:rPr>
      </w:pPr>
    </w:p>
    <w:p w14:paraId="3B9443C8" w14:textId="77777777" w:rsidR="00B745E2" w:rsidRDefault="00B745E2" w:rsidP="00B745E2">
      <w:pPr>
        <w:contextualSpacing/>
        <w:jc w:val="both"/>
        <w:rPr>
          <w:rFonts w:ascii="Times New Roman" w:hAnsi="Times New Roman" w:cs="Times New Roman"/>
          <w:i/>
          <w:sz w:val="24"/>
        </w:rPr>
      </w:pPr>
    </w:p>
    <w:p w14:paraId="41F92E5E" w14:textId="77777777" w:rsidR="00B745E2" w:rsidRDefault="00B745E2" w:rsidP="00B745E2">
      <w:pPr>
        <w:contextualSpacing/>
        <w:jc w:val="both"/>
        <w:rPr>
          <w:rFonts w:ascii="Times New Roman" w:hAnsi="Times New Roman" w:cs="Times New Roman"/>
          <w:i/>
          <w:sz w:val="24"/>
        </w:rPr>
      </w:pPr>
    </w:p>
    <w:p w14:paraId="0F749668" w14:textId="77777777" w:rsidR="00B745E2" w:rsidRDefault="00B745E2" w:rsidP="00B745E2">
      <w:pPr>
        <w:contextualSpacing/>
        <w:jc w:val="both"/>
        <w:rPr>
          <w:rFonts w:ascii="Times New Roman" w:hAnsi="Times New Roman" w:cs="Times New Roman"/>
          <w:i/>
          <w:sz w:val="24"/>
        </w:rPr>
      </w:pPr>
    </w:p>
    <w:p w14:paraId="06BAC77C" w14:textId="77777777" w:rsidR="00B745E2" w:rsidRDefault="00B745E2" w:rsidP="00B745E2">
      <w:pPr>
        <w:contextualSpacing/>
        <w:jc w:val="both"/>
        <w:rPr>
          <w:rFonts w:ascii="Times New Roman" w:hAnsi="Times New Roman" w:cs="Times New Roman"/>
          <w:i/>
          <w:sz w:val="24"/>
        </w:rPr>
      </w:pPr>
    </w:p>
    <w:p w14:paraId="4683A043" w14:textId="77777777" w:rsidR="00B745E2" w:rsidRDefault="00B745E2" w:rsidP="00B745E2">
      <w:pPr>
        <w:contextualSpacing/>
        <w:jc w:val="both"/>
        <w:rPr>
          <w:rFonts w:ascii="Times New Roman" w:hAnsi="Times New Roman" w:cs="Times New Roman"/>
          <w:i/>
          <w:sz w:val="24"/>
        </w:rPr>
      </w:pPr>
    </w:p>
    <w:p w14:paraId="42A7F75E" w14:textId="77777777" w:rsidR="00B745E2" w:rsidRDefault="00B745E2" w:rsidP="00B745E2">
      <w:pPr>
        <w:contextualSpacing/>
        <w:jc w:val="both"/>
        <w:rPr>
          <w:rFonts w:ascii="Times New Roman" w:hAnsi="Times New Roman" w:cs="Times New Roman"/>
          <w:i/>
          <w:sz w:val="24"/>
        </w:rPr>
      </w:pPr>
    </w:p>
    <w:p w14:paraId="40C9A07F" w14:textId="77777777" w:rsidR="00B745E2" w:rsidRDefault="00B745E2" w:rsidP="00B745E2">
      <w:pPr>
        <w:contextualSpacing/>
        <w:jc w:val="both"/>
        <w:rPr>
          <w:rFonts w:ascii="Times New Roman" w:hAnsi="Times New Roman" w:cs="Times New Roman"/>
          <w:i/>
          <w:sz w:val="24"/>
        </w:rPr>
      </w:pPr>
    </w:p>
    <w:p w14:paraId="121F0FB1" w14:textId="77777777" w:rsidR="00B745E2" w:rsidRDefault="00B745E2" w:rsidP="00B745E2">
      <w:pPr>
        <w:contextualSpacing/>
        <w:jc w:val="both"/>
        <w:rPr>
          <w:rFonts w:ascii="Times New Roman" w:hAnsi="Times New Roman" w:cs="Times New Roman"/>
          <w:i/>
          <w:sz w:val="24"/>
        </w:rPr>
      </w:pPr>
    </w:p>
    <w:p w14:paraId="4CA9ADD3" w14:textId="77777777" w:rsidR="00B745E2" w:rsidRDefault="00B745E2" w:rsidP="00B745E2">
      <w:pPr>
        <w:contextualSpacing/>
        <w:jc w:val="both"/>
        <w:rPr>
          <w:rFonts w:ascii="Times New Roman" w:hAnsi="Times New Roman" w:cs="Times New Roman"/>
          <w:i/>
          <w:sz w:val="24"/>
        </w:rPr>
      </w:pPr>
    </w:p>
    <w:p w14:paraId="247E5E28" w14:textId="77777777" w:rsidR="00B745E2" w:rsidRDefault="00B745E2" w:rsidP="00B745E2">
      <w:pPr>
        <w:contextualSpacing/>
        <w:jc w:val="both"/>
        <w:rPr>
          <w:rFonts w:ascii="Times New Roman" w:hAnsi="Times New Roman" w:cs="Times New Roman"/>
          <w:i/>
          <w:sz w:val="24"/>
        </w:rPr>
      </w:pPr>
    </w:p>
    <w:p w14:paraId="1EEEEA97" w14:textId="77777777" w:rsidR="00B745E2" w:rsidRDefault="00B745E2" w:rsidP="00B745E2">
      <w:pPr>
        <w:contextualSpacing/>
        <w:jc w:val="both"/>
        <w:rPr>
          <w:rFonts w:ascii="Times New Roman" w:hAnsi="Times New Roman" w:cs="Times New Roman"/>
          <w:i/>
          <w:sz w:val="24"/>
        </w:rPr>
      </w:pPr>
    </w:p>
    <w:p w14:paraId="4EAA7653" w14:textId="77777777" w:rsidR="00B745E2" w:rsidRDefault="00B745E2" w:rsidP="00B745E2">
      <w:pPr>
        <w:contextualSpacing/>
        <w:jc w:val="both"/>
        <w:rPr>
          <w:rFonts w:ascii="Times New Roman" w:hAnsi="Times New Roman" w:cs="Times New Roman"/>
          <w:i/>
          <w:sz w:val="24"/>
        </w:rPr>
      </w:pPr>
    </w:p>
    <w:p w14:paraId="7C8A3553" w14:textId="77777777" w:rsidR="00B745E2" w:rsidRDefault="00B745E2" w:rsidP="00B745E2">
      <w:pPr>
        <w:contextualSpacing/>
        <w:jc w:val="both"/>
        <w:rPr>
          <w:rFonts w:ascii="Times New Roman" w:hAnsi="Times New Roman" w:cs="Times New Roman"/>
          <w:i/>
          <w:sz w:val="24"/>
        </w:rPr>
      </w:pPr>
    </w:p>
    <w:p w14:paraId="5D2CB5EC" w14:textId="77777777" w:rsidR="00B745E2" w:rsidRDefault="00B745E2" w:rsidP="00B745E2">
      <w:pPr>
        <w:contextualSpacing/>
        <w:jc w:val="both"/>
        <w:rPr>
          <w:rFonts w:ascii="Times New Roman" w:hAnsi="Times New Roman" w:cs="Times New Roman"/>
          <w:i/>
          <w:sz w:val="24"/>
        </w:rPr>
      </w:pPr>
    </w:p>
    <w:p w14:paraId="174C19D8" w14:textId="77777777" w:rsidR="00B745E2" w:rsidRDefault="00B745E2" w:rsidP="00B745E2">
      <w:pPr>
        <w:contextualSpacing/>
        <w:jc w:val="both"/>
        <w:rPr>
          <w:rFonts w:ascii="Times New Roman" w:hAnsi="Times New Roman" w:cs="Times New Roman"/>
          <w:i/>
          <w:sz w:val="24"/>
        </w:rPr>
      </w:pPr>
    </w:p>
    <w:p w14:paraId="5D8837A7" w14:textId="77777777" w:rsidR="00B745E2" w:rsidRDefault="00B745E2" w:rsidP="00B745E2">
      <w:pPr>
        <w:contextualSpacing/>
        <w:jc w:val="both"/>
        <w:rPr>
          <w:rFonts w:ascii="Times New Roman" w:hAnsi="Times New Roman" w:cs="Times New Roman"/>
          <w:i/>
          <w:sz w:val="24"/>
        </w:rPr>
      </w:pPr>
    </w:p>
    <w:p w14:paraId="4DCBE6BF" w14:textId="77777777" w:rsidR="00B745E2" w:rsidRDefault="00B745E2" w:rsidP="00B745E2">
      <w:pPr>
        <w:contextualSpacing/>
        <w:jc w:val="both"/>
        <w:rPr>
          <w:rFonts w:ascii="Times New Roman" w:hAnsi="Times New Roman" w:cs="Times New Roman"/>
          <w:i/>
          <w:sz w:val="24"/>
        </w:rPr>
      </w:pPr>
    </w:p>
    <w:p w14:paraId="22600880" w14:textId="77777777" w:rsidR="00B745E2" w:rsidRDefault="00B745E2" w:rsidP="00B745E2">
      <w:pPr>
        <w:contextualSpacing/>
        <w:jc w:val="both"/>
        <w:rPr>
          <w:rFonts w:ascii="Times New Roman" w:hAnsi="Times New Roman" w:cs="Times New Roman"/>
          <w:i/>
          <w:sz w:val="24"/>
        </w:rPr>
      </w:pPr>
    </w:p>
    <w:p w14:paraId="5932EB8B" w14:textId="77777777" w:rsidR="00B745E2" w:rsidRDefault="00B745E2" w:rsidP="00B745E2">
      <w:pPr>
        <w:contextualSpacing/>
        <w:jc w:val="both"/>
        <w:rPr>
          <w:rFonts w:ascii="Times New Roman" w:hAnsi="Times New Roman" w:cs="Times New Roman"/>
          <w:i/>
          <w:sz w:val="24"/>
        </w:rPr>
      </w:pPr>
    </w:p>
    <w:p w14:paraId="1183138F" w14:textId="77777777" w:rsidR="00B745E2" w:rsidRDefault="00B745E2" w:rsidP="00B745E2">
      <w:pPr>
        <w:contextualSpacing/>
        <w:jc w:val="both"/>
        <w:rPr>
          <w:rFonts w:ascii="Times New Roman" w:hAnsi="Times New Roman" w:cs="Times New Roman"/>
          <w:i/>
          <w:sz w:val="24"/>
        </w:rPr>
      </w:pPr>
    </w:p>
    <w:p w14:paraId="2BA10C7F" w14:textId="77777777" w:rsidR="00604537" w:rsidRDefault="00604537" w:rsidP="00B57858">
      <w:pPr>
        <w:contextualSpacing/>
        <w:jc w:val="both"/>
        <w:rPr>
          <w:rFonts w:ascii="Times New Roman" w:hAnsi="Times New Roman" w:cs="Times New Roman"/>
          <w:i/>
          <w:sz w:val="24"/>
        </w:rPr>
      </w:pPr>
    </w:p>
    <w:p w14:paraId="5C69362F" w14:textId="77777777" w:rsidR="00604537" w:rsidRDefault="00604537" w:rsidP="00B57858">
      <w:pPr>
        <w:contextualSpacing/>
        <w:jc w:val="both"/>
        <w:rPr>
          <w:rFonts w:ascii="Times New Roman" w:hAnsi="Times New Roman" w:cs="Times New Roman"/>
          <w:i/>
          <w:sz w:val="24"/>
        </w:rPr>
      </w:pPr>
    </w:p>
    <w:p w14:paraId="6A22C388" w14:textId="77777777" w:rsidR="00604537" w:rsidRPr="001156AB" w:rsidRDefault="00604537" w:rsidP="00B57858">
      <w:pPr>
        <w:contextualSpacing/>
        <w:jc w:val="both"/>
        <w:rPr>
          <w:rFonts w:ascii="Times New Roman" w:hAnsi="Times New Roman" w:cs="Times New Roman"/>
          <w:i/>
          <w:sz w:val="24"/>
        </w:rPr>
      </w:pPr>
    </w:p>
    <w:p w14:paraId="15C984C8" w14:textId="77777777" w:rsidR="0024124C" w:rsidRDefault="0024124C" w:rsidP="00B57858">
      <w:pPr>
        <w:contextualSpacing/>
        <w:jc w:val="both"/>
        <w:rPr>
          <w:rFonts w:ascii="Times New Roman" w:hAnsi="Times New Roman" w:cs="Times New Roman"/>
          <w:i/>
          <w:sz w:val="24"/>
          <w:highlight w:val="yellow"/>
        </w:rPr>
      </w:pPr>
    </w:p>
    <w:p w14:paraId="6EF7A79F" w14:textId="77777777" w:rsidR="0024124C" w:rsidRDefault="0024124C" w:rsidP="00B57858">
      <w:pPr>
        <w:contextualSpacing/>
        <w:jc w:val="both"/>
        <w:rPr>
          <w:rFonts w:ascii="Times New Roman" w:hAnsi="Times New Roman" w:cs="Times New Roman"/>
          <w:i/>
          <w:sz w:val="24"/>
          <w:highlight w:val="yellow"/>
        </w:rPr>
      </w:pPr>
    </w:p>
    <w:p w14:paraId="2DE67D18" w14:textId="77777777" w:rsidR="0024124C" w:rsidRDefault="0024124C" w:rsidP="00B57858">
      <w:pPr>
        <w:contextualSpacing/>
        <w:jc w:val="both"/>
        <w:rPr>
          <w:rFonts w:ascii="Times New Roman" w:hAnsi="Times New Roman" w:cs="Times New Roman"/>
          <w:i/>
          <w:sz w:val="24"/>
          <w:highlight w:val="yellow"/>
        </w:rPr>
      </w:pPr>
    </w:p>
    <w:p w14:paraId="7E59BEC8" w14:textId="77777777" w:rsidR="0024124C" w:rsidRDefault="0024124C" w:rsidP="00B57858">
      <w:pPr>
        <w:contextualSpacing/>
        <w:jc w:val="both"/>
        <w:rPr>
          <w:rFonts w:ascii="Times New Roman" w:hAnsi="Times New Roman" w:cs="Times New Roman"/>
          <w:i/>
          <w:sz w:val="24"/>
          <w:highlight w:val="yellow"/>
        </w:rPr>
      </w:pPr>
    </w:p>
    <w:p w14:paraId="53F90048" w14:textId="77777777" w:rsidR="0024124C" w:rsidRDefault="0024124C" w:rsidP="00B57858">
      <w:pPr>
        <w:contextualSpacing/>
        <w:jc w:val="both"/>
        <w:rPr>
          <w:rFonts w:ascii="Times New Roman" w:hAnsi="Times New Roman" w:cs="Times New Roman"/>
          <w:i/>
          <w:sz w:val="24"/>
          <w:highlight w:val="yellow"/>
        </w:rPr>
      </w:pPr>
    </w:p>
    <w:p w14:paraId="60ABB0D6" w14:textId="77777777" w:rsidR="00B745E2" w:rsidRDefault="00B745E2" w:rsidP="00A81AC3">
      <w:pPr>
        <w:ind w:left="7371"/>
        <w:contextualSpacing/>
        <w:rPr>
          <w:rFonts w:ascii="Times New Roman" w:hAnsi="Times New Roman" w:cs="Times New Roman"/>
          <w:b/>
          <w:sz w:val="24"/>
        </w:rPr>
      </w:pPr>
    </w:p>
    <w:p w14:paraId="0A8B62E4" w14:textId="202D111C" w:rsidR="00A81AC3" w:rsidRPr="00ED61BF" w:rsidRDefault="00A81AC3" w:rsidP="00A81AC3">
      <w:pPr>
        <w:ind w:left="7371"/>
        <w:contextualSpacing/>
        <w:rPr>
          <w:rFonts w:ascii="Times New Roman" w:hAnsi="Times New Roman" w:cs="Times New Roman"/>
          <w:b/>
          <w:sz w:val="24"/>
        </w:rPr>
      </w:pPr>
      <w:r w:rsidRPr="00ED61BF">
        <w:rPr>
          <w:rFonts w:ascii="Times New Roman" w:hAnsi="Times New Roman" w:cs="Times New Roman"/>
          <w:b/>
          <w:sz w:val="24"/>
        </w:rPr>
        <w:lastRenderedPageBreak/>
        <w:t xml:space="preserve">Додаток </w:t>
      </w:r>
      <w:r w:rsidR="00B745E2">
        <w:rPr>
          <w:rFonts w:ascii="Times New Roman" w:hAnsi="Times New Roman" w:cs="Times New Roman"/>
          <w:b/>
          <w:sz w:val="24"/>
        </w:rPr>
        <w:t>4</w:t>
      </w:r>
      <w:r w:rsidRPr="00ED61BF">
        <w:rPr>
          <w:rFonts w:ascii="Times New Roman" w:hAnsi="Times New Roman" w:cs="Times New Roman"/>
          <w:b/>
          <w:sz w:val="24"/>
        </w:rPr>
        <w:t xml:space="preserve"> </w:t>
      </w:r>
    </w:p>
    <w:p w14:paraId="205D778F" w14:textId="77777777" w:rsidR="00A81AC3" w:rsidRPr="00ED61BF" w:rsidRDefault="00A81AC3" w:rsidP="00A81AC3">
      <w:pPr>
        <w:ind w:left="7371"/>
        <w:contextualSpacing/>
        <w:rPr>
          <w:rFonts w:ascii="Times New Roman" w:hAnsi="Times New Roman" w:cs="Times New Roman"/>
          <w:sz w:val="20"/>
        </w:rPr>
      </w:pPr>
      <w:r w:rsidRPr="00ED61BF">
        <w:rPr>
          <w:rFonts w:ascii="Times New Roman" w:hAnsi="Times New Roman" w:cs="Times New Roman"/>
          <w:sz w:val="20"/>
        </w:rPr>
        <w:t>до тендерної документації</w:t>
      </w:r>
    </w:p>
    <w:p w14:paraId="3CC05B4D" w14:textId="77777777" w:rsidR="007524D5" w:rsidRPr="00ED61BF" w:rsidRDefault="007524D5" w:rsidP="00A81AC3">
      <w:pPr>
        <w:ind w:left="7371"/>
        <w:contextualSpacing/>
        <w:rPr>
          <w:rFonts w:ascii="Times New Roman" w:hAnsi="Times New Roman" w:cs="Times New Roman"/>
          <w:sz w:val="20"/>
        </w:rPr>
      </w:pPr>
    </w:p>
    <w:p w14:paraId="354EBC0C" w14:textId="77777777" w:rsidR="007F132F" w:rsidRPr="0041644C" w:rsidRDefault="007F132F" w:rsidP="007F132F">
      <w:pPr>
        <w:widowControl w:val="0"/>
        <w:autoSpaceDE w:val="0"/>
        <w:autoSpaceDN w:val="0"/>
        <w:adjustRightInd w:val="0"/>
        <w:spacing w:after="0" w:line="240" w:lineRule="auto"/>
        <w:ind w:firstLine="180"/>
        <w:jc w:val="center"/>
        <w:outlineLvl w:val="0"/>
        <w:rPr>
          <w:rFonts w:ascii="Times New Roman" w:hAnsi="Times New Roman"/>
          <w:b/>
          <w:bCs/>
          <w:color w:val="000000"/>
          <w:sz w:val="24"/>
          <w:szCs w:val="28"/>
        </w:rPr>
      </w:pPr>
      <w:r w:rsidRPr="0041644C">
        <w:rPr>
          <w:rFonts w:ascii="Times New Roman" w:hAnsi="Times New Roman"/>
          <w:b/>
          <w:bCs/>
          <w:color w:val="000000"/>
          <w:sz w:val="24"/>
          <w:szCs w:val="28"/>
        </w:rPr>
        <w:t>Інформація про необхідні технічні, якісні та кількісні</w:t>
      </w:r>
    </w:p>
    <w:p w14:paraId="2890F858" w14:textId="77777777" w:rsidR="007F132F" w:rsidRPr="0041644C" w:rsidRDefault="007F132F" w:rsidP="007F132F">
      <w:pPr>
        <w:widowControl w:val="0"/>
        <w:autoSpaceDE w:val="0"/>
        <w:autoSpaceDN w:val="0"/>
        <w:adjustRightInd w:val="0"/>
        <w:spacing w:after="0" w:line="240" w:lineRule="auto"/>
        <w:ind w:firstLine="180"/>
        <w:jc w:val="center"/>
        <w:outlineLvl w:val="0"/>
        <w:rPr>
          <w:rFonts w:ascii="Times New Roman" w:hAnsi="Times New Roman"/>
          <w:b/>
          <w:bCs/>
          <w:color w:val="000000"/>
          <w:sz w:val="24"/>
          <w:szCs w:val="28"/>
        </w:rPr>
      </w:pPr>
      <w:r w:rsidRPr="0041644C">
        <w:rPr>
          <w:rFonts w:ascii="Times New Roman" w:hAnsi="Times New Roman"/>
          <w:b/>
          <w:bCs/>
          <w:color w:val="000000"/>
          <w:sz w:val="24"/>
          <w:szCs w:val="28"/>
        </w:rPr>
        <w:t>характеристики предмета закупівлі</w:t>
      </w:r>
    </w:p>
    <w:p w14:paraId="66827EAF" w14:textId="77777777" w:rsidR="008544F3" w:rsidRPr="00ED61BF" w:rsidRDefault="008544F3" w:rsidP="006712FF">
      <w:pPr>
        <w:spacing w:after="0" w:line="220" w:lineRule="exact"/>
        <w:ind w:firstLine="709"/>
        <w:contextualSpacing/>
        <w:jc w:val="center"/>
        <w:rPr>
          <w:rFonts w:ascii="Times New Roman" w:hAnsi="Times New Roman"/>
          <w:b/>
          <w:i/>
          <w:sz w:val="24"/>
          <w:szCs w:val="28"/>
        </w:rPr>
      </w:pPr>
    </w:p>
    <w:tbl>
      <w:tblPr>
        <w:tblW w:w="10065" w:type="dxa"/>
        <w:tblInd w:w="-142" w:type="dxa"/>
        <w:tblLook w:val="04A0" w:firstRow="1" w:lastRow="0" w:firstColumn="1" w:lastColumn="0" w:noHBand="0" w:noVBand="1"/>
      </w:tblPr>
      <w:tblGrid>
        <w:gridCol w:w="10065"/>
      </w:tblGrid>
      <w:tr w:rsidR="00B763B4" w:rsidRPr="00BE5F2E" w14:paraId="4C329226" w14:textId="77777777" w:rsidTr="00B745E2">
        <w:trPr>
          <w:trHeight w:val="825"/>
        </w:trPr>
        <w:tc>
          <w:tcPr>
            <w:tcW w:w="10065" w:type="dxa"/>
            <w:tcBorders>
              <w:top w:val="nil"/>
              <w:left w:val="nil"/>
              <w:bottom w:val="nil"/>
              <w:right w:val="nil"/>
            </w:tcBorders>
            <w:shd w:val="clear" w:color="auto" w:fill="auto"/>
            <w:vAlign w:val="center"/>
            <w:hideMark/>
          </w:tcPr>
          <w:p w14:paraId="607A3AE7" w14:textId="4766A5B7" w:rsidR="00B763B4" w:rsidRPr="00BE5F2E" w:rsidRDefault="00B763B4" w:rsidP="00B763B4">
            <w:pPr>
              <w:spacing w:after="0" w:line="240" w:lineRule="auto"/>
              <w:jc w:val="center"/>
              <w:rPr>
                <w:rFonts w:ascii="Times New Roman" w:eastAsia="Times New Roman" w:hAnsi="Times New Roman" w:cs="Times New Roman"/>
                <w:sz w:val="24"/>
                <w:szCs w:val="24"/>
                <w:lang w:eastAsia="ru-RU"/>
              </w:rPr>
            </w:pPr>
            <w:r w:rsidRPr="00BE5F2E">
              <w:rPr>
                <w:rFonts w:ascii="Times New Roman" w:eastAsia="Times New Roman" w:hAnsi="Times New Roman" w:cs="Times New Roman"/>
                <w:sz w:val="24"/>
                <w:szCs w:val="24"/>
                <w:lang w:eastAsia="ru-RU"/>
              </w:rPr>
              <w:t xml:space="preserve">Договірна ціна, що пропонується згідно предмету закупівлі у цілому, за умовами процедури закупівлі </w:t>
            </w:r>
            <w:r w:rsidRPr="00BE5F2E">
              <w:rPr>
                <w:rFonts w:ascii="Times New Roman" w:eastAsia="Times New Roman" w:hAnsi="Times New Roman" w:cs="Times New Roman"/>
                <w:b/>
                <w:bCs/>
                <w:sz w:val="24"/>
                <w:szCs w:val="24"/>
                <w:u w:val="single"/>
                <w:lang w:eastAsia="ru-RU"/>
              </w:rPr>
              <w:t>є твердою</w:t>
            </w:r>
            <w:r w:rsidRPr="00BE5F2E">
              <w:rPr>
                <w:rFonts w:ascii="Times New Roman" w:eastAsia="Times New Roman" w:hAnsi="Times New Roman" w:cs="Times New Roman"/>
                <w:sz w:val="24"/>
                <w:szCs w:val="24"/>
                <w:lang w:eastAsia="ru-RU"/>
              </w:rPr>
              <w:t>.</w:t>
            </w:r>
          </w:p>
        </w:tc>
      </w:tr>
      <w:tr w:rsidR="00B763B4" w:rsidRPr="00BE5F2E" w14:paraId="49C343F3" w14:textId="77777777" w:rsidTr="00B745E2">
        <w:trPr>
          <w:trHeight w:val="1845"/>
        </w:trPr>
        <w:tc>
          <w:tcPr>
            <w:tcW w:w="10065" w:type="dxa"/>
            <w:tcBorders>
              <w:top w:val="nil"/>
              <w:left w:val="nil"/>
              <w:bottom w:val="nil"/>
              <w:right w:val="nil"/>
            </w:tcBorders>
            <w:shd w:val="clear" w:color="auto" w:fill="auto"/>
            <w:vAlign w:val="center"/>
            <w:hideMark/>
          </w:tcPr>
          <w:p w14:paraId="4B1D9AAA" w14:textId="77777777" w:rsidR="00B763B4" w:rsidRPr="0010780A" w:rsidRDefault="00B763B4" w:rsidP="00CC0255">
            <w:pPr>
              <w:spacing w:after="0" w:line="240" w:lineRule="auto"/>
              <w:ind w:firstLine="604"/>
              <w:jc w:val="both"/>
              <w:rPr>
                <w:rFonts w:ascii="Times New Roman" w:eastAsia="Times New Roman" w:hAnsi="Times New Roman" w:cs="Times New Roman"/>
                <w:sz w:val="24"/>
                <w:szCs w:val="24"/>
                <w:lang w:eastAsia="ru-RU"/>
              </w:rPr>
            </w:pPr>
            <w:r w:rsidRPr="005A7A99">
              <w:rPr>
                <w:rFonts w:ascii="Times New Roman" w:eastAsia="Times New Roman" w:hAnsi="Times New Roman" w:cs="Times New Roman"/>
                <w:sz w:val="24"/>
                <w:szCs w:val="24"/>
                <w:lang w:eastAsia="ru-RU"/>
              </w:rPr>
              <w:t xml:space="preserve">Учасник визначає </w:t>
            </w:r>
            <w:r w:rsidRPr="005A7A99">
              <w:rPr>
                <w:rFonts w:ascii="Times New Roman" w:eastAsia="Times New Roman" w:hAnsi="Times New Roman" w:cs="Times New Roman"/>
                <w:color w:val="000000"/>
                <w:sz w:val="24"/>
                <w:szCs w:val="24"/>
                <w:lang w:eastAsia="ru-RU"/>
              </w:rPr>
              <w:t>послуги</w:t>
            </w:r>
            <w:r w:rsidRPr="005A7A99">
              <w:rPr>
                <w:rFonts w:ascii="Times New Roman" w:eastAsia="Times New Roman" w:hAnsi="Times New Roman" w:cs="Times New Roman"/>
                <w:sz w:val="24"/>
                <w:szCs w:val="24"/>
                <w:lang w:eastAsia="ru-RU"/>
              </w:rPr>
              <w:t xml:space="preserve">, які він пропонує виконати за Договором, за Державними Стандартами України зі змінами і доповненнями та відомчими нормами, з урахуванням тих видів </w:t>
            </w:r>
            <w:r w:rsidRPr="005A7A99">
              <w:rPr>
                <w:rFonts w:ascii="Times New Roman" w:eastAsia="Times New Roman" w:hAnsi="Times New Roman" w:cs="Times New Roman"/>
                <w:color w:val="000000"/>
                <w:sz w:val="24"/>
                <w:szCs w:val="24"/>
                <w:lang w:eastAsia="ru-RU"/>
              </w:rPr>
              <w:t>послуг</w:t>
            </w:r>
            <w:r w:rsidRPr="005A7A99">
              <w:rPr>
                <w:rFonts w:ascii="Times New Roman" w:eastAsia="Times New Roman" w:hAnsi="Times New Roman" w:cs="Times New Roman"/>
                <w:sz w:val="24"/>
                <w:szCs w:val="24"/>
                <w:lang w:eastAsia="ru-RU"/>
              </w:rPr>
              <w:t xml:space="preserve">, які він пропонує виконати за Договором, з урахуванням усіх своїх витрат, податків і зборів, що сплачуються або мають бути сплачені, вартості матеріалів, інших витрат. До розрахунку ціни входять </w:t>
            </w:r>
            <w:r w:rsidRPr="005A7A99">
              <w:rPr>
                <w:rFonts w:ascii="Times New Roman" w:hAnsi="Times New Roman" w:cs="Times New Roman"/>
                <w:sz w:val="24"/>
                <w:szCs w:val="24"/>
              </w:rPr>
              <w:t>завантаження, розвантаження, підготовка приміщень до надання послуг</w:t>
            </w:r>
            <w:r>
              <w:rPr>
                <w:rFonts w:ascii="Times New Roman" w:eastAsia="Times New Roman" w:hAnsi="Times New Roman" w:cs="Times New Roman"/>
                <w:sz w:val="24"/>
                <w:szCs w:val="24"/>
                <w:lang w:eastAsia="ru-RU"/>
              </w:rPr>
              <w:t>.</w:t>
            </w:r>
          </w:p>
        </w:tc>
      </w:tr>
      <w:tr w:rsidR="00B763B4" w:rsidRPr="00BE5F2E" w14:paraId="15E93B21" w14:textId="77777777" w:rsidTr="00B745E2">
        <w:trPr>
          <w:trHeight w:val="1560"/>
        </w:trPr>
        <w:tc>
          <w:tcPr>
            <w:tcW w:w="10065" w:type="dxa"/>
            <w:tcBorders>
              <w:top w:val="nil"/>
              <w:left w:val="nil"/>
              <w:bottom w:val="nil"/>
              <w:right w:val="nil"/>
            </w:tcBorders>
            <w:shd w:val="clear" w:color="auto" w:fill="auto"/>
            <w:vAlign w:val="center"/>
            <w:hideMark/>
          </w:tcPr>
          <w:p w14:paraId="63129319" w14:textId="77777777" w:rsidR="00B763B4" w:rsidRDefault="00B763B4" w:rsidP="00CC0255">
            <w:pPr>
              <w:spacing w:after="0" w:line="240" w:lineRule="auto"/>
              <w:jc w:val="center"/>
              <w:rPr>
                <w:rFonts w:ascii="Times New Roman" w:eastAsia="Times New Roman" w:hAnsi="Times New Roman" w:cs="Times New Roman"/>
                <w:b/>
                <w:bCs/>
                <w:sz w:val="28"/>
                <w:szCs w:val="28"/>
                <w:lang w:eastAsia="ru-RU"/>
              </w:rPr>
            </w:pPr>
            <w:r w:rsidRPr="00BE5F2E">
              <w:rPr>
                <w:rFonts w:ascii="Times New Roman" w:eastAsia="Times New Roman" w:hAnsi="Times New Roman" w:cs="Times New Roman"/>
                <w:b/>
                <w:bCs/>
                <w:sz w:val="28"/>
                <w:szCs w:val="28"/>
                <w:lang w:eastAsia="ru-RU"/>
              </w:rPr>
              <w:t>Технічне завдання</w:t>
            </w:r>
          </w:p>
          <w:p w14:paraId="5AA20D68" w14:textId="17CE8080" w:rsidR="00B763B4" w:rsidRPr="00BE5F2E" w:rsidRDefault="00B763B4" w:rsidP="005D60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 </w:t>
            </w:r>
            <w:r w:rsidRPr="00BE5F2E">
              <w:rPr>
                <w:rFonts w:ascii="Times New Roman" w:eastAsia="Times New Roman" w:hAnsi="Times New Roman" w:cs="Times New Roman"/>
                <w:sz w:val="24"/>
                <w:szCs w:val="24"/>
                <w:lang w:eastAsia="ru-RU"/>
              </w:rPr>
              <w:t xml:space="preserve">на послуги з поточного ремонту </w:t>
            </w:r>
            <w:r>
              <w:rPr>
                <w:rFonts w:ascii="Times New Roman" w:eastAsia="Times New Roman" w:hAnsi="Times New Roman" w:cs="Times New Roman"/>
                <w:sz w:val="24"/>
                <w:szCs w:val="24"/>
                <w:lang w:eastAsia="ru-RU"/>
              </w:rPr>
              <w:t>приміщенн</w:t>
            </w:r>
            <w:r w:rsidR="005D60A4">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w:t>
            </w:r>
            <w:r w:rsidR="00F40686">
              <w:rPr>
                <w:rFonts w:ascii="Times New Roman" w:eastAsia="Times New Roman" w:hAnsi="Times New Roman" w:cs="Times New Roman"/>
                <w:sz w:val="24"/>
                <w:szCs w:val="24"/>
                <w:lang w:eastAsia="ru-RU"/>
              </w:rPr>
              <w:t>Коломийської районної філії Івано-Франківського обласного центру зайнятості</w:t>
            </w:r>
            <w:r>
              <w:rPr>
                <w:rFonts w:ascii="Times New Roman" w:eastAsia="Times New Roman" w:hAnsi="Times New Roman" w:cs="Times New Roman"/>
                <w:sz w:val="24"/>
                <w:szCs w:val="24"/>
                <w:lang w:eastAsia="ru-RU"/>
              </w:rPr>
              <w:t xml:space="preserve">, що </w:t>
            </w:r>
            <w:r w:rsidR="005D60A4">
              <w:rPr>
                <w:rFonts w:ascii="Times New Roman" w:eastAsia="Times New Roman" w:hAnsi="Times New Roman" w:cs="Times New Roman"/>
                <w:sz w:val="24"/>
                <w:szCs w:val="24"/>
                <w:lang w:eastAsia="ru-RU"/>
              </w:rPr>
              <w:t>знаходиться</w:t>
            </w:r>
            <w:r w:rsidRPr="00BE5F2E">
              <w:rPr>
                <w:rFonts w:ascii="Times New Roman" w:eastAsia="Times New Roman" w:hAnsi="Times New Roman" w:cs="Times New Roman"/>
                <w:sz w:val="24"/>
                <w:szCs w:val="24"/>
                <w:lang w:eastAsia="ru-RU"/>
              </w:rPr>
              <w:t xml:space="preserve"> за </w:t>
            </w:r>
            <w:proofErr w:type="spellStart"/>
            <w:r w:rsidRPr="00BE5F2E">
              <w:rPr>
                <w:rFonts w:ascii="Times New Roman" w:eastAsia="Times New Roman" w:hAnsi="Times New Roman" w:cs="Times New Roman"/>
                <w:sz w:val="24"/>
                <w:szCs w:val="24"/>
                <w:lang w:eastAsia="ru-RU"/>
              </w:rPr>
              <w:t>адресою</w:t>
            </w:r>
            <w:proofErr w:type="spellEnd"/>
            <w:r w:rsidRPr="00BE5F2E">
              <w:rPr>
                <w:rFonts w:ascii="Times New Roman" w:eastAsia="Times New Roman" w:hAnsi="Times New Roman" w:cs="Times New Roman"/>
                <w:sz w:val="24"/>
                <w:szCs w:val="24"/>
                <w:lang w:eastAsia="ru-RU"/>
              </w:rPr>
              <w:t xml:space="preserve">: м. </w:t>
            </w:r>
            <w:r w:rsidR="00F40686">
              <w:rPr>
                <w:rFonts w:ascii="Times New Roman" w:eastAsia="Times New Roman" w:hAnsi="Times New Roman" w:cs="Times New Roman"/>
                <w:sz w:val="24"/>
                <w:szCs w:val="24"/>
                <w:lang w:eastAsia="ru-RU"/>
              </w:rPr>
              <w:t>Коломия</w:t>
            </w:r>
            <w:r w:rsidRPr="00BE5F2E">
              <w:rPr>
                <w:rFonts w:ascii="Times New Roman" w:eastAsia="Times New Roman" w:hAnsi="Times New Roman" w:cs="Times New Roman"/>
                <w:sz w:val="24"/>
                <w:szCs w:val="24"/>
                <w:lang w:eastAsia="ru-RU"/>
              </w:rPr>
              <w:t xml:space="preserve">,  </w:t>
            </w:r>
            <w:r w:rsidR="005D60A4">
              <w:rPr>
                <w:rFonts w:ascii="Times New Roman" w:eastAsia="Times New Roman" w:hAnsi="Times New Roman" w:cs="Times New Roman"/>
                <w:sz w:val="24"/>
                <w:szCs w:val="24"/>
                <w:lang w:eastAsia="ru-RU"/>
              </w:rPr>
              <w:t xml:space="preserve">                     </w:t>
            </w:r>
            <w:r w:rsidRPr="00BE5F2E">
              <w:rPr>
                <w:rFonts w:ascii="Times New Roman" w:eastAsia="Times New Roman" w:hAnsi="Times New Roman" w:cs="Times New Roman"/>
                <w:sz w:val="24"/>
                <w:szCs w:val="24"/>
                <w:lang w:eastAsia="ru-RU"/>
              </w:rPr>
              <w:t>вул.</w:t>
            </w:r>
            <w:r>
              <w:rPr>
                <w:rFonts w:ascii="Times New Roman" w:eastAsia="Times New Roman" w:hAnsi="Times New Roman" w:cs="Times New Roman"/>
                <w:sz w:val="24"/>
                <w:szCs w:val="24"/>
                <w:lang w:eastAsia="ru-RU"/>
              </w:rPr>
              <w:t xml:space="preserve"> </w:t>
            </w:r>
            <w:r w:rsidR="00F40686">
              <w:rPr>
                <w:rFonts w:ascii="Times New Roman" w:eastAsia="Times New Roman" w:hAnsi="Times New Roman" w:cs="Times New Roman"/>
                <w:sz w:val="24"/>
                <w:szCs w:val="24"/>
                <w:lang w:eastAsia="ru-RU"/>
              </w:rPr>
              <w:t>Петлюри 74</w:t>
            </w:r>
            <w:r>
              <w:rPr>
                <w:rFonts w:ascii="Times New Roman" w:eastAsia="Times New Roman" w:hAnsi="Times New Roman" w:cs="Times New Roman"/>
                <w:sz w:val="24"/>
                <w:szCs w:val="24"/>
                <w:lang w:eastAsia="ru-RU"/>
              </w:rPr>
              <w:t xml:space="preserve"> (далі – Послуги).</w:t>
            </w:r>
            <w:r w:rsidRPr="00BE5F2E">
              <w:rPr>
                <w:rFonts w:ascii="Times New Roman" w:eastAsia="Times New Roman" w:hAnsi="Times New Roman" w:cs="Times New Roman"/>
                <w:sz w:val="24"/>
                <w:szCs w:val="24"/>
                <w:lang w:eastAsia="ru-RU"/>
              </w:rPr>
              <w:t xml:space="preserve">                                                                                </w:t>
            </w:r>
          </w:p>
        </w:tc>
      </w:tr>
    </w:tbl>
    <w:tbl>
      <w:tblPr>
        <w:tblStyle w:val="a3"/>
        <w:tblW w:w="0" w:type="auto"/>
        <w:tblLayout w:type="fixed"/>
        <w:tblLook w:val="04A0" w:firstRow="1" w:lastRow="0" w:firstColumn="1" w:lastColumn="0" w:noHBand="0" w:noVBand="1"/>
      </w:tblPr>
      <w:tblGrid>
        <w:gridCol w:w="817"/>
        <w:gridCol w:w="4536"/>
        <w:gridCol w:w="1224"/>
        <w:gridCol w:w="1251"/>
        <w:gridCol w:w="2203"/>
      </w:tblGrid>
      <w:tr w:rsidR="00B745E2" w:rsidRPr="007B0534" w14:paraId="66770A23" w14:textId="77777777" w:rsidTr="00B745E2">
        <w:trPr>
          <w:trHeight w:val="375"/>
        </w:trPr>
        <w:tc>
          <w:tcPr>
            <w:tcW w:w="10031" w:type="dxa"/>
            <w:gridSpan w:val="5"/>
            <w:noWrap/>
            <w:hideMark/>
          </w:tcPr>
          <w:p w14:paraId="7B96E25D"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Об`єми робіт</w:t>
            </w:r>
          </w:p>
        </w:tc>
      </w:tr>
      <w:tr w:rsidR="00B745E2" w:rsidRPr="007B0534" w14:paraId="5ED7BF0F" w14:textId="77777777" w:rsidTr="00B745E2">
        <w:trPr>
          <w:trHeight w:val="435"/>
        </w:trPr>
        <w:tc>
          <w:tcPr>
            <w:tcW w:w="817" w:type="dxa"/>
            <w:vMerge w:val="restart"/>
            <w:hideMark/>
          </w:tcPr>
          <w:p w14:paraId="7FCCC065"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з/п</w:t>
            </w:r>
          </w:p>
        </w:tc>
        <w:tc>
          <w:tcPr>
            <w:tcW w:w="4536" w:type="dxa"/>
            <w:vMerge w:val="restart"/>
            <w:hideMark/>
          </w:tcPr>
          <w:p w14:paraId="6CFDE12B"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Найменування робіт i витрат</w:t>
            </w:r>
          </w:p>
        </w:tc>
        <w:tc>
          <w:tcPr>
            <w:tcW w:w="1224" w:type="dxa"/>
            <w:vMerge w:val="restart"/>
            <w:hideMark/>
          </w:tcPr>
          <w:p w14:paraId="62B41FD6"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Одиниця виміру</w:t>
            </w:r>
          </w:p>
        </w:tc>
        <w:tc>
          <w:tcPr>
            <w:tcW w:w="1251" w:type="dxa"/>
            <w:vMerge w:val="restart"/>
            <w:hideMark/>
          </w:tcPr>
          <w:p w14:paraId="33364044"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Кількість</w:t>
            </w:r>
          </w:p>
        </w:tc>
        <w:tc>
          <w:tcPr>
            <w:tcW w:w="2203" w:type="dxa"/>
            <w:vMerge w:val="restart"/>
            <w:hideMark/>
          </w:tcPr>
          <w:p w14:paraId="434C3D48"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Примітка</w:t>
            </w:r>
          </w:p>
        </w:tc>
      </w:tr>
      <w:tr w:rsidR="00B745E2" w:rsidRPr="007B0534" w14:paraId="69697433" w14:textId="77777777" w:rsidTr="00B745E2">
        <w:trPr>
          <w:trHeight w:val="330"/>
        </w:trPr>
        <w:tc>
          <w:tcPr>
            <w:tcW w:w="817" w:type="dxa"/>
            <w:vMerge/>
            <w:hideMark/>
          </w:tcPr>
          <w:p w14:paraId="15C97C5E" w14:textId="77777777" w:rsidR="00B745E2" w:rsidRPr="007B0534" w:rsidRDefault="00B745E2" w:rsidP="00B745E2">
            <w:pPr>
              <w:pStyle w:val="af0"/>
              <w:rPr>
                <w:rFonts w:ascii="Times New Roman" w:hAnsi="Times New Roman" w:cs="Times New Roman"/>
                <w:sz w:val="20"/>
                <w:szCs w:val="20"/>
              </w:rPr>
            </w:pPr>
          </w:p>
        </w:tc>
        <w:tc>
          <w:tcPr>
            <w:tcW w:w="4536" w:type="dxa"/>
            <w:vMerge/>
            <w:hideMark/>
          </w:tcPr>
          <w:p w14:paraId="6DB4D46C" w14:textId="77777777" w:rsidR="00B745E2" w:rsidRPr="007B0534" w:rsidRDefault="00B745E2" w:rsidP="00B745E2">
            <w:pPr>
              <w:pStyle w:val="af0"/>
              <w:rPr>
                <w:rFonts w:ascii="Times New Roman" w:hAnsi="Times New Roman" w:cs="Times New Roman"/>
                <w:sz w:val="20"/>
                <w:szCs w:val="20"/>
              </w:rPr>
            </w:pPr>
          </w:p>
        </w:tc>
        <w:tc>
          <w:tcPr>
            <w:tcW w:w="1224" w:type="dxa"/>
            <w:vMerge/>
            <w:hideMark/>
          </w:tcPr>
          <w:p w14:paraId="4D462EDE" w14:textId="77777777" w:rsidR="00B745E2" w:rsidRPr="007B0534" w:rsidRDefault="00B745E2" w:rsidP="00B745E2">
            <w:pPr>
              <w:pStyle w:val="af0"/>
              <w:rPr>
                <w:rFonts w:ascii="Times New Roman" w:hAnsi="Times New Roman" w:cs="Times New Roman"/>
                <w:sz w:val="20"/>
                <w:szCs w:val="20"/>
              </w:rPr>
            </w:pPr>
          </w:p>
        </w:tc>
        <w:tc>
          <w:tcPr>
            <w:tcW w:w="1251" w:type="dxa"/>
            <w:vMerge/>
            <w:hideMark/>
          </w:tcPr>
          <w:p w14:paraId="1880C967" w14:textId="77777777" w:rsidR="00B745E2" w:rsidRPr="007B0534" w:rsidRDefault="00B745E2" w:rsidP="00B745E2">
            <w:pPr>
              <w:pStyle w:val="af0"/>
              <w:rPr>
                <w:rFonts w:ascii="Times New Roman" w:hAnsi="Times New Roman" w:cs="Times New Roman"/>
                <w:sz w:val="20"/>
                <w:szCs w:val="20"/>
              </w:rPr>
            </w:pPr>
          </w:p>
        </w:tc>
        <w:tc>
          <w:tcPr>
            <w:tcW w:w="2203" w:type="dxa"/>
            <w:vMerge/>
            <w:hideMark/>
          </w:tcPr>
          <w:p w14:paraId="1FBB2439" w14:textId="77777777" w:rsidR="00B745E2" w:rsidRPr="007B0534" w:rsidRDefault="00B745E2" w:rsidP="00B745E2">
            <w:pPr>
              <w:pStyle w:val="af0"/>
              <w:rPr>
                <w:rFonts w:ascii="Times New Roman" w:hAnsi="Times New Roman" w:cs="Times New Roman"/>
                <w:sz w:val="20"/>
                <w:szCs w:val="20"/>
              </w:rPr>
            </w:pPr>
          </w:p>
        </w:tc>
      </w:tr>
      <w:tr w:rsidR="00B745E2" w:rsidRPr="007B0534" w14:paraId="771CE4D4" w14:textId="77777777" w:rsidTr="00B745E2">
        <w:trPr>
          <w:trHeight w:val="240"/>
        </w:trPr>
        <w:tc>
          <w:tcPr>
            <w:tcW w:w="817" w:type="dxa"/>
            <w:noWrap/>
            <w:hideMark/>
          </w:tcPr>
          <w:p w14:paraId="0D9BAC09"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w:t>
            </w:r>
          </w:p>
        </w:tc>
        <w:tc>
          <w:tcPr>
            <w:tcW w:w="4536" w:type="dxa"/>
            <w:noWrap/>
            <w:hideMark/>
          </w:tcPr>
          <w:p w14:paraId="28239124"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2</w:t>
            </w:r>
          </w:p>
        </w:tc>
        <w:tc>
          <w:tcPr>
            <w:tcW w:w="1224" w:type="dxa"/>
            <w:noWrap/>
            <w:hideMark/>
          </w:tcPr>
          <w:p w14:paraId="7783CA92"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3</w:t>
            </w:r>
          </w:p>
        </w:tc>
        <w:tc>
          <w:tcPr>
            <w:tcW w:w="1251" w:type="dxa"/>
            <w:noWrap/>
            <w:hideMark/>
          </w:tcPr>
          <w:p w14:paraId="15FF4199"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4</w:t>
            </w:r>
          </w:p>
        </w:tc>
        <w:tc>
          <w:tcPr>
            <w:tcW w:w="2203" w:type="dxa"/>
            <w:noWrap/>
            <w:hideMark/>
          </w:tcPr>
          <w:p w14:paraId="7C84361D"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5</w:t>
            </w:r>
          </w:p>
        </w:tc>
      </w:tr>
      <w:tr w:rsidR="00B745E2" w:rsidRPr="007B0534" w14:paraId="40960307" w14:textId="77777777" w:rsidTr="00B745E2">
        <w:trPr>
          <w:trHeight w:val="300"/>
        </w:trPr>
        <w:tc>
          <w:tcPr>
            <w:tcW w:w="817" w:type="dxa"/>
            <w:noWrap/>
            <w:hideMark/>
          </w:tcPr>
          <w:p w14:paraId="2A83813E"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c>
          <w:tcPr>
            <w:tcW w:w="4536" w:type="dxa"/>
            <w:hideMark/>
          </w:tcPr>
          <w:p w14:paraId="1201F47A"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Коридор, Адміністратори залу`</w:t>
            </w:r>
          </w:p>
        </w:tc>
        <w:tc>
          <w:tcPr>
            <w:tcW w:w="1224" w:type="dxa"/>
            <w:noWrap/>
            <w:hideMark/>
          </w:tcPr>
          <w:p w14:paraId="700CB4B3"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c>
          <w:tcPr>
            <w:tcW w:w="1251" w:type="dxa"/>
            <w:noWrap/>
            <w:hideMark/>
          </w:tcPr>
          <w:p w14:paraId="327D22B3"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c>
          <w:tcPr>
            <w:tcW w:w="2203" w:type="dxa"/>
            <w:noWrap/>
            <w:hideMark/>
          </w:tcPr>
          <w:p w14:paraId="05A9079F"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658900D9" w14:textId="77777777" w:rsidTr="00B745E2">
        <w:trPr>
          <w:trHeight w:val="255"/>
        </w:trPr>
        <w:tc>
          <w:tcPr>
            <w:tcW w:w="817" w:type="dxa"/>
            <w:noWrap/>
            <w:hideMark/>
          </w:tcPr>
          <w:p w14:paraId="55FEFA16"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c>
          <w:tcPr>
            <w:tcW w:w="4536" w:type="dxa"/>
            <w:hideMark/>
          </w:tcPr>
          <w:p w14:paraId="31CCEFF7"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Демонтаж`</w:t>
            </w:r>
          </w:p>
        </w:tc>
        <w:tc>
          <w:tcPr>
            <w:tcW w:w="1224" w:type="dxa"/>
            <w:noWrap/>
            <w:hideMark/>
          </w:tcPr>
          <w:p w14:paraId="1E1EA5A2"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c>
          <w:tcPr>
            <w:tcW w:w="1251" w:type="dxa"/>
            <w:noWrap/>
            <w:hideMark/>
          </w:tcPr>
          <w:p w14:paraId="18C4F598"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c>
          <w:tcPr>
            <w:tcW w:w="2203" w:type="dxa"/>
            <w:noWrap/>
            <w:hideMark/>
          </w:tcPr>
          <w:p w14:paraId="570E9578"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2E625E4C" w14:textId="77777777" w:rsidTr="00B745E2">
        <w:trPr>
          <w:trHeight w:val="255"/>
        </w:trPr>
        <w:tc>
          <w:tcPr>
            <w:tcW w:w="817" w:type="dxa"/>
            <w:noWrap/>
            <w:hideMark/>
          </w:tcPr>
          <w:p w14:paraId="53F26005"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w:t>
            </w:r>
          </w:p>
        </w:tc>
        <w:tc>
          <w:tcPr>
            <w:tcW w:w="4536" w:type="dxa"/>
            <w:hideMark/>
          </w:tcPr>
          <w:p w14:paraId="145A7BD5"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Розбирання дерев'яних плінтусів</w:t>
            </w:r>
          </w:p>
        </w:tc>
        <w:tc>
          <w:tcPr>
            <w:tcW w:w="1224" w:type="dxa"/>
            <w:hideMark/>
          </w:tcPr>
          <w:p w14:paraId="6E4D4FF3"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w:t>
            </w:r>
          </w:p>
        </w:tc>
        <w:tc>
          <w:tcPr>
            <w:tcW w:w="1251" w:type="dxa"/>
            <w:hideMark/>
          </w:tcPr>
          <w:p w14:paraId="2701189C"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0,16</w:t>
            </w:r>
          </w:p>
        </w:tc>
        <w:tc>
          <w:tcPr>
            <w:tcW w:w="2203" w:type="dxa"/>
            <w:hideMark/>
          </w:tcPr>
          <w:p w14:paraId="7019F1E9"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02B69D96" w14:textId="77777777" w:rsidTr="00B745E2">
        <w:trPr>
          <w:trHeight w:val="698"/>
        </w:trPr>
        <w:tc>
          <w:tcPr>
            <w:tcW w:w="817" w:type="dxa"/>
            <w:noWrap/>
            <w:hideMark/>
          </w:tcPr>
          <w:p w14:paraId="0EC85DC2"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2</w:t>
            </w:r>
          </w:p>
        </w:tc>
        <w:tc>
          <w:tcPr>
            <w:tcW w:w="4536" w:type="dxa"/>
            <w:hideMark/>
          </w:tcPr>
          <w:p w14:paraId="37C18E47"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Демонтаж (К = 0,80). Улаштування покриттів з ламінату на </w:t>
            </w:r>
            <w:proofErr w:type="spellStart"/>
            <w:r w:rsidRPr="007B0534">
              <w:rPr>
                <w:rFonts w:ascii="Times New Roman" w:hAnsi="Times New Roman" w:cs="Times New Roman"/>
                <w:sz w:val="20"/>
                <w:szCs w:val="20"/>
              </w:rPr>
              <w:t>шумогідроізоляційній</w:t>
            </w:r>
            <w:proofErr w:type="spellEnd"/>
            <w:r w:rsidRPr="007B0534">
              <w:rPr>
                <w:rFonts w:ascii="Times New Roman" w:hAnsi="Times New Roman" w:cs="Times New Roman"/>
                <w:sz w:val="20"/>
                <w:szCs w:val="20"/>
              </w:rPr>
              <w:t xml:space="preserve"> прокладці без проклеювання швів клеєм</w:t>
            </w:r>
          </w:p>
        </w:tc>
        <w:tc>
          <w:tcPr>
            <w:tcW w:w="1224" w:type="dxa"/>
            <w:hideMark/>
          </w:tcPr>
          <w:p w14:paraId="177C197B"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0EEA3570"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0,1685</w:t>
            </w:r>
          </w:p>
        </w:tc>
        <w:tc>
          <w:tcPr>
            <w:tcW w:w="2203" w:type="dxa"/>
            <w:hideMark/>
          </w:tcPr>
          <w:p w14:paraId="4A10D48A"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564E961C" w14:textId="77777777" w:rsidTr="00B745E2">
        <w:trPr>
          <w:trHeight w:val="255"/>
        </w:trPr>
        <w:tc>
          <w:tcPr>
            <w:tcW w:w="817" w:type="dxa"/>
            <w:noWrap/>
            <w:hideMark/>
          </w:tcPr>
          <w:p w14:paraId="32C822BD"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3</w:t>
            </w:r>
          </w:p>
        </w:tc>
        <w:tc>
          <w:tcPr>
            <w:tcW w:w="4536" w:type="dxa"/>
            <w:hideMark/>
          </w:tcPr>
          <w:p w14:paraId="42E97CB0"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Розбирання дощатих покриттів підлог</w:t>
            </w:r>
          </w:p>
        </w:tc>
        <w:tc>
          <w:tcPr>
            <w:tcW w:w="1224" w:type="dxa"/>
            <w:hideMark/>
          </w:tcPr>
          <w:p w14:paraId="1261361F"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3665EFFF"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0,1174</w:t>
            </w:r>
          </w:p>
        </w:tc>
        <w:tc>
          <w:tcPr>
            <w:tcW w:w="2203" w:type="dxa"/>
            <w:hideMark/>
          </w:tcPr>
          <w:p w14:paraId="7FB4CDF8"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0ECCE265" w14:textId="77777777" w:rsidTr="00B745E2">
        <w:trPr>
          <w:trHeight w:val="255"/>
        </w:trPr>
        <w:tc>
          <w:tcPr>
            <w:tcW w:w="817" w:type="dxa"/>
            <w:noWrap/>
            <w:hideMark/>
          </w:tcPr>
          <w:p w14:paraId="1FE1831F"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4</w:t>
            </w:r>
          </w:p>
        </w:tc>
        <w:tc>
          <w:tcPr>
            <w:tcW w:w="4536" w:type="dxa"/>
            <w:hideMark/>
          </w:tcPr>
          <w:p w14:paraId="296FF2A9"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Розбирання лаг з </w:t>
            </w:r>
            <w:proofErr w:type="spellStart"/>
            <w:r w:rsidRPr="007B0534">
              <w:rPr>
                <w:rFonts w:ascii="Times New Roman" w:hAnsi="Times New Roman" w:cs="Times New Roman"/>
                <w:sz w:val="20"/>
                <w:szCs w:val="20"/>
              </w:rPr>
              <w:t>дощок</w:t>
            </w:r>
            <w:proofErr w:type="spellEnd"/>
            <w:r w:rsidRPr="007B0534">
              <w:rPr>
                <w:rFonts w:ascii="Times New Roman" w:hAnsi="Times New Roman" w:cs="Times New Roman"/>
                <w:sz w:val="20"/>
                <w:szCs w:val="20"/>
              </w:rPr>
              <w:t xml:space="preserve"> і брусків</w:t>
            </w:r>
          </w:p>
        </w:tc>
        <w:tc>
          <w:tcPr>
            <w:tcW w:w="1224" w:type="dxa"/>
            <w:hideMark/>
          </w:tcPr>
          <w:p w14:paraId="46BD124A"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5E737301"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0,1174</w:t>
            </w:r>
          </w:p>
        </w:tc>
        <w:tc>
          <w:tcPr>
            <w:tcW w:w="2203" w:type="dxa"/>
            <w:hideMark/>
          </w:tcPr>
          <w:p w14:paraId="0E0FCA34"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08279599" w14:textId="77777777" w:rsidTr="00B745E2">
        <w:trPr>
          <w:trHeight w:val="255"/>
        </w:trPr>
        <w:tc>
          <w:tcPr>
            <w:tcW w:w="817" w:type="dxa"/>
            <w:noWrap/>
            <w:hideMark/>
          </w:tcPr>
          <w:p w14:paraId="6515E454"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5</w:t>
            </w:r>
          </w:p>
        </w:tc>
        <w:tc>
          <w:tcPr>
            <w:tcW w:w="4536" w:type="dxa"/>
            <w:hideMark/>
          </w:tcPr>
          <w:p w14:paraId="13E547BB"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Демонтаж світильників з лампами розжарювання</w:t>
            </w:r>
          </w:p>
        </w:tc>
        <w:tc>
          <w:tcPr>
            <w:tcW w:w="1224" w:type="dxa"/>
            <w:hideMark/>
          </w:tcPr>
          <w:p w14:paraId="5DFD82E9"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100 </w:t>
            </w:r>
            <w:proofErr w:type="spellStart"/>
            <w:r w:rsidRPr="007B0534">
              <w:rPr>
                <w:rFonts w:ascii="Times New Roman" w:hAnsi="Times New Roman" w:cs="Times New Roman"/>
                <w:sz w:val="20"/>
                <w:szCs w:val="20"/>
              </w:rPr>
              <w:t>шт</w:t>
            </w:r>
            <w:proofErr w:type="spellEnd"/>
          </w:p>
        </w:tc>
        <w:tc>
          <w:tcPr>
            <w:tcW w:w="1251" w:type="dxa"/>
            <w:hideMark/>
          </w:tcPr>
          <w:p w14:paraId="61940467"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0,06</w:t>
            </w:r>
          </w:p>
        </w:tc>
        <w:tc>
          <w:tcPr>
            <w:tcW w:w="2203" w:type="dxa"/>
            <w:hideMark/>
          </w:tcPr>
          <w:p w14:paraId="0679C281"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3335FAEB" w14:textId="77777777" w:rsidTr="00B745E2">
        <w:trPr>
          <w:trHeight w:val="953"/>
        </w:trPr>
        <w:tc>
          <w:tcPr>
            <w:tcW w:w="817" w:type="dxa"/>
            <w:noWrap/>
            <w:hideMark/>
          </w:tcPr>
          <w:p w14:paraId="71A2D40A"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6</w:t>
            </w:r>
          </w:p>
        </w:tc>
        <w:tc>
          <w:tcPr>
            <w:tcW w:w="4536" w:type="dxa"/>
            <w:hideMark/>
          </w:tcPr>
          <w:p w14:paraId="0EAD6C16"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Улаштування перегородок на металевому однорядному каркасі з обшивкою </w:t>
            </w:r>
            <w:proofErr w:type="spellStart"/>
            <w:r w:rsidRPr="007B0534">
              <w:rPr>
                <w:rFonts w:ascii="Times New Roman" w:hAnsi="Times New Roman" w:cs="Times New Roman"/>
                <w:sz w:val="20"/>
                <w:szCs w:val="20"/>
              </w:rPr>
              <w:t>гіпсокартонними</w:t>
            </w:r>
            <w:proofErr w:type="spellEnd"/>
            <w:r w:rsidRPr="007B0534">
              <w:rPr>
                <w:rFonts w:ascii="Times New Roman" w:hAnsi="Times New Roman" w:cs="Times New Roman"/>
                <w:sz w:val="20"/>
                <w:szCs w:val="20"/>
              </w:rPr>
              <w:t xml:space="preserve"> листами або гіпсоволокнистими плитами в один шар з ізоляцією у житлових і громадських будівлях</w:t>
            </w:r>
          </w:p>
        </w:tc>
        <w:tc>
          <w:tcPr>
            <w:tcW w:w="1224" w:type="dxa"/>
            <w:hideMark/>
          </w:tcPr>
          <w:p w14:paraId="2E184390"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73E4AE4C"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0,226</w:t>
            </w:r>
          </w:p>
        </w:tc>
        <w:tc>
          <w:tcPr>
            <w:tcW w:w="2203" w:type="dxa"/>
            <w:hideMark/>
          </w:tcPr>
          <w:p w14:paraId="26FF8249"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0F39A1C6" w14:textId="77777777" w:rsidTr="00B745E2">
        <w:trPr>
          <w:trHeight w:val="443"/>
        </w:trPr>
        <w:tc>
          <w:tcPr>
            <w:tcW w:w="817" w:type="dxa"/>
            <w:noWrap/>
            <w:hideMark/>
          </w:tcPr>
          <w:p w14:paraId="38E7DF64"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7</w:t>
            </w:r>
          </w:p>
        </w:tc>
        <w:tc>
          <w:tcPr>
            <w:tcW w:w="4536" w:type="dxa"/>
            <w:hideMark/>
          </w:tcPr>
          <w:p w14:paraId="3271C6E3"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Очищення вручну внутрішніх поверхонь стін від олійної, перхлорвінілової фарби</w:t>
            </w:r>
          </w:p>
        </w:tc>
        <w:tc>
          <w:tcPr>
            <w:tcW w:w="1224" w:type="dxa"/>
            <w:hideMark/>
          </w:tcPr>
          <w:p w14:paraId="51E7B7D9"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4184E150"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1,39</w:t>
            </w:r>
          </w:p>
        </w:tc>
        <w:tc>
          <w:tcPr>
            <w:tcW w:w="2203" w:type="dxa"/>
            <w:hideMark/>
          </w:tcPr>
          <w:p w14:paraId="21C49FF8"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701058F9" w14:textId="77777777" w:rsidTr="00B745E2">
        <w:trPr>
          <w:trHeight w:val="2247"/>
        </w:trPr>
        <w:tc>
          <w:tcPr>
            <w:tcW w:w="817" w:type="dxa"/>
            <w:noWrap/>
            <w:hideMark/>
          </w:tcPr>
          <w:p w14:paraId="30FFD0A5"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8</w:t>
            </w:r>
          </w:p>
        </w:tc>
        <w:tc>
          <w:tcPr>
            <w:tcW w:w="4536" w:type="dxa"/>
            <w:hideMark/>
          </w:tcPr>
          <w:p w14:paraId="60F407C1"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Шпаклювання шпаклівкою мінеральною: стін (Окремі види ремонтно-будівельних робіт, які не охоплені збірниками </w:t>
            </w:r>
            <w:proofErr w:type="spellStart"/>
            <w:r w:rsidRPr="007B0534">
              <w:rPr>
                <w:rFonts w:ascii="Times New Roman" w:hAnsi="Times New Roman" w:cs="Times New Roman"/>
                <w:sz w:val="20"/>
                <w:szCs w:val="20"/>
              </w:rPr>
              <w:t>РЕКНр</w:t>
            </w:r>
            <w:proofErr w:type="spellEnd"/>
            <w:r w:rsidRPr="007B0534">
              <w:rPr>
                <w:rFonts w:ascii="Times New Roman" w:hAnsi="Times New Roman" w:cs="Times New Roman"/>
                <w:sz w:val="20"/>
                <w:szCs w:val="20"/>
              </w:rPr>
              <w:t xml:space="preserve">, а технологія їх виконання аналогічна новому будівництву або реконструкції будинків, будівель і споруд, можуть нормуватися відповідно або за нормами збірників </w:t>
            </w:r>
            <w:proofErr w:type="spellStart"/>
            <w:r w:rsidRPr="007B0534">
              <w:rPr>
                <w:rFonts w:ascii="Times New Roman" w:hAnsi="Times New Roman" w:cs="Times New Roman"/>
                <w:sz w:val="20"/>
                <w:szCs w:val="20"/>
              </w:rPr>
              <w:t>РЕКНб</w:t>
            </w:r>
            <w:proofErr w:type="spellEnd"/>
            <w:r w:rsidRPr="007B0534">
              <w:rPr>
                <w:rFonts w:ascii="Times New Roman" w:hAnsi="Times New Roman" w:cs="Times New Roman"/>
                <w:sz w:val="20"/>
                <w:szCs w:val="20"/>
              </w:rPr>
              <w:t xml:space="preserve"> на нове будівництво із застосуванням до витрат труда робітників, зайнятих на ремонтно-будівельних роботах, і до часу експлуатації машин і механізмів коефіцієнта 1,15)</w:t>
            </w:r>
          </w:p>
        </w:tc>
        <w:tc>
          <w:tcPr>
            <w:tcW w:w="1224" w:type="dxa"/>
            <w:hideMark/>
          </w:tcPr>
          <w:p w14:paraId="0CDA71B3"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334899CC"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1,828</w:t>
            </w:r>
          </w:p>
        </w:tc>
        <w:tc>
          <w:tcPr>
            <w:tcW w:w="2203" w:type="dxa"/>
            <w:hideMark/>
          </w:tcPr>
          <w:p w14:paraId="034102AD"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49FEC518" w14:textId="77777777" w:rsidTr="00B745E2">
        <w:trPr>
          <w:trHeight w:val="2483"/>
        </w:trPr>
        <w:tc>
          <w:tcPr>
            <w:tcW w:w="817" w:type="dxa"/>
            <w:noWrap/>
            <w:hideMark/>
          </w:tcPr>
          <w:p w14:paraId="3E323628"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lastRenderedPageBreak/>
              <w:t>9</w:t>
            </w:r>
          </w:p>
        </w:tc>
        <w:tc>
          <w:tcPr>
            <w:tcW w:w="4536" w:type="dxa"/>
            <w:hideMark/>
          </w:tcPr>
          <w:p w14:paraId="27546417"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Додавати на 1 мм товщини шпаклівки (Шпаклювання шпаклівкою мінеральною)  (Окремі види ремонтно-будівельних робіт, які не охоплені збірниками </w:t>
            </w:r>
            <w:proofErr w:type="spellStart"/>
            <w:r w:rsidRPr="007B0534">
              <w:rPr>
                <w:rFonts w:ascii="Times New Roman" w:hAnsi="Times New Roman" w:cs="Times New Roman"/>
                <w:sz w:val="20"/>
                <w:szCs w:val="20"/>
              </w:rPr>
              <w:t>РЕКНр</w:t>
            </w:r>
            <w:proofErr w:type="spellEnd"/>
            <w:r w:rsidRPr="007B0534">
              <w:rPr>
                <w:rFonts w:ascii="Times New Roman" w:hAnsi="Times New Roman" w:cs="Times New Roman"/>
                <w:sz w:val="20"/>
                <w:szCs w:val="20"/>
              </w:rPr>
              <w:t xml:space="preserve">, а технологія їх виконання аналогічна новому будівництву або реконструкції будинків, будівель і споруд, можуть нормуватися відповідно або за нормами збірників </w:t>
            </w:r>
            <w:proofErr w:type="spellStart"/>
            <w:r w:rsidRPr="007B0534">
              <w:rPr>
                <w:rFonts w:ascii="Times New Roman" w:hAnsi="Times New Roman" w:cs="Times New Roman"/>
                <w:sz w:val="20"/>
                <w:szCs w:val="20"/>
              </w:rPr>
              <w:t>РЕКНб</w:t>
            </w:r>
            <w:proofErr w:type="spellEnd"/>
            <w:r w:rsidRPr="007B0534">
              <w:rPr>
                <w:rFonts w:ascii="Times New Roman" w:hAnsi="Times New Roman" w:cs="Times New Roman"/>
                <w:sz w:val="20"/>
                <w:szCs w:val="20"/>
              </w:rPr>
              <w:t xml:space="preserve"> на нове будівництво із застосуванням до витрат труда робітників, зайнятих на ремонтно-будівельних роботах, і до часу експлуатації машин і механізмів коефіцієнта 1,15)</w:t>
            </w:r>
          </w:p>
        </w:tc>
        <w:tc>
          <w:tcPr>
            <w:tcW w:w="1224" w:type="dxa"/>
            <w:hideMark/>
          </w:tcPr>
          <w:p w14:paraId="6B908BBD"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234DB325"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1,828</w:t>
            </w:r>
          </w:p>
        </w:tc>
        <w:tc>
          <w:tcPr>
            <w:tcW w:w="2203" w:type="dxa"/>
            <w:hideMark/>
          </w:tcPr>
          <w:p w14:paraId="76DE520D"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4A2ADC3A" w14:textId="77777777" w:rsidTr="00B745E2">
        <w:trPr>
          <w:trHeight w:val="2273"/>
        </w:trPr>
        <w:tc>
          <w:tcPr>
            <w:tcW w:w="817" w:type="dxa"/>
            <w:noWrap/>
            <w:hideMark/>
          </w:tcPr>
          <w:p w14:paraId="4DDBF3AC"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w:t>
            </w:r>
          </w:p>
        </w:tc>
        <w:tc>
          <w:tcPr>
            <w:tcW w:w="4536" w:type="dxa"/>
            <w:hideMark/>
          </w:tcPr>
          <w:p w14:paraId="0A1FF20B"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Установлення перфорованих штукатурних кутиків (Окремі види ремонтно-будівельних робіт, які не охоплені збірниками </w:t>
            </w:r>
            <w:proofErr w:type="spellStart"/>
            <w:r w:rsidRPr="007B0534">
              <w:rPr>
                <w:rFonts w:ascii="Times New Roman" w:hAnsi="Times New Roman" w:cs="Times New Roman"/>
                <w:sz w:val="20"/>
                <w:szCs w:val="20"/>
              </w:rPr>
              <w:t>РЕКНр</w:t>
            </w:r>
            <w:proofErr w:type="spellEnd"/>
            <w:r w:rsidRPr="007B0534">
              <w:rPr>
                <w:rFonts w:ascii="Times New Roman" w:hAnsi="Times New Roman" w:cs="Times New Roman"/>
                <w:sz w:val="20"/>
                <w:szCs w:val="20"/>
              </w:rPr>
              <w:t xml:space="preserve">, а технологія їх виконання аналогічна новому будівництву або реконструкції будинків, будівель і споруд, можуть нормуватися відповідно або за нормами збірників </w:t>
            </w:r>
            <w:proofErr w:type="spellStart"/>
            <w:r w:rsidRPr="007B0534">
              <w:rPr>
                <w:rFonts w:ascii="Times New Roman" w:hAnsi="Times New Roman" w:cs="Times New Roman"/>
                <w:sz w:val="20"/>
                <w:szCs w:val="20"/>
              </w:rPr>
              <w:t>РЕКНб</w:t>
            </w:r>
            <w:proofErr w:type="spellEnd"/>
            <w:r w:rsidRPr="007B0534">
              <w:rPr>
                <w:rFonts w:ascii="Times New Roman" w:hAnsi="Times New Roman" w:cs="Times New Roman"/>
                <w:sz w:val="20"/>
                <w:szCs w:val="20"/>
              </w:rPr>
              <w:t xml:space="preserve"> на нове будівництво із застосуванням до витрат труда робітників, зайнятих на ремонтно-будівельних роботах, і до часу експлуатації машин і механізмів коефіцієнта 1,15)</w:t>
            </w:r>
          </w:p>
        </w:tc>
        <w:tc>
          <w:tcPr>
            <w:tcW w:w="1224" w:type="dxa"/>
            <w:hideMark/>
          </w:tcPr>
          <w:p w14:paraId="06953A56"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w:t>
            </w:r>
          </w:p>
        </w:tc>
        <w:tc>
          <w:tcPr>
            <w:tcW w:w="1251" w:type="dxa"/>
            <w:hideMark/>
          </w:tcPr>
          <w:p w14:paraId="25EB9A69"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0,392</w:t>
            </w:r>
          </w:p>
        </w:tc>
        <w:tc>
          <w:tcPr>
            <w:tcW w:w="2203" w:type="dxa"/>
            <w:hideMark/>
          </w:tcPr>
          <w:p w14:paraId="5A8F6537"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6043ACC2" w14:textId="77777777" w:rsidTr="00B745E2">
        <w:trPr>
          <w:trHeight w:val="698"/>
        </w:trPr>
        <w:tc>
          <w:tcPr>
            <w:tcW w:w="817" w:type="dxa"/>
            <w:noWrap/>
            <w:hideMark/>
          </w:tcPr>
          <w:p w14:paraId="694F7077"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11</w:t>
            </w:r>
          </w:p>
        </w:tc>
        <w:tc>
          <w:tcPr>
            <w:tcW w:w="4536" w:type="dxa"/>
            <w:hideMark/>
          </w:tcPr>
          <w:p w14:paraId="279A6571"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Поліпшене фарбування </w:t>
            </w:r>
            <w:proofErr w:type="spellStart"/>
            <w:r w:rsidRPr="007B0534">
              <w:rPr>
                <w:rFonts w:ascii="Times New Roman" w:hAnsi="Times New Roman" w:cs="Times New Roman"/>
                <w:sz w:val="20"/>
                <w:szCs w:val="20"/>
              </w:rPr>
              <w:t>полівінілацетатними</w:t>
            </w:r>
            <w:proofErr w:type="spellEnd"/>
            <w:r w:rsidRPr="007B0534">
              <w:rPr>
                <w:rFonts w:ascii="Times New Roman" w:hAnsi="Times New Roman" w:cs="Times New Roman"/>
                <w:sz w:val="20"/>
                <w:szCs w:val="20"/>
              </w:rPr>
              <w:t xml:space="preserve"> водоемульсійними сумішами стін по збірних конструкціях, підготовлених під фарбування</w:t>
            </w:r>
          </w:p>
        </w:tc>
        <w:tc>
          <w:tcPr>
            <w:tcW w:w="1224" w:type="dxa"/>
            <w:hideMark/>
          </w:tcPr>
          <w:p w14:paraId="69325C37"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4C08A4B6"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1,828</w:t>
            </w:r>
          </w:p>
        </w:tc>
        <w:tc>
          <w:tcPr>
            <w:tcW w:w="2203" w:type="dxa"/>
            <w:hideMark/>
          </w:tcPr>
          <w:p w14:paraId="02A3C831"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6AD13305" w14:textId="77777777" w:rsidTr="00B745E2">
        <w:trPr>
          <w:trHeight w:val="518"/>
        </w:trPr>
        <w:tc>
          <w:tcPr>
            <w:tcW w:w="817" w:type="dxa"/>
            <w:noWrap/>
            <w:hideMark/>
          </w:tcPr>
          <w:p w14:paraId="1F4767B9"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12</w:t>
            </w:r>
          </w:p>
        </w:tc>
        <w:tc>
          <w:tcPr>
            <w:tcW w:w="4536" w:type="dxa"/>
            <w:hideMark/>
          </w:tcPr>
          <w:p w14:paraId="1162D523"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Улаштування покриттів з ламінату на </w:t>
            </w:r>
            <w:proofErr w:type="spellStart"/>
            <w:r w:rsidRPr="007B0534">
              <w:rPr>
                <w:rFonts w:ascii="Times New Roman" w:hAnsi="Times New Roman" w:cs="Times New Roman"/>
                <w:sz w:val="20"/>
                <w:szCs w:val="20"/>
              </w:rPr>
              <w:t>шумогідроізоляційній</w:t>
            </w:r>
            <w:proofErr w:type="spellEnd"/>
            <w:r w:rsidRPr="007B0534">
              <w:rPr>
                <w:rFonts w:ascii="Times New Roman" w:hAnsi="Times New Roman" w:cs="Times New Roman"/>
                <w:sz w:val="20"/>
                <w:szCs w:val="20"/>
              </w:rPr>
              <w:t xml:space="preserve"> прокладці без проклеювання швів клеєм</w:t>
            </w:r>
          </w:p>
        </w:tc>
        <w:tc>
          <w:tcPr>
            <w:tcW w:w="1224" w:type="dxa"/>
            <w:hideMark/>
          </w:tcPr>
          <w:p w14:paraId="17976AA5"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26E307FF"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0,116</w:t>
            </w:r>
          </w:p>
        </w:tc>
        <w:tc>
          <w:tcPr>
            <w:tcW w:w="2203" w:type="dxa"/>
            <w:hideMark/>
          </w:tcPr>
          <w:p w14:paraId="6EB6831F"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175276E3" w14:textId="77777777" w:rsidTr="00B745E2">
        <w:trPr>
          <w:trHeight w:val="255"/>
        </w:trPr>
        <w:tc>
          <w:tcPr>
            <w:tcW w:w="817" w:type="dxa"/>
            <w:noWrap/>
            <w:hideMark/>
          </w:tcPr>
          <w:p w14:paraId="769F4345"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13</w:t>
            </w:r>
          </w:p>
        </w:tc>
        <w:tc>
          <w:tcPr>
            <w:tcW w:w="4536" w:type="dxa"/>
            <w:hideMark/>
          </w:tcPr>
          <w:p w14:paraId="56E4A307"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Улаштування плінтусів </w:t>
            </w:r>
            <w:proofErr w:type="spellStart"/>
            <w:r w:rsidRPr="007B0534">
              <w:rPr>
                <w:rFonts w:ascii="Times New Roman" w:hAnsi="Times New Roman" w:cs="Times New Roman"/>
                <w:sz w:val="20"/>
                <w:szCs w:val="20"/>
              </w:rPr>
              <w:t>полівінілхлоридних</w:t>
            </w:r>
            <w:proofErr w:type="spellEnd"/>
            <w:r w:rsidRPr="007B0534">
              <w:rPr>
                <w:rFonts w:ascii="Times New Roman" w:hAnsi="Times New Roman" w:cs="Times New Roman"/>
                <w:sz w:val="20"/>
                <w:szCs w:val="20"/>
              </w:rPr>
              <w:t xml:space="preserve"> на шурупах</w:t>
            </w:r>
          </w:p>
        </w:tc>
        <w:tc>
          <w:tcPr>
            <w:tcW w:w="1224" w:type="dxa"/>
            <w:hideMark/>
          </w:tcPr>
          <w:p w14:paraId="1C4F3237"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w:t>
            </w:r>
          </w:p>
        </w:tc>
        <w:tc>
          <w:tcPr>
            <w:tcW w:w="1251" w:type="dxa"/>
            <w:hideMark/>
          </w:tcPr>
          <w:p w14:paraId="25462653"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0,148</w:t>
            </w:r>
          </w:p>
        </w:tc>
        <w:tc>
          <w:tcPr>
            <w:tcW w:w="2203" w:type="dxa"/>
            <w:hideMark/>
          </w:tcPr>
          <w:p w14:paraId="0F38F66D"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0997E9C5" w14:textId="77777777" w:rsidTr="00B745E2">
        <w:trPr>
          <w:trHeight w:val="698"/>
        </w:trPr>
        <w:tc>
          <w:tcPr>
            <w:tcW w:w="817" w:type="dxa"/>
            <w:noWrap/>
            <w:hideMark/>
          </w:tcPr>
          <w:p w14:paraId="51A79A49"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14</w:t>
            </w:r>
          </w:p>
        </w:tc>
        <w:tc>
          <w:tcPr>
            <w:tcW w:w="4536" w:type="dxa"/>
            <w:hideMark/>
          </w:tcPr>
          <w:p w14:paraId="25D6C8B9"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Монтаж світильників для люмінесцентних ламп, які встановлюються в підвісних стелях, кількість ламп понад 2 </w:t>
            </w:r>
            <w:proofErr w:type="spellStart"/>
            <w:r w:rsidRPr="007B0534">
              <w:rPr>
                <w:rFonts w:ascii="Times New Roman" w:hAnsi="Times New Roman" w:cs="Times New Roman"/>
                <w:sz w:val="20"/>
                <w:szCs w:val="20"/>
              </w:rPr>
              <w:t>шт</w:t>
            </w:r>
            <w:proofErr w:type="spellEnd"/>
            <w:r w:rsidRPr="007B0534">
              <w:rPr>
                <w:rFonts w:ascii="Times New Roman" w:hAnsi="Times New Roman" w:cs="Times New Roman"/>
                <w:sz w:val="20"/>
                <w:szCs w:val="20"/>
              </w:rPr>
              <w:t xml:space="preserve"> до 4 </w:t>
            </w:r>
            <w:proofErr w:type="spellStart"/>
            <w:r w:rsidRPr="007B0534">
              <w:rPr>
                <w:rFonts w:ascii="Times New Roman" w:hAnsi="Times New Roman" w:cs="Times New Roman"/>
                <w:sz w:val="20"/>
                <w:szCs w:val="20"/>
              </w:rPr>
              <w:t>шт</w:t>
            </w:r>
            <w:proofErr w:type="spellEnd"/>
          </w:p>
        </w:tc>
        <w:tc>
          <w:tcPr>
            <w:tcW w:w="1224" w:type="dxa"/>
            <w:hideMark/>
          </w:tcPr>
          <w:p w14:paraId="3BDF31C1"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100 </w:t>
            </w:r>
            <w:proofErr w:type="spellStart"/>
            <w:r w:rsidRPr="007B0534">
              <w:rPr>
                <w:rFonts w:ascii="Times New Roman" w:hAnsi="Times New Roman" w:cs="Times New Roman"/>
                <w:sz w:val="20"/>
                <w:szCs w:val="20"/>
              </w:rPr>
              <w:t>шт</w:t>
            </w:r>
            <w:proofErr w:type="spellEnd"/>
          </w:p>
        </w:tc>
        <w:tc>
          <w:tcPr>
            <w:tcW w:w="1251" w:type="dxa"/>
            <w:hideMark/>
          </w:tcPr>
          <w:p w14:paraId="7C849D10"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0,1</w:t>
            </w:r>
          </w:p>
        </w:tc>
        <w:tc>
          <w:tcPr>
            <w:tcW w:w="2203" w:type="dxa"/>
            <w:hideMark/>
          </w:tcPr>
          <w:p w14:paraId="068A7ADB"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104EFEBE" w14:textId="77777777" w:rsidTr="00B745E2">
        <w:trPr>
          <w:trHeight w:val="300"/>
        </w:trPr>
        <w:tc>
          <w:tcPr>
            <w:tcW w:w="817" w:type="dxa"/>
            <w:noWrap/>
            <w:hideMark/>
          </w:tcPr>
          <w:p w14:paraId="23EFE59D"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c>
          <w:tcPr>
            <w:tcW w:w="4536" w:type="dxa"/>
            <w:hideMark/>
          </w:tcPr>
          <w:p w14:paraId="4548709B"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Зал для семінарів, відділ </w:t>
            </w:r>
            <w:proofErr w:type="spellStart"/>
            <w:r w:rsidRPr="007B0534">
              <w:rPr>
                <w:rFonts w:ascii="Times New Roman" w:hAnsi="Times New Roman" w:cs="Times New Roman"/>
                <w:sz w:val="20"/>
                <w:szCs w:val="20"/>
              </w:rPr>
              <w:t>карєрного</w:t>
            </w:r>
            <w:proofErr w:type="spellEnd"/>
            <w:r w:rsidRPr="007B0534">
              <w:rPr>
                <w:rFonts w:ascii="Times New Roman" w:hAnsi="Times New Roman" w:cs="Times New Roman"/>
                <w:sz w:val="20"/>
                <w:szCs w:val="20"/>
              </w:rPr>
              <w:t xml:space="preserve"> консультування`</w:t>
            </w:r>
          </w:p>
        </w:tc>
        <w:tc>
          <w:tcPr>
            <w:tcW w:w="1224" w:type="dxa"/>
            <w:noWrap/>
            <w:hideMark/>
          </w:tcPr>
          <w:p w14:paraId="0714C979"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c>
          <w:tcPr>
            <w:tcW w:w="1251" w:type="dxa"/>
            <w:noWrap/>
            <w:hideMark/>
          </w:tcPr>
          <w:p w14:paraId="4381CE4B"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c>
          <w:tcPr>
            <w:tcW w:w="2203" w:type="dxa"/>
            <w:noWrap/>
            <w:hideMark/>
          </w:tcPr>
          <w:p w14:paraId="65D3FAF2"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69D060FB" w14:textId="77777777" w:rsidTr="00B745E2">
        <w:trPr>
          <w:trHeight w:val="255"/>
        </w:trPr>
        <w:tc>
          <w:tcPr>
            <w:tcW w:w="817" w:type="dxa"/>
            <w:noWrap/>
            <w:hideMark/>
          </w:tcPr>
          <w:p w14:paraId="418F76EC"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c>
          <w:tcPr>
            <w:tcW w:w="4536" w:type="dxa"/>
            <w:hideMark/>
          </w:tcPr>
          <w:p w14:paraId="37D2028B"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Демонтаж`</w:t>
            </w:r>
          </w:p>
        </w:tc>
        <w:tc>
          <w:tcPr>
            <w:tcW w:w="1224" w:type="dxa"/>
            <w:noWrap/>
            <w:hideMark/>
          </w:tcPr>
          <w:p w14:paraId="0EB85AED"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c>
          <w:tcPr>
            <w:tcW w:w="1251" w:type="dxa"/>
            <w:noWrap/>
            <w:hideMark/>
          </w:tcPr>
          <w:p w14:paraId="5184F410"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c>
          <w:tcPr>
            <w:tcW w:w="2203" w:type="dxa"/>
            <w:noWrap/>
            <w:hideMark/>
          </w:tcPr>
          <w:p w14:paraId="7493EBF7"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7404A08C" w14:textId="77777777" w:rsidTr="00B745E2">
        <w:trPr>
          <w:trHeight w:val="255"/>
        </w:trPr>
        <w:tc>
          <w:tcPr>
            <w:tcW w:w="817" w:type="dxa"/>
            <w:noWrap/>
            <w:hideMark/>
          </w:tcPr>
          <w:p w14:paraId="7A257FEE"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15</w:t>
            </w:r>
          </w:p>
        </w:tc>
        <w:tc>
          <w:tcPr>
            <w:tcW w:w="4536" w:type="dxa"/>
            <w:hideMark/>
          </w:tcPr>
          <w:p w14:paraId="0BA9CC3E"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Розбирання дерев'яних плінтусів</w:t>
            </w:r>
          </w:p>
        </w:tc>
        <w:tc>
          <w:tcPr>
            <w:tcW w:w="1224" w:type="dxa"/>
            <w:hideMark/>
          </w:tcPr>
          <w:p w14:paraId="0C0D26E4"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w:t>
            </w:r>
          </w:p>
        </w:tc>
        <w:tc>
          <w:tcPr>
            <w:tcW w:w="1251" w:type="dxa"/>
            <w:hideMark/>
          </w:tcPr>
          <w:p w14:paraId="6F99AD6D"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0,465</w:t>
            </w:r>
          </w:p>
        </w:tc>
        <w:tc>
          <w:tcPr>
            <w:tcW w:w="2203" w:type="dxa"/>
            <w:hideMark/>
          </w:tcPr>
          <w:p w14:paraId="759F1C11"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5B099314" w14:textId="77777777" w:rsidTr="00B745E2">
        <w:trPr>
          <w:trHeight w:val="698"/>
        </w:trPr>
        <w:tc>
          <w:tcPr>
            <w:tcW w:w="817" w:type="dxa"/>
            <w:noWrap/>
            <w:hideMark/>
          </w:tcPr>
          <w:p w14:paraId="70901C1C"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16</w:t>
            </w:r>
          </w:p>
        </w:tc>
        <w:tc>
          <w:tcPr>
            <w:tcW w:w="4536" w:type="dxa"/>
            <w:hideMark/>
          </w:tcPr>
          <w:p w14:paraId="639344BF"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Демонтаж (К = 0,80). Улаштування покриттів з ламінату на </w:t>
            </w:r>
            <w:proofErr w:type="spellStart"/>
            <w:r w:rsidRPr="007B0534">
              <w:rPr>
                <w:rFonts w:ascii="Times New Roman" w:hAnsi="Times New Roman" w:cs="Times New Roman"/>
                <w:sz w:val="20"/>
                <w:szCs w:val="20"/>
              </w:rPr>
              <w:t>шумогідроізоляційній</w:t>
            </w:r>
            <w:proofErr w:type="spellEnd"/>
            <w:r w:rsidRPr="007B0534">
              <w:rPr>
                <w:rFonts w:ascii="Times New Roman" w:hAnsi="Times New Roman" w:cs="Times New Roman"/>
                <w:sz w:val="20"/>
                <w:szCs w:val="20"/>
              </w:rPr>
              <w:t xml:space="preserve"> прокладці без проклеювання швів клеєм</w:t>
            </w:r>
          </w:p>
        </w:tc>
        <w:tc>
          <w:tcPr>
            <w:tcW w:w="1224" w:type="dxa"/>
            <w:hideMark/>
          </w:tcPr>
          <w:p w14:paraId="23C146DA"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48C7EF83"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1,258</w:t>
            </w:r>
          </w:p>
        </w:tc>
        <w:tc>
          <w:tcPr>
            <w:tcW w:w="2203" w:type="dxa"/>
            <w:hideMark/>
          </w:tcPr>
          <w:p w14:paraId="393C5805"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04ED0497" w14:textId="77777777" w:rsidTr="00B745E2">
        <w:trPr>
          <w:trHeight w:val="255"/>
        </w:trPr>
        <w:tc>
          <w:tcPr>
            <w:tcW w:w="817" w:type="dxa"/>
            <w:noWrap/>
            <w:hideMark/>
          </w:tcPr>
          <w:p w14:paraId="195C4940"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17</w:t>
            </w:r>
          </w:p>
        </w:tc>
        <w:tc>
          <w:tcPr>
            <w:tcW w:w="4536" w:type="dxa"/>
            <w:hideMark/>
          </w:tcPr>
          <w:p w14:paraId="0472CDB5"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Демонтаж світильників з лампами розжарювання</w:t>
            </w:r>
          </w:p>
        </w:tc>
        <w:tc>
          <w:tcPr>
            <w:tcW w:w="1224" w:type="dxa"/>
            <w:hideMark/>
          </w:tcPr>
          <w:p w14:paraId="434A47BC"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100 </w:t>
            </w:r>
            <w:proofErr w:type="spellStart"/>
            <w:r w:rsidRPr="007B0534">
              <w:rPr>
                <w:rFonts w:ascii="Times New Roman" w:hAnsi="Times New Roman" w:cs="Times New Roman"/>
                <w:sz w:val="20"/>
                <w:szCs w:val="20"/>
              </w:rPr>
              <w:t>шт</w:t>
            </w:r>
            <w:proofErr w:type="spellEnd"/>
          </w:p>
        </w:tc>
        <w:tc>
          <w:tcPr>
            <w:tcW w:w="1251" w:type="dxa"/>
            <w:hideMark/>
          </w:tcPr>
          <w:p w14:paraId="13AECCDE"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0,12</w:t>
            </w:r>
          </w:p>
        </w:tc>
        <w:tc>
          <w:tcPr>
            <w:tcW w:w="2203" w:type="dxa"/>
            <w:hideMark/>
          </w:tcPr>
          <w:p w14:paraId="33F624C2"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54EDA8F5" w14:textId="77777777" w:rsidTr="00B745E2">
        <w:trPr>
          <w:trHeight w:val="443"/>
        </w:trPr>
        <w:tc>
          <w:tcPr>
            <w:tcW w:w="817" w:type="dxa"/>
            <w:noWrap/>
            <w:hideMark/>
          </w:tcPr>
          <w:p w14:paraId="13D5CDBB"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18</w:t>
            </w:r>
          </w:p>
        </w:tc>
        <w:tc>
          <w:tcPr>
            <w:tcW w:w="4536" w:type="dxa"/>
            <w:hideMark/>
          </w:tcPr>
          <w:p w14:paraId="0C422D3E"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Очищення вручну внутрішніх поверхонь стін від олійної, перхлорвінілової фарби</w:t>
            </w:r>
          </w:p>
        </w:tc>
        <w:tc>
          <w:tcPr>
            <w:tcW w:w="1224" w:type="dxa"/>
            <w:hideMark/>
          </w:tcPr>
          <w:p w14:paraId="61CE60BD"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45621BDC"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1,098</w:t>
            </w:r>
          </w:p>
        </w:tc>
        <w:tc>
          <w:tcPr>
            <w:tcW w:w="2203" w:type="dxa"/>
            <w:hideMark/>
          </w:tcPr>
          <w:p w14:paraId="5FD3A1A9"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2624A57B" w14:textId="77777777" w:rsidTr="00B745E2">
        <w:trPr>
          <w:trHeight w:val="559"/>
        </w:trPr>
        <w:tc>
          <w:tcPr>
            <w:tcW w:w="817" w:type="dxa"/>
            <w:noWrap/>
            <w:hideMark/>
          </w:tcPr>
          <w:p w14:paraId="3C77B3AB"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19</w:t>
            </w:r>
          </w:p>
        </w:tc>
        <w:tc>
          <w:tcPr>
            <w:tcW w:w="4536" w:type="dxa"/>
            <w:hideMark/>
          </w:tcPr>
          <w:p w14:paraId="573479D7"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Шпаклювання шпаклівкою мінеральною: стін (Окремі види ремонтно-будівельних робіт, які не охоплені збірниками </w:t>
            </w:r>
            <w:proofErr w:type="spellStart"/>
            <w:r w:rsidRPr="007B0534">
              <w:rPr>
                <w:rFonts w:ascii="Times New Roman" w:hAnsi="Times New Roman" w:cs="Times New Roman"/>
                <w:sz w:val="20"/>
                <w:szCs w:val="20"/>
              </w:rPr>
              <w:t>РЕКНр</w:t>
            </w:r>
            <w:proofErr w:type="spellEnd"/>
            <w:r w:rsidRPr="007B0534">
              <w:rPr>
                <w:rFonts w:ascii="Times New Roman" w:hAnsi="Times New Roman" w:cs="Times New Roman"/>
                <w:sz w:val="20"/>
                <w:szCs w:val="20"/>
              </w:rPr>
              <w:t xml:space="preserve">, а технологія їх виконання аналогічна новому будівництву або реконструкції будинків, будівель і споруд, можуть нормуватися відповідно або за нормами збірників </w:t>
            </w:r>
            <w:proofErr w:type="spellStart"/>
            <w:r w:rsidRPr="007B0534">
              <w:rPr>
                <w:rFonts w:ascii="Times New Roman" w:hAnsi="Times New Roman" w:cs="Times New Roman"/>
                <w:sz w:val="20"/>
                <w:szCs w:val="20"/>
              </w:rPr>
              <w:t>РЕКНб</w:t>
            </w:r>
            <w:proofErr w:type="spellEnd"/>
            <w:r w:rsidRPr="007B0534">
              <w:rPr>
                <w:rFonts w:ascii="Times New Roman" w:hAnsi="Times New Roman" w:cs="Times New Roman"/>
                <w:sz w:val="20"/>
                <w:szCs w:val="20"/>
              </w:rPr>
              <w:t xml:space="preserve"> на нове будівництво із застосуванням до витрат труда робітників, зайнятих на ремонтно-будівельних роботах, і до часу експлуатації машин і механізмів коефіцієнта 1,15)</w:t>
            </w:r>
          </w:p>
        </w:tc>
        <w:tc>
          <w:tcPr>
            <w:tcW w:w="1224" w:type="dxa"/>
            <w:hideMark/>
          </w:tcPr>
          <w:p w14:paraId="13331B54"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2AAC2069"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1,983</w:t>
            </w:r>
          </w:p>
        </w:tc>
        <w:tc>
          <w:tcPr>
            <w:tcW w:w="2203" w:type="dxa"/>
            <w:hideMark/>
          </w:tcPr>
          <w:p w14:paraId="28642D25"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5797AA27" w14:textId="77777777" w:rsidTr="00B745E2">
        <w:trPr>
          <w:trHeight w:val="700"/>
        </w:trPr>
        <w:tc>
          <w:tcPr>
            <w:tcW w:w="817" w:type="dxa"/>
            <w:noWrap/>
            <w:hideMark/>
          </w:tcPr>
          <w:p w14:paraId="66ED2CA2"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20</w:t>
            </w:r>
          </w:p>
        </w:tc>
        <w:tc>
          <w:tcPr>
            <w:tcW w:w="4536" w:type="dxa"/>
            <w:hideMark/>
          </w:tcPr>
          <w:p w14:paraId="33D63199"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Додавати на 1 мм товщини шпаклівки (Шпаклювання шпаклівкою мінеральною)  (Окремі види ремонтно-будівельних робіт, які не охоплені збірниками </w:t>
            </w:r>
            <w:proofErr w:type="spellStart"/>
            <w:r w:rsidRPr="007B0534">
              <w:rPr>
                <w:rFonts w:ascii="Times New Roman" w:hAnsi="Times New Roman" w:cs="Times New Roman"/>
                <w:sz w:val="20"/>
                <w:szCs w:val="20"/>
              </w:rPr>
              <w:t>РЕКНр</w:t>
            </w:r>
            <w:proofErr w:type="spellEnd"/>
            <w:r w:rsidRPr="007B0534">
              <w:rPr>
                <w:rFonts w:ascii="Times New Roman" w:hAnsi="Times New Roman" w:cs="Times New Roman"/>
                <w:sz w:val="20"/>
                <w:szCs w:val="20"/>
              </w:rPr>
              <w:t xml:space="preserve">, а технологія їх виконання аналогічна новому будівництву або реконструкції будинків, будівель і споруд, можуть нормуватися відповідно або за нормами збірників </w:t>
            </w:r>
            <w:proofErr w:type="spellStart"/>
            <w:r w:rsidRPr="007B0534">
              <w:rPr>
                <w:rFonts w:ascii="Times New Roman" w:hAnsi="Times New Roman" w:cs="Times New Roman"/>
                <w:sz w:val="20"/>
                <w:szCs w:val="20"/>
              </w:rPr>
              <w:t>РЕКНб</w:t>
            </w:r>
            <w:proofErr w:type="spellEnd"/>
            <w:r w:rsidRPr="007B0534">
              <w:rPr>
                <w:rFonts w:ascii="Times New Roman" w:hAnsi="Times New Roman" w:cs="Times New Roman"/>
                <w:sz w:val="20"/>
                <w:szCs w:val="20"/>
              </w:rPr>
              <w:t xml:space="preserve"> на нове будівництво із застосуванням до витрат труда робітників, зайнятих на ремонтно-будівельних роботах, і до часу експлуатації машин і механізмів коефіцієнта </w:t>
            </w:r>
            <w:r w:rsidRPr="007B0534">
              <w:rPr>
                <w:rFonts w:ascii="Times New Roman" w:hAnsi="Times New Roman" w:cs="Times New Roman"/>
                <w:sz w:val="20"/>
                <w:szCs w:val="20"/>
              </w:rPr>
              <w:lastRenderedPageBreak/>
              <w:t>1,15)</w:t>
            </w:r>
          </w:p>
        </w:tc>
        <w:tc>
          <w:tcPr>
            <w:tcW w:w="1224" w:type="dxa"/>
            <w:hideMark/>
          </w:tcPr>
          <w:p w14:paraId="3B397FE4"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lastRenderedPageBreak/>
              <w:t>100 м2</w:t>
            </w:r>
          </w:p>
        </w:tc>
        <w:tc>
          <w:tcPr>
            <w:tcW w:w="1251" w:type="dxa"/>
            <w:hideMark/>
          </w:tcPr>
          <w:p w14:paraId="27EC2858"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1,983</w:t>
            </w:r>
          </w:p>
        </w:tc>
        <w:tc>
          <w:tcPr>
            <w:tcW w:w="2203" w:type="dxa"/>
            <w:hideMark/>
          </w:tcPr>
          <w:p w14:paraId="29D47BA1"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25BF1326" w14:textId="77777777" w:rsidTr="00B745E2">
        <w:trPr>
          <w:trHeight w:val="2273"/>
        </w:trPr>
        <w:tc>
          <w:tcPr>
            <w:tcW w:w="817" w:type="dxa"/>
            <w:noWrap/>
            <w:hideMark/>
          </w:tcPr>
          <w:p w14:paraId="70676BC3"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lastRenderedPageBreak/>
              <w:t>21</w:t>
            </w:r>
          </w:p>
        </w:tc>
        <w:tc>
          <w:tcPr>
            <w:tcW w:w="4536" w:type="dxa"/>
            <w:hideMark/>
          </w:tcPr>
          <w:p w14:paraId="4A9E10A0"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Установлення перфорованих штукатурних кутиків (Окремі види ремонтно-будівельних робіт, які не охоплені збірниками </w:t>
            </w:r>
            <w:proofErr w:type="spellStart"/>
            <w:r w:rsidRPr="007B0534">
              <w:rPr>
                <w:rFonts w:ascii="Times New Roman" w:hAnsi="Times New Roman" w:cs="Times New Roman"/>
                <w:sz w:val="20"/>
                <w:szCs w:val="20"/>
              </w:rPr>
              <w:t>РЕКНр</w:t>
            </w:r>
            <w:proofErr w:type="spellEnd"/>
            <w:r w:rsidRPr="007B0534">
              <w:rPr>
                <w:rFonts w:ascii="Times New Roman" w:hAnsi="Times New Roman" w:cs="Times New Roman"/>
                <w:sz w:val="20"/>
                <w:szCs w:val="20"/>
              </w:rPr>
              <w:t xml:space="preserve">, а технологія їх виконання аналогічна новому будівництву або реконструкції будинків, будівель і споруд, можуть нормуватися відповідно або за нормами збірників </w:t>
            </w:r>
            <w:proofErr w:type="spellStart"/>
            <w:r w:rsidRPr="007B0534">
              <w:rPr>
                <w:rFonts w:ascii="Times New Roman" w:hAnsi="Times New Roman" w:cs="Times New Roman"/>
                <w:sz w:val="20"/>
                <w:szCs w:val="20"/>
              </w:rPr>
              <w:t>РЕКНб</w:t>
            </w:r>
            <w:proofErr w:type="spellEnd"/>
            <w:r w:rsidRPr="007B0534">
              <w:rPr>
                <w:rFonts w:ascii="Times New Roman" w:hAnsi="Times New Roman" w:cs="Times New Roman"/>
                <w:sz w:val="20"/>
                <w:szCs w:val="20"/>
              </w:rPr>
              <w:t xml:space="preserve"> на нове будівництво із застосуванням до витрат труда робітників, зайнятих на ремонтно-будівельних роботах, і до часу експлуатації машин і механізмів коефіцієнта 1,15)</w:t>
            </w:r>
          </w:p>
        </w:tc>
        <w:tc>
          <w:tcPr>
            <w:tcW w:w="1224" w:type="dxa"/>
            <w:hideMark/>
          </w:tcPr>
          <w:p w14:paraId="2CF09C79"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w:t>
            </w:r>
          </w:p>
        </w:tc>
        <w:tc>
          <w:tcPr>
            <w:tcW w:w="1251" w:type="dxa"/>
            <w:hideMark/>
          </w:tcPr>
          <w:p w14:paraId="25AF9956"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0,884</w:t>
            </w:r>
          </w:p>
        </w:tc>
        <w:tc>
          <w:tcPr>
            <w:tcW w:w="2203" w:type="dxa"/>
            <w:hideMark/>
          </w:tcPr>
          <w:p w14:paraId="5C9A47BD"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02FA2CBF" w14:textId="77777777" w:rsidTr="00B745E2">
        <w:trPr>
          <w:trHeight w:val="698"/>
        </w:trPr>
        <w:tc>
          <w:tcPr>
            <w:tcW w:w="817" w:type="dxa"/>
            <w:noWrap/>
            <w:hideMark/>
          </w:tcPr>
          <w:p w14:paraId="2E4E6B74"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22</w:t>
            </w:r>
          </w:p>
        </w:tc>
        <w:tc>
          <w:tcPr>
            <w:tcW w:w="4536" w:type="dxa"/>
            <w:hideMark/>
          </w:tcPr>
          <w:p w14:paraId="117D0208"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Поліпшене фарбування </w:t>
            </w:r>
            <w:proofErr w:type="spellStart"/>
            <w:r w:rsidRPr="007B0534">
              <w:rPr>
                <w:rFonts w:ascii="Times New Roman" w:hAnsi="Times New Roman" w:cs="Times New Roman"/>
                <w:sz w:val="20"/>
                <w:szCs w:val="20"/>
              </w:rPr>
              <w:t>полівінілацетатними</w:t>
            </w:r>
            <w:proofErr w:type="spellEnd"/>
            <w:r w:rsidRPr="007B0534">
              <w:rPr>
                <w:rFonts w:ascii="Times New Roman" w:hAnsi="Times New Roman" w:cs="Times New Roman"/>
                <w:sz w:val="20"/>
                <w:szCs w:val="20"/>
              </w:rPr>
              <w:t xml:space="preserve"> водоемульсійними сумішами стін по збірних конструкціях, підготовлених під фарбування</w:t>
            </w:r>
          </w:p>
        </w:tc>
        <w:tc>
          <w:tcPr>
            <w:tcW w:w="1224" w:type="dxa"/>
            <w:hideMark/>
          </w:tcPr>
          <w:p w14:paraId="03C3ABED"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04A74D5C"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1,983</w:t>
            </w:r>
          </w:p>
        </w:tc>
        <w:tc>
          <w:tcPr>
            <w:tcW w:w="2203" w:type="dxa"/>
            <w:hideMark/>
          </w:tcPr>
          <w:p w14:paraId="214F86FC"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0EE0B7A5" w14:textId="77777777" w:rsidTr="00B745E2">
        <w:trPr>
          <w:trHeight w:val="518"/>
        </w:trPr>
        <w:tc>
          <w:tcPr>
            <w:tcW w:w="817" w:type="dxa"/>
            <w:noWrap/>
            <w:hideMark/>
          </w:tcPr>
          <w:p w14:paraId="52933B88"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23</w:t>
            </w:r>
          </w:p>
        </w:tc>
        <w:tc>
          <w:tcPr>
            <w:tcW w:w="4536" w:type="dxa"/>
            <w:hideMark/>
          </w:tcPr>
          <w:p w14:paraId="755FA753"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Улаштування покриттів з ламінату на </w:t>
            </w:r>
            <w:proofErr w:type="spellStart"/>
            <w:r w:rsidRPr="007B0534">
              <w:rPr>
                <w:rFonts w:ascii="Times New Roman" w:hAnsi="Times New Roman" w:cs="Times New Roman"/>
                <w:sz w:val="20"/>
                <w:szCs w:val="20"/>
              </w:rPr>
              <w:t>шумогідроізоляційній</w:t>
            </w:r>
            <w:proofErr w:type="spellEnd"/>
            <w:r w:rsidRPr="007B0534">
              <w:rPr>
                <w:rFonts w:ascii="Times New Roman" w:hAnsi="Times New Roman" w:cs="Times New Roman"/>
                <w:sz w:val="20"/>
                <w:szCs w:val="20"/>
              </w:rPr>
              <w:t xml:space="preserve"> прокладці без проклеювання швів клеєм</w:t>
            </w:r>
          </w:p>
        </w:tc>
        <w:tc>
          <w:tcPr>
            <w:tcW w:w="1224" w:type="dxa"/>
            <w:hideMark/>
          </w:tcPr>
          <w:p w14:paraId="71A3009A"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155B120D"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1,258</w:t>
            </w:r>
          </w:p>
        </w:tc>
        <w:tc>
          <w:tcPr>
            <w:tcW w:w="2203" w:type="dxa"/>
            <w:hideMark/>
          </w:tcPr>
          <w:p w14:paraId="61D04B2C"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7174CAA5" w14:textId="77777777" w:rsidTr="00B745E2">
        <w:trPr>
          <w:trHeight w:val="255"/>
        </w:trPr>
        <w:tc>
          <w:tcPr>
            <w:tcW w:w="817" w:type="dxa"/>
            <w:noWrap/>
            <w:hideMark/>
          </w:tcPr>
          <w:p w14:paraId="5DF1F48E"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24</w:t>
            </w:r>
          </w:p>
        </w:tc>
        <w:tc>
          <w:tcPr>
            <w:tcW w:w="4536" w:type="dxa"/>
            <w:hideMark/>
          </w:tcPr>
          <w:p w14:paraId="263FCD98"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Улаштування плінтусів </w:t>
            </w:r>
            <w:proofErr w:type="spellStart"/>
            <w:r w:rsidRPr="007B0534">
              <w:rPr>
                <w:rFonts w:ascii="Times New Roman" w:hAnsi="Times New Roman" w:cs="Times New Roman"/>
                <w:sz w:val="20"/>
                <w:szCs w:val="20"/>
              </w:rPr>
              <w:t>полівінілхлоридних</w:t>
            </w:r>
            <w:proofErr w:type="spellEnd"/>
            <w:r w:rsidRPr="007B0534">
              <w:rPr>
                <w:rFonts w:ascii="Times New Roman" w:hAnsi="Times New Roman" w:cs="Times New Roman"/>
                <w:sz w:val="20"/>
                <w:szCs w:val="20"/>
              </w:rPr>
              <w:t xml:space="preserve"> на шурупах</w:t>
            </w:r>
          </w:p>
        </w:tc>
        <w:tc>
          <w:tcPr>
            <w:tcW w:w="1224" w:type="dxa"/>
            <w:hideMark/>
          </w:tcPr>
          <w:p w14:paraId="78BF0A2B"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w:t>
            </w:r>
          </w:p>
        </w:tc>
        <w:tc>
          <w:tcPr>
            <w:tcW w:w="1251" w:type="dxa"/>
            <w:hideMark/>
          </w:tcPr>
          <w:p w14:paraId="53F61E8A"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0,718</w:t>
            </w:r>
          </w:p>
        </w:tc>
        <w:tc>
          <w:tcPr>
            <w:tcW w:w="2203" w:type="dxa"/>
            <w:hideMark/>
          </w:tcPr>
          <w:p w14:paraId="23FE64FC"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0686D295" w14:textId="77777777" w:rsidTr="00B745E2">
        <w:trPr>
          <w:trHeight w:val="698"/>
        </w:trPr>
        <w:tc>
          <w:tcPr>
            <w:tcW w:w="817" w:type="dxa"/>
            <w:noWrap/>
            <w:hideMark/>
          </w:tcPr>
          <w:p w14:paraId="288F1780"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25</w:t>
            </w:r>
          </w:p>
        </w:tc>
        <w:tc>
          <w:tcPr>
            <w:tcW w:w="4536" w:type="dxa"/>
            <w:hideMark/>
          </w:tcPr>
          <w:p w14:paraId="14855136"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Монтаж світильників для люмінесцентних ламп, які встановлюються в підвісних стелях, кількість ламп понад 2 </w:t>
            </w:r>
            <w:proofErr w:type="spellStart"/>
            <w:r w:rsidRPr="007B0534">
              <w:rPr>
                <w:rFonts w:ascii="Times New Roman" w:hAnsi="Times New Roman" w:cs="Times New Roman"/>
                <w:sz w:val="20"/>
                <w:szCs w:val="20"/>
              </w:rPr>
              <w:t>шт</w:t>
            </w:r>
            <w:proofErr w:type="spellEnd"/>
            <w:r w:rsidRPr="007B0534">
              <w:rPr>
                <w:rFonts w:ascii="Times New Roman" w:hAnsi="Times New Roman" w:cs="Times New Roman"/>
                <w:sz w:val="20"/>
                <w:szCs w:val="20"/>
              </w:rPr>
              <w:t xml:space="preserve"> до 4 </w:t>
            </w:r>
            <w:proofErr w:type="spellStart"/>
            <w:r w:rsidRPr="007B0534">
              <w:rPr>
                <w:rFonts w:ascii="Times New Roman" w:hAnsi="Times New Roman" w:cs="Times New Roman"/>
                <w:sz w:val="20"/>
                <w:szCs w:val="20"/>
              </w:rPr>
              <w:t>шт</w:t>
            </w:r>
            <w:proofErr w:type="spellEnd"/>
          </w:p>
        </w:tc>
        <w:tc>
          <w:tcPr>
            <w:tcW w:w="1224" w:type="dxa"/>
            <w:hideMark/>
          </w:tcPr>
          <w:p w14:paraId="59893193"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100 </w:t>
            </w:r>
            <w:proofErr w:type="spellStart"/>
            <w:r w:rsidRPr="007B0534">
              <w:rPr>
                <w:rFonts w:ascii="Times New Roman" w:hAnsi="Times New Roman" w:cs="Times New Roman"/>
                <w:sz w:val="20"/>
                <w:szCs w:val="20"/>
              </w:rPr>
              <w:t>шт</w:t>
            </w:r>
            <w:proofErr w:type="spellEnd"/>
          </w:p>
        </w:tc>
        <w:tc>
          <w:tcPr>
            <w:tcW w:w="1251" w:type="dxa"/>
            <w:hideMark/>
          </w:tcPr>
          <w:p w14:paraId="7F3FADA3"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0,15</w:t>
            </w:r>
          </w:p>
        </w:tc>
        <w:tc>
          <w:tcPr>
            <w:tcW w:w="2203" w:type="dxa"/>
            <w:hideMark/>
          </w:tcPr>
          <w:p w14:paraId="48F5533B"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7DF017C1" w14:textId="77777777" w:rsidTr="00B745E2">
        <w:trPr>
          <w:trHeight w:val="255"/>
        </w:trPr>
        <w:tc>
          <w:tcPr>
            <w:tcW w:w="817" w:type="dxa"/>
            <w:noWrap/>
            <w:hideMark/>
          </w:tcPr>
          <w:p w14:paraId="7D4950ED"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26</w:t>
            </w:r>
          </w:p>
        </w:tc>
        <w:tc>
          <w:tcPr>
            <w:tcW w:w="4536" w:type="dxa"/>
            <w:hideMark/>
          </w:tcPr>
          <w:p w14:paraId="00B29A26"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Прокладання коробів пластикових</w:t>
            </w:r>
          </w:p>
        </w:tc>
        <w:tc>
          <w:tcPr>
            <w:tcW w:w="1224" w:type="dxa"/>
            <w:hideMark/>
          </w:tcPr>
          <w:p w14:paraId="5ED055A1"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w:t>
            </w:r>
          </w:p>
        </w:tc>
        <w:tc>
          <w:tcPr>
            <w:tcW w:w="1251" w:type="dxa"/>
            <w:hideMark/>
          </w:tcPr>
          <w:p w14:paraId="7971F9AC"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0,52</w:t>
            </w:r>
          </w:p>
        </w:tc>
        <w:tc>
          <w:tcPr>
            <w:tcW w:w="2203" w:type="dxa"/>
            <w:hideMark/>
          </w:tcPr>
          <w:p w14:paraId="24842E47"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3212E271" w14:textId="77777777" w:rsidTr="00B745E2">
        <w:trPr>
          <w:trHeight w:val="443"/>
        </w:trPr>
        <w:tc>
          <w:tcPr>
            <w:tcW w:w="817" w:type="dxa"/>
            <w:noWrap/>
            <w:hideMark/>
          </w:tcPr>
          <w:p w14:paraId="7ECC4FA1"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27</w:t>
            </w:r>
          </w:p>
        </w:tc>
        <w:tc>
          <w:tcPr>
            <w:tcW w:w="4536" w:type="dxa"/>
            <w:hideMark/>
          </w:tcPr>
          <w:p w14:paraId="7F17D1E4"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Прокладання проводів при схованій проводці в борознах</w:t>
            </w:r>
          </w:p>
        </w:tc>
        <w:tc>
          <w:tcPr>
            <w:tcW w:w="1224" w:type="dxa"/>
            <w:hideMark/>
          </w:tcPr>
          <w:p w14:paraId="4FDC0227"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w:t>
            </w:r>
          </w:p>
        </w:tc>
        <w:tc>
          <w:tcPr>
            <w:tcW w:w="1251" w:type="dxa"/>
            <w:hideMark/>
          </w:tcPr>
          <w:p w14:paraId="464B626B"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2,04</w:t>
            </w:r>
          </w:p>
        </w:tc>
        <w:tc>
          <w:tcPr>
            <w:tcW w:w="2203" w:type="dxa"/>
            <w:hideMark/>
          </w:tcPr>
          <w:p w14:paraId="550B6AF3"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62DA7B8F" w14:textId="77777777" w:rsidTr="00B745E2">
        <w:trPr>
          <w:trHeight w:val="443"/>
        </w:trPr>
        <w:tc>
          <w:tcPr>
            <w:tcW w:w="817" w:type="dxa"/>
            <w:noWrap/>
            <w:hideMark/>
          </w:tcPr>
          <w:p w14:paraId="1985CDB0"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28</w:t>
            </w:r>
          </w:p>
        </w:tc>
        <w:tc>
          <w:tcPr>
            <w:tcW w:w="4536" w:type="dxa"/>
            <w:hideMark/>
          </w:tcPr>
          <w:p w14:paraId="3D309B1A"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Установлення вимикачів утопленого типу при схованій проводці, 1-клавішних</w:t>
            </w:r>
          </w:p>
        </w:tc>
        <w:tc>
          <w:tcPr>
            <w:tcW w:w="1224" w:type="dxa"/>
            <w:hideMark/>
          </w:tcPr>
          <w:p w14:paraId="0CBAF6D6"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100 </w:t>
            </w:r>
            <w:proofErr w:type="spellStart"/>
            <w:r w:rsidRPr="007B0534">
              <w:rPr>
                <w:rFonts w:ascii="Times New Roman" w:hAnsi="Times New Roman" w:cs="Times New Roman"/>
                <w:sz w:val="20"/>
                <w:szCs w:val="20"/>
              </w:rPr>
              <w:t>шт</w:t>
            </w:r>
            <w:proofErr w:type="spellEnd"/>
          </w:p>
        </w:tc>
        <w:tc>
          <w:tcPr>
            <w:tcW w:w="1251" w:type="dxa"/>
            <w:hideMark/>
          </w:tcPr>
          <w:p w14:paraId="7B9C20AB"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0,03</w:t>
            </w:r>
          </w:p>
        </w:tc>
        <w:tc>
          <w:tcPr>
            <w:tcW w:w="2203" w:type="dxa"/>
            <w:hideMark/>
          </w:tcPr>
          <w:p w14:paraId="2F9E316A"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36620139" w14:textId="77777777" w:rsidTr="00B745E2">
        <w:trPr>
          <w:trHeight w:val="443"/>
        </w:trPr>
        <w:tc>
          <w:tcPr>
            <w:tcW w:w="817" w:type="dxa"/>
            <w:noWrap/>
            <w:hideMark/>
          </w:tcPr>
          <w:p w14:paraId="72C304CC"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29</w:t>
            </w:r>
          </w:p>
        </w:tc>
        <w:tc>
          <w:tcPr>
            <w:tcW w:w="4536" w:type="dxa"/>
            <w:hideMark/>
          </w:tcPr>
          <w:p w14:paraId="3E9BFCDF"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Установлення штепсельних розеток неутопленого типу при відкритій проводці</w:t>
            </w:r>
          </w:p>
        </w:tc>
        <w:tc>
          <w:tcPr>
            <w:tcW w:w="1224" w:type="dxa"/>
            <w:hideMark/>
          </w:tcPr>
          <w:p w14:paraId="0140CD1C"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100 </w:t>
            </w:r>
            <w:proofErr w:type="spellStart"/>
            <w:r w:rsidRPr="007B0534">
              <w:rPr>
                <w:rFonts w:ascii="Times New Roman" w:hAnsi="Times New Roman" w:cs="Times New Roman"/>
                <w:sz w:val="20"/>
                <w:szCs w:val="20"/>
              </w:rPr>
              <w:t>шт</w:t>
            </w:r>
            <w:proofErr w:type="spellEnd"/>
          </w:p>
        </w:tc>
        <w:tc>
          <w:tcPr>
            <w:tcW w:w="1251" w:type="dxa"/>
            <w:hideMark/>
          </w:tcPr>
          <w:p w14:paraId="2E095356"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0,24</w:t>
            </w:r>
          </w:p>
        </w:tc>
        <w:tc>
          <w:tcPr>
            <w:tcW w:w="2203" w:type="dxa"/>
            <w:hideMark/>
          </w:tcPr>
          <w:p w14:paraId="36CECB82"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1573E59C" w14:textId="77777777" w:rsidTr="00B745E2">
        <w:trPr>
          <w:trHeight w:val="300"/>
        </w:trPr>
        <w:tc>
          <w:tcPr>
            <w:tcW w:w="817" w:type="dxa"/>
            <w:noWrap/>
            <w:hideMark/>
          </w:tcPr>
          <w:p w14:paraId="68D5B255"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c>
          <w:tcPr>
            <w:tcW w:w="4536" w:type="dxa"/>
            <w:hideMark/>
          </w:tcPr>
          <w:p w14:paraId="692763C8"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Архів, семінар з роботодавцями, заступник директора`</w:t>
            </w:r>
          </w:p>
        </w:tc>
        <w:tc>
          <w:tcPr>
            <w:tcW w:w="1224" w:type="dxa"/>
            <w:noWrap/>
            <w:hideMark/>
          </w:tcPr>
          <w:p w14:paraId="272BE7FE"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c>
          <w:tcPr>
            <w:tcW w:w="1251" w:type="dxa"/>
            <w:noWrap/>
            <w:hideMark/>
          </w:tcPr>
          <w:p w14:paraId="5A6FCA2C"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c>
          <w:tcPr>
            <w:tcW w:w="2203" w:type="dxa"/>
            <w:noWrap/>
            <w:hideMark/>
          </w:tcPr>
          <w:p w14:paraId="0DABDE18"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5F4A352E" w14:textId="77777777" w:rsidTr="00B745E2">
        <w:trPr>
          <w:trHeight w:val="255"/>
        </w:trPr>
        <w:tc>
          <w:tcPr>
            <w:tcW w:w="817" w:type="dxa"/>
            <w:noWrap/>
            <w:hideMark/>
          </w:tcPr>
          <w:p w14:paraId="1A3C4F91"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30</w:t>
            </w:r>
          </w:p>
        </w:tc>
        <w:tc>
          <w:tcPr>
            <w:tcW w:w="4536" w:type="dxa"/>
            <w:hideMark/>
          </w:tcPr>
          <w:p w14:paraId="16C52281"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Розбирання дерев'яних плінтусів</w:t>
            </w:r>
          </w:p>
        </w:tc>
        <w:tc>
          <w:tcPr>
            <w:tcW w:w="1224" w:type="dxa"/>
            <w:hideMark/>
          </w:tcPr>
          <w:p w14:paraId="23C96484"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w:t>
            </w:r>
          </w:p>
        </w:tc>
        <w:tc>
          <w:tcPr>
            <w:tcW w:w="1251" w:type="dxa"/>
            <w:hideMark/>
          </w:tcPr>
          <w:p w14:paraId="0021D188"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0,1614</w:t>
            </w:r>
          </w:p>
        </w:tc>
        <w:tc>
          <w:tcPr>
            <w:tcW w:w="2203" w:type="dxa"/>
            <w:hideMark/>
          </w:tcPr>
          <w:p w14:paraId="2C6FFD03"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706C58FB" w14:textId="77777777" w:rsidTr="00B745E2">
        <w:trPr>
          <w:trHeight w:val="698"/>
        </w:trPr>
        <w:tc>
          <w:tcPr>
            <w:tcW w:w="817" w:type="dxa"/>
            <w:noWrap/>
            <w:hideMark/>
          </w:tcPr>
          <w:p w14:paraId="3CE70CD0"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31</w:t>
            </w:r>
          </w:p>
        </w:tc>
        <w:tc>
          <w:tcPr>
            <w:tcW w:w="4536" w:type="dxa"/>
            <w:hideMark/>
          </w:tcPr>
          <w:p w14:paraId="06E35F02"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Демонтаж (К = 0,80). Улаштування покриттів з ламінату на </w:t>
            </w:r>
            <w:proofErr w:type="spellStart"/>
            <w:r w:rsidRPr="007B0534">
              <w:rPr>
                <w:rFonts w:ascii="Times New Roman" w:hAnsi="Times New Roman" w:cs="Times New Roman"/>
                <w:sz w:val="20"/>
                <w:szCs w:val="20"/>
              </w:rPr>
              <w:t>шумогідроізоляційній</w:t>
            </w:r>
            <w:proofErr w:type="spellEnd"/>
            <w:r w:rsidRPr="007B0534">
              <w:rPr>
                <w:rFonts w:ascii="Times New Roman" w:hAnsi="Times New Roman" w:cs="Times New Roman"/>
                <w:sz w:val="20"/>
                <w:szCs w:val="20"/>
              </w:rPr>
              <w:t xml:space="preserve"> прокладці без проклеювання швів клеєм</w:t>
            </w:r>
          </w:p>
        </w:tc>
        <w:tc>
          <w:tcPr>
            <w:tcW w:w="1224" w:type="dxa"/>
            <w:hideMark/>
          </w:tcPr>
          <w:p w14:paraId="5BC0823A"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0350D53F"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0,491</w:t>
            </w:r>
          </w:p>
        </w:tc>
        <w:tc>
          <w:tcPr>
            <w:tcW w:w="2203" w:type="dxa"/>
            <w:hideMark/>
          </w:tcPr>
          <w:p w14:paraId="4F11941F"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6E5AF688" w14:textId="77777777" w:rsidTr="00B745E2">
        <w:trPr>
          <w:trHeight w:val="443"/>
        </w:trPr>
        <w:tc>
          <w:tcPr>
            <w:tcW w:w="817" w:type="dxa"/>
            <w:noWrap/>
            <w:hideMark/>
          </w:tcPr>
          <w:p w14:paraId="079E7F5C"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32</w:t>
            </w:r>
          </w:p>
        </w:tc>
        <w:tc>
          <w:tcPr>
            <w:tcW w:w="4536" w:type="dxa"/>
            <w:hideMark/>
          </w:tcPr>
          <w:p w14:paraId="6688AEBB"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Демонтаж (К = 0,80). Укладання плит стельових в каркас стелі</w:t>
            </w:r>
          </w:p>
        </w:tc>
        <w:tc>
          <w:tcPr>
            <w:tcW w:w="1224" w:type="dxa"/>
            <w:hideMark/>
          </w:tcPr>
          <w:p w14:paraId="24A4329F"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4A36CCD0"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0,172</w:t>
            </w:r>
          </w:p>
        </w:tc>
        <w:tc>
          <w:tcPr>
            <w:tcW w:w="2203" w:type="dxa"/>
            <w:hideMark/>
          </w:tcPr>
          <w:p w14:paraId="335C133E"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46BB0963" w14:textId="77777777" w:rsidTr="00B745E2">
        <w:trPr>
          <w:trHeight w:val="255"/>
        </w:trPr>
        <w:tc>
          <w:tcPr>
            <w:tcW w:w="817" w:type="dxa"/>
            <w:noWrap/>
            <w:hideMark/>
          </w:tcPr>
          <w:p w14:paraId="32B0A469"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33</w:t>
            </w:r>
          </w:p>
        </w:tc>
        <w:tc>
          <w:tcPr>
            <w:tcW w:w="4536" w:type="dxa"/>
            <w:hideMark/>
          </w:tcPr>
          <w:p w14:paraId="3DA0244A"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Демонтаж світильників з лампами розжарювання</w:t>
            </w:r>
          </w:p>
        </w:tc>
        <w:tc>
          <w:tcPr>
            <w:tcW w:w="1224" w:type="dxa"/>
            <w:hideMark/>
          </w:tcPr>
          <w:p w14:paraId="439D040C"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100 </w:t>
            </w:r>
            <w:proofErr w:type="spellStart"/>
            <w:r w:rsidRPr="007B0534">
              <w:rPr>
                <w:rFonts w:ascii="Times New Roman" w:hAnsi="Times New Roman" w:cs="Times New Roman"/>
                <w:sz w:val="20"/>
                <w:szCs w:val="20"/>
              </w:rPr>
              <w:t>шт</w:t>
            </w:r>
            <w:proofErr w:type="spellEnd"/>
          </w:p>
        </w:tc>
        <w:tc>
          <w:tcPr>
            <w:tcW w:w="1251" w:type="dxa"/>
            <w:hideMark/>
          </w:tcPr>
          <w:p w14:paraId="79B1200A"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0,04</w:t>
            </w:r>
          </w:p>
        </w:tc>
        <w:tc>
          <w:tcPr>
            <w:tcW w:w="2203" w:type="dxa"/>
            <w:hideMark/>
          </w:tcPr>
          <w:p w14:paraId="1B271E1D"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19904ABB" w14:textId="77777777" w:rsidTr="00B745E2">
        <w:trPr>
          <w:trHeight w:val="443"/>
        </w:trPr>
        <w:tc>
          <w:tcPr>
            <w:tcW w:w="817" w:type="dxa"/>
            <w:noWrap/>
            <w:hideMark/>
          </w:tcPr>
          <w:p w14:paraId="1064066A"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34</w:t>
            </w:r>
          </w:p>
        </w:tc>
        <w:tc>
          <w:tcPr>
            <w:tcW w:w="4536" w:type="dxa"/>
            <w:hideMark/>
          </w:tcPr>
          <w:p w14:paraId="6856D61D"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Очищення вручну внутрішніх поверхонь стін від олійної, перхлорвінілової фарби</w:t>
            </w:r>
          </w:p>
        </w:tc>
        <w:tc>
          <w:tcPr>
            <w:tcW w:w="1224" w:type="dxa"/>
            <w:hideMark/>
          </w:tcPr>
          <w:p w14:paraId="66610CEB"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34399346"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1,262</w:t>
            </w:r>
          </w:p>
        </w:tc>
        <w:tc>
          <w:tcPr>
            <w:tcW w:w="2203" w:type="dxa"/>
            <w:hideMark/>
          </w:tcPr>
          <w:p w14:paraId="1FD3C098"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146EE4A1" w14:textId="77777777" w:rsidTr="00B745E2">
        <w:trPr>
          <w:trHeight w:val="2247"/>
        </w:trPr>
        <w:tc>
          <w:tcPr>
            <w:tcW w:w="817" w:type="dxa"/>
            <w:noWrap/>
            <w:hideMark/>
          </w:tcPr>
          <w:p w14:paraId="4F8FB4A9"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35</w:t>
            </w:r>
          </w:p>
        </w:tc>
        <w:tc>
          <w:tcPr>
            <w:tcW w:w="4536" w:type="dxa"/>
            <w:hideMark/>
          </w:tcPr>
          <w:p w14:paraId="5712913C"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Шпаклювання шпаклівкою мінеральною: стін (Окремі види ремонтно-будівельних робіт, які не охоплені збірниками </w:t>
            </w:r>
            <w:proofErr w:type="spellStart"/>
            <w:r w:rsidRPr="007B0534">
              <w:rPr>
                <w:rFonts w:ascii="Times New Roman" w:hAnsi="Times New Roman" w:cs="Times New Roman"/>
                <w:sz w:val="20"/>
                <w:szCs w:val="20"/>
              </w:rPr>
              <w:t>РЕКНр</w:t>
            </w:r>
            <w:proofErr w:type="spellEnd"/>
            <w:r w:rsidRPr="007B0534">
              <w:rPr>
                <w:rFonts w:ascii="Times New Roman" w:hAnsi="Times New Roman" w:cs="Times New Roman"/>
                <w:sz w:val="20"/>
                <w:szCs w:val="20"/>
              </w:rPr>
              <w:t xml:space="preserve">, а технологія їх виконання аналогічна новому будівництву або реконструкції будинків, будівель і споруд, можуть нормуватися відповідно або за нормами збірників </w:t>
            </w:r>
            <w:proofErr w:type="spellStart"/>
            <w:r w:rsidRPr="007B0534">
              <w:rPr>
                <w:rFonts w:ascii="Times New Roman" w:hAnsi="Times New Roman" w:cs="Times New Roman"/>
                <w:sz w:val="20"/>
                <w:szCs w:val="20"/>
              </w:rPr>
              <w:t>РЕКНб</w:t>
            </w:r>
            <w:proofErr w:type="spellEnd"/>
            <w:r w:rsidRPr="007B0534">
              <w:rPr>
                <w:rFonts w:ascii="Times New Roman" w:hAnsi="Times New Roman" w:cs="Times New Roman"/>
                <w:sz w:val="20"/>
                <w:szCs w:val="20"/>
              </w:rPr>
              <w:t xml:space="preserve"> на нове будівництво із застосуванням до витрат труда робітників, зайнятих на ремонтно-будівельних роботах, і до часу експлуатації машин і механізмів коефіцієнта 1,15)</w:t>
            </w:r>
          </w:p>
        </w:tc>
        <w:tc>
          <w:tcPr>
            <w:tcW w:w="1224" w:type="dxa"/>
            <w:hideMark/>
          </w:tcPr>
          <w:p w14:paraId="7E5A7C77"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7065E0FB"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1,262</w:t>
            </w:r>
          </w:p>
        </w:tc>
        <w:tc>
          <w:tcPr>
            <w:tcW w:w="2203" w:type="dxa"/>
            <w:hideMark/>
          </w:tcPr>
          <w:p w14:paraId="0F74F1DA"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0A76D791" w14:textId="77777777" w:rsidTr="00B745E2">
        <w:trPr>
          <w:trHeight w:val="2483"/>
        </w:trPr>
        <w:tc>
          <w:tcPr>
            <w:tcW w:w="817" w:type="dxa"/>
            <w:noWrap/>
            <w:hideMark/>
          </w:tcPr>
          <w:p w14:paraId="7D45C34F"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36</w:t>
            </w:r>
          </w:p>
        </w:tc>
        <w:tc>
          <w:tcPr>
            <w:tcW w:w="4536" w:type="dxa"/>
            <w:hideMark/>
          </w:tcPr>
          <w:p w14:paraId="7862B132"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Додавати на 1 мм товщини шпаклівки (Шпаклювання шпаклівкою мінеральною)  (Окремі види ремонтно-будівельних робіт, які не охоплені збірниками </w:t>
            </w:r>
            <w:proofErr w:type="spellStart"/>
            <w:r w:rsidRPr="007B0534">
              <w:rPr>
                <w:rFonts w:ascii="Times New Roman" w:hAnsi="Times New Roman" w:cs="Times New Roman"/>
                <w:sz w:val="20"/>
                <w:szCs w:val="20"/>
              </w:rPr>
              <w:t>РЕКНр</w:t>
            </w:r>
            <w:proofErr w:type="spellEnd"/>
            <w:r w:rsidRPr="007B0534">
              <w:rPr>
                <w:rFonts w:ascii="Times New Roman" w:hAnsi="Times New Roman" w:cs="Times New Roman"/>
                <w:sz w:val="20"/>
                <w:szCs w:val="20"/>
              </w:rPr>
              <w:t xml:space="preserve">, а технологія їх виконання аналогічна новому будівництву або реконструкції будинків, будівель і споруд, можуть нормуватися відповідно або за нормами збірників </w:t>
            </w:r>
            <w:proofErr w:type="spellStart"/>
            <w:r w:rsidRPr="007B0534">
              <w:rPr>
                <w:rFonts w:ascii="Times New Roman" w:hAnsi="Times New Roman" w:cs="Times New Roman"/>
                <w:sz w:val="20"/>
                <w:szCs w:val="20"/>
              </w:rPr>
              <w:t>РЕКНб</w:t>
            </w:r>
            <w:proofErr w:type="spellEnd"/>
            <w:r w:rsidRPr="007B0534">
              <w:rPr>
                <w:rFonts w:ascii="Times New Roman" w:hAnsi="Times New Roman" w:cs="Times New Roman"/>
                <w:sz w:val="20"/>
                <w:szCs w:val="20"/>
              </w:rPr>
              <w:t xml:space="preserve"> на нове будівництво із застосуванням до витрат труда робітників, зайнятих на ремонтно-будівельних роботах, і до часу експлуатації машин і механізмів коефіцієнта 1,15)</w:t>
            </w:r>
          </w:p>
        </w:tc>
        <w:tc>
          <w:tcPr>
            <w:tcW w:w="1224" w:type="dxa"/>
            <w:hideMark/>
          </w:tcPr>
          <w:p w14:paraId="7D34C2F9"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6C28B561"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1,262</w:t>
            </w:r>
          </w:p>
        </w:tc>
        <w:tc>
          <w:tcPr>
            <w:tcW w:w="2203" w:type="dxa"/>
            <w:hideMark/>
          </w:tcPr>
          <w:p w14:paraId="70C32BDE"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4033FC00" w14:textId="77777777" w:rsidTr="00B745E2">
        <w:trPr>
          <w:trHeight w:val="698"/>
        </w:trPr>
        <w:tc>
          <w:tcPr>
            <w:tcW w:w="817" w:type="dxa"/>
            <w:noWrap/>
            <w:hideMark/>
          </w:tcPr>
          <w:p w14:paraId="0C388928"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lastRenderedPageBreak/>
              <w:t>37</w:t>
            </w:r>
          </w:p>
        </w:tc>
        <w:tc>
          <w:tcPr>
            <w:tcW w:w="4536" w:type="dxa"/>
            <w:hideMark/>
          </w:tcPr>
          <w:p w14:paraId="6FF26ED6"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Поліпшене фарбування </w:t>
            </w:r>
            <w:proofErr w:type="spellStart"/>
            <w:r w:rsidRPr="007B0534">
              <w:rPr>
                <w:rFonts w:ascii="Times New Roman" w:hAnsi="Times New Roman" w:cs="Times New Roman"/>
                <w:sz w:val="20"/>
                <w:szCs w:val="20"/>
              </w:rPr>
              <w:t>полівінілацетатними</w:t>
            </w:r>
            <w:proofErr w:type="spellEnd"/>
            <w:r w:rsidRPr="007B0534">
              <w:rPr>
                <w:rFonts w:ascii="Times New Roman" w:hAnsi="Times New Roman" w:cs="Times New Roman"/>
                <w:sz w:val="20"/>
                <w:szCs w:val="20"/>
              </w:rPr>
              <w:t xml:space="preserve"> водоемульсійними сумішами стін по збірних конструкціях, підготовлених під фарбування</w:t>
            </w:r>
          </w:p>
        </w:tc>
        <w:tc>
          <w:tcPr>
            <w:tcW w:w="1224" w:type="dxa"/>
            <w:hideMark/>
          </w:tcPr>
          <w:p w14:paraId="4293077F"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1D936170"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1,262</w:t>
            </w:r>
          </w:p>
        </w:tc>
        <w:tc>
          <w:tcPr>
            <w:tcW w:w="2203" w:type="dxa"/>
            <w:hideMark/>
          </w:tcPr>
          <w:p w14:paraId="3A0DD869"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6CBD0C49" w14:textId="77777777" w:rsidTr="00B745E2">
        <w:trPr>
          <w:trHeight w:val="518"/>
        </w:trPr>
        <w:tc>
          <w:tcPr>
            <w:tcW w:w="817" w:type="dxa"/>
            <w:noWrap/>
            <w:hideMark/>
          </w:tcPr>
          <w:p w14:paraId="25576D42"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38</w:t>
            </w:r>
          </w:p>
        </w:tc>
        <w:tc>
          <w:tcPr>
            <w:tcW w:w="4536" w:type="dxa"/>
            <w:hideMark/>
          </w:tcPr>
          <w:p w14:paraId="26074DFA"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Улаштування покриттів з ламінату на </w:t>
            </w:r>
            <w:proofErr w:type="spellStart"/>
            <w:r w:rsidRPr="007B0534">
              <w:rPr>
                <w:rFonts w:ascii="Times New Roman" w:hAnsi="Times New Roman" w:cs="Times New Roman"/>
                <w:sz w:val="20"/>
                <w:szCs w:val="20"/>
              </w:rPr>
              <w:t>шумогідроізоляційній</w:t>
            </w:r>
            <w:proofErr w:type="spellEnd"/>
            <w:r w:rsidRPr="007B0534">
              <w:rPr>
                <w:rFonts w:ascii="Times New Roman" w:hAnsi="Times New Roman" w:cs="Times New Roman"/>
                <w:sz w:val="20"/>
                <w:szCs w:val="20"/>
              </w:rPr>
              <w:t xml:space="preserve"> прокладці без проклеювання швів клеєм</w:t>
            </w:r>
          </w:p>
        </w:tc>
        <w:tc>
          <w:tcPr>
            <w:tcW w:w="1224" w:type="dxa"/>
            <w:hideMark/>
          </w:tcPr>
          <w:p w14:paraId="014730DD"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232A34E0"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0,491</w:t>
            </w:r>
          </w:p>
        </w:tc>
        <w:tc>
          <w:tcPr>
            <w:tcW w:w="2203" w:type="dxa"/>
            <w:hideMark/>
          </w:tcPr>
          <w:p w14:paraId="253B3DC2"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1EBCE661" w14:textId="77777777" w:rsidTr="00B745E2">
        <w:trPr>
          <w:trHeight w:val="255"/>
        </w:trPr>
        <w:tc>
          <w:tcPr>
            <w:tcW w:w="817" w:type="dxa"/>
            <w:noWrap/>
            <w:hideMark/>
          </w:tcPr>
          <w:p w14:paraId="2B8D35AF"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39</w:t>
            </w:r>
          </w:p>
        </w:tc>
        <w:tc>
          <w:tcPr>
            <w:tcW w:w="4536" w:type="dxa"/>
            <w:hideMark/>
          </w:tcPr>
          <w:p w14:paraId="63513EAF"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Улаштування плінтусів </w:t>
            </w:r>
            <w:proofErr w:type="spellStart"/>
            <w:r w:rsidRPr="007B0534">
              <w:rPr>
                <w:rFonts w:ascii="Times New Roman" w:hAnsi="Times New Roman" w:cs="Times New Roman"/>
                <w:sz w:val="20"/>
                <w:szCs w:val="20"/>
              </w:rPr>
              <w:t>полівінілхлоридних</w:t>
            </w:r>
            <w:proofErr w:type="spellEnd"/>
            <w:r w:rsidRPr="007B0534">
              <w:rPr>
                <w:rFonts w:ascii="Times New Roman" w:hAnsi="Times New Roman" w:cs="Times New Roman"/>
                <w:sz w:val="20"/>
                <w:szCs w:val="20"/>
              </w:rPr>
              <w:t xml:space="preserve"> на шурупах</w:t>
            </w:r>
          </w:p>
        </w:tc>
        <w:tc>
          <w:tcPr>
            <w:tcW w:w="1224" w:type="dxa"/>
            <w:hideMark/>
          </w:tcPr>
          <w:p w14:paraId="3EDE9DAF"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w:t>
            </w:r>
          </w:p>
        </w:tc>
        <w:tc>
          <w:tcPr>
            <w:tcW w:w="1251" w:type="dxa"/>
            <w:hideMark/>
          </w:tcPr>
          <w:p w14:paraId="7D5421CE"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0,46</w:t>
            </w:r>
          </w:p>
        </w:tc>
        <w:tc>
          <w:tcPr>
            <w:tcW w:w="2203" w:type="dxa"/>
            <w:hideMark/>
          </w:tcPr>
          <w:p w14:paraId="1FA1D6DF"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3F0E34D7" w14:textId="77777777" w:rsidTr="00B745E2">
        <w:trPr>
          <w:trHeight w:val="2228"/>
        </w:trPr>
        <w:tc>
          <w:tcPr>
            <w:tcW w:w="817" w:type="dxa"/>
            <w:noWrap/>
            <w:hideMark/>
          </w:tcPr>
          <w:p w14:paraId="4FDEE803"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40</w:t>
            </w:r>
          </w:p>
        </w:tc>
        <w:tc>
          <w:tcPr>
            <w:tcW w:w="4536" w:type="dxa"/>
            <w:hideMark/>
          </w:tcPr>
          <w:p w14:paraId="35778D96"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Улаштування каркасу підвісних стель (Окремі види ремонтно-будівельних робіт, які не охоплені збірниками </w:t>
            </w:r>
            <w:proofErr w:type="spellStart"/>
            <w:r w:rsidRPr="007B0534">
              <w:rPr>
                <w:rFonts w:ascii="Times New Roman" w:hAnsi="Times New Roman" w:cs="Times New Roman"/>
                <w:sz w:val="20"/>
                <w:szCs w:val="20"/>
              </w:rPr>
              <w:t>РЕКНр</w:t>
            </w:r>
            <w:proofErr w:type="spellEnd"/>
            <w:r w:rsidRPr="007B0534">
              <w:rPr>
                <w:rFonts w:ascii="Times New Roman" w:hAnsi="Times New Roman" w:cs="Times New Roman"/>
                <w:sz w:val="20"/>
                <w:szCs w:val="20"/>
              </w:rPr>
              <w:t>, а технологія їх виконання аналогічна новому будівництву або реконструкції будинків, будівель і споруд, можуть нормуватися відповідно або за нормами збірників РЕКН на нове будівництво із застосуванням до витрат труда робітників, зайнятих на ремонтно-будівельних роботах, і до часу експлуатації машин і механізмів коефіцієнта 1,15)</w:t>
            </w:r>
          </w:p>
        </w:tc>
        <w:tc>
          <w:tcPr>
            <w:tcW w:w="1224" w:type="dxa"/>
            <w:hideMark/>
          </w:tcPr>
          <w:p w14:paraId="467F8CCF"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2649A875"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0,319</w:t>
            </w:r>
          </w:p>
        </w:tc>
        <w:tc>
          <w:tcPr>
            <w:tcW w:w="2203" w:type="dxa"/>
            <w:hideMark/>
          </w:tcPr>
          <w:p w14:paraId="72D06060"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1164C486" w14:textId="77777777" w:rsidTr="00B745E2">
        <w:trPr>
          <w:trHeight w:val="2232"/>
        </w:trPr>
        <w:tc>
          <w:tcPr>
            <w:tcW w:w="817" w:type="dxa"/>
            <w:noWrap/>
            <w:hideMark/>
          </w:tcPr>
          <w:p w14:paraId="1F0E0096"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41</w:t>
            </w:r>
          </w:p>
        </w:tc>
        <w:tc>
          <w:tcPr>
            <w:tcW w:w="4536" w:type="dxa"/>
            <w:hideMark/>
          </w:tcPr>
          <w:p w14:paraId="77394438"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Укладання плит стельових в каркас стелі(Окремі види ремонтно-будівельних робіт, які не охоплені збірниками </w:t>
            </w:r>
            <w:proofErr w:type="spellStart"/>
            <w:r w:rsidRPr="007B0534">
              <w:rPr>
                <w:rFonts w:ascii="Times New Roman" w:hAnsi="Times New Roman" w:cs="Times New Roman"/>
                <w:sz w:val="20"/>
                <w:szCs w:val="20"/>
              </w:rPr>
              <w:t>РЕКНр</w:t>
            </w:r>
            <w:proofErr w:type="spellEnd"/>
            <w:r w:rsidRPr="007B0534">
              <w:rPr>
                <w:rFonts w:ascii="Times New Roman" w:hAnsi="Times New Roman" w:cs="Times New Roman"/>
                <w:sz w:val="20"/>
                <w:szCs w:val="20"/>
              </w:rPr>
              <w:t>, а технологія їх виконання аналогічна новому будівництву або реконструкції будинків, будівель і споруд, можуть нормуватися відповідно або за нормами збірників РЕКН на нове будівництво із застосуванням до витрат труда робітників, зайнятих на ремонтно-будівельних роботах, і до часу експлуатації машин і механізмів коефіцієнта 1,15)</w:t>
            </w:r>
          </w:p>
        </w:tc>
        <w:tc>
          <w:tcPr>
            <w:tcW w:w="1224" w:type="dxa"/>
            <w:hideMark/>
          </w:tcPr>
          <w:p w14:paraId="6AFB0E5B"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3C629632"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0,491</w:t>
            </w:r>
          </w:p>
        </w:tc>
        <w:tc>
          <w:tcPr>
            <w:tcW w:w="2203" w:type="dxa"/>
            <w:hideMark/>
          </w:tcPr>
          <w:p w14:paraId="2D28CD9D"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7AF86319" w14:textId="77777777" w:rsidTr="00B745E2">
        <w:trPr>
          <w:trHeight w:val="300"/>
        </w:trPr>
        <w:tc>
          <w:tcPr>
            <w:tcW w:w="817" w:type="dxa"/>
            <w:noWrap/>
            <w:hideMark/>
          </w:tcPr>
          <w:p w14:paraId="61D3FCE7"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c>
          <w:tcPr>
            <w:tcW w:w="4536" w:type="dxa"/>
            <w:hideMark/>
          </w:tcPr>
          <w:p w14:paraId="1C9A1AEA"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Директор, приймальня, котельня, кухня`</w:t>
            </w:r>
          </w:p>
        </w:tc>
        <w:tc>
          <w:tcPr>
            <w:tcW w:w="1224" w:type="dxa"/>
            <w:noWrap/>
            <w:hideMark/>
          </w:tcPr>
          <w:p w14:paraId="5F07332F"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c>
          <w:tcPr>
            <w:tcW w:w="1251" w:type="dxa"/>
            <w:noWrap/>
            <w:hideMark/>
          </w:tcPr>
          <w:p w14:paraId="32438A69"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c>
          <w:tcPr>
            <w:tcW w:w="2203" w:type="dxa"/>
            <w:noWrap/>
            <w:hideMark/>
          </w:tcPr>
          <w:p w14:paraId="6421AD0B"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0A2B41AE" w14:textId="77777777" w:rsidTr="00B745E2">
        <w:trPr>
          <w:trHeight w:val="255"/>
        </w:trPr>
        <w:tc>
          <w:tcPr>
            <w:tcW w:w="817" w:type="dxa"/>
            <w:noWrap/>
            <w:hideMark/>
          </w:tcPr>
          <w:p w14:paraId="25FEA9B3"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42</w:t>
            </w:r>
          </w:p>
        </w:tc>
        <w:tc>
          <w:tcPr>
            <w:tcW w:w="4536" w:type="dxa"/>
            <w:hideMark/>
          </w:tcPr>
          <w:p w14:paraId="35C0F5FE"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Розбирання дерев'яних плінтусів</w:t>
            </w:r>
          </w:p>
        </w:tc>
        <w:tc>
          <w:tcPr>
            <w:tcW w:w="1224" w:type="dxa"/>
            <w:hideMark/>
          </w:tcPr>
          <w:p w14:paraId="46A9F36E"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w:t>
            </w:r>
          </w:p>
        </w:tc>
        <w:tc>
          <w:tcPr>
            <w:tcW w:w="1251" w:type="dxa"/>
            <w:hideMark/>
          </w:tcPr>
          <w:p w14:paraId="00EC9ADB"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0,437</w:t>
            </w:r>
          </w:p>
        </w:tc>
        <w:tc>
          <w:tcPr>
            <w:tcW w:w="2203" w:type="dxa"/>
            <w:hideMark/>
          </w:tcPr>
          <w:p w14:paraId="0FFD7983"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2EF348D9" w14:textId="77777777" w:rsidTr="00B745E2">
        <w:trPr>
          <w:trHeight w:val="698"/>
        </w:trPr>
        <w:tc>
          <w:tcPr>
            <w:tcW w:w="817" w:type="dxa"/>
            <w:noWrap/>
            <w:hideMark/>
          </w:tcPr>
          <w:p w14:paraId="388359D6"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43</w:t>
            </w:r>
          </w:p>
        </w:tc>
        <w:tc>
          <w:tcPr>
            <w:tcW w:w="4536" w:type="dxa"/>
            <w:hideMark/>
          </w:tcPr>
          <w:p w14:paraId="221A299E"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Демонтаж (К = 0,80). Улаштування покриттів з ламінату на </w:t>
            </w:r>
            <w:proofErr w:type="spellStart"/>
            <w:r w:rsidRPr="007B0534">
              <w:rPr>
                <w:rFonts w:ascii="Times New Roman" w:hAnsi="Times New Roman" w:cs="Times New Roman"/>
                <w:sz w:val="20"/>
                <w:szCs w:val="20"/>
              </w:rPr>
              <w:t>шумогідроізоляційній</w:t>
            </w:r>
            <w:proofErr w:type="spellEnd"/>
            <w:r w:rsidRPr="007B0534">
              <w:rPr>
                <w:rFonts w:ascii="Times New Roman" w:hAnsi="Times New Roman" w:cs="Times New Roman"/>
                <w:sz w:val="20"/>
                <w:szCs w:val="20"/>
              </w:rPr>
              <w:t xml:space="preserve"> прокладці без проклеювання швів клеєм</w:t>
            </w:r>
          </w:p>
        </w:tc>
        <w:tc>
          <w:tcPr>
            <w:tcW w:w="1224" w:type="dxa"/>
            <w:hideMark/>
          </w:tcPr>
          <w:p w14:paraId="60BB5D7A"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0EFDEB50"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0,391</w:t>
            </w:r>
          </w:p>
        </w:tc>
        <w:tc>
          <w:tcPr>
            <w:tcW w:w="2203" w:type="dxa"/>
            <w:hideMark/>
          </w:tcPr>
          <w:p w14:paraId="3E39154F"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03210CCF" w14:textId="77777777" w:rsidTr="00B745E2">
        <w:trPr>
          <w:trHeight w:val="255"/>
        </w:trPr>
        <w:tc>
          <w:tcPr>
            <w:tcW w:w="817" w:type="dxa"/>
            <w:noWrap/>
            <w:hideMark/>
          </w:tcPr>
          <w:p w14:paraId="463E7BCE"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44</w:t>
            </w:r>
          </w:p>
        </w:tc>
        <w:tc>
          <w:tcPr>
            <w:tcW w:w="4536" w:type="dxa"/>
            <w:hideMark/>
          </w:tcPr>
          <w:p w14:paraId="662078E8"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Демонтаж світильників з лампами розжарювання</w:t>
            </w:r>
          </w:p>
        </w:tc>
        <w:tc>
          <w:tcPr>
            <w:tcW w:w="1224" w:type="dxa"/>
            <w:hideMark/>
          </w:tcPr>
          <w:p w14:paraId="06CB4BC7"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100 </w:t>
            </w:r>
            <w:proofErr w:type="spellStart"/>
            <w:r w:rsidRPr="007B0534">
              <w:rPr>
                <w:rFonts w:ascii="Times New Roman" w:hAnsi="Times New Roman" w:cs="Times New Roman"/>
                <w:sz w:val="20"/>
                <w:szCs w:val="20"/>
              </w:rPr>
              <w:t>шт</w:t>
            </w:r>
            <w:proofErr w:type="spellEnd"/>
          </w:p>
        </w:tc>
        <w:tc>
          <w:tcPr>
            <w:tcW w:w="1251" w:type="dxa"/>
            <w:hideMark/>
          </w:tcPr>
          <w:p w14:paraId="4026CF8F"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0,04</w:t>
            </w:r>
          </w:p>
        </w:tc>
        <w:tc>
          <w:tcPr>
            <w:tcW w:w="2203" w:type="dxa"/>
            <w:hideMark/>
          </w:tcPr>
          <w:p w14:paraId="2BF5789E"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68B52D74" w14:textId="77777777" w:rsidTr="00B745E2">
        <w:trPr>
          <w:trHeight w:val="443"/>
        </w:trPr>
        <w:tc>
          <w:tcPr>
            <w:tcW w:w="817" w:type="dxa"/>
            <w:noWrap/>
            <w:hideMark/>
          </w:tcPr>
          <w:p w14:paraId="25F518A6"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45</w:t>
            </w:r>
          </w:p>
        </w:tc>
        <w:tc>
          <w:tcPr>
            <w:tcW w:w="4536" w:type="dxa"/>
            <w:hideMark/>
          </w:tcPr>
          <w:p w14:paraId="46BF5BAB"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Очищення вручну внутрішніх поверхонь стін від олійної, перхлорвінілової фарби</w:t>
            </w:r>
          </w:p>
        </w:tc>
        <w:tc>
          <w:tcPr>
            <w:tcW w:w="1224" w:type="dxa"/>
            <w:hideMark/>
          </w:tcPr>
          <w:p w14:paraId="362C84EA"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64F3DE05"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1,48</w:t>
            </w:r>
          </w:p>
        </w:tc>
        <w:tc>
          <w:tcPr>
            <w:tcW w:w="2203" w:type="dxa"/>
            <w:hideMark/>
          </w:tcPr>
          <w:p w14:paraId="7A995DEC"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76687525" w14:textId="77777777" w:rsidTr="00B745E2">
        <w:trPr>
          <w:trHeight w:val="2247"/>
        </w:trPr>
        <w:tc>
          <w:tcPr>
            <w:tcW w:w="817" w:type="dxa"/>
            <w:noWrap/>
            <w:hideMark/>
          </w:tcPr>
          <w:p w14:paraId="099DABC3"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46</w:t>
            </w:r>
          </w:p>
        </w:tc>
        <w:tc>
          <w:tcPr>
            <w:tcW w:w="4536" w:type="dxa"/>
            <w:hideMark/>
          </w:tcPr>
          <w:p w14:paraId="00D30B8B"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Шпаклювання шпаклівкою мінеральною: стін (Окремі види ремонтно-будівельних робіт, які не охоплені збірниками </w:t>
            </w:r>
            <w:proofErr w:type="spellStart"/>
            <w:r w:rsidRPr="007B0534">
              <w:rPr>
                <w:rFonts w:ascii="Times New Roman" w:hAnsi="Times New Roman" w:cs="Times New Roman"/>
                <w:sz w:val="20"/>
                <w:szCs w:val="20"/>
              </w:rPr>
              <w:t>РЕКНр</w:t>
            </w:r>
            <w:proofErr w:type="spellEnd"/>
            <w:r w:rsidRPr="007B0534">
              <w:rPr>
                <w:rFonts w:ascii="Times New Roman" w:hAnsi="Times New Roman" w:cs="Times New Roman"/>
                <w:sz w:val="20"/>
                <w:szCs w:val="20"/>
              </w:rPr>
              <w:t xml:space="preserve">, а технологія їх виконання аналогічна новому будівництву або реконструкції будинків, будівель і споруд, можуть нормуватися відповідно або за нормами збірників </w:t>
            </w:r>
            <w:proofErr w:type="spellStart"/>
            <w:r w:rsidRPr="007B0534">
              <w:rPr>
                <w:rFonts w:ascii="Times New Roman" w:hAnsi="Times New Roman" w:cs="Times New Roman"/>
                <w:sz w:val="20"/>
                <w:szCs w:val="20"/>
              </w:rPr>
              <w:t>РЕКНб</w:t>
            </w:r>
            <w:proofErr w:type="spellEnd"/>
            <w:r w:rsidRPr="007B0534">
              <w:rPr>
                <w:rFonts w:ascii="Times New Roman" w:hAnsi="Times New Roman" w:cs="Times New Roman"/>
                <w:sz w:val="20"/>
                <w:szCs w:val="20"/>
              </w:rPr>
              <w:t xml:space="preserve"> на нове будівництво із застосуванням до витрат труда робітників, зайнятих на ремонтно-будівельних роботах, і до часу експлуатації машин і механізмів коефіцієнта 1,15)</w:t>
            </w:r>
          </w:p>
        </w:tc>
        <w:tc>
          <w:tcPr>
            <w:tcW w:w="1224" w:type="dxa"/>
            <w:hideMark/>
          </w:tcPr>
          <w:p w14:paraId="3B6E93B6"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1C257A26"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1,48</w:t>
            </w:r>
          </w:p>
        </w:tc>
        <w:tc>
          <w:tcPr>
            <w:tcW w:w="2203" w:type="dxa"/>
            <w:hideMark/>
          </w:tcPr>
          <w:p w14:paraId="64CBB841"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0542E50E" w14:textId="77777777" w:rsidTr="00B745E2">
        <w:trPr>
          <w:trHeight w:val="2483"/>
        </w:trPr>
        <w:tc>
          <w:tcPr>
            <w:tcW w:w="817" w:type="dxa"/>
            <w:noWrap/>
            <w:hideMark/>
          </w:tcPr>
          <w:p w14:paraId="2062FCFC"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47</w:t>
            </w:r>
          </w:p>
        </w:tc>
        <w:tc>
          <w:tcPr>
            <w:tcW w:w="4536" w:type="dxa"/>
            <w:hideMark/>
          </w:tcPr>
          <w:p w14:paraId="109022CC"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Додавати на 1 мм товщини шпаклівки (Шпаклювання шпаклівкою мінеральною)  (Окремі види ремонтно-будівельних робіт, які не охоплені збірниками </w:t>
            </w:r>
            <w:proofErr w:type="spellStart"/>
            <w:r w:rsidRPr="007B0534">
              <w:rPr>
                <w:rFonts w:ascii="Times New Roman" w:hAnsi="Times New Roman" w:cs="Times New Roman"/>
                <w:sz w:val="20"/>
                <w:szCs w:val="20"/>
              </w:rPr>
              <w:t>РЕКНр</w:t>
            </w:r>
            <w:proofErr w:type="spellEnd"/>
            <w:r w:rsidRPr="007B0534">
              <w:rPr>
                <w:rFonts w:ascii="Times New Roman" w:hAnsi="Times New Roman" w:cs="Times New Roman"/>
                <w:sz w:val="20"/>
                <w:szCs w:val="20"/>
              </w:rPr>
              <w:t xml:space="preserve">, а технологія їх виконання аналогічна новому будівництву або реконструкції будинків, будівель і споруд, можуть нормуватися відповідно або за нормами збірників </w:t>
            </w:r>
            <w:proofErr w:type="spellStart"/>
            <w:r w:rsidRPr="007B0534">
              <w:rPr>
                <w:rFonts w:ascii="Times New Roman" w:hAnsi="Times New Roman" w:cs="Times New Roman"/>
                <w:sz w:val="20"/>
                <w:szCs w:val="20"/>
              </w:rPr>
              <w:t>РЕКНб</w:t>
            </w:r>
            <w:proofErr w:type="spellEnd"/>
            <w:r w:rsidRPr="007B0534">
              <w:rPr>
                <w:rFonts w:ascii="Times New Roman" w:hAnsi="Times New Roman" w:cs="Times New Roman"/>
                <w:sz w:val="20"/>
                <w:szCs w:val="20"/>
              </w:rPr>
              <w:t xml:space="preserve"> на нове будівництво із застосуванням до витрат труда робітників, зайнятих на ремонтно-будівельних роботах, і до часу експлуатації машин і механізмів коефіцієнта 1,15)</w:t>
            </w:r>
          </w:p>
        </w:tc>
        <w:tc>
          <w:tcPr>
            <w:tcW w:w="1224" w:type="dxa"/>
            <w:hideMark/>
          </w:tcPr>
          <w:p w14:paraId="04939805"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2D3BBC3A"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1,48</w:t>
            </w:r>
          </w:p>
        </w:tc>
        <w:tc>
          <w:tcPr>
            <w:tcW w:w="2203" w:type="dxa"/>
            <w:hideMark/>
          </w:tcPr>
          <w:p w14:paraId="67B0D0B0"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6235A143" w14:textId="77777777" w:rsidTr="00B745E2">
        <w:trPr>
          <w:trHeight w:val="698"/>
        </w:trPr>
        <w:tc>
          <w:tcPr>
            <w:tcW w:w="817" w:type="dxa"/>
            <w:noWrap/>
            <w:hideMark/>
          </w:tcPr>
          <w:p w14:paraId="7259F9E3"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48</w:t>
            </w:r>
          </w:p>
        </w:tc>
        <w:tc>
          <w:tcPr>
            <w:tcW w:w="4536" w:type="dxa"/>
            <w:hideMark/>
          </w:tcPr>
          <w:p w14:paraId="00D47553"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Поліпшене фарбування </w:t>
            </w:r>
            <w:proofErr w:type="spellStart"/>
            <w:r w:rsidRPr="007B0534">
              <w:rPr>
                <w:rFonts w:ascii="Times New Roman" w:hAnsi="Times New Roman" w:cs="Times New Roman"/>
                <w:sz w:val="20"/>
                <w:szCs w:val="20"/>
              </w:rPr>
              <w:t>полівінілацетатними</w:t>
            </w:r>
            <w:proofErr w:type="spellEnd"/>
            <w:r w:rsidRPr="007B0534">
              <w:rPr>
                <w:rFonts w:ascii="Times New Roman" w:hAnsi="Times New Roman" w:cs="Times New Roman"/>
                <w:sz w:val="20"/>
                <w:szCs w:val="20"/>
              </w:rPr>
              <w:t xml:space="preserve"> водоемульсійними сумішами стін по збірних конструкціях, підготовлених під фарбування</w:t>
            </w:r>
          </w:p>
        </w:tc>
        <w:tc>
          <w:tcPr>
            <w:tcW w:w="1224" w:type="dxa"/>
            <w:hideMark/>
          </w:tcPr>
          <w:p w14:paraId="71A5AE5E"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7C1F3558"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1,48</w:t>
            </w:r>
          </w:p>
        </w:tc>
        <w:tc>
          <w:tcPr>
            <w:tcW w:w="2203" w:type="dxa"/>
            <w:hideMark/>
          </w:tcPr>
          <w:p w14:paraId="544E7D9C"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428AEB68" w14:textId="77777777" w:rsidTr="00B745E2">
        <w:trPr>
          <w:trHeight w:val="518"/>
        </w:trPr>
        <w:tc>
          <w:tcPr>
            <w:tcW w:w="817" w:type="dxa"/>
            <w:noWrap/>
            <w:hideMark/>
          </w:tcPr>
          <w:p w14:paraId="3E786E24"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49</w:t>
            </w:r>
          </w:p>
        </w:tc>
        <w:tc>
          <w:tcPr>
            <w:tcW w:w="4536" w:type="dxa"/>
            <w:hideMark/>
          </w:tcPr>
          <w:p w14:paraId="2D263D03"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Улаштування покриттів з ламінату на </w:t>
            </w:r>
            <w:proofErr w:type="spellStart"/>
            <w:r w:rsidRPr="007B0534">
              <w:rPr>
                <w:rFonts w:ascii="Times New Roman" w:hAnsi="Times New Roman" w:cs="Times New Roman"/>
                <w:sz w:val="20"/>
                <w:szCs w:val="20"/>
              </w:rPr>
              <w:t>шумогідроізоляційній</w:t>
            </w:r>
            <w:proofErr w:type="spellEnd"/>
            <w:r w:rsidRPr="007B0534">
              <w:rPr>
                <w:rFonts w:ascii="Times New Roman" w:hAnsi="Times New Roman" w:cs="Times New Roman"/>
                <w:sz w:val="20"/>
                <w:szCs w:val="20"/>
              </w:rPr>
              <w:t xml:space="preserve"> прокладці без проклеювання швів клеєм</w:t>
            </w:r>
          </w:p>
        </w:tc>
        <w:tc>
          <w:tcPr>
            <w:tcW w:w="1224" w:type="dxa"/>
            <w:hideMark/>
          </w:tcPr>
          <w:p w14:paraId="2EFF5F14"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15EF4494"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0,391</w:t>
            </w:r>
          </w:p>
        </w:tc>
        <w:tc>
          <w:tcPr>
            <w:tcW w:w="2203" w:type="dxa"/>
            <w:hideMark/>
          </w:tcPr>
          <w:p w14:paraId="1726B217"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17BB9CE4" w14:textId="77777777" w:rsidTr="00B745E2">
        <w:trPr>
          <w:trHeight w:val="255"/>
        </w:trPr>
        <w:tc>
          <w:tcPr>
            <w:tcW w:w="817" w:type="dxa"/>
            <w:noWrap/>
            <w:hideMark/>
          </w:tcPr>
          <w:p w14:paraId="6675C075"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50</w:t>
            </w:r>
          </w:p>
        </w:tc>
        <w:tc>
          <w:tcPr>
            <w:tcW w:w="4536" w:type="dxa"/>
            <w:hideMark/>
          </w:tcPr>
          <w:p w14:paraId="4E6533E0"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Улаштування плінтусів </w:t>
            </w:r>
            <w:proofErr w:type="spellStart"/>
            <w:r w:rsidRPr="007B0534">
              <w:rPr>
                <w:rFonts w:ascii="Times New Roman" w:hAnsi="Times New Roman" w:cs="Times New Roman"/>
                <w:sz w:val="20"/>
                <w:szCs w:val="20"/>
              </w:rPr>
              <w:t>полівінілхлоридних</w:t>
            </w:r>
            <w:proofErr w:type="spellEnd"/>
            <w:r w:rsidRPr="007B0534">
              <w:rPr>
                <w:rFonts w:ascii="Times New Roman" w:hAnsi="Times New Roman" w:cs="Times New Roman"/>
                <w:sz w:val="20"/>
                <w:szCs w:val="20"/>
              </w:rPr>
              <w:t xml:space="preserve"> на </w:t>
            </w:r>
            <w:r w:rsidRPr="007B0534">
              <w:rPr>
                <w:rFonts w:ascii="Times New Roman" w:hAnsi="Times New Roman" w:cs="Times New Roman"/>
                <w:sz w:val="20"/>
                <w:szCs w:val="20"/>
              </w:rPr>
              <w:lastRenderedPageBreak/>
              <w:t>шурупах</w:t>
            </w:r>
          </w:p>
        </w:tc>
        <w:tc>
          <w:tcPr>
            <w:tcW w:w="1224" w:type="dxa"/>
            <w:hideMark/>
          </w:tcPr>
          <w:p w14:paraId="1B83FD62"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lastRenderedPageBreak/>
              <w:t>100 м</w:t>
            </w:r>
          </w:p>
        </w:tc>
        <w:tc>
          <w:tcPr>
            <w:tcW w:w="1251" w:type="dxa"/>
            <w:hideMark/>
          </w:tcPr>
          <w:p w14:paraId="319C4662"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0,44</w:t>
            </w:r>
          </w:p>
        </w:tc>
        <w:tc>
          <w:tcPr>
            <w:tcW w:w="2203" w:type="dxa"/>
            <w:hideMark/>
          </w:tcPr>
          <w:p w14:paraId="5344F6C4"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0174184E" w14:textId="77777777" w:rsidTr="00B745E2">
        <w:trPr>
          <w:trHeight w:val="2228"/>
        </w:trPr>
        <w:tc>
          <w:tcPr>
            <w:tcW w:w="817" w:type="dxa"/>
            <w:noWrap/>
            <w:hideMark/>
          </w:tcPr>
          <w:p w14:paraId="137E8895"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lastRenderedPageBreak/>
              <w:t>51</w:t>
            </w:r>
          </w:p>
        </w:tc>
        <w:tc>
          <w:tcPr>
            <w:tcW w:w="4536" w:type="dxa"/>
            <w:hideMark/>
          </w:tcPr>
          <w:p w14:paraId="784A86FB"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Улаштування каркасу підвісних стель (Окремі види ремонтно-будівельних робіт, які не охоплені збірниками </w:t>
            </w:r>
            <w:proofErr w:type="spellStart"/>
            <w:r w:rsidRPr="007B0534">
              <w:rPr>
                <w:rFonts w:ascii="Times New Roman" w:hAnsi="Times New Roman" w:cs="Times New Roman"/>
                <w:sz w:val="20"/>
                <w:szCs w:val="20"/>
              </w:rPr>
              <w:t>РЕКНр</w:t>
            </w:r>
            <w:proofErr w:type="spellEnd"/>
            <w:r w:rsidRPr="007B0534">
              <w:rPr>
                <w:rFonts w:ascii="Times New Roman" w:hAnsi="Times New Roman" w:cs="Times New Roman"/>
                <w:sz w:val="20"/>
                <w:szCs w:val="20"/>
              </w:rPr>
              <w:t>, а технологія їх виконання аналогічна новому будівництву або реконструкції будинків, будівель і споруд, можуть нормуватися відповідно або за нормами збірників РЕКН на нове будівництво із застосуванням до витрат труда робітників, зайнятих на ремонтно-будівельних роботах, і до часу експлуатації машин і механізмів коефіцієнта 1,15)</w:t>
            </w:r>
          </w:p>
        </w:tc>
        <w:tc>
          <w:tcPr>
            <w:tcW w:w="1224" w:type="dxa"/>
            <w:hideMark/>
          </w:tcPr>
          <w:p w14:paraId="5E2936A1"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6E21AA9B"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0,452</w:t>
            </w:r>
          </w:p>
        </w:tc>
        <w:tc>
          <w:tcPr>
            <w:tcW w:w="2203" w:type="dxa"/>
            <w:hideMark/>
          </w:tcPr>
          <w:p w14:paraId="1C9B00A2"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5236E741" w14:textId="77777777" w:rsidTr="00B745E2">
        <w:trPr>
          <w:trHeight w:val="2232"/>
        </w:trPr>
        <w:tc>
          <w:tcPr>
            <w:tcW w:w="817" w:type="dxa"/>
            <w:noWrap/>
            <w:hideMark/>
          </w:tcPr>
          <w:p w14:paraId="5DD50675"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52</w:t>
            </w:r>
          </w:p>
        </w:tc>
        <w:tc>
          <w:tcPr>
            <w:tcW w:w="4536" w:type="dxa"/>
            <w:hideMark/>
          </w:tcPr>
          <w:p w14:paraId="50659118"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Укладання плит стельових в каркас стелі(Окремі види ремонтно-будівельних робіт, які не охоплені збірниками </w:t>
            </w:r>
            <w:proofErr w:type="spellStart"/>
            <w:r w:rsidRPr="007B0534">
              <w:rPr>
                <w:rFonts w:ascii="Times New Roman" w:hAnsi="Times New Roman" w:cs="Times New Roman"/>
                <w:sz w:val="20"/>
                <w:szCs w:val="20"/>
              </w:rPr>
              <w:t>РЕКНр</w:t>
            </w:r>
            <w:proofErr w:type="spellEnd"/>
            <w:r w:rsidRPr="007B0534">
              <w:rPr>
                <w:rFonts w:ascii="Times New Roman" w:hAnsi="Times New Roman" w:cs="Times New Roman"/>
                <w:sz w:val="20"/>
                <w:szCs w:val="20"/>
              </w:rPr>
              <w:t>, а технологія їх виконання аналогічна новому будівництву або реконструкції будинків, будівель і споруд, можуть нормуватися відповідно або за нормами збірників РЕКН на нове будівництво із застосуванням до витрат труда робітників, зайнятих на ремонтно-будівельних роботах, і до часу експлуатації машин і механізмів коефіцієнта 1,15)</w:t>
            </w:r>
          </w:p>
        </w:tc>
        <w:tc>
          <w:tcPr>
            <w:tcW w:w="1224" w:type="dxa"/>
            <w:hideMark/>
          </w:tcPr>
          <w:p w14:paraId="637C1BCF"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2B43C917"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0,452</w:t>
            </w:r>
          </w:p>
        </w:tc>
        <w:tc>
          <w:tcPr>
            <w:tcW w:w="2203" w:type="dxa"/>
            <w:hideMark/>
          </w:tcPr>
          <w:p w14:paraId="6286389E"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50EDB5BB" w14:textId="77777777" w:rsidTr="00B745E2">
        <w:trPr>
          <w:trHeight w:val="300"/>
        </w:trPr>
        <w:tc>
          <w:tcPr>
            <w:tcW w:w="817" w:type="dxa"/>
            <w:noWrap/>
            <w:hideMark/>
          </w:tcPr>
          <w:p w14:paraId="1F528AFF"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c>
          <w:tcPr>
            <w:tcW w:w="4536" w:type="dxa"/>
            <w:hideMark/>
          </w:tcPr>
          <w:p w14:paraId="3CAB1F12"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Сходова`</w:t>
            </w:r>
          </w:p>
        </w:tc>
        <w:tc>
          <w:tcPr>
            <w:tcW w:w="1224" w:type="dxa"/>
            <w:noWrap/>
            <w:hideMark/>
          </w:tcPr>
          <w:p w14:paraId="0BD3C57E"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c>
          <w:tcPr>
            <w:tcW w:w="1251" w:type="dxa"/>
            <w:noWrap/>
            <w:hideMark/>
          </w:tcPr>
          <w:p w14:paraId="564C1EFB"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c>
          <w:tcPr>
            <w:tcW w:w="2203" w:type="dxa"/>
            <w:noWrap/>
            <w:hideMark/>
          </w:tcPr>
          <w:p w14:paraId="414D6377"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4541C049" w14:textId="77777777" w:rsidTr="00B745E2">
        <w:trPr>
          <w:trHeight w:val="443"/>
        </w:trPr>
        <w:tc>
          <w:tcPr>
            <w:tcW w:w="817" w:type="dxa"/>
            <w:noWrap/>
            <w:hideMark/>
          </w:tcPr>
          <w:p w14:paraId="4A61972E"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53</w:t>
            </w:r>
          </w:p>
        </w:tc>
        <w:tc>
          <w:tcPr>
            <w:tcW w:w="4536" w:type="dxa"/>
            <w:hideMark/>
          </w:tcPr>
          <w:p w14:paraId="1CF1AE28"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Демонтаж (К = 0,80). Опорядження стель пластиковими панелями шириною до 400 мм</w:t>
            </w:r>
          </w:p>
        </w:tc>
        <w:tc>
          <w:tcPr>
            <w:tcW w:w="1224" w:type="dxa"/>
            <w:hideMark/>
          </w:tcPr>
          <w:p w14:paraId="7EB30454"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34B9F584"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0,066</w:t>
            </w:r>
          </w:p>
        </w:tc>
        <w:tc>
          <w:tcPr>
            <w:tcW w:w="2203" w:type="dxa"/>
            <w:hideMark/>
          </w:tcPr>
          <w:p w14:paraId="5D0C8B1D"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235CB95C" w14:textId="77777777" w:rsidTr="00B745E2">
        <w:trPr>
          <w:trHeight w:val="443"/>
        </w:trPr>
        <w:tc>
          <w:tcPr>
            <w:tcW w:w="817" w:type="dxa"/>
            <w:noWrap/>
            <w:hideMark/>
          </w:tcPr>
          <w:p w14:paraId="067A87D1"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54</w:t>
            </w:r>
          </w:p>
        </w:tc>
        <w:tc>
          <w:tcPr>
            <w:tcW w:w="4536" w:type="dxa"/>
            <w:hideMark/>
          </w:tcPr>
          <w:p w14:paraId="25B9017E"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Демонтаж (К = 0,80). Опорядження стін </w:t>
            </w:r>
            <w:proofErr w:type="spellStart"/>
            <w:r w:rsidRPr="007B0534">
              <w:rPr>
                <w:rFonts w:ascii="Times New Roman" w:hAnsi="Times New Roman" w:cs="Times New Roman"/>
                <w:sz w:val="20"/>
                <w:szCs w:val="20"/>
              </w:rPr>
              <w:t>європанелями</w:t>
            </w:r>
            <w:proofErr w:type="spellEnd"/>
            <w:r w:rsidRPr="007B0534">
              <w:rPr>
                <w:rFonts w:ascii="Times New Roman" w:hAnsi="Times New Roman" w:cs="Times New Roman"/>
                <w:sz w:val="20"/>
                <w:szCs w:val="20"/>
              </w:rPr>
              <w:t xml:space="preserve"> на основі ДСП</w:t>
            </w:r>
          </w:p>
        </w:tc>
        <w:tc>
          <w:tcPr>
            <w:tcW w:w="1224" w:type="dxa"/>
            <w:hideMark/>
          </w:tcPr>
          <w:p w14:paraId="457B0AD3"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1C5B2881"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0,285</w:t>
            </w:r>
          </w:p>
        </w:tc>
        <w:tc>
          <w:tcPr>
            <w:tcW w:w="2203" w:type="dxa"/>
            <w:hideMark/>
          </w:tcPr>
          <w:p w14:paraId="702DAD42"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655A99DC" w14:textId="77777777" w:rsidTr="00B745E2">
        <w:trPr>
          <w:trHeight w:val="2247"/>
        </w:trPr>
        <w:tc>
          <w:tcPr>
            <w:tcW w:w="817" w:type="dxa"/>
            <w:noWrap/>
            <w:hideMark/>
          </w:tcPr>
          <w:p w14:paraId="373FC5FB"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55</w:t>
            </w:r>
          </w:p>
        </w:tc>
        <w:tc>
          <w:tcPr>
            <w:tcW w:w="4536" w:type="dxa"/>
            <w:hideMark/>
          </w:tcPr>
          <w:p w14:paraId="249AF392"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Шпаклювання шпаклівкою мінеральною: стін (Окремі види ремонтно-будівельних робіт, які не охоплені збірниками </w:t>
            </w:r>
            <w:proofErr w:type="spellStart"/>
            <w:r w:rsidRPr="007B0534">
              <w:rPr>
                <w:rFonts w:ascii="Times New Roman" w:hAnsi="Times New Roman" w:cs="Times New Roman"/>
                <w:sz w:val="20"/>
                <w:szCs w:val="20"/>
              </w:rPr>
              <w:t>РЕКНр</w:t>
            </w:r>
            <w:proofErr w:type="spellEnd"/>
            <w:r w:rsidRPr="007B0534">
              <w:rPr>
                <w:rFonts w:ascii="Times New Roman" w:hAnsi="Times New Roman" w:cs="Times New Roman"/>
                <w:sz w:val="20"/>
                <w:szCs w:val="20"/>
              </w:rPr>
              <w:t xml:space="preserve">, а технологія їх виконання аналогічна новому будівництву або реконструкції будинків, будівель і споруд, можуть нормуватися відповідно або за нормами збірників </w:t>
            </w:r>
            <w:proofErr w:type="spellStart"/>
            <w:r w:rsidRPr="007B0534">
              <w:rPr>
                <w:rFonts w:ascii="Times New Roman" w:hAnsi="Times New Roman" w:cs="Times New Roman"/>
                <w:sz w:val="20"/>
                <w:szCs w:val="20"/>
              </w:rPr>
              <w:t>РЕКНб</w:t>
            </w:r>
            <w:proofErr w:type="spellEnd"/>
            <w:r w:rsidRPr="007B0534">
              <w:rPr>
                <w:rFonts w:ascii="Times New Roman" w:hAnsi="Times New Roman" w:cs="Times New Roman"/>
                <w:sz w:val="20"/>
                <w:szCs w:val="20"/>
              </w:rPr>
              <w:t xml:space="preserve"> на нове будівництво із застосуванням до витрат труда робітників, зайнятих на ремонтно-будівельних роботах, і до часу експлуатації машин і механізмів коефіцієнта 1,15)</w:t>
            </w:r>
          </w:p>
        </w:tc>
        <w:tc>
          <w:tcPr>
            <w:tcW w:w="1224" w:type="dxa"/>
            <w:hideMark/>
          </w:tcPr>
          <w:p w14:paraId="677EE328"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09DD5B70"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0,285</w:t>
            </w:r>
          </w:p>
        </w:tc>
        <w:tc>
          <w:tcPr>
            <w:tcW w:w="2203" w:type="dxa"/>
            <w:hideMark/>
          </w:tcPr>
          <w:p w14:paraId="0C098C5E"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48A55C9F" w14:textId="77777777" w:rsidTr="00B745E2">
        <w:trPr>
          <w:trHeight w:val="275"/>
        </w:trPr>
        <w:tc>
          <w:tcPr>
            <w:tcW w:w="817" w:type="dxa"/>
            <w:noWrap/>
            <w:hideMark/>
          </w:tcPr>
          <w:p w14:paraId="5FCD7119"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56</w:t>
            </w:r>
          </w:p>
        </w:tc>
        <w:tc>
          <w:tcPr>
            <w:tcW w:w="4536" w:type="dxa"/>
            <w:hideMark/>
          </w:tcPr>
          <w:p w14:paraId="6778C6AA"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Додавати на 1 мм товщини шпаклівки (Шпаклювання шпаклівкою мінеральною)  (Окремі види ремонтно-будівельних робіт, які не охоплені збірниками </w:t>
            </w:r>
            <w:proofErr w:type="spellStart"/>
            <w:r w:rsidRPr="007B0534">
              <w:rPr>
                <w:rFonts w:ascii="Times New Roman" w:hAnsi="Times New Roman" w:cs="Times New Roman"/>
                <w:sz w:val="20"/>
                <w:szCs w:val="20"/>
              </w:rPr>
              <w:t>РЕКНр</w:t>
            </w:r>
            <w:proofErr w:type="spellEnd"/>
            <w:r w:rsidRPr="007B0534">
              <w:rPr>
                <w:rFonts w:ascii="Times New Roman" w:hAnsi="Times New Roman" w:cs="Times New Roman"/>
                <w:sz w:val="20"/>
                <w:szCs w:val="20"/>
              </w:rPr>
              <w:t xml:space="preserve">, а технологія їх виконання аналогічна новому будівництву або реконструкції будинків, будівель і споруд, можуть нормуватися відповідно або за нормами збірників </w:t>
            </w:r>
            <w:proofErr w:type="spellStart"/>
            <w:r w:rsidRPr="007B0534">
              <w:rPr>
                <w:rFonts w:ascii="Times New Roman" w:hAnsi="Times New Roman" w:cs="Times New Roman"/>
                <w:sz w:val="20"/>
                <w:szCs w:val="20"/>
              </w:rPr>
              <w:t>РЕКНб</w:t>
            </w:r>
            <w:proofErr w:type="spellEnd"/>
            <w:r w:rsidRPr="007B0534">
              <w:rPr>
                <w:rFonts w:ascii="Times New Roman" w:hAnsi="Times New Roman" w:cs="Times New Roman"/>
                <w:sz w:val="20"/>
                <w:szCs w:val="20"/>
              </w:rPr>
              <w:t xml:space="preserve"> на нове будівництво із застосуванням до витрат труда робітників, зайнятих на ремонтно-будівельних роботах, і до часу експлуатації машин і механізмів коефіцієнта 1,15)</w:t>
            </w:r>
          </w:p>
        </w:tc>
        <w:tc>
          <w:tcPr>
            <w:tcW w:w="1224" w:type="dxa"/>
            <w:hideMark/>
          </w:tcPr>
          <w:p w14:paraId="1F6A47E5"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4B54D164"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0,285</w:t>
            </w:r>
          </w:p>
        </w:tc>
        <w:tc>
          <w:tcPr>
            <w:tcW w:w="2203" w:type="dxa"/>
            <w:hideMark/>
          </w:tcPr>
          <w:p w14:paraId="0FF1C1D2"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75654C50" w14:textId="77777777" w:rsidTr="00B745E2">
        <w:trPr>
          <w:trHeight w:val="698"/>
        </w:trPr>
        <w:tc>
          <w:tcPr>
            <w:tcW w:w="817" w:type="dxa"/>
            <w:noWrap/>
            <w:hideMark/>
          </w:tcPr>
          <w:p w14:paraId="0ADF169B"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57</w:t>
            </w:r>
          </w:p>
        </w:tc>
        <w:tc>
          <w:tcPr>
            <w:tcW w:w="4536" w:type="dxa"/>
            <w:hideMark/>
          </w:tcPr>
          <w:p w14:paraId="2B72FFCB"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Поліпшене фарбування </w:t>
            </w:r>
            <w:proofErr w:type="spellStart"/>
            <w:r w:rsidRPr="007B0534">
              <w:rPr>
                <w:rFonts w:ascii="Times New Roman" w:hAnsi="Times New Roman" w:cs="Times New Roman"/>
                <w:sz w:val="20"/>
                <w:szCs w:val="20"/>
              </w:rPr>
              <w:t>полівінілацетатними</w:t>
            </w:r>
            <w:proofErr w:type="spellEnd"/>
            <w:r w:rsidRPr="007B0534">
              <w:rPr>
                <w:rFonts w:ascii="Times New Roman" w:hAnsi="Times New Roman" w:cs="Times New Roman"/>
                <w:sz w:val="20"/>
                <w:szCs w:val="20"/>
              </w:rPr>
              <w:t xml:space="preserve"> водоемульсійними сумішами стін по збірних конструкціях, підготовлених під фарбування</w:t>
            </w:r>
          </w:p>
        </w:tc>
        <w:tc>
          <w:tcPr>
            <w:tcW w:w="1224" w:type="dxa"/>
            <w:hideMark/>
          </w:tcPr>
          <w:p w14:paraId="75CBCD29"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268A8380"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0,285</w:t>
            </w:r>
          </w:p>
        </w:tc>
        <w:tc>
          <w:tcPr>
            <w:tcW w:w="2203" w:type="dxa"/>
            <w:hideMark/>
          </w:tcPr>
          <w:p w14:paraId="2AE384AB"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5C1C7749" w14:textId="77777777" w:rsidTr="00B745E2">
        <w:trPr>
          <w:trHeight w:val="443"/>
        </w:trPr>
        <w:tc>
          <w:tcPr>
            <w:tcW w:w="817" w:type="dxa"/>
            <w:noWrap/>
            <w:hideMark/>
          </w:tcPr>
          <w:p w14:paraId="4A2DA21B"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58</w:t>
            </w:r>
          </w:p>
        </w:tc>
        <w:tc>
          <w:tcPr>
            <w:tcW w:w="4536" w:type="dxa"/>
            <w:hideMark/>
          </w:tcPr>
          <w:p w14:paraId="53B0C830"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Улаштування каркасу </w:t>
            </w:r>
            <w:proofErr w:type="spellStart"/>
            <w:r w:rsidRPr="007B0534">
              <w:rPr>
                <w:rFonts w:ascii="Times New Roman" w:hAnsi="Times New Roman" w:cs="Times New Roman"/>
                <w:sz w:val="20"/>
                <w:szCs w:val="20"/>
              </w:rPr>
              <w:t>однорівневих</w:t>
            </w:r>
            <w:proofErr w:type="spellEnd"/>
            <w:r w:rsidRPr="007B0534">
              <w:rPr>
                <w:rFonts w:ascii="Times New Roman" w:hAnsi="Times New Roman" w:cs="Times New Roman"/>
                <w:sz w:val="20"/>
                <w:szCs w:val="20"/>
              </w:rPr>
              <w:t xml:space="preserve"> підвісних стель із металевих профілів</w:t>
            </w:r>
          </w:p>
        </w:tc>
        <w:tc>
          <w:tcPr>
            <w:tcW w:w="1224" w:type="dxa"/>
            <w:hideMark/>
          </w:tcPr>
          <w:p w14:paraId="3FFCC63C"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5F4DBBBE"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0,114</w:t>
            </w:r>
          </w:p>
        </w:tc>
        <w:tc>
          <w:tcPr>
            <w:tcW w:w="2203" w:type="dxa"/>
            <w:hideMark/>
          </w:tcPr>
          <w:p w14:paraId="442860F5"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5F7A1A9F" w14:textId="77777777" w:rsidTr="00B745E2">
        <w:trPr>
          <w:trHeight w:val="698"/>
        </w:trPr>
        <w:tc>
          <w:tcPr>
            <w:tcW w:w="817" w:type="dxa"/>
            <w:noWrap/>
            <w:hideMark/>
          </w:tcPr>
          <w:p w14:paraId="4B191505"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59</w:t>
            </w:r>
          </w:p>
        </w:tc>
        <w:tc>
          <w:tcPr>
            <w:tcW w:w="4536" w:type="dxa"/>
            <w:hideMark/>
          </w:tcPr>
          <w:p w14:paraId="1C483111"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Улаштування підшивки підвісних стель </w:t>
            </w:r>
            <w:proofErr w:type="spellStart"/>
            <w:r w:rsidRPr="007B0534">
              <w:rPr>
                <w:rFonts w:ascii="Times New Roman" w:hAnsi="Times New Roman" w:cs="Times New Roman"/>
                <w:sz w:val="20"/>
                <w:szCs w:val="20"/>
              </w:rPr>
              <w:t>гіпсокартонними</w:t>
            </w:r>
            <w:proofErr w:type="spellEnd"/>
            <w:r w:rsidRPr="007B0534">
              <w:rPr>
                <w:rFonts w:ascii="Times New Roman" w:hAnsi="Times New Roman" w:cs="Times New Roman"/>
                <w:sz w:val="20"/>
                <w:szCs w:val="20"/>
              </w:rPr>
              <w:t xml:space="preserve"> або гіпсоволокнистими листами, горизонтальні поверхні</w:t>
            </w:r>
          </w:p>
        </w:tc>
        <w:tc>
          <w:tcPr>
            <w:tcW w:w="1224" w:type="dxa"/>
            <w:hideMark/>
          </w:tcPr>
          <w:p w14:paraId="188F2142"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45FBB0C6"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0,114</w:t>
            </w:r>
          </w:p>
        </w:tc>
        <w:tc>
          <w:tcPr>
            <w:tcW w:w="2203" w:type="dxa"/>
            <w:hideMark/>
          </w:tcPr>
          <w:p w14:paraId="63B986ED"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580450F5" w14:textId="77777777" w:rsidTr="00B745E2">
        <w:trPr>
          <w:trHeight w:val="255"/>
        </w:trPr>
        <w:tc>
          <w:tcPr>
            <w:tcW w:w="817" w:type="dxa"/>
            <w:noWrap/>
            <w:hideMark/>
          </w:tcPr>
          <w:p w14:paraId="6A5C2E82"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60</w:t>
            </w:r>
          </w:p>
        </w:tc>
        <w:tc>
          <w:tcPr>
            <w:tcW w:w="4536" w:type="dxa"/>
            <w:hideMark/>
          </w:tcPr>
          <w:p w14:paraId="6D712EE1"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Шпаклювання шпаклівкою мінеральною: стель</w:t>
            </w:r>
          </w:p>
        </w:tc>
        <w:tc>
          <w:tcPr>
            <w:tcW w:w="1224" w:type="dxa"/>
            <w:hideMark/>
          </w:tcPr>
          <w:p w14:paraId="2A205F08"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36EA81F6"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0,114</w:t>
            </w:r>
          </w:p>
        </w:tc>
        <w:tc>
          <w:tcPr>
            <w:tcW w:w="2203" w:type="dxa"/>
            <w:hideMark/>
          </w:tcPr>
          <w:p w14:paraId="5D887BDA"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r w:rsidR="00B745E2" w:rsidRPr="007B0534" w14:paraId="787A28BE" w14:textId="77777777" w:rsidTr="00B745E2">
        <w:trPr>
          <w:trHeight w:val="698"/>
        </w:trPr>
        <w:tc>
          <w:tcPr>
            <w:tcW w:w="817" w:type="dxa"/>
            <w:noWrap/>
            <w:hideMark/>
          </w:tcPr>
          <w:p w14:paraId="38A29D06"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61</w:t>
            </w:r>
          </w:p>
        </w:tc>
        <w:tc>
          <w:tcPr>
            <w:tcW w:w="4536" w:type="dxa"/>
            <w:hideMark/>
          </w:tcPr>
          <w:p w14:paraId="516EB6BC"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xml:space="preserve">Поліпшене фарбування </w:t>
            </w:r>
            <w:proofErr w:type="spellStart"/>
            <w:r w:rsidRPr="007B0534">
              <w:rPr>
                <w:rFonts w:ascii="Times New Roman" w:hAnsi="Times New Roman" w:cs="Times New Roman"/>
                <w:sz w:val="20"/>
                <w:szCs w:val="20"/>
              </w:rPr>
              <w:t>полівінілацетатними</w:t>
            </w:r>
            <w:proofErr w:type="spellEnd"/>
            <w:r w:rsidRPr="007B0534">
              <w:rPr>
                <w:rFonts w:ascii="Times New Roman" w:hAnsi="Times New Roman" w:cs="Times New Roman"/>
                <w:sz w:val="20"/>
                <w:szCs w:val="20"/>
              </w:rPr>
              <w:t xml:space="preserve"> водоемульсійними сумішами стель по збірних конструкціях, підготовлених під фарбування</w:t>
            </w:r>
          </w:p>
        </w:tc>
        <w:tc>
          <w:tcPr>
            <w:tcW w:w="1224" w:type="dxa"/>
            <w:hideMark/>
          </w:tcPr>
          <w:p w14:paraId="1F65360C"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100 м2</w:t>
            </w:r>
          </w:p>
        </w:tc>
        <w:tc>
          <w:tcPr>
            <w:tcW w:w="1251" w:type="dxa"/>
            <w:hideMark/>
          </w:tcPr>
          <w:p w14:paraId="08D7257B"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0,114</w:t>
            </w:r>
          </w:p>
        </w:tc>
        <w:tc>
          <w:tcPr>
            <w:tcW w:w="2203" w:type="dxa"/>
            <w:hideMark/>
          </w:tcPr>
          <w:p w14:paraId="40C59F39" w14:textId="77777777" w:rsidR="00B745E2" w:rsidRPr="007B0534" w:rsidRDefault="00B745E2" w:rsidP="00B745E2">
            <w:pPr>
              <w:pStyle w:val="af0"/>
              <w:rPr>
                <w:rFonts w:ascii="Times New Roman" w:hAnsi="Times New Roman" w:cs="Times New Roman"/>
                <w:sz w:val="20"/>
                <w:szCs w:val="20"/>
              </w:rPr>
            </w:pPr>
            <w:r w:rsidRPr="007B0534">
              <w:rPr>
                <w:rFonts w:ascii="Times New Roman" w:hAnsi="Times New Roman" w:cs="Times New Roman"/>
                <w:sz w:val="20"/>
                <w:szCs w:val="20"/>
              </w:rPr>
              <w:t> </w:t>
            </w:r>
          </w:p>
        </w:tc>
      </w:tr>
    </w:tbl>
    <w:p w14:paraId="1E9F5574" w14:textId="77777777" w:rsidR="00B763B4" w:rsidRPr="00BB3DE4" w:rsidRDefault="00B763B4" w:rsidP="00B763B4">
      <w:pPr>
        <w:spacing w:after="0" w:line="240" w:lineRule="auto"/>
        <w:rPr>
          <w:rFonts w:ascii="Times New Roman" w:eastAsia="Times New Roman" w:hAnsi="Times New Roman" w:cs="Times New Roman"/>
          <w:lang w:eastAsia="ru-RU"/>
        </w:rPr>
      </w:pPr>
    </w:p>
    <w:p w14:paraId="3AE1C0F4" w14:textId="77777777" w:rsidR="00B745E2" w:rsidRDefault="00B745E2" w:rsidP="00B745E2">
      <w:pPr>
        <w:shd w:val="clear" w:color="auto" w:fill="FFFFFF"/>
        <w:spacing w:after="0"/>
        <w:jc w:val="both"/>
        <w:rPr>
          <w:rFonts w:ascii="Times New Roman" w:eastAsia="Calibri" w:hAnsi="Times New Roman" w:cs="Times New Roman"/>
          <w:b/>
          <w:bCs/>
          <w:color w:val="000000"/>
          <w:sz w:val="24"/>
          <w:szCs w:val="24"/>
          <w:u w:val="single"/>
          <w:lang w:eastAsia="ru-RU"/>
        </w:rPr>
      </w:pPr>
      <w:r w:rsidRPr="00BE5F2E">
        <w:rPr>
          <w:rFonts w:ascii="Times New Roman" w:eastAsia="Times New Roman" w:hAnsi="Times New Roman" w:cs="Times New Roman"/>
          <w:b/>
          <w:bCs/>
          <w:i/>
          <w:iCs/>
          <w:color w:val="000000"/>
          <w:u w:val="single"/>
          <w:lang w:eastAsia="ru-RU"/>
        </w:rPr>
        <w:t>Послуги виконуються з матеріалів Виконавця</w:t>
      </w:r>
    </w:p>
    <w:p w14:paraId="01B414E8" w14:textId="77777777" w:rsidR="00B745E2" w:rsidRPr="00C04EF2" w:rsidRDefault="00B745E2" w:rsidP="00B7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04"/>
        <w:jc w:val="both"/>
        <w:rPr>
          <w:rFonts w:ascii="Times New Roman" w:eastAsia="Calibri" w:hAnsi="Times New Roman" w:cs="Times New Roman"/>
          <w:sz w:val="24"/>
          <w:szCs w:val="24"/>
        </w:rPr>
      </w:pPr>
      <w:r w:rsidRPr="00C04EF2">
        <w:rPr>
          <w:rFonts w:ascii="Times New Roman" w:eastAsia="Calibri" w:hAnsi="Times New Roman" w:cs="Times New Roman"/>
          <w:sz w:val="24"/>
          <w:szCs w:val="24"/>
        </w:rPr>
        <w:t xml:space="preserve">У тих випадках, коли у  найменуванні </w:t>
      </w:r>
      <w:r>
        <w:rPr>
          <w:rFonts w:ascii="Times New Roman" w:eastAsia="Calibri" w:hAnsi="Times New Roman" w:cs="Times New Roman"/>
          <w:sz w:val="24"/>
          <w:szCs w:val="24"/>
        </w:rPr>
        <w:t>послуг</w:t>
      </w:r>
      <w:r w:rsidRPr="00C04EF2">
        <w:rPr>
          <w:rFonts w:ascii="Times New Roman" w:eastAsia="Calibri" w:hAnsi="Times New Roman" w:cs="Times New Roman"/>
          <w:sz w:val="24"/>
          <w:szCs w:val="24"/>
        </w:rPr>
        <w:t xml:space="preserve"> та  витрат  містяться посилання на конкретні марку чи виробника або на конкретний процес, що характеризує продукт чи послугу певного </w:t>
      </w:r>
      <w:r w:rsidRPr="00C04EF2">
        <w:rPr>
          <w:rFonts w:ascii="Times New Roman" w:eastAsia="Calibri" w:hAnsi="Times New Roman" w:cs="Times New Roman"/>
          <w:sz w:val="24"/>
          <w:szCs w:val="24"/>
        </w:rPr>
        <w:lastRenderedPageBreak/>
        <w:t>суб’єкта господарювання, чи на торгові марки, патенти, типи або конкретне місце походження чи спосіб виробництва та, у разі якщо таке посилання є необхідним, воно повинно бути обґрунтованим та містити вираз "або еквівалент".</w:t>
      </w:r>
    </w:p>
    <w:p w14:paraId="7492A799" w14:textId="77777777" w:rsidR="00B745E2" w:rsidRPr="00C04EF2" w:rsidRDefault="00B745E2" w:rsidP="00B7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04"/>
        <w:jc w:val="both"/>
        <w:rPr>
          <w:rFonts w:ascii="Times New Roman" w:eastAsia="Calibri" w:hAnsi="Times New Roman" w:cs="Times New Roman"/>
          <w:sz w:val="24"/>
          <w:szCs w:val="24"/>
        </w:rPr>
      </w:pPr>
    </w:p>
    <w:p w14:paraId="393495F1" w14:textId="77777777" w:rsidR="00B745E2" w:rsidRPr="00BB3DE4" w:rsidRDefault="00B745E2" w:rsidP="00B7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04"/>
        <w:jc w:val="both"/>
        <w:rPr>
          <w:rFonts w:ascii="Times New Roman" w:eastAsia="Calibri" w:hAnsi="Times New Roman" w:cs="Times New Roman"/>
          <w:sz w:val="24"/>
          <w:szCs w:val="24"/>
        </w:rPr>
      </w:pPr>
      <w:r w:rsidRPr="00BB3DE4">
        <w:rPr>
          <w:rFonts w:ascii="Times New Roman" w:eastAsia="Calibri" w:hAnsi="Times New Roman" w:cs="Times New Roman"/>
          <w:sz w:val="24"/>
          <w:szCs w:val="24"/>
        </w:rPr>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3169049C" w14:textId="6DE3AEF3" w:rsidR="00B745E2" w:rsidRPr="00BB3DE4" w:rsidRDefault="00B745E2" w:rsidP="00B745E2">
      <w:pPr>
        <w:widowControl w:val="0"/>
        <w:tabs>
          <w:tab w:val="left" w:pos="426"/>
        </w:tabs>
        <w:spacing w:after="0" w:line="240" w:lineRule="auto"/>
        <w:ind w:firstLine="567"/>
        <w:contextualSpacing/>
        <w:jc w:val="both"/>
        <w:rPr>
          <w:rFonts w:ascii="Times New Roman" w:hAnsi="Times New Roman" w:cs="Times New Roman"/>
          <w:sz w:val="24"/>
          <w:szCs w:val="24"/>
        </w:rPr>
      </w:pPr>
      <w:r w:rsidRPr="00BB3DE4">
        <w:rPr>
          <w:rFonts w:ascii="Times New Roman" w:hAnsi="Times New Roman" w:cs="Times New Roman"/>
          <w:sz w:val="24"/>
          <w:szCs w:val="24"/>
        </w:rPr>
        <w:t xml:space="preserve">Розрахунок вартості тендерної пропозиції повинен бути виконаний у відповідності </w:t>
      </w:r>
      <w:r>
        <w:rPr>
          <w:rFonts w:ascii="Times New Roman" w:hAnsi="Times New Roman" w:cs="Times New Roman"/>
          <w:sz w:val="24"/>
          <w:szCs w:val="24"/>
        </w:rPr>
        <w:tab/>
        <w:t xml:space="preserve">до </w:t>
      </w:r>
      <w:r w:rsidRPr="00BB3DE4">
        <w:rPr>
          <w:rFonts w:ascii="Times New Roman" w:hAnsi="Times New Roman" w:cs="Times New Roman"/>
          <w:sz w:val="24"/>
          <w:szCs w:val="24"/>
        </w:rPr>
        <w:t>вимог чинного законодавства</w:t>
      </w:r>
      <w:r w:rsidR="005D60A4">
        <w:rPr>
          <w:rFonts w:ascii="Times New Roman" w:hAnsi="Times New Roman" w:cs="Times New Roman"/>
          <w:sz w:val="24"/>
          <w:szCs w:val="24"/>
        </w:rPr>
        <w:t xml:space="preserve"> України</w:t>
      </w:r>
    </w:p>
    <w:p w14:paraId="7D084505" w14:textId="77777777" w:rsidR="005D60A4" w:rsidRDefault="005D60A4" w:rsidP="005D60A4">
      <w:pPr>
        <w:shd w:val="clear" w:color="auto" w:fill="FFFFFF"/>
        <w:spacing w:after="0"/>
        <w:jc w:val="both"/>
        <w:rPr>
          <w:rFonts w:ascii="Times New Roman" w:hAnsi="Times New Roman" w:cs="Times New Roman"/>
          <w:b/>
          <w:bCs/>
          <w:sz w:val="24"/>
          <w:szCs w:val="24"/>
          <w:u w:val="single"/>
        </w:rPr>
      </w:pPr>
    </w:p>
    <w:p w14:paraId="55F41D66" w14:textId="77777777" w:rsidR="005D60A4" w:rsidRPr="00B4707B" w:rsidRDefault="005D60A4" w:rsidP="005D60A4">
      <w:pPr>
        <w:shd w:val="clear" w:color="auto" w:fill="FFFFFF"/>
        <w:spacing w:after="0"/>
        <w:jc w:val="both"/>
        <w:rPr>
          <w:rFonts w:ascii="Times New Roman" w:hAnsi="Times New Roman" w:cs="Times New Roman"/>
          <w:b/>
          <w:bCs/>
          <w:i/>
          <w:sz w:val="24"/>
          <w:szCs w:val="24"/>
          <w:u w:val="single"/>
        </w:rPr>
      </w:pPr>
      <w:r w:rsidRPr="00B4707B">
        <w:rPr>
          <w:rFonts w:ascii="Times New Roman" w:hAnsi="Times New Roman" w:cs="Times New Roman"/>
          <w:b/>
          <w:bCs/>
          <w:i/>
          <w:sz w:val="24"/>
          <w:szCs w:val="24"/>
          <w:u w:val="single"/>
        </w:rPr>
        <w:t>Учасник процедури закупівлі в складі тендерної пропозиції повинен надати:</w:t>
      </w:r>
    </w:p>
    <w:p w14:paraId="083B0CD6" w14:textId="77777777" w:rsidR="00B763B4" w:rsidRDefault="00B763B4" w:rsidP="00B763B4">
      <w:pPr>
        <w:shd w:val="clear" w:color="auto" w:fill="FFFFFF"/>
        <w:spacing w:after="0"/>
        <w:jc w:val="both"/>
        <w:rPr>
          <w:rFonts w:ascii="Times New Roman" w:hAnsi="Times New Roman" w:cs="Times New Roman"/>
          <w:sz w:val="24"/>
          <w:szCs w:val="24"/>
        </w:rPr>
      </w:pPr>
    </w:p>
    <w:p w14:paraId="5C681E25" w14:textId="77777777" w:rsidR="00B763B4" w:rsidRPr="00EC13AB" w:rsidRDefault="00B763B4" w:rsidP="00B763B4">
      <w:pPr>
        <w:pStyle w:val="a5"/>
        <w:numPr>
          <w:ilvl w:val="0"/>
          <w:numId w:val="38"/>
        </w:numPr>
        <w:shd w:val="clear" w:color="auto" w:fill="FFFFFF"/>
        <w:spacing w:after="0" w:line="259" w:lineRule="auto"/>
        <w:jc w:val="both"/>
        <w:rPr>
          <w:rFonts w:ascii="Times New Roman" w:hAnsi="Times New Roman" w:cs="Times New Roman"/>
          <w:sz w:val="24"/>
          <w:szCs w:val="24"/>
        </w:rPr>
      </w:pPr>
      <w:r w:rsidRPr="00EC13AB">
        <w:rPr>
          <w:rFonts w:ascii="Times New Roman" w:hAnsi="Times New Roman" w:cs="Times New Roman"/>
          <w:sz w:val="24"/>
          <w:szCs w:val="24"/>
        </w:rPr>
        <w:t>Дефектний акт;</w:t>
      </w:r>
    </w:p>
    <w:p w14:paraId="7B9E0452" w14:textId="77777777" w:rsidR="00B763B4" w:rsidRPr="00EC13AB" w:rsidRDefault="00B763B4" w:rsidP="00B763B4">
      <w:pPr>
        <w:pStyle w:val="a5"/>
        <w:numPr>
          <w:ilvl w:val="0"/>
          <w:numId w:val="38"/>
        </w:numPr>
        <w:shd w:val="clear" w:color="auto" w:fill="FFFFFF"/>
        <w:spacing w:after="0" w:line="259" w:lineRule="auto"/>
        <w:jc w:val="both"/>
        <w:rPr>
          <w:rFonts w:ascii="Times New Roman" w:hAnsi="Times New Roman" w:cs="Times New Roman"/>
          <w:spacing w:val="-2"/>
          <w:sz w:val="24"/>
          <w:szCs w:val="24"/>
        </w:rPr>
      </w:pPr>
      <w:r w:rsidRPr="00EC13AB">
        <w:rPr>
          <w:rFonts w:ascii="Times New Roman" w:hAnsi="Times New Roman" w:cs="Times New Roman"/>
          <w:sz w:val="24"/>
          <w:szCs w:val="24"/>
        </w:rPr>
        <w:t>Л</w:t>
      </w:r>
      <w:r w:rsidRPr="00EC13AB">
        <w:rPr>
          <w:rFonts w:ascii="Times New Roman" w:hAnsi="Times New Roman" w:cs="Times New Roman"/>
          <w:spacing w:val="-2"/>
          <w:sz w:val="24"/>
          <w:szCs w:val="24"/>
        </w:rPr>
        <w:t>окальний кошторис;</w:t>
      </w:r>
    </w:p>
    <w:p w14:paraId="7818C961" w14:textId="77777777" w:rsidR="00B763B4" w:rsidRPr="00EC13AB" w:rsidRDefault="00B763B4" w:rsidP="00B763B4">
      <w:pPr>
        <w:pStyle w:val="a5"/>
        <w:numPr>
          <w:ilvl w:val="0"/>
          <w:numId w:val="38"/>
        </w:numPr>
        <w:shd w:val="clear" w:color="auto" w:fill="FFFFFF"/>
        <w:spacing w:after="0" w:line="259" w:lineRule="auto"/>
        <w:jc w:val="both"/>
        <w:rPr>
          <w:rFonts w:ascii="Times New Roman" w:hAnsi="Times New Roman" w:cs="Times New Roman"/>
          <w:b/>
          <w:iCs/>
          <w:sz w:val="24"/>
          <w:szCs w:val="24"/>
        </w:rPr>
      </w:pPr>
      <w:r w:rsidRPr="00EC13AB">
        <w:rPr>
          <w:rFonts w:ascii="Times New Roman" w:hAnsi="Times New Roman" w:cs="Times New Roman"/>
          <w:sz w:val="24"/>
          <w:szCs w:val="24"/>
        </w:rPr>
        <w:t>Відомість ресурсів до локального кошторису;</w:t>
      </w:r>
    </w:p>
    <w:p w14:paraId="69F2775C" w14:textId="77777777" w:rsidR="00B763B4" w:rsidRPr="00EC13AB" w:rsidRDefault="00B763B4" w:rsidP="00B763B4">
      <w:pPr>
        <w:pStyle w:val="a5"/>
        <w:numPr>
          <w:ilvl w:val="0"/>
          <w:numId w:val="38"/>
        </w:numPr>
        <w:shd w:val="clear" w:color="auto" w:fill="FFFFFF"/>
        <w:spacing w:after="0" w:line="259" w:lineRule="auto"/>
        <w:jc w:val="both"/>
        <w:rPr>
          <w:rFonts w:ascii="Times New Roman" w:hAnsi="Times New Roman" w:cs="Times New Roman"/>
          <w:sz w:val="24"/>
          <w:szCs w:val="24"/>
        </w:rPr>
      </w:pPr>
      <w:r w:rsidRPr="00EC13AB">
        <w:rPr>
          <w:rFonts w:ascii="Times New Roman" w:hAnsi="Times New Roman" w:cs="Times New Roman"/>
          <w:sz w:val="24"/>
          <w:szCs w:val="24"/>
        </w:rPr>
        <w:t>Зведений кошторисний розрахунок вартості об’єкта;</w:t>
      </w:r>
    </w:p>
    <w:p w14:paraId="670A4A24" w14:textId="3BF62A12" w:rsidR="00B763B4" w:rsidRPr="00B763B4" w:rsidRDefault="00B763B4" w:rsidP="00B763B4">
      <w:pPr>
        <w:spacing w:line="240" w:lineRule="auto"/>
        <w:ind w:firstLine="426"/>
        <w:jc w:val="both"/>
        <w:rPr>
          <w:rFonts w:ascii="Times New Roman" w:hAnsi="Times New Roman" w:cs="Times New Roman"/>
          <w:sz w:val="24"/>
          <w:szCs w:val="24"/>
        </w:rPr>
      </w:pPr>
      <w:r w:rsidRPr="00B763B4">
        <w:rPr>
          <w:rFonts w:ascii="Times New Roman" w:hAnsi="Times New Roman" w:cs="Times New Roman"/>
          <w:sz w:val="24"/>
          <w:szCs w:val="24"/>
        </w:rPr>
        <w:t xml:space="preserve">Загальна вартість Послуг що є предметом закупівлі визначається на підставі </w:t>
      </w:r>
      <w:r w:rsidR="005D60A4">
        <w:rPr>
          <w:rFonts w:ascii="Times New Roman" w:hAnsi="Times New Roman" w:cs="Times New Roman"/>
          <w:sz w:val="24"/>
          <w:szCs w:val="24"/>
        </w:rPr>
        <w:t>Локального кошторису</w:t>
      </w:r>
      <w:r w:rsidRPr="00B763B4">
        <w:rPr>
          <w:rFonts w:ascii="Times New Roman" w:hAnsi="Times New Roman" w:cs="Times New Roman"/>
          <w:sz w:val="24"/>
          <w:szCs w:val="24"/>
        </w:rPr>
        <w:t>, відповідно до вимог чинного законодавства</w:t>
      </w:r>
      <w:r w:rsidR="005D60A4">
        <w:rPr>
          <w:rFonts w:ascii="Times New Roman" w:hAnsi="Times New Roman" w:cs="Times New Roman"/>
          <w:sz w:val="24"/>
          <w:szCs w:val="24"/>
        </w:rPr>
        <w:t xml:space="preserve"> України</w:t>
      </w:r>
      <w:r w:rsidRPr="00B763B4">
        <w:rPr>
          <w:rFonts w:ascii="Times New Roman" w:hAnsi="Times New Roman" w:cs="Times New Roman"/>
          <w:sz w:val="24"/>
          <w:szCs w:val="24"/>
        </w:rPr>
        <w:t>.</w:t>
      </w:r>
    </w:p>
    <w:p w14:paraId="10CB3740" w14:textId="77777777" w:rsidR="00B763B4" w:rsidRPr="00B763B4" w:rsidRDefault="00B763B4" w:rsidP="00B763B4">
      <w:pPr>
        <w:spacing w:line="240" w:lineRule="auto"/>
        <w:ind w:firstLine="426"/>
        <w:jc w:val="both"/>
        <w:rPr>
          <w:rFonts w:ascii="Times New Roman" w:hAnsi="Times New Roman" w:cs="Times New Roman"/>
          <w:sz w:val="24"/>
          <w:szCs w:val="24"/>
        </w:rPr>
      </w:pPr>
      <w:r w:rsidRPr="00B763B4">
        <w:rPr>
          <w:rFonts w:ascii="Times New Roman" w:hAnsi="Times New Roman" w:cs="Times New Roman"/>
          <w:snapToGrid w:val="0"/>
          <w:sz w:val="24"/>
          <w:szCs w:val="24"/>
        </w:rPr>
        <w:tab/>
        <w:t>Послуги виконуються технічними засобами та обладнанням</w:t>
      </w:r>
      <w:r w:rsidRPr="00B763B4">
        <w:rPr>
          <w:rFonts w:ascii="Times New Roman" w:hAnsi="Times New Roman" w:cs="Times New Roman"/>
          <w:sz w:val="24"/>
          <w:szCs w:val="24"/>
        </w:rPr>
        <w:t xml:space="preserve"> </w:t>
      </w:r>
      <w:r w:rsidRPr="00B763B4">
        <w:rPr>
          <w:rFonts w:ascii="Times New Roman" w:hAnsi="Times New Roman" w:cs="Times New Roman"/>
          <w:snapToGrid w:val="0"/>
          <w:sz w:val="24"/>
          <w:szCs w:val="24"/>
        </w:rPr>
        <w:t xml:space="preserve">Виконавця, </w:t>
      </w:r>
      <w:r w:rsidRPr="00B763B4">
        <w:rPr>
          <w:rFonts w:ascii="Times New Roman" w:hAnsi="Times New Roman" w:cs="Times New Roman"/>
          <w:sz w:val="24"/>
          <w:szCs w:val="24"/>
        </w:rPr>
        <w:t>якісно у встановлені терміни та відповідно до чинного законодавства України та іншими нормативними документами, діючими в Україні.</w:t>
      </w:r>
    </w:p>
    <w:p w14:paraId="00EB27CF" w14:textId="77777777" w:rsidR="00B763B4" w:rsidRPr="00B763B4" w:rsidRDefault="00B763B4" w:rsidP="00B7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r w:rsidRPr="00B763B4">
        <w:rPr>
          <w:rFonts w:ascii="Times New Roman" w:hAnsi="Times New Roman" w:cs="Times New Roman"/>
          <w:sz w:val="24"/>
          <w:szCs w:val="24"/>
        </w:rPr>
        <w:t>Виконавець повинен перед початком надання Послуг погодити з Замовником колір і тип оздоблювальних матеріалів,  фурнітури тощо.</w:t>
      </w:r>
    </w:p>
    <w:p w14:paraId="5862D49D" w14:textId="5BFB2A34" w:rsidR="00B763B4" w:rsidRPr="00B763B4" w:rsidRDefault="00B763B4" w:rsidP="00B7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4"/>
          <w:szCs w:val="24"/>
          <w:shd w:val="clear" w:color="auto" w:fill="FFFFFF"/>
        </w:rPr>
      </w:pPr>
      <w:r w:rsidRPr="00B763B4">
        <w:rPr>
          <w:rFonts w:ascii="Times New Roman" w:hAnsi="Times New Roman" w:cs="Times New Roman"/>
          <w:sz w:val="24"/>
          <w:szCs w:val="24"/>
          <w:shd w:val="clear" w:color="auto" w:fill="FFFFFF"/>
        </w:rPr>
        <w:t>У разі пошкодження обладнання або елементів споруди Виконавець за власний рахунок відшкодовує Замовнику збитки у повному обсязі.</w:t>
      </w:r>
    </w:p>
    <w:p w14:paraId="62836F83" w14:textId="77777777" w:rsidR="00B763B4" w:rsidRPr="00B763B4" w:rsidRDefault="00B763B4" w:rsidP="00B7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709"/>
        <w:jc w:val="both"/>
        <w:rPr>
          <w:rFonts w:ascii="Times New Roman" w:hAnsi="Times New Roman" w:cs="Times New Roman"/>
          <w:sz w:val="24"/>
          <w:szCs w:val="24"/>
          <w:lang w:eastAsia="zh-CN" w:bidi="hi-IN"/>
        </w:rPr>
      </w:pPr>
      <w:r w:rsidRPr="00B763B4">
        <w:rPr>
          <w:rFonts w:ascii="Times New Roman" w:hAnsi="Times New Roman" w:cs="Times New Roman"/>
          <w:bCs/>
          <w:sz w:val="24"/>
          <w:szCs w:val="24"/>
          <w:lang w:eastAsia="zh-CN" w:bidi="hi-IN"/>
        </w:rPr>
        <w:t>Розрахунок вартості тендерної пропозиції здійснюється</w:t>
      </w:r>
      <w:r w:rsidRPr="00B763B4">
        <w:rPr>
          <w:rFonts w:ascii="Times New Roman" w:hAnsi="Times New Roman" w:cs="Times New Roman"/>
          <w:sz w:val="24"/>
          <w:szCs w:val="24"/>
          <w:lang w:eastAsia="zh-CN" w:bidi="hi-IN"/>
        </w:rPr>
        <w:t xml:space="preserve"> у програмному комплексі АВК, або в інших програмних комплексах, які розроблено на підставі державних і галузевих нормативів (норм) (ДСТУ).</w:t>
      </w:r>
    </w:p>
    <w:p w14:paraId="005EA971" w14:textId="77777777" w:rsidR="00B763B4" w:rsidRPr="00B763B4" w:rsidRDefault="00B763B4" w:rsidP="00B7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709"/>
        <w:jc w:val="both"/>
        <w:rPr>
          <w:rFonts w:ascii="Times New Roman" w:hAnsi="Times New Roman" w:cs="Times New Roman"/>
          <w:sz w:val="24"/>
          <w:lang w:eastAsia="zh-CN" w:bidi="hi-IN"/>
        </w:rPr>
      </w:pPr>
      <w:r w:rsidRPr="00B763B4">
        <w:rPr>
          <w:rFonts w:ascii="Times New Roman" w:eastAsia="Times New Roman" w:hAnsi="Times New Roman" w:cs="Times New Roman"/>
          <w:b/>
          <w:bCs/>
          <w:i/>
          <w:iCs/>
          <w:sz w:val="24"/>
          <w:lang w:eastAsia="ru-RU"/>
        </w:rPr>
        <w:t>При наданні послуг  учасником повинні застосовуватись заходи із захисту довкілля</w:t>
      </w:r>
    </w:p>
    <w:p w14:paraId="3DD2F657" w14:textId="77777777" w:rsidR="008F233D" w:rsidRDefault="008F233D" w:rsidP="00B763B4">
      <w:pPr>
        <w:contextualSpacing/>
        <w:rPr>
          <w:rFonts w:ascii="Times New Roman" w:hAnsi="Times New Roman"/>
          <w:b/>
          <w:bCs/>
          <w:sz w:val="24"/>
          <w:szCs w:val="24"/>
        </w:rPr>
      </w:pPr>
    </w:p>
    <w:p w14:paraId="61413CB9" w14:textId="122B06A1" w:rsidR="008F233D" w:rsidRDefault="003478D8" w:rsidP="008F233D">
      <w:pPr>
        <w:ind w:left="7371"/>
        <w:contextualSpacing/>
        <w:rPr>
          <w:rFonts w:ascii="Times New Roman" w:hAnsi="Times New Roman"/>
          <w:b/>
          <w:bCs/>
          <w:sz w:val="24"/>
          <w:szCs w:val="24"/>
        </w:rPr>
      </w:pPr>
      <w:r>
        <w:rPr>
          <w:rFonts w:ascii="Times New Roman" w:hAnsi="Times New Roman"/>
          <w:b/>
          <w:bCs/>
          <w:sz w:val="24"/>
          <w:szCs w:val="24"/>
        </w:rPr>
        <w:t xml:space="preserve"> </w:t>
      </w:r>
    </w:p>
    <w:p w14:paraId="17AA0C9B" w14:textId="71B26009" w:rsidR="003478D8" w:rsidRDefault="003478D8" w:rsidP="008F233D">
      <w:pPr>
        <w:ind w:left="7371"/>
        <w:contextualSpacing/>
        <w:rPr>
          <w:rFonts w:ascii="Times New Roman" w:hAnsi="Times New Roman"/>
          <w:b/>
          <w:bCs/>
          <w:sz w:val="24"/>
          <w:szCs w:val="24"/>
        </w:rPr>
      </w:pPr>
    </w:p>
    <w:p w14:paraId="631B2F48" w14:textId="24F1BA4B" w:rsidR="003478D8" w:rsidRDefault="003478D8" w:rsidP="008F233D">
      <w:pPr>
        <w:ind w:left="7371"/>
        <w:contextualSpacing/>
        <w:rPr>
          <w:rFonts w:ascii="Times New Roman" w:hAnsi="Times New Roman"/>
          <w:b/>
          <w:bCs/>
          <w:sz w:val="24"/>
          <w:szCs w:val="24"/>
        </w:rPr>
      </w:pPr>
    </w:p>
    <w:p w14:paraId="6884A09E" w14:textId="4312B147" w:rsidR="003478D8" w:rsidRDefault="003478D8" w:rsidP="008F233D">
      <w:pPr>
        <w:ind w:left="7371"/>
        <w:contextualSpacing/>
        <w:rPr>
          <w:rFonts w:ascii="Times New Roman" w:hAnsi="Times New Roman"/>
          <w:b/>
          <w:bCs/>
          <w:sz w:val="24"/>
          <w:szCs w:val="24"/>
        </w:rPr>
      </w:pPr>
    </w:p>
    <w:p w14:paraId="04B40557" w14:textId="77777777" w:rsidR="00B763B4" w:rsidRDefault="00B763B4" w:rsidP="008F233D">
      <w:pPr>
        <w:ind w:left="7371"/>
        <w:contextualSpacing/>
        <w:rPr>
          <w:rFonts w:ascii="Times New Roman" w:hAnsi="Times New Roman"/>
          <w:b/>
          <w:bCs/>
          <w:sz w:val="24"/>
          <w:szCs w:val="24"/>
        </w:rPr>
      </w:pPr>
    </w:p>
    <w:p w14:paraId="093D7C07" w14:textId="77777777" w:rsidR="00B763B4" w:rsidRDefault="00B763B4" w:rsidP="008F233D">
      <w:pPr>
        <w:ind w:left="7371"/>
        <w:contextualSpacing/>
        <w:rPr>
          <w:rFonts w:ascii="Times New Roman" w:hAnsi="Times New Roman"/>
          <w:b/>
          <w:bCs/>
          <w:sz w:val="24"/>
          <w:szCs w:val="24"/>
        </w:rPr>
      </w:pPr>
    </w:p>
    <w:p w14:paraId="16CBCC79" w14:textId="77777777" w:rsidR="00B763B4" w:rsidRDefault="00B763B4" w:rsidP="008F233D">
      <w:pPr>
        <w:ind w:left="7371"/>
        <w:contextualSpacing/>
        <w:rPr>
          <w:rFonts w:ascii="Times New Roman" w:hAnsi="Times New Roman"/>
          <w:b/>
          <w:bCs/>
          <w:sz w:val="24"/>
          <w:szCs w:val="24"/>
        </w:rPr>
      </w:pPr>
    </w:p>
    <w:p w14:paraId="236FECB7" w14:textId="77777777" w:rsidR="00B763B4" w:rsidRDefault="00B763B4" w:rsidP="008F233D">
      <w:pPr>
        <w:ind w:left="7371"/>
        <w:contextualSpacing/>
        <w:rPr>
          <w:rFonts w:ascii="Times New Roman" w:hAnsi="Times New Roman"/>
          <w:b/>
          <w:bCs/>
          <w:sz w:val="24"/>
          <w:szCs w:val="24"/>
        </w:rPr>
      </w:pPr>
    </w:p>
    <w:p w14:paraId="06D6B67D" w14:textId="76237CA0" w:rsidR="003478D8" w:rsidRDefault="003478D8" w:rsidP="008F233D">
      <w:pPr>
        <w:ind w:left="7371"/>
        <w:contextualSpacing/>
        <w:rPr>
          <w:rFonts w:ascii="Times New Roman" w:hAnsi="Times New Roman"/>
          <w:b/>
          <w:bCs/>
          <w:sz w:val="24"/>
          <w:szCs w:val="24"/>
        </w:rPr>
      </w:pPr>
    </w:p>
    <w:p w14:paraId="57EFCEC3" w14:textId="77777777" w:rsidR="00FA1279" w:rsidRDefault="00FA1279" w:rsidP="008F233D">
      <w:pPr>
        <w:ind w:left="7371"/>
        <w:contextualSpacing/>
        <w:rPr>
          <w:rFonts w:ascii="Times New Roman" w:hAnsi="Times New Roman"/>
          <w:b/>
          <w:bCs/>
          <w:sz w:val="24"/>
          <w:szCs w:val="24"/>
        </w:rPr>
      </w:pPr>
    </w:p>
    <w:p w14:paraId="4A710532" w14:textId="6CE11C43" w:rsidR="003478D8" w:rsidRDefault="003478D8" w:rsidP="008F233D">
      <w:pPr>
        <w:ind w:left="7371"/>
        <w:contextualSpacing/>
        <w:rPr>
          <w:rFonts w:ascii="Times New Roman" w:hAnsi="Times New Roman"/>
          <w:b/>
          <w:bCs/>
          <w:sz w:val="24"/>
          <w:szCs w:val="24"/>
        </w:rPr>
      </w:pPr>
    </w:p>
    <w:p w14:paraId="13063306" w14:textId="77777777" w:rsidR="003478D8" w:rsidRDefault="003478D8" w:rsidP="008F233D">
      <w:pPr>
        <w:ind w:left="7371"/>
        <w:contextualSpacing/>
        <w:rPr>
          <w:rFonts w:ascii="Times New Roman" w:hAnsi="Times New Roman"/>
          <w:b/>
          <w:bCs/>
          <w:sz w:val="24"/>
          <w:szCs w:val="24"/>
        </w:rPr>
      </w:pPr>
    </w:p>
    <w:p w14:paraId="1EC36C3C" w14:textId="77777777" w:rsidR="008F233D" w:rsidRDefault="008F233D" w:rsidP="008F233D">
      <w:pPr>
        <w:ind w:left="7371"/>
        <w:contextualSpacing/>
        <w:rPr>
          <w:rFonts w:ascii="Times New Roman" w:hAnsi="Times New Roman"/>
          <w:b/>
          <w:bCs/>
          <w:sz w:val="24"/>
          <w:szCs w:val="24"/>
        </w:rPr>
      </w:pPr>
    </w:p>
    <w:p w14:paraId="5B45FA8D" w14:textId="77777777" w:rsidR="0049559E" w:rsidRDefault="0049559E" w:rsidP="008F233D">
      <w:pPr>
        <w:ind w:left="7371"/>
        <w:contextualSpacing/>
        <w:rPr>
          <w:rFonts w:ascii="Times New Roman" w:hAnsi="Times New Roman"/>
          <w:b/>
          <w:bCs/>
          <w:sz w:val="24"/>
          <w:szCs w:val="24"/>
        </w:rPr>
      </w:pPr>
    </w:p>
    <w:p w14:paraId="26A9D455" w14:textId="77777777" w:rsidR="0049559E" w:rsidRDefault="0049559E" w:rsidP="008F233D">
      <w:pPr>
        <w:ind w:left="7371"/>
        <w:contextualSpacing/>
        <w:rPr>
          <w:rFonts w:ascii="Times New Roman" w:hAnsi="Times New Roman"/>
          <w:b/>
          <w:bCs/>
          <w:sz w:val="24"/>
          <w:szCs w:val="24"/>
        </w:rPr>
      </w:pPr>
    </w:p>
    <w:p w14:paraId="5C4383F0" w14:textId="77777777" w:rsidR="0049559E" w:rsidRDefault="0049559E" w:rsidP="008F233D">
      <w:pPr>
        <w:ind w:left="7371"/>
        <w:contextualSpacing/>
        <w:rPr>
          <w:rFonts w:ascii="Times New Roman" w:hAnsi="Times New Roman"/>
          <w:b/>
          <w:bCs/>
          <w:sz w:val="24"/>
          <w:szCs w:val="24"/>
        </w:rPr>
      </w:pPr>
    </w:p>
    <w:p w14:paraId="30C2D60E" w14:textId="77777777" w:rsidR="008F233D" w:rsidRDefault="008F233D" w:rsidP="008F233D">
      <w:pPr>
        <w:ind w:left="7371"/>
        <w:contextualSpacing/>
        <w:rPr>
          <w:rFonts w:ascii="Times New Roman" w:hAnsi="Times New Roman"/>
          <w:b/>
          <w:bCs/>
          <w:sz w:val="24"/>
          <w:szCs w:val="24"/>
        </w:rPr>
      </w:pPr>
    </w:p>
    <w:p w14:paraId="63F1B000" w14:textId="77777777" w:rsidR="008F233D" w:rsidRDefault="008F233D" w:rsidP="008F233D">
      <w:pPr>
        <w:ind w:left="7371"/>
        <w:contextualSpacing/>
        <w:rPr>
          <w:rFonts w:ascii="Times New Roman" w:hAnsi="Times New Roman"/>
          <w:b/>
          <w:bCs/>
          <w:sz w:val="24"/>
          <w:szCs w:val="24"/>
        </w:rPr>
      </w:pPr>
    </w:p>
    <w:p w14:paraId="146C74EC" w14:textId="718EC778" w:rsidR="007524D5" w:rsidRPr="00BF2B1A" w:rsidRDefault="002E7889" w:rsidP="008F233D">
      <w:pPr>
        <w:ind w:left="7371"/>
        <w:contextualSpacing/>
        <w:rPr>
          <w:rFonts w:ascii="Times New Roman" w:hAnsi="Times New Roman" w:cs="Times New Roman"/>
          <w:b/>
          <w:sz w:val="24"/>
        </w:rPr>
      </w:pPr>
      <w:r w:rsidRPr="00BF2B1A">
        <w:rPr>
          <w:rFonts w:ascii="Times New Roman" w:hAnsi="Times New Roman" w:cs="Times New Roman"/>
          <w:b/>
          <w:sz w:val="24"/>
        </w:rPr>
        <w:lastRenderedPageBreak/>
        <w:t>Додаток</w:t>
      </w:r>
      <w:r w:rsidR="00B745E2">
        <w:rPr>
          <w:rFonts w:ascii="Times New Roman" w:hAnsi="Times New Roman" w:cs="Times New Roman"/>
          <w:b/>
          <w:sz w:val="24"/>
        </w:rPr>
        <w:t xml:space="preserve"> 6</w:t>
      </w:r>
    </w:p>
    <w:p w14:paraId="1FCE3BA8" w14:textId="77777777" w:rsidR="007524D5" w:rsidRPr="00BF2B1A" w:rsidRDefault="007524D5" w:rsidP="007524D5">
      <w:pPr>
        <w:ind w:left="7371"/>
        <w:contextualSpacing/>
        <w:rPr>
          <w:rFonts w:ascii="Times New Roman" w:hAnsi="Times New Roman" w:cs="Times New Roman"/>
          <w:sz w:val="20"/>
        </w:rPr>
      </w:pPr>
      <w:r w:rsidRPr="00BF2B1A">
        <w:rPr>
          <w:rFonts w:ascii="Times New Roman" w:hAnsi="Times New Roman" w:cs="Times New Roman"/>
          <w:sz w:val="20"/>
        </w:rPr>
        <w:t>до тендерної документації</w:t>
      </w:r>
    </w:p>
    <w:p w14:paraId="45D35F2B" w14:textId="77777777" w:rsidR="007524D5" w:rsidRPr="00BF2B1A" w:rsidRDefault="007524D5" w:rsidP="007524D5">
      <w:pPr>
        <w:jc w:val="right"/>
        <w:rPr>
          <w:sz w:val="24"/>
          <w:szCs w:val="24"/>
        </w:rPr>
      </w:pPr>
    </w:p>
    <w:tbl>
      <w:tblPr>
        <w:tblW w:w="0" w:type="auto"/>
        <w:tblLook w:val="01E0" w:firstRow="1" w:lastRow="1" w:firstColumn="1" w:lastColumn="1" w:noHBand="0" w:noVBand="0"/>
      </w:tblPr>
      <w:tblGrid>
        <w:gridCol w:w="4785"/>
        <w:gridCol w:w="4962"/>
      </w:tblGrid>
      <w:tr w:rsidR="007524D5" w:rsidRPr="00BF2B1A" w14:paraId="1ADED385" w14:textId="77777777" w:rsidTr="00C22AEC">
        <w:tc>
          <w:tcPr>
            <w:tcW w:w="4785" w:type="dxa"/>
            <w:shd w:val="clear" w:color="auto" w:fill="auto"/>
          </w:tcPr>
          <w:p w14:paraId="58F6C4DE" w14:textId="77777777" w:rsidR="007524D5" w:rsidRPr="00BF2B1A" w:rsidRDefault="007524D5" w:rsidP="00C22AEC">
            <w:pPr>
              <w:jc w:val="center"/>
              <w:rPr>
                <w:b/>
                <w:sz w:val="24"/>
                <w:szCs w:val="24"/>
              </w:rPr>
            </w:pPr>
            <w:r w:rsidRPr="00BF2B1A">
              <w:rPr>
                <w:b/>
                <w:sz w:val="24"/>
                <w:szCs w:val="24"/>
              </w:rPr>
              <w:t xml:space="preserve"> </w:t>
            </w:r>
          </w:p>
        </w:tc>
        <w:tc>
          <w:tcPr>
            <w:tcW w:w="4962" w:type="dxa"/>
            <w:shd w:val="clear" w:color="auto" w:fill="auto"/>
          </w:tcPr>
          <w:p w14:paraId="0DEB6719" w14:textId="25297DD5" w:rsidR="007524D5" w:rsidRPr="00BF2B1A" w:rsidRDefault="00B745E2" w:rsidP="00B745E2">
            <w:pPr>
              <w:jc w:val="right"/>
              <w:rPr>
                <w:rFonts w:ascii="Times New Roman" w:hAnsi="Times New Roman" w:cs="Times New Roman"/>
                <w:sz w:val="24"/>
                <w:szCs w:val="28"/>
              </w:rPr>
            </w:pPr>
            <w:r>
              <w:rPr>
                <w:rFonts w:ascii="Times New Roman" w:hAnsi="Times New Roman" w:cs="Times New Roman"/>
                <w:sz w:val="24"/>
                <w:szCs w:val="28"/>
              </w:rPr>
              <w:t>Уповноваженій особі Івано-Франківського обласного центру</w:t>
            </w:r>
            <w:r w:rsidR="0049559E">
              <w:rPr>
                <w:rFonts w:ascii="Times New Roman" w:hAnsi="Times New Roman" w:cs="Times New Roman"/>
                <w:sz w:val="24"/>
                <w:szCs w:val="28"/>
              </w:rPr>
              <w:t xml:space="preserve"> </w:t>
            </w:r>
            <w:r>
              <w:rPr>
                <w:rFonts w:ascii="Times New Roman" w:hAnsi="Times New Roman" w:cs="Times New Roman"/>
                <w:sz w:val="24"/>
                <w:szCs w:val="28"/>
              </w:rPr>
              <w:t>зайнятості</w:t>
            </w:r>
          </w:p>
        </w:tc>
      </w:tr>
    </w:tbl>
    <w:p w14:paraId="716559F3" w14:textId="77777777" w:rsidR="007524D5" w:rsidRPr="00BF2B1A" w:rsidRDefault="007524D5" w:rsidP="007524D5">
      <w:pPr>
        <w:spacing w:after="0"/>
        <w:ind w:firstLine="567"/>
        <w:jc w:val="center"/>
        <w:rPr>
          <w:rFonts w:ascii="Times New Roman" w:hAnsi="Times New Roman"/>
          <w:sz w:val="24"/>
          <w:szCs w:val="28"/>
        </w:rPr>
      </w:pPr>
    </w:p>
    <w:p w14:paraId="5838A7CD" w14:textId="77777777" w:rsidR="007524D5" w:rsidRPr="00BF2B1A" w:rsidRDefault="007524D5" w:rsidP="007524D5">
      <w:pPr>
        <w:spacing w:after="0"/>
        <w:ind w:firstLine="567"/>
        <w:jc w:val="center"/>
        <w:rPr>
          <w:rFonts w:ascii="Times New Roman" w:hAnsi="Times New Roman"/>
          <w:sz w:val="24"/>
          <w:szCs w:val="28"/>
        </w:rPr>
      </w:pPr>
      <w:r w:rsidRPr="00BF2B1A">
        <w:rPr>
          <w:rFonts w:ascii="Times New Roman" w:hAnsi="Times New Roman"/>
          <w:sz w:val="24"/>
          <w:szCs w:val="28"/>
        </w:rPr>
        <w:t>ЛИСТ-ЗГОДА</w:t>
      </w:r>
    </w:p>
    <w:p w14:paraId="108A4C4D" w14:textId="77777777" w:rsidR="007524D5" w:rsidRPr="00BF2B1A" w:rsidRDefault="007524D5" w:rsidP="007524D5">
      <w:pPr>
        <w:spacing w:after="0"/>
        <w:ind w:firstLine="567"/>
        <w:jc w:val="both"/>
        <w:rPr>
          <w:rFonts w:ascii="Times New Roman" w:hAnsi="Times New Roman"/>
          <w:sz w:val="24"/>
          <w:szCs w:val="28"/>
        </w:rPr>
      </w:pPr>
    </w:p>
    <w:p w14:paraId="249DDDDF" w14:textId="77777777" w:rsidR="007524D5" w:rsidRPr="00BF2B1A" w:rsidRDefault="007524D5" w:rsidP="007524D5">
      <w:pPr>
        <w:spacing w:after="0"/>
        <w:ind w:firstLine="567"/>
        <w:jc w:val="both"/>
        <w:rPr>
          <w:rFonts w:ascii="Times New Roman" w:hAnsi="Times New Roman"/>
          <w:sz w:val="24"/>
          <w:szCs w:val="28"/>
        </w:rPr>
      </w:pPr>
      <w:r w:rsidRPr="00BF2B1A">
        <w:rPr>
          <w:rFonts w:ascii="Times New Roman" w:hAnsi="Times New Roman"/>
          <w:sz w:val="24"/>
          <w:szCs w:val="28"/>
        </w:rPr>
        <w:t xml:space="preserve">Відповідно до Закону України «Про захист персональних даних» Я___________________ </w:t>
      </w:r>
      <w:r w:rsidRPr="00124EA4">
        <w:rPr>
          <w:rFonts w:ascii="Times New Roman" w:hAnsi="Times New Roman"/>
          <w:i/>
          <w:sz w:val="24"/>
          <w:szCs w:val="28"/>
          <w:u w:val="single"/>
        </w:rPr>
        <w:t>(прізвище, ім’я, по-батькові працівника учасника, чиї персональні дані згадуються у пропозиції учасника)</w:t>
      </w:r>
      <w:r w:rsidRPr="00BF2B1A">
        <w:rPr>
          <w:rFonts w:ascii="Times New Roman" w:hAnsi="Times New Roman"/>
          <w:sz w:val="24"/>
          <w:szCs w:val="28"/>
        </w:rPr>
        <w:t xml:space="preserve"> даю згоду на збір,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F2B1A">
        <w:rPr>
          <w:rFonts w:ascii="Times New Roman" w:hAnsi="Times New Roman"/>
          <w:sz w:val="24"/>
          <w:szCs w:val="28"/>
        </w:rPr>
        <w:t>т.ч</w:t>
      </w:r>
      <w:proofErr w:type="spellEnd"/>
      <w:r w:rsidRPr="00BF2B1A">
        <w:rPr>
          <w:rFonts w:ascii="Times New Roman" w:hAnsi="Times New Roman"/>
          <w:sz w:val="24"/>
          <w:szCs w:val="28"/>
        </w:rPr>
        <w:t xml:space="preserve">.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w:t>
      </w:r>
      <w:r w:rsidRPr="00124EA4">
        <w:rPr>
          <w:rFonts w:ascii="Times New Roman" w:hAnsi="Times New Roman"/>
          <w:i/>
          <w:sz w:val="24"/>
          <w:u w:val="single"/>
          <w:lang w:val="ru-RU"/>
        </w:rPr>
        <w:t>[</w:t>
      </w:r>
      <w:r w:rsidRPr="00124EA4">
        <w:rPr>
          <w:rFonts w:ascii="Times New Roman" w:hAnsi="Times New Roman"/>
          <w:i/>
          <w:sz w:val="24"/>
          <w:u w:val="single"/>
        </w:rPr>
        <w:t>назва учасника</w:t>
      </w:r>
      <w:r w:rsidRPr="00124EA4">
        <w:rPr>
          <w:rFonts w:ascii="Times New Roman" w:hAnsi="Times New Roman"/>
          <w:i/>
          <w:sz w:val="24"/>
          <w:u w:val="single"/>
          <w:lang w:val="ru-RU"/>
        </w:rPr>
        <w:t>]</w:t>
      </w:r>
      <w:r w:rsidRPr="00BF2B1A">
        <w:rPr>
          <w:rFonts w:ascii="Times New Roman" w:hAnsi="Times New Roman"/>
        </w:rPr>
        <w:t xml:space="preserve"> </w:t>
      </w:r>
      <w:r w:rsidRPr="00BF2B1A">
        <w:rPr>
          <w:rFonts w:ascii="Times New Roman" w:hAnsi="Times New Roman"/>
          <w:sz w:val="24"/>
          <w:szCs w:val="28"/>
        </w:rPr>
        <w:t>у процедурі відкритих торгів, цивільно-правових та господарських відносин.</w:t>
      </w:r>
    </w:p>
    <w:p w14:paraId="57557AD1" w14:textId="77777777" w:rsidR="007524D5" w:rsidRPr="00BF2B1A" w:rsidRDefault="007524D5" w:rsidP="007524D5">
      <w:pPr>
        <w:spacing w:after="0"/>
        <w:ind w:firstLine="567"/>
        <w:jc w:val="both"/>
        <w:rPr>
          <w:rFonts w:ascii="Times New Roman" w:hAnsi="Times New Roman"/>
          <w:sz w:val="24"/>
          <w:szCs w:val="28"/>
        </w:rPr>
      </w:pPr>
    </w:p>
    <w:p w14:paraId="055596B8" w14:textId="77777777" w:rsidR="007524D5" w:rsidRPr="00BF2B1A" w:rsidRDefault="007524D5" w:rsidP="007524D5">
      <w:pPr>
        <w:spacing w:after="0"/>
        <w:ind w:firstLine="567"/>
        <w:jc w:val="both"/>
        <w:rPr>
          <w:rFonts w:ascii="Times New Roman" w:hAnsi="Times New Roman"/>
          <w:sz w:val="24"/>
          <w:szCs w:val="28"/>
        </w:rPr>
      </w:pPr>
      <w:r w:rsidRPr="00BF2B1A">
        <w:rPr>
          <w:rFonts w:ascii="Times New Roman" w:hAnsi="Times New Roman"/>
          <w:sz w:val="24"/>
          <w:szCs w:val="28"/>
        </w:rPr>
        <w:t xml:space="preserve"> _______________________          ________________    </w:t>
      </w:r>
      <w:r w:rsidRPr="00BF2B1A">
        <w:rPr>
          <w:rFonts w:ascii="Times New Roman" w:hAnsi="Times New Roman"/>
          <w:sz w:val="24"/>
          <w:szCs w:val="28"/>
        </w:rPr>
        <w:tab/>
        <w:t>____________________</w:t>
      </w:r>
    </w:p>
    <w:p w14:paraId="3F83CECF" w14:textId="77777777" w:rsidR="007524D5" w:rsidRPr="00A105F5" w:rsidRDefault="007524D5" w:rsidP="007524D5">
      <w:pPr>
        <w:spacing w:after="0"/>
        <w:ind w:firstLine="567"/>
        <w:jc w:val="both"/>
        <w:rPr>
          <w:rFonts w:ascii="Times New Roman" w:hAnsi="Times New Roman"/>
          <w:sz w:val="24"/>
          <w:szCs w:val="28"/>
        </w:rPr>
      </w:pPr>
      <w:r w:rsidRPr="00BF2B1A">
        <w:rPr>
          <w:rFonts w:ascii="Times New Roman" w:hAnsi="Times New Roman"/>
          <w:sz w:val="24"/>
          <w:szCs w:val="28"/>
        </w:rPr>
        <w:t xml:space="preserve">          Дата                  </w:t>
      </w:r>
      <w:r w:rsidR="006B6847" w:rsidRPr="00BF2B1A">
        <w:rPr>
          <w:rFonts w:ascii="Times New Roman" w:hAnsi="Times New Roman"/>
          <w:sz w:val="24"/>
          <w:szCs w:val="28"/>
        </w:rPr>
        <w:t xml:space="preserve">       </w:t>
      </w:r>
      <w:r w:rsidR="006B6847" w:rsidRPr="00BF2B1A">
        <w:rPr>
          <w:rFonts w:ascii="Times New Roman" w:hAnsi="Times New Roman"/>
          <w:sz w:val="24"/>
          <w:szCs w:val="28"/>
        </w:rPr>
        <w:tab/>
      </w:r>
      <w:r w:rsidR="006B6847" w:rsidRPr="00BF2B1A">
        <w:rPr>
          <w:rFonts w:ascii="Times New Roman" w:hAnsi="Times New Roman"/>
          <w:sz w:val="24"/>
          <w:szCs w:val="28"/>
        </w:rPr>
        <w:tab/>
        <w:t xml:space="preserve">   </w:t>
      </w:r>
      <w:r w:rsidRPr="00BF2B1A">
        <w:rPr>
          <w:rFonts w:ascii="Times New Roman" w:hAnsi="Times New Roman"/>
          <w:sz w:val="24"/>
          <w:szCs w:val="28"/>
        </w:rPr>
        <w:t xml:space="preserve">Підпис          </w:t>
      </w:r>
      <w:r w:rsidRPr="00BF2B1A">
        <w:rPr>
          <w:rFonts w:ascii="Times New Roman" w:hAnsi="Times New Roman"/>
          <w:sz w:val="24"/>
          <w:szCs w:val="28"/>
        </w:rPr>
        <w:tab/>
        <w:t xml:space="preserve">  Прізвище та ініціали</w:t>
      </w:r>
    </w:p>
    <w:p w14:paraId="3EA1BD5B" w14:textId="77777777" w:rsidR="007524D5" w:rsidRPr="007524D5" w:rsidRDefault="007524D5" w:rsidP="007524D5">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p w14:paraId="5DEA23F3" w14:textId="77777777" w:rsidR="007524D5" w:rsidRDefault="007524D5" w:rsidP="00FF7C1C">
      <w:pPr>
        <w:spacing w:line="240" w:lineRule="auto"/>
        <w:rPr>
          <w:rFonts w:ascii="Times New Roman" w:hAnsi="Times New Roman" w:cs="Times New Roman"/>
          <w:sz w:val="24"/>
        </w:rPr>
      </w:pPr>
    </w:p>
    <w:sectPr w:rsidR="007524D5" w:rsidSect="00FC3BDF">
      <w:headerReference w:type="even" r:id="rId10"/>
      <w:footerReference w:type="default" r:id="rId11"/>
      <w:pgSz w:w="11909" w:h="16838" w:code="9"/>
      <w:pgMar w:top="614" w:right="710" w:bottom="568" w:left="1061" w:header="0" w:footer="6"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A1AC1" w14:textId="77777777" w:rsidR="0009230A" w:rsidRDefault="0009230A" w:rsidP="007524D5">
      <w:pPr>
        <w:spacing w:after="0" w:line="240" w:lineRule="auto"/>
      </w:pPr>
      <w:r>
        <w:separator/>
      </w:r>
    </w:p>
  </w:endnote>
  <w:endnote w:type="continuationSeparator" w:id="0">
    <w:p w14:paraId="7D56063C" w14:textId="77777777" w:rsidR="0009230A" w:rsidRDefault="0009230A" w:rsidP="00752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267287"/>
      <w:docPartObj>
        <w:docPartGallery w:val="Page Numbers (Bottom of Page)"/>
        <w:docPartUnique/>
      </w:docPartObj>
    </w:sdtPr>
    <w:sdtEndPr/>
    <w:sdtContent>
      <w:p w14:paraId="7F5FA2ED" w14:textId="0A041395" w:rsidR="007937F2" w:rsidRDefault="007937F2">
        <w:pPr>
          <w:pStyle w:val="aa"/>
          <w:jc w:val="center"/>
        </w:pPr>
        <w:r>
          <w:fldChar w:fldCharType="begin"/>
        </w:r>
        <w:r>
          <w:instrText>PAGE   \* MERGEFORMAT</w:instrText>
        </w:r>
        <w:r>
          <w:fldChar w:fldCharType="separate"/>
        </w:r>
        <w:r w:rsidR="00961935">
          <w:rPr>
            <w:noProof/>
          </w:rPr>
          <w:t>38</w:t>
        </w:r>
        <w:r>
          <w:fldChar w:fldCharType="end"/>
        </w:r>
      </w:p>
    </w:sdtContent>
  </w:sdt>
  <w:p w14:paraId="12FA6BA4" w14:textId="77777777" w:rsidR="007937F2" w:rsidRDefault="007937F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74C23" w14:textId="77777777" w:rsidR="0009230A" w:rsidRDefault="0009230A" w:rsidP="007524D5">
      <w:pPr>
        <w:spacing w:after="0" w:line="240" w:lineRule="auto"/>
      </w:pPr>
      <w:r>
        <w:separator/>
      </w:r>
    </w:p>
  </w:footnote>
  <w:footnote w:type="continuationSeparator" w:id="0">
    <w:p w14:paraId="53C70111" w14:textId="77777777" w:rsidR="0009230A" w:rsidRDefault="0009230A" w:rsidP="00752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011F3" w14:textId="77777777" w:rsidR="007937F2" w:rsidRDefault="007937F2" w:rsidP="00C22AE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14:paraId="33FD576B" w14:textId="77777777" w:rsidR="007937F2" w:rsidRDefault="007937F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84C"/>
    <w:multiLevelType w:val="hybridMultilevel"/>
    <w:tmpl w:val="93E06EE0"/>
    <w:lvl w:ilvl="0" w:tplc="A13AC5AC">
      <w:start w:val="1"/>
      <w:numFmt w:val="bullet"/>
      <w:lvlText w:val="-"/>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54B78"/>
    <w:multiLevelType w:val="hybridMultilevel"/>
    <w:tmpl w:val="EFC627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93E57"/>
    <w:multiLevelType w:val="hybridMultilevel"/>
    <w:tmpl w:val="318077E2"/>
    <w:lvl w:ilvl="0" w:tplc="B0BE1B00">
      <w:numFmt w:val="bullet"/>
      <w:lvlText w:val="-"/>
      <w:lvlJc w:val="left"/>
      <w:pPr>
        <w:ind w:left="1100" w:hanging="360"/>
      </w:pPr>
      <w:rPr>
        <w:rFonts w:ascii="Times New Roman" w:eastAsia="Times New Roman" w:hAnsi="Times New Roman" w:cs="Times New Roman" w:hint="default"/>
        <w:color w:val="auto"/>
      </w:rPr>
    </w:lvl>
    <w:lvl w:ilvl="1" w:tplc="04220003" w:tentative="1">
      <w:start w:val="1"/>
      <w:numFmt w:val="bullet"/>
      <w:lvlText w:val="o"/>
      <w:lvlJc w:val="left"/>
      <w:pPr>
        <w:ind w:left="1472" w:hanging="360"/>
      </w:pPr>
      <w:rPr>
        <w:rFonts w:ascii="Courier New" w:hAnsi="Courier New" w:cs="Courier New" w:hint="default"/>
      </w:rPr>
    </w:lvl>
    <w:lvl w:ilvl="2" w:tplc="04220005" w:tentative="1">
      <w:start w:val="1"/>
      <w:numFmt w:val="bullet"/>
      <w:lvlText w:val=""/>
      <w:lvlJc w:val="left"/>
      <w:pPr>
        <w:ind w:left="2192" w:hanging="360"/>
      </w:pPr>
      <w:rPr>
        <w:rFonts w:ascii="Wingdings" w:hAnsi="Wingdings" w:hint="default"/>
      </w:rPr>
    </w:lvl>
    <w:lvl w:ilvl="3" w:tplc="04220001" w:tentative="1">
      <w:start w:val="1"/>
      <w:numFmt w:val="bullet"/>
      <w:lvlText w:val=""/>
      <w:lvlJc w:val="left"/>
      <w:pPr>
        <w:ind w:left="2912" w:hanging="360"/>
      </w:pPr>
      <w:rPr>
        <w:rFonts w:ascii="Symbol" w:hAnsi="Symbol" w:hint="default"/>
      </w:rPr>
    </w:lvl>
    <w:lvl w:ilvl="4" w:tplc="04220003" w:tentative="1">
      <w:start w:val="1"/>
      <w:numFmt w:val="bullet"/>
      <w:lvlText w:val="o"/>
      <w:lvlJc w:val="left"/>
      <w:pPr>
        <w:ind w:left="3632" w:hanging="360"/>
      </w:pPr>
      <w:rPr>
        <w:rFonts w:ascii="Courier New" w:hAnsi="Courier New" w:cs="Courier New" w:hint="default"/>
      </w:rPr>
    </w:lvl>
    <w:lvl w:ilvl="5" w:tplc="04220005" w:tentative="1">
      <w:start w:val="1"/>
      <w:numFmt w:val="bullet"/>
      <w:lvlText w:val=""/>
      <w:lvlJc w:val="left"/>
      <w:pPr>
        <w:ind w:left="4352" w:hanging="360"/>
      </w:pPr>
      <w:rPr>
        <w:rFonts w:ascii="Wingdings" w:hAnsi="Wingdings" w:hint="default"/>
      </w:rPr>
    </w:lvl>
    <w:lvl w:ilvl="6" w:tplc="04220001" w:tentative="1">
      <w:start w:val="1"/>
      <w:numFmt w:val="bullet"/>
      <w:lvlText w:val=""/>
      <w:lvlJc w:val="left"/>
      <w:pPr>
        <w:ind w:left="5072" w:hanging="360"/>
      </w:pPr>
      <w:rPr>
        <w:rFonts w:ascii="Symbol" w:hAnsi="Symbol" w:hint="default"/>
      </w:rPr>
    </w:lvl>
    <w:lvl w:ilvl="7" w:tplc="04220003" w:tentative="1">
      <w:start w:val="1"/>
      <w:numFmt w:val="bullet"/>
      <w:lvlText w:val="o"/>
      <w:lvlJc w:val="left"/>
      <w:pPr>
        <w:ind w:left="5792" w:hanging="360"/>
      </w:pPr>
      <w:rPr>
        <w:rFonts w:ascii="Courier New" w:hAnsi="Courier New" w:cs="Courier New" w:hint="default"/>
      </w:rPr>
    </w:lvl>
    <w:lvl w:ilvl="8" w:tplc="04220005" w:tentative="1">
      <w:start w:val="1"/>
      <w:numFmt w:val="bullet"/>
      <w:lvlText w:val=""/>
      <w:lvlJc w:val="left"/>
      <w:pPr>
        <w:ind w:left="6512" w:hanging="360"/>
      </w:pPr>
      <w:rPr>
        <w:rFonts w:ascii="Wingdings" w:hAnsi="Wingdings" w:hint="default"/>
      </w:rPr>
    </w:lvl>
  </w:abstractNum>
  <w:abstractNum w:abstractNumId="3">
    <w:nsid w:val="08B834BA"/>
    <w:multiLevelType w:val="hybridMultilevel"/>
    <w:tmpl w:val="47A60D92"/>
    <w:lvl w:ilvl="0" w:tplc="5C78CC5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9EC4726"/>
    <w:multiLevelType w:val="hybridMultilevel"/>
    <w:tmpl w:val="4346544E"/>
    <w:lvl w:ilvl="0" w:tplc="5C78CC5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nsid w:val="0DCE58F8"/>
    <w:multiLevelType w:val="multilevel"/>
    <w:tmpl w:val="E55465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4824C6"/>
    <w:multiLevelType w:val="hybridMultilevel"/>
    <w:tmpl w:val="FD98679A"/>
    <w:lvl w:ilvl="0" w:tplc="5C78CC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16C1360"/>
    <w:multiLevelType w:val="hybridMultilevel"/>
    <w:tmpl w:val="E3EE9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D202E5"/>
    <w:multiLevelType w:val="hybridMultilevel"/>
    <w:tmpl w:val="7F78BDA6"/>
    <w:lvl w:ilvl="0" w:tplc="5C78CC5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16B4377D"/>
    <w:multiLevelType w:val="hybridMultilevel"/>
    <w:tmpl w:val="30905F28"/>
    <w:lvl w:ilvl="0" w:tplc="02EC51EE">
      <w:start w:val="1"/>
      <w:numFmt w:val="decimal"/>
      <w:lvlText w:val="%1."/>
      <w:lvlJc w:val="left"/>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BA0A43"/>
    <w:multiLevelType w:val="hybridMultilevel"/>
    <w:tmpl w:val="32344944"/>
    <w:lvl w:ilvl="0" w:tplc="5C78CC56">
      <w:numFmt w:val="bullet"/>
      <w:lvlText w:val="-"/>
      <w:lvlJc w:val="left"/>
      <w:pPr>
        <w:ind w:left="578" w:hanging="360"/>
      </w:pPr>
      <w:rPr>
        <w:rFonts w:ascii="Times New Roman" w:eastAsia="Times New Roman"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11">
    <w:nsid w:val="1E067499"/>
    <w:multiLevelType w:val="hybridMultilevel"/>
    <w:tmpl w:val="ABBA79DA"/>
    <w:lvl w:ilvl="0" w:tplc="C2A840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67053F9"/>
    <w:multiLevelType w:val="multilevel"/>
    <w:tmpl w:val="AFA4983E"/>
    <w:lvl w:ilvl="0">
      <w:start w:val="7"/>
      <w:numFmt w:val="decimal"/>
      <w:lvlText w:val="%1."/>
      <w:lvlJc w:val="left"/>
      <w:pPr>
        <w:ind w:left="1065" w:hanging="360"/>
      </w:pPr>
      <w:rPr>
        <w:rFonts w:hint="default"/>
        <w:b/>
      </w:rPr>
    </w:lvl>
    <w:lvl w:ilvl="1">
      <w:start w:val="1"/>
      <w:numFmt w:val="decimal"/>
      <w:isLgl/>
      <w:lvlText w:val="%1.%2."/>
      <w:lvlJc w:val="left"/>
      <w:pPr>
        <w:ind w:left="1211" w:hanging="360"/>
      </w:pPr>
      <w:rPr>
        <w:rFonts w:ascii="Times New Roman" w:hAnsi="Times New Roman" w:cs="Times New Roman" w:hint="default"/>
        <w:b/>
        <w:sz w:val="24"/>
        <w:szCs w:val="24"/>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3">
    <w:nsid w:val="2EDF5DE0"/>
    <w:multiLevelType w:val="hybridMultilevel"/>
    <w:tmpl w:val="4ABCA38E"/>
    <w:lvl w:ilvl="0" w:tplc="A13AC5A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7D2841"/>
    <w:multiLevelType w:val="hybridMultilevel"/>
    <w:tmpl w:val="F9C21F56"/>
    <w:lvl w:ilvl="0" w:tplc="02EC51EE">
      <w:start w:val="1"/>
      <w:numFmt w:val="decimal"/>
      <w:lvlText w:val="%1."/>
      <w:lvlJc w:val="left"/>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D855A15"/>
    <w:multiLevelType w:val="hybridMultilevel"/>
    <w:tmpl w:val="67C45B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E259EF"/>
    <w:multiLevelType w:val="hybridMultilevel"/>
    <w:tmpl w:val="21BEDAE8"/>
    <w:lvl w:ilvl="0" w:tplc="ADA87B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0A3732"/>
    <w:multiLevelType w:val="hybridMultilevel"/>
    <w:tmpl w:val="5FF00E22"/>
    <w:lvl w:ilvl="0" w:tplc="5C78CC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A4A3CD4"/>
    <w:multiLevelType w:val="hybridMultilevel"/>
    <w:tmpl w:val="C2222F70"/>
    <w:lvl w:ilvl="0" w:tplc="04190011">
      <w:start w:val="1"/>
      <w:numFmt w:val="decimal"/>
      <w:lvlText w:val="%1)"/>
      <w:lvlJc w:val="left"/>
      <w:pPr>
        <w:ind w:left="1346" w:hanging="360"/>
      </w:pPr>
      <w:rPr>
        <w:rFonts w:cs="Times New Roman" w:hint="default"/>
      </w:rPr>
    </w:lvl>
    <w:lvl w:ilvl="1" w:tplc="04190019" w:tentative="1">
      <w:start w:val="1"/>
      <w:numFmt w:val="lowerLetter"/>
      <w:lvlText w:val="%2."/>
      <w:lvlJc w:val="left"/>
      <w:pPr>
        <w:ind w:left="2066" w:hanging="360"/>
      </w:pPr>
    </w:lvl>
    <w:lvl w:ilvl="2" w:tplc="0419001B" w:tentative="1">
      <w:start w:val="1"/>
      <w:numFmt w:val="lowerRoman"/>
      <w:lvlText w:val="%3."/>
      <w:lvlJc w:val="right"/>
      <w:pPr>
        <w:ind w:left="2786" w:hanging="180"/>
      </w:pPr>
    </w:lvl>
    <w:lvl w:ilvl="3" w:tplc="0419000F" w:tentative="1">
      <w:start w:val="1"/>
      <w:numFmt w:val="decimal"/>
      <w:lvlText w:val="%4."/>
      <w:lvlJc w:val="left"/>
      <w:pPr>
        <w:ind w:left="3506" w:hanging="360"/>
      </w:pPr>
    </w:lvl>
    <w:lvl w:ilvl="4" w:tplc="04190019" w:tentative="1">
      <w:start w:val="1"/>
      <w:numFmt w:val="lowerLetter"/>
      <w:lvlText w:val="%5."/>
      <w:lvlJc w:val="left"/>
      <w:pPr>
        <w:ind w:left="4226" w:hanging="360"/>
      </w:pPr>
    </w:lvl>
    <w:lvl w:ilvl="5" w:tplc="0419001B" w:tentative="1">
      <w:start w:val="1"/>
      <w:numFmt w:val="lowerRoman"/>
      <w:lvlText w:val="%6."/>
      <w:lvlJc w:val="right"/>
      <w:pPr>
        <w:ind w:left="4946" w:hanging="180"/>
      </w:pPr>
    </w:lvl>
    <w:lvl w:ilvl="6" w:tplc="0419000F" w:tentative="1">
      <w:start w:val="1"/>
      <w:numFmt w:val="decimal"/>
      <w:lvlText w:val="%7."/>
      <w:lvlJc w:val="left"/>
      <w:pPr>
        <w:ind w:left="5666" w:hanging="360"/>
      </w:pPr>
    </w:lvl>
    <w:lvl w:ilvl="7" w:tplc="04190019" w:tentative="1">
      <w:start w:val="1"/>
      <w:numFmt w:val="lowerLetter"/>
      <w:lvlText w:val="%8."/>
      <w:lvlJc w:val="left"/>
      <w:pPr>
        <w:ind w:left="6386" w:hanging="360"/>
      </w:pPr>
    </w:lvl>
    <w:lvl w:ilvl="8" w:tplc="0419001B" w:tentative="1">
      <w:start w:val="1"/>
      <w:numFmt w:val="lowerRoman"/>
      <w:lvlText w:val="%9."/>
      <w:lvlJc w:val="right"/>
      <w:pPr>
        <w:ind w:left="7106" w:hanging="180"/>
      </w:pPr>
    </w:lvl>
  </w:abstractNum>
  <w:abstractNum w:abstractNumId="19">
    <w:nsid w:val="4BE962B0"/>
    <w:multiLevelType w:val="hybridMultilevel"/>
    <w:tmpl w:val="A6C43E90"/>
    <w:lvl w:ilvl="0" w:tplc="5C78CC5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nsid w:val="4C6054F1"/>
    <w:multiLevelType w:val="hybridMultilevel"/>
    <w:tmpl w:val="59824EF8"/>
    <w:lvl w:ilvl="0" w:tplc="5C78CC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E8E677D"/>
    <w:multiLevelType w:val="hybridMultilevel"/>
    <w:tmpl w:val="3536EA8A"/>
    <w:lvl w:ilvl="0" w:tplc="5C78CC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3F813D1"/>
    <w:multiLevelType w:val="hybridMultilevel"/>
    <w:tmpl w:val="A4D2AC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5A7578A1"/>
    <w:multiLevelType w:val="hybridMultilevel"/>
    <w:tmpl w:val="3E243FBC"/>
    <w:lvl w:ilvl="0" w:tplc="5D1214D2">
      <w:start w:val="3"/>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5">
    <w:nsid w:val="5DB24BDA"/>
    <w:multiLevelType w:val="hybridMultilevel"/>
    <w:tmpl w:val="69463964"/>
    <w:lvl w:ilvl="0" w:tplc="0419000F">
      <w:start w:val="1"/>
      <w:numFmt w:val="decimal"/>
      <w:lvlText w:val="%1."/>
      <w:lvlJc w:val="left"/>
      <w:pPr>
        <w:ind w:left="1822" w:hanging="360"/>
      </w:pPr>
    </w:lvl>
    <w:lvl w:ilvl="1" w:tplc="04190019" w:tentative="1">
      <w:start w:val="1"/>
      <w:numFmt w:val="lowerLetter"/>
      <w:lvlText w:val="%2."/>
      <w:lvlJc w:val="left"/>
      <w:pPr>
        <w:ind w:left="2542" w:hanging="360"/>
      </w:pPr>
    </w:lvl>
    <w:lvl w:ilvl="2" w:tplc="0419001B" w:tentative="1">
      <w:start w:val="1"/>
      <w:numFmt w:val="lowerRoman"/>
      <w:lvlText w:val="%3."/>
      <w:lvlJc w:val="right"/>
      <w:pPr>
        <w:ind w:left="3262" w:hanging="180"/>
      </w:pPr>
    </w:lvl>
    <w:lvl w:ilvl="3" w:tplc="0419000F" w:tentative="1">
      <w:start w:val="1"/>
      <w:numFmt w:val="decimal"/>
      <w:lvlText w:val="%4."/>
      <w:lvlJc w:val="left"/>
      <w:pPr>
        <w:ind w:left="3982" w:hanging="360"/>
      </w:pPr>
    </w:lvl>
    <w:lvl w:ilvl="4" w:tplc="04190019" w:tentative="1">
      <w:start w:val="1"/>
      <w:numFmt w:val="lowerLetter"/>
      <w:lvlText w:val="%5."/>
      <w:lvlJc w:val="left"/>
      <w:pPr>
        <w:ind w:left="4702" w:hanging="360"/>
      </w:pPr>
    </w:lvl>
    <w:lvl w:ilvl="5" w:tplc="0419001B" w:tentative="1">
      <w:start w:val="1"/>
      <w:numFmt w:val="lowerRoman"/>
      <w:lvlText w:val="%6."/>
      <w:lvlJc w:val="right"/>
      <w:pPr>
        <w:ind w:left="5422" w:hanging="180"/>
      </w:pPr>
    </w:lvl>
    <w:lvl w:ilvl="6" w:tplc="0419000F" w:tentative="1">
      <w:start w:val="1"/>
      <w:numFmt w:val="decimal"/>
      <w:lvlText w:val="%7."/>
      <w:lvlJc w:val="left"/>
      <w:pPr>
        <w:ind w:left="6142" w:hanging="360"/>
      </w:pPr>
    </w:lvl>
    <w:lvl w:ilvl="7" w:tplc="04190019" w:tentative="1">
      <w:start w:val="1"/>
      <w:numFmt w:val="lowerLetter"/>
      <w:lvlText w:val="%8."/>
      <w:lvlJc w:val="left"/>
      <w:pPr>
        <w:ind w:left="6862" w:hanging="360"/>
      </w:pPr>
    </w:lvl>
    <w:lvl w:ilvl="8" w:tplc="0419001B" w:tentative="1">
      <w:start w:val="1"/>
      <w:numFmt w:val="lowerRoman"/>
      <w:lvlText w:val="%9."/>
      <w:lvlJc w:val="right"/>
      <w:pPr>
        <w:ind w:left="7582" w:hanging="180"/>
      </w:pPr>
    </w:lvl>
  </w:abstractNum>
  <w:abstractNum w:abstractNumId="26">
    <w:nsid w:val="5F7442F9"/>
    <w:multiLevelType w:val="hybridMultilevel"/>
    <w:tmpl w:val="84EE1F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647F4D"/>
    <w:multiLevelType w:val="hybridMultilevel"/>
    <w:tmpl w:val="4E021044"/>
    <w:lvl w:ilvl="0" w:tplc="7A906D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4111A5"/>
    <w:multiLevelType w:val="hybridMultilevel"/>
    <w:tmpl w:val="3CB8AD96"/>
    <w:lvl w:ilvl="0" w:tplc="D248A56C">
      <w:start w:val="17"/>
      <w:numFmt w:val="bullet"/>
      <w:lvlText w:val="-"/>
      <w:lvlJc w:val="left"/>
      <w:pPr>
        <w:tabs>
          <w:tab w:val="num" w:pos="1230"/>
        </w:tabs>
        <w:ind w:left="1230" w:hanging="87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61E5C22"/>
    <w:multiLevelType w:val="hybridMultilevel"/>
    <w:tmpl w:val="FE64EB98"/>
    <w:lvl w:ilvl="0" w:tplc="610A2196">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67881000"/>
    <w:multiLevelType w:val="hybridMultilevel"/>
    <w:tmpl w:val="6E4A8C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847495B"/>
    <w:multiLevelType w:val="hybridMultilevel"/>
    <w:tmpl w:val="5C98CF74"/>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6F1F3B48"/>
    <w:multiLevelType w:val="hybridMultilevel"/>
    <w:tmpl w:val="34B0A0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2957E7D"/>
    <w:multiLevelType w:val="hybridMultilevel"/>
    <w:tmpl w:val="5FCEEF54"/>
    <w:lvl w:ilvl="0" w:tplc="8B9436CA">
      <w:start w:val="1"/>
      <w:numFmt w:val="bullet"/>
      <w:lvlText w:val="-"/>
      <w:lvlJc w:val="left"/>
      <w:pPr>
        <w:ind w:left="92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5">
    <w:nsid w:val="733A5BCA"/>
    <w:multiLevelType w:val="hybridMultilevel"/>
    <w:tmpl w:val="03809D6A"/>
    <w:lvl w:ilvl="0" w:tplc="02EC51EE">
      <w:start w:val="1"/>
      <w:numFmt w:val="decimal"/>
      <w:lvlText w:val="%1."/>
      <w:lvlJc w:val="left"/>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9340892"/>
    <w:multiLevelType w:val="hybridMultilevel"/>
    <w:tmpl w:val="AB509740"/>
    <w:lvl w:ilvl="0" w:tplc="5C78CC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D283D8C"/>
    <w:multiLevelType w:val="multilevel"/>
    <w:tmpl w:val="781A0AC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27"/>
  </w:num>
  <w:num w:numId="2">
    <w:abstractNumId w:val="26"/>
  </w:num>
  <w:num w:numId="3">
    <w:abstractNumId w:val="32"/>
  </w:num>
  <w:num w:numId="4">
    <w:abstractNumId w:val="15"/>
  </w:num>
  <w:num w:numId="5">
    <w:abstractNumId w:val="1"/>
  </w:num>
  <w:num w:numId="6">
    <w:abstractNumId w:val="7"/>
  </w:num>
  <w:num w:numId="7">
    <w:abstractNumId w:val="29"/>
  </w:num>
  <w:num w:numId="8">
    <w:abstractNumId w:val="5"/>
  </w:num>
  <w:num w:numId="9">
    <w:abstractNumId w:val="31"/>
  </w:num>
  <w:num w:numId="10">
    <w:abstractNumId w:val="30"/>
  </w:num>
  <w:num w:numId="11">
    <w:abstractNumId w:val="22"/>
  </w:num>
  <w:num w:numId="12">
    <w:abstractNumId w:val="23"/>
  </w:num>
  <w:num w:numId="13">
    <w:abstractNumId w:val="35"/>
  </w:num>
  <w:num w:numId="14">
    <w:abstractNumId w:val="14"/>
  </w:num>
  <w:num w:numId="15">
    <w:abstractNumId w:val="4"/>
  </w:num>
  <w:num w:numId="16">
    <w:abstractNumId w:val="6"/>
  </w:num>
  <w:num w:numId="17">
    <w:abstractNumId w:val="20"/>
  </w:num>
  <w:num w:numId="18">
    <w:abstractNumId w:val="36"/>
  </w:num>
  <w:num w:numId="19">
    <w:abstractNumId w:val="19"/>
  </w:num>
  <w:num w:numId="20">
    <w:abstractNumId w:val="3"/>
  </w:num>
  <w:num w:numId="21">
    <w:abstractNumId w:val="8"/>
  </w:num>
  <w:num w:numId="22">
    <w:abstractNumId w:val="21"/>
  </w:num>
  <w:num w:numId="23">
    <w:abstractNumId w:val="10"/>
  </w:num>
  <w:num w:numId="24">
    <w:abstractNumId w:val="17"/>
  </w:num>
  <w:num w:numId="25">
    <w:abstractNumId w:val="9"/>
  </w:num>
  <w:num w:numId="26">
    <w:abstractNumId w:val="13"/>
  </w:num>
  <w:num w:numId="27">
    <w:abstractNumId w:val="0"/>
  </w:num>
  <w:num w:numId="28">
    <w:abstractNumId w:val="18"/>
  </w:num>
  <w:num w:numId="29">
    <w:abstractNumId w:val="11"/>
  </w:num>
  <w:num w:numId="30">
    <w:abstractNumId w:val="25"/>
  </w:num>
  <w:num w:numId="31">
    <w:abstractNumId w:val="28"/>
  </w:num>
  <w:num w:numId="32">
    <w:abstractNumId w:val="34"/>
  </w:num>
  <w:num w:numId="33">
    <w:abstractNumId w:val="37"/>
  </w:num>
  <w:num w:numId="34">
    <w:abstractNumId w:val="12"/>
  </w:num>
  <w:num w:numId="35">
    <w:abstractNumId w:val="33"/>
  </w:num>
  <w:num w:numId="36">
    <w:abstractNumId w:val="2"/>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73"/>
    <w:rsid w:val="00004E76"/>
    <w:rsid w:val="00005BDA"/>
    <w:rsid w:val="0001098B"/>
    <w:rsid w:val="00010A58"/>
    <w:rsid w:val="00011233"/>
    <w:rsid w:val="00012B88"/>
    <w:rsid w:val="00017835"/>
    <w:rsid w:val="000178B6"/>
    <w:rsid w:val="00025C8D"/>
    <w:rsid w:val="000302C1"/>
    <w:rsid w:val="0003098E"/>
    <w:rsid w:val="000320DC"/>
    <w:rsid w:val="00057725"/>
    <w:rsid w:val="00065ED5"/>
    <w:rsid w:val="00070B2D"/>
    <w:rsid w:val="000847E5"/>
    <w:rsid w:val="000903D8"/>
    <w:rsid w:val="0009230A"/>
    <w:rsid w:val="000939B6"/>
    <w:rsid w:val="000A0175"/>
    <w:rsid w:val="000A772D"/>
    <w:rsid w:val="000B02FB"/>
    <w:rsid w:val="000C0F1C"/>
    <w:rsid w:val="000C2921"/>
    <w:rsid w:val="000D3B07"/>
    <w:rsid w:val="000E0B1F"/>
    <w:rsid w:val="000E1615"/>
    <w:rsid w:val="000E32EE"/>
    <w:rsid w:val="000E7956"/>
    <w:rsid w:val="000F210A"/>
    <w:rsid w:val="00106C2C"/>
    <w:rsid w:val="001107C5"/>
    <w:rsid w:val="001156AB"/>
    <w:rsid w:val="001234F6"/>
    <w:rsid w:val="00124EA4"/>
    <w:rsid w:val="00125295"/>
    <w:rsid w:val="00137776"/>
    <w:rsid w:val="00141A00"/>
    <w:rsid w:val="00142A9A"/>
    <w:rsid w:val="00144C45"/>
    <w:rsid w:val="00147C36"/>
    <w:rsid w:val="001541D2"/>
    <w:rsid w:val="00166061"/>
    <w:rsid w:val="00186423"/>
    <w:rsid w:val="00186FCA"/>
    <w:rsid w:val="0019256A"/>
    <w:rsid w:val="001A3DAE"/>
    <w:rsid w:val="001A49F5"/>
    <w:rsid w:val="001B2252"/>
    <w:rsid w:val="001C06F0"/>
    <w:rsid w:val="001C0878"/>
    <w:rsid w:val="001C0ED5"/>
    <w:rsid w:val="001C47F9"/>
    <w:rsid w:val="001C48DA"/>
    <w:rsid w:val="001C555A"/>
    <w:rsid w:val="001C5813"/>
    <w:rsid w:val="001C6216"/>
    <w:rsid w:val="001C7827"/>
    <w:rsid w:val="001C79E7"/>
    <w:rsid w:val="001D0780"/>
    <w:rsid w:val="001D7479"/>
    <w:rsid w:val="001E4453"/>
    <w:rsid w:val="001E54EB"/>
    <w:rsid w:val="001F025E"/>
    <w:rsid w:val="001F168B"/>
    <w:rsid w:val="001F6644"/>
    <w:rsid w:val="00200421"/>
    <w:rsid w:val="00206DD0"/>
    <w:rsid w:val="00214036"/>
    <w:rsid w:val="00214D2D"/>
    <w:rsid w:val="00216F88"/>
    <w:rsid w:val="00220BB5"/>
    <w:rsid w:val="002240A6"/>
    <w:rsid w:val="0022717B"/>
    <w:rsid w:val="00227571"/>
    <w:rsid w:val="0023077D"/>
    <w:rsid w:val="00236612"/>
    <w:rsid w:val="0023695A"/>
    <w:rsid w:val="00237EFB"/>
    <w:rsid w:val="0024124C"/>
    <w:rsid w:val="00241901"/>
    <w:rsid w:val="00242899"/>
    <w:rsid w:val="00246DF7"/>
    <w:rsid w:val="00260767"/>
    <w:rsid w:val="00261CFF"/>
    <w:rsid w:val="00262565"/>
    <w:rsid w:val="00270915"/>
    <w:rsid w:val="002725D2"/>
    <w:rsid w:val="00275414"/>
    <w:rsid w:val="00275EFB"/>
    <w:rsid w:val="00276342"/>
    <w:rsid w:val="002763D3"/>
    <w:rsid w:val="00277726"/>
    <w:rsid w:val="0028177D"/>
    <w:rsid w:val="002821EE"/>
    <w:rsid w:val="00285758"/>
    <w:rsid w:val="0029307A"/>
    <w:rsid w:val="00294C20"/>
    <w:rsid w:val="00295F4D"/>
    <w:rsid w:val="002A1FF1"/>
    <w:rsid w:val="002A7A3B"/>
    <w:rsid w:val="002B09BB"/>
    <w:rsid w:val="002B2EC7"/>
    <w:rsid w:val="002B301D"/>
    <w:rsid w:val="002C2544"/>
    <w:rsid w:val="002C3258"/>
    <w:rsid w:val="002D5B1A"/>
    <w:rsid w:val="002D6B49"/>
    <w:rsid w:val="002E7889"/>
    <w:rsid w:val="002F586D"/>
    <w:rsid w:val="00304DDF"/>
    <w:rsid w:val="00306A83"/>
    <w:rsid w:val="003115F4"/>
    <w:rsid w:val="00313C98"/>
    <w:rsid w:val="00315805"/>
    <w:rsid w:val="003172A1"/>
    <w:rsid w:val="0032479E"/>
    <w:rsid w:val="00325932"/>
    <w:rsid w:val="00325B8A"/>
    <w:rsid w:val="00332D19"/>
    <w:rsid w:val="00335408"/>
    <w:rsid w:val="00344F36"/>
    <w:rsid w:val="003478D8"/>
    <w:rsid w:val="0035275A"/>
    <w:rsid w:val="00353F98"/>
    <w:rsid w:val="0035495E"/>
    <w:rsid w:val="00362FE2"/>
    <w:rsid w:val="00363537"/>
    <w:rsid w:val="003655FA"/>
    <w:rsid w:val="003661D5"/>
    <w:rsid w:val="00366E6A"/>
    <w:rsid w:val="00370EF3"/>
    <w:rsid w:val="00374144"/>
    <w:rsid w:val="003767D1"/>
    <w:rsid w:val="003860AC"/>
    <w:rsid w:val="00387930"/>
    <w:rsid w:val="003936E5"/>
    <w:rsid w:val="00395C25"/>
    <w:rsid w:val="003A35F2"/>
    <w:rsid w:val="003A402C"/>
    <w:rsid w:val="003A7231"/>
    <w:rsid w:val="003B5E51"/>
    <w:rsid w:val="003B64D8"/>
    <w:rsid w:val="003B70EB"/>
    <w:rsid w:val="003B7174"/>
    <w:rsid w:val="003C378E"/>
    <w:rsid w:val="003C782C"/>
    <w:rsid w:val="003C7F41"/>
    <w:rsid w:val="003D6E33"/>
    <w:rsid w:val="003E16A8"/>
    <w:rsid w:val="003F567F"/>
    <w:rsid w:val="003F6592"/>
    <w:rsid w:val="00400228"/>
    <w:rsid w:val="0041485D"/>
    <w:rsid w:val="00414864"/>
    <w:rsid w:val="0041644C"/>
    <w:rsid w:val="00423321"/>
    <w:rsid w:val="00423D50"/>
    <w:rsid w:val="004242D8"/>
    <w:rsid w:val="00430EE7"/>
    <w:rsid w:val="0043218D"/>
    <w:rsid w:val="0043234E"/>
    <w:rsid w:val="00432A25"/>
    <w:rsid w:val="004348DA"/>
    <w:rsid w:val="004453DD"/>
    <w:rsid w:val="00475DB5"/>
    <w:rsid w:val="00476415"/>
    <w:rsid w:val="00480467"/>
    <w:rsid w:val="00480EE7"/>
    <w:rsid w:val="004817BA"/>
    <w:rsid w:val="00486CFD"/>
    <w:rsid w:val="00494131"/>
    <w:rsid w:val="0049559E"/>
    <w:rsid w:val="004A314C"/>
    <w:rsid w:val="004A4324"/>
    <w:rsid w:val="004B01B2"/>
    <w:rsid w:val="004B0C63"/>
    <w:rsid w:val="004B628E"/>
    <w:rsid w:val="004B7881"/>
    <w:rsid w:val="004D15BA"/>
    <w:rsid w:val="004D44CF"/>
    <w:rsid w:val="004E3F04"/>
    <w:rsid w:val="004E56D2"/>
    <w:rsid w:val="004F0DD0"/>
    <w:rsid w:val="004F22D9"/>
    <w:rsid w:val="004F2688"/>
    <w:rsid w:val="004F36A6"/>
    <w:rsid w:val="0050013E"/>
    <w:rsid w:val="0050382A"/>
    <w:rsid w:val="00505BDC"/>
    <w:rsid w:val="005070F1"/>
    <w:rsid w:val="00513B53"/>
    <w:rsid w:val="00514376"/>
    <w:rsid w:val="00517158"/>
    <w:rsid w:val="00517A50"/>
    <w:rsid w:val="0052185C"/>
    <w:rsid w:val="0052256D"/>
    <w:rsid w:val="00523E56"/>
    <w:rsid w:val="00525B91"/>
    <w:rsid w:val="00530B34"/>
    <w:rsid w:val="00541C2A"/>
    <w:rsid w:val="0054401A"/>
    <w:rsid w:val="00544048"/>
    <w:rsid w:val="0055383E"/>
    <w:rsid w:val="00557D9C"/>
    <w:rsid w:val="005665B1"/>
    <w:rsid w:val="00567E4C"/>
    <w:rsid w:val="0057590D"/>
    <w:rsid w:val="0057726F"/>
    <w:rsid w:val="00584FF5"/>
    <w:rsid w:val="00585DFB"/>
    <w:rsid w:val="005922AD"/>
    <w:rsid w:val="00592FB4"/>
    <w:rsid w:val="005A0581"/>
    <w:rsid w:val="005A1895"/>
    <w:rsid w:val="005A4037"/>
    <w:rsid w:val="005A5E5C"/>
    <w:rsid w:val="005B29C7"/>
    <w:rsid w:val="005D065F"/>
    <w:rsid w:val="005D60A4"/>
    <w:rsid w:val="005E1621"/>
    <w:rsid w:val="005E371B"/>
    <w:rsid w:val="005F4341"/>
    <w:rsid w:val="005F7AB8"/>
    <w:rsid w:val="005F7D18"/>
    <w:rsid w:val="00601832"/>
    <w:rsid w:val="00601834"/>
    <w:rsid w:val="00602DE8"/>
    <w:rsid w:val="00604319"/>
    <w:rsid w:val="0060432D"/>
    <w:rsid w:val="00604537"/>
    <w:rsid w:val="006070C2"/>
    <w:rsid w:val="006126AA"/>
    <w:rsid w:val="00617B55"/>
    <w:rsid w:val="00622945"/>
    <w:rsid w:val="006317A4"/>
    <w:rsid w:val="006320C8"/>
    <w:rsid w:val="006335D9"/>
    <w:rsid w:val="00633EB8"/>
    <w:rsid w:val="00642412"/>
    <w:rsid w:val="00650BFA"/>
    <w:rsid w:val="006636C2"/>
    <w:rsid w:val="00664818"/>
    <w:rsid w:val="006653EA"/>
    <w:rsid w:val="006712FF"/>
    <w:rsid w:val="006734EB"/>
    <w:rsid w:val="00676BD1"/>
    <w:rsid w:val="00680CF5"/>
    <w:rsid w:val="006827F6"/>
    <w:rsid w:val="00684983"/>
    <w:rsid w:val="00691461"/>
    <w:rsid w:val="00697891"/>
    <w:rsid w:val="006A7E8C"/>
    <w:rsid w:val="006B03EC"/>
    <w:rsid w:val="006B107A"/>
    <w:rsid w:val="006B4574"/>
    <w:rsid w:val="006B6847"/>
    <w:rsid w:val="006C383A"/>
    <w:rsid w:val="006C7780"/>
    <w:rsid w:val="006D0A4A"/>
    <w:rsid w:val="006D2A88"/>
    <w:rsid w:val="006D4D54"/>
    <w:rsid w:val="006D6CF5"/>
    <w:rsid w:val="006D721E"/>
    <w:rsid w:val="006E034C"/>
    <w:rsid w:val="006E2595"/>
    <w:rsid w:val="006E7198"/>
    <w:rsid w:val="006F20F8"/>
    <w:rsid w:val="006F4B98"/>
    <w:rsid w:val="006F7517"/>
    <w:rsid w:val="00703F57"/>
    <w:rsid w:val="00723586"/>
    <w:rsid w:val="00731597"/>
    <w:rsid w:val="00734A93"/>
    <w:rsid w:val="00735271"/>
    <w:rsid w:val="00741433"/>
    <w:rsid w:val="00741C98"/>
    <w:rsid w:val="007438C1"/>
    <w:rsid w:val="00745491"/>
    <w:rsid w:val="00750777"/>
    <w:rsid w:val="007524D5"/>
    <w:rsid w:val="00760825"/>
    <w:rsid w:val="00760BE8"/>
    <w:rsid w:val="007648CC"/>
    <w:rsid w:val="007722C9"/>
    <w:rsid w:val="007724B0"/>
    <w:rsid w:val="007819DA"/>
    <w:rsid w:val="0078542F"/>
    <w:rsid w:val="00790F83"/>
    <w:rsid w:val="00792AD6"/>
    <w:rsid w:val="00793682"/>
    <w:rsid w:val="007937F2"/>
    <w:rsid w:val="00797952"/>
    <w:rsid w:val="007A49FE"/>
    <w:rsid w:val="007B3EC7"/>
    <w:rsid w:val="007B590A"/>
    <w:rsid w:val="007D2EB2"/>
    <w:rsid w:val="007D395C"/>
    <w:rsid w:val="007D59F7"/>
    <w:rsid w:val="007E041E"/>
    <w:rsid w:val="007E07DD"/>
    <w:rsid w:val="007E4484"/>
    <w:rsid w:val="007E70C8"/>
    <w:rsid w:val="007F132F"/>
    <w:rsid w:val="00804276"/>
    <w:rsid w:val="00807972"/>
    <w:rsid w:val="00812935"/>
    <w:rsid w:val="0081311E"/>
    <w:rsid w:val="00816B36"/>
    <w:rsid w:val="008176DF"/>
    <w:rsid w:val="00820050"/>
    <w:rsid w:val="00820C62"/>
    <w:rsid w:val="00821B67"/>
    <w:rsid w:val="0083092D"/>
    <w:rsid w:val="00830D4A"/>
    <w:rsid w:val="008314C3"/>
    <w:rsid w:val="00831595"/>
    <w:rsid w:val="008404F7"/>
    <w:rsid w:val="00851D64"/>
    <w:rsid w:val="00852702"/>
    <w:rsid w:val="00852DFB"/>
    <w:rsid w:val="008544F3"/>
    <w:rsid w:val="008609AB"/>
    <w:rsid w:val="00862369"/>
    <w:rsid w:val="008670C7"/>
    <w:rsid w:val="008742B7"/>
    <w:rsid w:val="00881FC1"/>
    <w:rsid w:val="008845AF"/>
    <w:rsid w:val="008849A0"/>
    <w:rsid w:val="0089647C"/>
    <w:rsid w:val="008A1FB9"/>
    <w:rsid w:val="008A2FB0"/>
    <w:rsid w:val="008B2D0E"/>
    <w:rsid w:val="008B55DF"/>
    <w:rsid w:val="008C1C42"/>
    <w:rsid w:val="008D1D11"/>
    <w:rsid w:val="008D48EE"/>
    <w:rsid w:val="008D4D99"/>
    <w:rsid w:val="008E6EA3"/>
    <w:rsid w:val="008F233D"/>
    <w:rsid w:val="008F27F7"/>
    <w:rsid w:val="00903852"/>
    <w:rsid w:val="009049E2"/>
    <w:rsid w:val="009069CA"/>
    <w:rsid w:val="00906C7F"/>
    <w:rsid w:val="00906EC8"/>
    <w:rsid w:val="00914A07"/>
    <w:rsid w:val="00920B57"/>
    <w:rsid w:val="00924E1B"/>
    <w:rsid w:val="0092583A"/>
    <w:rsid w:val="00930AF5"/>
    <w:rsid w:val="00932561"/>
    <w:rsid w:val="00933B0C"/>
    <w:rsid w:val="00935B73"/>
    <w:rsid w:val="00936410"/>
    <w:rsid w:val="00936428"/>
    <w:rsid w:val="009417BC"/>
    <w:rsid w:val="00945D5A"/>
    <w:rsid w:val="00945EC2"/>
    <w:rsid w:val="009509F4"/>
    <w:rsid w:val="00951CC1"/>
    <w:rsid w:val="009533AA"/>
    <w:rsid w:val="009550F0"/>
    <w:rsid w:val="009577EB"/>
    <w:rsid w:val="00961367"/>
    <w:rsid w:val="00961935"/>
    <w:rsid w:val="00970FDB"/>
    <w:rsid w:val="00977BE4"/>
    <w:rsid w:val="009833A0"/>
    <w:rsid w:val="00993971"/>
    <w:rsid w:val="009958C2"/>
    <w:rsid w:val="00995A43"/>
    <w:rsid w:val="009965E3"/>
    <w:rsid w:val="00997EBE"/>
    <w:rsid w:val="009A16A8"/>
    <w:rsid w:val="009A5742"/>
    <w:rsid w:val="009B76FB"/>
    <w:rsid w:val="009C3805"/>
    <w:rsid w:val="009C6E48"/>
    <w:rsid w:val="009C6F2E"/>
    <w:rsid w:val="009D7BCE"/>
    <w:rsid w:val="009E03CD"/>
    <w:rsid w:val="009E63D6"/>
    <w:rsid w:val="009F1DDC"/>
    <w:rsid w:val="00A0273D"/>
    <w:rsid w:val="00A1578E"/>
    <w:rsid w:val="00A17EFC"/>
    <w:rsid w:val="00A2176B"/>
    <w:rsid w:val="00A246D0"/>
    <w:rsid w:val="00A267A7"/>
    <w:rsid w:val="00A31FBE"/>
    <w:rsid w:val="00A32942"/>
    <w:rsid w:val="00A32C90"/>
    <w:rsid w:val="00A34936"/>
    <w:rsid w:val="00A352C3"/>
    <w:rsid w:val="00A46091"/>
    <w:rsid w:val="00A50D34"/>
    <w:rsid w:val="00A551A1"/>
    <w:rsid w:val="00A672CF"/>
    <w:rsid w:val="00A747E6"/>
    <w:rsid w:val="00A81AC3"/>
    <w:rsid w:val="00A82343"/>
    <w:rsid w:val="00A83798"/>
    <w:rsid w:val="00A843B2"/>
    <w:rsid w:val="00A8695A"/>
    <w:rsid w:val="00AA19BF"/>
    <w:rsid w:val="00AB0FA7"/>
    <w:rsid w:val="00AB39EB"/>
    <w:rsid w:val="00AC1194"/>
    <w:rsid w:val="00AD2AAA"/>
    <w:rsid w:val="00AD6ECC"/>
    <w:rsid w:val="00AE2794"/>
    <w:rsid w:val="00AE58B4"/>
    <w:rsid w:val="00AF03EF"/>
    <w:rsid w:val="00AF1DE3"/>
    <w:rsid w:val="00B010F5"/>
    <w:rsid w:val="00B01F25"/>
    <w:rsid w:val="00B02D01"/>
    <w:rsid w:val="00B059F5"/>
    <w:rsid w:val="00B078B1"/>
    <w:rsid w:val="00B11D7D"/>
    <w:rsid w:val="00B1297B"/>
    <w:rsid w:val="00B16AAD"/>
    <w:rsid w:val="00B21E57"/>
    <w:rsid w:val="00B26272"/>
    <w:rsid w:val="00B26944"/>
    <w:rsid w:val="00B335E2"/>
    <w:rsid w:val="00B37378"/>
    <w:rsid w:val="00B375B6"/>
    <w:rsid w:val="00B43F48"/>
    <w:rsid w:val="00B4707B"/>
    <w:rsid w:val="00B5436E"/>
    <w:rsid w:val="00B57858"/>
    <w:rsid w:val="00B62188"/>
    <w:rsid w:val="00B745E2"/>
    <w:rsid w:val="00B763B4"/>
    <w:rsid w:val="00B80E61"/>
    <w:rsid w:val="00B8418F"/>
    <w:rsid w:val="00B9213C"/>
    <w:rsid w:val="00B93324"/>
    <w:rsid w:val="00B96243"/>
    <w:rsid w:val="00B972CF"/>
    <w:rsid w:val="00BB7D75"/>
    <w:rsid w:val="00BC0B1E"/>
    <w:rsid w:val="00BC3BE9"/>
    <w:rsid w:val="00BD0790"/>
    <w:rsid w:val="00BD57FE"/>
    <w:rsid w:val="00BD6528"/>
    <w:rsid w:val="00BD66A9"/>
    <w:rsid w:val="00BD73E6"/>
    <w:rsid w:val="00BF0573"/>
    <w:rsid w:val="00BF2B1A"/>
    <w:rsid w:val="00BF50D8"/>
    <w:rsid w:val="00BF5AA7"/>
    <w:rsid w:val="00C011A4"/>
    <w:rsid w:val="00C068B6"/>
    <w:rsid w:val="00C06EF7"/>
    <w:rsid w:val="00C072C3"/>
    <w:rsid w:val="00C106AD"/>
    <w:rsid w:val="00C10D33"/>
    <w:rsid w:val="00C14B76"/>
    <w:rsid w:val="00C15216"/>
    <w:rsid w:val="00C172F6"/>
    <w:rsid w:val="00C22AEC"/>
    <w:rsid w:val="00C230B0"/>
    <w:rsid w:val="00C235DF"/>
    <w:rsid w:val="00C2390F"/>
    <w:rsid w:val="00C27CFD"/>
    <w:rsid w:val="00C33D98"/>
    <w:rsid w:val="00C34B4B"/>
    <w:rsid w:val="00C40452"/>
    <w:rsid w:val="00C43369"/>
    <w:rsid w:val="00C43A22"/>
    <w:rsid w:val="00C44FDC"/>
    <w:rsid w:val="00C50CF9"/>
    <w:rsid w:val="00C53AB7"/>
    <w:rsid w:val="00C644AB"/>
    <w:rsid w:val="00C915D8"/>
    <w:rsid w:val="00C93F21"/>
    <w:rsid w:val="00C9479B"/>
    <w:rsid w:val="00C964FD"/>
    <w:rsid w:val="00C974E5"/>
    <w:rsid w:val="00CA28BC"/>
    <w:rsid w:val="00CA5053"/>
    <w:rsid w:val="00CA621A"/>
    <w:rsid w:val="00CB3106"/>
    <w:rsid w:val="00CB3C15"/>
    <w:rsid w:val="00CC0255"/>
    <w:rsid w:val="00CC052C"/>
    <w:rsid w:val="00CC3E8F"/>
    <w:rsid w:val="00CD43CE"/>
    <w:rsid w:val="00CD51B3"/>
    <w:rsid w:val="00CD7A3F"/>
    <w:rsid w:val="00CE40EB"/>
    <w:rsid w:val="00CE5A78"/>
    <w:rsid w:val="00CF2B85"/>
    <w:rsid w:val="00CF2E83"/>
    <w:rsid w:val="00CF5AE0"/>
    <w:rsid w:val="00D0425B"/>
    <w:rsid w:val="00D05447"/>
    <w:rsid w:val="00D05EF3"/>
    <w:rsid w:val="00D10E04"/>
    <w:rsid w:val="00D14219"/>
    <w:rsid w:val="00D1661C"/>
    <w:rsid w:val="00D17B50"/>
    <w:rsid w:val="00D20672"/>
    <w:rsid w:val="00D219A6"/>
    <w:rsid w:val="00D3455F"/>
    <w:rsid w:val="00D37383"/>
    <w:rsid w:val="00D37497"/>
    <w:rsid w:val="00D374E2"/>
    <w:rsid w:val="00D37F33"/>
    <w:rsid w:val="00D44108"/>
    <w:rsid w:val="00D451A3"/>
    <w:rsid w:val="00D4724B"/>
    <w:rsid w:val="00D479AE"/>
    <w:rsid w:val="00D614D4"/>
    <w:rsid w:val="00D61F7B"/>
    <w:rsid w:val="00D640AA"/>
    <w:rsid w:val="00D72636"/>
    <w:rsid w:val="00D75B76"/>
    <w:rsid w:val="00D82A05"/>
    <w:rsid w:val="00D94655"/>
    <w:rsid w:val="00DA3D3C"/>
    <w:rsid w:val="00DA74E0"/>
    <w:rsid w:val="00DB00AB"/>
    <w:rsid w:val="00DB057A"/>
    <w:rsid w:val="00DB4D3B"/>
    <w:rsid w:val="00DB7878"/>
    <w:rsid w:val="00DC1901"/>
    <w:rsid w:val="00DD001A"/>
    <w:rsid w:val="00DD3AA5"/>
    <w:rsid w:val="00DD416D"/>
    <w:rsid w:val="00DD5B34"/>
    <w:rsid w:val="00DD676B"/>
    <w:rsid w:val="00DE3AFC"/>
    <w:rsid w:val="00DE3F36"/>
    <w:rsid w:val="00DF07F7"/>
    <w:rsid w:val="00DF47C4"/>
    <w:rsid w:val="00DF4A6E"/>
    <w:rsid w:val="00E047C2"/>
    <w:rsid w:val="00E074F4"/>
    <w:rsid w:val="00E07C34"/>
    <w:rsid w:val="00E10CF4"/>
    <w:rsid w:val="00E15669"/>
    <w:rsid w:val="00E17C72"/>
    <w:rsid w:val="00E248FF"/>
    <w:rsid w:val="00E30068"/>
    <w:rsid w:val="00E30792"/>
    <w:rsid w:val="00E31DBC"/>
    <w:rsid w:val="00E3566B"/>
    <w:rsid w:val="00E35800"/>
    <w:rsid w:val="00E446DF"/>
    <w:rsid w:val="00E52157"/>
    <w:rsid w:val="00E5287C"/>
    <w:rsid w:val="00E72639"/>
    <w:rsid w:val="00E72837"/>
    <w:rsid w:val="00E75EEA"/>
    <w:rsid w:val="00E81886"/>
    <w:rsid w:val="00E90F09"/>
    <w:rsid w:val="00E95D65"/>
    <w:rsid w:val="00EA0F8E"/>
    <w:rsid w:val="00EB0884"/>
    <w:rsid w:val="00EB2AEA"/>
    <w:rsid w:val="00EB3184"/>
    <w:rsid w:val="00EB704A"/>
    <w:rsid w:val="00EC3429"/>
    <w:rsid w:val="00ED04CD"/>
    <w:rsid w:val="00ED2449"/>
    <w:rsid w:val="00ED61BF"/>
    <w:rsid w:val="00EE14C3"/>
    <w:rsid w:val="00EE361C"/>
    <w:rsid w:val="00EE6104"/>
    <w:rsid w:val="00F051F3"/>
    <w:rsid w:val="00F11785"/>
    <w:rsid w:val="00F13824"/>
    <w:rsid w:val="00F25A95"/>
    <w:rsid w:val="00F3185F"/>
    <w:rsid w:val="00F35243"/>
    <w:rsid w:val="00F3614B"/>
    <w:rsid w:val="00F40686"/>
    <w:rsid w:val="00F40BAD"/>
    <w:rsid w:val="00F46248"/>
    <w:rsid w:val="00F53C21"/>
    <w:rsid w:val="00F55475"/>
    <w:rsid w:val="00F643AE"/>
    <w:rsid w:val="00F64454"/>
    <w:rsid w:val="00F66F41"/>
    <w:rsid w:val="00F7003B"/>
    <w:rsid w:val="00F71E5F"/>
    <w:rsid w:val="00F73C8D"/>
    <w:rsid w:val="00F852A7"/>
    <w:rsid w:val="00F91C58"/>
    <w:rsid w:val="00FA0C1A"/>
    <w:rsid w:val="00FA1279"/>
    <w:rsid w:val="00FA56E9"/>
    <w:rsid w:val="00FB0B90"/>
    <w:rsid w:val="00FB218D"/>
    <w:rsid w:val="00FC3BDF"/>
    <w:rsid w:val="00FC55D0"/>
    <w:rsid w:val="00FC5F30"/>
    <w:rsid w:val="00FC79A0"/>
    <w:rsid w:val="00FD0DC2"/>
    <w:rsid w:val="00FD10D5"/>
    <w:rsid w:val="00FD25FE"/>
    <w:rsid w:val="00FD43EF"/>
    <w:rsid w:val="00FD482D"/>
    <w:rsid w:val="00FE4312"/>
    <w:rsid w:val="00FE5A9B"/>
    <w:rsid w:val="00FE63EE"/>
    <w:rsid w:val="00FE69BA"/>
    <w:rsid w:val="00FF02A3"/>
    <w:rsid w:val="00FF102B"/>
    <w:rsid w:val="00FF729F"/>
    <w:rsid w:val="00FF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E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E76"/>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E76"/>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04E76"/>
    <w:rPr>
      <w:color w:val="0563C1" w:themeColor="hyperlink"/>
      <w:u w:val="single"/>
    </w:rPr>
  </w:style>
  <w:style w:type="paragraph" w:styleId="a5">
    <w:name w:val="List Paragraph"/>
    <w:aliases w:val="AC List 01"/>
    <w:basedOn w:val="a"/>
    <w:link w:val="a6"/>
    <w:uiPriority w:val="34"/>
    <w:qFormat/>
    <w:rsid w:val="00004E76"/>
    <w:pPr>
      <w:ind w:left="720"/>
      <w:contextualSpacing/>
    </w:pPr>
  </w:style>
  <w:style w:type="character" w:customStyle="1" w:styleId="a6">
    <w:name w:val="Абзац списка Знак"/>
    <w:aliases w:val="AC List 01 Знак"/>
    <w:link w:val="a5"/>
    <w:uiPriority w:val="34"/>
    <w:rsid w:val="00004E76"/>
    <w:rPr>
      <w:lang w:val="uk-UA"/>
    </w:rPr>
  </w:style>
  <w:style w:type="table" w:customStyle="1" w:styleId="1">
    <w:name w:val="Сетка таблицы1"/>
    <w:basedOn w:val="a1"/>
    <w:next w:val="a3"/>
    <w:uiPriority w:val="39"/>
    <w:rsid w:val="009533A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7524D5"/>
    <w:pPr>
      <w:widowControl w:val="0"/>
      <w:tabs>
        <w:tab w:val="center" w:pos="4677"/>
        <w:tab w:val="right" w:pos="9355"/>
      </w:tabs>
      <w:autoSpaceDE w:val="0"/>
      <w:autoSpaceDN w:val="0"/>
      <w:adjustRightInd w:val="0"/>
      <w:spacing w:after="0" w:line="240" w:lineRule="auto"/>
    </w:pPr>
    <w:rPr>
      <w:rFonts w:ascii="Courier New" w:eastAsia="Times New Roman" w:hAnsi="Courier New" w:cs="Courier New"/>
      <w:sz w:val="20"/>
      <w:szCs w:val="20"/>
      <w:lang w:eastAsia="uk-UA"/>
    </w:rPr>
  </w:style>
  <w:style w:type="character" w:customStyle="1" w:styleId="a8">
    <w:name w:val="Верхний колонтитул Знак"/>
    <w:basedOn w:val="a0"/>
    <w:link w:val="a7"/>
    <w:uiPriority w:val="99"/>
    <w:rsid w:val="007524D5"/>
    <w:rPr>
      <w:rFonts w:ascii="Courier New" w:eastAsia="Times New Roman" w:hAnsi="Courier New" w:cs="Courier New"/>
      <w:sz w:val="20"/>
      <w:szCs w:val="20"/>
      <w:lang w:val="uk-UA" w:eastAsia="uk-UA"/>
    </w:rPr>
  </w:style>
  <w:style w:type="character" w:styleId="a9">
    <w:name w:val="page number"/>
    <w:basedOn w:val="a0"/>
    <w:uiPriority w:val="99"/>
    <w:rsid w:val="007524D5"/>
    <w:rPr>
      <w:rFonts w:cs="Times New Roman"/>
    </w:rPr>
  </w:style>
  <w:style w:type="paragraph" w:styleId="aa">
    <w:name w:val="footer"/>
    <w:basedOn w:val="a"/>
    <w:link w:val="ab"/>
    <w:unhideWhenUsed/>
    <w:rsid w:val="007524D5"/>
    <w:pPr>
      <w:widowControl w:val="0"/>
      <w:tabs>
        <w:tab w:val="center" w:pos="4677"/>
        <w:tab w:val="right" w:pos="9355"/>
      </w:tabs>
      <w:autoSpaceDE w:val="0"/>
      <w:autoSpaceDN w:val="0"/>
      <w:adjustRightInd w:val="0"/>
      <w:spacing w:after="0" w:line="240" w:lineRule="auto"/>
    </w:pPr>
    <w:rPr>
      <w:rFonts w:ascii="Courier New" w:eastAsia="Times New Roman" w:hAnsi="Courier New" w:cs="Courier New"/>
      <w:sz w:val="20"/>
      <w:szCs w:val="20"/>
      <w:lang w:eastAsia="uk-UA"/>
    </w:rPr>
  </w:style>
  <w:style w:type="character" w:customStyle="1" w:styleId="ab">
    <w:name w:val="Нижний колонтитул Знак"/>
    <w:basedOn w:val="a0"/>
    <w:link w:val="aa"/>
    <w:rsid w:val="007524D5"/>
    <w:rPr>
      <w:rFonts w:ascii="Courier New" w:eastAsia="Times New Roman" w:hAnsi="Courier New" w:cs="Courier New"/>
      <w:sz w:val="20"/>
      <w:szCs w:val="20"/>
      <w:lang w:val="uk-UA" w:eastAsia="uk-UA"/>
    </w:rPr>
  </w:style>
  <w:style w:type="paragraph" w:styleId="ac">
    <w:name w:val="Balloon Text"/>
    <w:basedOn w:val="a"/>
    <w:link w:val="ad"/>
    <w:uiPriority w:val="99"/>
    <w:semiHidden/>
    <w:unhideWhenUsed/>
    <w:rsid w:val="0093641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6410"/>
    <w:rPr>
      <w:rFonts w:ascii="Segoe UI" w:hAnsi="Segoe UI" w:cs="Segoe UI"/>
      <w:sz w:val="18"/>
      <w:szCs w:val="18"/>
      <w:lang w:val="uk-UA"/>
    </w:rPr>
  </w:style>
  <w:style w:type="paragraph" w:styleId="ae">
    <w:name w:val="Normal (Web)"/>
    <w:basedOn w:val="a"/>
    <w:uiPriority w:val="99"/>
    <w:rsid w:val="006E259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rsid w:val="004B0C63"/>
    <w:rPr>
      <w:rFonts w:cs="Times New Roman"/>
    </w:rPr>
  </w:style>
  <w:style w:type="character" w:styleId="af">
    <w:name w:val="Strong"/>
    <w:uiPriority w:val="22"/>
    <w:qFormat/>
    <w:rsid w:val="00D614D4"/>
    <w:rPr>
      <w:rFonts w:cs="Times New Roman"/>
      <w:b/>
      <w:bCs/>
    </w:rPr>
  </w:style>
  <w:style w:type="paragraph" w:styleId="af0">
    <w:name w:val="No Spacing"/>
    <w:uiPriority w:val="1"/>
    <w:qFormat/>
    <w:rsid w:val="009069CA"/>
    <w:pPr>
      <w:spacing w:after="0" w:line="240" w:lineRule="auto"/>
    </w:pPr>
    <w:rPr>
      <w:lang w:val="uk-UA"/>
    </w:rPr>
  </w:style>
  <w:style w:type="character" w:customStyle="1" w:styleId="FontStyle54">
    <w:name w:val="Font Style54"/>
    <w:uiPriority w:val="99"/>
    <w:rsid w:val="00C10D33"/>
    <w:rPr>
      <w:rFonts w:ascii="Times New Roman" w:hAnsi="Times New Roman" w:cs="Times New Roman"/>
      <w:b/>
      <w:bCs/>
      <w:sz w:val="16"/>
      <w:szCs w:val="16"/>
    </w:rPr>
  </w:style>
  <w:style w:type="paragraph" w:customStyle="1" w:styleId="rvps2">
    <w:name w:val="rvps2"/>
    <w:basedOn w:val="a"/>
    <w:rsid w:val="00FA127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1"/>
    <w:rsid w:val="00CB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0"/>
    <w:uiPriority w:val="99"/>
    <w:semiHidden/>
    <w:rsid w:val="00CB3106"/>
    <w:rPr>
      <w:rFonts w:ascii="Consolas" w:hAnsi="Consolas"/>
      <w:sz w:val="20"/>
      <w:szCs w:val="20"/>
      <w:lang w:val="uk-UA"/>
    </w:rPr>
  </w:style>
  <w:style w:type="character" w:customStyle="1" w:styleId="HTML1">
    <w:name w:val="Стандартный HTML Знак1"/>
    <w:link w:val="HTML"/>
    <w:rsid w:val="00CB3106"/>
    <w:rPr>
      <w:rFonts w:ascii="Courier New" w:eastAsia="Times New Roman" w:hAnsi="Courier New" w:cs="Times New Roman"/>
      <w:sz w:val="20"/>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E76"/>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E76"/>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04E76"/>
    <w:rPr>
      <w:color w:val="0563C1" w:themeColor="hyperlink"/>
      <w:u w:val="single"/>
    </w:rPr>
  </w:style>
  <w:style w:type="paragraph" w:styleId="a5">
    <w:name w:val="List Paragraph"/>
    <w:aliases w:val="AC List 01"/>
    <w:basedOn w:val="a"/>
    <w:link w:val="a6"/>
    <w:uiPriority w:val="34"/>
    <w:qFormat/>
    <w:rsid w:val="00004E76"/>
    <w:pPr>
      <w:ind w:left="720"/>
      <w:contextualSpacing/>
    </w:pPr>
  </w:style>
  <w:style w:type="character" w:customStyle="1" w:styleId="a6">
    <w:name w:val="Абзац списка Знак"/>
    <w:aliases w:val="AC List 01 Знак"/>
    <w:link w:val="a5"/>
    <w:uiPriority w:val="34"/>
    <w:rsid w:val="00004E76"/>
    <w:rPr>
      <w:lang w:val="uk-UA"/>
    </w:rPr>
  </w:style>
  <w:style w:type="table" w:customStyle="1" w:styleId="1">
    <w:name w:val="Сетка таблицы1"/>
    <w:basedOn w:val="a1"/>
    <w:next w:val="a3"/>
    <w:uiPriority w:val="39"/>
    <w:rsid w:val="009533A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7524D5"/>
    <w:pPr>
      <w:widowControl w:val="0"/>
      <w:tabs>
        <w:tab w:val="center" w:pos="4677"/>
        <w:tab w:val="right" w:pos="9355"/>
      </w:tabs>
      <w:autoSpaceDE w:val="0"/>
      <w:autoSpaceDN w:val="0"/>
      <w:adjustRightInd w:val="0"/>
      <w:spacing w:after="0" w:line="240" w:lineRule="auto"/>
    </w:pPr>
    <w:rPr>
      <w:rFonts w:ascii="Courier New" w:eastAsia="Times New Roman" w:hAnsi="Courier New" w:cs="Courier New"/>
      <w:sz w:val="20"/>
      <w:szCs w:val="20"/>
      <w:lang w:eastAsia="uk-UA"/>
    </w:rPr>
  </w:style>
  <w:style w:type="character" w:customStyle="1" w:styleId="a8">
    <w:name w:val="Верхний колонтитул Знак"/>
    <w:basedOn w:val="a0"/>
    <w:link w:val="a7"/>
    <w:uiPriority w:val="99"/>
    <w:rsid w:val="007524D5"/>
    <w:rPr>
      <w:rFonts w:ascii="Courier New" w:eastAsia="Times New Roman" w:hAnsi="Courier New" w:cs="Courier New"/>
      <w:sz w:val="20"/>
      <w:szCs w:val="20"/>
      <w:lang w:val="uk-UA" w:eastAsia="uk-UA"/>
    </w:rPr>
  </w:style>
  <w:style w:type="character" w:styleId="a9">
    <w:name w:val="page number"/>
    <w:basedOn w:val="a0"/>
    <w:uiPriority w:val="99"/>
    <w:rsid w:val="007524D5"/>
    <w:rPr>
      <w:rFonts w:cs="Times New Roman"/>
    </w:rPr>
  </w:style>
  <w:style w:type="paragraph" w:styleId="aa">
    <w:name w:val="footer"/>
    <w:basedOn w:val="a"/>
    <w:link w:val="ab"/>
    <w:unhideWhenUsed/>
    <w:rsid w:val="007524D5"/>
    <w:pPr>
      <w:widowControl w:val="0"/>
      <w:tabs>
        <w:tab w:val="center" w:pos="4677"/>
        <w:tab w:val="right" w:pos="9355"/>
      </w:tabs>
      <w:autoSpaceDE w:val="0"/>
      <w:autoSpaceDN w:val="0"/>
      <w:adjustRightInd w:val="0"/>
      <w:spacing w:after="0" w:line="240" w:lineRule="auto"/>
    </w:pPr>
    <w:rPr>
      <w:rFonts w:ascii="Courier New" w:eastAsia="Times New Roman" w:hAnsi="Courier New" w:cs="Courier New"/>
      <w:sz w:val="20"/>
      <w:szCs w:val="20"/>
      <w:lang w:eastAsia="uk-UA"/>
    </w:rPr>
  </w:style>
  <w:style w:type="character" w:customStyle="1" w:styleId="ab">
    <w:name w:val="Нижний колонтитул Знак"/>
    <w:basedOn w:val="a0"/>
    <w:link w:val="aa"/>
    <w:rsid w:val="007524D5"/>
    <w:rPr>
      <w:rFonts w:ascii="Courier New" w:eastAsia="Times New Roman" w:hAnsi="Courier New" w:cs="Courier New"/>
      <w:sz w:val="20"/>
      <w:szCs w:val="20"/>
      <w:lang w:val="uk-UA" w:eastAsia="uk-UA"/>
    </w:rPr>
  </w:style>
  <w:style w:type="paragraph" w:styleId="ac">
    <w:name w:val="Balloon Text"/>
    <w:basedOn w:val="a"/>
    <w:link w:val="ad"/>
    <w:uiPriority w:val="99"/>
    <w:semiHidden/>
    <w:unhideWhenUsed/>
    <w:rsid w:val="0093641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6410"/>
    <w:rPr>
      <w:rFonts w:ascii="Segoe UI" w:hAnsi="Segoe UI" w:cs="Segoe UI"/>
      <w:sz w:val="18"/>
      <w:szCs w:val="18"/>
      <w:lang w:val="uk-UA"/>
    </w:rPr>
  </w:style>
  <w:style w:type="paragraph" w:styleId="ae">
    <w:name w:val="Normal (Web)"/>
    <w:basedOn w:val="a"/>
    <w:uiPriority w:val="99"/>
    <w:rsid w:val="006E259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rsid w:val="004B0C63"/>
    <w:rPr>
      <w:rFonts w:cs="Times New Roman"/>
    </w:rPr>
  </w:style>
  <w:style w:type="character" w:styleId="af">
    <w:name w:val="Strong"/>
    <w:uiPriority w:val="22"/>
    <w:qFormat/>
    <w:rsid w:val="00D614D4"/>
    <w:rPr>
      <w:rFonts w:cs="Times New Roman"/>
      <w:b/>
      <w:bCs/>
    </w:rPr>
  </w:style>
  <w:style w:type="paragraph" w:styleId="af0">
    <w:name w:val="No Spacing"/>
    <w:uiPriority w:val="1"/>
    <w:qFormat/>
    <w:rsid w:val="009069CA"/>
    <w:pPr>
      <w:spacing w:after="0" w:line="240" w:lineRule="auto"/>
    </w:pPr>
    <w:rPr>
      <w:lang w:val="uk-UA"/>
    </w:rPr>
  </w:style>
  <w:style w:type="character" w:customStyle="1" w:styleId="FontStyle54">
    <w:name w:val="Font Style54"/>
    <w:uiPriority w:val="99"/>
    <w:rsid w:val="00C10D33"/>
    <w:rPr>
      <w:rFonts w:ascii="Times New Roman" w:hAnsi="Times New Roman" w:cs="Times New Roman"/>
      <w:b/>
      <w:bCs/>
      <w:sz w:val="16"/>
      <w:szCs w:val="16"/>
    </w:rPr>
  </w:style>
  <w:style w:type="paragraph" w:customStyle="1" w:styleId="rvps2">
    <w:name w:val="rvps2"/>
    <w:basedOn w:val="a"/>
    <w:rsid w:val="00FA127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1"/>
    <w:rsid w:val="00CB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0"/>
    <w:uiPriority w:val="99"/>
    <w:semiHidden/>
    <w:rsid w:val="00CB3106"/>
    <w:rPr>
      <w:rFonts w:ascii="Consolas" w:hAnsi="Consolas"/>
      <w:sz w:val="20"/>
      <w:szCs w:val="20"/>
      <w:lang w:val="uk-UA"/>
    </w:rPr>
  </w:style>
  <w:style w:type="character" w:customStyle="1" w:styleId="HTML1">
    <w:name w:val="Стандартный HTML Знак1"/>
    <w:link w:val="HTML"/>
    <w:rsid w:val="00CB3106"/>
    <w:rPr>
      <w:rFonts w:ascii="Courier New" w:eastAsia="Times New Roman" w:hAnsi="Courier New" w:cs="Times New Roman"/>
      <w:sz w:val="20"/>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497378">
      <w:bodyDiv w:val="1"/>
      <w:marLeft w:val="0"/>
      <w:marRight w:val="0"/>
      <w:marTop w:val="0"/>
      <w:marBottom w:val="0"/>
      <w:divBdr>
        <w:top w:val="none" w:sz="0" w:space="0" w:color="auto"/>
        <w:left w:val="none" w:sz="0" w:space="0" w:color="auto"/>
        <w:bottom w:val="none" w:sz="0" w:space="0" w:color="auto"/>
        <w:right w:val="none" w:sz="0" w:space="0" w:color="auto"/>
      </w:divBdr>
    </w:div>
    <w:div w:id="181371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ozak.900@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0B26-91B3-42D4-B897-F30C9ECD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52500</Words>
  <Characters>29925</Characters>
  <Application>Microsoft Office Word</Application>
  <DocSecurity>0</DocSecurity>
  <Lines>249</Lines>
  <Paragraphs>164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Півень Богдан</dc:creator>
  <cp:lastModifiedBy>Администратор</cp:lastModifiedBy>
  <cp:revision>24</cp:revision>
  <cp:lastPrinted>2021-12-29T07:09:00Z</cp:lastPrinted>
  <dcterms:created xsi:type="dcterms:W3CDTF">2023-09-12T10:55:00Z</dcterms:created>
  <dcterms:modified xsi:type="dcterms:W3CDTF">2023-09-12T12:25:00Z</dcterms:modified>
</cp:coreProperties>
</file>