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E179" w14:textId="77777777" w:rsidR="00D77EA6" w:rsidRPr="00D90C9C" w:rsidRDefault="00FA3D8B" w:rsidP="00D77EA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 № 2</w:t>
      </w:r>
    </w:p>
    <w:p w14:paraId="1AAC8C11" w14:textId="77777777" w:rsidR="00D77EA6" w:rsidRPr="0063711E" w:rsidRDefault="00D77EA6" w:rsidP="00D7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07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Технічні </w:t>
      </w:r>
      <w:r w:rsidR="0063711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характеристики</w:t>
      </w:r>
    </w:p>
    <w:p w14:paraId="688628FD" w14:textId="77777777" w:rsidR="00D77EA6" w:rsidRDefault="00D77EA6" w:rsidP="00D77EA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E07179">
        <w:rPr>
          <w:rFonts w:ascii="Times New Roman" w:eastAsia="Calibri" w:hAnsi="Times New Roman" w:cs="Times New Roman"/>
          <w:iCs/>
          <w:sz w:val="24"/>
          <w:szCs w:val="24"/>
        </w:rPr>
        <w:t xml:space="preserve">на закупівлю </w:t>
      </w:r>
    </w:p>
    <w:p w14:paraId="7DDF5051" w14:textId="77777777" w:rsidR="00A55D5F" w:rsidRPr="00A55D5F" w:rsidRDefault="00A55D5F" w:rsidP="00A55D5F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  <w:lang w:val="ru-RU"/>
        </w:rPr>
      </w:pPr>
      <w:r w:rsidRPr="00A55D5F">
        <w:rPr>
          <w:rFonts w:ascii="Times New Roman" w:eastAsia="Calibri" w:hAnsi="Times New Roman" w:cs="Times New Roman"/>
          <w:b/>
          <w:bCs/>
          <w:iCs/>
          <w:sz w:val="36"/>
          <w:szCs w:val="36"/>
          <w:lang w:val="ru-RU"/>
        </w:rPr>
        <w:t>Фруктові та овочеві соки</w:t>
      </w:r>
    </w:p>
    <w:p w14:paraId="7B192E88" w14:textId="77777777" w:rsidR="00A55D5F" w:rsidRDefault="00A55D5F" w:rsidP="00A55D5F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8268FE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за ДК 021:2015: 15320000-7 — Фруктові та овочеві соки</w:t>
      </w:r>
    </w:p>
    <w:p w14:paraId="101B0208" w14:textId="77777777" w:rsidR="0099564C" w:rsidRPr="00A55D5F" w:rsidRDefault="0099564C" w:rsidP="0099564C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29B2A9" w14:textId="77777777" w:rsidR="00D77EA6" w:rsidRPr="00E07179" w:rsidRDefault="00D77EA6" w:rsidP="0099564C">
      <w:pPr>
        <w:autoSpaceDN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 xml:space="preserve">До ціни тендерної пропозиції включаються наступні витрати: </w:t>
      </w:r>
    </w:p>
    <w:p w14:paraId="15B801B9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податки і збори (обов’язкові платежі), що сплачуються або мають бути сплачені;</w:t>
      </w:r>
    </w:p>
    <w:p w14:paraId="4F26C14A" w14:textId="46A04869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витрати на </w:t>
      </w:r>
      <w:r w:rsidRPr="00E07179">
        <w:rPr>
          <w:rFonts w:ascii="Times New Roman" w:eastAsia="Calibri" w:hAnsi="Times New Roman" w:cs="Times New Roman"/>
          <w:sz w:val="24"/>
          <w:szCs w:val="24"/>
        </w:rPr>
        <w:t xml:space="preserve">поставку до закладів  </w:t>
      </w:r>
      <w:bookmarkStart w:id="0" w:name="_Hlk156918304"/>
      <w:r w:rsidRPr="00E07179">
        <w:rPr>
          <w:rFonts w:ascii="Times New Roman" w:eastAsia="Calibri" w:hAnsi="Times New Roman" w:cs="Times New Roman"/>
          <w:sz w:val="24"/>
          <w:szCs w:val="24"/>
        </w:rPr>
        <w:t>дошкільної освіти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4D8">
        <w:rPr>
          <w:rFonts w:ascii="Times New Roman" w:eastAsia="Calibri" w:hAnsi="Times New Roman" w:cs="Times New Roman"/>
          <w:sz w:val="24"/>
          <w:szCs w:val="24"/>
        </w:rPr>
        <w:t>Управління гуманітарної політики Любешівської селищної ради</w:t>
      </w:r>
      <w:bookmarkEnd w:id="0"/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CD21EBC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складування;</w:t>
      </w:r>
    </w:p>
    <w:p w14:paraId="43F1C686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зберігання;</w:t>
      </w:r>
    </w:p>
    <w:p w14:paraId="2D59CD4F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навантаження;</w:t>
      </w:r>
    </w:p>
    <w:p w14:paraId="6926263D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розвантаження;</w:t>
      </w:r>
    </w:p>
    <w:p w14:paraId="7795EA7E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зважування;</w:t>
      </w:r>
      <w:r w:rsidRPr="00E071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4D51D909" w14:textId="77777777" w:rsidR="00D77EA6" w:rsidRPr="00E07179" w:rsidRDefault="00D77EA6" w:rsidP="00D77EA6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інші витрати, передбачені для товару даного виду.</w:t>
      </w:r>
    </w:p>
    <w:p w14:paraId="58001273" w14:textId="77777777" w:rsidR="00D77EA6" w:rsidRPr="00E07179" w:rsidRDefault="00D77EA6" w:rsidP="00D77EA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color w:val="000000"/>
          <w:sz w:val="24"/>
          <w:szCs w:val="24"/>
        </w:rPr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 про закупівлю. Всі витрати сплачуються учасником за рахунок його власного прибутку.</w:t>
      </w:r>
    </w:p>
    <w:p w14:paraId="15D09A00" w14:textId="77777777" w:rsidR="00D77EA6" w:rsidRPr="00E07179" w:rsidRDefault="00D77EA6" w:rsidP="00D77EA6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В пропозиції ціни вказуються за к</w:t>
      </w:r>
      <w:r w:rsidR="002774FC">
        <w:rPr>
          <w:rFonts w:ascii="Times New Roman" w:eastAsia="Calibri" w:hAnsi="Times New Roman" w:cs="Times New Roman"/>
          <w:sz w:val="24"/>
          <w:szCs w:val="24"/>
        </w:rPr>
        <w:t xml:space="preserve">ожну одиницю виміру товару (1 </w:t>
      </w:r>
      <w:r w:rsidR="00762424" w:rsidRPr="00C539C5">
        <w:rPr>
          <w:rFonts w:ascii="Times New Roman" w:eastAsia="Calibri" w:hAnsi="Times New Roman" w:cs="Times New Roman"/>
          <w:sz w:val="24"/>
          <w:szCs w:val="24"/>
        </w:rPr>
        <w:t>л</w:t>
      </w:r>
      <w:r w:rsidRPr="00E07179">
        <w:rPr>
          <w:rFonts w:ascii="Times New Roman" w:eastAsia="Calibri" w:hAnsi="Times New Roman" w:cs="Times New Roman"/>
          <w:sz w:val="24"/>
          <w:szCs w:val="24"/>
        </w:rPr>
        <w:t>), який пропонується для постачання із урахуванням найменувань та кількості, що вимагається Замовником та остаточно виводиться  підсумкова ціна тендерної пропозиції.</w:t>
      </w:r>
    </w:p>
    <w:p w14:paraId="7EB0ABC4" w14:textId="77777777" w:rsidR="00D77EA6" w:rsidRPr="00E07179" w:rsidRDefault="00D77EA6" w:rsidP="00D77EA6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Поставка  повинна здійснюватися транспортом учасника-переможця торгів частинами, відповідно до заявок, наданих замовником.</w:t>
      </w:r>
    </w:p>
    <w:p w14:paraId="5ABA8021" w14:textId="77777777" w:rsidR="00D77EA6" w:rsidRPr="00E07179" w:rsidRDefault="00D77EA6" w:rsidP="00D77EA6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Зважування, розвантаження має здійснюватись працівниками Учасника-переможця.</w:t>
      </w:r>
    </w:p>
    <w:p w14:paraId="3FD24AA1" w14:textId="77777777" w:rsidR="00D77EA6" w:rsidRPr="00B46385" w:rsidRDefault="00D77EA6" w:rsidP="00D77EA6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 xml:space="preserve">Кожна партія товару повинна супроводжуватись документами, що підтверджують якість та безпеку, а саме: </w:t>
      </w:r>
      <w:r w:rsidR="00B46385" w:rsidRPr="00B46385">
        <w:rPr>
          <w:rFonts w:ascii="Times New Roman" w:eastAsia="Calibri" w:hAnsi="Times New Roman" w:cs="Times New Roman"/>
          <w:sz w:val="24"/>
          <w:szCs w:val="24"/>
        </w:rPr>
        <w:t xml:space="preserve">чинними на дату розкриття тендерних пропозицій </w:t>
      </w:r>
      <w:r w:rsidRPr="00E07179">
        <w:rPr>
          <w:rFonts w:ascii="Times New Roman" w:eastAsia="Calibri" w:hAnsi="Times New Roman" w:cs="Times New Roman"/>
          <w:b/>
          <w:sz w:val="24"/>
          <w:szCs w:val="24"/>
        </w:rPr>
        <w:t>копіями сертифікатів якості/відповідності, та/або посвідчення про якість, та/або іншим документальним підтвердженням якості та безпеки товару.</w:t>
      </w:r>
    </w:p>
    <w:p w14:paraId="0185D7C3" w14:textId="77777777" w:rsidR="00D77EA6" w:rsidRPr="00E07179" w:rsidRDefault="00D77EA6" w:rsidP="003209C4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>Продукція, що буде постачатися, повинна відповідати наступним нормативно-правовим актам:</w:t>
      </w:r>
    </w:p>
    <w:p w14:paraId="06B2FC15" w14:textId="77777777" w:rsidR="00C16F06" w:rsidRDefault="00D77EA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sz w:val="24"/>
          <w:szCs w:val="24"/>
        </w:rPr>
        <w:tab/>
      </w:r>
      <w:r w:rsidR="00C16F06" w:rsidRPr="00C16F06">
        <w:rPr>
          <w:rFonts w:ascii="Times New Roman" w:eastAsia="Calibri" w:hAnsi="Times New Roman" w:cs="Times New Roman"/>
          <w:sz w:val="24"/>
          <w:szCs w:val="24"/>
        </w:rPr>
        <w:t xml:space="preserve">Закону України від 23.12.1997 року № 771/97 - «Про основні принципи та вимоги до безпечності та якості харчових продуктів» зі змінами; </w:t>
      </w:r>
    </w:p>
    <w:p w14:paraId="1B7D5380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Закону України від 15 січня 2015 року № 124-VIII «Про технічні регламенти та оцінку відповідності»; </w:t>
      </w:r>
    </w:p>
    <w:p w14:paraId="31F91860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Наказу Міністерства охорони здоров’я України від 25 вересня 2020 року № 2205 «Санітарний регламент для закладів загальної середньої освіти»; </w:t>
      </w:r>
    </w:p>
    <w:p w14:paraId="3C28E5EB" w14:textId="77777777" w:rsidR="00C16F06" w:rsidRDefault="00C16F06" w:rsidP="00C16F06">
      <w:p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06">
        <w:rPr>
          <w:rFonts w:ascii="Times New Roman" w:eastAsia="Calibri" w:hAnsi="Times New Roman" w:cs="Times New Roman"/>
          <w:sz w:val="24"/>
          <w:szCs w:val="24"/>
        </w:rPr>
        <w:t xml:space="preserve">Постанові КМУ № 305 від 24 березня 2021 року «Про затвердження норм та Порядку організації харчування у закладах освіти та дитячих закладах оздоровлення та відпочинку»; спільному наказу Міністерства освіти і науки України та Міністерства охорони здоров’я України  17.04.2006  № 298/227 «Про затвердження Інструкції з організації харчування дітей у дошкільних навчальних закладах»; </w:t>
      </w:r>
    </w:p>
    <w:p w14:paraId="08092BB3" w14:textId="77777777" w:rsidR="00C539C5" w:rsidRPr="00C539C5" w:rsidRDefault="00C539C5" w:rsidP="00C539C5">
      <w:pPr>
        <w:pStyle w:val="a4"/>
        <w:tabs>
          <w:tab w:val="left" w:pos="142"/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E1A30" w14:textId="3240DBB8" w:rsidR="00D77EA6" w:rsidRPr="008C24D8" w:rsidRDefault="00D77EA6" w:rsidP="001871CD">
      <w:pPr>
        <w:pStyle w:val="a4"/>
        <w:numPr>
          <w:ilvl w:val="0"/>
          <w:numId w:val="1"/>
        </w:numPr>
        <w:tabs>
          <w:tab w:val="left" w:pos="142"/>
          <w:tab w:val="left" w:pos="36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1C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Строк (т</w:t>
      </w:r>
      <w:r w:rsidRPr="001871CD">
        <w:rPr>
          <w:rFonts w:ascii="Times New Roman" w:eastAsia="Calibri" w:hAnsi="Times New Roman" w:cs="Times New Roman"/>
          <w:sz w:val="24"/>
          <w:szCs w:val="24"/>
        </w:rPr>
        <w:t xml:space="preserve">ермін) та місце поставки (передачі) товару: </w:t>
      </w:r>
      <w:r w:rsidR="00C16F06"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31 грудня 202</w:t>
      </w:r>
      <w:r w:rsidR="00C539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  <w:r w:rsidRPr="001871C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871C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заклади </w:t>
      </w:r>
      <w:r w:rsidR="008C24D8" w:rsidRPr="008C24D8">
        <w:rPr>
          <w:rFonts w:ascii="Times New Roman" w:eastAsia="Calibri" w:hAnsi="Times New Roman" w:cs="Times New Roman"/>
          <w:b/>
          <w:bCs/>
          <w:sz w:val="24"/>
          <w:szCs w:val="24"/>
        </w:rPr>
        <w:t>дошкільної освіти Управління гуманітарної політики Любешівської селищної ради</w:t>
      </w:r>
      <w:r w:rsidRPr="008C24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14:paraId="7D9F8B0F" w14:textId="77777777" w:rsidR="00C539C5" w:rsidRPr="008C24D8" w:rsidRDefault="00C539C5" w:rsidP="00C539C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A6C6AB" w14:textId="77777777" w:rsidR="00D77EA6" w:rsidRPr="00E07179" w:rsidRDefault="00D77EA6" w:rsidP="00D77EA6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79">
        <w:rPr>
          <w:rFonts w:ascii="Times New Roman" w:eastAsia="Calibri" w:hAnsi="Times New Roman" w:cs="Times New Roman"/>
          <w:b/>
          <w:sz w:val="24"/>
          <w:szCs w:val="24"/>
        </w:rPr>
        <w:t>Перелік та адреси закладів освіти: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8932"/>
      </w:tblGrid>
      <w:tr w:rsidR="00E5136B" w:rsidRPr="006B0012" w14:paraId="118CA48B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925C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CBD72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Місце поставки товару, назва та адреса </w:t>
            </w:r>
          </w:p>
        </w:tc>
      </w:tr>
      <w:tr w:rsidR="00E5136B" w:rsidRPr="006B0012" w14:paraId="2B555E20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3213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AEAFA" w14:textId="77777777" w:rsidR="00E5136B" w:rsidRPr="006B0012" w:rsidRDefault="00E5136B" w:rsidP="006F59FA">
            <w:pPr>
              <w:tabs>
                <w:tab w:val="left" w:pos="142"/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6B0012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hd w:val="clear" w:color="auto" w:fill="FDFEFD"/>
              </w:rPr>
              <w:t>1.Любешівський ЗДО№1 ясла-садок «Малятко»</w:t>
            </w:r>
            <w:r w:rsidRPr="006B0012">
              <w:rPr>
                <w:rFonts w:ascii="Times New Roman" w:eastAsia="Calibri" w:hAnsi="Times New Roman" w:cs="Times New Roman"/>
                <w:color w:val="000000"/>
                <w:kern w:val="1"/>
                <w:shd w:val="clear" w:color="auto" w:fill="FDFEFD"/>
              </w:rPr>
              <w:t xml:space="preserve"> Любешівської селищної ради,44201,вул.Незалежності,46,смт.Любешів, Камінь Каширський район, Волинська область.</w:t>
            </w:r>
          </w:p>
        </w:tc>
      </w:tr>
      <w:tr w:rsidR="00E5136B" w:rsidRPr="006B0012" w14:paraId="4CFF8120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8BB49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81D6" w14:textId="77777777" w:rsidR="00E5136B" w:rsidRPr="006B0012" w:rsidRDefault="00E5136B" w:rsidP="006F59FA">
            <w:pPr>
              <w:tabs>
                <w:tab w:val="left" w:pos="142"/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14:paraId="5D52CFEC" w14:textId="77777777" w:rsidR="00E5136B" w:rsidRPr="006B0012" w:rsidRDefault="00E5136B" w:rsidP="006F59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lastRenderedPageBreak/>
              <w:t xml:space="preserve"> Седлищенський заклад дошкільної освіти "Ясла-садок "Ромашка" Любешівської селищної ради44255, Україна, Волинська область, Камінь-Каширський район, с.Седлище, вул. </w:t>
            </w:r>
            <w:r w:rsidRPr="006B0012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  <w:t>Травнева</w:t>
            </w:r>
            <w:r w:rsidRPr="006B0012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  <w:t>, 48</w:t>
            </w:r>
          </w:p>
        </w:tc>
      </w:tr>
      <w:tr w:rsidR="00E5136B" w:rsidRPr="006B0012" w14:paraId="7E507580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9427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4261" w14:textId="77777777" w:rsidR="00E5136B" w:rsidRPr="006B0012" w:rsidRDefault="00E5136B" w:rsidP="006F59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ar-SA"/>
              </w:rPr>
            </w:pPr>
            <w:r w:rsidRPr="006B0012">
              <w:rPr>
                <w:rFonts w:ascii="Times New Roman" w:eastAsia="Calibri" w:hAnsi="Times New Roman" w:cs="Times New Roman"/>
                <w:color w:val="000000"/>
                <w:kern w:val="1"/>
                <w:shd w:val="clear" w:color="auto" w:fill="FDFEFD"/>
              </w:rPr>
              <w:t xml:space="preserve"> </w:t>
            </w:r>
            <w:r w:rsidRPr="006B001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Великокурінський заклад дошкільної освіти "Ясла-садок "Казка" Любешівської селищної ради 44210, Україна, Волинська область, Камінь-Каширський район, с.Великий Курінь, вул. </w:t>
            </w:r>
            <w:r w:rsidRPr="006B0012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Незалежності, 56</w:t>
            </w:r>
          </w:p>
        </w:tc>
      </w:tr>
      <w:tr w:rsidR="00E5136B" w:rsidRPr="006B0012" w14:paraId="5938F84F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8BB3D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0A39" w14:textId="77777777" w:rsidR="00E5136B" w:rsidRPr="006B0012" w:rsidRDefault="00E5136B" w:rsidP="006F59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Прохідський заклад дошкільної освіти "Дитячий садок "Сонечко" Любешівської селищної ради</w:t>
            </w:r>
          </w:p>
        </w:tc>
      </w:tr>
      <w:tr w:rsidR="00E5136B" w:rsidRPr="006B0012" w14:paraId="242835E3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AD31A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7592" w14:textId="77777777" w:rsidR="00E5136B" w:rsidRPr="006B0012" w:rsidRDefault="00E5136B" w:rsidP="006F59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Бірківський заклад дошкільної освіти Дитячий садок «Сонечко» Любешівської селищної ради 44240,Україна,Волинська область,Камінь-Каширський район,с.Бірки,вул.Поліська,69</w:t>
            </w:r>
          </w:p>
        </w:tc>
      </w:tr>
      <w:tr w:rsidR="00E5136B" w:rsidRPr="006B0012" w14:paraId="58581EC6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02C2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E9649" w14:textId="77777777" w:rsidR="00E5136B" w:rsidRPr="006B0012" w:rsidRDefault="00E5136B" w:rsidP="006F59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Залізницький заклад дошкільної освіти Дитячий садок «Сонечко» Любешівської селищної ради 44253,Україна,Волинська область,Камінь-Каширський район,с.Залізниця,вул.Лісогородська,3б</w:t>
            </w:r>
          </w:p>
        </w:tc>
      </w:tr>
      <w:tr w:rsidR="00E5136B" w:rsidRPr="006B0012" w14:paraId="55D0A4DC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6ADF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B7CB" w14:textId="77777777" w:rsidR="00E5136B" w:rsidRPr="006B0012" w:rsidRDefault="00E5136B" w:rsidP="006F59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Любешівськоволянський заклад дошкільної освіти Любешівської селищної ради 44212, Україна, Волинська область, Камінь-Каширський район, с.Любешівська Воля, вул.Шевченка, 65</w:t>
            </w:r>
          </w:p>
        </w:tc>
      </w:tr>
      <w:tr w:rsidR="00E5136B" w:rsidRPr="006B0012" w14:paraId="190C4382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7C04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751B" w14:textId="77777777" w:rsidR="00E5136B" w:rsidRPr="006B0012" w:rsidRDefault="00E5136B" w:rsidP="006F59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Підкормільський заклад дошкільної освіти «Дитячий садок «Сонечко»44214,Волинська обл.Камінь-Каширський р-н,с.Підкормілля,вул.Молодіжна,1</w:t>
            </w:r>
          </w:p>
        </w:tc>
      </w:tr>
      <w:tr w:rsidR="00E5136B" w:rsidRPr="006B0012" w14:paraId="5B9FFDBE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9CA2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B47C" w14:textId="77777777" w:rsidR="00E5136B" w:rsidRPr="006B0012" w:rsidRDefault="00E5136B" w:rsidP="006F59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DFEFD"/>
                <w:lang w:val="ru-RU" w:eastAsia="ar-SA"/>
              </w:rPr>
              <w:t xml:space="preserve">Заклад дошкільної освіти дитячий </w:t>
            </w:r>
            <w:r w:rsidRPr="006B0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DFEFD"/>
                <w:lang w:val="ru-RU" w:eastAsia="ar-SA"/>
              </w:rPr>
              <w:t>садок «Сонечко»</w:t>
            </w:r>
            <w:r w:rsidRPr="006B0012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DFEFD"/>
                <w:lang w:val="ru-RU" w:eastAsia="ar-SA"/>
              </w:rPr>
              <w:t xml:space="preserve"> 44243,вул.Квітнева,81,с.Деревок, Камінь Каширський район, Волинська область</w:t>
            </w:r>
          </w:p>
        </w:tc>
      </w:tr>
      <w:tr w:rsidR="00E5136B" w:rsidRPr="006B0012" w14:paraId="3EF04FE8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563D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316F" w14:textId="77777777" w:rsidR="00E5136B" w:rsidRPr="006B0012" w:rsidRDefault="00E5136B" w:rsidP="006F59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/>
              </w:rPr>
              <w:t>Березичівський заклад дошкільної освіти «Дитячий садок «Берізка»44252,Волинська обл. Камінь-Каширський р-н,с.Березичі,вул.Шкільна,1</w:t>
            </w:r>
          </w:p>
        </w:tc>
      </w:tr>
      <w:tr w:rsidR="00E5136B" w:rsidRPr="006B0012" w14:paraId="26C01590" w14:textId="77777777" w:rsidTr="006F59F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565E" w14:textId="77777777" w:rsidR="00E5136B" w:rsidRPr="006B0012" w:rsidRDefault="00E5136B" w:rsidP="006F59F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1AE1" w14:textId="77777777" w:rsidR="00E5136B" w:rsidRPr="006B0012" w:rsidRDefault="00E5136B" w:rsidP="006F59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Судченський заклад дошкільної освіти «Ясла-садок «Ромашка»44250,Волинська обл.,Камінь-Каширський р-н,с.Судче,вул.Григорія Ланевича,15а </w:t>
            </w:r>
          </w:p>
        </w:tc>
      </w:tr>
    </w:tbl>
    <w:p w14:paraId="531420DD" w14:textId="77777777" w:rsidR="00D77EA6" w:rsidRDefault="00D77EA6" w:rsidP="00D77EA6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3DB2E0" w14:textId="77777777" w:rsidR="00D77EA6" w:rsidRPr="00437B43" w:rsidRDefault="00D77EA6" w:rsidP="00D77EA6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179">
        <w:rPr>
          <w:rFonts w:ascii="Times New Roman" w:eastAsia="Calibri" w:hAnsi="Times New Roman" w:cs="Times New Roman"/>
          <w:b/>
          <w:sz w:val="24"/>
          <w:szCs w:val="24"/>
        </w:rPr>
        <w:t>Кількість, обсяг поставки та технічні, якісні характеристики товару</w:t>
      </w:r>
      <w:r w:rsidRPr="00437B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5525"/>
        <w:gridCol w:w="1134"/>
        <w:gridCol w:w="992"/>
      </w:tblGrid>
      <w:tr w:rsidR="0099564C" w:rsidRPr="00E07179" w14:paraId="4000DA83" w14:textId="77777777" w:rsidTr="0099564C">
        <w:tc>
          <w:tcPr>
            <w:tcW w:w="710" w:type="dxa"/>
            <w:shd w:val="clear" w:color="auto" w:fill="auto"/>
            <w:vAlign w:val="center"/>
          </w:tcPr>
          <w:p w14:paraId="48040721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D9248F7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0060C9D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Технічні, якісні характеристики товару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EB78F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4983B" w14:textId="77777777" w:rsidR="0099564C" w:rsidRPr="00E07179" w:rsidRDefault="0099564C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071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</w:tr>
      <w:tr w:rsidR="00A55D5F" w:rsidRPr="00E07179" w14:paraId="33949DC6" w14:textId="77777777" w:rsidTr="0099564C">
        <w:tc>
          <w:tcPr>
            <w:tcW w:w="710" w:type="dxa"/>
            <w:shd w:val="clear" w:color="auto" w:fill="auto"/>
            <w:vAlign w:val="center"/>
          </w:tcPr>
          <w:p w14:paraId="7BCBAD93" w14:textId="77777777" w:rsidR="00A55D5F" w:rsidRPr="00E07179" w:rsidRDefault="00A55D5F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FCEE660" w14:textId="77777777" w:rsidR="00A55D5F" w:rsidRPr="00A55D5F" w:rsidRDefault="00A55D5F" w:rsidP="002C00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5D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Фруктові та овочеві соки</w:t>
            </w:r>
          </w:p>
          <w:p w14:paraId="4F68C206" w14:textId="77777777" w:rsidR="00A55D5F" w:rsidRPr="00E07179" w:rsidRDefault="00A55D5F" w:rsidP="002C00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5" w:type="dxa"/>
            <w:shd w:val="clear" w:color="auto" w:fill="auto"/>
            <w:vAlign w:val="center"/>
          </w:tcPr>
          <w:p w14:paraId="00E82F29" w14:textId="77777777" w:rsidR="00A55D5F" w:rsidRPr="008268FE" w:rsidRDefault="00A55D5F" w:rsidP="002C00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268FE">
              <w:rPr>
                <w:rFonts w:ascii="Times New Roman" w:eastAsia="Calibri" w:hAnsi="Times New Roman" w:cs="Times New Roman"/>
                <w:lang w:eastAsia="uk-UA"/>
              </w:rPr>
              <w:t xml:space="preserve">Соки фруктові, овочеві, фруктово-ягідні,фруктово-овочеві пастеризовані соки без додавання цукрів та підсолоджувачів, повинні містити не більше 0,12 грама натрію або еквівалентну кількість солі на 100 мілілітрів готового продукту. </w:t>
            </w:r>
          </w:p>
          <w:p w14:paraId="6665D63D" w14:textId="77777777" w:rsidR="00A55D5F" w:rsidRPr="00CF5120" w:rsidRDefault="00A55D5F" w:rsidP="002C00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A54FD">
              <w:rPr>
                <w:rFonts w:ascii="Times New Roman" w:eastAsia="Calibri" w:hAnsi="Times New Roman" w:cs="Times New Roman"/>
                <w:lang w:eastAsia="uk-UA"/>
              </w:rPr>
              <w:t>Фасування від 1 л до 3 л.</w:t>
            </w:r>
            <w:r>
              <w:rPr>
                <w:rFonts w:ascii="Times New Roman" w:eastAsia="Calibri" w:hAnsi="Times New Roman" w:cs="Times New Roman"/>
                <w:lang w:val="ru-RU" w:eastAsia="uk-UA"/>
              </w:rPr>
              <w:t xml:space="preserve"> тетра-пак або скло </w:t>
            </w:r>
            <w:r w:rsidRPr="00CF5120">
              <w:rPr>
                <w:rFonts w:ascii="Times New Roman" w:eastAsia="Calibri" w:hAnsi="Times New Roman" w:cs="Times New Roman"/>
                <w:lang w:eastAsia="uk-UA"/>
              </w:rPr>
              <w:t>Транспортні засоби та/або контейнери, ящики що використовуються для перевезення мають відповідати вимогам статей 25, 44 ЗУ «Про основні принципи та вимоги до безпечності та якості харчових продуктів».</w:t>
            </w:r>
          </w:p>
          <w:p w14:paraId="6BD8D1A7" w14:textId="77777777" w:rsidR="00A55D5F" w:rsidRDefault="00A55D5F" w:rsidP="002C00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CF5120">
              <w:rPr>
                <w:rFonts w:ascii="Times New Roman" w:eastAsia="Calibri" w:hAnsi="Times New Roman" w:cs="Times New Roman"/>
                <w:lang w:eastAsia="uk-UA"/>
              </w:rPr>
              <w:t xml:space="preserve">Постачання товару – здійснюється Постачальником партіями по заявкам </w:t>
            </w:r>
          </w:p>
          <w:p w14:paraId="77EFE3C2" w14:textId="77777777" w:rsidR="00A55D5F" w:rsidRPr="00CF5120" w:rsidRDefault="00A55D5F" w:rsidP="002C00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CF5120">
              <w:rPr>
                <w:rFonts w:ascii="Times New Roman" w:eastAsia="Calibri" w:hAnsi="Times New Roman" w:cs="Times New Roman"/>
                <w:lang w:eastAsia="uk-UA"/>
              </w:rPr>
              <w:t>Замовника.</w:t>
            </w:r>
          </w:p>
          <w:p w14:paraId="49017F7D" w14:textId="77777777" w:rsidR="00A55D5F" w:rsidRDefault="00A55D5F" w:rsidP="002C00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CF5120">
              <w:rPr>
                <w:rFonts w:ascii="Times New Roman" w:eastAsia="Calibri" w:hAnsi="Times New Roman" w:cs="Times New Roman"/>
                <w:lang w:eastAsia="uk-UA"/>
              </w:rPr>
              <w:t>Вартість пакування, маркування, транспортування та розвантаження Товару включається в цінову пропозицію.</w:t>
            </w:r>
          </w:p>
          <w:p w14:paraId="5984BB8B" w14:textId="77777777" w:rsidR="00A55D5F" w:rsidRPr="00E07179" w:rsidRDefault="00A55D5F" w:rsidP="002C00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268FE">
              <w:rPr>
                <w:rFonts w:ascii="Times New Roman" w:eastAsia="Calibri" w:hAnsi="Times New Roman" w:cs="Times New Roman"/>
                <w:lang w:eastAsia="uk-UA"/>
              </w:rPr>
              <w:t>Залишок терміну зберігання на момент поставки продуктів повинен бути не менше 80% від терміну зберігання, який встановлений підприємством-виробником.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BBB3B" w14:textId="77777777" w:rsidR="00A55D5F" w:rsidRPr="00E07179" w:rsidRDefault="00A55D5F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AAA50" w14:textId="34C2E95F" w:rsidR="00A55D5F" w:rsidRPr="00E07179" w:rsidRDefault="00EC6C84" w:rsidP="009956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3820</w:t>
            </w:r>
            <w:r w:rsidR="00A55D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67757F2E" w14:textId="77777777" w:rsidR="002774FC" w:rsidRDefault="002774FC" w:rsidP="002774F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</w:pPr>
    </w:p>
    <w:p w14:paraId="219D0824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 xml:space="preserve">10. </w:t>
      </w: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Для підтвердження інформації про відповідність запропонованого товару технічним, якісним характеристикам учасник у складі тендерної пропозиції повинен надати наступні документи:</w:t>
      </w:r>
    </w:p>
    <w:p w14:paraId="204E0D4B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1. видані акредитованою лабораторією протоколи випробувань харчової продукції та/або експертний висновок щодо оцінки відповідності запропонованого учасником товару вимогам нормативних документів за основними показниками: органолептичні та фізико – хімічні показники та/або посвідчення про якість або декларація виробника на запропонований учасником товар</w:t>
      </w:r>
      <w:r w:rsidR="00516CC9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 xml:space="preserve"> та/або інші документи, що підтверджують якість товару чинні на момент </w:t>
      </w:r>
      <w:r w:rsidR="00516CC9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lastRenderedPageBreak/>
        <w:t>розкриття тендерних пропозицій</w:t>
      </w: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;</w:t>
      </w:r>
    </w:p>
    <w:p w14:paraId="6D60C345" w14:textId="77777777" w:rsidR="00A834D7" w:rsidRPr="00A834D7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2. учасник повинен бути включений до реєстру операторів ринку та потужностей, на які видано експлуатаційний дозвіл, та/або до Державного реєстру потужностей операторів ринку харчових продуктів, інформація про що буде перевірятись Замовником. У разі встановлення факту відсутності інформації про учасника у реєстрі тендерна пропозиція учасника буде відхилена;</w:t>
      </w:r>
    </w:p>
    <w:p w14:paraId="343023C8" w14:textId="77777777" w:rsidR="005D5F2B" w:rsidRDefault="00A834D7" w:rsidP="00A834D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</w:pPr>
      <w:r w:rsidRPr="00A834D7">
        <w:rPr>
          <w:rFonts w:ascii="Times New Roman" w:eastAsia="Arial" w:hAnsi="Times New Roman" w:cs="Times New Roman"/>
          <w:bCs/>
          <w:iCs/>
          <w:sz w:val="24"/>
          <w:szCs w:val="24"/>
          <w:lang w:val="ru-RU" w:bidi="en-US"/>
        </w:rPr>
        <w:t>3. акт, складений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 на підприємстві Учасника</w:t>
      </w:r>
    </w:p>
    <w:sectPr w:rsidR="005D5F2B" w:rsidSect="00F16D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6EBB"/>
    <w:multiLevelType w:val="hybridMultilevel"/>
    <w:tmpl w:val="C82CCBA2"/>
    <w:lvl w:ilvl="0" w:tplc="06C0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81412822">
    <w:abstractNumId w:val="0"/>
  </w:num>
  <w:num w:numId="2" w16cid:durableId="1901358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7"/>
    <w:rsid w:val="000A1A47"/>
    <w:rsid w:val="00114969"/>
    <w:rsid w:val="00150B09"/>
    <w:rsid w:val="001871CD"/>
    <w:rsid w:val="00274FBA"/>
    <w:rsid w:val="00277207"/>
    <w:rsid w:val="002774FC"/>
    <w:rsid w:val="002F584C"/>
    <w:rsid w:val="003209C4"/>
    <w:rsid w:val="003D7108"/>
    <w:rsid w:val="004276F8"/>
    <w:rsid w:val="00434FC2"/>
    <w:rsid w:val="00440EB6"/>
    <w:rsid w:val="00516CC9"/>
    <w:rsid w:val="00593407"/>
    <w:rsid w:val="005D5F2B"/>
    <w:rsid w:val="006320AD"/>
    <w:rsid w:val="0063711E"/>
    <w:rsid w:val="0065101B"/>
    <w:rsid w:val="00671CBD"/>
    <w:rsid w:val="00720AE5"/>
    <w:rsid w:val="00762424"/>
    <w:rsid w:val="007A2212"/>
    <w:rsid w:val="007D609E"/>
    <w:rsid w:val="00814513"/>
    <w:rsid w:val="00872E59"/>
    <w:rsid w:val="0089330A"/>
    <w:rsid w:val="008C24D8"/>
    <w:rsid w:val="00944BC1"/>
    <w:rsid w:val="0099564C"/>
    <w:rsid w:val="00997FCB"/>
    <w:rsid w:val="009F4758"/>
    <w:rsid w:val="00A34673"/>
    <w:rsid w:val="00A55D5F"/>
    <w:rsid w:val="00A834D7"/>
    <w:rsid w:val="00B056B3"/>
    <w:rsid w:val="00B462C3"/>
    <w:rsid w:val="00B46385"/>
    <w:rsid w:val="00B85DAA"/>
    <w:rsid w:val="00BF0DCD"/>
    <w:rsid w:val="00C16F06"/>
    <w:rsid w:val="00C539C5"/>
    <w:rsid w:val="00C92796"/>
    <w:rsid w:val="00D05357"/>
    <w:rsid w:val="00D77EA6"/>
    <w:rsid w:val="00D86218"/>
    <w:rsid w:val="00DA7572"/>
    <w:rsid w:val="00DD0BC9"/>
    <w:rsid w:val="00DF64BE"/>
    <w:rsid w:val="00E065D7"/>
    <w:rsid w:val="00E5136B"/>
    <w:rsid w:val="00E833C1"/>
    <w:rsid w:val="00EC6C84"/>
    <w:rsid w:val="00ED5DA6"/>
    <w:rsid w:val="00EE506C"/>
    <w:rsid w:val="00F16D8D"/>
    <w:rsid w:val="00F34E34"/>
    <w:rsid w:val="00F423D3"/>
    <w:rsid w:val="00FA3D8B"/>
    <w:rsid w:val="00FD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9873"/>
  <w15:docId w15:val="{B23C0812-3230-4CDC-9737-0D839E0C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3</cp:revision>
  <dcterms:created xsi:type="dcterms:W3CDTF">2024-01-23T13:52:00Z</dcterms:created>
  <dcterms:modified xsi:type="dcterms:W3CDTF">2024-01-23T14:08:00Z</dcterms:modified>
</cp:coreProperties>
</file>