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DB" w:rsidRPr="00376DDB" w:rsidRDefault="00376DDB" w:rsidP="00376D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Додаток 4</w:t>
      </w: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тендерної д</w:t>
      </w: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окументації</w:t>
      </w:r>
    </w:p>
    <w:p w:rsidR="00376DDB" w:rsidRPr="00376DDB" w:rsidRDefault="00376DDB" w:rsidP="00376D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76DDB" w:rsidRPr="00376DDB" w:rsidRDefault="00376DDB" w:rsidP="00376DD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МЕДИКО-ТЕХНІЧНІ ВИМОГИ</w:t>
      </w:r>
    </w:p>
    <w:p w:rsidR="00376DDB" w:rsidRPr="00376DDB" w:rsidRDefault="00376DDB" w:rsidP="00376DD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закупівлю по предмету</w:t>
      </w:r>
    </w:p>
    <w:p w:rsidR="00376DDB" w:rsidRPr="00376DDB" w:rsidRDefault="00376DDB" w:rsidP="00376DD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DDB" w:rsidRPr="00376DDB" w:rsidRDefault="00376DDB" w:rsidP="0037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</w:t>
      </w:r>
      <w:r w:rsidRPr="00376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 “Єдиний закупівельний словник” </w:t>
      </w:r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33120000-7 - Системи реєстрації медичної інформації та дослідне обладнання ((НК 024:2023 - 42652 - Контрольний матеріал для визначення антигенів/антитіл до множинних </w:t>
      </w:r>
      <w:proofErr w:type="spellStart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гемоконтактних</w:t>
      </w:r>
      <w:proofErr w:type="spellEnd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інфекцій, IVD (діагностика </w:t>
      </w:r>
      <w:proofErr w:type="spellStart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in</w:t>
      </w:r>
      <w:proofErr w:type="spellEnd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vitro</w:t>
      </w:r>
      <w:proofErr w:type="spellEnd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) - Швидкий тест для виявлення гепатиту В </w:t>
      </w:r>
      <w:proofErr w:type="spellStart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HBsAg</w:t>
      </w:r>
      <w:proofErr w:type="spellEnd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/ВІЛ I та II типу/гепатиту С/сифілісу, тест картка (цільна кров/сироватка/плазма))</w:t>
      </w:r>
    </w:p>
    <w:p w:rsidR="00376DDB" w:rsidRPr="00376DDB" w:rsidRDefault="00376DDB" w:rsidP="00376D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DDB" w:rsidRPr="00376DDB" w:rsidRDefault="00376DDB" w:rsidP="00376D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 вимоги:</w:t>
      </w:r>
    </w:p>
    <w:p w:rsidR="00376DDB" w:rsidRPr="00376DDB" w:rsidRDefault="00376DDB" w:rsidP="00CD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Вся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запропонована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продукція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повинна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заявленим </w:t>
      </w:r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медико - </w:t>
      </w:r>
      <w:proofErr w:type="spellStart"/>
      <w:proofErr w:type="gram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</w:t>
      </w:r>
      <w:proofErr w:type="gram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ічних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пропозиція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медико -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технічним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вимогам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пропозиція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учасника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розглядається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76DDB" w:rsidRPr="00376DDB" w:rsidRDefault="00376DDB" w:rsidP="00376DDB">
      <w:pPr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76DD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1.Товари, запропоновані Учасниками, повинні відповідати </w:t>
      </w:r>
      <w:proofErr w:type="spellStart"/>
      <w:r w:rsidRPr="00376DDB">
        <w:rPr>
          <w:rFonts w:ascii="Times New Roman" w:eastAsia="SimSun" w:hAnsi="Times New Roman" w:cs="Times New Roman"/>
          <w:color w:val="000000"/>
          <w:sz w:val="24"/>
          <w:szCs w:val="24"/>
        </w:rPr>
        <w:t>Медико</w:t>
      </w:r>
      <w:proofErr w:type="spellEnd"/>
      <w:r w:rsidRPr="00376DD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– технічним вимогам, встановленим у даному додатку до тендерної документації. 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 повинен надати:</w:t>
      </w:r>
    </w:p>
    <w:p w:rsidR="00376DDB" w:rsidRPr="00376DDB" w:rsidRDefault="00376DDB" w:rsidP="00376DDB">
      <w:pPr>
        <w:tabs>
          <w:tab w:val="left" w:pos="851"/>
          <w:tab w:val="left" w:pos="100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подання пропозицій        </w:t>
      </w:r>
    </w:p>
    <w:p w:rsidR="00376DDB" w:rsidRPr="00376DDB" w:rsidRDefault="00376DDB" w:rsidP="00376DDB">
      <w:pPr>
        <w:tabs>
          <w:tab w:val="left" w:pos="851"/>
          <w:tab w:val="left" w:pos="100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(Сертифікат відповідності та/або Декларація про відповідність);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76D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 До медичної установи разом з кожною партією товару повинна надаватися супровідна первинна документація (накладна, вимога-замовлення, сертифікат або посвідчення якості).</w:t>
      </w:r>
    </w:p>
    <w:p w:rsidR="00376DDB" w:rsidRPr="00376DDB" w:rsidRDefault="00376DDB" w:rsidP="00376DDB">
      <w:pPr>
        <w:tabs>
          <w:tab w:val="num" w:pos="0"/>
          <w:tab w:val="left" w:pos="567"/>
        </w:tabs>
        <w:spacing w:after="0"/>
        <w:ind w:right="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Відповідність запропонованого Учасником товару технічним характеристикам, викладеним у даному додатку 2 до Документації, повинна бути обов’язково підтверджена посиланням на відповідні сторінки(у)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ін. документів), в якому міститься ця інформація, разом з додаванням </w:t>
      </w:r>
      <w:r w:rsidRPr="00376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завіреної його(їх) копії(й). Підтвердження відповідності запропонованого Учасником товару технічним характеристикам, встановленим у даному додатку до Документації, надається Учасником у формі заповненої таблиці № 2 згідно з Додатком 2 до цієї тендерної документації.</w:t>
      </w:r>
    </w:p>
    <w:p w:rsidR="00376DDB" w:rsidRPr="00376DDB" w:rsidRDefault="00376DDB" w:rsidP="00CD2D1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 З</w:t>
      </w: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запобігання закупівлі фальсифікатів та підтвердження своєчасного постачання  товару у кількості, якості та зі строками придатності, учасник надає гарантійний лист, щодо строку придатності товару, який на момент поставки складатиме не менше 80% від загального терміну придатності або не менше 12 місяців від загального терміну зберігання. 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З метою запобігання закупівлі фальсифікатів та недопущення до участі у закупівлі недобросовісних учасників, у складі пропозиції, Учасник повинен надати оригінали </w:t>
      </w:r>
      <w:proofErr w:type="spellStart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Авторизаційних</w:t>
      </w:r>
      <w:proofErr w:type="spellEnd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листів виробників (уповноважених представників, представництв, філій виробників, якщо їх відповідні повноваження поширюються на території України), або представників, дилерів, дистриб'юторів офіційно уповноваженого на це виробником та/або гарантійний лист від учасника, яким підтверджується можливість постачання Учасником товарів, які є предметом відкритих торгів з особливостями, у номенклатурі, кількості та в терміни, визначені цією Документацією та пропозицією Учасника. </w:t>
      </w:r>
      <w:proofErr w:type="spellStart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Авторизаційні</w:t>
      </w:r>
      <w:proofErr w:type="spellEnd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листи повинні містити назву Учасника торгів, номер оголошення, що оприлюднене на </w:t>
      </w:r>
      <w:proofErr w:type="spellStart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веб-порталі</w:t>
      </w:r>
      <w:proofErr w:type="spellEnd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Уповноваженого органу, перелік та кількість товару, на який надається </w:t>
      </w:r>
      <w:proofErr w:type="spellStart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авторизаційний</w:t>
      </w:r>
      <w:proofErr w:type="spellEnd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лист.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5.  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76DDB" w:rsidRPr="00376DDB" w:rsidRDefault="00376DDB" w:rsidP="00376DDB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Учасник має право подати еквівалент товару, запропонованого замовником у </w:t>
      </w:r>
      <w:proofErr w:type="spellStart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медико-технічних</w:t>
      </w:r>
      <w:proofErr w:type="spellEnd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вимогах. Еквівалент повинен повністю відповідати </w:t>
      </w:r>
      <w:proofErr w:type="spellStart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медико-технічним</w:t>
      </w:r>
      <w:proofErr w:type="spellEnd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 наведеним в </w:t>
      </w: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таблиці 2.</w:t>
      </w:r>
    </w:p>
    <w:p w:rsidR="00376DDB" w:rsidRPr="00376DDB" w:rsidRDefault="00376DDB" w:rsidP="00376DD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DDB">
        <w:rPr>
          <w:rFonts w:ascii="Times New Roman" w:eastAsia="Calibri" w:hAnsi="Times New Roman" w:cs="Times New Roman"/>
          <w:sz w:val="24"/>
          <w:szCs w:val="24"/>
        </w:rPr>
        <w:tab/>
        <w:t>У випадку якщо Учасником у складі товарів запропоновано еквівалентні товари,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товару, що визначений в цій специфікації з відомостями щодо відповідності вимогам Замовника, а також копією інструкції з використання товару, що зазначений в цій специфікації та запропонованого ним товару. Еквівалентність визначається замовником.</w:t>
      </w:r>
    </w:p>
    <w:p w:rsidR="00376DDB" w:rsidRPr="00376DDB" w:rsidRDefault="00376DDB" w:rsidP="00376DD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DDB">
        <w:rPr>
          <w:rFonts w:ascii="Times New Roman" w:eastAsia="Calibri" w:hAnsi="Times New Roman" w:cs="Times New Roman"/>
          <w:sz w:val="24"/>
          <w:szCs w:val="24"/>
        </w:rPr>
        <w:tab/>
        <w:t xml:space="preserve">7. Запропоновані товари повинні мати необхідні інструкції по використанню українською мовою </w:t>
      </w:r>
      <w:r w:rsidRPr="00376DDB">
        <w:rPr>
          <w:rFonts w:ascii="Times New Roman" w:eastAsia="Calibri" w:hAnsi="Times New Roman" w:cs="Times New Roman"/>
          <w:b/>
          <w:i/>
          <w:sz w:val="24"/>
          <w:szCs w:val="24"/>
        </w:rPr>
        <w:t>(надати інструкції з використання в складі пропозиції).</w:t>
      </w:r>
    </w:p>
    <w:p w:rsidR="00376DDB" w:rsidRPr="00376DDB" w:rsidRDefault="00376DDB" w:rsidP="00376DD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Оригінал інформаційної довідки на фірмовому бланку, в якій учасник торгів зазначає товаровиробника  товару, що  пропонується, за наступним взірцем: </w:t>
      </w:r>
    </w:p>
    <w:p w:rsidR="00376DDB" w:rsidRPr="00376DDB" w:rsidRDefault="00376DDB" w:rsidP="00376DDB">
      <w:pPr>
        <w:tabs>
          <w:tab w:val="left" w:pos="851"/>
        </w:tabs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Таблиця 1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3260"/>
        <w:gridCol w:w="3544"/>
      </w:tblGrid>
      <w:tr w:rsidR="00376DDB" w:rsidRPr="00376DDB" w:rsidTr="009815C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DB" w:rsidRPr="00376DDB" w:rsidRDefault="00376DDB" w:rsidP="00376DD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 назва запропонованого лікарського препарату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Виробник, країна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реєстраційного посвідчення</w:t>
            </w:r>
          </w:p>
        </w:tc>
      </w:tr>
      <w:tr w:rsidR="00376DDB" w:rsidRPr="00376DDB" w:rsidTr="009815C0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DB" w:rsidRPr="00376DDB" w:rsidTr="009815C0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DDB" w:rsidRPr="00376DDB" w:rsidRDefault="00376DDB" w:rsidP="00376DDB">
      <w:pPr>
        <w:spacing w:after="0"/>
        <w:ind w:firstLine="436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zh-CN"/>
        </w:rPr>
      </w:pP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Поставка товару здійснюється відповідно до заявок замовника. 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Доставка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товару </w:t>
      </w: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здійснюється </w:t>
      </w:r>
      <w:r w:rsidRPr="00376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транспортом постачальника</w:t>
      </w:r>
      <w:r w:rsidRPr="00376D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адресою: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вул..Семашка</w:t>
      </w:r>
      <w:proofErr w:type="spellEnd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Бородянка</w:t>
      </w: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Київська область 07801</w:t>
      </w: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</w:pP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</w:pP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</w:pPr>
      <w:r w:rsidRPr="00376DDB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  <w:lastRenderedPageBreak/>
        <w:t>Таблиця 2</w:t>
      </w: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</w:pPr>
      <w:r w:rsidRPr="00376DDB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  <w:t xml:space="preserve">Таблиці технічних (якісних) вимог </w:t>
      </w:r>
    </w:p>
    <w:tbl>
      <w:tblPr>
        <w:tblW w:w="10457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4145"/>
        <w:gridCol w:w="851"/>
        <w:gridCol w:w="850"/>
        <w:gridCol w:w="1384"/>
        <w:gridCol w:w="851"/>
      </w:tblGrid>
      <w:tr w:rsidR="00376DDB" w:rsidRPr="00376DDB" w:rsidTr="009815C0">
        <w:tc>
          <w:tcPr>
            <w:tcW w:w="525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№ з/п</w:t>
            </w:r>
          </w:p>
        </w:tc>
        <w:tc>
          <w:tcPr>
            <w:tcW w:w="1851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Назва предмету закупівлі</w:t>
            </w:r>
          </w:p>
        </w:tc>
        <w:tc>
          <w:tcPr>
            <w:tcW w:w="4145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Вимоги</w:t>
            </w:r>
          </w:p>
        </w:tc>
        <w:tc>
          <w:tcPr>
            <w:tcW w:w="851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Кількість</w:t>
            </w:r>
          </w:p>
        </w:tc>
        <w:tc>
          <w:tcPr>
            <w:tcW w:w="1384" w:type="dxa"/>
          </w:tcPr>
          <w:p w:rsidR="00376DDB" w:rsidRPr="00376DDB" w:rsidRDefault="00376DDB" w:rsidP="00376DDB">
            <w:pPr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MS Mincho" w:hAnsi="Times New Roman" w:cs="Times New Roman"/>
                <w:b/>
              </w:rPr>
              <w:t xml:space="preserve">Відповідність (так/ні) з посиланням на відповідну сторінку </w:t>
            </w:r>
            <w:proofErr w:type="spellStart"/>
            <w:r w:rsidRPr="00376DDB">
              <w:rPr>
                <w:rFonts w:ascii="Times New Roman" w:eastAsia="MS Mincho" w:hAnsi="Times New Roman" w:cs="Times New Roman"/>
                <w:b/>
              </w:rPr>
              <w:t>технічого</w:t>
            </w:r>
            <w:proofErr w:type="spellEnd"/>
            <w:r w:rsidRPr="00376DDB">
              <w:rPr>
                <w:rFonts w:ascii="Times New Roman" w:eastAsia="MS Mincho" w:hAnsi="Times New Roman" w:cs="Times New Roman"/>
                <w:b/>
              </w:rPr>
              <w:t xml:space="preserve"> документу</w:t>
            </w:r>
          </w:p>
        </w:tc>
        <w:tc>
          <w:tcPr>
            <w:tcW w:w="851" w:type="dxa"/>
          </w:tcPr>
          <w:p w:rsidR="00376DDB" w:rsidRPr="00376DDB" w:rsidRDefault="00376DDB" w:rsidP="00376DDB">
            <w:pPr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376DD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Країна походження товару</w:t>
            </w:r>
          </w:p>
        </w:tc>
      </w:tr>
      <w:tr w:rsidR="00376DDB" w:rsidRPr="00376DDB" w:rsidTr="009815C0">
        <w:tc>
          <w:tcPr>
            <w:tcW w:w="525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51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376DDB">
              <w:rPr>
                <w:rFonts w:ascii="Times New Roman" w:eastAsia="Calibri" w:hAnsi="Times New Roman" w:cs="Times New Roman"/>
              </w:rPr>
              <w:t xml:space="preserve">Швидкий тест для виявлення гепатиту В </w:t>
            </w:r>
            <w:proofErr w:type="spellStart"/>
            <w:r w:rsidRPr="00376DDB"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>/ВІЛ I та II типу/гепатиту С/сифілісу, тест картка (цільна кров/сироватка/плазма)</w:t>
            </w:r>
            <w:bookmarkEnd w:id="0"/>
          </w:p>
        </w:tc>
        <w:tc>
          <w:tcPr>
            <w:tcW w:w="4145" w:type="dxa"/>
            <w:vAlign w:val="center"/>
          </w:tcPr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76DDB">
              <w:rPr>
                <w:rFonts w:ascii="Times New Roman" w:eastAsia="Calibri" w:hAnsi="Times New Roman" w:cs="Times New Roman"/>
              </w:rPr>
              <w:t>Швидкi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 xml:space="preserve"> (експрес) тести мають бути у вигляді тест-карток та забезпечувати якісне визначення наявності у цільна кров, сироватка, плазма</w:t>
            </w:r>
            <w:r w:rsidRPr="00376DD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76DDB">
              <w:rPr>
                <w:rFonts w:ascii="Times New Roman" w:eastAsia="Calibri" w:hAnsi="Times New Roman" w:cs="Times New Roman"/>
              </w:rPr>
              <w:t xml:space="preserve">при кімнатній температурі </w:t>
            </w:r>
            <w:r w:rsidRPr="00376DDB">
              <w:rPr>
                <w:rFonts w:ascii="Times New Roman" w:eastAsia="Calibri" w:hAnsi="Times New Roman" w:cs="Times New Roman"/>
                <w:color w:val="000000"/>
              </w:rPr>
              <w:t xml:space="preserve">гепатиту В </w:t>
            </w:r>
            <w:proofErr w:type="spellStart"/>
            <w:r w:rsidRPr="00376DDB">
              <w:rPr>
                <w:rFonts w:ascii="Times New Roman" w:eastAsia="Calibri" w:hAnsi="Times New Roman" w:cs="Times New Roman"/>
                <w:color w:val="000000"/>
              </w:rPr>
              <w:t>HBsAg</w:t>
            </w:r>
            <w:proofErr w:type="spellEnd"/>
            <w:r w:rsidRPr="00376DDB">
              <w:rPr>
                <w:rFonts w:ascii="Times New Roman" w:eastAsia="Calibri" w:hAnsi="Times New Roman" w:cs="Times New Roman"/>
                <w:color w:val="000000"/>
              </w:rPr>
              <w:t>/ВІЛ І та ІІ типу/гепатиту С/сифілісу</w:t>
            </w:r>
            <w:r w:rsidRPr="00376DD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6DDB">
              <w:rPr>
                <w:rFonts w:ascii="Times New Roman" w:eastAsia="Calibri" w:hAnsi="Times New Roman" w:cs="Times New Roman"/>
              </w:rPr>
              <w:t>імунохроматографічним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 xml:space="preserve"> методом без застосування спеціального обладнання 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>Необхідний об’єм зразку сироватка, плазма або цільна кров – не більше 50 мкл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Чутливість тесту повинна бути не нижчою за: 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гепатиту В </w:t>
            </w:r>
            <w:proofErr w:type="spellStart"/>
            <w:r w:rsidRPr="00376DDB"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 xml:space="preserve"> – 100%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ВІЛ І та ІІ типу – 99,60%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гепатиту С – 99,79%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сифілісу – 98,60%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Специфічність тесту повинна бути не нижчою за </w:t>
            </w:r>
            <w:r w:rsidRPr="00376DDB"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гепатиту В </w:t>
            </w:r>
            <w:proofErr w:type="spellStart"/>
            <w:r w:rsidRPr="00376DDB"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 xml:space="preserve"> – 99,10%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ВІЛ І та ІІ типу – 99,70%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гепатиту С – 99,55%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сифілісу – 99,00%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Комплектація: тест-касета, піпетка, буфер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Не повинно бути виявлено інтерференції з білірубіном (10 мг/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), гемоглобіном (20 мг/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) або 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тригліцеридами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 (600 </w:t>
            </w: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мг/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) на чутливість та специфічність тесту.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Не повинна спостерігатися перехресна реактивність при тестуванні зразків від пацієнтів, інфікованих на гепатит А, гепатит В, гепатит С, гепатит Е та 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ревматоїдний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 фактор.</w:t>
            </w:r>
          </w:p>
          <w:p w:rsidR="00376DDB" w:rsidRPr="00376DDB" w:rsidRDefault="00376DDB" w:rsidP="00376DDB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</w:rPr>
              <w:t>Упаковка повинна зберігати якість, безпечність та стабільність товару, який вона вміщує.</w:t>
            </w:r>
          </w:p>
        </w:tc>
        <w:tc>
          <w:tcPr>
            <w:tcW w:w="851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76DDB">
              <w:rPr>
                <w:rFonts w:ascii="Times New Roman" w:eastAsia="Calibri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1384" w:type="dxa"/>
          </w:tcPr>
          <w:p w:rsidR="00376DDB" w:rsidRPr="00376DDB" w:rsidRDefault="00376DDB" w:rsidP="00376DDB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51" w:type="dxa"/>
          </w:tcPr>
          <w:p w:rsidR="00376DDB" w:rsidRPr="00376DDB" w:rsidRDefault="00376DDB" w:rsidP="00376DDB">
            <w:pPr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</w:tbl>
    <w:p w:rsidR="00376DDB" w:rsidRPr="00376DDB" w:rsidRDefault="00376DDB" w:rsidP="00376D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6DDB" w:rsidRPr="00376DDB" w:rsidRDefault="00376DDB" w:rsidP="00376D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разі, якщо це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376DDB" w:rsidRPr="00376DDB" w:rsidRDefault="00376DDB" w:rsidP="00376D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6DDB" w:rsidRPr="00376DDB" w:rsidRDefault="00376DDB" w:rsidP="00376DD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P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Pr="00376DDB" w:rsidRDefault="00376DDB" w:rsidP="00376D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76DDB" w:rsidRPr="00376DDB" w:rsidSect="003F2875">
          <w:pgSz w:w="15840" w:h="12240" w:orient="landscape"/>
          <w:pgMar w:top="1134" w:right="992" w:bottom="851" w:left="425" w:header="709" w:footer="709" w:gutter="0"/>
          <w:cols w:space="720"/>
          <w:noEndnote/>
          <w:titlePg/>
          <w:docGrid w:linePitch="326"/>
        </w:sectPr>
      </w:pPr>
    </w:p>
    <w:p w:rsidR="00D133A4" w:rsidRDefault="00D133A4"/>
    <w:sectPr w:rsidR="00D13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7F6"/>
    <w:multiLevelType w:val="hybridMultilevel"/>
    <w:tmpl w:val="9C18B708"/>
    <w:lvl w:ilvl="0" w:tplc="512EE0E0">
      <w:start w:val="1"/>
      <w:numFmt w:val="decimal"/>
      <w:lvlText w:val="%1."/>
      <w:lvlJc w:val="left"/>
      <w:pPr>
        <w:ind w:left="291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35"/>
    <w:rsid w:val="00376DDB"/>
    <w:rsid w:val="00704635"/>
    <w:rsid w:val="00CD2D1A"/>
    <w:rsid w:val="00D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4028</Words>
  <Characters>2297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2024-01-19T11:55:00Z</dcterms:created>
  <dcterms:modified xsi:type="dcterms:W3CDTF">2024-01-19T13:11:00Z</dcterms:modified>
</cp:coreProperties>
</file>