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8AD6" w14:textId="12880374" w:rsidR="00BF530B" w:rsidRDefault="00BF530B" w:rsidP="00A81423">
      <w:pPr>
        <w:pageBreakBefore/>
        <w:pBdr>
          <w:top w:val="none" w:sz="0" w:space="0" w:color="000000"/>
          <w:left w:val="none" w:sz="0" w:space="0" w:color="000000"/>
          <w:bottom w:val="none" w:sz="0" w:space="0" w:color="000000"/>
          <w:right w:val="none" w:sz="0" w:space="0" w:color="000000"/>
        </w:pBdr>
        <w:spacing w:after="0" w:line="240" w:lineRule="auto"/>
        <w:jc w:val="right"/>
      </w:pPr>
      <w:r>
        <w:rPr>
          <w:rFonts w:ascii="Times New Roman" w:hAnsi="Times New Roman" w:cs="Times New Roman"/>
          <w:b/>
          <w:sz w:val="24"/>
          <w:szCs w:val="24"/>
          <w:lang w:val="uk-UA"/>
        </w:rPr>
        <w:t xml:space="preserve">Додаток до документації </w:t>
      </w:r>
    </w:p>
    <w:p w14:paraId="5D2C099C" w14:textId="4BFD6268" w:rsidR="00400224" w:rsidRDefault="00BF530B" w:rsidP="00A81423">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00683BA5">
        <w:rPr>
          <w:rFonts w:ascii="Times New Roman" w:hAnsi="Times New Roman" w:cs="Times New Roman"/>
          <w:b/>
          <w:sz w:val="24"/>
          <w:szCs w:val="24"/>
          <w:lang w:val="uk-UA"/>
        </w:rPr>
        <w:t xml:space="preserve">інформація </w:t>
      </w:r>
      <w:r>
        <w:rPr>
          <w:rFonts w:ascii="Times New Roman" w:hAnsi="Times New Roman" w:cs="Times New Roman"/>
          <w:b/>
          <w:sz w:val="24"/>
          <w:szCs w:val="24"/>
          <w:lang w:val="uk-UA"/>
        </w:rPr>
        <w:t xml:space="preserve">про необхідні технічні, </w:t>
      </w:r>
      <w:r w:rsidR="00400224">
        <w:rPr>
          <w:rFonts w:ascii="Times New Roman" w:hAnsi="Times New Roman" w:cs="Times New Roman"/>
          <w:b/>
          <w:sz w:val="24"/>
          <w:szCs w:val="24"/>
          <w:lang w:val="uk-UA"/>
        </w:rPr>
        <w:t>якісні та кількісні</w:t>
      </w:r>
      <w:r w:rsidR="00400224" w:rsidRPr="00400224">
        <w:rPr>
          <w:rFonts w:ascii="Times New Roman" w:hAnsi="Times New Roman" w:cs="Times New Roman"/>
          <w:b/>
          <w:sz w:val="24"/>
          <w:szCs w:val="24"/>
          <w:lang w:val="uk-UA"/>
        </w:rPr>
        <w:t xml:space="preserve"> </w:t>
      </w:r>
      <w:r w:rsidR="00400224">
        <w:rPr>
          <w:rFonts w:ascii="Times New Roman" w:hAnsi="Times New Roman" w:cs="Times New Roman"/>
          <w:b/>
          <w:sz w:val="24"/>
          <w:szCs w:val="24"/>
          <w:lang w:val="uk-UA"/>
        </w:rPr>
        <w:t>характеристики предмету закупівлі)</w:t>
      </w:r>
    </w:p>
    <w:p w14:paraId="7D799CA8" w14:textId="77777777" w:rsidR="00400224" w:rsidRDefault="00400224" w:rsidP="00A81423">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D7BC3F4" w14:textId="77777777" w:rsidR="00BF530B" w:rsidRPr="00400224" w:rsidRDefault="00400224" w:rsidP="00A81423">
      <w:pPr>
        <w:pBdr>
          <w:top w:val="none" w:sz="0" w:space="0" w:color="000000"/>
          <w:left w:val="none" w:sz="0" w:space="0" w:color="000000"/>
          <w:bottom w:val="none" w:sz="0" w:space="0" w:color="000000"/>
          <w:right w:val="none" w:sz="0" w:space="0" w:color="000000"/>
        </w:pBdr>
        <w:spacing w:after="0" w:line="240" w:lineRule="auto"/>
        <w:jc w:val="center"/>
        <w:rPr>
          <w:lang w:val="uk-UA"/>
        </w:rPr>
      </w:pPr>
      <w:r>
        <w:rPr>
          <w:rFonts w:ascii="Times New Roman" w:hAnsi="Times New Roman" w:cs="Times New Roman"/>
          <w:b/>
          <w:sz w:val="24"/>
          <w:szCs w:val="24"/>
          <w:lang w:val="uk-UA"/>
        </w:rPr>
        <w:t xml:space="preserve">                                                                                         </w:t>
      </w:r>
    </w:p>
    <w:p w14:paraId="50194946" w14:textId="5D2A66D2" w:rsidR="00BF530B" w:rsidRDefault="00BF530B" w:rsidP="00A81423">
      <w:pPr>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ТЕХНІЧНЕ ЗАВДАННЯ</w:t>
      </w:r>
    </w:p>
    <w:p w14:paraId="3EB771F6" w14:textId="77777777" w:rsidR="006D0299" w:rsidRDefault="006D0299" w:rsidP="00A81423">
      <w:pPr>
        <w:spacing w:after="0" w:line="240" w:lineRule="auto"/>
        <w:jc w:val="center"/>
      </w:pPr>
    </w:p>
    <w:p w14:paraId="7375A390" w14:textId="36B66A1F" w:rsidR="00A8115A" w:rsidRDefault="00183B06" w:rsidP="00A81423">
      <w:pPr>
        <w:spacing w:after="0" w:line="240" w:lineRule="auto"/>
        <w:jc w:val="center"/>
        <w:rPr>
          <w:rFonts w:ascii="Times New Roman" w:hAnsi="Times New Roman" w:cs="Times New Roman"/>
          <w:b/>
          <w:color w:val="000000" w:themeColor="text1"/>
          <w:sz w:val="24"/>
          <w:szCs w:val="24"/>
          <w:lang w:val="uk-UA"/>
        </w:rPr>
      </w:pPr>
      <w:r w:rsidRPr="00183B06">
        <w:rPr>
          <w:rFonts w:ascii="Times New Roman" w:hAnsi="Times New Roman" w:cs="Times New Roman"/>
          <w:b/>
          <w:color w:val="000000" w:themeColor="text1"/>
          <w:sz w:val="24"/>
          <w:szCs w:val="24"/>
          <w:lang w:val="uk-UA"/>
        </w:rPr>
        <w:t>Промисловий котел із ручним завантаженням палива TATRAMET MAX 98 кВт (</w:t>
      </w:r>
      <w:proofErr w:type="spellStart"/>
      <w:r w:rsidRPr="00183B06">
        <w:rPr>
          <w:rFonts w:ascii="Times New Roman" w:hAnsi="Times New Roman" w:cs="Times New Roman"/>
          <w:b/>
          <w:color w:val="000000" w:themeColor="text1"/>
          <w:sz w:val="24"/>
          <w:szCs w:val="24"/>
          <w:lang w:val="uk-UA"/>
        </w:rPr>
        <w:t>ТАТraМЕТ</w:t>
      </w:r>
      <w:proofErr w:type="spellEnd"/>
      <w:r w:rsidRPr="00183B06">
        <w:rPr>
          <w:rFonts w:ascii="Times New Roman" w:hAnsi="Times New Roman" w:cs="Times New Roman"/>
          <w:b/>
          <w:color w:val="000000" w:themeColor="text1"/>
          <w:sz w:val="24"/>
          <w:szCs w:val="24"/>
          <w:lang w:val="uk-UA"/>
        </w:rPr>
        <w:t xml:space="preserve"> МАКС)</w:t>
      </w:r>
      <w:r w:rsidR="004C2A8F">
        <w:rPr>
          <w:rFonts w:ascii="Times New Roman" w:hAnsi="Times New Roman" w:cs="Times New Roman"/>
          <w:b/>
          <w:color w:val="000000" w:themeColor="text1"/>
          <w:sz w:val="24"/>
          <w:szCs w:val="24"/>
          <w:lang w:val="uk-UA"/>
        </w:rPr>
        <w:t xml:space="preserve"> або еквівалент</w:t>
      </w:r>
      <w:r w:rsidR="00A8115A" w:rsidRPr="00A8115A">
        <w:rPr>
          <w:rFonts w:ascii="Times New Roman" w:hAnsi="Times New Roman" w:cs="Times New Roman"/>
          <w:b/>
          <w:color w:val="000000" w:themeColor="text1"/>
          <w:sz w:val="24"/>
          <w:szCs w:val="24"/>
          <w:lang w:val="uk-UA"/>
        </w:rPr>
        <w:tab/>
      </w:r>
    </w:p>
    <w:p w14:paraId="6D60CA13" w14:textId="6F5F8A2B" w:rsidR="00BF530B" w:rsidRPr="00A8115A" w:rsidRDefault="00F161F1" w:rsidP="00A81423">
      <w:pPr>
        <w:spacing w:after="0" w:line="240" w:lineRule="auto"/>
        <w:jc w:val="center"/>
        <w:rPr>
          <w:rFonts w:ascii="Times New Roman" w:hAnsi="Times New Roman" w:cs="Times New Roman"/>
          <w:b/>
          <w:color w:val="000000" w:themeColor="text1"/>
          <w:sz w:val="24"/>
          <w:szCs w:val="24"/>
          <w:lang w:val="uk-UA"/>
        </w:rPr>
      </w:pPr>
      <w:r w:rsidRPr="00A8115A">
        <w:rPr>
          <w:rFonts w:ascii="Times New Roman" w:hAnsi="Times New Roman" w:cs="Times New Roman"/>
          <w:b/>
          <w:color w:val="000000" w:themeColor="text1"/>
          <w:sz w:val="24"/>
          <w:szCs w:val="24"/>
          <w:lang w:val="uk-UA"/>
        </w:rPr>
        <w:t xml:space="preserve">за </w:t>
      </w:r>
      <w:r w:rsidR="00BF530B" w:rsidRPr="00A8115A">
        <w:rPr>
          <w:rFonts w:ascii="Times New Roman" w:hAnsi="Times New Roman" w:cs="Times New Roman"/>
          <w:b/>
          <w:color w:val="000000" w:themeColor="text1"/>
          <w:sz w:val="24"/>
          <w:szCs w:val="24"/>
          <w:lang w:val="uk-UA"/>
        </w:rPr>
        <w:t xml:space="preserve">(ДК 021:2015 «Єдиний закупівельний словник» </w:t>
      </w:r>
      <w:r w:rsidR="00370A58" w:rsidRPr="00370A58">
        <w:rPr>
          <w:rFonts w:ascii="Times New Roman" w:hAnsi="Times New Roman" w:cs="Times New Roman"/>
          <w:b/>
          <w:color w:val="000000" w:themeColor="text1"/>
          <w:sz w:val="24"/>
          <w:szCs w:val="24"/>
          <w:lang w:val="uk-UA"/>
        </w:rPr>
        <w:t>44620000-2 Радіатори і котли для систем центрального опалення та їх деталі</w:t>
      </w:r>
    </w:p>
    <w:p w14:paraId="3535302B" w14:textId="77777777" w:rsidR="00BF530B" w:rsidRPr="00F161F1" w:rsidRDefault="00BF530B" w:rsidP="00A81423">
      <w:pPr>
        <w:spacing w:after="0" w:line="240" w:lineRule="auto"/>
        <w:jc w:val="center"/>
        <w:rPr>
          <w:lang w:val="uk-UA"/>
        </w:rPr>
      </w:pPr>
    </w:p>
    <w:p w14:paraId="54859F70" w14:textId="77777777" w:rsidR="00BF530B" w:rsidRDefault="00BF530B" w:rsidP="00A81423">
      <w:pPr>
        <w:widowControl w:val="0"/>
        <w:tabs>
          <w:tab w:val="left" w:pos="735"/>
          <w:tab w:val="center" w:pos="4677"/>
        </w:tabs>
        <w:spacing w:after="0" w:line="240" w:lineRule="auto"/>
        <w:jc w:val="both"/>
      </w:pPr>
      <w:r>
        <w:rPr>
          <w:rFonts w:ascii="Times New Roman" w:hAnsi="Times New Roman" w:cs="Times New Roman"/>
          <w:sz w:val="24"/>
          <w:szCs w:val="24"/>
          <w:lang w:val="uk-UA"/>
        </w:rPr>
        <w:tab/>
        <w:t>1.1. Технічна специфікація:</w:t>
      </w: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09"/>
        <w:gridCol w:w="4961"/>
        <w:gridCol w:w="1276"/>
        <w:gridCol w:w="2410"/>
      </w:tblGrid>
      <w:tr w:rsidR="00BF530B" w:rsidRPr="004D5A0C" w14:paraId="6DA929FA" w14:textId="77777777" w:rsidTr="00370A58">
        <w:trPr>
          <w:trHeight w:val="411"/>
        </w:trPr>
        <w:tc>
          <w:tcPr>
            <w:tcW w:w="709" w:type="dxa"/>
            <w:shd w:val="clear" w:color="auto" w:fill="auto"/>
            <w:vAlign w:val="center"/>
          </w:tcPr>
          <w:p w14:paraId="25425FE9" w14:textId="77777777" w:rsidR="00BF530B" w:rsidRPr="004D5A0C" w:rsidRDefault="00BF530B" w:rsidP="00A81423">
            <w:pPr>
              <w:spacing w:after="0" w:line="240" w:lineRule="auto"/>
              <w:jc w:val="center"/>
              <w:rPr>
                <w:sz w:val="24"/>
                <w:szCs w:val="24"/>
              </w:rPr>
            </w:pPr>
            <w:r w:rsidRPr="004D5A0C">
              <w:rPr>
                <w:rFonts w:ascii="Times New Roman" w:eastAsia="Times New Roman" w:hAnsi="Times New Roman" w:cs="Times New Roman"/>
                <w:b/>
                <w:sz w:val="24"/>
                <w:szCs w:val="24"/>
                <w:lang w:val="uk-UA"/>
              </w:rPr>
              <w:t>№</w:t>
            </w:r>
          </w:p>
        </w:tc>
        <w:tc>
          <w:tcPr>
            <w:tcW w:w="4961" w:type="dxa"/>
            <w:shd w:val="clear" w:color="auto" w:fill="auto"/>
            <w:vAlign w:val="center"/>
          </w:tcPr>
          <w:p w14:paraId="7E662769" w14:textId="77777777" w:rsidR="00BF530B" w:rsidRPr="004D5A0C" w:rsidRDefault="00BF530B" w:rsidP="00A81423">
            <w:pPr>
              <w:spacing w:after="0" w:line="240" w:lineRule="auto"/>
              <w:jc w:val="center"/>
              <w:rPr>
                <w:sz w:val="24"/>
                <w:szCs w:val="24"/>
              </w:rPr>
            </w:pPr>
            <w:r w:rsidRPr="004D5A0C">
              <w:rPr>
                <w:rFonts w:ascii="Times New Roman" w:eastAsia="Times New Roman" w:hAnsi="Times New Roman" w:cs="Times New Roman"/>
                <w:b/>
                <w:sz w:val="24"/>
                <w:szCs w:val="24"/>
                <w:lang w:val="uk-UA"/>
              </w:rPr>
              <w:t>Найменування</w:t>
            </w:r>
          </w:p>
        </w:tc>
        <w:tc>
          <w:tcPr>
            <w:tcW w:w="1276" w:type="dxa"/>
            <w:shd w:val="clear" w:color="auto" w:fill="auto"/>
            <w:vAlign w:val="center"/>
          </w:tcPr>
          <w:p w14:paraId="3002E912" w14:textId="77777777" w:rsidR="00BF530B" w:rsidRPr="004D5A0C" w:rsidRDefault="00725EBE" w:rsidP="00A81423">
            <w:pPr>
              <w:spacing w:after="0" w:line="240" w:lineRule="auto"/>
              <w:jc w:val="center"/>
              <w:rPr>
                <w:sz w:val="24"/>
                <w:szCs w:val="24"/>
              </w:rPr>
            </w:pPr>
            <w:r w:rsidRPr="004D5A0C">
              <w:rPr>
                <w:rFonts w:ascii="Times New Roman" w:eastAsia="Times New Roman" w:hAnsi="Times New Roman" w:cs="Times New Roman"/>
                <w:b/>
                <w:sz w:val="24"/>
                <w:szCs w:val="24"/>
                <w:lang w:val="uk-UA"/>
              </w:rPr>
              <w:t>Одиниця виміру</w:t>
            </w:r>
          </w:p>
        </w:tc>
        <w:tc>
          <w:tcPr>
            <w:tcW w:w="2410" w:type="dxa"/>
            <w:shd w:val="clear" w:color="auto" w:fill="auto"/>
            <w:vAlign w:val="center"/>
          </w:tcPr>
          <w:p w14:paraId="7AB4302D" w14:textId="77777777" w:rsidR="00BF530B" w:rsidRPr="004D5A0C" w:rsidRDefault="00BF530B" w:rsidP="00A81423">
            <w:pPr>
              <w:spacing w:after="0" w:line="240" w:lineRule="auto"/>
              <w:jc w:val="center"/>
              <w:rPr>
                <w:sz w:val="24"/>
                <w:szCs w:val="24"/>
              </w:rPr>
            </w:pPr>
            <w:r w:rsidRPr="004D5A0C">
              <w:rPr>
                <w:rFonts w:ascii="Times New Roman" w:eastAsia="Times New Roman" w:hAnsi="Times New Roman" w:cs="Times New Roman"/>
                <w:b/>
                <w:sz w:val="24"/>
                <w:szCs w:val="24"/>
                <w:lang w:val="uk-UA"/>
              </w:rPr>
              <w:t>Кількість</w:t>
            </w:r>
          </w:p>
        </w:tc>
      </w:tr>
      <w:tr w:rsidR="004D5A0C" w:rsidRPr="004D5A0C" w14:paraId="6231A730" w14:textId="77777777" w:rsidTr="00370A58">
        <w:trPr>
          <w:trHeight w:val="275"/>
        </w:trPr>
        <w:tc>
          <w:tcPr>
            <w:tcW w:w="709" w:type="dxa"/>
            <w:shd w:val="clear" w:color="auto" w:fill="auto"/>
            <w:vAlign w:val="center"/>
          </w:tcPr>
          <w:p w14:paraId="0DBC50F0" w14:textId="77777777" w:rsidR="004D5A0C" w:rsidRPr="004D5A0C" w:rsidRDefault="004D5A0C" w:rsidP="00A81423">
            <w:pPr>
              <w:spacing w:after="0" w:line="240" w:lineRule="auto"/>
              <w:jc w:val="center"/>
              <w:rPr>
                <w:sz w:val="24"/>
                <w:szCs w:val="24"/>
              </w:rPr>
            </w:pPr>
            <w:r w:rsidRPr="004D5A0C">
              <w:rPr>
                <w:rFonts w:ascii="Times New Roman" w:eastAsia="Times New Roman" w:hAnsi="Times New Roman" w:cs="Times New Roman"/>
                <w:sz w:val="24"/>
                <w:szCs w:val="24"/>
                <w:lang w:val="uk-UA"/>
              </w:rPr>
              <w:t>1.</w:t>
            </w:r>
          </w:p>
        </w:tc>
        <w:tc>
          <w:tcPr>
            <w:tcW w:w="4961" w:type="dxa"/>
            <w:shd w:val="clear" w:color="auto" w:fill="auto"/>
            <w:vAlign w:val="center"/>
          </w:tcPr>
          <w:p w14:paraId="0C79B712" w14:textId="3F086808" w:rsidR="004D5A0C" w:rsidRPr="004C2A8F" w:rsidRDefault="00370A58" w:rsidP="00A81423">
            <w:pPr>
              <w:spacing w:after="0" w:line="240" w:lineRule="auto"/>
              <w:rPr>
                <w:rFonts w:ascii="Times New Roman" w:hAnsi="Times New Roman" w:cs="Times New Roman"/>
                <w:sz w:val="24"/>
                <w:szCs w:val="24"/>
                <w:lang w:val="uk-UA"/>
              </w:rPr>
            </w:pPr>
            <w:proofErr w:type="spellStart"/>
            <w:r w:rsidRPr="00370A58">
              <w:rPr>
                <w:rFonts w:ascii="Times New Roman" w:hAnsi="Times New Roman" w:cs="Times New Roman"/>
                <w:sz w:val="24"/>
                <w:szCs w:val="24"/>
              </w:rPr>
              <w:t>Промисловий</w:t>
            </w:r>
            <w:proofErr w:type="spellEnd"/>
            <w:r w:rsidRPr="00370A58">
              <w:rPr>
                <w:rFonts w:ascii="Times New Roman" w:hAnsi="Times New Roman" w:cs="Times New Roman"/>
                <w:sz w:val="24"/>
                <w:szCs w:val="24"/>
              </w:rPr>
              <w:t xml:space="preserve"> котел </w:t>
            </w:r>
            <w:proofErr w:type="spellStart"/>
            <w:r w:rsidRPr="00370A58">
              <w:rPr>
                <w:rFonts w:ascii="Times New Roman" w:hAnsi="Times New Roman" w:cs="Times New Roman"/>
                <w:sz w:val="24"/>
                <w:szCs w:val="24"/>
              </w:rPr>
              <w:t>із</w:t>
            </w:r>
            <w:proofErr w:type="spellEnd"/>
            <w:r w:rsidRPr="00370A58">
              <w:rPr>
                <w:rFonts w:ascii="Times New Roman" w:hAnsi="Times New Roman" w:cs="Times New Roman"/>
                <w:sz w:val="24"/>
                <w:szCs w:val="24"/>
              </w:rPr>
              <w:t xml:space="preserve"> </w:t>
            </w:r>
            <w:proofErr w:type="spellStart"/>
            <w:r w:rsidRPr="00370A58">
              <w:rPr>
                <w:rFonts w:ascii="Times New Roman" w:hAnsi="Times New Roman" w:cs="Times New Roman"/>
                <w:sz w:val="24"/>
                <w:szCs w:val="24"/>
              </w:rPr>
              <w:t>ручним</w:t>
            </w:r>
            <w:proofErr w:type="spellEnd"/>
            <w:r w:rsidRPr="00370A58">
              <w:rPr>
                <w:rFonts w:ascii="Times New Roman" w:hAnsi="Times New Roman" w:cs="Times New Roman"/>
                <w:sz w:val="24"/>
                <w:szCs w:val="24"/>
              </w:rPr>
              <w:t xml:space="preserve"> </w:t>
            </w:r>
            <w:r>
              <w:rPr>
                <w:rFonts w:ascii="Times New Roman" w:hAnsi="Times New Roman" w:cs="Times New Roman"/>
                <w:sz w:val="24"/>
                <w:szCs w:val="24"/>
                <w:lang w:val="uk-UA"/>
              </w:rPr>
              <w:t>з</w:t>
            </w:r>
            <w:proofErr w:type="spellStart"/>
            <w:r w:rsidRPr="00370A58">
              <w:rPr>
                <w:rFonts w:ascii="Times New Roman" w:hAnsi="Times New Roman" w:cs="Times New Roman"/>
                <w:sz w:val="24"/>
                <w:szCs w:val="24"/>
              </w:rPr>
              <w:t>авантаженням</w:t>
            </w:r>
            <w:proofErr w:type="spellEnd"/>
            <w:r w:rsidRPr="00370A58">
              <w:rPr>
                <w:rFonts w:ascii="Times New Roman" w:hAnsi="Times New Roman" w:cs="Times New Roman"/>
                <w:sz w:val="24"/>
                <w:szCs w:val="24"/>
              </w:rPr>
              <w:t xml:space="preserve"> </w:t>
            </w:r>
            <w:proofErr w:type="spellStart"/>
            <w:r w:rsidRPr="00370A58">
              <w:rPr>
                <w:rFonts w:ascii="Times New Roman" w:hAnsi="Times New Roman" w:cs="Times New Roman"/>
                <w:sz w:val="24"/>
                <w:szCs w:val="24"/>
              </w:rPr>
              <w:t>палива</w:t>
            </w:r>
            <w:proofErr w:type="spellEnd"/>
            <w:r w:rsidRPr="00370A58">
              <w:rPr>
                <w:rFonts w:ascii="Times New Roman" w:hAnsi="Times New Roman" w:cs="Times New Roman"/>
                <w:sz w:val="24"/>
                <w:szCs w:val="24"/>
              </w:rPr>
              <w:t xml:space="preserve"> TATRAMET MAX 98 кВт (</w:t>
            </w:r>
            <w:proofErr w:type="spellStart"/>
            <w:r w:rsidRPr="00370A58">
              <w:rPr>
                <w:rFonts w:ascii="Times New Roman" w:hAnsi="Times New Roman" w:cs="Times New Roman"/>
                <w:sz w:val="24"/>
                <w:szCs w:val="24"/>
              </w:rPr>
              <w:t>ТАТraМЕТ</w:t>
            </w:r>
            <w:proofErr w:type="spellEnd"/>
            <w:r w:rsidRPr="00370A58">
              <w:rPr>
                <w:rFonts w:ascii="Times New Roman" w:hAnsi="Times New Roman" w:cs="Times New Roman"/>
                <w:sz w:val="24"/>
                <w:szCs w:val="24"/>
              </w:rPr>
              <w:t xml:space="preserve"> МАКС)</w:t>
            </w:r>
            <w:r w:rsidR="004C2A8F">
              <w:rPr>
                <w:rFonts w:ascii="Times New Roman" w:hAnsi="Times New Roman" w:cs="Times New Roman"/>
                <w:sz w:val="24"/>
                <w:szCs w:val="24"/>
                <w:lang w:val="uk-UA"/>
              </w:rPr>
              <w:t xml:space="preserve"> або еквівалент</w:t>
            </w:r>
          </w:p>
        </w:tc>
        <w:tc>
          <w:tcPr>
            <w:tcW w:w="1276" w:type="dxa"/>
            <w:shd w:val="clear" w:color="auto" w:fill="auto"/>
            <w:vAlign w:val="center"/>
          </w:tcPr>
          <w:p w14:paraId="3470E3A3" w14:textId="2F25C3B7" w:rsidR="004D5A0C" w:rsidRPr="004D5A0C" w:rsidRDefault="004D5A0C" w:rsidP="00A81423">
            <w:pPr>
              <w:spacing w:after="0" w:line="240" w:lineRule="auto"/>
              <w:jc w:val="center"/>
              <w:rPr>
                <w:rFonts w:ascii="Times New Roman" w:hAnsi="Times New Roman" w:cs="Times New Roman"/>
                <w:sz w:val="24"/>
                <w:szCs w:val="24"/>
                <w:lang w:val="uk-UA"/>
              </w:rPr>
            </w:pPr>
            <w:r w:rsidRPr="004D5A0C">
              <w:rPr>
                <w:rFonts w:ascii="Times New Roman" w:hAnsi="Times New Roman" w:cs="Times New Roman"/>
                <w:sz w:val="24"/>
                <w:szCs w:val="24"/>
                <w:lang w:val="uk-UA"/>
              </w:rPr>
              <w:t>шт.</w:t>
            </w:r>
          </w:p>
        </w:tc>
        <w:tc>
          <w:tcPr>
            <w:tcW w:w="2410" w:type="dxa"/>
            <w:shd w:val="clear" w:color="auto" w:fill="auto"/>
            <w:vAlign w:val="center"/>
          </w:tcPr>
          <w:p w14:paraId="69D9C399" w14:textId="40CBC6BC" w:rsidR="004D5A0C" w:rsidRPr="00370A58" w:rsidRDefault="00370A58" w:rsidP="00A8142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bl>
    <w:p w14:paraId="25E7B7C7" w14:textId="58509BBF" w:rsidR="00154901" w:rsidRDefault="00154901" w:rsidP="00A81423">
      <w:pPr>
        <w:widowControl w:val="0"/>
        <w:tabs>
          <w:tab w:val="left" w:pos="735"/>
          <w:tab w:val="center" w:pos="4677"/>
        </w:tabs>
        <w:spacing w:after="0" w:line="240" w:lineRule="auto"/>
        <w:ind w:firstLine="709"/>
        <w:jc w:val="both"/>
        <w:rPr>
          <w:lang w:val="uk-UA"/>
        </w:rPr>
      </w:pPr>
    </w:p>
    <w:p w14:paraId="19CDF7CE" w14:textId="3934C4D6" w:rsidR="00576A7A" w:rsidRPr="0091729E" w:rsidRDefault="00576A7A" w:rsidP="00A81423">
      <w:pPr>
        <w:shd w:val="clear" w:color="auto" w:fill="FFFFFF"/>
        <w:suppressAutoHyphens w:val="0"/>
        <w:spacing w:after="0" w:line="240" w:lineRule="auto"/>
        <w:jc w:val="both"/>
        <w:rPr>
          <w:rFonts w:ascii="Times New Roman" w:eastAsia="Times New Roman" w:hAnsi="Times New Roman" w:cs="Times New Roman"/>
          <w:b/>
          <w:bCs/>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1. </w:t>
      </w:r>
      <w:r w:rsidR="00FA3167">
        <w:rPr>
          <w:rFonts w:ascii="Times New Roman" w:eastAsia="Times New Roman" w:hAnsi="Times New Roman" w:cs="Times New Roman"/>
          <w:color w:val="222222"/>
          <w:sz w:val="24"/>
          <w:szCs w:val="24"/>
          <w:lang w:val="uk-UA" w:eastAsia="uk-UA"/>
        </w:rPr>
        <w:t xml:space="preserve"> </w:t>
      </w:r>
      <w:r w:rsidR="00090445" w:rsidRPr="00090445">
        <w:rPr>
          <w:rFonts w:ascii="Times New Roman" w:eastAsia="Times New Roman" w:hAnsi="Times New Roman" w:cs="Times New Roman"/>
          <w:b/>
          <w:bCs/>
          <w:color w:val="222222"/>
          <w:sz w:val="24"/>
          <w:szCs w:val="24"/>
          <w:lang w:val="uk-UA" w:eastAsia="uk-UA"/>
        </w:rPr>
        <w:t>Промисловий котел із ручним завантаженням палива TATRAMET MAX 98 кВт (</w:t>
      </w:r>
      <w:proofErr w:type="spellStart"/>
      <w:r w:rsidR="00090445" w:rsidRPr="00090445">
        <w:rPr>
          <w:rFonts w:ascii="Times New Roman" w:eastAsia="Times New Roman" w:hAnsi="Times New Roman" w:cs="Times New Roman"/>
          <w:b/>
          <w:bCs/>
          <w:color w:val="222222"/>
          <w:sz w:val="24"/>
          <w:szCs w:val="24"/>
          <w:lang w:val="uk-UA" w:eastAsia="uk-UA"/>
        </w:rPr>
        <w:t>ТАТraМЕТ</w:t>
      </w:r>
      <w:proofErr w:type="spellEnd"/>
      <w:r w:rsidR="00090445" w:rsidRPr="00090445">
        <w:rPr>
          <w:rFonts w:ascii="Times New Roman" w:eastAsia="Times New Roman" w:hAnsi="Times New Roman" w:cs="Times New Roman"/>
          <w:b/>
          <w:bCs/>
          <w:color w:val="222222"/>
          <w:sz w:val="24"/>
          <w:szCs w:val="24"/>
          <w:lang w:val="uk-UA" w:eastAsia="uk-UA"/>
        </w:rPr>
        <w:t xml:space="preserve"> МАКС)</w:t>
      </w:r>
      <w:r w:rsidR="004C2A8F">
        <w:rPr>
          <w:rFonts w:ascii="Times New Roman" w:eastAsia="Times New Roman" w:hAnsi="Times New Roman" w:cs="Times New Roman"/>
          <w:b/>
          <w:bCs/>
          <w:color w:val="222222"/>
          <w:sz w:val="24"/>
          <w:szCs w:val="24"/>
          <w:lang w:val="uk-UA" w:eastAsia="uk-UA"/>
        </w:rPr>
        <w:t xml:space="preserve"> або еквівалент</w:t>
      </w:r>
      <w:r w:rsidRPr="0091729E">
        <w:rPr>
          <w:rFonts w:ascii="Times New Roman" w:eastAsia="Times New Roman" w:hAnsi="Times New Roman" w:cs="Times New Roman"/>
          <w:b/>
          <w:bCs/>
          <w:color w:val="222222"/>
          <w:sz w:val="24"/>
          <w:szCs w:val="24"/>
          <w:lang w:val="uk-UA" w:eastAsia="uk-UA"/>
        </w:rPr>
        <w:t xml:space="preserve"> – </w:t>
      </w:r>
      <w:r w:rsidR="00090445">
        <w:rPr>
          <w:rFonts w:ascii="Times New Roman" w:eastAsia="Times New Roman" w:hAnsi="Times New Roman" w:cs="Times New Roman"/>
          <w:b/>
          <w:bCs/>
          <w:color w:val="222222"/>
          <w:sz w:val="24"/>
          <w:szCs w:val="24"/>
          <w:lang w:val="uk-UA" w:eastAsia="uk-UA"/>
        </w:rPr>
        <w:t>1</w:t>
      </w:r>
      <w:r w:rsidRPr="0091729E">
        <w:rPr>
          <w:rFonts w:ascii="Times New Roman" w:eastAsia="Times New Roman" w:hAnsi="Times New Roman" w:cs="Times New Roman"/>
          <w:b/>
          <w:bCs/>
          <w:color w:val="222222"/>
          <w:sz w:val="24"/>
          <w:szCs w:val="24"/>
          <w:lang w:val="uk-UA" w:eastAsia="uk-UA"/>
        </w:rPr>
        <w:t xml:space="preserve"> шт.:</w:t>
      </w:r>
    </w:p>
    <w:p w14:paraId="18088A5C" w14:textId="77777777" w:rsidR="005A0573" w:rsidRDefault="005A0573"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p>
    <w:p w14:paraId="5DD02A16" w14:textId="4C39A3BB" w:rsidR="00576A7A" w:rsidRDefault="005A0573" w:rsidP="00A81423">
      <w:pPr>
        <w:shd w:val="clear" w:color="auto" w:fill="FFFFFF"/>
        <w:suppressAutoHyphens w:val="0"/>
        <w:spacing w:after="0" w:line="240" w:lineRule="auto"/>
        <w:jc w:val="both"/>
        <w:rPr>
          <w:rFonts w:ascii="Times New Roman" w:eastAsia="Times New Roman" w:hAnsi="Times New Roman" w:cs="Times New Roman"/>
          <w:b/>
          <w:bCs/>
          <w:color w:val="222222"/>
          <w:sz w:val="24"/>
          <w:szCs w:val="24"/>
          <w:lang w:val="uk-UA" w:eastAsia="uk-UA"/>
        </w:rPr>
      </w:pPr>
      <w:r w:rsidRPr="00D22B3F">
        <w:rPr>
          <w:rFonts w:ascii="Times New Roman" w:eastAsia="Times New Roman" w:hAnsi="Times New Roman" w:cs="Times New Roman"/>
          <w:b/>
          <w:bCs/>
          <w:color w:val="222222"/>
          <w:sz w:val="24"/>
          <w:szCs w:val="24"/>
          <w:lang w:val="uk-UA" w:eastAsia="uk-UA"/>
        </w:rPr>
        <w:t xml:space="preserve">Технічні </w:t>
      </w:r>
      <w:r w:rsidR="00835668" w:rsidRPr="00D22B3F">
        <w:rPr>
          <w:rFonts w:ascii="Times New Roman" w:eastAsia="Times New Roman" w:hAnsi="Times New Roman" w:cs="Times New Roman"/>
          <w:b/>
          <w:bCs/>
          <w:color w:val="222222"/>
          <w:sz w:val="24"/>
          <w:szCs w:val="24"/>
          <w:lang w:val="uk-UA" w:eastAsia="uk-UA"/>
        </w:rPr>
        <w:t>характеристики</w:t>
      </w:r>
      <w:r w:rsidR="00896766" w:rsidRPr="00D22B3F">
        <w:rPr>
          <w:rFonts w:ascii="Times New Roman" w:eastAsia="Times New Roman" w:hAnsi="Times New Roman" w:cs="Times New Roman"/>
          <w:b/>
          <w:bCs/>
          <w:color w:val="222222"/>
          <w:sz w:val="24"/>
          <w:szCs w:val="24"/>
          <w:lang w:val="uk-UA" w:eastAsia="uk-UA"/>
        </w:rPr>
        <w:t>:</w:t>
      </w:r>
    </w:p>
    <w:p w14:paraId="5A4B2828" w14:textId="77777777" w:rsidR="00D22B3F" w:rsidRPr="00D22B3F" w:rsidRDefault="00D22B3F" w:rsidP="00A81423">
      <w:pPr>
        <w:shd w:val="clear" w:color="auto" w:fill="FFFFFF"/>
        <w:suppressAutoHyphens w:val="0"/>
        <w:spacing w:after="0" w:line="240" w:lineRule="auto"/>
        <w:jc w:val="both"/>
        <w:rPr>
          <w:rFonts w:ascii="Times New Roman" w:eastAsia="Times New Roman" w:hAnsi="Times New Roman" w:cs="Times New Roman"/>
          <w:b/>
          <w:bCs/>
          <w:color w:val="222222"/>
          <w:sz w:val="24"/>
          <w:szCs w:val="24"/>
          <w:lang w:val="uk-UA" w:eastAsia="uk-UA"/>
        </w:rPr>
      </w:pPr>
    </w:p>
    <w:tbl>
      <w:tblPr>
        <w:tblStyle w:val="ab"/>
        <w:tblW w:w="0" w:type="auto"/>
        <w:tblLook w:val="04A0" w:firstRow="1" w:lastRow="0" w:firstColumn="1" w:lastColumn="0" w:noHBand="0" w:noVBand="1"/>
      </w:tblPr>
      <w:tblGrid>
        <w:gridCol w:w="4928"/>
        <w:gridCol w:w="1492"/>
        <w:gridCol w:w="3210"/>
      </w:tblGrid>
      <w:tr w:rsidR="009072F9" w14:paraId="11869C6B" w14:textId="77777777" w:rsidTr="009072F9">
        <w:tc>
          <w:tcPr>
            <w:tcW w:w="4928" w:type="dxa"/>
            <w:vAlign w:val="center"/>
          </w:tcPr>
          <w:p w14:paraId="25A9E343" w14:textId="3115C63C" w:rsidR="009072F9" w:rsidRPr="009072F9" w:rsidRDefault="009072F9" w:rsidP="00A81423">
            <w:pPr>
              <w:suppressAutoHyphens w:val="0"/>
              <w:jc w:val="center"/>
              <w:rPr>
                <w:rFonts w:ascii="Times New Roman" w:eastAsia="Times New Roman" w:hAnsi="Times New Roman" w:cs="Times New Roman"/>
                <w:b/>
                <w:bCs/>
                <w:color w:val="222222"/>
                <w:sz w:val="24"/>
                <w:szCs w:val="24"/>
                <w:lang w:val="uk-UA" w:eastAsia="uk-UA"/>
              </w:rPr>
            </w:pPr>
            <w:r w:rsidRPr="009072F9">
              <w:rPr>
                <w:rFonts w:ascii="Times New Roman" w:eastAsia="Times New Roman" w:hAnsi="Times New Roman" w:cs="Times New Roman"/>
                <w:b/>
                <w:bCs/>
                <w:color w:val="222222"/>
                <w:sz w:val="24"/>
                <w:szCs w:val="24"/>
                <w:lang w:val="uk-UA" w:eastAsia="uk-UA"/>
              </w:rPr>
              <w:t>Параметри</w:t>
            </w:r>
          </w:p>
        </w:tc>
        <w:tc>
          <w:tcPr>
            <w:tcW w:w="1492" w:type="dxa"/>
            <w:vAlign w:val="center"/>
          </w:tcPr>
          <w:p w14:paraId="01803E1C" w14:textId="690CF4BC" w:rsidR="009072F9" w:rsidRPr="009072F9" w:rsidRDefault="009072F9" w:rsidP="00A81423">
            <w:pPr>
              <w:suppressAutoHyphens w:val="0"/>
              <w:jc w:val="center"/>
              <w:rPr>
                <w:rFonts w:ascii="Times New Roman" w:eastAsia="Times New Roman" w:hAnsi="Times New Roman" w:cs="Times New Roman"/>
                <w:b/>
                <w:bCs/>
                <w:color w:val="222222"/>
                <w:sz w:val="24"/>
                <w:szCs w:val="24"/>
                <w:lang w:val="uk-UA" w:eastAsia="uk-UA"/>
              </w:rPr>
            </w:pPr>
            <w:r w:rsidRPr="009072F9">
              <w:rPr>
                <w:rFonts w:ascii="Times New Roman" w:eastAsia="Times New Roman" w:hAnsi="Times New Roman" w:cs="Times New Roman"/>
                <w:b/>
                <w:bCs/>
                <w:color w:val="222222"/>
                <w:sz w:val="24"/>
                <w:szCs w:val="24"/>
                <w:lang w:val="uk-UA" w:eastAsia="uk-UA"/>
              </w:rPr>
              <w:t>Одиниці виміру</w:t>
            </w:r>
          </w:p>
        </w:tc>
        <w:tc>
          <w:tcPr>
            <w:tcW w:w="3210" w:type="dxa"/>
            <w:vAlign w:val="center"/>
          </w:tcPr>
          <w:p w14:paraId="2FDB7790" w14:textId="4BB264C8" w:rsidR="009072F9" w:rsidRPr="009072F9" w:rsidRDefault="009072F9" w:rsidP="00A81423">
            <w:pPr>
              <w:suppressAutoHyphens w:val="0"/>
              <w:jc w:val="center"/>
              <w:rPr>
                <w:rFonts w:ascii="Times New Roman" w:eastAsia="Times New Roman" w:hAnsi="Times New Roman" w:cs="Times New Roman"/>
                <w:b/>
                <w:bCs/>
                <w:color w:val="222222"/>
                <w:sz w:val="24"/>
                <w:szCs w:val="24"/>
                <w:lang w:val="uk-UA" w:eastAsia="uk-UA"/>
              </w:rPr>
            </w:pPr>
            <w:r>
              <w:rPr>
                <w:rFonts w:ascii="Times New Roman" w:eastAsia="Times New Roman" w:hAnsi="Times New Roman" w:cs="Times New Roman"/>
                <w:b/>
                <w:bCs/>
                <w:color w:val="222222"/>
                <w:sz w:val="24"/>
                <w:szCs w:val="24"/>
                <w:lang w:val="uk-UA" w:eastAsia="uk-UA"/>
              </w:rPr>
              <w:t>Показник</w:t>
            </w:r>
          </w:p>
        </w:tc>
      </w:tr>
      <w:tr w:rsidR="009072F9" w14:paraId="5713C858" w14:textId="77777777" w:rsidTr="00835668">
        <w:tc>
          <w:tcPr>
            <w:tcW w:w="4928" w:type="dxa"/>
          </w:tcPr>
          <w:p w14:paraId="4699686E" w14:textId="34983D8D"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Номінальна потужність</w:t>
            </w:r>
            <w:r>
              <w:rPr>
                <w:rFonts w:ascii="Times New Roman" w:eastAsia="Times New Roman" w:hAnsi="Times New Roman" w:cs="Times New Roman"/>
                <w:color w:val="222222"/>
                <w:sz w:val="24"/>
                <w:szCs w:val="24"/>
                <w:lang w:val="uk-UA" w:eastAsia="uk-UA"/>
              </w:rPr>
              <w:t>, не менше</w:t>
            </w:r>
          </w:p>
        </w:tc>
        <w:tc>
          <w:tcPr>
            <w:tcW w:w="1492" w:type="dxa"/>
          </w:tcPr>
          <w:p w14:paraId="06481C15" w14:textId="7C19C8A4"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кВт</w:t>
            </w:r>
          </w:p>
        </w:tc>
        <w:tc>
          <w:tcPr>
            <w:tcW w:w="3210" w:type="dxa"/>
          </w:tcPr>
          <w:p w14:paraId="1769F61F" w14:textId="48CE890C"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98</w:t>
            </w:r>
          </w:p>
        </w:tc>
      </w:tr>
      <w:tr w:rsidR="009072F9" w14:paraId="61E1247B" w14:textId="77777777" w:rsidTr="00835668">
        <w:tc>
          <w:tcPr>
            <w:tcW w:w="4928" w:type="dxa"/>
          </w:tcPr>
          <w:p w14:paraId="60F80A35" w14:textId="4F8EED1B"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Д</w:t>
            </w:r>
            <w:r>
              <w:rPr>
                <w:rFonts w:ascii="Times New Roman" w:eastAsia="Times New Roman" w:hAnsi="Times New Roman" w:cs="Times New Roman"/>
                <w:color w:val="222222"/>
                <w:sz w:val="24"/>
                <w:szCs w:val="24"/>
                <w:lang w:val="uk-UA" w:eastAsia="uk-UA"/>
              </w:rPr>
              <w:t>і</w:t>
            </w:r>
            <w:r w:rsidRPr="00835668">
              <w:rPr>
                <w:rFonts w:ascii="Times New Roman" w:eastAsia="Times New Roman" w:hAnsi="Times New Roman" w:cs="Times New Roman"/>
                <w:color w:val="222222"/>
                <w:sz w:val="24"/>
                <w:szCs w:val="24"/>
                <w:lang w:val="uk-UA" w:eastAsia="uk-UA"/>
              </w:rPr>
              <w:t xml:space="preserve">апазон </w:t>
            </w:r>
            <w:r>
              <w:rPr>
                <w:rFonts w:ascii="Times New Roman" w:eastAsia="Times New Roman" w:hAnsi="Times New Roman" w:cs="Times New Roman"/>
                <w:color w:val="222222"/>
                <w:sz w:val="24"/>
                <w:szCs w:val="24"/>
                <w:lang w:val="uk-UA" w:eastAsia="uk-UA"/>
              </w:rPr>
              <w:t>потужності</w:t>
            </w:r>
            <w:r w:rsidRPr="00835668">
              <w:rPr>
                <w:rFonts w:ascii="Times New Roman" w:eastAsia="Times New Roman" w:hAnsi="Times New Roman" w:cs="Times New Roman"/>
                <w:color w:val="222222"/>
                <w:sz w:val="24"/>
                <w:szCs w:val="24"/>
                <w:lang w:val="uk-UA" w:eastAsia="uk-UA"/>
              </w:rPr>
              <w:tab/>
            </w:r>
          </w:p>
        </w:tc>
        <w:tc>
          <w:tcPr>
            <w:tcW w:w="1492" w:type="dxa"/>
          </w:tcPr>
          <w:p w14:paraId="26AC88AB" w14:textId="04333B8F"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кВт</w:t>
            </w:r>
          </w:p>
        </w:tc>
        <w:tc>
          <w:tcPr>
            <w:tcW w:w="3210" w:type="dxa"/>
          </w:tcPr>
          <w:p w14:paraId="4403D3CC" w14:textId="2E55A258"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70-100</w:t>
            </w:r>
          </w:p>
        </w:tc>
      </w:tr>
      <w:tr w:rsidR="009072F9" w14:paraId="108C4279" w14:textId="77777777" w:rsidTr="00835668">
        <w:tc>
          <w:tcPr>
            <w:tcW w:w="4928" w:type="dxa"/>
          </w:tcPr>
          <w:p w14:paraId="05D21FE1" w14:textId="4976D1A3"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КПД котла</w:t>
            </w:r>
            <w:r>
              <w:rPr>
                <w:rFonts w:ascii="Times New Roman" w:eastAsia="Times New Roman" w:hAnsi="Times New Roman" w:cs="Times New Roman"/>
                <w:color w:val="222222"/>
                <w:sz w:val="24"/>
                <w:szCs w:val="24"/>
                <w:lang w:val="uk-UA" w:eastAsia="uk-UA"/>
              </w:rPr>
              <w:t>, не менше</w:t>
            </w:r>
            <w:r w:rsidRPr="00835668">
              <w:rPr>
                <w:rFonts w:ascii="Times New Roman" w:eastAsia="Times New Roman" w:hAnsi="Times New Roman" w:cs="Times New Roman"/>
                <w:color w:val="222222"/>
                <w:sz w:val="24"/>
                <w:szCs w:val="24"/>
                <w:lang w:val="uk-UA" w:eastAsia="uk-UA"/>
              </w:rPr>
              <w:tab/>
            </w:r>
          </w:p>
        </w:tc>
        <w:tc>
          <w:tcPr>
            <w:tcW w:w="1492" w:type="dxa"/>
          </w:tcPr>
          <w:p w14:paraId="691DBAF3" w14:textId="3C8099B7"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w:t>
            </w:r>
          </w:p>
        </w:tc>
        <w:tc>
          <w:tcPr>
            <w:tcW w:w="3210" w:type="dxa"/>
          </w:tcPr>
          <w:p w14:paraId="3499EFAB" w14:textId="4D68E44B"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85</w:t>
            </w:r>
          </w:p>
        </w:tc>
      </w:tr>
      <w:tr w:rsidR="009072F9" w14:paraId="43AD83B5" w14:textId="77777777" w:rsidTr="00835668">
        <w:tc>
          <w:tcPr>
            <w:tcW w:w="4928" w:type="dxa"/>
          </w:tcPr>
          <w:p w14:paraId="25CFAFFA" w14:textId="6FD562E1"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Макс. температура роботи</w:t>
            </w:r>
            <w:r w:rsidRPr="00835668">
              <w:rPr>
                <w:rFonts w:ascii="Times New Roman" w:eastAsia="Times New Roman" w:hAnsi="Times New Roman" w:cs="Times New Roman"/>
                <w:color w:val="222222"/>
                <w:sz w:val="24"/>
                <w:szCs w:val="24"/>
                <w:lang w:val="uk-UA" w:eastAsia="uk-UA"/>
              </w:rPr>
              <w:tab/>
            </w:r>
          </w:p>
        </w:tc>
        <w:tc>
          <w:tcPr>
            <w:tcW w:w="1492" w:type="dxa"/>
          </w:tcPr>
          <w:p w14:paraId="2B9EC40B" w14:textId="2C95E73C"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 C</w:t>
            </w:r>
          </w:p>
        </w:tc>
        <w:tc>
          <w:tcPr>
            <w:tcW w:w="3210" w:type="dxa"/>
          </w:tcPr>
          <w:p w14:paraId="04D392A5" w14:textId="31EEDCBA"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90</w:t>
            </w:r>
          </w:p>
        </w:tc>
      </w:tr>
      <w:tr w:rsidR="009072F9" w14:paraId="75DE7F0B" w14:textId="77777777" w:rsidTr="00835668">
        <w:tc>
          <w:tcPr>
            <w:tcW w:w="4928" w:type="dxa"/>
          </w:tcPr>
          <w:p w14:paraId="2F916570" w14:textId="1587A9E4"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Макс. робочий тиск</w:t>
            </w:r>
            <w:r w:rsidRPr="00835668">
              <w:rPr>
                <w:rFonts w:ascii="Times New Roman" w:eastAsia="Times New Roman" w:hAnsi="Times New Roman" w:cs="Times New Roman"/>
                <w:color w:val="222222"/>
                <w:sz w:val="24"/>
                <w:szCs w:val="24"/>
                <w:lang w:val="uk-UA" w:eastAsia="uk-UA"/>
              </w:rPr>
              <w:tab/>
            </w:r>
          </w:p>
        </w:tc>
        <w:tc>
          <w:tcPr>
            <w:tcW w:w="1492" w:type="dxa"/>
          </w:tcPr>
          <w:p w14:paraId="77ED4044" w14:textId="0DD4B5E7"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МПа</w:t>
            </w:r>
          </w:p>
        </w:tc>
        <w:tc>
          <w:tcPr>
            <w:tcW w:w="3210" w:type="dxa"/>
          </w:tcPr>
          <w:p w14:paraId="63C774F3" w14:textId="5BBBD079"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0,2</w:t>
            </w:r>
          </w:p>
        </w:tc>
      </w:tr>
      <w:tr w:rsidR="009072F9" w14:paraId="77448FD3" w14:textId="77777777" w:rsidTr="00835668">
        <w:tc>
          <w:tcPr>
            <w:tcW w:w="4928" w:type="dxa"/>
          </w:tcPr>
          <w:p w14:paraId="00132290" w14:textId="56BAA33F"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Необхідна тяга димоходу</w:t>
            </w:r>
            <w:r w:rsidRPr="00835668">
              <w:rPr>
                <w:rFonts w:ascii="Times New Roman" w:eastAsia="Times New Roman" w:hAnsi="Times New Roman" w:cs="Times New Roman"/>
                <w:color w:val="222222"/>
                <w:sz w:val="24"/>
                <w:szCs w:val="24"/>
                <w:lang w:val="uk-UA" w:eastAsia="uk-UA"/>
              </w:rPr>
              <w:tab/>
            </w:r>
          </w:p>
        </w:tc>
        <w:tc>
          <w:tcPr>
            <w:tcW w:w="1492" w:type="dxa"/>
          </w:tcPr>
          <w:p w14:paraId="7921A0A9" w14:textId="34530EE0"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Па</w:t>
            </w:r>
          </w:p>
        </w:tc>
        <w:tc>
          <w:tcPr>
            <w:tcW w:w="3210" w:type="dxa"/>
          </w:tcPr>
          <w:p w14:paraId="1A1D7600" w14:textId="2CDA1C54"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40</w:t>
            </w:r>
          </w:p>
        </w:tc>
      </w:tr>
      <w:tr w:rsidR="009072F9" w14:paraId="61209983" w14:textId="77777777" w:rsidTr="00835668">
        <w:tc>
          <w:tcPr>
            <w:tcW w:w="4928" w:type="dxa"/>
          </w:tcPr>
          <w:p w14:paraId="7110B965" w14:textId="0FD6CB6A"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Поверхня теплообміну</w:t>
            </w:r>
            <w:r w:rsidRPr="00835668">
              <w:rPr>
                <w:rFonts w:ascii="Times New Roman" w:eastAsia="Times New Roman" w:hAnsi="Times New Roman" w:cs="Times New Roman"/>
                <w:color w:val="222222"/>
                <w:sz w:val="24"/>
                <w:szCs w:val="24"/>
                <w:lang w:val="uk-UA" w:eastAsia="uk-UA"/>
              </w:rPr>
              <w:tab/>
            </w:r>
          </w:p>
        </w:tc>
        <w:tc>
          <w:tcPr>
            <w:tcW w:w="1492" w:type="dxa"/>
          </w:tcPr>
          <w:p w14:paraId="29A53FD8" w14:textId="33101E51"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w:t>
            </w:r>
            <w:r w:rsidRPr="00DA59AB">
              <w:rPr>
                <w:rFonts w:ascii="Times New Roman" w:eastAsia="Times New Roman" w:hAnsi="Times New Roman" w:cs="Times New Roman"/>
                <w:color w:val="222222"/>
                <w:sz w:val="24"/>
                <w:szCs w:val="24"/>
                <w:vertAlign w:val="superscript"/>
                <w:lang w:val="uk-UA" w:eastAsia="uk-UA"/>
              </w:rPr>
              <w:t>2</w:t>
            </w:r>
          </w:p>
        </w:tc>
        <w:tc>
          <w:tcPr>
            <w:tcW w:w="3210" w:type="dxa"/>
          </w:tcPr>
          <w:p w14:paraId="438F0787" w14:textId="5C2D04EB"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10,5</w:t>
            </w:r>
          </w:p>
        </w:tc>
      </w:tr>
      <w:tr w:rsidR="009072F9" w14:paraId="6B18456A" w14:textId="77777777" w:rsidTr="00835668">
        <w:tc>
          <w:tcPr>
            <w:tcW w:w="4928" w:type="dxa"/>
          </w:tcPr>
          <w:p w14:paraId="0CE02157" w14:textId="276EB356"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Об'єм камери згоряння</w:t>
            </w:r>
            <w:r w:rsidRPr="00835668">
              <w:rPr>
                <w:rFonts w:ascii="Times New Roman" w:eastAsia="Times New Roman" w:hAnsi="Times New Roman" w:cs="Times New Roman"/>
                <w:color w:val="222222"/>
                <w:sz w:val="24"/>
                <w:szCs w:val="24"/>
                <w:lang w:val="uk-UA" w:eastAsia="uk-UA"/>
              </w:rPr>
              <w:tab/>
            </w:r>
          </w:p>
        </w:tc>
        <w:tc>
          <w:tcPr>
            <w:tcW w:w="1492" w:type="dxa"/>
          </w:tcPr>
          <w:p w14:paraId="0D6BC5B3" w14:textId="0C67C632"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дм³</w:t>
            </w:r>
          </w:p>
        </w:tc>
        <w:tc>
          <w:tcPr>
            <w:tcW w:w="3210" w:type="dxa"/>
          </w:tcPr>
          <w:p w14:paraId="7A8C1541" w14:textId="1CF4C188"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510</w:t>
            </w:r>
          </w:p>
        </w:tc>
      </w:tr>
      <w:tr w:rsidR="009072F9" w14:paraId="39FE181E" w14:textId="77777777" w:rsidTr="00835668">
        <w:tc>
          <w:tcPr>
            <w:tcW w:w="4928" w:type="dxa"/>
          </w:tcPr>
          <w:p w14:paraId="098F7ADC" w14:textId="15D8A309"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Потужність вентилятора</w:t>
            </w:r>
            <w:r>
              <w:rPr>
                <w:rFonts w:ascii="Times New Roman" w:eastAsia="Times New Roman" w:hAnsi="Times New Roman" w:cs="Times New Roman"/>
                <w:color w:val="222222"/>
                <w:sz w:val="24"/>
                <w:szCs w:val="24"/>
                <w:lang w:val="uk-UA" w:eastAsia="uk-UA"/>
              </w:rPr>
              <w:t>, не менше</w:t>
            </w:r>
          </w:p>
        </w:tc>
        <w:tc>
          <w:tcPr>
            <w:tcW w:w="1492" w:type="dxa"/>
          </w:tcPr>
          <w:p w14:paraId="6068FA8C" w14:textId="042B2B8F"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Вт</w:t>
            </w:r>
          </w:p>
        </w:tc>
        <w:tc>
          <w:tcPr>
            <w:tcW w:w="3210" w:type="dxa"/>
          </w:tcPr>
          <w:p w14:paraId="3660C8A4" w14:textId="183ED3FB"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2х75</w:t>
            </w:r>
          </w:p>
        </w:tc>
      </w:tr>
      <w:tr w:rsidR="009072F9" w14:paraId="578E8F77" w14:textId="77777777" w:rsidTr="00835668">
        <w:tc>
          <w:tcPr>
            <w:tcW w:w="4928" w:type="dxa"/>
          </w:tcPr>
          <w:p w14:paraId="586DE331" w14:textId="7D171B03"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Діаметр борова</w:t>
            </w:r>
            <w:r w:rsidRPr="00835668">
              <w:rPr>
                <w:rFonts w:ascii="Times New Roman" w:eastAsia="Times New Roman" w:hAnsi="Times New Roman" w:cs="Times New Roman"/>
                <w:color w:val="222222"/>
                <w:sz w:val="24"/>
                <w:szCs w:val="24"/>
                <w:lang w:val="uk-UA" w:eastAsia="uk-UA"/>
              </w:rPr>
              <w:tab/>
            </w:r>
          </w:p>
        </w:tc>
        <w:tc>
          <w:tcPr>
            <w:tcW w:w="1492" w:type="dxa"/>
          </w:tcPr>
          <w:p w14:paraId="0AB1A605" w14:textId="1B8A5F61"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5C3AD1C6" w14:textId="4F58C500"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300</w:t>
            </w:r>
          </w:p>
        </w:tc>
      </w:tr>
      <w:tr w:rsidR="009072F9" w14:paraId="79A87199" w14:textId="77777777" w:rsidTr="00835668">
        <w:tc>
          <w:tcPr>
            <w:tcW w:w="4928" w:type="dxa"/>
          </w:tcPr>
          <w:p w14:paraId="0BC6D446" w14:textId="0E847EF8"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Висота до центру димоходу</w:t>
            </w:r>
            <w:r w:rsidRPr="00835668">
              <w:rPr>
                <w:rFonts w:ascii="Times New Roman" w:eastAsia="Times New Roman" w:hAnsi="Times New Roman" w:cs="Times New Roman"/>
                <w:color w:val="222222"/>
                <w:sz w:val="24"/>
                <w:szCs w:val="24"/>
                <w:lang w:val="uk-UA" w:eastAsia="uk-UA"/>
              </w:rPr>
              <w:tab/>
            </w:r>
          </w:p>
        </w:tc>
        <w:tc>
          <w:tcPr>
            <w:tcW w:w="1492" w:type="dxa"/>
          </w:tcPr>
          <w:p w14:paraId="65CA4397" w14:textId="2679BF91"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1B8FE09C" w14:textId="6FE2CCA0"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1294</w:t>
            </w:r>
          </w:p>
        </w:tc>
      </w:tr>
      <w:tr w:rsidR="009072F9" w14:paraId="7EE392DF" w14:textId="77777777" w:rsidTr="00987626">
        <w:trPr>
          <w:trHeight w:val="70"/>
        </w:trPr>
        <w:tc>
          <w:tcPr>
            <w:tcW w:w="4928" w:type="dxa"/>
          </w:tcPr>
          <w:p w14:paraId="442151CC" w14:textId="3DFABD9E"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Муфта під'єднання води</w:t>
            </w:r>
            <w:r w:rsidRPr="00835668">
              <w:rPr>
                <w:rFonts w:ascii="Times New Roman" w:eastAsia="Times New Roman" w:hAnsi="Times New Roman" w:cs="Times New Roman"/>
                <w:color w:val="222222"/>
                <w:sz w:val="24"/>
                <w:szCs w:val="24"/>
                <w:lang w:val="uk-UA" w:eastAsia="uk-UA"/>
              </w:rPr>
              <w:tab/>
            </w:r>
          </w:p>
        </w:tc>
        <w:tc>
          <w:tcPr>
            <w:tcW w:w="1492" w:type="dxa"/>
          </w:tcPr>
          <w:p w14:paraId="4D4BC59E" w14:textId="2256D7EB"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дюйм</w:t>
            </w:r>
          </w:p>
        </w:tc>
        <w:tc>
          <w:tcPr>
            <w:tcW w:w="3210" w:type="dxa"/>
          </w:tcPr>
          <w:p w14:paraId="6EE91550" w14:textId="37964F22"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DN50</w:t>
            </w:r>
          </w:p>
        </w:tc>
      </w:tr>
      <w:tr w:rsidR="009072F9" w14:paraId="517AFA3F" w14:textId="77777777" w:rsidTr="00835668">
        <w:tc>
          <w:tcPr>
            <w:tcW w:w="4928" w:type="dxa"/>
          </w:tcPr>
          <w:p w14:paraId="2DAF6194" w14:textId="21310E1D"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Муфта зливу/групи безпеки</w:t>
            </w:r>
            <w:r w:rsidRPr="00835668">
              <w:rPr>
                <w:rFonts w:ascii="Times New Roman" w:eastAsia="Times New Roman" w:hAnsi="Times New Roman" w:cs="Times New Roman"/>
                <w:color w:val="222222"/>
                <w:sz w:val="24"/>
                <w:szCs w:val="24"/>
                <w:lang w:val="uk-UA" w:eastAsia="uk-UA"/>
              </w:rPr>
              <w:tab/>
            </w:r>
          </w:p>
        </w:tc>
        <w:tc>
          <w:tcPr>
            <w:tcW w:w="1492" w:type="dxa"/>
          </w:tcPr>
          <w:p w14:paraId="3C3F28BB" w14:textId="78A60BC3"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дюйм</w:t>
            </w:r>
          </w:p>
        </w:tc>
        <w:tc>
          <w:tcPr>
            <w:tcW w:w="3210" w:type="dxa"/>
          </w:tcPr>
          <w:p w14:paraId="5E0A7017" w14:textId="7E71A01E" w:rsidR="009072F9" w:rsidRDefault="004C2A8F" w:rsidP="00A81423">
            <w:pPr>
              <w:suppressAutoHyphens w:val="0"/>
              <w:jc w:val="center"/>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¾</w:t>
            </w:r>
          </w:p>
        </w:tc>
      </w:tr>
      <w:tr w:rsidR="009072F9" w14:paraId="54527C11" w14:textId="77777777" w:rsidTr="00835668">
        <w:tc>
          <w:tcPr>
            <w:tcW w:w="4928" w:type="dxa"/>
          </w:tcPr>
          <w:p w14:paraId="7FF54DE4" w14:textId="18E6B0F8"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Висота муфти подавання води</w:t>
            </w:r>
            <w:r w:rsidRPr="00835668">
              <w:rPr>
                <w:rFonts w:ascii="Times New Roman" w:eastAsia="Times New Roman" w:hAnsi="Times New Roman" w:cs="Times New Roman"/>
                <w:color w:val="222222"/>
                <w:sz w:val="24"/>
                <w:szCs w:val="24"/>
                <w:lang w:val="uk-UA" w:eastAsia="uk-UA"/>
              </w:rPr>
              <w:tab/>
            </w:r>
          </w:p>
        </w:tc>
        <w:tc>
          <w:tcPr>
            <w:tcW w:w="1492" w:type="dxa"/>
          </w:tcPr>
          <w:p w14:paraId="00BA33C5" w14:textId="151E3D4A"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0260BD80" w14:textId="27A482F4"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1524</w:t>
            </w:r>
          </w:p>
        </w:tc>
      </w:tr>
      <w:tr w:rsidR="009072F9" w14:paraId="6BED380C" w14:textId="77777777" w:rsidTr="00835668">
        <w:tc>
          <w:tcPr>
            <w:tcW w:w="4928" w:type="dxa"/>
          </w:tcPr>
          <w:p w14:paraId="682D154C" w14:textId="658F5594" w:rsidR="009072F9" w:rsidRPr="00835668"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Висота муфти зворотн</w:t>
            </w:r>
            <w:r>
              <w:rPr>
                <w:rFonts w:ascii="Times New Roman" w:eastAsia="Times New Roman" w:hAnsi="Times New Roman" w:cs="Times New Roman"/>
                <w:color w:val="222222"/>
                <w:sz w:val="24"/>
                <w:szCs w:val="24"/>
                <w:lang w:val="uk-UA" w:eastAsia="uk-UA"/>
              </w:rPr>
              <w:t>ої</w:t>
            </w:r>
          </w:p>
        </w:tc>
        <w:tc>
          <w:tcPr>
            <w:tcW w:w="1492" w:type="dxa"/>
          </w:tcPr>
          <w:p w14:paraId="2496EC3D" w14:textId="442206B1"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4CF19BA7" w14:textId="7670C506"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340</w:t>
            </w:r>
          </w:p>
        </w:tc>
      </w:tr>
      <w:tr w:rsidR="009072F9" w14:paraId="0D05DA0F" w14:textId="77777777" w:rsidTr="00835668">
        <w:tc>
          <w:tcPr>
            <w:tcW w:w="4928" w:type="dxa"/>
          </w:tcPr>
          <w:p w14:paraId="428881C3" w14:textId="71A5A924" w:rsidR="009072F9"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Висота муфти зливу</w:t>
            </w:r>
          </w:p>
        </w:tc>
        <w:tc>
          <w:tcPr>
            <w:tcW w:w="1492" w:type="dxa"/>
          </w:tcPr>
          <w:p w14:paraId="09E6EFFB" w14:textId="6BCC4EB1"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м</w:t>
            </w:r>
            <w:r w:rsidRPr="00835668">
              <w:rPr>
                <w:rFonts w:ascii="Times New Roman" w:eastAsia="Times New Roman" w:hAnsi="Times New Roman" w:cs="Times New Roman"/>
                <w:color w:val="222222"/>
                <w:sz w:val="24"/>
                <w:szCs w:val="24"/>
                <w:lang w:val="uk-UA" w:eastAsia="uk-UA"/>
              </w:rPr>
              <w:t>м</w:t>
            </w:r>
          </w:p>
        </w:tc>
        <w:tc>
          <w:tcPr>
            <w:tcW w:w="3210" w:type="dxa"/>
          </w:tcPr>
          <w:p w14:paraId="7B91375D" w14:textId="6CF3A2D1"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290</w:t>
            </w:r>
          </w:p>
        </w:tc>
      </w:tr>
      <w:tr w:rsidR="009072F9" w14:paraId="4A8642C0" w14:textId="77777777" w:rsidTr="00835668">
        <w:tc>
          <w:tcPr>
            <w:tcW w:w="4928" w:type="dxa"/>
          </w:tcPr>
          <w:p w14:paraId="639FFD77" w14:textId="5E049C3B" w:rsidR="009072F9"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Довжина загальна</w:t>
            </w:r>
            <w:r>
              <w:rPr>
                <w:rFonts w:ascii="Times New Roman" w:eastAsia="Times New Roman" w:hAnsi="Times New Roman" w:cs="Times New Roman"/>
                <w:color w:val="222222"/>
                <w:sz w:val="24"/>
                <w:szCs w:val="24"/>
                <w:lang w:val="uk-UA" w:eastAsia="uk-UA"/>
              </w:rPr>
              <w:t>, не більше</w:t>
            </w:r>
          </w:p>
        </w:tc>
        <w:tc>
          <w:tcPr>
            <w:tcW w:w="1492" w:type="dxa"/>
          </w:tcPr>
          <w:p w14:paraId="0BCBAE2D" w14:textId="686780BA"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1FE5B610" w14:textId="3C2EC01D"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1800</w:t>
            </w:r>
          </w:p>
        </w:tc>
      </w:tr>
      <w:tr w:rsidR="009072F9" w14:paraId="192B51DE" w14:textId="77777777" w:rsidTr="00835668">
        <w:tc>
          <w:tcPr>
            <w:tcW w:w="4928" w:type="dxa"/>
          </w:tcPr>
          <w:p w14:paraId="351F436D" w14:textId="0F01EA58" w:rsidR="009072F9"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Ширина загальна</w:t>
            </w:r>
            <w:r>
              <w:rPr>
                <w:rFonts w:ascii="Times New Roman" w:eastAsia="Times New Roman" w:hAnsi="Times New Roman" w:cs="Times New Roman"/>
                <w:color w:val="222222"/>
                <w:sz w:val="24"/>
                <w:szCs w:val="24"/>
                <w:lang w:val="uk-UA" w:eastAsia="uk-UA"/>
              </w:rPr>
              <w:t>, не більше</w:t>
            </w:r>
          </w:p>
        </w:tc>
        <w:tc>
          <w:tcPr>
            <w:tcW w:w="1492" w:type="dxa"/>
          </w:tcPr>
          <w:p w14:paraId="0B6A7129" w14:textId="06E57FB9"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0D83ED17" w14:textId="6430D37E"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1154</w:t>
            </w:r>
          </w:p>
        </w:tc>
      </w:tr>
      <w:tr w:rsidR="009072F9" w14:paraId="22F50C53" w14:textId="77777777" w:rsidTr="00835668">
        <w:tc>
          <w:tcPr>
            <w:tcW w:w="4928" w:type="dxa"/>
          </w:tcPr>
          <w:p w14:paraId="52FAFAF8" w14:textId="217021E6" w:rsidR="009072F9"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Висота загальна</w:t>
            </w:r>
            <w:r>
              <w:rPr>
                <w:rFonts w:ascii="Times New Roman" w:eastAsia="Times New Roman" w:hAnsi="Times New Roman" w:cs="Times New Roman"/>
                <w:color w:val="222222"/>
                <w:sz w:val="24"/>
                <w:szCs w:val="24"/>
                <w:lang w:val="uk-UA" w:eastAsia="uk-UA"/>
              </w:rPr>
              <w:t>, не більше</w:t>
            </w:r>
          </w:p>
        </w:tc>
        <w:tc>
          <w:tcPr>
            <w:tcW w:w="1492" w:type="dxa"/>
          </w:tcPr>
          <w:p w14:paraId="017AD1F7" w14:textId="2D618E30"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5FD5AA59" w14:textId="29C3A354"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1878</w:t>
            </w:r>
          </w:p>
        </w:tc>
      </w:tr>
      <w:tr w:rsidR="009072F9" w14:paraId="2A7AA924" w14:textId="77777777" w:rsidTr="00835668">
        <w:tc>
          <w:tcPr>
            <w:tcW w:w="4928" w:type="dxa"/>
          </w:tcPr>
          <w:p w14:paraId="13845F1D" w14:textId="72E6B639" w:rsidR="009072F9" w:rsidRDefault="009072F9" w:rsidP="00A81423">
            <w:pPr>
              <w:suppressAutoHyphens w:val="0"/>
              <w:jc w:val="both"/>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Глибина камери згоряння</w:t>
            </w:r>
            <w:r>
              <w:rPr>
                <w:rFonts w:ascii="Times New Roman" w:eastAsia="Times New Roman" w:hAnsi="Times New Roman" w:cs="Times New Roman"/>
                <w:color w:val="222222"/>
                <w:sz w:val="24"/>
                <w:szCs w:val="24"/>
                <w:lang w:val="uk-UA" w:eastAsia="uk-UA"/>
              </w:rPr>
              <w:t>, не менше</w:t>
            </w:r>
          </w:p>
        </w:tc>
        <w:tc>
          <w:tcPr>
            <w:tcW w:w="1492" w:type="dxa"/>
          </w:tcPr>
          <w:p w14:paraId="5841948E" w14:textId="129880D6"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66ECEE31" w14:textId="405229C3"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650</w:t>
            </w:r>
          </w:p>
        </w:tc>
      </w:tr>
      <w:tr w:rsidR="009072F9" w14:paraId="3E2635F4" w14:textId="77777777" w:rsidTr="00835668">
        <w:tc>
          <w:tcPr>
            <w:tcW w:w="4928" w:type="dxa"/>
          </w:tcPr>
          <w:p w14:paraId="6C595D16" w14:textId="3B2E45DC" w:rsidR="009072F9" w:rsidRDefault="009072F9" w:rsidP="00A81423">
            <w:pPr>
              <w:suppressAutoHyphens w:val="0"/>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Ширина камери згоряння</w:t>
            </w:r>
            <w:r>
              <w:rPr>
                <w:rFonts w:ascii="Times New Roman" w:eastAsia="Times New Roman" w:hAnsi="Times New Roman" w:cs="Times New Roman"/>
                <w:color w:val="222222"/>
                <w:sz w:val="24"/>
                <w:szCs w:val="24"/>
                <w:lang w:val="uk-UA" w:eastAsia="uk-UA"/>
              </w:rPr>
              <w:t>, не менше</w:t>
            </w:r>
          </w:p>
        </w:tc>
        <w:tc>
          <w:tcPr>
            <w:tcW w:w="1492" w:type="dxa"/>
          </w:tcPr>
          <w:p w14:paraId="3B550430" w14:textId="68ED5003"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478E6E31" w14:textId="5267E2BF"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774</w:t>
            </w:r>
          </w:p>
        </w:tc>
      </w:tr>
      <w:tr w:rsidR="009072F9" w14:paraId="36648F60" w14:textId="77777777" w:rsidTr="00835668">
        <w:tc>
          <w:tcPr>
            <w:tcW w:w="4928" w:type="dxa"/>
          </w:tcPr>
          <w:p w14:paraId="00F859B3" w14:textId="1740FE8F" w:rsidR="009072F9" w:rsidRDefault="009072F9" w:rsidP="00A81423">
            <w:pPr>
              <w:suppressAutoHyphens w:val="0"/>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Висота камери згоряння</w:t>
            </w:r>
            <w:r>
              <w:rPr>
                <w:rFonts w:ascii="Times New Roman" w:eastAsia="Times New Roman" w:hAnsi="Times New Roman" w:cs="Times New Roman"/>
                <w:color w:val="222222"/>
                <w:sz w:val="24"/>
                <w:szCs w:val="24"/>
                <w:lang w:val="uk-UA" w:eastAsia="uk-UA"/>
              </w:rPr>
              <w:t>, не менше</w:t>
            </w:r>
          </w:p>
        </w:tc>
        <w:tc>
          <w:tcPr>
            <w:tcW w:w="1492" w:type="dxa"/>
          </w:tcPr>
          <w:p w14:paraId="5295DA4E" w14:textId="7323688A"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59E4B79B" w14:textId="0C67773B"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1015</w:t>
            </w:r>
          </w:p>
        </w:tc>
      </w:tr>
      <w:tr w:rsidR="009072F9" w14:paraId="27B3621C" w14:textId="77777777" w:rsidTr="00835668">
        <w:tc>
          <w:tcPr>
            <w:tcW w:w="4928" w:type="dxa"/>
          </w:tcPr>
          <w:p w14:paraId="3520EF64" w14:textId="770711C6" w:rsidR="009072F9" w:rsidRDefault="009072F9" w:rsidP="00A81423">
            <w:pPr>
              <w:suppressAutoHyphens w:val="0"/>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Завантажувальні дверцята</w:t>
            </w:r>
            <w:r>
              <w:rPr>
                <w:rFonts w:ascii="Times New Roman" w:eastAsia="Times New Roman" w:hAnsi="Times New Roman" w:cs="Times New Roman"/>
                <w:color w:val="222222"/>
                <w:sz w:val="24"/>
                <w:szCs w:val="24"/>
                <w:lang w:val="uk-UA" w:eastAsia="uk-UA"/>
              </w:rPr>
              <w:t>, не менше</w:t>
            </w:r>
          </w:p>
        </w:tc>
        <w:tc>
          <w:tcPr>
            <w:tcW w:w="1492" w:type="dxa"/>
          </w:tcPr>
          <w:p w14:paraId="4B8CAF03" w14:textId="08EE2ADE"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мм</w:t>
            </w:r>
          </w:p>
        </w:tc>
        <w:tc>
          <w:tcPr>
            <w:tcW w:w="3210" w:type="dxa"/>
          </w:tcPr>
          <w:p w14:paraId="6F22DE34" w14:textId="193F54A6" w:rsidR="009072F9" w:rsidRDefault="009072F9" w:rsidP="00A81423">
            <w:pPr>
              <w:suppressAutoHyphens w:val="0"/>
              <w:jc w:val="center"/>
              <w:rPr>
                <w:rFonts w:ascii="Times New Roman" w:eastAsia="Times New Roman" w:hAnsi="Times New Roman" w:cs="Times New Roman"/>
                <w:color w:val="222222"/>
                <w:sz w:val="24"/>
                <w:szCs w:val="24"/>
                <w:lang w:val="uk-UA" w:eastAsia="uk-UA"/>
              </w:rPr>
            </w:pPr>
            <w:r w:rsidRPr="00835668">
              <w:rPr>
                <w:rFonts w:ascii="Times New Roman" w:eastAsia="Times New Roman" w:hAnsi="Times New Roman" w:cs="Times New Roman"/>
                <w:color w:val="222222"/>
                <w:sz w:val="24"/>
                <w:szCs w:val="24"/>
                <w:lang w:val="uk-UA" w:eastAsia="uk-UA"/>
              </w:rPr>
              <w:t>524х304</w:t>
            </w:r>
          </w:p>
        </w:tc>
      </w:tr>
    </w:tbl>
    <w:p w14:paraId="55C2D6A4" w14:textId="73546959" w:rsidR="00835668" w:rsidRDefault="00835668"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p>
    <w:p w14:paraId="085A74F2" w14:textId="10505D9A" w:rsidR="00D22B3F" w:rsidRDefault="00D22B3F" w:rsidP="00A81423">
      <w:pPr>
        <w:shd w:val="clear" w:color="auto" w:fill="FFFFFF"/>
        <w:suppressAutoHyphens w:val="0"/>
        <w:spacing w:after="0" w:line="240" w:lineRule="auto"/>
        <w:jc w:val="both"/>
        <w:rPr>
          <w:rFonts w:ascii="Times New Roman" w:eastAsia="Times New Roman" w:hAnsi="Times New Roman" w:cs="Times New Roman"/>
          <w:b/>
          <w:bCs/>
          <w:color w:val="222222"/>
          <w:sz w:val="24"/>
          <w:szCs w:val="24"/>
          <w:lang w:val="uk-UA" w:eastAsia="uk-UA"/>
        </w:rPr>
      </w:pPr>
      <w:r w:rsidRPr="00D22B3F">
        <w:rPr>
          <w:rFonts w:ascii="Times New Roman" w:eastAsia="Times New Roman" w:hAnsi="Times New Roman" w:cs="Times New Roman"/>
          <w:b/>
          <w:bCs/>
          <w:color w:val="222222"/>
          <w:sz w:val="24"/>
          <w:szCs w:val="24"/>
          <w:lang w:val="uk-UA" w:eastAsia="uk-UA"/>
        </w:rPr>
        <w:t>Комплектація:</w:t>
      </w:r>
    </w:p>
    <w:p w14:paraId="3EA049AE" w14:textId="4BEBD9B3" w:rsidR="00D22B3F" w:rsidRPr="00D22B3F" w:rsidRDefault="00D22B3F"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Pr="00D22B3F">
        <w:rPr>
          <w:rFonts w:ascii="Times New Roman" w:eastAsia="Times New Roman" w:hAnsi="Times New Roman" w:cs="Times New Roman"/>
          <w:color w:val="222222"/>
          <w:sz w:val="24"/>
          <w:szCs w:val="24"/>
          <w:lang w:val="uk-UA" w:eastAsia="uk-UA"/>
        </w:rPr>
        <w:t>котел у зборі</w:t>
      </w:r>
      <w:r>
        <w:rPr>
          <w:rFonts w:ascii="Times New Roman" w:eastAsia="Times New Roman" w:hAnsi="Times New Roman" w:cs="Times New Roman"/>
          <w:color w:val="222222"/>
          <w:sz w:val="24"/>
          <w:szCs w:val="24"/>
          <w:lang w:val="uk-UA" w:eastAsia="uk-UA"/>
        </w:rPr>
        <w:t>;</w:t>
      </w:r>
    </w:p>
    <w:p w14:paraId="263761DE" w14:textId="656E2FE5" w:rsidR="00D22B3F" w:rsidRPr="00D22B3F" w:rsidRDefault="00D22B3F"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Pr="00D22B3F">
        <w:rPr>
          <w:rFonts w:ascii="Times New Roman" w:eastAsia="Times New Roman" w:hAnsi="Times New Roman" w:cs="Times New Roman"/>
          <w:color w:val="222222"/>
          <w:sz w:val="24"/>
          <w:szCs w:val="24"/>
          <w:lang w:val="uk-UA" w:eastAsia="uk-UA"/>
        </w:rPr>
        <w:t>мікропроцесорний блок керування з датчиками та кабелями</w:t>
      </w:r>
      <w:r>
        <w:rPr>
          <w:rFonts w:ascii="Times New Roman" w:eastAsia="Times New Roman" w:hAnsi="Times New Roman" w:cs="Times New Roman"/>
          <w:color w:val="222222"/>
          <w:sz w:val="24"/>
          <w:szCs w:val="24"/>
          <w:lang w:val="uk-UA" w:eastAsia="uk-UA"/>
        </w:rPr>
        <w:t>;</w:t>
      </w:r>
    </w:p>
    <w:p w14:paraId="35B24A54" w14:textId="128AF600" w:rsidR="00D22B3F" w:rsidRPr="00D22B3F" w:rsidRDefault="00D22B3F"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Pr="00D22B3F">
        <w:rPr>
          <w:rFonts w:ascii="Times New Roman" w:eastAsia="Times New Roman" w:hAnsi="Times New Roman" w:cs="Times New Roman"/>
          <w:color w:val="222222"/>
          <w:sz w:val="24"/>
          <w:szCs w:val="24"/>
          <w:lang w:val="uk-UA" w:eastAsia="uk-UA"/>
        </w:rPr>
        <w:t>вентилятор наддуву</w:t>
      </w:r>
      <w:r>
        <w:rPr>
          <w:rFonts w:ascii="Times New Roman" w:eastAsia="Times New Roman" w:hAnsi="Times New Roman" w:cs="Times New Roman"/>
          <w:color w:val="222222"/>
          <w:sz w:val="24"/>
          <w:szCs w:val="24"/>
          <w:lang w:val="uk-UA" w:eastAsia="uk-UA"/>
        </w:rPr>
        <w:t>;</w:t>
      </w:r>
    </w:p>
    <w:p w14:paraId="13DA59B3" w14:textId="37D95AB3" w:rsidR="00D22B3F" w:rsidRPr="00D22B3F" w:rsidRDefault="00D22B3F"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Pr="00D22B3F">
        <w:rPr>
          <w:rFonts w:ascii="Times New Roman" w:eastAsia="Times New Roman" w:hAnsi="Times New Roman" w:cs="Times New Roman"/>
          <w:color w:val="222222"/>
          <w:sz w:val="24"/>
          <w:szCs w:val="24"/>
          <w:lang w:val="uk-UA" w:eastAsia="uk-UA"/>
        </w:rPr>
        <w:t>інструкція з експлуатації котла</w:t>
      </w:r>
      <w:r>
        <w:rPr>
          <w:rFonts w:ascii="Times New Roman" w:eastAsia="Times New Roman" w:hAnsi="Times New Roman" w:cs="Times New Roman"/>
          <w:color w:val="222222"/>
          <w:sz w:val="24"/>
          <w:szCs w:val="24"/>
          <w:lang w:val="uk-UA" w:eastAsia="uk-UA"/>
        </w:rPr>
        <w:t>;</w:t>
      </w:r>
    </w:p>
    <w:p w14:paraId="3AAFF20F" w14:textId="2C579EEC" w:rsidR="00D22B3F" w:rsidRDefault="00D22B3F"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lastRenderedPageBreak/>
        <w:t xml:space="preserve">- </w:t>
      </w:r>
      <w:r w:rsidRPr="00D22B3F">
        <w:rPr>
          <w:rFonts w:ascii="Times New Roman" w:eastAsia="Times New Roman" w:hAnsi="Times New Roman" w:cs="Times New Roman"/>
          <w:color w:val="222222"/>
          <w:sz w:val="24"/>
          <w:szCs w:val="24"/>
          <w:lang w:val="uk-UA" w:eastAsia="uk-UA"/>
        </w:rPr>
        <w:t>паспорт котла</w:t>
      </w:r>
      <w:r>
        <w:rPr>
          <w:rFonts w:ascii="Times New Roman" w:eastAsia="Times New Roman" w:hAnsi="Times New Roman" w:cs="Times New Roman"/>
          <w:color w:val="222222"/>
          <w:sz w:val="24"/>
          <w:szCs w:val="24"/>
          <w:lang w:val="uk-UA" w:eastAsia="uk-UA"/>
        </w:rPr>
        <w:t>;</w:t>
      </w:r>
    </w:p>
    <w:p w14:paraId="38788FF0" w14:textId="21487149" w:rsidR="003F7BAC" w:rsidRPr="00D22B3F" w:rsidRDefault="003F7BAC"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сертифікат якості (відповідності);</w:t>
      </w:r>
    </w:p>
    <w:p w14:paraId="0AE5EE9D" w14:textId="7666B23D" w:rsidR="00D22B3F" w:rsidRPr="00D22B3F" w:rsidRDefault="00D22B3F"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Pr="00D22B3F">
        <w:rPr>
          <w:rFonts w:ascii="Times New Roman" w:eastAsia="Times New Roman" w:hAnsi="Times New Roman" w:cs="Times New Roman"/>
          <w:color w:val="222222"/>
          <w:sz w:val="24"/>
          <w:szCs w:val="24"/>
          <w:lang w:val="uk-UA" w:eastAsia="uk-UA"/>
        </w:rPr>
        <w:t>інструкція з експлуатації мікропроцесорного блока керування</w:t>
      </w:r>
      <w:r>
        <w:rPr>
          <w:rFonts w:ascii="Times New Roman" w:eastAsia="Times New Roman" w:hAnsi="Times New Roman" w:cs="Times New Roman"/>
          <w:color w:val="222222"/>
          <w:sz w:val="24"/>
          <w:szCs w:val="24"/>
          <w:lang w:val="uk-UA" w:eastAsia="uk-UA"/>
        </w:rPr>
        <w:t>;</w:t>
      </w:r>
    </w:p>
    <w:p w14:paraId="31FFA340" w14:textId="6A57FAB3" w:rsidR="00D22B3F" w:rsidRPr="00D22B3F" w:rsidRDefault="00D22B3F"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Pr="00D22B3F">
        <w:rPr>
          <w:rFonts w:ascii="Times New Roman" w:eastAsia="Times New Roman" w:hAnsi="Times New Roman" w:cs="Times New Roman"/>
          <w:color w:val="222222"/>
          <w:sz w:val="24"/>
          <w:szCs w:val="24"/>
          <w:lang w:val="uk-UA" w:eastAsia="uk-UA"/>
        </w:rPr>
        <w:t xml:space="preserve">скребок для </w:t>
      </w:r>
      <w:r>
        <w:rPr>
          <w:rFonts w:ascii="Times New Roman" w:eastAsia="Times New Roman" w:hAnsi="Times New Roman" w:cs="Times New Roman"/>
          <w:color w:val="222222"/>
          <w:sz w:val="24"/>
          <w:szCs w:val="24"/>
          <w:lang w:val="uk-UA" w:eastAsia="uk-UA"/>
        </w:rPr>
        <w:t>о</w:t>
      </w:r>
      <w:r w:rsidRPr="00D22B3F">
        <w:rPr>
          <w:rFonts w:ascii="Times New Roman" w:eastAsia="Times New Roman" w:hAnsi="Times New Roman" w:cs="Times New Roman"/>
          <w:color w:val="222222"/>
          <w:sz w:val="24"/>
          <w:szCs w:val="24"/>
          <w:lang w:val="uk-UA" w:eastAsia="uk-UA"/>
        </w:rPr>
        <w:t>чищення</w:t>
      </w:r>
      <w:r>
        <w:rPr>
          <w:rFonts w:ascii="Times New Roman" w:eastAsia="Times New Roman" w:hAnsi="Times New Roman" w:cs="Times New Roman"/>
          <w:color w:val="222222"/>
          <w:sz w:val="24"/>
          <w:szCs w:val="24"/>
          <w:lang w:val="uk-UA" w:eastAsia="uk-UA"/>
        </w:rPr>
        <w:t>;</w:t>
      </w:r>
    </w:p>
    <w:p w14:paraId="682F63FA" w14:textId="77777777" w:rsidR="00252B19" w:rsidRDefault="00252B19"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p>
    <w:p w14:paraId="17BD7E18" w14:textId="4DCA0C82" w:rsidR="00252B19" w:rsidRDefault="00252B19" w:rsidP="00A81423">
      <w:pPr>
        <w:shd w:val="clear" w:color="auto" w:fill="FFFFFF"/>
        <w:suppressAutoHyphens w:val="0"/>
        <w:spacing w:after="0" w:line="240" w:lineRule="auto"/>
        <w:jc w:val="both"/>
        <w:rPr>
          <w:rFonts w:ascii="Times New Roman" w:eastAsia="Times New Roman" w:hAnsi="Times New Roman" w:cs="Times New Roman"/>
          <w:b/>
          <w:bCs/>
          <w:color w:val="222222"/>
          <w:sz w:val="24"/>
          <w:szCs w:val="24"/>
          <w:lang w:val="uk-UA" w:eastAsia="uk-UA"/>
        </w:rPr>
      </w:pPr>
      <w:r w:rsidRPr="00D22B3F">
        <w:rPr>
          <w:rFonts w:ascii="Times New Roman" w:eastAsia="Times New Roman" w:hAnsi="Times New Roman" w:cs="Times New Roman"/>
          <w:b/>
          <w:bCs/>
          <w:color w:val="222222"/>
          <w:sz w:val="24"/>
          <w:szCs w:val="24"/>
          <w:lang w:val="uk-UA" w:eastAsia="uk-UA"/>
        </w:rPr>
        <w:t>Загальні характеристики</w:t>
      </w:r>
      <w:r w:rsidR="00D22B3F" w:rsidRPr="00D22B3F">
        <w:rPr>
          <w:rFonts w:ascii="Times New Roman" w:eastAsia="Times New Roman" w:hAnsi="Times New Roman" w:cs="Times New Roman"/>
          <w:b/>
          <w:bCs/>
          <w:color w:val="222222"/>
          <w:sz w:val="24"/>
          <w:szCs w:val="24"/>
          <w:lang w:val="uk-UA" w:eastAsia="uk-UA"/>
        </w:rPr>
        <w:t>:</w:t>
      </w:r>
    </w:p>
    <w:p w14:paraId="1655743A" w14:textId="777344EB" w:rsidR="006A4974" w:rsidRDefault="006A4974"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1453FC" w:rsidRPr="001453FC">
        <w:rPr>
          <w:rFonts w:ascii="Times New Roman" w:eastAsia="Times New Roman" w:hAnsi="Times New Roman" w:cs="Times New Roman"/>
          <w:color w:val="222222"/>
          <w:sz w:val="24"/>
          <w:szCs w:val="24"/>
          <w:lang w:val="uk-UA" w:eastAsia="uk-UA"/>
        </w:rPr>
        <w:t>вид пального</w:t>
      </w:r>
      <w:r w:rsidR="001453FC">
        <w:rPr>
          <w:rFonts w:ascii="Times New Roman" w:eastAsia="Times New Roman" w:hAnsi="Times New Roman" w:cs="Times New Roman"/>
          <w:color w:val="222222"/>
          <w:sz w:val="24"/>
          <w:szCs w:val="24"/>
          <w:lang w:val="uk-UA" w:eastAsia="uk-UA"/>
        </w:rPr>
        <w:t xml:space="preserve">: </w:t>
      </w:r>
      <w:r w:rsidR="001453FC" w:rsidRPr="001453FC">
        <w:rPr>
          <w:rFonts w:ascii="Times New Roman" w:eastAsia="Times New Roman" w:hAnsi="Times New Roman" w:cs="Times New Roman"/>
          <w:color w:val="222222"/>
          <w:sz w:val="24"/>
          <w:szCs w:val="24"/>
          <w:lang w:val="uk-UA" w:eastAsia="uk-UA"/>
        </w:rPr>
        <w:t>тверде</w:t>
      </w:r>
      <w:r w:rsidR="001453FC">
        <w:rPr>
          <w:rFonts w:ascii="Times New Roman" w:eastAsia="Times New Roman" w:hAnsi="Times New Roman" w:cs="Times New Roman"/>
          <w:color w:val="222222"/>
          <w:sz w:val="24"/>
          <w:szCs w:val="24"/>
          <w:lang w:val="uk-UA" w:eastAsia="uk-UA"/>
        </w:rPr>
        <w:t>;</w:t>
      </w:r>
    </w:p>
    <w:p w14:paraId="4EB403E7" w14:textId="45B1D428" w:rsidR="006A4974" w:rsidRDefault="006A4974"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1453FC" w:rsidRPr="001453FC">
        <w:rPr>
          <w:rFonts w:ascii="Times New Roman" w:eastAsia="Times New Roman" w:hAnsi="Times New Roman" w:cs="Times New Roman"/>
          <w:color w:val="222222"/>
          <w:sz w:val="24"/>
          <w:szCs w:val="24"/>
          <w:lang w:val="uk-UA" w:eastAsia="uk-UA"/>
        </w:rPr>
        <w:t>види твердого палива</w:t>
      </w:r>
      <w:r w:rsidR="001453FC">
        <w:rPr>
          <w:rFonts w:ascii="Times New Roman" w:eastAsia="Times New Roman" w:hAnsi="Times New Roman" w:cs="Times New Roman"/>
          <w:color w:val="222222"/>
          <w:sz w:val="24"/>
          <w:szCs w:val="24"/>
          <w:lang w:val="uk-UA" w:eastAsia="uk-UA"/>
        </w:rPr>
        <w:t xml:space="preserve">: </w:t>
      </w:r>
      <w:r w:rsidR="001453FC" w:rsidRPr="001453FC">
        <w:rPr>
          <w:rFonts w:ascii="Times New Roman" w:eastAsia="Times New Roman" w:hAnsi="Times New Roman" w:cs="Times New Roman"/>
          <w:color w:val="222222"/>
          <w:sz w:val="24"/>
          <w:szCs w:val="24"/>
          <w:lang w:val="uk-UA" w:eastAsia="uk-UA"/>
        </w:rPr>
        <w:t>антрацит, дрова, кам'яне вугілля, брикети</w:t>
      </w:r>
      <w:r>
        <w:rPr>
          <w:rFonts w:ascii="Times New Roman" w:eastAsia="Times New Roman" w:hAnsi="Times New Roman" w:cs="Times New Roman"/>
          <w:color w:val="222222"/>
          <w:sz w:val="24"/>
          <w:szCs w:val="24"/>
          <w:lang w:val="uk-UA" w:eastAsia="uk-UA"/>
        </w:rPr>
        <w:t>;</w:t>
      </w:r>
    </w:p>
    <w:p w14:paraId="7A4F3091" w14:textId="57B57237" w:rsidR="006A4974" w:rsidRDefault="006A4974"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1453FC" w:rsidRPr="001453FC">
        <w:rPr>
          <w:rFonts w:ascii="Times New Roman" w:eastAsia="Times New Roman" w:hAnsi="Times New Roman" w:cs="Times New Roman"/>
          <w:color w:val="222222"/>
          <w:sz w:val="24"/>
          <w:szCs w:val="24"/>
          <w:lang w:val="uk-UA" w:eastAsia="uk-UA"/>
        </w:rPr>
        <w:t>матеріал теплообмінника</w:t>
      </w:r>
      <w:r w:rsidR="001453FC">
        <w:rPr>
          <w:rFonts w:ascii="Times New Roman" w:eastAsia="Times New Roman" w:hAnsi="Times New Roman" w:cs="Times New Roman"/>
          <w:color w:val="222222"/>
          <w:sz w:val="24"/>
          <w:szCs w:val="24"/>
          <w:lang w:val="uk-UA" w:eastAsia="uk-UA"/>
        </w:rPr>
        <w:t>:</w:t>
      </w:r>
      <w:r w:rsidR="001453FC" w:rsidRPr="001453FC">
        <w:rPr>
          <w:rFonts w:ascii="Times New Roman" w:eastAsia="Times New Roman" w:hAnsi="Times New Roman" w:cs="Times New Roman"/>
          <w:color w:val="222222"/>
          <w:sz w:val="24"/>
          <w:szCs w:val="24"/>
          <w:lang w:val="uk-UA" w:eastAsia="uk-UA"/>
        </w:rPr>
        <w:tab/>
        <w:t>сталь</w:t>
      </w:r>
      <w:r>
        <w:rPr>
          <w:rFonts w:ascii="Times New Roman" w:eastAsia="Times New Roman" w:hAnsi="Times New Roman" w:cs="Times New Roman"/>
          <w:color w:val="222222"/>
          <w:sz w:val="24"/>
          <w:szCs w:val="24"/>
          <w:lang w:val="uk-UA" w:eastAsia="uk-UA"/>
        </w:rPr>
        <w:t>;</w:t>
      </w:r>
    </w:p>
    <w:p w14:paraId="6BA33B51" w14:textId="43EB5DA9" w:rsidR="006A4974" w:rsidRDefault="006A4974"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1453FC" w:rsidRPr="001453FC">
        <w:rPr>
          <w:rFonts w:ascii="Times New Roman" w:eastAsia="Times New Roman" w:hAnsi="Times New Roman" w:cs="Times New Roman"/>
          <w:color w:val="222222"/>
          <w:sz w:val="24"/>
          <w:szCs w:val="24"/>
          <w:lang w:val="uk-UA" w:eastAsia="uk-UA"/>
        </w:rPr>
        <w:t>теплоносій</w:t>
      </w:r>
      <w:r w:rsidR="001453FC">
        <w:rPr>
          <w:rFonts w:ascii="Times New Roman" w:eastAsia="Times New Roman" w:hAnsi="Times New Roman" w:cs="Times New Roman"/>
          <w:color w:val="222222"/>
          <w:sz w:val="24"/>
          <w:szCs w:val="24"/>
          <w:lang w:val="uk-UA" w:eastAsia="uk-UA"/>
        </w:rPr>
        <w:t xml:space="preserve">: </w:t>
      </w:r>
      <w:r w:rsidR="001453FC" w:rsidRPr="001453FC">
        <w:rPr>
          <w:rFonts w:ascii="Times New Roman" w:eastAsia="Times New Roman" w:hAnsi="Times New Roman" w:cs="Times New Roman"/>
          <w:color w:val="222222"/>
          <w:sz w:val="24"/>
          <w:szCs w:val="24"/>
          <w:lang w:val="uk-UA" w:eastAsia="uk-UA"/>
        </w:rPr>
        <w:t>вода</w:t>
      </w:r>
      <w:r>
        <w:rPr>
          <w:rFonts w:ascii="Times New Roman" w:eastAsia="Times New Roman" w:hAnsi="Times New Roman" w:cs="Times New Roman"/>
          <w:color w:val="222222"/>
          <w:sz w:val="24"/>
          <w:szCs w:val="24"/>
          <w:lang w:val="uk-UA" w:eastAsia="uk-UA"/>
        </w:rPr>
        <w:t>;</w:t>
      </w:r>
    </w:p>
    <w:p w14:paraId="55E9B7D9" w14:textId="239CE024" w:rsidR="00A76392" w:rsidRPr="00D22B3F" w:rsidRDefault="00A76392" w:rsidP="00A81423">
      <w:pPr>
        <w:suppressAutoHyphens w:val="0"/>
        <w:spacing w:after="0" w:line="240" w:lineRule="auto"/>
        <w:jc w:val="both"/>
        <w:rPr>
          <w:rFonts w:ascii="Times New Roman" w:eastAsia="Times New Roman" w:hAnsi="Times New Roman" w:cs="Times New Roman"/>
          <w:color w:val="444444"/>
          <w:sz w:val="24"/>
          <w:szCs w:val="24"/>
          <w:lang w:val="uk-UA" w:eastAsia="uk-UA"/>
        </w:rPr>
      </w:pPr>
      <w:r>
        <w:rPr>
          <w:rFonts w:ascii="Times New Roman" w:eastAsia="Times New Roman" w:hAnsi="Times New Roman" w:cs="Times New Roman"/>
          <w:color w:val="222222"/>
          <w:sz w:val="24"/>
          <w:szCs w:val="24"/>
          <w:lang w:val="uk-UA" w:eastAsia="uk-UA"/>
        </w:rPr>
        <w:t xml:space="preserve">- </w:t>
      </w:r>
      <w:r w:rsidRPr="00D22B3F">
        <w:rPr>
          <w:rFonts w:ascii="Times New Roman" w:eastAsia="Times New Roman" w:hAnsi="Times New Roman" w:cs="Times New Roman"/>
          <w:color w:val="444444"/>
          <w:sz w:val="24"/>
          <w:szCs w:val="24"/>
          <w:lang w:val="uk-UA" w:eastAsia="uk-UA"/>
        </w:rPr>
        <w:t>внутрішні стінки котла</w:t>
      </w:r>
      <w:r>
        <w:rPr>
          <w:rFonts w:ascii="Times New Roman" w:eastAsia="Times New Roman" w:hAnsi="Times New Roman" w:cs="Times New Roman"/>
          <w:color w:val="444444"/>
          <w:sz w:val="24"/>
          <w:szCs w:val="24"/>
          <w:lang w:val="uk-UA" w:eastAsia="uk-UA"/>
        </w:rPr>
        <w:t>:</w:t>
      </w:r>
      <w:r w:rsidRPr="00D22B3F">
        <w:rPr>
          <w:rFonts w:ascii="Times New Roman" w:eastAsia="Times New Roman" w:hAnsi="Times New Roman" w:cs="Times New Roman"/>
          <w:color w:val="444444"/>
          <w:sz w:val="24"/>
          <w:szCs w:val="24"/>
          <w:lang w:val="uk-UA" w:eastAsia="uk-UA"/>
        </w:rPr>
        <w:t xml:space="preserve"> стал</w:t>
      </w:r>
      <w:r>
        <w:rPr>
          <w:rFonts w:ascii="Times New Roman" w:eastAsia="Times New Roman" w:hAnsi="Times New Roman" w:cs="Times New Roman"/>
          <w:color w:val="444444"/>
          <w:sz w:val="24"/>
          <w:szCs w:val="24"/>
          <w:lang w:val="uk-UA" w:eastAsia="uk-UA"/>
        </w:rPr>
        <w:t>ь, не нижче</w:t>
      </w:r>
      <w:r w:rsidRPr="00D22B3F">
        <w:rPr>
          <w:rFonts w:ascii="Times New Roman" w:eastAsia="Times New Roman" w:hAnsi="Times New Roman" w:cs="Times New Roman"/>
          <w:color w:val="444444"/>
          <w:sz w:val="24"/>
          <w:szCs w:val="24"/>
          <w:lang w:val="uk-UA" w:eastAsia="uk-UA"/>
        </w:rPr>
        <w:t xml:space="preserve"> класу S235JR</w:t>
      </w:r>
      <w:r>
        <w:rPr>
          <w:rFonts w:ascii="Times New Roman" w:eastAsia="Times New Roman" w:hAnsi="Times New Roman" w:cs="Times New Roman"/>
          <w:color w:val="444444"/>
          <w:sz w:val="24"/>
          <w:szCs w:val="24"/>
          <w:lang w:val="uk-UA" w:eastAsia="uk-UA"/>
        </w:rPr>
        <w:t>,</w:t>
      </w:r>
      <w:r w:rsidRPr="00D22B3F">
        <w:rPr>
          <w:rFonts w:ascii="Times New Roman" w:eastAsia="Times New Roman" w:hAnsi="Times New Roman" w:cs="Times New Roman"/>
          <w:color w:val="444444"/>
          <w:sz w:val="24"/>
          <w:szCs w:val="24"/>
          <w:lang w:val="uk-UA" w:eastAsia="uk-UA"/>
        </w:rPr>
        <w:t xml:space="preserve"> завтовшки </w:t>
      </w:r>
      <w:r>
        <w:rPr>
          <w:rFonts w:ascii="Times New Roman" w:eastAsia="Times New Roman" w:hAnsi="Times New Roman" w:cs="Times New Roman"/>
          <w:color w:val="444444"/>
          <w:sz w:val="24"/>
          <w:szCs w:val="24"/>
          <w:lang w:val="uk-UA" w:eastAsia="uk-UA"/>
        </w:rPr>
        <w:t xml:space="preserve">не менше </w:t>
      </w:r>
      <w:r w:rsidRPr="00D22B3F">
        <w:rPr>
          <w:rFonts w:ascii="Times New Roman" w:eastAsia="Times New Roman" w:hAnsi="Times New Roman" w:cs="Times New Roman"/>
          <w:color w:val="444444"/>
          <w:sz w:val="24"/>
          <w:szCs w:val="24"/>
          <w:lang w:val="uk-UA" w:eastAsia="uk-UA"/>
        </w:rPr>
        <w:t>6 мм</w:t>
      </w:r>
      <w:r>
        <w:rPr>
          <w:rFonts w:ascii="Times New Roman" w:eastAsia="Times New Roman" w:hAnsi="Times New Roman" w:cs="Times New Roman"/>
          <w:color w:val="444444"/>
          <w:sz w:val="24"/>
          <w:szCs w:val="24"/>
          <w:lang w:val="uk-UA" w:eastAsia="uk-UA"/>
        </w:rPr>
        <w:t>;</w:t>
      </w:r>
      <w:r w:rsidRPr="00D22B3F">
        <w:rPr>
          <w:rFonts w:ascii="Times New Roman" w:eastAsia="Times New Roman" w:hAnsi="Times New Roman" w:cs="Times New Roman"/>
          <w:color w:val="444444"/>
          <w:sz w:val="24"/>
          <w:szCs w:val="24"/>
          <w:lang w:val="uk-UA" w:eastAsia="uk-UA"/>
        </w:rPr>
        <w:t> </w:t>
      </w:r>
    </w:p>
    <w:p w14:paraId="62E2318C" w14:textId="1BD4A6C1" w:rsidR="00A76392" w:rsidRPr="00D22B3F" w:rsidRDefault="00A76392" w:rsidP="00A81423">
      <w:pPr>
        <w:suppressAutoHyphens w:val="0"/>
        <w:spacing w:after="0" w:line="240" w:lineRule="auto"/>
        <w:jc w:val="both"/>
        <w:rPr>
          <w:rFonts w:ascii="Times New Roman" w:eastAsia="Times New Roman" w:hAnsi="Times New Roman" w:cs="Times New Roman"/>
          <w:color w:val="444444"/>
          <w:sz w:val="24"/>
          <w:szCs w:val="24"/>
          <w:lang w:val="uk-UA" w:eastAsia="uk-UA"/>
        </w:rPr>
      </w:pPr>
      <w:r>
        <w:rPr>
          <w:rFonts w:ascii="Times New Roman" w:eastAsia="Times New Roman" w:hAnsi="Times New Roman" w:cs="Times New Roman"/>
          <w:color w:val="222222"/>
          <w:sz w:val="24"/>
          <w:szCs w:val="24"/>
          <w:lang w:val="uk-UA" w:eastAsia="uk-UA"/>
        </w:rPr>
        <w:t xml:space="preserve">- </w:t>
      </w:r>
      <w:r w:rsidRPr="00D22B3F">
        <w:rPr>
          <w:rFonts w:ascii="Times New Roman" w:eastAsia="Times New Roman" w:hAnsi="Times New Roman" w:cs="Times New Roman"/>
          <w:color w:val="444444"/>
          <w:sz w:val="24"/>
          <w:szCs w:val="24"/>
          <w:lang w:val="uk-UA" w:eastAsia="uk-UA"/>
        </w:rPr>
        <w:t>вставки для захисту від перегрівання</w:t>
      </w:r>
      <w:r>
        <w:rPr>
          <w:rFonts w:ascii="Times New Roman" w:eastAsia="Times New Roman" w:hAnsi="Times New Roman" w:cs="Times New Roman"/>
          <w:color w:val="444444"/>
          <w:sz w:val="24"/>
          <w:szCs w:val="24"/>
          <w:lang w:val="uk-UA" w:eastAsia="uk-UA"/>
        </w:rPr>
        <w:t>:</w:t>
      </w:r>
      <w:r w:rsidRPr="00A76392">
        <w:rPr>
          <w:rFonts w:ascii="Times New Roman" w:eastAsia="Times New Roman" w:hAnsi="Times New Roman" w:cs="Times New Roman"/>
          <w:color w:val="444444"/>
          <w:sz w:val="24"/>
          <w:szCs w:val="24"/>
          <w:lang w:val="uk-UA" w:eastAsia="uk-UA"/>
        </w:rPr>
        <w:t xml:space="preserve"> </w:t>
      </w:r>
      <w:r w:rsidRPr="00D22B3F">
        <w:rPr>
          <w:rFonts w:ascii="Times New Roman" w:eastAsia="Times New Roman" w:hAnsi="Times New Roman" w:cs="Times New Roman"/>
          <w:color w:val="444444"/>
          <w:sz w:val="24"/>
          <w:szCs w:val="24"/>
          <w:lang w:val="uk-UA" w:eastAsia="uk-UA"/>
        </w:rPr>
        <w:t>шамотні</w:t>
      </w:r>
      <w:r>
        <w:rPr>
          <w:rFonts w:ascii="Times New Roman" w:eastAsia="Times New Roman" w:hAnsi="Times New Roman" w:cs="Times New Roman"/>
          <w:color w:val="444444"/>
          <w:sz w:val="24"/>
          <w:szCs w:val="24"/>
          <w:lang w:val="uk-UA" w:eastAsia="uk-UA"/>
        </w:rPr>
        <w:t>;</w:t>
      </w:r>
    </w:p>
    <w:p w14:paraId="0CB8ACE3" w14:textId="55E99E0B" w:rsidR="00A76392" w:rsidRPr="00D22B3F" w:rsidRDefault="00A76392" w:rsidP="00A81423">
      <w:pPr>
        <w:suppressAutoHyphens w:val="0"/>
        <w:spacing w:after="0" w:line="240" w:lineRule="auto"/>
        <w:jc w:val="both"/>
        <w:rPr>
          <w:rFonts w:ascii="Times New Roman" w:eastAsia="Times New Roman" w:hAnsi="Times New Roman" w:cs="Times New Roman"/>
          <w:color w:val="444444"/>
          <w:sz w:val="24"/>
          <w:szCs w:val="24"/>
          <w:lang w:val="uk-UA" w:eastAsia="uk-UA"/>
        </w:rPr>
      </w:pPr>
      <w:r>
        <w:rPr>
          <w:rFonts w:ascii="Times New Roman" w:eastAsia="Times New Roman" w:hAnsi="Times New Roman" w:cs="Times New Roman"/>
          <w:color w:val="444444"/>
          <w:sz w:val="24"/>
          <w:szCs w:val="24"/>
          <w:lang w:val="uk-UA" w:eastAsia="uk-UA"/>
        </w:rPr>
        <w:t xml:space="preserve">- </w:t>
      </w:r>
      <w:r w:rsidRPr="00D22B3F">
        <w:rPr>
          <w:rFonts w:ascii="Times New Roman" w:eastAsia="Times New Roman" w:hAnsi="Times New Roman" w:cs="Times New Roman"/>
          <w:color w:val="444444"/>
          <w:sz w:val="24"/>
          <w:szCs w:val="24"/>
          <w:lang w:val="uk-UA" w:eastAsia="uk-UA"/>
        </w:rPr>
        <w:t>регулювання процесу горіння</w:t>
      </w:r>
      <w:r>
        <w:rPr>
          <w:rFonts w:ascii="Times New Roman" w:eastAsia="Times New Roman" w:hAnsi="Times New Roman" w:cs="Times New Roman"/>
          <w:color w:val="444444"/>
          <w:sz w:val="24"/>
          <w:szCs w:val="24"/>
          <w:lang w:val="uk-UA" w:eastAsia="uk-UA"/>
        </w:rPr>
        <w:t>:</w:t>
      </w:r>
      <w:r w:rsidRPr="00D22B3F">
        <w:rPr>
          <w:rFonts w:ascii="Times New Roman" w:eastAsia="Times New Roman" w:hAnsi="Times New Roman" w:cs="Times New Roman"/>
          <w:color w:val="444444"/>
          <w:sz w:val="24"/>
          <w:szCs w:val="24"/>
          <w:lang w:val="uk-UA" w:eastAsia="uk-UA"/>
        </w:rPr>
        <w:t xml:space="preserve"> електронн</w:t>
      </w:r>
      <w:r>
        <w:rPr>
          <w:rFonts w:ascii="Times New Roman" w:eastAsia="Times New Roman" w:hAnsi="Times New Roman" w:cs="Times New Roman"/>
          <w:color w:val="444444"/>
          <w:sz w:val="24"/>
          <w:szCs w:val="24"/>
          <w:lang w:val="uk-UA" w:eastAsia="uk-UA"/>
        </w:rPr>
        <w:t>им</w:t>
      </w:r>
      <w:r w:rsidRPr="00D22B3F">
        <w:rPr>
          <w:rFonts w:ascii="Times New Roman" w:eastAsia="Times New Roman" w:hAnsi="Times New Roman" w:cs="Times New Roman"/>
          <w:color w:val="444444"/>
          <w:sz w:val="24"/>
          <w:szCs w:val="24"/>
          <w:lang w:val="uk-UA" w:eastAsia="uk-UA"/>
        </w:rPr>
        <w:t xml:space="preserve"> блок</w:t>
      </w:r>
      <w:r>
        <w:rPr>
          <w:rFonts w:ascii="Times New Roman" w:eastAsia="Times New Roman" w:hAnsi="Times New Roman" w:cs="Times New Roman"/>
          <w:color w:val="444444"/>
          <w:sz w:val="24"/>
          <w:szCs w:val="24"/>
          <w:lang w:val="uk-UA" w:eastAsia="uk-UA"/>
        </w:rPr>
        <w:t>ом</w:t>
      </w:r>
      <w:r w:rsidRPr="00D22B3F">
        <w:rPr>
          <w:rFonts w:ascii="Times New Roman" w:eastAsia="Times New Roman" w:hAnsi="Times New Roman" w:cs="Times New Roman"/>
          <w:color w:val="444444"/>
          <w:sz w:val="24"/>
          <w:szCs w:val="24"/>
          <w:lang w:val="uk-UA" w:eastAsia="uk-UA"/>
        </w:rPr>
        <w:t xml:space="preserve"> керування з вентилятором</w:t>
      </w:r>
      <w:r>
        <w:rPr>
          <w:rFonts w:ascii="Times New Roman" w:eastAsia="Times New Roman" w:hAnsi="Times New Roman" w:cs="Times New Roman"/>
          <w:color w:val="444444"/>
          <w:sz w:val="24"/>
          <w:szCs w:val="24"/>
          <w:lang w:val="uk-UA" w:eastAsia="uk-UA"/>
        </w:rPr>
        <w:t>;</w:t>
      </w:r>
    </w:p>
    <w:p w14:paraId="4BC13CAF" w14:textId="6B9F159C" w:rsidR="00A76392" w:rsidRPr="00D22B3F" w:rsidRDefault="00A76392" w:rsidP="00A81423">
      <w:pPr>
        <w:suppressAutoHyphens w:val="0"/>
        <w:spacing w:after="0" w:line="240" w:lineRule="auto"/>
        <w:jc w:val="both"/>
        <w:rPr>
          <w:rFonts w:ascii="Times New Roman" w:eastAsia="Times New Roman" w:hAnsi="Times New Roman" w:cs="Times New Roman"/>
          <w:color w:val="444444"/>
          <w:sz w:val="24"/>
          <w:szCs w:val="24"/>
          <w:lang w:val="uk-UA" w:eastAsia="uk-UA"/>
        </w:rPr>
      </w:pPr>
      <w:r>
        <w:rPr>
          <w:rFonts w:ascii="Times New Roman" w:eastAsia="Times New Roman" w:hAnsi="Times New Roman" w:cs="Times New Roman"/>
          <w:color w:val="444444"/>
          <w:sz w:val="24"/>
          <w:szCs w:val="24"/>
          <w:lang w:val="uk-UA" w:eastAsia="uk-UA"/>
        </w:rPr>
        <w:t xml:space="preserve">- </w:t>
      </w:r>
      <w:r w:rsidRPr="00D22B3F">
        <w:rPr>
          <w:rFonts w:ascii="Times New Roman" w:eastAsia="Times New Roman" w:hAnsi="Times New Roman" w:cs="Times New Roman"/>
          <w:color w:val="444444"/>
          <w:sz w:val="24"/>
          <w:szCs w:val="24"/>
          <w:lang w:val="uk-UA" w:eastAsia="uk-UA"/>
        </w:rPr>
        <w:t>монтаж</w:t>
      </w:r>
      <w:r>
        <w:rPr>
          <w:rFonts w:ascii="Times New Roman" w:eastAsia="Times New Roman" w:hAnsi="Times New Roman" w:cs="Times New Roman"/>
          <w:color w:val="444444"/>
          <w:sz w:val="24"/>
          <w:szCs w:val="24"/>
          <w:lang w:val="uk-UA" w:eastAsia="uk-UA"/>
        </w:rPr>
        <w:t>:</w:t>
      </w:r>
      <w:r w:rsidRPr="00D22B3F">
        <w:rPr>
          <w:rFonts w:ascii="Times New Roman" w:eastAsia="Times New Roman" w:hAnsi="Times New Roman" w:cs="Times New Roman"/>
          <w:color w:val="444444"/>
          <w:sz w:val="24"/>
          <w:szCs w:val="24"/>
          <w:lang w:val="uk-UA" w:eastAsia="uk-UA"/>
        </w:rPr>
        <w:t xml:space="preserve"> у відкритих і закритих системах</w:t>
      </w:r>
      <w:r>
        <w:rPr>
          <w:rFonts w:ascii="Times New Roman" w:eastAsia="Times New Roman" w:hAnsi="Times New Roman" w:cs="Times New Roman"/>
          <w:color w:val="444444"/>
          <w:sz w:val="24"/>
          <w:szCs w:val="24"/>
          <w:lang w:val="uk-UA" w:eastAsia="uk-UA"/>
        </w:rPr>
        <w:t>;</w:t>
      </w:r>
    </w:p>
    <w:p w14:paraId="03BF697A" w14:textId="655D35F9" w:rsidR="00A76392" w:rsidRPr="00D22B3F" w:rsidRDefault="00A76392" w:rsidP="00A81423">
      <w:pPr>
        <w:suppressAutoHyphens w:val="0"/>
        <w:spacing w:after="0" w:line="240" w:lineRule="auto"/>
        <w:jc w:val="both"/>
        <w:rPr>
          <w:rFonts w:ascii="Times New Roman" w:eastAsia="Times New Roman" w:hAnsi="Times New Roman" w:cs="Times New Roman"/>
          <w:color w:val="444444"/>
          <w:sz w:val="24"/>
          <w:szCs w:val="24"/>
          <w:lang w:val="uk-UA" w:eastAsia="uk-UA"/>
        </w:rPr>
      </w:pPr>
      <w:r>
        <w:rPr>
          <w:rFonts w:ascii="Times New Roman" w:eastAsia="Times New Roman" w:hAnsi="Times New Roman" w:cs="Times New Roman"/>
          <w:color w:val="444444"/>
          <w:sz w:val="24"/>
          <w:szCs w:val="24"/>
          <w:lang w:val="uk-UA" w:eastAsia="uk-UA"/>
        </w:rPr>
        <w:t xml:space="preserve">- </w:t>
      </w:r>
      <w:r w:rsidRPr="00D22B3F">
        <w:rPr>
          <w:rFonts w:ascii="Times New Roman" w:eastAsia="Times New Roman" w:hAnsi="Times New Roman" w:cs="Times New Roman"/>
          <w:color w:val="444444"/>
          <w:sz w:val="24"/>
          <w:szCs w:val="24"/>
          <w:lang w:val="uk-UA" w:eastAsia="uk-UA"/>
        </w:rPr>
        <w:t>можливість зміни боку відчиняння дверцят</w:t>
      </w:r>
      <w:r>
        <w:rPr>
          <w:rFonts w:ascii="Times New Roman" w:eastAsia="Times New Roman" w:hAnsi="Times New Roman" w:cs="Times New Roman"/>
          <w:color w:val="444444"/>
          <w:sz w:val="24"/>
          <w:szCs w:val="24"/>
          <w:lang w:val="uk-UA" w:eastAsia="uk-UA"/>
        </w:rPr>
        <w:t>;</w:t>
      </w:r>
    </w:p>
    <w:p w14:paraId="392EE70E" w14:textId="53E58A42" w:rsidR="003344B2" w:rsidRDefault="00A76392" w:rsidP="00A81423">
      <w:pPr>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444444"/>
          <w:sz w:val="24"/>
          <w:szCs w:val="24"/>
          <w:lang w:val="uk-UA" w:eastAsia="uk-UA"/>
        </w:rPr>
        <w:t xml:space="preserve">- </w:t>
      </w:r>
      <w:r w:rsidRPr="00D22B3F">
        <w:rPr>
          <w:rFonts w:ascii="Times New Roman" w:eastAsia="Times New Roman" w:hAnsi="Times New Roman" w:cs="Times New Roman"/>
          <w:color w:val="444444"/>
          <w:sz w:val="24"/>
          <w:szCs w:val="24"/>
          <w:lang w:val="uk-UA" w:eastAsia="uk-UA"/>
        </w:rPr>
        <w:t>теплоізоляція корпусу та дв</w:t>
      </w:r>
      <w:r>
        <w:rPr>
          <w:rFonts w:ascii="Times New Roman" w:eastAsia="Times New Roman" w:hAnsi="Times New Roman" w:cs="Times New Roman"/>
          <w:color w:val="444444"/>
          <w:sz w:val="24"/>
          <w:szCs w:val="24"/>
          <w:lang w:val="uk-UA" w:eastAsia="uk-UA"/>
        </w:rPr>
        <w:t>ерцят;</w:t>
      </w:r>
      <w:r w:rsidRPr="00D22B3F">
        <w:rPr>
          <w:rFonts w:ascii="Times New Roman" w:eastAsia="Times New Roman" w:hAnsi="Times New Roman" w:cs="Times New Roman"/>
          <w:color w:val="444444"/>
          <w:sz w:val="24"/>
          <w:szCs w:val="24"/>
          <w:lang w:val="uk-UA" w:eastAsia="uk-UA"/>
        </w:rPr>
        <w:t xml:space="preserve"> негорюч</w:t>
      </w:r>
      <w:r>
        <w:rPr>
          <w:rFonts w:ascii="Times New Roman" w:eastAsia="Times New Roman" w:hAnsi="Times New Roman" w:cs="Times New Roman"/>
          <w:color w:val="444444"/>
          <w:sz w:val="24"/>
          <w:szCs w:val="24"/>
          <w:lang w:val="uk-UA" w:eastAsia="uk-UA"/>
        </w:rPr>
        <w:t>ий</w:t>
      </w:r>
      <w:r w:rsidRPr="00D22B3F">
        <w:rPr>
          <w:rFonts w:ascii="Times New Roman" w:eastAsia="Times New Roman" w:hAnsi="Times New Roman" w:cs="Times New Roman"/>
          <w:color w:val="444444"/>
          <w:sz w:val="24"/>
          <w:szCs w:val="24"/>
          <w:lang w:val="uk-UA" w:eastAsia="uk-UA"/>
        </w:rPr>
        <w:t xml:space="preserve"> матеріал</w:t>
      </w:r>
      <w:r>
        <w:rPr>
          <w:rFonts w:ascii="Times New Roman" w:eastAsia="Times New Roman" w:hAnsi="Times New Roman" w:cs="Times New Roman"/>
          <w:color w:val="444444"/>
          <w:sz w:val="24"/>
          <w:szCs w:val="24"/>
          <w:lang w:val="uk-UA" w:eastAsia="uk-UA"/>
        </w:rPr>
        <w:t>;</w:t>
      </w:r>
    </w:p>
    <w:p w14:paraId="3F00070F" w14:textId="2B823B7B" w:rsidR="006A4974" w:rsidRDefault="006A4974"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1453FC" w:rsidRPr="001453FC">
        <w:rPr>
          <w:rFonts w:ascii="Times New Roman" w:eastAsia="Times New Roman" w:hAnsi="Times New Roman" w:cs="Times New Roman"/>
          <w:color w:val="222222"/>
          <w:sz w:val="24"/>
          <w:szCs w:val="24"/>
          <w:lang w:val="uk-UA" w:eastAsia="uk-UA"/>
        </w:rPr>
        <w:t>тип котла</w:t>
      </w:r>
      <w:r w:rsidR="001453FC">
        <w:rPr>
          <w:rFonts w:ascii="Times New Roman" w:eastAsia="Times New Roman" w:hAnsi="Times New Roman" w:cs="Times New Roman"/>
          <w:color w:val="222222"/>
          <w:sz w:val="24"/>
          <w:szCs w:val="24"/>
          <w:lang w:val="uk-UA" w:eastAsia="uk-UA"/>
        </w:rPr>
        <w:t xml:space="preserve">: </w:t>
      </w:r>
      <w:r w:rsidR="001453FC" w:rsidRPr="001453FC">
        <w:rPr>
          <w:rFonts w:ascii="Times New Roman" w:eastAsia="Times New Roman" w:hAnsi="Times New Roman" w:cs="Times New Roman"/>
          <w:color w:val="222222"/>
          <w:sz w:val="24"/>
          <w:szCs w:val="24"/>
          <w:lang w:val="uk-UA" w:eastAsia="uk-UA"/>
        </w:rPr>
        <w:t>класичний</w:t>
      </w:r>
      <w:r>
        <w:rPr>
          <w:rFonts w:ascii="Times New Roman" w:eastAsia="Times New Roman" w:hAnsi="Times New Roman" w:cs="Times New Roman"/>
          <w:color w:val="222222"/>
          <w:sz w:val="24"/>
          <w:szCs w:val="24"/>
          <w:lang w:val="uk-UA" w:eastAsia="uk-UA"/>
        </w:rPr>
        <w:t>;</w:t>
      </w:r>
    </w:p>
    <w:p w14:paraId="777DA052" w14:textId="0D9C4497" w:rsidR="00B94E04" w:rsidRPr="00B94E04" w:rsidRDefault="003C256B" w:rsidP="00A81423">
      <w:pPr>
        <w:shd w:val="clear" w:color="auto" w:fill="FFFFFF"/>
        <w:suppressAutoHyphens w:val="0"/>
        <w:spacing w:after="0" w:line="240" w:lineRule="auto"/>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val="uk-UA" w:eastAsia="uk-UA"/>
        </w:rPr>
        <w:t xml:space="preserve">- </w:t>
      </w:r>
      <w:r w:rsidR="00B94E04" w:rsidRPr="00B94E04">
        <w:rPr>
          <w:rFonts w:ascii="Times New Roman" w:eastAsia="Times New Roman" w:hAnsi="Times New Roman" w:cs="Times New Roman"/>
          <w:color w:val="222222"/>
          <w:sz w:val="24"/>
          <w:szCs w:val="24"/>
          <w:lang w:val="uk-UA" w:eastAsia="uk-UA"/>
        </w:rPr>
        <w:t>стан</w:t>
      </w:r>
      <w:r>
        <w:rPr>
          <w:rFonts w:ascii="Times New Roman" w:eastAsia="Times New Roman" w:hAnsi="Times New Roman" w:cs="Times New Roman"/>
          <w:color w:val="222222"/>
          <w:sz w:val="24"/>
          <w:szCs w:val="24"/>
          <w:lang w:val="uk-UA" w:eastAsia="uk-UA"/>
        </w:rPr>
        <w:t xml:space="preserve"> </w:t>
      </w:r>
      <w:r w:rsidR="00B94E04" w:rsidRPr="00B94E04">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val="uk-UA" w:eastAsia="uk-UA"/>
        </w:rPr>
        <w:t xml:space="preserve"> </w:t>
      </w:r>
      <w:r w:rsidR="00B94E04" w:rsidRPr="00B94E04">
        <w:rPr>
          <w:rFonts w:ascii="Times New Roman" w:eastAsia="Times New Roman" w:hAnsi="Times New Roman" w:cs="Times New Roman"/>
          <w:color w:val="222222"/>
          <w:sz w:val="24"/>
          <w:szCs w:val="24"/>
          <w:lang w:val="uk-UA" w:eastAsia="uk-UA"/>
        </w:rPr>
        <w:t>новий.</w:t>
      </w:r>
    </w:p>
    <w:p w14:paraId="0B8447EB" w14:textId="77777777" w:rsidR="00D22B3F" w:rsidRDefault="00D22B3F" w:rsidP="00A81423">
      <w:pPr>
        <w:widowControl w:val="0"/>
        <w:tabs>
          <w:tab w:val="left" w:pos="735"/>
          <w:tab w:val="center" w:pos="4677"/>
        </w:tabs>
        <w:spacing w:after="0" w:line="240" w:lineRule="auto"/>
        <w:ind w:firstLine="709"/>
        <w:jc w:val="both"/>
        <w:rPr>
          <w:lang w:val="uk-UA"/>
        </w:rPr>
      </w:pPr>
    </w:p>
    <w:p w14:paraId="458210E1" w14:textId="5F645E9C" w:rsidR="00154901" w:rsidRPr="00154901" w:rsidRDefault="00154901" w:rsidP="00A81423">
      <w:pPr>
        <w:tabs>
          <w:tab w:val="left" w:pos="2160"/>
          <w:tab w:val="left" w:pos="3600"/>
        </w:tabs>
        <w:spacing w:after="0" w:line="240" w:lineRule="auto"/>
        <w:jc w:val="both"/>
        <w:rPr>
          <w:rFonts w:ascii="Times New Roman" w:hAnsi="Times New Roman" w:cs="Times New Roman"/>
          <w:sz w:val="24"/>
          <w:szCs w:val="24"/>
          <w:lang w:val="uk-UA" w:eastAsia="ru-RU"/>
        </w:rPr>
      </w:pPr>
      <w:r w:rsidRPr="00154901">
        <w:rPr>
          <w:rFonts w:ascii="Times New Roman" w:hAnsi="Times New Roman" w:cs="Times New Roman"/>
          <w:b/>
          <w:sz w:val="24"/>
          <w:szCs w:val="24"/>
          <w:lang w:val="uk-UA" w:eastAsia="ru-RU"/>
        </w:rPr>
        <w:t>Умови поставки:</w:t>
      </w:r>
      <w:r w:rsidRPr="00154901">
        <w:rPr>
          <w:rFonts w:ascii="Times New Roman" w:hAnsi="Times New Roman" w:cs="Times New Roman"/>
          <w:sz w:val="24"/>
          <w:szCs w:val="24"/>
          <w:lang w:val="uk-UA" w:eastAsia="ru-RU"/>
        </w:rPr>
        <w:t xml:space="preserve"> </w:t>
      </w:r>
      <w:r w:rsidRPr="00154901">
        <w:rPr>
          <w:rFonts w:ascii="Times New Roman" w:hAnsi="Times New Roman" w:cs="Times New Roman"/>
          <w:color w:val="000000"/>
          <w:sz w:val="24"/>
          <w:szCs w:val="24"/>
          <w:lang w:val="uk-UA" w:eastAsia="ru-RU"/>
        </w:rPr>
        <w:t xml:space="preserve">Поставка продукції здійснюється за рахунок </w:t>
      </w:r>
      <w:r w:rsidR="006D0299">
        <w:rPr>
          <w:rFonts w:ascii="Times New Roman" w:hAnsi="Times New Roman" w:cs="Times New Roman"/>
          <w:color w:val="000000"/>
          <w:sz w:val="24"/>
          <w:szCs w:val="24"/>
          <w:lang w:val="uk-UA" w:eastAsia="ru-RU"/>
        </w:rPr>
        <w:t>Постачальника</w:t>
      </w:r>
      <w:r w:rsidRPr="00154901">
        <w:rPr>
          <w:rFonts w:ascii="Times New Roman" w:hAnsi="Times New Roman" w:cs="Times New Roman"/>
          <w:color w:val="000000"/>
          <w:sz w:val="24"/>
          <w:szCs w:val="24"/>
          <w:lang w:val="uk-UA" w:eastAsia="ru-RU"/>
        </w:rPr>
        <w:t xml:space="preserve"> та транспортом </w:t>
      </w:r>
      <w:r w:rsidR="006D0299">
        <w:rPr>
          <w:rFonts w:ascii="Times New Roman" w:hAnsi="Times New Roman" w:cs="Times New Roman"/>
          <w:color w:val="000000"/>
          <w:sz w:val="24"/>
          <w:szCs w:val="24"/>
          <w:lang w:val="uk-UA" w:eastAsia="ru-RU"/>
        </w:rPr>
        <w:t>Постачальника</w:t>
      </w:r>
      <w:r w:rsidRPr="00154901">
        <w:rPr>
          <w:rFonts w:ascii="Times New Roman" w:hAnsi="Times New Roman" w:cs="Times New Roman"/>
          <w:sz w:val="24"/>
          <w:szCs w:val="24"/>
          <w:lang w:val="uk-UA" w:eastAsia="ru-RU"/>
        </w:rPr>
        <w:t xml:space="preserve">. Постачальник зобов’язаний поставити Товари Вантажоодержувачу на умовах гарантування повного збереження Товарів зі свого боку до моменту повної передачі Вантажоодержувачеві. </w:t>
      </w:r>
    </w:p>
    <w:p w14:paraId="29CE5B6F" w14:textId="77777777" w:rsidR="00154901" w:rsidRPr="00154901" w:rsidRDefault="00154901" w:rsidP="00A81423">
      <w:pPr>
        <w:tabs>
          <w:tab w:val="left" w:pos="2160"/>
          <w:tab w:val="left" w:pos="3600"/>
        </w:tabs>
        <w:spacing w:after="0" w:line="240" w:lineRule="auto"/>
        <w:jc w:val="both"/>
        <w:rPr>
          <w:rFonts w:ascii="Times New Roman" w:hAnsi="Times New Roman" w:cs="Times New Roman"/>
          <w:sz w:val="24"/>
          <w:szCs w:val="24"/>
          <w:lang w:val="uk-UA" w:eastAsia="ru-RU"/>
        </w:rPr>
      </w:pPr>
    </w:p>
    <w:p w14:paraId="6C96870A" w14:textId="751BB4C6" w:rsidR="00154901" w:rsidRPr="00154901" w:rsidRDefault="00154901" w:rsidP="00A81423">
      <w:pPr>
        <w:tabs>
          <w:tab w:val="left" w:pos="2160"/>
          <w:tab w:val="left" w:pos="3600"/>
        </w:tabs>
        <w:spacing w:after="0" w:line="240" w:lineRule="auto"/>
        <w:jc w:val="both"/>
        <w:rPr>
          <w:rFonts w:ascii="Times New Roman" w:hAnsi="Times New Roman" w:cs="Times New Roman"/>
          <w:sz w:val="24"/>
          <w:szCs w:val="24"/>
          <w:lang w:val="uk-UA" w:eastAsia="ru-RU"/>
        </w:rPr>
      </w:pPr>
      <w:r w:rsidRPr="00154901">
        <w:rPr>
          <w:rFonts w:ascii="Times New Roman" w:hAnsi="Times New Roman" w:cs="Times New Roman"/>
          <w:b/>
          <w:sz w:val="24"/>
          <w:szCs w:val="24"/>
          <w:lang w:val="uk-UA" w:eastAsia="ru-RU"/>
        </w:rPr>
        <w:t>Місце поставки:</w:t>
      </w:r>
      <w:r w:rsidRPr="00154901">
        <w:rPr>
          <w:rFonts w:ascii="Times New Roman" w:hAnsi="Times New Roman" w:cs="Times New Roman"/>
          <w:sz w:val="24"/>
          <w:szCs w:val="24"/>
          <w:lang w:val="uk-UA" w:eastAsia="ar-SA"/>
        </w:rPr>
        <w:t xml:space="preserve"> Місце поставки товарів за </w:t>
      </w:r>
      <w:proofErr w:type="spellStart"/>
      <w:r w:rsidRPr="00154901">
        <w:rPr>
          <w:rFonts w:ascii="Times New Roman" w:hAnsi="Times New Roman" w:cs="Times New Roman"/>
          <w:sz w:val="24"/>
          <w:szCs w:val="24"/>
          <w:lang w:val="uk-UA" w:eastAsia="ar-SA"/>
        </w:rPr>
        <w:t>адресою</w:t>
      </w:r>
      <w:proofErr w:type="spellEnd"/>
      <w:r w:rsidRPr="00154901">
        <w:rPr>
          <w:rFonts w:ascii="Times New Roman" w:hAnsi="Times New Roman" w:cs="Times New Roman"/>
          <w:sz w:val="24"/>
          <w:szCs w:val="24"/>
          <w:lang w:val="uk-UA" w:eastAsia="ar-SA"/>
        </w:rPr>
        <w:t xml:space="preserve"> замовника: військова частина А</w:t>
      </w:r>
      <w:r w:rsidR="006D0299">
        <w:rPr>
          <w:rFonts w:ascii="Times New Roman" w:hAnsi="Times New Roman" w:cs="Times New Roman"/>
          <w:sz w:val="24"/>
          <w:szCs w:val="24"/>
          <w:lang w:val="uk-UA" w:eastAsia="ar-SA"/>
        </w:rPr>
        <w:t>0598</w:t>
      </w:r>
      <w:r w:rsidRPr="00154901">
        <w:rPr>
          <w:rFonts w:ascii="Times New Roman" w:hAnsi="Times New Roman" w:cs="Times New Roman"/>
          <w:sz w:val="24"/>
          <w:szCs w:val="24"/>
          <w:lang w:val="uk-UA" w:eastAsia="ar-SA"/>
        </w:rPr>
        <w:t xml:space="preserve">        (</w:t>
      </w:r>
      <w:r w:rsidR="006D0299">
        <w:rPr>
          <w:rFonts w:ascii="Times New Roman" w:hAnsi="Times New Roman" w:cs="Times New Roman"/>
          <w:sz w:val="24"/>
          <w:szCs w:val="24"/>
          <w:lang w:val="uk-UA" w:eastAsia="ar-SA"/>
        </w:rPr>
        <w:t>м</w:t>
      </w:r>
      <w:r w:rsidRPr="00154901">
        <w:rPr>
          <w:rFonts w:ascii="Times New Roman" w:hAnsi="Times New Roman" w:cs="Times New Roman"/>
          <w:sz w:val="24"/>
          <w:szCs w:val="24"/>
          <w:lang w:val="uk-UA" w:eastAsia="ar-SA"/>
        </w:rPr>
        <w:t>.</w:t>
      </w:r>
      <w:r w:rsidR="006D0299">
        <w:rPr>
          <w:rFonts w:ascii="Times New Roman" w:hAnsi="Times New Roman" w:cs="Times New Roman"/>
          <w:sz w:val="24"/>
          <w:szCs w:val="24"/>
          <w:lang w:val="uk-UA" w:eastAsia="ar-SA"/>
        </w:rPr>
        <w:t xml:space="preserve"> Старокостянтинів</w:t>
      </w:r>
      <w:r w:rsidRPr="00154901">
        <w:rPr>
          <w:rFonts w:ascii="Times New Roman" w:hAnsi="Times New Roman" w:cs="Times New Roman"/>
          <w:sz w:val="24"/>
          <w:szCs w:val="24"/>
          <w:lang w:val="uk-UA" w:eastAsia="ar-SA"/>
        </w:rPr>
        <w:t xml:space="preserve">, </w:t>
      </w:r>
      <w:r w:rsidR="006D0299">
        <w:rPr>
          <w:rFonts w:ascii="Times New Roman" w:hAnsi="Times New Roman" w:cs="Times New Roman"/>
          <w:sz w:val="24"/>
          <w:szCs w:val="24"/>
          <w:lang w:val="uk-UA" w:eastAsia="ar-SA"/>
        </w:rPr>
        <w:t xml:space="preserve">Хмельницька </w:t>
      </w:r>
      <w:r w:rsidRPr="00154901">
        <w:rPr>
          <w:rFonts w:ascii="Times New Roman" w:hAnsi="Times New Roman" w:cs="Times New Roman"/>
          <w:sz w:val="24"/>
          <w:szCs w:val="24"/>
          <w:lang w:val="uk-UA" w:eastAsia="ar-SA"/>
        </w:rPr>
        <w:t xml:space="preserve">обл., </w:t>
      </w:r>
      <w:r w:rsidR="004C2A8F">
        <w:rPr>
          <w:rFonts w:ascii="Times New Roman" w:hAnsi="Times New Roman" w:cs="Times New Roman"/>
          <w:sz w:val="24"/>
          <w:szCs w:val="24"/>
          <w:lang w:val="uk-UA" w:eastAsia="ar-SA"/>
        </w:rPr>
        <w:t xml:space="preserve">точна адреса буде надана Замовником </w:t>
      </w:r>
      <w:r w:rsidRPr="00154901">
        <w:rPr>
          <w:rFonts w:ascii="Times New Roman" w:hAnsi="Times New Roman" w:cs="Times New Roman"/>
          <w:sz w:val="24"/>
          <w:szCs w:val="24"/>
          <w:lang w:val="uk-UA" w:eastAsia="ar-SA"/>
        </w:rPr>
        <w:t>)</w:t>
      </w:r>
    </w:p>
    <w:p w14:paraId="65C7830A" w14:textId="77777777" w:rsidR="00154901" w:rsidRPr="00154901" w:rsidRDefault="00154901" w:rsidP="00A81423">
      <w:pPr>
        <w:tabs>
          <w:tab w:val="left" w:pos="2160"/>
          <w:tab w:val="left" w:pos="3600"/>
        </w:tabs>
        <w:spacing w:after="0" w:line="240" w:lineRule="auto"/>
        <w:jc w:val="both"/>
        <w:rPr>
          <w:rFonts w:ascii="Times New Roman" w:hAnsi="Times New Roman" w:cs="Times New Roman"/>
          <w:b/>
          <w:sz w:val="24"/>
          <w:szCs w:val="24"/>
          <w:lang w:val="uk-UA" w:eastAsia="ru-RU"/>
        </w:rPr>
      </w:pPr>
    </w:p>
    <w:p w14:paraId="31FB12F1" w14:textId="77777777" w:rsidR="00154901" w:rsidRPr="00154901" w:rsidRDefault="00154901" w:rsidP="00A81423">
      <w:pPr>
        <w:tabs>
          <w:tab w:val="left" w:pos="2160"/>
          <w:tab w:val="left" w:pos="3600"/>
        </w:tabs>
        <w:spacing w:after="0" w:line="240" w:lineRule="auto"/>
        <w:jc w:val="both"/>
        <w:rPr>
          <w:rFonts w:ascii="Times New Roman" w:hAnsi="Times New Roman" w:cs="Times New Roman"/>
          <w:b/>
          <w:sz w:val="24"/>
          <w:szCs w:val="24"/>
          <w:lang w:val="uk-UA" w:eastAsia="ru-RU"/>
        </w:rPr>
      </w:pPr>
      <w:r w:rsidRPr="00154901">
        <w:rPr>
          <w:rFonts w:ascii="Times New Roman" w:hAnsi="Times New Roman" w:cs="Times New Roman"/>
          <w:b/>
          <w:sz w:val="24"/>
          <w:szCs w:val="24"/>
          <w:lang w:val="uk-UA" w:eastAsia="ru-RU"/>
        </w:rPr>
        <w:t>Технічні та якісні характеристики предмета:</w:t>
      </w:r>
    </w:p>
    <w:p w14:paraId="08126825" w14:textId="391A7D00" w:rsidR="00154901" w:rsidRPr="00154901" w:rsidRDefault="00154901" w:rsidP="00A81423">
      <w:pPr>
        <w:spacing w:after="0" w:line="240" w:lineRule="auto"/>
        <w:jc w:val="both"/>
        <w:rPr>
          <w:rFonts w:ascii="Times New Roman" w:hAnsi="Times New Roman" w:cs="Times New Roman"/>
          <w:color w:val="000000"/>
          <w:sz w:val="24"/>
          <w:szCs w:val="24"/>
          <w:lang w:val="uk-UA" w:eastAsia="ru-RU"/>
        </w:rPr>
      </w:pPr>
      <w:r w:rsidRPr="00154901">
        <w:rPr>
          <w:rFonts w:ascii="Times New Roman" w:hAnsi="Times New Roman" w:cs="Times New Roman"/>
          <w:color w:val="000000"/>
          <w:sz w:val="24"/>
          <w:szCs w:val="24"/>
          <w:lang w:val="uk-UA" w:eastAsia="ru-RU"/>
        </w:rPr>
        <w:t xml:space="preserve">- </w:t>
      </w:r>
      <w:r w:rsidR="006D0299" w:rsidRPr="00154901">
        <w:rPr>
          <w:rFonts w:ascii="Times New Roman" w:hAnsi="Times New Roman" w:cs="Times New Roman"/>
          <w:color w:val="000000"/>
          <w:sz w:val="24"/>
          <w:szCs w:val="24"/>
          <w:lang w:val="uk-UA" w:eastAsia="ru-RU"/>
        </w:rPr>
        <w:t xml:space="preserve">Постачальник </w:t>
      </w:r>
      <w:r w:rsidRPr="00154901">
        <w:rPr>
          <w:rFonts w:ascii="Times New Roman" w:hAnsi="Times New Roman" w:cs="Times New Roman"/>
          <w:color w:val="000000"/>
          <w:sz w:val="24"/>
          <w:szCs w:val="24"/>
          <w:lang w:val="uk-UA" w:eastAsia="ru-RU"/>
        </w:rPr>
        <w:t>повинен поставити та передати Замовнику Товар, якість якого відповідає умовам Договору та відповідно до вимог ДСТУ (ГОСТів, ТУ, тощо).</w:t>
      </w:r>
      <w:r w:rsidRPr="00154901">
        <w:rPr>
          <w:rFonts w:ascii="Times New Roman" w:eastAsia="Arial" w:hAnsi="Times New Roman" w:cs="Times New Roman"/>
          <w:color w:val="000000"/>
          <w:sz w:val="24"/>
          <w:szCs w:val="24"/>
          <w:lang w:val="uk-UA" w:eastAsia="ru-RU"/>
        </w:rPr>
        <w:t xml:space="preserve">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(надати в складі пропозиції відповідний гарантійний лист).</w:t>
      </w:r>
    </w:p>
    <w:p w14:paraId="4531F695" w14:textId="7C0F3BB3" w:rsidR="00154901" w:rsidRPr="00154901" w:rsidRDefault="00154901" w:rsidP="00A81423">
      <w:pPr>
        <w:spacing w:after="0" w:line="240" w:lineRule="auto"/>
        <w:rPr>
          <w:rFonts w:ascii="Times New Roman" w:hAnsi="Times New Roman" w:cs="Times New Roman"/>
          <w:color w:val="000000"/>
          <w:sz w:val="24"/>
          <w:szCs w:val="24"/>
          <w:lang w:val="uk-UA" w:eastAsia="ru-RU"/>
        </w:rPr>
      </w:pPr>
      <w:r w:rsidRPr="00154901">
        <w:rPr>
          <w:rFonts w:ascii="Times New Roman" w:hAnsi="Times New Roman" w:cs="Times New Roman"/>
          <w:color w:val="000000"/>
          <w:sz w:val="24"/>
          <w:szCs w:val="24"/>
          <w:lang w:val="uk-UA" w:eastAsia="ru-RU"/>
        </w:rPr>
        <w:t>-  товар не повин</w:t>
      </w:r>
      <w:r w:rsidR="006D0299">
        <w:rPr>
          <w:rFonts w:ascii="Times New Roman" w:hAnsi="Times New Roman" w:cs="Times New Roman"/>
          <w:color w:val="000000"/>
          <w:sz w:val="24"/>
          <w:szCs w:val="24"/>
          <w:lang w:val="uk-UA" w:eastAsia="ru-RU"/>
        </w:rPr>
        <w:t>е</w:t>
      </w:r>
      <w:r w:rsidRPr="00154901">
        <w:rPr>
          <w:rFonts w:ascii="Times New Roman" w:hAnsi="Times New Roman" w:cs="Times New Roman"/>
          <w:color w:val="000000"/>
          <w:sz w:val="24"/>
          <w:szCs w:val="24"/>
          <w:lang w:val="uk-UA" w:eastAsia="ru-RU"/>
        </w:rPr>
        <w:t>н мати видимих зовнішніх пошкоджень.</w:t>
      </w:r>
    </w:p>
    <w:p w14:paraId="28CD933D" w14:textId="77777777" w:rsidR="00154901" w:rsidRPr="00154901" w:rsidRDefault="00154901" w:rsidP="00A81423">
      <w:pPr>
        <w:tabs>
          <w:tab w:val="left" w:pos="2160"/>
          <w:tab w:val="left" w:pos="3600"/>
        </w:tabs>
        <w:spacing w:after="0" w:line="240" w:lineRule="auto"/>
        <w:jc w:val="right"/>
        <w:rPr>
          <w:rFonts w:ascii="Times New Roman" w:hAnsi="Times New Roman" w:cs="Times New Roman"/>
          <w:sz w:val="24"/>
          <w:szCs w:val="24"/>
          <w:lang w:val="uk-UA" w:eastAsia="ru-RU"/>
        </w:rPr>
      </w:pPr>
    </w:p>
    <w:p w14:paraId="71964E38" w14:textId="77777777" w:rsidR="00154901" w:rsidRPr="00D93B33" w:rsidRDefault="00154901" w:rsidP="00A81423">
      <w:pPr>
        <w:tabs>
          <w:tab w:val="left" w:pos="2160"/>
          <w:tab w:val="left" w:pos="3600"/>
        </w:tabs>
        <w:spacing w:after="0" w:line="240" w:lineRule="auto"/>
        <w:rPr>
          <w:rFonts w:ascii="Times New Roman" w:hAnsi="Times New Roman" w:cs="Times New Roman"/>
          <w:bCs/>
          <w:color w:val="000000"/>
          <w:lang w:val="uk-UA" w:eastAsia="ru-RU"/>
        </w:rPr>
      </w:pPr>
      <w:r w:rsidRPr="00154901">
        <w:rPr>
          <w:rFonts w:ascii="Times New Roman" w:hAnsi="Times New Roman" w:cs="Times New Roman"/>
          <w:sz w:val="24"/>
          <w:szCs w:val="24"/>
          <w:lang w:val="uk-UA" w:eastAsia="ru-RU"/>
        </w:rPr>
        <w:t>Строк гарантії на товар не менше гарантійного строку заводу - виробника</w:t>
      </w:r>
    </w:p>
    <w:p w14:paraId="2E43A9FD" w14:textId="77777777" w:rsidR="00BF530B" w:rsidRDefault="00BF530B" w:rsidP="00A81423">
      <w:pPr>
        <w:widowControl w:val="0"/>
        <w:tabs>
          <w:tab w:val="left" w:pos="735"/>
          <w:tab w:val="center" w:pos="4677"/>
        </w:tabs>
        <w:spacing w:after="0" w:line="240" w:lineRule="auto"/>
        <w:ind w:firstLine="709"/>
        <w:jc w:val="both"/>
        <w:rPr>
          <w:lang w:val="uk-UA"/>
        </w:rPr>
      </w:pPr>
    </w:p>
    <w:p w14:paraId="74DD1B42" w14:textId="77777777" w:rsidR="00BF530B" w:rsidRPr="00D93B33" w:rsidRDefault="00BF530B" w:rsidP="00A81423">
      <w:pPr>
        <w:widowControl w:val="0"/>
        <w:tabs>
          <w:tab w:val="left" w:pos="735"/>
          <w:tab w:val="center" w:pos="4677"/>
        </w:tabs>
        <w:spacing w:after="0" w:line="240" w:lineRule="auto"/>
        <w:ind w:firstLine="709"/>
        <w:jc w:val="both"/>
      </w:pPr>
    </w:p>
    <w:p w14:paraId="616BB6B3" w14:textId="77777777" w:rsidR="00BF530B" w:rsidRDefault="00BF530B" w:rsidP="00A81423">
      <w:pPr>
        <w:widowControl w:val="0"/>
        <w:tabs>
          <w:tab w:val="left" w:pos="735"/>
          <w:tab w:val="center" w:pos="4677"/>
        </w:tabs>
        <w:spacing w:after="0" w:line="240" w:lineRule="auto"/>
        <w:ind w:firstLine="709"/>
        <w:jc w:val="both"/>
        <w:rPr>
          <w:lang w:val="uk-UA"/>
        </w:rPr>
      </w:pPr>
    </w:p>
    <w:sectPr w:rsidR="00BF530B" w:rsidSect="00D52D36">
      <w:pgSz w:w="11909" w:h="16834" w:code="9"/>
      <w:pgMar w:top="680" w:right="567" w:bottom="567" w:left="1928" w:header="0" w:footer="68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89">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6C0EE4"/>
    <w:name w:val="WW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b/>
        <w:sz w:val="24"/>
      </w:rPr>
    </w:lvl>
    <w:lvl w:ilvl="2">
      <w:start w:val="1"/>
      <w:numFmt w:val="decimal"/>
      <w:lvlText w:val="%1.%2.%3."/>
      <w:lvlJc w:val="left"/>
      <w:pPr>
        <w:tabs>
          <w:tab w:val="num" w:pos="0"/>
        </w:tabs>
        <w:ind w:left="928" w:hanging="720"/>
      </w:pPr>
    </w:lvl>
    <w:lvl w:ilvl="3">
      <w:start w:val="1"/>
      <w:numFmt w:val="decimal"/>
      <w:lvlText w:val="%1.%2.%3.%4."/>
      <w:lvlJc w:val="left"/>
      <w:pPr>
        <w:tabs>
          <w:tab w:val="num" w:pos="0"/>
        </w:tabs>
        <w:ind w:left="1032" w:hanging="720"/>
      </w:pPr>
    </w:lvl>
    <w:lvl w:ilvl="4">
      <w:start w:val="1"/>
      <w:numFmt w:val="decimal"/>
      <w:lvlText w:val="%1.%2.%3.%4.%5."/>
      <w:lvlJc w:val="left"/>
      <w:pPr>
        <w:tabs>
          <w:tab w:val="num" w:pos="0"/>
        </w:tabs>
        <w:ind w:left="1496"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168" w:hanging="1440"/>
      </w:pPr>
    </w:lvl>
    <w:lvl w:ilvl="8">
      <w:start w:val="1"/>
      <w:numFmt w:val="decimal"/>
      <w:lvlText w:val="%1.%2.%3.%4.%5.%6.%7.%8.%9."/>
      <w:lvlJc w:val="left"/>
      <w:pPr>
        <w:tabs>
          <w:tab w:val="num" w:pos="0"/>
        </w:tabs>
        <w:ind w:left="2632" w:hanging="1800"/>
      </w:pPr>
    </w:lvl>
  </w:abstractNum>
  <w:abstractNum w:abstractNumId="1" w15:restartNumberingAfterBreak="0">
    <w:nsid w:val="00000002"/>
    <w:multiLevelType w:val="multilevel"/>
    <w:tmpl w:val="00000002"/>
    <w:name w:val="WWNum7"/>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720"/>
      </w:pPr>
    </w:lvl>
    <w:lvl w:ilvl="2">
      <w:start w:val="4"/>
      <w:numFmt w:val="decimal"/>
      <w:lvlText w:val="%1.%2.%3."/>
      <w:lvlJc w:val="left"/>
      <w:pPr>
        <w:tabs>
          <w:tab w:val="num" w:pos="0"/>
        </w:tabs>
        <w:ind w:left="720" w:hanging="720"/>
      </w:pPr>
      <w:rPr>
        <w:rFonts w:ascii="Times New Roman" w:hAnsi="Times New Roman"/>
        <w:i/>
        <w:sz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200822"/>
    <w:multiLevelType w:val="multilevel"/>
    <w:tmpl w:val="517EC70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E625FF"/>
    <w:multiLevelType w:val="hybridMultilevel"/>
    <w:tmpl w:val="5D1C9502"/>
    <w:lvl w:ilvl="0" w:tplc="E2C641BC">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459F36CA"/>
    <w:multiLevelType w:val="multilevel"/>
    <w:tmpl w:val="1AAA2FFC"/>
    <w:lvl w:ilvl="0">
      <w:start w:val="10"/>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104AD"/>
    <w:multiLevelType w:val="multilevel"/>
    <w:tmpl w:val="3AEC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530B"/>
    <w:rsid w:val="00012275"/>
    <w:rsid w:val="000801D0"/>
    <w:rsid w:val="00090445"/>
    <w:rsid w:val="000E3AB5"/>
    <w:rsid w:val="001078E8"/>
    <w:rsid w:val="00127435"/>
    <w:rsid w:val="001453FC"/>
    <w:rsid w:val="00154901"/>
    <w:rsid w:val="001658AE"/>
    <w:rsid w:val="00182F78"/>
    <w:rsid w:val="00183B06"/>
    <w:rsid w:val="002369FF"/>
    <w:rsid w:val="00252B19"/>
    <w:rsid w:val="00262954"/>
    <w:rsid w:val="002A1B4F"/>
    <w:rsid w:val="002B7001"/>
    <w:rsid w:val="002C4482"/>
    <w:rsid w:val="002D1B14"/>
    <w:rsid w:val="003077F5"/>
    <w:rsid w:val="00311555"/>
    <w:rsid w:val="003344B2"/>
    <w:rsid w:val="00370A58"/>
    <w:rsid w:val="003B4E7A"/>
    <w:rsid w:val="003C256B"/>
    <w:rsid w:val="003F7BAC"/>
    <w:rsid w:val="00400224"/>
    <w:rsid w:val="00401419"/>
    <w:rsid w:val="00475A9D"/>
    <w:rsid w:val="004A2C21"/>
    <w:rsid w:val="004B218C"/>
    <w:rsid w:val="004C2A8F"/>
    <w:rsid w:val="004D5A0C"/>
    <w:rsid w:val="00562B6F"/>
    <w:rsid w:val="00564C35"/>
    <w:rsid w:val="00576A7A"/>
    <w:rsid w:val="005A0573"/>
    <w:rsid w:val="005A3FEC"/>
    <w:rsid w:val="00673D65"/>
    <w:rsid w:val="00683BA5"/>
    <w:rsid w:val="006A4974"/>
    <w:rsid w:val="006D0299"/>
    <w:rsid w:val="007011BA"/>
    <w:rsid w:val="00725EBE"/>
    <w:rsid w:val="0073029F"/>
    <w:rsid w:val="007E2B01"/>
    <w:rsid w:val="00806C4E"/>
    <w:rsid w:val="00824769"/>
    <w:rsid w:val="00835668"/>
    <w:rsid w:val="00852AD3"/>
    <w:rsid w:val="008541C8"/>
    <w:rsid w:val="00856332"/>
    <w:rsid w:val="0088484C"/>
    <w:rsid w:val="00896766"/>
    <w:rsid w:val="009072F9"/>
    <w:rsid w:val="0091729E"/>
    <w:rsid w:val="00987626"/>
    <w:rsid w:val="009C61E2"/>
    <w:rsid w:val="009D7D12"/>
    <w:rsid w:val="00A25568"/>
    <w:rsid w:val="00A76392"/>
    <w:rsid w:val="00A8115A"/>
    <w:rsid w:val="00A81423"/>
    <w:rsid w:val="00A95323"/>
    <w:rsid w:val="00AE6FE0"/>
    <w:rsid w:val="00AF3564"/>
    <w:rsid w:val="00B16537"/>
    <w:rsid w:val="00B94E04"/>
    <w:rsid w:val="00BE1712"/>
    <w:rsid w:val="00BF530B"/>
    <w:rsid w:val="00C07101"/>
    <w:rsid w:val="00C90D1D"/>
    <w:rsid w:val="00D22B3F"/>
    <w:rsid w:val="00D47355"/>
    <w:rsid w:val="00D474A1"/>
    <w:rsid w:val="00D52D36"/>
    <w:rsid w:val="00D62668"/>
    <w:rsid w:val="00D93B33"/>
    <w:rsid w:val="00DA44E0"/>
    <w:rsid w:val="00DA59AB"/>
    <w:rsid w:val="00E07920"/>
    <w:rsid w:val="00E56ABA"/>
    <w:rsid w:val="00E628EA"/>
    <w:rsid w:val="00E87CAE"/>
    <w:rsid w:val="00E90C69"/>
    <w:rsid w:val="00EA607F"/>
    <w:rsid w:val="00EC1D02"/>
    <w:rsid w:val="00EC7B19"/>
    <w:rsid w:val="00EF4FD5"/>
    <w:rsid w:val="00F161F1"/>
    <w:rsid w:val="00FA3167"/>
    <w:rsid w:val="00FD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009C"/>
  <w15:docId w15:val="{3294D28A-B997-4565-9437-5E70BB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0B"/>
    <w:pPr>
      <w:suppressAutoHyphens/>
    </w:pPr>
    <w:rPr>
      <w:rFonts w:ascii="Calibri" w:eastAsia="Calibri" w:hAnsi="Calibri" w:cs="font28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530B"/>
    <w:pPr>
      <w:spacing w:before="280" w:after="28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F530B"/>
    <w:pPr>
      <w:ind w:left="720"/>
      <w:contextualSpacing/>
    </w:pPr>
  </w:style>
  <w:style w:type="paragraph" w:customStyle="1" w:styleId="10">
    <w:name w:val="Обычный1"/>
    <w:rsid w:val="00BF530B"/>
    <w:pPr>
      <w:suppressAutoHyphens/>
      <w:spacing w:after="0" w:line="240" w:lineRule="auto"/>
    </w:pPr>
    <w:rPr>
      <w:rFonts w:ascii="Arial" w:eastAsia="Arial" w:hAnsi="Arial" w:cs="Arial"/>
      <w:color w:val="000000"/>
      <w:lang w:val="ru-RU" w:eastAsia="ru-RU"/>
    </w:rPr>
  </w:style>
  <w:style w:type="paragraph" w:styleId="a3">
    <w:name w:val="List Paragraph"/>
    <w:basedOn w:val="a"/>
    <w:uiPriority w:val="34"/>
    <w:qFormat/>
    <w:rsid w:val="00BE1712"/>
    <w:pPr>
      <w:suppressAutoHyphens w:val="0"/>
      <w:ind w:left="720"/>
      <w:contextualSpacing/>
    </w:pPr>
    <w:rPr>
      <w:rFonts w:cs="Times New Roman"/>
    </w:rPr>
  </w:style>
  <w:style w:type="paragraph" w:styleId="a4">
    <w:name w:val="Body Text Indent"/>
    <w:basedOn w:val="a"/>
    <w:link w:val="a5"/>
    <w:semiHidden/>
    <w:rsid w:val="00BE1712"/>
    <w:pPr>
      <w:suppressAutoHyphens w:val="0"/>
      <w:spacing w:after="120" w:line="240" w:lineRule="auto"/>
      <w:ind w:left="283"/>
    </w:pPr>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4"/>
    <w:semiHidden/>
    <w:rsid w:val="00BE1712"/>
    <w:rPr>
      <w:rFonts w:ascii="Times New Roman" w:eastAsia="Calibri" w:hAnsi="Times New Roman" w:cs="Times New Roman"/>
      <w:sz w:val="24"/>
      <w:szCs w:val="24"/>
      <w:lang w:eastAsia="ru-RU"/>
    </w:rPr>
  </w:style>
  <w:style w:type="paragraph" w:styleId="a6">
    <w:name w:val="Body Text"/>
    <w:basedOn w:val="a"/>
    <w:link w:val="a7"/>
    <w:rsid w:val="00BE1712"/>
    <w:pPr>
      <w:suppressAutoHyphens w:val="0"/>
      <w:spacing w:after="120"/>
    </w:pPr>
    <w:rPr>
      <w:rFonts w:eastAsia="MS Mincho" w:cs="Times New Roman"/>
      <w:lang w:val="uk-UA"/>
    </w:rPr>
  </w:style>
  <w:style w:type="character" w:customStyle="1" w:styleId="a7">
    <w:name w:val="Основной текст Знак"/>
    <w:basedOn w:val="a0"/>
    <w:link w:val="a6"/>
    <w:rsid w:val="00BE1712"/>
    <w:rPr>
      <w:rFonts w:ascii="Calibri" w:eastAsia="MS Mincho" w:hAnsi="Calibri" w:cs="Times New Roman"/>
    </w:rPr>
  </w:style>
  <w:style w:type="character" w:customStyle="1" w:styleId="2">
    <w:name w:val="Основной шрифт абзаца2"/>
    <w:rsid w:val="00BE1712"/>
    <w:rPr>
      <w:sz w:val="22"/>
    </w:rPr>
  </w:style>
  <w:style w:type="paragraph" w:customStyle="1" w:styleId="Default">
    <w:name w:val="Default"/>
    <w:rsid w:val="00BE17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0">
    <w:name w:val="Body Text Indent 2"/>
    <w:basedOn w:val="a"/>
    <w:link w:val="21"/>
    <w:rsid w:val="00BE1712"/>
    <w:pPr>
      <w:suppressAutoHyphens w:val="0"/>
      <w:spacing w:after="120" w:line="480" w:lineRule="auto"/>
      <w:ind w:left="283"/>
    </w:pPr>
    <w:rPr>
      <w:rFonts w:ascii="Times New Roman" w:hAnsi="Times New Roman" w:cs="Times New Roman"/>
      <w:sz w:val="24"/>
      <w:szCs w:val="24"/>
      <w:lang w:val="uk-UA" w:eastAsia="ru-RU"/>
    </w:rPr>
  </w:style>
  <w:style w:type="character" w:customStyle="1" w:styleId="21">
    <w:name w:val="Основной текст с отступом 2 Знак"/>
    <w:basedOn w:val="a0"/>
    <w:link w:val="20"/>
    <w:rsid w:val="00BE1712"/>
    <w:rPr>
      <w:rFonts w:ascii="Times New Roman" w:eastAsia="Calibri" w:hAnsi="Times New Roman" w:cs="Times New Roman"/>
      <w:sz w:val="24"/>
      <w:szCs w:val="24"/>
      <w:lang w:eastAsia="ru-RU"/>
    </w:rPr>
  </w:style>
  <w:style w:type="paragraph" w:styleId="22">
    <w:name w:val="Body Text 2"/>
    <w:basedOn w:val="a"/>
    <w:link w:val="23"/>
    <w:rsid w:val="00BE1712"/>
    <w:pPr>
      <w:suppressAutoHyphens w:val="0"/>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0"/>
    <w:link w:val="22"/>
    <w:rsid w:val="00BE1712"/>
    <w:rPr>
      <w:rFonts w:ascii="Times New Roman" w:eastAsia="Times New Roman" w:hAnsi="Times New Roman" w:cs="Times New Roman"/>
      <w:sz w:val="24"/>
      <w:szCs w:val="24"/>
      <w:lang w:eastAsia="ru-RU"/>
    </w:rPr>
  </w:style>
  <w:style w:type="paragraph" w:styleId="3">
    <w:name w:val="Body Text Indent 3"/>
    <w:basedOn w:val="a"/>
    <w:link w:val="30"/>
    <w:rsid w:val="00BE1712"/>
    <w:pPr>
      <w:suppressAutoHyphens w:val="0"/>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BE1712"/>
    <w:rPr>
      <w:rFonts w:ascii="Times New Roman" w:eastAsia="Times New Roman" w:hAnsi="Times New Roman" w:cs="Times New Roman"/>
      <w:sz w:val="16"/>
      <w:szCs w:val="16"/>
      <w:lang w:eastAsia="ru-RU"/>
    </w:rPr>
  </w:style>
  <w:style w:type="character" w:styleId="a8">
    <w:name w:val="Strong"/>
    <w:uiPriority w:val="22"/>
    <w:qFormat/>
    <w:rsid w:val="00564C35"/>
    <w:rPr>
      <w:b/>
      <w:bCs/>
    </w:rPr>
  </w:style>
  <w:style w:type="character" w:styleId="a9">
    <w:name w:val="Hyperlink"/>
    <w:rsid w:val="00564C35"/>
    <w:rPr>
      <w:color w:val="0000FF"/>
      <w:u w:val="single"/>
    </w:rPr>
  </w:style>
  <w:style w:type="paragraph" w:customStyle="1" w:styleId="11">
    <w:name w:val="Без интервала1"/>
    <w:link w:val="NoSpacingChar"/>
    <w:rsid w:val="002B7001"/>
    <w:pPr>
      <w:spacing w:after="0" w:line="240" w:lineRule="auto"/>
    </w:pPr>
    <w:rPr>
      <w:rFonts w:ascii="Calibri" w:eastAsia="Calibri" w:hAnsi="Calibri" w:cs="Times New Roman"/>
      <w:lang w:eastAsia="uk-UA"/>
    </w:rPr>
  </w:style>
  <w:style w:type="character" w:customStyle="1" w:styleId="NoSpacingChar">
    <w:name w:val="No Spacing Char"/>
    <w:link w:val="11"/>
    <w:locked/>
    <w:rsid w:val="002B7001"/>
    <w:rPr>
      <w:rFonts w:ascii="Calibri" w:eastAsia="Calibri" w:hAnsi="Calibri" w:cs="Times New Roman"/>
      <w:lang w:eastAsia="uk-UA"/>
    </w:rPr>
  </w:style>
  <w:style w:type="paragraph" w:styleId="aa">
    <w:name w:val="Normal (Web)"/>
    <w:basedOn w:val="a"/>
    <w:uiPriority w:val="99"/>
    <w:semiHidden/>
    <w:unhideWhenUsed/>
    <w:rsid w:val="00E56AB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rsid w:val="00E56ABA"/>
    <w:pPr>
      <w:spacing w:after="0" w:line="240" w:lineRule="auto"/>
    </w:pPr>
    <w:rPr>
      <w:rFonts w:ascii="Times New Roman" w:eastAsia="Times New Roman" w:hAnsi="Times New Roman" w:cs="Times New Roman"/>
      <w:sz w:val="24"/>
      <w:szCs w:val="20"/>
      <w:lang w:val="ru-RU" w:eastAsia="ru-RU"/>
    </w:rPr>
  </w:style>
  <w:style w:type="table" w:styleId="ab">
    <w:name w:val="Table Grid"/>
    <w:basedOn w:val="a1"/>
    <w:uiPriority w:val="59"/>
    <w:rsid w:val="008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1476">
      <w:bodyDiv w:val="1"/>
      <w:marLeft w:val="0"/>
      <w:marRight w:val="0"/>
      <w:marTop w:val="0"/>
      <w:marBottom w:val="0"/>
      <w:divBdr>
        <w:top w:val="none" w:sz="0" w:space="0" w:color="auto"/>
        <w:left w:val="none" w:sz="0" w:space="0" w:color="auto"/>
        <w:bottom w:val="none" w:sz="0" w:space="0" w:color="auto"/>
        <w:right w:val="none" w:sz="0" w:space="0" w:color="auto"/>
      </w:divBdr>
    </w:div>
    <w:div w:id="284578298">
      <w:bodyDiv w:val="1"/>
      <w:marLeft w:val="0"/>
      <w:marRight w:val="0"/>
      <w:marTop w:val="0"/>
      <w:marBottom w:val="0"/>
      <w:divBdr>
        <w:top w:val="none" w:sz="0" w:space="0" w:color="auto"/>
        <w:left w:val="none" w:sz="0" w:space="0" w:color="auto"/>
        <w:bottom w:val="none" w:sz="0" w:space="0" w:color="auto"/>
        <w:right w:val="none" w:sz="0" w:space="0" w:color="auto"/>
      </w:divBdr>
      <w:divsChild>
        <w:div w:id="574360729">
          <w:marLeft w:val="0"/>
          <w:marRight w:val="0"/>
          <w:marTop w:val="0"/>
          <w:marBottom w:val="0"/>
          <w:divBdr>
            <w:top w:val="none" w:sz="0" w:space="0" w:color="auto"/>
            <w:left w:val="none" w:sz="0" w:space="0" w:color="auto"/>
            <w:bottom w:val="none" w:sz="0" w:space="0" w:color="auto"/>
            <w:right w:val="none" w:sz="0" w:space="0" w:color="auto"/>
          </w:divBdr>
        </w:div>
        <w:div w:id="1201741754">
          <w:marLeft w:val="0"/>
          <w:marRight w:val="0"/>
          <w:marTop w:val="0"/>
          <w:marBottom w:val="0"/>
          <w:divBdr>
            <w:top w:val="none" w:sz="0" w:space="0" w:color="auto"/>
            <w:left w:val="none" w:sz="0" w:space="0" w:color="auto"/>
            <w:bottom w:val="none" w:sz="0" w:space="0" w:color="auto"/>
            <w:right w:val="none" w:sz="0" w:space="0" w:color="auto"/>
          </w:divBdr>
        </w:div>
        <w:div w:id="1110903349">
          <w:marLeft w:val="0"/>
          <w:marRight w:val="0"/>
          <w:marTop w:val="0"/>
          <w:marBottom w:val="0"/>
          <w:divBdr>
            <w:top w:val="none" w:sz="0" w:space="0" w:color="auto"/>
            <w:left w:val="none" w:sz="0" w:space="0" w:color="auto"/>
            <w:bottom w:val="none" w:sz="0" w:space="0" w:color="auto"/>
            <w:right w:val="none" w:sz="0" w:space="0" w:color="auto"/>
          </w:divBdr>
        </w:div>
      </w:divsChild>
    </w:div>
    <w:div w:id="20630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2310</Words>
  <Characters>1317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Масліченко</dc:creator>
  <cp:lastModifiedBy>Юрій Тiмошек</cp:lastModifiedBy>
  <cp:revision>78</cp:revision>
  <dcterms:created xsi:type="dcterms:W3CDTF">2023-08-16T14:21:00Z</dcterms:created>
  <dcterms:modified xsi:type="dcterms:W3CDTF">2024-02-28T18:23:00Z</dcterms:modified>
</cp:coreProperties>
</file>