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7FF1" w14:textId="77777777" w:rsidR="0029465E" w:rsidRPr="00FB65D0" w:rsidRDefault="0029465E" w:rsidP="00294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5D0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14:paraId="6C98FD04" w14:textId="77777777" w:rsidR="0029465E" w:rsidRPr="00FB65D0" w:rsidRDefault="0029465E" w:rsidP="00294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5D0">
        <w:rPr>
          <w:rFonts w:ascii="Times New Roman" w:eastAsia="Times New Roman" w:hAnsi="Times New Roman" w:cs="Times New Roman"/>
          <w:b/>
          <w:sz w:val="24"/>
          <w:szCs w:val="24"/>
        </w:rPr>
        <w:t xml:space="preserve">до тендерної документації </w:t>
      </w:r>
    </w:p>
    <w:p w14:paraId="442F72B2" w14:textId="77777777" w:rsidR="0029465E" w:rsidRPr="00FB65D0" w:rsidRDefault="0029465E" w:rsidP="00294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FF466" w14:textId="77777777" w:rsidR="0029465E" w:rsidRPr="00FB65D0" w:rsidRDefault="0029465E" w:rsidP="002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5D0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14:paraId="755FCFCF" w14:textId="77777777" w:rsidR="0029465E" w:rsidRPr="00FB65D0" w:rsidRDefault="0029465E" w:rsidP="0029465E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FB65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Строк поставки: </w:t>
      </w:r>
      <w:r w:rsidRPr="00FB65D0">
        <w:rPr>
          <w:rFonts w:ascii="Times New Roman" w:hAnsi="Times New Roman" w:cs="Times New Roman"/>
          <w:bCs/>
          <w:iCs/>
          <w:sz w:val="24"/>
          <w:szCs w:val="24"/>
        </w:rPr>
        <w:t>до 31.12.2023</w:t>
      </w:r>
    </w:p>
    <w:p w14:paraId="547AC07B" w14:textId="411DF1F6" w:rsidR="0029465E" w:rsidRPr="00FB65D0" w:rsidRDefault="0029465E" w:rsidP="0029465E">
      <w:pPr>
        <w:pStyle w:val="1"/>
        <w:spacing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FB65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поставки:</w:t>
      </w:r>
      <w:r w:rsidRPr="00FB65D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82B8E">
        <w:rPr>
          <w:rFonts w:ascii="Times New Roman" w:hAnsi="Times New Roman" w:cs="Times New Roman"/>
          <w:color w:val="auto"/>
          <w:sz w:val="24"/>
          <w:szCs w:val="24"/>
          <w:lang w:val="uk-UA"/>
        </w:rPr>
        <w:t>90615</w:t>
      </w:r>
      <w:r w:rsidRPr="00FB65D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Україна, </w:t>
      </w:r>
      <w:r w:rsidR="00E82B8E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Закарпат</w:t>
      </w:r>
      <w:r w:rsidRPr="00FB65D0">
        <w:rPr>
          <w:rFonts w:ascii="Times New Roman" w:hAnsi="Times New Roman" w:cs="Times New Roman"/>
          <w:color w:val="auto"/>
          <w:sz w:val="24"/>
          <w:szCs w:val="24"/>
          <w:lang w:val="uk-UA"/>
        </w:rPr>
        <w:t>ська область,</w:t>
      </w:r>
      <w:r w:rsidR="00E82B8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Рахівський р-н., с</w:t>
      </w:r>
      <w:r w:rsidRPr="00FB65D0">
        <w:rPr>
          <w:rFonts w:ascii="Times New Roman" w:hAnsi="Times New Roman" w:cs="Times New Roman"/>
          <w:color w:val="auto"/>
          <w:sz w:val="24"/>
          <w:szCs w:val="24"/>
          <w:lang w:val="uk-UA"/>
        </w:rPr>
        <w:t>м</w:t>
      </w:r>
      <w:r w:rsidR="00E82B8E">
        <w:rPr>
          <w:rFonts w:ascii="Times New Roman" w:hAnsi="Times New Roman" w:cs="Times New Roman"/>
          <w:color w:val="auto"/>
          <w:sz w:val="24"/>
          <w:szCs w:val="24"/>
          <w:lang w:val="uk-UA"/>
        </w:rPr>
        <w:t>т</w:t>
      </w:r>
      <w:r w:rsidRPr="00FB65D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E82B8E">
        <w:rPr>
          <w:rFonts w:ascii="Times New Roman" w:hAnsi="Times New Roman" w:cs="Times New Roman"/>
          <w:color w:val="auto"/>
          <w:sz w:val="24"/>
          <w:szCs w:val="24"/>
          <w:lang w:val="uk-UA"/>
        </w:rPr>
        <w:t>Великий Бичків</w:t>
      </w:r>
      <w:r w:rsidRPr="00FB65D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вул. </w:t>
      </w:r>
      <w:r w:rsidR="00E82B8E">
        <w:rPr>
          <w:rFonts w:ascii="Times New Roman" w:hAnsi="Times New Roman" w:cs="Times New Roman"/>
          <w:color w:val="auto"/>
          <w:sz w:val="24"/>
          <w:szCs w:val="24"/>
          <w:lang w:val="uk-UA"/>
        </w:rPr>
        <w:t>Грушевського</w:t>
      </w:r>
      <w:r w:rsidRPr="00FB65D0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E82B8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буд. 6</w:t>
      </w:r>
      <w:r w:rsidR="007B250B">
        <w:rPr>
          <w:rFonts w:ascii="Times New Roman" w:hAnsi="Times New Roman" w:cs="Times New Roman"/>
          <w:color w:val="auto"/>
          <w:sz w:val="24"/>
          <w:szCs w:val="24"/>
          <w:lang w:val="uk-UA"/>
        </w:rPr>
        <w:t>5</w:t>
      </w:r>
    </w:p>
    <w:p w14:paraId="043701EF" w14:textId="77777777" w:rsidR="0029465E" w:rsidRPr="00FB65D0" w:rsidRDefault="0029465E" w:rsidP="002946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DA39918" w14:textId="2A5259F3" w:rsidR="00FB65D0" w:rsidRPr="00FB65D0" w:rsidRDefault="00FB65D0" w:rsidP="002946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FB65D0">
        <w:rPr>
          <w:rFonts w:ascii="Times New Roman" w:eastAsia="Times New Roman" w:hAnsi="Times New Roman" w:cs="Times New Roman"/>
          <w:i/>
        </w:rPr>
        <w:t>Додаток А</w:t>
      </w:r>
    </w:p>
    <w:p w14:paraId="39BC61F3" w14:textId="77777777" w:rsidR="00FB65D0" w:rsidRPr="00FB65D0" w:rsidRDefault="00FB65D0" w:rsidP="002946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tbl>
      <w:tblPr>
        <w:tblW w:w="1045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3655"/>
        <w:gridCol w:w="2694"/>
        <w:gridCol w:w="3114"/>
      </w:tblGrid>
      <w:tr w:rsidR="00FB65D0" w:rsidRPr="00FB65D0" w14:paraId="54EC0F28" w14:textId="77777777" w:rsidTr="008A33BB">
        <w:trPr>
          <w:trHeight w:val="689"/>
        </w:trPr>
        <w:tc>
          <w:tcPr>
            <w:tcW w:w="10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F085" w14:textId="77777777" w:rsidR="00FB65D0" w:rsidRPr="00FB65D0" w:rsidRDefault="00FB65D0" w:rsidP="008A33BB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65D0">
              <w:rPr>
                <w:rFonts w:ascii="Times New Roman" w:hAnsi="Times New Roman" w:cs="Times New Roman"/>
                <w:b/>
                <w:lang w:val="uk-UA"/>
              </w:rPr>
              <w:t>Аналізатор газів крові та електролітів SG1 (</w:t>
            </w:r>
            <w:r w:rsidRPr="00FB65D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НК: 56661 Автоматичний аналізатор газів крові IVD (діагностика in vitro )</w:t>
            </w:r>
            <w:r w:rsidRPr="00FB65D0">
              <w:rPr>
                <w:rFonts w:ascii="Times New Roman" w:hAnsi="Times New Roman" w:cs="Times New Roman"/>
                <w:b/>
                <w:lang w:val="uk-UA"/>
              </w:rPr>
              <w:t>, Код ДК: 38430000-8 Детектори та аналізатори)</w:t>
            </w:r>
          </w:p>
        </w:tc>
      </w:tr>
      <w:tr w:rsidR="00FB65D0" w:rsidRPr="00FB65D0" w14:paraId="17293393" w14:textId="77777777" w:rsidTr="008A33BB">
        <w:trPr>
          <w:trHeight w:val="689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E607F" w14:textId="77777777" w:rsidR="00FB65D0" w:rsidRPr="00FB65D0" w:rsidRDefault="00FB65D0" w:rsidP="008A33BB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65D0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8E8B6" w14:textId="77777777" w:rsidR="00FB65D0" w:rsidRPr="00FB65D0" w:rsidRDefault="00FB65D0" w:rsidP="008A33BB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65D0">
              <w:rPr>
                <w:rFonts w:ascii="Times New Roman" w:hAnsi="Times New Roman" w:cs="Times New Roman"/>
                <w:b/>
                <w:lang w:val="uk-UA"/>
              </w:rPr>
              <w:t>Медико – технічні вимоги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482A2" w14:textId="77777777" w:rsidR="00FB65D0" w:rsidRPr="00FB65D0" w:rsidRDefault="00FB65D0" w:rsidP="008A33BB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65D0">
              <w:rPr>
                <w:rFonts w:ascii="Times New Roman" w:hAnsi="Times New Roman" w:cs="Times New Roman"/>
                <w:b/>
                <w:lang w:val="uk-UA"/>
              </w:rPr>
              <w:t>Вимоги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445A3" w14:textId="77777777" w:rsidR="00FB65D0" w:rsidRPr="00FB65D0" w:rsidRDefault="00FB65D0" w:rsidP="008A33BB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65D0">
              <w:rPr>
                <w:rFonts w:ascii="Times New Roman" w:hAnsi="Times New Roman" w:cs="Times New Roman"/>
                <w:b/>
                <w:lang w:val="uk-UA"/>
              </w:rPr>
              <w:t>Відповідність вимогам</w:t>
            </w:r>
          </w:p>
          <w:p w14:paraId="6BE04E50" w14:textId="77777777" w:rsidR="00FB65D0" w:rsidRPr="00FB65D0" w:rsidRDefault="00FB65D0" w:rsidP="008A33BB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65D0">
              <w:rPr>
                <w:rFonts w:ascii="Times New Roman" w:hAnsi="Times New Roman" w:cs="Times New Roman"/>
                <w:b/>
                <w:lang w:val="uk-UA"/>
              </w:rPr>
              <w:t>(Учаснику вказати посилання на сторінку інструкції з експлуатації)</w:t>
            </w:r>
          </w:p>
        </w:tc>
      </w:tr>
      <w:tr w:rsidR="00FB65D0" w:rsidRPr="00FB65D0" w14:paraId="63036D88" w14:textId="77777777" w:rsidTr="008A33BB">
        <w:trPr>
          <w:trHeight w:val="561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4015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32984" w14:textId="77777777" w:rsidR="00FB65D0" w:rsidRPr="00FB65D0" w:rsidRDefault="00FB65D0" w:rsidP="008A33BB">
            <w:pPr>
              <w:pStyle w:val="Standard"/>
              <w:ind w:left="57" w:firstLine="57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  <w:t>Аналізатор газів крові та електролітів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C7628" w14:textId="77777777" w:rsidR="00FB65D0" w:rsidRPr="00FB65D0" w:rsidRDefault="00FB65D0" w:rsidP="008A33BB">
            <w:pPr>
              <w:pStyle w:val="Standard"/>
              <w:snapToGrid w:val="0"/>
              <w:ind w:left="57" w:firstLine="57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  <w:t>Відповідає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C821" w14:textId="77777777" w:rsidR="00FB65D0" w:rsidRPr="00FB65D0" w:rsidRDefault="00FB65D0" w:rsidP="008A33BB">
            <w:pPr>
              <w:pStyle w:val="Standard"/>
              <w:snapToGrid w:val="0"/>
              <w:ind w:left="57" w:firstLine="57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</w:p>
        </w:tc>
      </w:tr>
      <w:tr w:rsidR="00FB65D0" w:rsidRPr="00FB65D0" w14:paraId="5D27FA84" w14:textId="77777777" w:rsidTr="008A33BB">
        <w:trPr>
          <w:trHeight w:val="607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DE88E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4384" w14:textId="77777777" w:rsidR="00FB65D0" w:rsidRPr="00FB65D0" w:rsidRDefault="00FB65D0" w:rsidP="008A33BB">
            <w:pPr>
              <w:pStyle w:val="Standard"/>
              <w:ind w:left="57" w:firstLine="57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  <w:t>Вбудований термальний принтер, 57*40мм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DCDB5" w14:textId="77777777" w:rsidR="00FB65D0" w:rsidRPr="00FB65D0" w:rsidRDefault="00FB65D0" w:rsidP="008A33BB">
            <w:pPr>
              <w:pStyle w:val="Standard"/>
              <w:snapToGrid w:val="0"/>
              <w:ind w:left="57" w:firstLine="57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  <w:t>Наявність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97FC7" w14:textId="77777777" w:rsidR="00FB65D0" w:rsidRPr="00FB65D0" w:rsidRDefault="00FB65D0" w:rsidP="008A33BB">
            <w:pPr>
              <w:pStyle w:val="Standard"/>
              <w:snapToGrid w:val="0"/>
              <w:ind w:left="57" w:firstLine="57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</w:p>
        </w:tc>
      </w:tr>
      <w:tr w:rsidR="00FB65D0" w:rsidRPr="00FB65D0" w14:paraId="0EFD90EC" w14:textId="77777777" w:rsidTr="008A33BB">
        <w:trPr>
          <w:trHeight w:val="557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724B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8700" w14:textId="77777777" w:rsidR="00FB65D0" w:rsidRPr="00FB65D0" w:rsidRDefault="00FB65D0" w:rsidP="008A33BB">
            <w:pPr>
              <w:pStyle w:val="Standard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  <w:t>Інтерфейси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31072" w14:textId="77777777" w:rsidR="00FB65D0" w:rsidRPr="00FB65D0" w:rsidRDefault="00FB65D0" w:rsidP="008A33BB">
            <w:pPr>
              <w:pStyle w:val="Standard"/>
              <w:snapToGrid w:val="0"/>
              <w:ind w:left="57" w:firstLine="57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  <w:t>USB: Type-C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D295" w14:textId="77777777" w:rsidR="00FB65D0" w:rsidRPr="00FB65D0" w:rsidRDefault="00FB65D0" w:rsidP="008A33BB">
            <w:pPr>
              <w:pStyle w:val="Standard"/>
              <w:snapToGrid w:val="0"/>
              <w:ind w:left="57" w:firstLine="57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</w:p>
        </w:tc>
      </w:tr>
      <w:tr w:rsidR="00FB65D0" w:rsidRPr="00FB65D0" w14:paraId="11B32D72" w14:textId="77777777" w:rsidTr="008A33BB">
        <w:trPr>
          <w:trHeight w:val="83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D6BB4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9430" w14:textId="77777777" w:rsidR="00FB65D0" w:rsidRPr="00FB65D0" w:rsidRDefault="00FB65D0" w:rsidP="008A33BB">
            <w:pPr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Акумулятор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6A6F6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Літій-іонний, 5000 мАг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2E0B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5D0" w:rsidRPr="00FB65D0" w14:paraId="1C84AE9A" w14:textId="77777777" w:rsidTr="008A33BB">
        <w:trPr>
          <w:trHeight w:val="535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332E7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47C25" w14:textId="77777777" w:rsidR="00FB65D0" w:rsidRPr="00FB65D0" w:rsidRDefault="00FB65D0" w:rsidP="008A33BB">
            <w:pPr>
              <w:pStyle w:val="Standard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  <w:t>Сенсорний екран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B6212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  <w:t>4,3 дюйми IPS HD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2314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</w:p>
        </w:tc>
      </w:tr>
      <w:tr w:rsidR="00FB65D0" w:rsidRPr="00FB65D0" w14:paraId="131C1F89" w14:textId="77777777" w:rsidTr="008A33BB">
        <w:trPr>
          <w:trHeight w:val="83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18FF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BA50" w14:textId="77777777" w:rsidR="00FB65D0" w:rsidRPr="00FB65D0" w:rsidRDefault="00FB65D0" w:rsidP="008A33BB">
            <w:pPr>
              <w:pStyle w:val="Standard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  <w:t>Габарити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A7A70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  <w:t>220 мм*90мм*52мм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D966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5D0" w:rsidRPr="00FB65D0" w14:paraId="5642E184" w14:textId="77777777" w:rsidTr="008A33BB">
        <w:trPr>
          <w:trHeight w:val="689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27973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A10D6" w14:textId="77777777" w:rsidR="00FB65D0" w:rsidRPr="00FB65D0" w:rsidRDefault="00FB65D0" w:rsidP="008A33BB">
            <w:pPr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Вага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4B655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0,9 кг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DDDB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5D0" w:rsidRPr="00FB65D0" w14:paraId="237D4303" w14:textId="77777777" w:rsidTr="008A33BB">
        <w:trPr>
          <w:trHeight w:val="691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5F51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F8283" w14:textId="77777777" w:rsidR="00FB65D0" w:rsidRPr="00FB65D0" w:rsidRDefault="00FB65D0" w:rsidP="008A33BB">
            <w:pPr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</w:rPr>
              <w:t>Параметри, що вимірюються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EBE7F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</w:rPr>
              <w:t>K+, Na+, Cl-, Ca+, pH, pCO2, pO2, Hct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DEFC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5D0" w:rsidRPr="00FB65D0" w14:paraId="3C1ABD21" w14:textId="77777777" w:rsidTr="008A33BB">
        <w:trPr>
          <w:trHeight w:val="546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9F49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B7B27" w14:textId="77777777" w:rsidR="00FB65D0" w:rsidRPr="00FB65D0" w:rsidRDefault="00FB65D0" w:rsidP="008A33BB">
            <w:pPr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Методи тестування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05386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Опору, струму, провідності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F2AD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5D0" w:rsidRPr="00FB65D0" w14:paraId="48A470B1" w14:textId="77777777" w:rsidTr="008A33BB">
        <w:trPr>
          <w:trHeight w:val="655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6324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65936" w14:textId="77777777" w:rsidR="00FB65D0" w:rsidRPr="00FB65D0" w:rsidRDefault="00FB65D0" w:rsidP="008A33BB">
            <w:pPr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Зразки, що аналізуються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92D22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Венозна або артеріальна кров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33E4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5D0" w:rsidRPr="00FB65D0" w14:paraId="7DAEBFFE" w14:textId="77777777" w:rsidTr="008A33BB">
        <w:trPr>
          <w:trHeight w:val="83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1F59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8C7F" w14:textId="77777777" w:rsidR="00FB65D0" w:rsidRPr="00FB65D0" w:rsidRDefault="00FB65D0" w:rsidP="008A33BB">
            <w:pPr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Прилади, що підтримуються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1C4F2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Миша, клавіатура, принтер (підключення по USB)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D4578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5D0" w:rsidRPr="00FB65D0" w14:paraId="66530B0A" w14:textId="77777777" w:rsidTr="008A33BB">
        <w:trPr>
          <w:trHeight w:val="83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86457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3B31" w14:textId="77777777" w:rsidR="00FB65D0" w:rsidRPr="00FB65D0" w:rsidRDefault="00FB65D0" w:rsidP="008A33BB">
            <w:pPr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Пам'ять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19B9E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500 000 зразків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BEDEB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5D0" w:rsidRPr="00FB65D0" w14:paraId="6BE0F7EA" w14:textId="77777777" w:rsidTr="008A33BB">
        <w:trPr>
          <w:trHeight w:val="83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6117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87CC1" w14:textId="77777777" w:rsidR="00FB65D0" w:rsidRPr="00FB65D0" w:rsidRDefault="00FB65D0" w:rsidP="008A33BB">
            <w:pPr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Мова інтерфейсу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6EA4E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українська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8548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5D0" w:rsidRPr="00FB65D0" w14:paraId="3FBC8AA2" w14:textId="77777777" w:rsidTr="008A33BB">
        <w:trPr>
          <w:trHeight w:val="83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3C744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4DE7" w14:textId="77777777" w:rsidR="00FB65D0" w:rsidRPr="00FB65D0" w:rsidRDefault="00FB65D0" w:rsidP="008A33BB">
            <w:pPr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Мінімальний об’єм зразку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9545D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90 мкл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252A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5D0" w:rsidRPr="00FB65D0" w14:paraId="760D4976" w14:textId="77777777" w:rsidTr="008A33BB">
        <w:trPr>
          <w:trHeight w:val="83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F428B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8923C" w14:textId="77777777" w:rsidR="00FB65D0" w:rsidRPr="00FB65D0" w:rsidRDefault="00FB65D0" w:rsidP="008A33BB">
            <w:pPr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Максимальний об'єм зразку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EC310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120 мкл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E30A7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5D0" w:rsidRPr="00FB65D0" w14:paraId="01E7ADEB" w14:textId="77777777" w:rsidTr="008A33BB">
        <w:trPr>
          <w:trHeight w:val="830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290D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DB38" w14:textId="77777777" w:rsidR="00FB65D0" w:rsidRPr="00FB65D0" w:rsidRDefault="00FB65D0" w:rsidP="008A33BB">
            <w:pPr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Принцип вимірювання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5EB27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Технологія електрохімічної детекції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2217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5D0" w:rsidRPr="00FB65D0" w14:paraId="53B11FD4" w14:textId="77777777" w:rsidTr="008A33BB">
        <w:trPr>
          <w:trHeight w:val="118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7B0AB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4E9D" w14:textId="77777777" w:rsidR="00FB65D0" w:rsidRPr="00FB65D0" w:rsidRDefault="00FB65D0" w:rsidP="008A33BB">
            <w:pPr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</w:rPr>
              <w:t xml:space="preserve">Інформація фірмового бранку включає: назву лікарні, ім’я, номер медичного запису, номер зразку, вік, стать, тип зразку, дослідник, відділ, номер партії реагенту, </w:t>
            </w:r>
            <w:r w:rsidRPr="00FB65D0">
              <w:rPr>
                <w:rFonts w:ascii="Times New Roman" w:hAnsi="Times New Roman" w:cs="Times New Roman"/>
                <w:lang w:val="ru-RU"/>
              </w:rPr>
              <w:t>ID</w:t>
            </w:r>
            <w:r w:rsidRPr="00FB65D0">
              <w:rPr>
                <w:rFonts w:ascii="Times New Roman" w:hAnsi="Times New Roman" w:cs="Times New Roman"/>
              </w:rPr>
              <w:t xml:space="preserve"> реагентної картки, </w:t>
            </w:r>
            <w:r w:rsidRPr="00FB65D0">
              <w:rPr>
                <w:rFonts w:ascii="Times New Roman" w:hAnsi="Times New Roman" w:cs="Times New Roman"/>
                <w:lang w:val="ru-RU"/>
              </w:rPr>
              <w:t>ID</w:t>
            </w:r>
            <w:r w:rsidRPr="00FB65D0">
              <w:rPr>
                <w:rFonts w:ascii="Times New Roman" w:hAnsi="Times New Roman" w:cs="Times New Roman"/>
              </w:rPr>
              <w:t xml:space="preserve"> інструменту, версія, час аналізу.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1BA3F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Відповідність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DB3B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5D0" w:rsidRPr="00FB65D0" w14:paraId="0444B353" w14:textId="77777777" w:rsidTr="008A33BB">
        <w:trPr>
          <w:trHeight w:val="597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EE719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4972E" w14:textId="77777777" w:rsidR="00FB65D0" w:rsidRPr="00FB65D0" w:rsidRDefault="00FB65D0" w:rsidP="008A33BB">
            <w:pPr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Підключення до ЛІС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8852C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Наявне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AB12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</w:p>
        </w:tc>
      </w:tr>
      <w:tr w:rsidR="00FB65D0" w:rsidRPr="00FB65D0" w14:paraId="560F8DE3" w14:textId="77777777" w:rsidTr="008A33BB">
        <w:trPr>
          <w:trHeight w:val="355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02C33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9172" w14:textId="77777777" w:rsidR="00FB65D0" w:rsidRPr="00FB65D0" w:rsidRDefault="00FB65D0" w:rsidP="008A33BB">
            <w:pPr>
              <w:pStyle w:val="Standard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  <w:t>Можливість підключення по Bluetooth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491FD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  <w:t>Наявне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6D01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uk-UA" w:bidi="hi-IN"/>
              </w:rPr>
            </w:pPr>
          </w:p>
        </w:tc>
      </w:tr>
      <w:tr w:rsidR="00FB65D0" w:rsidRPr="00FB65D0" w14:paraId="1F558346" w14:textId="77777777" w:rsidTr="008A33BB">
        <w:trPr>
          <w:trHeight w:val="258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32518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2C537" w14:textId="77777777" w:rsidR="00FB65D0" w:rsidRPr="00FB65D0" w:rsidRDefault="00FB65D0" w:rsidP="008A33BB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>Наявність у виробника запропонованого товару Сертифікату ISO 13485 (надати копію)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48AFF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  <w:t>Відповідність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456E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</w:p>
        </w:tc>
      </w:tr>
      <w:tr w:rsidR="00FB65D0" w:rsidRPr="00FB65D0" w14:paraId="7B0BFD3C" w14:textId="77777777" w:rsidTr="008A33BB">
        <w:trPr>
          <w:trHeight w:val="258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9E701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CB48" w14:textId="77777777" w:rsidR="00FB65D0" w:rsidRPr="00FB65D0" w:rsidRDefault="00FB65D0" w:rsidP="008A33BB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 xml:space="preserve">Наявність на запропонований товар у виробника Декларації </w:t>
            </w:r>
            <w:r w:rsidRPr="00FB65D0">
              <w:rPr>
                <w:rFonts w:ascii="Times New Roman" w:hAnsi="Times New Roman" w:cs="Times New Roman"/>
              </w:rPr>
              <w:t>CE</w:t>
            </w:r>
            <w:r w:rsidRPr="00FB65D0">
              <w:rPr>
                <w:rFonts w:ascii="Times New Roman" w:hAnsi="Times New Roman" w:cs="Times New Roman"/>
                <w:lang w:val="ru-RU"/>
              </w:rPr>
              <w:t xml:space="preserve"> (або сертифікату </w:t>
            </w:r>
            <w:r w:rsidRPr="00FB65D0">
              <w:rPr>
                <w:rFonts w:ascii="Times New Roman" w:hAnsi="Times New Roman" w:cs="Times New Roman"/>
              </w:rPr>
              <w:t>FDA</w:t>
            </w:r>
            <w:r w:rsidRPr="00FB65D0">
              <w:rPr>
                <w:rFonts w:ascii="Times New Roman" w:hAnsi="Times New Roman" w:cs="Times New Roman"/>
                <w:lang w:val="ru-RU"/>
              </w:rPr>
              <w:t xml:space="preserve">) про класифікацію товарів як медичних виробів для діагностики </w:t>
            </w:r>
            <w:r w:rsidRPr="00FB65D0">
              <w:rPr>
                <w:rFonts w:ascii="Times New Roman" w:hAnsi="Times New Roman" w:cs="Times New Roman"/>
              </w:rPr>
              <w:t>in</w:t>
            </w:r>
            <w:r w:rsidRPr="00FB65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</w:rPr>
              <w:t>vitro</w:t>
            </w:r>
            <w:r w:rsidRPr="00FB65D0">
              <w:rPr>
                <w:rFonts w:ascii="Times New Roman" w:hAnsi="Times New Roman" w:cs="Times New Roman"/>
                <w:lang w:val="ru-RU"/>
              </w:rPr>
              <w:t xml:space="preserve"> (надати копію)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672A7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  <w:t>Відповідність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6747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</w:p>
        </w:tc>
      </w:tr>
      <w:tr w:rsidR="00FB65D0" w:rsidRPr="00FB65D0" w14:paraId="0F7B7A89" w14:textId="77777777" w:rsidTr="008A33BB">
        <w:trPr>
          <w:trHeight w:val="258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DCF6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8E13" w14:textId="77777777" w:rsidR="00FB65D0" w:rsidRPr="00FB65D0" w:rsidRDefault="00FB65D0" w:rsidP="008A33BB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FB65D0">
              <w:rPr>
                <w:rFonts w:ascii="Times New Roman" w:hAnsi="Times New Roman" w:cs="Times New Roman"/>
                <w:lang w:val="ru-RU"/>
              </w:rPr>
              <w:t xml:space="preserve">Наявність у представника на території України сертифікату на систему якості підприємства (Сертифікат </w:t>
            </w:r>
            <w:r w:rsidRPr="00FB65D0">
              <w:rPr>
                <w:rFonts w:ascii="Times New Roman" w:hAnsi="Times New Roman" w:cs="Times New Roman"/>
              </w:rPr>
              <w:t>ISO</w:t>
            </w:r>
            <w:r w:rsidRPr="00FB65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bCs/>
                <w:lang w:val="ru-RU"/>
              </w:rPr>
              <w:t>14001:2015</w:t>
            </w:r>
            <w:r w:rsidRPr="00FB65D0">
              <w:rPr>
                <w:rFonts w:ascii="Times New Roman" w:hAnsi="Times New Roman" w:cs="Times New Roman"/>
                <w:lang w:val="ru-RU"/>
              </w:rPr>
              <w:t>, міжнародного зразка), що регламентує постачання хімічної сировини та комплексне оснащення лабораторій реактивами, посудом, меблями, приладами та аналітичним обладнанням (надати копію).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A5E65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  <w:t>Відповідність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2D53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</w:p>
        </w:tc>
      </w:tr>
      <w:tr w:rsidR="00FB65D0" w:rsidRPr="00FB65D0" w14:paraId="01F76EEE" w14:textId="77777777" w:rsidTr="008A33BB">
        <w:trPr>
          <w:trHeight w:val="831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81C9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C659" w14:textId="77777777" w:rsidR="00FB65D0" w:rsidRPr="00FB65D0" w:rsidRDefault="00FB65D0" w:rsidP="008A33BB">
            <w:pPr>
              <w:pStyle w:val="Standard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  <w:lang w:val="uk-UA"/>
              </w:rPr>
              <w:t>Прилад повинен супроводжуватися експлуатаційною  документацією українською мовою.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1255E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  <w:t>Відповідність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433D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</w:p>
        </w:tc>
      </w:tr>
      <w:tr w:rsidR="00FB65D0" w:rsidRPr="00FB65D0" w14:paraId="2945C5FE" w14:textId="77777777" w:rsidTr="008A33BB">
        <w:trPr>
          <w:trHeight w:val="258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4601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47EA" w14:textId="77777777" w:rsidR="00FB65D0" w:rsidRPr="00FB65D0" w:rsidRDefault="00FB65D0" w:rsidP="008A33BB">
            <w:pPr>
              <w:pStyle w:val="Standard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  <w:lang w:val="uk-UA"/>
              </w:rPr>
              <w:t>Термін гарантійного обслуговування приладу повинен становити не менше 12 місяців.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4CBA5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  <w:t>Відповідність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3602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5D0" w:rsidRPr="00FB65D0" w14:paraId="1A754257" w14:textId="77777777" w:rsidTr="008A33BB">
        <w:trPr>
          <w:trHeight w:val="258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5DE3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CBA4" w14:textId="77777777" w:rsidR="00FB65D0" w:rsidRPr="00FB65D0" w:rsidRDefault="00FB65D0" w:rsidP="008A33BB">
            <w:pPr>
              <w:pStyle w:val="Standard"/>
              <w:rPr>
                <w:rFonts w:ascii="Times New Roman" w:hAnsi="Times New Roman" w:cs="Times New Roman"/>
                <w:lang w:val="uk-UA"/>
              </w:rPr>
            </w:pPr>
            <w:r w:rsidRPr="00FB65D0">
              <w:rPr>
                <w:rFonts w:ascii="Times New Roman" w:hAnsi="Times New Roman" w:cs="Times New Roman"/>
                <w:lang w:val="uk-UA"/>
              </w:rPr>
              <w:t>Навчання медичного персоналу на робочому місці.</w:t>
            </w:r>
            <w:r w:rsidRPr="00FB65D0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84E49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  <w:t>Відповідність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C29" w14:textId="77777777" w:rsidR="00FB65D0" w:rsidRPr="00FB65D0" w:rsidRDefault="00FB65D0" w:rsidP="008A33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5D0" w:rsidRPr="00FB65D0" w14:paraId="44D2E8BB" w14:textId="77777777" w:rsidTr="008A33BB">
        <w:trPr>
          <w:trHeight w:val="258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B73C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320A" w14:textId="77777777" w:rsidR="00FB65D0" w:rsidRPr="00FB65D0" w:rsidRDefault="00FB65D0" w:rsidP="008A33BB">
            <w:pPr>
              <w:pStyle w:val="Standard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  <w:lang w:val="uk-UA"/>
              </w:rPr>
              <w:t>Наявність сертифікованої сервісної служби.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4A124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  <w:t>Відповідність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6D76A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</w:p>
        </w:tc>
      </w:tr>
      <w:tr w:rsidR="00FB65D0" w:rsidRPr="00FB65D0" w14:paraId="7EDD50B1" w14:textId="77777777" w:rsidTr="008A33BB">
        <w:trPr>
          <w:trHeight w:val="258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724FF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34D63" w14:textId="77777777" w:rsidR="00FB65D0" w:rsidRPr="00FB65D0" w:rsidRDefault="00FB65D0" w:rsidP="008A33BB">
            <w:pPr>
              <w:pStyle w:val="Standard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  <w:lang w:val="uk-UA"/>
              </w:rPr>
              <w:t>Надати оригінал гарантійного листа виробника або представника виробника, яким підтверджується можливість поставки товару, у необхідній кількості та якості який є предметом закупівлі.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CA762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  <w:t>Відповідність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E1AF8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</w:p>
        </w:tc>
      </w:tr>
      <w:tr w:rsidR="00FB65D0" w:rsidRPr="00FB65D0" w14:paraId="3F3412F8" w14:textId="77777777" w:rsidTr="008A33BB">
        <w:trPr>
          <w:trHeight w:val="258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83C6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504F2" w14:textId="77777777" w:rsidR="00FB65D0" w:rsidRPr="00FB65D0" w:rsidRDefault="00FB65D0" w:rsidP="008A33BB">
            <w:pPr>
              <w:pStyle w:val="Standard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  <w:lang w:val="uk-UA"/>
              </w:rPr>
              <w:t>Наявність декларації про відповідність технічним регламентам.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B6C5D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  <w:t>Відповідність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90B51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</w:p>
        </w:tc>
      </w:tr>
      <w:tr w:rsidR="00FB65D0" w:rsidRPr="00FB65D0" w14:paraId="06414F5A" w14:textId="77777777" w:rsidTr="008A33BB">
        <w:trPr>
          <w:trHeight w:val="258"/>
        </w:trPr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8757" w14:textId="77777777" w:rsidR="00FB65D0" w:rsidRPr="00FB65D0" w:rsidRDefault="00FB65D0" w:rsidP="008A33BB">
            <w:pPr>
              <w:pStyle w:val="Standard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CE6E0" w14:textId="77777777" w:rsidR="00FB65D0" w:rsidRPr="00FB65D0" w:rsidRDefault="00FB65D0" w:rsidP="008A33BB">
            <w:pPr>
              <w:pStyle w:val="Standard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  <w:lang w:val="uk-UA"/>
              </w:rPr>
              <w:t>Наявність стартового набору реагентів.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20A27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  <w:r w:rsidRPr="00FB65D0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  <w:t>Відповідність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276E" w14:textId="77777777" w:rsidR="00FB65D0" w:rsidRPr="00FB65D0" w:rsidRDefault="00FB65D0" w:rsidP="008A33BB">
            <w:pPr>
              <w:pStyle w:val="Standard"/>
              <w:snapToGrid w:val="0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uk-UA" w:eastAsia="uk-UA" w:bidi="hi-IN"/>
              </w:rPr>
            </w:pPr>
          </w:p>
        </w:tc>
      </w:tr>
    </w:tbl>
    <w:p w14:paraId="664D21C7" w14:textId="77777777" w:rsidR="00FB65D0" w:rsidRPr="00FB65D0" w:rsidRDefault="00FB65D0" w:rsidP="00FB65D0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FB65D0">
        <w:rPr>
          <w:rFonts w:ascii="Times New Roman" w:hAnsi="Times New Roman" w:cs="Times New Roman"/>
        </w:rPr>
        <w:t>1. Відповідність технічних характеристик запропонованого Учасником Товару медико-технічним вимогам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інших документів українською мовою) в якому міститься ця інформація та надана у вигляді паспорту або інструкції користувача або інше українською мовою.</w:t>
      </w:r>
    </w:p>
    <w:p w14:paraId="3815B186" w14:textId="77777777" w:rsidR="00FB65D0" w:rsidRPr="00FB65D0" w:rsidRDefault="00FB65D0" w:rsidP="00FB65D0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FB65D0">
        <w:rPr>
          <w:rFonts w:ascii="Times New Roman" w:hAnsi="Times New Roman" w:cs="Times New Roman"/>
        </w:rPr>
        <w:t xml:space="preserve">2. Учасник у складі тендерної пропозиції надає копію експлуатаційної документації українською мовою. </w:t>
      </w:r>
    </w:p>
    <w:p w14:paraId="3348408A" w14:textId="77777777" w:rsidR="00FB65D0" w:rsidRPr="00FB65D0" w:rsidRDefault="00FB65D0" w:rsidP="00FB65D0">
      <w:pPr>
        <w:autoSpaceDE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FB65D0">
        <w:rPr>
          <w:rFonts w:ascii="Times New Roman" w:hAnsi="Times New Roman" w:cs="Times New Roman"/>
          <w:lang w:val="ru-RU"/>
        </w:rPr>
        <w:t>3.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надати копію(ї) декларації(ій) (сертифікату(ів)) про відповідність запропонова-ного Учасником обладнання технічним регламентам України, завірену(і) належним чином.</w:t>
      </w:r>
    </w:p>
    <w:p w14:paraId="75E0C652" w14:textId="77777777" w:rsidR="00FB65D0" w:rsidRPr="00FB65D0" w:rsidRDefault="00FB65D0" w:rsidP="00FB65D0">
      <w:pPr>
        <w:autoSpaceDE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FB65D0">
        <w:rPr>
          <w:rFonts w:ascii="Times New Roman" w:hAnsi="Times New Roman" w:cs="Times New Roman"/>
          <w:lang w:val="ru-RU"/>
        </w:rPr>
        <w:t>4. Запропоноване Учасником обладнання повинно бути новим та таким, що не було у використанні – на підтвердження Учасник повинен надати гарантійний лист у складі тендерної пропозиції.</w:t>
      </w:r>
    </w:p>
    <w:p w14:paraId="4B252FF9" w14:textId="77777777" w:rsidR="00FB65D0" w:rsidRPr="00FB65D0" w:rsidRDefault="00FB65D0" w:rsidP="00FB65D0">
      <w:pPr>
        <w:autoSpaceDE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FB65D0">
        <w:rPr>
          <w:rFonts w:ascii="Times New Roman" w:hAnsi="Times New Roman" w:cs="Times New Roman"/>
          <w:lang w:val="ru-RU"/>
        </w:rPr>
        <w:t>5. Гарантійний термін експлуатації товару, що є предметом закупівлі, повинен становити не менше ніж 12 місяців з дати введення в експлуатацію, на підтвердження чого Учасник повинен нада-ти гарантійний лист у складі тендерної пропозиції.</w:t>
      </w:r>
      <w:r w:rsidRPr="00FB65D0">
        <w:rPr>
          <w:rFonts w:ascii="Times New Roman" w:hAnsi="Times New Roman" w:cs="Times New Roman"/>
        </w:rPr>
        <w:t> </w:t>
      </w:r>
      <w:r w:rsidRPr="00FB65D0">
        <w:rPr>
          <w:rFonts w:ascii="Times New Roman" w:hAnsi="Times New Roman" w:cs="Times New Roman"/>
          <w:lang w:val="ru-RU"/>
        </w:rPr>
        <w:t xml:space="preserve"> </w:t>
      </w:r>
    </w:p>
    <w:p w14:paraId="6CAE4AC8" w14:textId="77777777" w:rsidR="00FB65D0" w:rsidRPr="00FB65D0" w:rsidRDefault="00FB65D0" w:rsidP="00FB65D0">
      <w:pPr>
        <w:autoSpaceDE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FB65D0">
        <w:rPr>
          <w:rFonts w:ascii="Times New Roman" w:hAnsi="Times New Roman" w:cs="Times New Roman"/>
          <w:lang w:val="ru-RU"/>
        </w:rPr>
        <w:t>6. Сервісне обслуговування товару, запропонованого Учасником, повинно здійснюватися кваліфікованим(и) працівником(ами), який(і) має(ють) відповідні знання та навички. Для підтвердження надати гарантійний лист від учасника щодо наявності сервісної служби на території України.</w:t>
      </w:r>
    </w:p>
    <w:p w14:paraId="7577C700" w14:textId="77777777" w:rsidR="00FB65D0" w:rsidRPr="00FB65D0" w:rsidRDefault="00FB65D0" w:rsidP="00FB65D0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FB65D0">
        <w:rPr>
          <w:rFonts w:ascii="Times New Roman" w:hAnsi="Times New Roman" w:cs="Times New Roman"/>
          <w:lang w:val="ru-RU"/>
        </w:rPr>
        <w:t>7. З метою запобігання закупівлі фальсифікатів та дотримання гарантій на своєчасне постачання товару у кількості та якості, учасник надає оригінал гарантійного листа виробника (представництва, філії виробника, якщо їх відповідно повноваження поширюються на територію України), яким підтверджується можливість поставки предмету закупівлі цих електронних торгів у кількості та в терміни, визначені замовниками торгів. Гарантійний лист повинен включати: повну назву замовника та учасника, предмет закупівлі та номер оголошення про проведення закупівлі</w:t>
      </w:r>
      <w:r w:rsidRPr="00FB65D0">
        <w:rPr>
          <w:rFonts w:ascii="Times New Roman" w:hAnsi="Times New Roman" w:cs="Times New Roman"/>
        </w:rPr>
        <w:t>.</w:t>
      </w:r>
    </w:p>
    <w:p w14:paraId="0F1A3E05" w14:textId="77777777" w:rsidR="00FB65D0" w:rsidRPr="00FB65D0" w:rsidRDefault="00FB65D0" w:rsidP="00FB65D0">
      <w:pPr>
        <w:ind w:firstLine="708"/>
        <w:rPr>
          <w:rFonts w:ascii="Times New Roman" w:hAnsi="Times New Roman" w:cs="Times New Roman"/>
        </w:rPr>
      </w:pPr>
    </w:p>
    <w:p w14:paraId="5C275894" w14:textId="77777777" w:rsidR="00FB65D0" w:rsidRPr="00FB65D0" w:rsidRDefault="00FB65D0" w:rsidP="00FB65D0">
      <w:pPr>
        <w:ind w:firstLine="708"/>
        <w:rPr>
          <w:rFonts w:ascii="Times New Roman" w:hAnsi="Times New Roman" w:cs="Times New Roman"/>
        </w:rPr>
      </w:pPr>
    </w:p>
    <w:p w14:paraId="39B2443F" w14:textId="77777777" w:rsidR="00FB65D0" w:rsidRPr="00FB65D0" w:rsidRDefault="00FB65D0" w:rsidP="00FB65D0">
      <w:pPr>
        <w:ind w:firstLine="708"/>
        <w:rPr>
          <w:rFonts w:ascii="Times New Roman" w:hAnsi="Times New Roman" w:cs="Times New Roman"/>
        </w:rPr>
      </w:pPr>
    </w:p>
    <w:p w14:paraId="66D63253" w14:textId="77777777" w:rsidR="00FB65D0" w:rsidRPr="00FB65D0" w:rsidRDefault="00FB65D0" w:rsidP="00FB65D0">
      <w:pPr>
        <w:ind w:firstLine="708"/>
        <w:rPr>
          <w:rFonts w:ascii="Times New Roman" w:hAnsi="Times New Roman" w:cs="Times New Roman"/>
        </w:rPr>
      </w:pPr>
    </w:p>
    <w:p w14:paraId="68856CF0" w14:textId="77777777" w:rsidR="00FB65D0" w:rsidRPr="00FB65D0" w:rsidRDefault="00FB65D0" w:rsidP="00FB65D0">
      <w:pPr>
        <w:ind w:firstLine="708"/>
        <w:rPr>
          <w:rFonts w:ascii="Times New Roman" w:hAnsi="Times New Roman" w:cs="Times New Roman"/>
        </w:rPr>
      </w:pPr>
    </w:p>
    <w:p w14:paraId="61224DA5" w14:textId="77777777" w:rsidR="00FB65D0" w:rsidRPr="00FB65D0" w:rsidRDefault="00FB65D0" w:rsidP="00FB65D0">
      <w:pPr>
        <w:ind w:firstLine="708"/>
        <w:rPr>
          <w:rFonts w:ascii="Times New Roman" w:hAnsi="Times New Roman" w:cs="Times New Roman"/>
        </w:rPr>
      </w:pPr>
    </w:p>
    <w:p w14:paraId="15A423BF" w14:textId="77777777" w:rsidR="00FB65D0" w:rsidRPr="00FB65D0" w:rsidRDefault="00FB65D0" w:rsidP="00FB65D0">
      <w:pPr>
        <w:ind w:firstLine="708"/>
        <w:rPr>
          <w:rFonts w:ascii="Times New Roman" w:hAnsi="Times New Roman" w:cs="Times New Roman"/>
        </w:rPr>
      </w:pPr>
    </w:p>
    <w:p w14:paraId="76349394" w14:textId="7E617561" w:rsidR="00FB65D0" w:rsidRPr="00FB65D0" w:rsidRDefault="00FB65D0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FB65D0">
        <w:rPr>
          <w:rFonts w:ascii="Times New Roman" w:eastAsia="Times New Roman" w:hAnsi="Times New Roman" w:cs="Times New Roman"/>
          <w:i/>
        </w:rPr>
        <w:lastRenderedPageBreak/>
        <w:t>Додаток Б</w:t>
      </w:r>
    </w:p>
    <w:p w14:paraId="00B40153" w14:textId="77777777" w:rsidR="00FB65D0" w:rsidRPr="00FB65D0" w:rsidRDefault="00FB65D0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0004EA1" w14:textId="77777777" w:rsidR="00FB65D0" w:rsidRPr="00FB65D0" w:rsidRDefault="00FB65D0" w:rsidP="00FB65D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Медико–технічні вимоги до аналізатора сечі.</w:t>
      </w:r>
    </w:p>
    <w:p w14:paraId="66D55ABE" w14:textId="77777777" w:rsidR="00FB65D0" w:rsidRPr="00FB65D0" w:rsidRDefault="00FB65D0" w:rsidP="00FB65D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152062239"/>
      <w:r w:rsidRPr="00FB65D0">
        <w:rPr>
          <w:rFonts w:ascii="Times New Roman" w:hAnsi="Times New Roman" w:cs="Times New Roman"/>
          <w:b/>
          <w:sz w:val="24"/>
          <w:szCs w:val="24"/>
          <w:lang w:val="ru-RU"/>
        </w:rPr>
        <w:t>57860 Аналізатор сечі лабораторний IVD (діагностика in vitro ) напівавтоматичний</w:t>
      </w:r>
      <w:bookmarkEnd w:id="0"/>
    </w:p>
    <w:tbl>
      <w:tblPr>
        <w:tblW w:w="10207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7088"/>
        <w:gridCol w:w="2126"/>
      </w:tblGrid>
      <w:tr w:rsidR="00FB65D0" w:rsidRPr="00FB65D0" w14:paraId="74736DD7" w14:textId="77777777" w:rsidTr="008A33BB">
        <w:trPr>
          <w:trHeight w:val="688"/>
        </w:trPr>
        <w:tc>
          <w:tcPr>
            <w:tcW w:w="993" w:type="dxa"/>
            <w:shd w:val="clear" w:color="auto" w:fill="auto"/>
            <w:vAlign w:val="center"/>
            <w:hideMark/>
          </w:tcPr>
          <w:p w14:paraId="22070637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14:paraId="028621A2" w14:textId="77777777" w:rsidR="00FB65D0" w:rsidRPr="00FB65D0" w:rsidRDefault="00FB65D0" w:rsidP="008A33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0">
              <w:rPr>
                <w:rFonts w:ascii="Times New Roman" w:hAnsi="Times New Roman" w:cs="Times New Roman"/>
                <w:sz w:val="24"/>
                <w:szCs w:val="24"/>
              </w:rPr>
              <w:t>Медико – технічні вимоги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C4F96C" w14:textId="77777777" w:rsidR="00FB65D0" w:rsidRPr="00FB65D0" w:rsidRDefault="00FB65D0" w:rsidP="008A33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0">
              <w:rPr>
                <w:rFonts w:ascii="Times New Roman" w:hAnsi="Times New Roman" w:cs="Times New Roman"/>
                <w:sz w:val="24"/>
                <w:szCs w:val="24"/>
              </w:rPr>
              <w:t>Відповідність вимогам</w:t>
            </w:r>
          </w:p>
          <w:p w14:paraId="15A19F92" w14:textId="77777777" w:rsidR="00FB65D0" w:rsidRPr="00FB65D0" w:rsidRDefault="00FB65D0" w:rsidP="008A33B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D0" w:rsidRPr="00FB65D0" w14:paraId="646F916C" w14:textId="77777777" w:rsidTr="008A33BB">
        <w:trPr>
          <w:trHeight w:val="531"/>
        </w:trPr>
        <w:tc>
          <w:tcPr>
            <w:tcW w:w="993" w:type="dxa"/>
            <w:shd w:val="clear" w:color="auto" w:fill="auto"/>
            <w:hideMark/>
          </w:tcPr>
          <w:p w14:paraId="0B49CE17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2973FAEF" w14:textId="77777777" w:rsidR="00FB65D0" w:rsidRPr="00FB65D0" w:rsidRDefault="00FB65D0" w:rsidP="008A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Досліджувані параметри: Уробіліноген, Білірубін, Кетонові тіла, Кров, Білок, Нітрит, Лейкоцити, Глюкоза, Питома вага, Аскорбінова кислота, рН </w:t>
            </w:r>
          </w:p>
        </w:tc>
        <w:tc>
          <w:tcPr>
            <w:tcW w:w="2126" w:type="dxa"/>
            <w:shd w:val="clear" w:color="auto" w:fill="auto"/>
          </w:tcPr>
          <w:p w14:paraId="616E6D9A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5D0" w:rsidRPr="00FB65D0" w14:paraId="4173AE31" w14:textId="77777777" w:rsidTr="008A33BB">
        <w:trPr>
          <w:trHeight w:val="167"/>
        </w:trPr>
        <w:tc>
          <w:tcPr>
            <w:tcW w:w="993" w:type="dxa"/>
            <w:shd w:val="clear" w:color="auto" w:fill="auto"/>
            <w:hideMark/>
          </w:tcPr>
          <w:p w14:paraId="272ACC54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2FED822A" w14:textId="77777777" w:rsidR="00FB65D0" w:rsidRPr="00FB65D0" w:rsidRDefault="00FB65D0" w:rsidP="008A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виміру : фотометричний</w:t>
            </w:r>
          </w:p>
        </w:tc>
        <w:tc>
          <w:tcPr>
            <w:tcW w:w="2126" w:type="dxa"/>
            <w:shd w:val="clear" w:color="auto" w:fill="auto"/>
          </w:tcPr>
          <w:p w14:paraId="45A76252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68509820" w14:textId="77777777" w:rsidTr="008A33BB">
        <w:trPr>
          <w:trHeight w:val="557"/>
        </w:trPr>
        <w:tc>
          <w:tcPr>
            <w:tcW w:w="993" w:type="dxa"/>
            <w:shd w:val="clear" w:color="auto" w:fill="auto"/>
            <w:hideMark/>
          </w:tcPr>
          <w:p w14:paraId="0DEE75CE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14:paraId="102A17D0" w14:textId="77777777" w:rsidR="00FB65D0" w:rsidRPr="00FB65D0" w:rsidRDefault="00FB65D0" w:rsidP="008A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Довжина монохроматичного світла : 557 нм, 620нм, 656нм</w:t>
            </w:r>
          </w:p>
        </w:tc>
        <w:tc>
          <w:tcPr>
            <w:tcW w:w="2126" w:type="dxa"/>
            <w:shd w:val="clear" w:color="auto" w:fill="auto"/>
          </w:tcPr>
          <w:p w14:paraId="39E02DFA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65D0" w:rsidRPr="00FB65D0" w14:paraId="110FD433" w14:textId="77777777" w:rsidTr="008A33BB">
        <w:trPr>
          <w:trHeight w:val="279"/>
        </w:trPr>
        <w:tc>
          <w:tcPr>
            <w:tcW w:w="993" w:type="dxa"/>
            <w:shd w:val="clear" w:color="auto" w:fill="auto"/>
          </w:tcPr>
          <w:p w14:paraId="76E8E853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14:paraId="6025BD26" w14:textId="77777777" w:rsidR="00FB65D0" w:rsidRPr="00FB65D0" w:rsidRDefault="00FB65D0" w:rsidP="008A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Джерело світла: LED (світлодіод)</w:t>
            </w:r>
          </w:p>
        </w:tc>
        <w:tc>
          <w:tcPr>
            <w:tcW w:w="2126" w:type="dxa"/>
            <w:shd w:val="clear" w:color="auto" w:fill="auto"/>
          </w:tcPr>
          <w:p w14:paraId="22D64488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65D0" w:rsidRPr="00FB65D0" w14:paraId="0E2945ED" w14:textId="77777777" w:rsidTr="008A33BB">
        <w:trPr>
          <w:trHeight w:val="410"/>
        </w:trPr>
        <w:tc>
          <w:tcPr>
            <w:tcW w:w="993" w:type="dxa"/>
            <w:shd w:val="clear" w:color="auto" w:fill="auto"/>
          </w:tcPr>
          <w:p w14:paraId="274C643F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14:paraId="38AE95CF" w14:textId="77777777" w:rsidR="00FB65D0" w:rsidRPr="00FB65D0" w:rsidRDefault="00FB65D0" w:rsidP="008A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Використовувані тестові смужки: 11 параметрів</w:t>
            </w:r>
          </w:p>
        </w:tc>
        <w:tc>
          <w:tcPr>
            <w:tcW w:w="2126" w:type="dxa"/>
            <w:shd w:val="clear" w:color="auto" w:fill="auto"/>
          </w:tcPr>
          <w:p w14:paraId="1CB606A2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0DD45608" w14:textId="77777777" w:rsidTr="008A33BB">
        <w:trPr>
          <w:trHeight w:val="263"/>
        </w:trPr>
        <w:tc>
          <w:tcPr>
            <w:tcW w:w="993" w:type="dxa"/>
            <w:shd w:val="clear" w:color="auto" w:fill="auto"/>
          </w:tcPr>
          <w:p w14:paraId="606C5D1A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14:paraId="383C9DA4" w14:textId="77777777" w:rsidR="00FB65D0" w:rsidRPr="00FB65D0" w:rsidRDefault="00FB65D0" w:rsidP="008A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Продуктивність: 120 зразків/година (в режимі партії) або 60 зразків/годину</w:t>
            </w:r>
          </w:p>
        </w:tc>
        <w:tc>
          <w:tcPr>
            <w:tcW w:w="2126" w:type="dxa"/>
            <w:shd w:val="clear" w:color="auto" w:fill="auto"/>
          </w:tcPr>
          <w:p w14:paraId="08786556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587E9365" w14:textId="77777777" w:rsidTr="008A33BB">
        <w:trPr>
          <w:trHeight w:val="258"/>
        </w:trPr>
        <w:tc>
          <w:tcPr>
            <w:tcW w:w="993" w:type="dxa"/>
            <w:shd w:val="clear" w:color="auto" w:fill="auto"/>
          </w:tcPr>
          <w:p w14:paraId="25F536D1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14:paraId="4B44B575" w14:textId="77777777" w:rsidR="00FB65D0" w:rsidRPr="00FB65D0" w:rsidRDefault="00FB65D0" w:rsidP="008A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Екран: РК - дисплей, розподільна здатність 240х128</w:t>
            </w:r>
          </w:p>
        </w:tc>
        <w:tc>
          <w:tcPr>
            <w:tcW w:w="2126" w:type="dxa"/>
            <w:shd w:val="clear" w:color="auto" w:fill="auto"/>
          </w:tcPr>
          <w:p w14:paraId="25F238ED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65D0" w:rsidRPr="00FB65D0" w14:paraId="21569288" w14:textId="77777777" w:rsidTr="008A33BB">
        <w:trPr>
          <w:trHeight w:val="110"/>
        </w:trPr>
        <w:tc>
          <w:tcPr>
            <w:tcW w:w="993" w:type="dxa"/>
            <w:shd w:val="clear" w:color="auto" w:fill="auto"/>
          </w:tcPr>
          <w:p w14:paraId="0AE9657B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14:paraId="36E6E6B7" w14:textId="77777777" w:rsidR="00FB65D0" w:rsidRPr="00FB65D0" w:rsidRDefault="00FB65D0" w:rsidP="008A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Пам'ять: 1000 результатів</w:t>
            </w:r>
          </w:p>
        </w:tc>
        <w:tc>
          <w:tcPr>
            <w:tcW w:w="2126" w:type="dxa"/>
            <w:shd w:val="clear" w:color="auto" w:fill="auto"/>
          </w:tcPr>
          <w:p w14:paraId="532DDBD0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65D0" w:rsidRPr="00FB65D0" w14:paraId="7063DF8F" w14:textId="77777777" w:rsidTr="008A33BB">
        <w:trPr>
          <w:trHeight w:val="55"/>
        </w:trPr>
        <w:tc>
          <w:tcPr>
            <w:tcW w:w="993" w:type="dxa"/>
            <w:shd w:val="clear" w:color="auto" w:fill="auto"/>
          </w:tcPr>
          <w:p w14:paraId="11402853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14:paraId="6557C57A" w14:textId="77777777" w:rsidR="00FB65D0" w:rsidRPr="00FB65D0" w:rsidRDefault="00FB65D0" w:rsidP="008A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Принтер: вбудований термо-принтер ширина паперу 57мм</w:t>
            </w:r>
          </w:p>
        </w:tc>
        <w:tc>
          <w:tcPr>
            <w:tcW w:w="2126" w:type="dxa"/>
            <w:shd w:val="clear" w:color="auto" w:fill="auto"/>
          </w:tcPr>
          <w:p w14:paraId="733FC48A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65D0" w:rsidRPr="00FB65D0" w14:paraId="17509AB4" w14:textId="77777777" w:rsidTr="008A33BB">
        <w:trPr>
          <w:trHeight w:val="55"/>
        </w:trPr>
        <w:tc>
          <w:tcPr>
            <w:tcW w:w="993" w:type="dxa"/>
            <w:shd w:val="clear" w:color="auto" w:fill="auto"/>
          </w:tcPr>
          <w:p w14:paraId="428473D9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14:paraId="6E5D3242" w14:textId="77777777" w:rsidR="00FB65D0" w:rsidRPr="00FB65D0" w:rsidRDefault="00FB65D0" w:rsidP="008A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Інтерфейс: RS-232C, DB9</w:t>
            </w:r>
          </w:p>
        </w:tc>
        <w:tc>
          <w:tcPr>
            <w:tcW w:w="2126" w:type="dxa"/>
            <w:shd w:val="clear" w:color="auto" w:fill="auto"/>
          </w:tcPr>
          <w:p w14:paraId="085DF36F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65D0" w:rsidRPr="00FB65D0" w14:paraId="16C33EBB" w14:textId="77777777" w:rsidTr="008A33BB">
        <w:trPr>
          <w:trHeight w:val="84"/>
        </w:trPr>
        <w:tc>
          <w:tcPr>
            <w:tcW w:w="993" w:type="dxa"/>
            <w:shd w:val="clear" w:color="auto" w:fill="auto"/>
          </w:tcPr>
          <w:p w14:paraId="0A4BB9C5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14:paraId="16226DE5" w14:textId="77777777" w:rsidR="00FB65D0" w:rsidRPr="00FB65D0" w:rsidRDefault="00FB65D0" w:rsidP="008A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Довкілля: Температура 5°С~40°С,  Вологість до 85%</w:t>
            </w:r>
          </w:p>
        </w:tc>
        <w:tc>
          <w:tcPr>
            <w:tcW w:w="2126" w:type="dxa"/>
            <w:shd w:val="clear" w:color="auto" w:fill="auto"/>
          </w:tcPr>
          <w:p w14:paraId="41DEADED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65D0" w:rsidRPr="00FB65D0" w14:paraId="48263703" w14:textId="77777777" w:rsidTr="008A33BB">
        <w:trPr>
          <w:trHeight w:val="273"/>
        </w:trPr>
        <w:tc>
          <w:tcPr>
            <w:tcW w:w="993" w:type="dxa"/>
            <w:shd w:val="clear" w:color="auto" w:fill="auto"/>
          </w:tcPr>
          <w:p w14:paraId="5B4A5968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14:paraId="4E54E3F1" w14:textId="77777777" w:rsidR="00FB65D0" w:rsidRPr="00FB65D0" w:rsidRDefault="00FB65D0" w:rsidP="008A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Джерело живлення : AC 220V; 50Hz</w:t>
            </w:r>
          </w:p>
        </w:tc>
        <w:tc>
          <w:tcPr>
            <w:tcW w:w="2126" w:type="dxa"/>
            <w:shd w:val="clear" w:color="auto" w:fill="auto"/>
          </w:tcPr>
          <w:p w14:paraId="29B96361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65D0" w:rsidRPr="00FB65D0" w14:paraId="045B0C36" w14:textId="77777777" w:rsidTr="008A33BB">
        <w:trPr>
          <w:trHeight w:val="55"/>
        </w:trPr>
        <w:tc>
          <w:tcPr>
            <w:tcW w:w="993" w:type="dxa"/>
            <w:shd w:val="clear" w:color="auto" w:fill="auto"/>
          </w:tcPr>
          <w:p w14:paraId="7D193F75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8" w:type="dxa"/>
            <w:shd w:val="clear" w:color="auto" w:fill="auto"/>
          </w:tcPr>
          <w:p w14:paraId="4CA475BF" w14:textId="77777777" w:rsidR="00FB65D0" w:rsidRPr="00FB65D0" w:rsidRDefault="00FB65D0" w:rsidP="008A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 в комплекті  тестових смужок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C45FF2B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65D0" w:rsidRPr="00FB65D0" w14:paraId="25B07487" w14:textId="77777777" w:rsidTr="008A33BB">
        <w:trPr>
          <w:trHeight w:val="323"/>
        </w:trPr>
        <w:tc>
          <w:tcPr>
            <w:tcW w:w="993" w:type="dxa"/>
            <w:shd w:val="clear" w:color="auto" w:fill="auto"/>
          </w:tcPr>
          <w:p w14:paraId="33F02333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E831C1E" w14:textId="77777777" w:rsidR="00FB65D0" w:rsidRPr="00FB65D0" w:rsidRDefault="00FB65D0" w:rsidP="008A33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0">
              <w:rPr>
                <w:rFonts w:ascii="Times New Roman" w:hAnsi="Times New Roman" w:cs="Times New Roman"/>
                <w:sz w:val="24"/>
                <w:szCs w:val="24"/>
              </w:rPr>
              <w:t>Прилад повинен супроводжуватися експлуатаційною  документацією українською або англійською мовами</w:t>
            </w:r>
          </w:p>
        </w:tc>
        <w:tc>
          <w:tcPr>
            <w:tcW w:w="2126" w:type="dxa"/>
            <w:shd w:val="clear" w:color="auto" w:fill="auto"/>
          </w:tcPr>
          <w:p w14:paraId="26DA7468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5D8A6A1D" w14:textId="77777777" w:rsidTr="008A33BB">
        <w:trPr>
          <w:trHeight w:val="395"/>
        </w:trPr>
        <w:tc>
          <w:tcPr>
            <w:tcW w:w="993" w:type="dxa"/>
            <w:shd w:val="clear" w:color="auto" w:fill="auto"/>
          </w:tcPr>
          <w:p w14:paraId="7D73221A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F02F17" w14:textId="77777777" w:rsidR="00FB65D0" w:rsidRPr="00FB65D0" w:rsidRDefault="00FB65D0" w:rsidP="008A33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0">
              <w:rPr>
                <w:rFonts w:ascii="Times New Roman" w:hAnsi="Times New Roman" w:cs="Times New Roman"/>
                <w:sz w:val="24"/>
                <w:szCs w:val="24"/>
              </w:rPr>
              <w:t>Термін гарантійного обслуговування приладу повинен становити не менше 12 місяців</w:t>
            </w:r>
          </w:p>
        </w:tc>
        <w:tc>
          <w:tcPr>
            <w:tcW w:w="2126" w:type="dxa"/>
            <w:shd w:val="clear" w:color="auto" w:fill="auto"/>
          </w:tcPr>
          <w:p w14:paraId="4D4B51B5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4420C322" w14:textId="77777777" w:rsidTr="008A33BB">
        <w:trPr>
          <w:trHeight w:val="395"/>
        </w:trPr>
        <w:tc>
          <w:tcPr>
            <w:tcW w:w="993" w:type="dxa"/>
            <w:shd w:val="clear" w:color="auto" w:fill="auto"/>
          </w:tcPr>
          <w:p w14:paraId="2215C0D0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792C314" w14:textId="77777777" w:rsidR="00FB65D0" w:rsidRPr="00FB65D0" w:rsidRDefault="00FB65D0" w:rsidP="008A33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0">
              <w:rPr>
                <w:rFonts w:ascii="Times New Roman" w:hAnsi="Times New Roman" w:cs="Times New Roman"/>
                <w:sz w:val="24"/>
                <w:szCs w:val="24"/>
              </w:rPr>
              <w:t>Наявність у виробника запропонованого товару Сертифікату ISO 13485 (надати копію</w:t>
            </w:r>
            <w:r w:rsidRPr="00FB65D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452B61A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148BBA85" w14:textId="77777777" w:rsidTr="008A33BB">
        <w:trPr>
          <w:trHeight w:val="395"/>
        </w:trPr>
        <w:tc>
          <w:tcPr>
            <w:tcW w:w="993" w:type="dxa"/>
            <w:shd w:val="clear" w:color="auto" w:fill="auto"/>
          </w:tcPr>
          <w:p w14:paraId="37EAD854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779D459" w14:textId="77777777" w:rsidR="00FB65D0" w:rsidRPr="00FB65D0" w:rsidRDefault="00FB65D0" w:rsidP="008A33B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0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на запропонований товар у виробника Декларації CE (або сертифікату </w:t>
            </w:r>
            <w:r w:rsidRPr="00FB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FDA</w:t>
            </w:r>
            <w:r w:rsidRPr="00FB65D0">
              <w:rPr>
                <w:rFonts w:ascii="Times New Roman" w:hAnsi="Times New Roman" w:cs="Times New Roman"/>
                <w:sz w:val="24"/>
                <w:szCs w:val="24"/>
              </w:rPr>
              <w:t xml:space="preserve">) про класифікацію товарів як медичних виробів для діагностики </w:t>
            </w:r>
            <w:r w:rsidRPr="00FB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B6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vitro</w:t>
            </w:r>
            <w:r w:rsidRPr="00FB6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sz w:val="24"/>
                <w:szCs w:val="24"/>
              </w:rPr>
              <w:t>(надати копію)</w:t>
            </w:r>
          </w:p>
        </w:tc>
        <w:tc>
          <w:tcPr>
            <w:tcW w:w="2126" w:type="dxa"/>
            <w:shd w:val="clear" w:color="auto" w:fill="auto"/>
          </w:tcPr>
          <w:p w14:paraId="27D43F43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10273FE5" w14:textId="77777777" w:rsidTr="008A33BB">
        <w:trPr>
          <w:trHeight w:val="258"/>
        </w:trPr>
        <w:tc>
          <w:tcPr>
            <w:tcW w:w="993" w:type="dxa"/>
            <w:shd w:val="clear" w:color="auto" w:fill="auto"/>
          </w:tcPr>
          <w:p w14:paraId="4F7F373D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E76FE78" w14:textId="77777777" w:rsidR="00FB65D0" w:rsidRPr="00FB65D0" w:rsidRDefault="00FB65D0" w:rsidP="008A33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0">
              <w:rPr>
                <w:rFonts w:ascii="Times New Roman" w:hAnsi="Times New Roman" w:cs="Times New Roman"/>
                <w:sz w:val="24"/>
                <w:szCs w:val="24"/>
              </w:rPr>
              <w:t>Спроможність Учасника поставити запропоноване обладнання повинна підтверджуватись оригіналом гарантійного листа виробника (якщо Учасник не є виробником товару), або офіційного представника на території України, що підтверджує можливість постачання Учасником запропонованого обладнання в необхідній кількості, якості та в потрібні терміни, визначені цією документацією та пропозицією Учасника. Для підтвердження учасником обов’язково надається гарантійний лист.</w:t>
            </w:r>
          </w:p>
        </w:tc>
        <w:tc>
          <w:tcPr>
            <w:tcW w:w="2126" w:type="dxa"/>
            <w:shd w:val="clear" w:color="auto" w:fill="auto"/>
          </w:tcPr>
          <w:p w14:paraId="160D1D3C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05AC2486" w14:textId="77777777" w:rsidTr="008A33BB">
        <w:trPr>
          <w:trHeight w:val="258"/>
        </w:trPr>
        <w:tc>
          <w:tcPr>
            <w:tcW w:w="993" w:type="dxa"/>
            <w:shd w:val="clear" w:color="auto" w:fill="auto"/>
          </w:tcPr>
          <w:p w14:paraId="4CCAF767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18201A3" w14:textId="77777777" w:rsidR="00FB65D0" w:rsidRPr="00FB65D0" w:rsidRDefault="00FB65D0" w:rsidP="008A33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0">
              <w:rPr>
                <w:rFonts w:ascii="Times New Roman" w:hAnsi="Times New Roman" w:cs="Times New Roman"/>
                <w:sz w:val="24"/>
                <w:szCs w:val="24"/>
              </w:rPr>
              <w:t>Наявність у представника на території України</w:t>
            </w:r>
            <w:r w:rsidRPr="00FB65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сертифікату на систему якості підприємства (Сертифікат ISO </w:t>
            </w:r>
            <w:r w:rsidRPr="00FB65D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14001:2015</w:t>
            </w:r>
            <w:r w:rsidRPr="00FB65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міжнародного зразка), що регламентує постачання хімічної сировини та комплексне оснащення лабораторій реактивами, </w:t>
            </w:r>
            <w:r w:rsidRPr="00FB65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посудом, меблями, приладами та аналітичним обладнанням (</w:t>
            </w:r>
            <w:r w:rsidRPr="00FB65D0">
              <w:rPr>
                <w:rFonts w:ascii="Times New Roman" w:hAnsi="Times New Roman" w:cs="Times New Roman"/>
                <w:sz w:val="24"/>
                <w:szCs w:val="24"/>
              </w:rPr>
              <w:t>надати копію</w:t>
            </w:r>
            <w:r w:rsidRPr="00FB65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2126" w:type="dxa"/>
            <w:shd w:val="clear" w:color="auto" w:fill="auto"/>
          </w:tcPr>
          <w:p w14:paraId="13858E2E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0F6ECD4A" w14:textId="77777777" w:rsidTr="008A33BB">
        <w:trPr>
          <w:trHeight w:val="258"/>
        </w:trPr>
        <w:tc>
          <w:tcPr>
            <w:tcW w:w="993" w:type="dxa"/>
            <w:shd w:val="clear" w:color="auto" w:fill="auto"/>
          </w:tcPr>
          <w:p w14:paraId="3801E9CB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C72E4AB" w14:textId="77777777" w:rsidR="00FB65D0" w:rsidRPr="00FB65D0" w:rsidRDefault="00FB65D0" w:rsidP="008A33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65D0">
              <w:rPr>
                <w:rFonts w:ascii="Times New Roman" w:hAnsi="Times New Roman" w:cs="Times New Roman"/>
                <w:sz w:val="24"/>
                <w:szCs w:val="24"/>
              </w:rPr>
              <w:t>Наявність свідоцтва МОЗ України або декларація про відповідність технічним регламентам</w:t>
            </w:r>
          </w:p>
        </w:tc>
        <w:tc>
          <w:tcPr>
            <w:tcW w:w="2126" w:type="dxa"/>
            <w:shd w:val="clear" w:color="auto" w:fill="auto"/>
          </w:tcPr>
          <w:p w14:paraId="1EBB3862" w14:textId="77777777" w:rsidR="00FB65D0" w:rsidRPr="00FB65D0" w:rsidRDefault="00FB65D0" w:rsidP="008A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C64083" w14:textId="77777777" w:rsidR="00FB65D0" w:rsidRPr="00FB65D0" w:rsidRDefault="00FB65D0" w:rsidP="00FB65D0">
      <w:pPr>
        <w:rPr>
          <w:rFonts w:ascii="Times New Roman" w:hAnsi="Times New Roman" w:cs="Times New Roman"/>
        </w:rPr>
      </w:pPr>
    </w:p>
    <w:p w14:paraId="5CCD11B7" w14:textId="77777777" w:rsidR="00FB65D0" w:rsidRPr="00FB65D0" w:rsidRDefault="00FB65D0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F36811C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7DDB4F1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5C2914F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072F4B9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D85F846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6B547E6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ED0DCE4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9FD12AF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9081A4B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0B18CAE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1915B81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7647477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97B0B23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6004DCFA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64A05E0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A8416A0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EAF8436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6896EA95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42E11FB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6A53635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3F09CE6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E43D610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8334B4E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0A4D577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2AFDF21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C3EAD00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0D6A76C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9DB0739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35C5F29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8813C94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224F014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F21F802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C37E18D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AC8626D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A6CF864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2AE815F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35F6FF5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F1FD8CD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D7020F5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B8B27E6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8DD23A8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D691E97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B8B4FBD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073819F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67575B88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6EBE0161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20D1E10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9D975C6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BE5C053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9D22D28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D1DC143" w14:textId="28100666" w:rsidR="00FB65D0" w:rsidRPr="00FB65D0" w:rsidRDefault="00FB65D0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FB65D0">
        <w:rPr>
          <w:rFonts w:ascii="Times New Roman" w:eastAsia="Times New Roman" w:hAnsi="Times New Roman" w:cs="Times New Roman"/>
          <w:i/>
        </w:rPr>
        <w:lastRenderedPageBreak/>
        <w:t>Додаток В</w:t>
      </w:r>
    </w:p>
    <w:p w14:paraId="6D1CF755" w14:textId="77777777" w:rsidR="00FB65D0" w:rsidRPr="00FB65D0" w:rsidRDefault="00FB65D0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C16825B" w14:textId="77777777" w:rsidR="00FB65D0" w:rsidRPr="00FB65D0" w:rsidRDefault="00FB65D0" w:rsidP="00FB65D0">
      <w:pPr>
        <w:jc w:val="center"/>
        <w:rPr>
          <w:rFonts w:ascii="Times New Roman" w:hAnsi="Times New Roman" w:cs="Times New Roman"/>
          <w:b/>
        </w:rPr>
      </w:pPr>
      <w:r w:rsidRPr="00FB65D0">
        <w:rPr>
          <w:rFonts w:ascii="Times New Roman" w:hAnsi="Times New Roman" w:cs="Times New Roman"/>
          <w:b/>
        </w:rPr>
        <w:t>Медико-технічні вимоги до автоматичного біохімічного аналізатора</w:t>
      </w:r>
    </w:p>
    <w:p w14:paraId="56938931" w14:textId="77777777" w:rsidR="00FB65D0" w:rsidRPr="00FB65D0" w:rsidRDefault="00FB65D0" w:rsidP="00FB65D0">
      <w:pPr>
        <w:jc w:val="center"/>
        <w:rPr>
          <w:rFonts w:ascii="Times New Roman" w:hAnsi="Times New Roman" w:cs="Times New Roman"/>
          <w:b/>
        </w:rPr>
      </w:pPr>
      <w:r w:rsidRPr="00FB65D0">
        <w:rPr>
          <w:rFonts w:ascii="Times New Roman" w:hAnsi="Times New Roman" w:cs="Times New Roman"/>
          <w:b/>
        </w:rPr>
        <w:t>ДК 021:2015 код 38430000-8 Детектори та аналізатори</w:t>
      </w:r>
    </w:p>
    <w:p w14:paraId="7502F61D" w14:textId="77777777" w:rsidR="00FB65D0" w:rsidRPr="00FB65D0" w:rsidRDefault="00FB65D0" w:rsidP="00FB65D0">
      <w:pPr>
        <w:jc w:val="center"/>
        <w:rPr>
          <w:rFonts w:ascii="Times New Roman" w:hAnsi="Times New Roman" w:cs="Times New Roman"/>
          <w:b/>
        </w:rPr>
      </w:pPr>
      <w:bookmarkStart w:id="1" w:name="_Hlk152062273"/>
      <w:r w:rsidRPr="00FB65D0">
        <w:rPr>
          <w:rFonts w:ascii="Times New Roman" w:hAnsi="Times New Roman" w:cs="Times New Roman"/>
          <w:b/>
        </w:rPr>
        <w:t>Код НК 56669 Біохімічний автоматичний аналізатор метаболічного профілю IVD (діагностика in vitro ) стаціонарний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408"/>
        <w:gridCol w:w="3515"/>
      </w:tblGrid>
      <w:tr w:rsidR="00FB65D0" w:rsidRPr="00FB65D0" w14:paraId="2E438D4E" w14:textId="77777777" w:rsidTr="008A33BB">
        <w:trPr>
          <w:trHeight w:val="70"/>
        </w:trPr>
        <w:tc>
          <w:tcPr>
            <w:tcW w:w="720" w:type="dxa"/>
            <w:shd w:val="clear" w:color="auto" w:fill="auto"/>
            <w:vAlign w:val="center"/>
          </w:tcPr>
          <w:bookmarkEnd w:id="1"/>
          <w:p w14:paraId="0DA8A429" w14:textId="77777777" w:rsidR="00FB65D0" w:rsidRPr="00FB65D0" w:rsidRDefault="00FB65D0" w:rsidP="008A33B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5D0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19AE627B" w14:textId="77777777" w:rsidR="00FB65D0" w:rsidRPr="00FB65D0" w:rsidRDefault="00FB65D0" w:rsidP="008A33B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08" w:type="dxa"/>
            <w:shd w:val="clear" w:color="auto" w:fill="auto"/>
            <w:vAlign w:val="center"/>
          </w:tcPr>
          <w:p w14:paraId="5204DB41" w14:textId="77777777" w:rsidR="00FB65D0" w:rsidRPr="00FB65D0" w:rsidRDefault="00FB65D0" w:rsidP="008A33B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5D0">
              <w:rPr>
                <w:rFonts w:ascii="Times New Roman" w:hAnsi="Times New Roman" w:cs="Times New Roman"/>
                <w:lang w:eastAsia="en-US"/>
              </w:rPr>
              <w:t>Медико – технічні вимоги</w:t>
            </w:r>
          </w:p>
          <w:p w14:paraId="1F5C2CE6" w14:textId="77777777" w:rsidR="00FB65D0" w:rsidRPr="00FB65D0" w:rsidRDefault="00FB65D0" w:rsidP="008A33B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5D0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E3336B1" w14:textId="77777777" w:rsidR="00FB65D0" w:rsidRPr="00FB65D0" w:rsidRDefault="00FB65D0" w:rsidP="008A33B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5D0">
              <w:rPr>
                <w:rFonts w:ascii="Times New Roman" w:hAnsi="Times New Roman" w:cs="Times New Roman"/>
                <w:lang w:eastAsia="en-US"/>
              </w:rPr>
              <w:t>Відповідність вимогам</w:t>
            </w:r>
          </w:p>
          <w:p w14:paraId="7DC5F48C" w14:textId="77777777" w:rsidR="00FB65D0" w:rsidRPr="00FB65D0" w:rsidRDefault="00FB65D0" w:rsidP="008A33B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65D0">
              <w:rPr>
                <w:rFonts w:ascii="Times New Roman" w:hAnsi="Times New Roman" w:cs="Times New Roman"/>
                <w:lang w:eastAsia="en-US"/>
              </w:rPr>
              <w:t>(вказати сторінку в інструкції)</w:t>
            </w:r>
          </w:p>
        </w:tc>
      </w:tr>
      <w:tr w:rsidR="00FB65D0" w:rsidRPr="00FB65D0" w14:paraId="683F9887" w14:textId="77777777" w:rsidTr="008A33BB">
        <w:trPr>
          <w:trHeight w:val="70"/>
        </w:trPr>
        <w:tc>
          <w:tcPr>
            <w:tcW w:w="720" w:type="dxa"/>
            <w:shd w:val="clear" w:color="auto" w:fill="auto"/>
          </w:tcPr>
          <w:p w14:paraId="7090B948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7B20F816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 xml:space="preserve">Характеристики системи: </w:t>
            </w:r>
            <w:r w:rsidRPr="00FB65D0">
              <w:rPr>
                <w:rFonts w:ascii="Times New Roman" w:hAnsi="Times New Roman" w:cs="Times New Roman"/>
              </w:rPr>
              <w:t>автоматизована реагентна система</w:t>
            </w:r>
          </w:p>
        </w:tc>
        <w:tc>
          <w:tcPr>
            <w:tcW w:w="3515" w:type="dxa"/>
            <w:shd w:val="clear" w:color="auto" w:fill="auto"/>
          </w:tcPr>
          <w:p w14:paraId="3ADA6ACA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70E6264C" w14:textId="77777777" w:rsidTr="008A33BB">
        <w:tc>
          <w:tcPr>
            <w:tcW w:w="720" w:type="dxa"/>
            <w:shd w:val="clear" w:color="auto" w:fill="auto"/>
          </w:tcPr>
          <w:p w14:paraId="6ACB6861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18703C50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Призначення системи: кількісне визначення клінічної хімії в сироватці, плазмі, сечі, лікворі та інших рідинах організму людини.</w:t>
            </w:r>
          </w:p>
        </w:tc>
        <w:tc>
          <w:tcPr>
            <w:tcW w:w="3515" w:type="dxa"/>
            <w:shd w:val="clear" w:color="auto" w:fill="auto"/>
          </w:tcPr>
          <w:p w14:paraId="24C69245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363A6408" w14:textId="77777777" w:rsidTr="008A33BB">
        <w:tc>
          <w:tcPr>
            <w:tcW w:w="720" w:type="dxa"/>
            <w:shd w:val="clear" w:color="auto" w:fill="auto"/>
          </w:tcPr>
          <w:p w14:paraId="48582B84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798A552B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 xml:space="preserve">Функції системи: </w:t>
            </w:r>
          </w:p>
          <w:p w14:paraId="4AF25A3E" w14:textId="77777777" w:rsidR="00FB65D0" w:rsidRPr="00FB65D0" w:rsidRDefault="00FB65D0" w:rsidP="00FB65D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231F20"/>
                <w:sz w:val="22"/>
                <w:szCs w:val="22"/>
                <w:lang w:val="uk-UA"/>
              </w:rPr>
            </w:pPr>
            <w:r w:rsidRPr="00FB65D0">
              <w:rPr>
                <w:bCs/>
                <w:color w:val="231F20"/>
                <w:sz w:val="22"/>
                <w:szCs w:val="22"/>
                <w:lang w:val="uk-UA"/>
              </w:rPr>
              <w:t>автоматичне дозування;</w:t>
            </w:r>
          </w:p>
          <w:p w14:paraId="4E7CCDAC" w14:textId="77777777" w:rsidR="00FB65D0" w:rsidRPr="00FB65D0" w:rsidRDefault="00FB65D0" w:rsidP="00FB65D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231F20"/>
                <w:sz w:val="22"/>
                <w:szCs w:val="22"/>
                <w:lang w:val="uk-UA"/>
              </w:rPr>
            </w:pPr>
            <w:r w:rsidRPr="00FB65D0">
              <w:rPr>
                <w:bCs/>
                <w:color w:val="231F20"/>
                <w:sz w:val="22"/>
                <w:szCs w:val="22"/>
                <w:lang w:val="uk-UA"/>
              </w:rPr>
              <w:t>автоматична реакція;</w:t>
            </w:r>
          </w:p>
          <w:p w14:paraId="24EB0E76" w14:textId="77777777" w:rsidR="00FB65D0" w:rsidRPr="00FB65D0" w:rsidRDefault="00FB65D0" w:rsidP="00FB65D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231F20"/>
                <w:sz w:val="22"/>
                <w:szCs w:val="22"/>
                <w:lang w:val="uk-UA"/>
              </w:rPr>
            </w:pPr>
            <w:r w:rsidRPr="00FB65D0">
              <w:rPr>
                <w:bCs/>
                <w:color w:val="231F20"/>
                <w:sz w:val="22"/>
                <w:szCs w:val="22"/>
                <w:lang w:val="uk-UA"/>
              </w:rPr>
              <w:t>колориметричне вимірювання;</w:t>
            </w:r>
          </w:p>
          <w:p w14:paraId="68968993" w14:textId="77777777" w:rsidR="00FB65D0" w:rsidRPr="00FB65D0" w:rsidRDefault="00FB65D0" w:rsidP="00FB65D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231F20"/>
                <w:sz w:val="22"/>
                <w:szCs w:val="22"/>
                <w:lang w:val="uk-UA"/>
              </w:rPr>
            </w:pPr>
            <w:r w:rsidRPr="00FB65D0">
              <w:rPr>
                <w:bCs/>
                <w:color w:val="231F20"/>
                <w:sz w:val="22"/>
                <w:szCs w:val="22"/>
                <w:lang w:val="uk-UA"/>
              </w:rPr>
              <w:t>контроль технологічного процесу;</w:t>
            </w:r>
          </w:p>
          <w:p w14:paraId="7228BBE5" w14:textId="77777777" w:rsidR="00FB65D0" w:rsidRPr="00FB65D0" w:rsidRDefault="00FB65D0" w:rsidP="00FB65D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231F20"/>
                <w:sz w:val="22"/>
                <w:szCs w:val="22"/>
                <w:lang w:val="uk-UA"/>
              </w:rPr>
            </w:pPr>
            <w:r w:rsidRPr="00FB65D0">
              <w:rPr>
                <w:bCs/>
                <w:color w:val="231F20"/>
                <w:sz w:val="22"/>
                <w:szCs w:val="22"/>
                <w:lang w:val="uk-UA"/>
              </w:rPr>
              <w:t>розрахунок результату</w:t>
            </w:r>
          </w:p>
        </w:tc>
        <w:tc>
          <w:tcPr>
            <w:tcW w:w="3515" w:type="dxa"/>
            <w:shd w:val="clear" w:color="auto" w:fill="auto"/>
          </w:tcPr>
          <w:p w14:paraId="1FBD24D3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1824482E" w14:textId="77777777" w:rsidTr="008A33BB">
        <w:tc>
          <w:tcPr>
            <w:tcW w:w="720" w:type="dxa"/>
            <w:shd w:val="clear" w:color="auto" w:fill="auto"/>
          </w:tcPr>
          <w:p w14:paraId="791C5547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4F0084D8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 xml:space="preserve">Продуктивність не менше </w:t>
            </w:r>
            <w:r w:rsidRPr="00FB65D0">
              <w:rPr>
                <w:rFonts w:ascii="Times New Roman" w:hAnsi="Times New Roman" w:cs="Times New Roman"/>
              </w:rPr>
              <w:t>200 тестів на годину з одним реагентом (без іонселективного блоку)</w:t>
            </w:r>
          </w:p>
        </w:tc>
        <w:tc>
          <w:tcPr>
            <w:tcW w:w="3515" w:type="dxa"/>
            <w:shd w:val="clear" w:color="auto" w:fill="auto"/>
          </w:tcPr>
          <w:p w14:paraId="61F53CA4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6DA6F7BE" w14:textId="77777777" w:rsidTr="008A33BB">
        <w:tc>
          <w:tcPr>
            <w:tcW w:w="720" w:type="dxa"/>
            <w:shd w:val="clear" w:color="auto" w:fill="auto"/>
          </w:tcPr>
          <w:p w14:paraId="42F1D611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52AE1D58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Продуктивність з іонселективним блоком не менше 99 тестів</w:t>
            </w:r>
            <w:r w:rsidRPr="00FB65D0">
              <w:rPr>
                <w:rFonts w:ascii="Times New Roman" w:hAnsi="Times New Roman" w:cs="Times New Roman"/>
              </w:rPr>
              <w:t xml:space="preserve"> на годину для сироватки, не менше 298 тестів за годину для плазми.</w:t>
            </w:r>
          </w:p>
        </w:tc>
        <w:tc>
          <w:tcPr>
            <w:tcW w:w="3515" w:type="dxa"/>
            <w:shd w:val="clear" w:color="auto" w:fill="auto"/>
          </w:tcPr>
          <w:p w14:paraId="7CA8AAA2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463B68C8" w14:textId="77777777" w:rsidTr="008A33BB">
        <w:tc>
          <w:tcPr>
            <w:tcW w:w="720" w:type="dxa"/>
            <w:shd w:val="clear" w:color="auto" w:fill="auto"/>
          </w:tcPr>
          <w:p w14:paraId="397B2DA2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45927233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 xml:space="preserve">Максимальна продуктивність (біохімічні тести та хімічні тести </w:t>
            </w:r>
            <w:r w:rsidRPr="00FB65D0">
              <w:rPr>
                <w:rFonts w:ascii="Times New Roman" w:hAnsi="Times New Roman" w:cs="Times New Roman"/>
                <w:bCs/>
                <w:color w:val="231F20"/>
                <w:lang w:val="en-US"/>
              </w:rPr>
              <w:t>ISE</w:t>
            </w:r>
            <w:r w:rsidRPr="00FB65D0">
              <w:rPr>
                <w:rFonts w:ascii="Times New Roman" w:hAnsi="Times New Roman" w:cs="Times New Roman"/>
                <w:bCs/>
                <w:color w:val="231F20"/>
              </w:rPr>
              <w:t>) не менше 395 тестів за годину.</w:t>
            </w:r>
          </w:p>
        </w:tc>
        <w:tc>
          <w:tcPr>
            <w:tcW w:w="3515" w:type="dxa"/>
            <w:shd w:val="clear" w:color="auto" w:fill="auto"/>
          </w:tcPr>
          <w:p w14:paraId="1E33D9E8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2ADD8B08" w14:textId="77777777" w:rsidTr="008A33BB">
        <w:tc>
          <w:tcPr>
            <w:tcW w:w="720" w:type="dxa"/>
            <w:shd w:val="clear" w:color="auto" w:fill="auto"/>
          </w:tcPr>
          <w:p w14:paraId="702F8FC7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6BABBE4D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 xml:space="preserve">Принцип вимірювання: </w:t>
            </w:r>
            <w:r w:rsidRPr="00FB65D0">
              <w:rPr>
                <w:rFonts w:ascii="Times New Roman" w:hAnsi="Times New Roman" w:cs="Times New Roman"/>
              </w:rPr>
              <w:t>колориметрія, помутніння, іон-селективний електрод</w:t>
            </w:r>
          </w:p>
        </w:tc>
        <w:tc>
          <w:tcPr>
            <w:tcW w:w="3515" w:type="dxa"/>
            <w:shd w:val="clear" w:color="auto" w:fill="auto"/>
          </w:tcPr>
          <w:p w14:paraId="36B0774D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364A8D19" w14:textId="77777777" w:rsidTr="008A33BB">
        <w:tc>
          <w:tcPr>
            <w:tcW w:w="720" w:type="dxa"/>
            <w:shd w:val="clear" w:color="auto" w:fill="auto"/>
          </w:tcPr>
          <w:p w14:paraId="102B8561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70A89B0C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 xml:space="preserve">Методи дослідження: </w:t>
            </w:r>
            <w:r w:rsidRPr="00FB65D0">
              <w:rPr>
                <w:rFonts w:ascii="Times New Roman" w:hAnsi="Times New Roman" w:cs="Times New Roman"/>
              </w:rPr>
              <w:t>кінцева точка, фіксований час, кінетика, дво-хвильові, одно- і двореагентні методи</w:t>
            </w:r>
          </w:p>
        </w:tc>
        <w:tc>
          <w:tcPr>
            <w:tcW w:w="3515" w:type="dxa"/>
            <w:shd w:val="clear" w:color="auto" w:fill="auto"/>
          </w:tcPr>
          <w:p w14:paraId="0F512023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27EE2A9D" w14:textId="77777777" w:rsidTr="008A33BB">
        <w:tc>
          <w:tcPr>
            <w:tcW w:w="720" w:type="dxa"/>
            <w:shd w:val="clear" w:color="auto" w:fill="auto"/>
          </w:tcPr>
          <w:p w14:paraId="6513BC44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8" w:type="dxa"/>
            <w:shd w:val="clear" w:color="auto" w:fill="auto"/>
          </w:tcPr>
          <w:p w14:paraId="412A61C8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B65D0">
              <w:rPr>
                <w:rFonts w:ascii="Times New Roman" w:hAnsi="Times New Roman" w:cs="Times New Roman"/>
                <w:bCs/>
              </w:rPr>
              <w:t>Наявність мануального та автоматичного режиму перевірки запасів реагентів.</w:t>
            </w:r>
          </w:p>
        </w:tc>
        <w:tc>
          <w:tcPr>
            <w:tcW w:w="3515" w:type="dxa"/>
            <w:shd w:val="clear" w:color="auto" w:fill="auto"/>
          </w:tcPr>
          <w:p w14:paraId="11F610C6" w14:textId="77777777" w:rsidR="00FB65D0" w:rsidRPr="00FB65D0" w:rsidRDefault="00FB65D0" w:rsidP="008A33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65D0" w:rsidRPr="00FB65D0" w14:paraId="47A8E2DC" w14:textId="77777777" w:rsidTr="008A33BB">
        <w:tc>
          <w:tcPr>
            <w:tcW w:w="720" w:type="dxa"/>
            <w:shd w:val="clear" w:color="auto" w:fill="auto"/>
          </w:tcPr>
          <w:p w14:paraId="76E582BA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8" w:type="dxa"/>
            <w:shd w:val="clear" w:color="auto" w:fill="auto"/>
          </w:tcPr>
          <w:p w14:paraId="5DD51487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B65D0">
              <w:rPr>
                <w:rFonts w:ascii="Times New Roman" w:hAnsi="Times New Roman" w:cs="Times New Roman"/>
                <w:bCs/>
              </w:rPr>
              <w:t>Максимальна кількість позицій для проб має становити не менше 78 позицій</w:t>
            </w:r>
          </w:p>
        </w:tc>
        <w:tc>
          <w:tcPr>
            <w:tcW w:w="3515" w:type="dxa"/>
            <w:shd w:val="clear" w:color="auto" w:fill="auto"/>
          </w:tcPr>
          <w:p w14:paraId="52815BBA" w14:textId="77777777" w:rsidR="00FB65D0" w:rsidRPr="00FB65D0" w:rsidRDefault="00FB65D0" w:rsidP="008A33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65D0" w:rsidRPr="00FB65D0" w14:paraId="472B24AD" w14:textId="77777777" w:rsidTr="008A33BB">
        <w:tc>
          <w:tcPr>
            <w:tcW w:w="720" w:type="dxa"/>
            <w:shd w:val="clear" w:color="auto" w:fill="auto"/>
          </w:tcPr>
          <w:p w14:paraId="3513E82A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8" w:type="dxa"/>
            <w:shd w:val="clear" w:color="auto" w:fill="auto"/>
          </w:tcPr>
          <w:p w14:paraId="57BE6FB8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B65D0">
              <w:rPr>
                <w:rFonts w:ascii="Times New Roman" w:hAnsi="Times New Roman" w:cs="Times New Roman"/>
                <w:bCs/>
              </w:rPr>
              <w:t>Максимальна кількість позицій для реагентів має становити не менше 78 позицій</w:t>
            </w:r>
          </w:p>
        </w:tc>
        <w:tc>
          <w:tcPr>
            <w:tcW w:w="3515" w:type="dxa"/>
            <w:shd w:val="clear" w:color="auto" w:fill="auto"/>
          </w:tcPr>
          <w:p w14:paraId="3FD0C53A" w14:textId="77777777" w:rsidR="00FB65D0" w:rsidRPr="00FB65D0" w:rsidRDefault="00FB65D0" w:rsidP="008A33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65D0" w:rsidRPr="00FB65D0" w14:paraId="63E34517" w14:textId="77777777" w:rsidTr="008A33BB">
        <w:tc>
          <w:tcPr>
            <w:tcW w:w="720" w:type="dxa"/>
            <w:shd w:val="clear" w:color="auto" w:fill="auto"/>
          </w:tcPr>
          <w:p w14:paraId="5D2ADC2F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8" w:type="dxa"/>
            <w:shd w:val="clear" w:color="auto" w:fill="auto"/>
          </w:tcPr>
          <w:p w14:paraId="504DE106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B65D0">
              <w:rPr>
                <w:rFonts w:ascii="Times New Roman" w:hAnsi="Times New Roman" w:cs="Times New Roman"/>
                <w:bCs/>
              </w:rPr>
              <w:t xml:space="preserve">Цілодобове безперервне охолодження системи зразків/реагентів з постійною температурою </w:t>
            </w:r>
            <w:r w:rsidRPr="00FB65D0">
              <w:rPr>
                <w:rFonts w:ascii="Times New Roman" w:hAnsi="Times New Roman" w:cs="Times New Roman"/>
                <w:sz w:val="21"/>
                <w:szCs w:val="21"/>
              </w:rPr>
              <w:t>2°C-12°C.</w:t>
            </w:r>
          </w:p>
        </w:tc>
        <w:tc>
          <w:tcPr>
            <w:tcW w:w="3515" w:type="dxa"/>
            <w:shd w:val="clear" w:color="auto" w:fill="auto"/>
          </w:tcPr>
          <w:p w14:paraId="56BE76E0" w14:textId="77777777" w:rsidR="00FB65D0" w:rsidRPr="00FB65D0" w:rsidRDefault="00FB65D0" w:rsidP="008A33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65D0" w:rsidRPr="00FB65D0" w14:paraId="1D29F04F" w14:textId="77777777" w:rsidTr="008A33BB">
        <w:tc>
          <w:tcPr>
            <w:tcW w:w="720" w:type="dxa"/>
            <w:shd w:val="clear" w:color="auto" w:fill="auto"/>
          </w:tcPr>
          <w:p w14:paraId="20DE7BC4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8" w:type="dxa"/>
            <w:shd w:val="clear" w:color="auto" w:fill="auto"/>
          </w:tcPr>
          <w:p w14:paraId="123EE413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B65D0">
              <w:rPr>
                <w:rFonts w:ascii="Times New Roman" w:hAnsi="Times New Roman" w:cs="Times New Roman"/>
                <w:bCs/>
              </w:rPr>
              <w:t>Мінімальний об’єм зразку не більше 2.3 мкл, з кроком 0.1 мкл.</w:t>
            </w:r>
          </w:p>
        </w:tc>
        <w:tc>
          <w:tcPr>
            <w:tcW w:w="3515" w:type="dxa"/>
            <w:shd w:val="clear" w:color="auto" w:fill="auto"/>
          </w:tcPr>
          <w:p w14:paraId="11C06686" w14:textId="77777777" w:rsidR="00FB65D0" w:rsidRPr="00FB65D0" w:rsidRDefault="00FB65D0" w:rsidP="008A33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65D0" w:rsidRPr="00FB65D0" w14:paraId="66F198DF" w14:textId="77777777" w:rsidTr="008A33BB">
        <w:tc>
          <w:tcPr>
            <w:tcW w:w="720" w:type="dxa"/>
            <w:shd w:val="clear" w:color="auto" w:fill="auto"/>
          </w:tcPr>
          <w:p w14:paraId="6CF4C111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8" w:type="dxa"/>
            <w:shd w:val="clear" w:color="auto" w:fill="auto"/>
          </w:tcPr>
          <w:p w14:paraId="049F9620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B65D0">
              <w:rPr>
                <w:rFonts w:ascii="Times New Roman" w:hAnsi="Times New Roman" w:cs="Times New Roman"/>
                <w:bCs/>
              </w:rPr>
              <w:t>Максимальний об’єм зразку не менше 44 мкл, з кроком 0.1 мкл.</w:t>
            </w:r>
          </w:p>
        </w:tc>
        <w:tc>
          <w:tcPr>
            <w:tcW w:w="3515" w:type="dxa"/>
            <w:shd w:val="clear" w:color="auto" w:fill="auto"/>
          </w:tcPr>
          <w:p w14:paraId="794F014B" w14:textId="77777777" w:rsidR="00FB65D0" w:rsidRPr="00FB65D0" w:rsidRDefault="00FB65D0" w:rsidP="008A33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65D0" w:rsidRPr="00FB65D0" w14:paraId="2BFEA151" w14:textId="77777777" w:rsidTr="008A33BB">
        <w:tc>
          <w:tcPr>
            <w:tcW w:w="720" w:type="dxa"/>
            <w:shd w:val="clear" w:color="auto" w:fill="auto"/>
          </w:tcPr>
          <w:p w14:paraId="5D82A250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8" w:type="dxa"/>
            <w:shd w:val="clear" w:color="auto" w:fill="auto"/>
          </w:tcPr>
          <w:p w14:paraId="7799C833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B65D0">
              <w:rPr>
                <w:rFonts w:ascii="Times New Roman" w:hAnsi="Times New Roman" w:cs="Times New Roman"/>
                <w:bCs/>
              </w:rPr>
              <w:t>Мінімальний об’єм реагента не більше 11 мкл</w:t>
            </w:r>
          </w:p>
        </w:tc>
        <w:tc>
          <w:tcPr>
            <w:tcW w:w="3515" w:type="dxa"/>
            <w:shd w:val="clear" w:color="auto" w:fill="auto"/>
          </w:tcPr>
          <w:p w14:paraId="61A2575E" w14:textId="77777777" w:rsidR="00FB65D0" w:rsidRPr="00FB65D0" w:rsidRDefault="00FB65D0" w:rsidP="008A33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65D0" w:rsidRPr="00FB65D0" w14:paraId="426A4636" w14:textId="77777777" w:rsidTr="008A33BB">
        <w:tc>
          <w:tcPr>
            <w:tcW w:w="720" w:type="dxa"/>
            <w:shd w:val="clear" w:color="auto" w:fill="auto"/>
          </w:tcPr>
          <w:p w14:paraId="627F770B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8" w:type="dxa"/>
            <w:shd w:val="clear" w:color="auto" w:fill="auto"/>
          </w:tcPr>
          <w:p w14:paraId="4F06B9EF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B65D0">
              <w:rPr>
                <w:rFonts w:ascii="Times New Roman" w:hAnsi="Times New Roman" w:cs="Times New Roman"/>
                <w:bCs/>
              </w:rPr>
              <w:t>Максимальний обєм реагента не менше 245 мкл</w:t>
            </w:r>
          </w:p>
        </w:tc>
        <w:tc>
          <w:tcPr>
            <w:tcW w:w="3515" w:type="dxa"/>
            <w:shd w:val="clear" w:color="auto" w:fill="auto"/>
          </w:tcPr>
          <w:p w14:paraId="5017F6F7" w14:textId="77777777" w:rsidR="00FB65D0" w:rsidRPr="00FB65D0" w:rsidRDefault="00FB65D0" w:rsidP="008A33B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65D0" w:rsidRPr="00FB65D0" w14:paraId="2F7E3C4B" w14:textId="77777777" w:rsidTr="008A33BB">
        <w:tc>
          <w:tcPr>
            <w:tcW w:w="720" w:type="dxa"/>
            <w:shd w:val="clear" w:color="auto" w:fill="auto"/>
          </w:tcPr>
          <w:p w14:paraId="02144F5A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6034D8FB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Промивка зонда для додавання зразку та реагента повинна проводитися зсередини та зовні.</w:t>
            </w:r>
          </w:p>
        </w:tc>
        <w:tc>
          <w:tcPr>
            <w:tcW w:w="3515" w:type="dxa"/>
            <w:shd w:val="clear" w:color="auto" w:fill="auto"/>
          </w:tcPr>
          <w:p w14:paraId="6674F23F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2F4928D2" w14:textId="77777777" w:rsidTr="008A33BB">
        <w:tc>
          <w:tcPr>
            <w:tcW w:w="720" w:type="dxa"/>
            <w:shd w:val="clear" w:color="auto" w:fill="auto"/>
          </w:tcPr>
          <w:p w14:paraId="18DBE82F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47670BDF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Функція виявлення вертикальної перешкоди</w:t>
            </w:r>
          </w:p>
        </w:tc>
        <w:tc>
          <w:tcPr>
            <w:tcW w:w="3515" w:type="dxa"/>
            <w:shd w:val="clear" w:color="auto" w:fill="auto"/>
          </w:tcPr>
          <w:p w14:paraId="573F37B6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403786FB" w14:textId="77777777" w:rsidTr="008A33BB">
        <w:tc>
          <w:tcPr>
            <w:tcW w:w="720" w:type="dxa"/>
            <w:shd w:val="clear" w:color="auto" w:fill="auto"/>
          </w:tcPr>
          <w:p w14:paraId="24AFC2C1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05CF1E03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Функція визначення рівня рідини у пробірці та відстеження глибини занурення</w:t>
            </w:r>
          </w:p>
        </w:tc>
        <w:tc>
          <w:tcPr>
            <w:tcW w:w="3515" w:type="dxa"/>
            <w:shd w:val="clear" w:color="auto" w:fill="auto"/>
          </w:tcPr>
          <w:p w14:paraId="75BF1FE5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7F12811A" w14:textId="77777777" w:rsidTr="008A33BB">
        <w:tc>
          <w:tcPr>
            <w:tcW w:w="720" w:type="dxa"/>
            <w:shd w:val="clear" w:color="auto" w:fill="auto"/>
          </w:tcPr>
          <w:p w14:paraId="2D422F84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5F2596BF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Можливість екстреного аналізу в будь-який момент часу</w:t>
            </w:r>
          </w:p>
        </w:tc>
        <w:tc>
          <w:tcPr>
            <w:tcW w:w="3515" w:type="dxa"/>
            <w:shd w:val="clear" w:color="auto" w:fill="auto"/>
          </w:tcPr>
          <w:p w14:paraId="4014F547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6DA30C05" w14:textId="77777777" w:rsidTr="008A33BB">
        <w:tc>
          <w:tcPr>
            <w:tcW w:w="720" w:type="dxa"/>
            <w:shd w:val="clear" w:color="auto" w:fill="auto"/>
          </w:tcPr>
          <w:p w14:paraId="03EFBA42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1EC93A8A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Наявність режиму авторозведення і повторного прогону проби</w:t>
            </w:r>
          </w:p>
        </w:tc>
        <w:tc>
          <w:tcPr>
            <w:tcW w:w="3515" w:type="dxa"/>
            <w:shd w:val="clear" w:color="auto" w:fill="auto"/>
          </w:tcPr>
          <w:p w14:paraId="28D77B54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36E577CA" w14:textId="77777777" w:rsidTr="008A33BB">
        <w:tc>
          <w:tcPr>
            <w:tcW w:w="720" w:type="dxa"/>
            <w:shd w:val="clear" w:color="auto" w:fill="auto"/>
          </w:tcPr>
          <w:p w14:paraId="23111919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61FCA288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Максимальна кількість позицій для реакції має становити не менше 38 позицій з підігрівом</w:t>
            </w:r>
          </w:p>
        </w:tc>
        <w:tc>
          <w:tcPr>
            <w:tcW w:w="3515" w:type="dxa"/>
            <w:shd w:val="clear" w:color="auto" w:fill="auto"/>
          </w:tcPr>
          <w:p w14:paraId="33F41C11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6219ACD0" w14:textId="77777777" w:rsidTr="008A33BB">
        <w:tc>
          <w:tcPr>
            <w:tcW w:w="720" w:type="dxa"/>
            <w:shd w:val="clear" w:color="auto" w:fill="auto"/>
          </w:tcPr>
          <w:p w14:paraId="1C316264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2D986049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Мінімальний об’єм реакційної суміші не більше 103 мкл</w:t>
            </w:r>
          </w:p>
        </w:tc>
        <w:tc>
          <w:tcPr>
            <w:tcW w:w="3515" w:type="dxa"/>
            <w:shd w:val="clear" w:color="auto" w:fill="auto"/>
          </w:tcPr>
          <w:p w14:paraId="49B28EB6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1800CBB4" w14:textId="77777777" w:rsidTr="008A33BB">
        <w:tc>
          <w:tcPr>
            <w:tcW w:w="720" w:type="dxa"/>
            <w:shd w:val="clear" w:color="auto" w:fill="auto"/>
          </w:tcPr>
          <w:p w14:paraId="0E079975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5496D493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Максимальний об’єм реакційної суміші не менше 358 мкл</w:t>
            </w:r>
          </w:p>
        </w:tc>
        <w:tc>
          <w:tcPr>
            <w:tcW w:w="3515" w:type="dxa"/>
            <w:shd w:val="clear" w:color="auto" w:fill="auto"/>
          </w:tcPr>
          <w:p w14:paraId="3965F8A6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22A7480B" w14:textId="77777777" w:rsidTr="008A33BB">
        <w:tc>
          <w:tcPr>
            <w:tcW w:w="720" w:type="dxa"/>
            <w:shd w:val="clear" w:color="auto" w:fill="auto"/>
          </w:tcPr>
          <w:p w14:paraId="7193723C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40924A54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Наявність функції маскування/демаскування хімічних аналізів.</w:t>
            </w:r>
          </w:p>
        </w:tc>
        <w:tc>
          <w:tcPr>
            <w:tcW w:w="3515" w:type="dxa"/>
            <w:shd w:val="clear" w:color="auto" w:fill="auto"/>
          </w:tcPr>
          <w:p w14:paraId="473A4CF6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5AEC35FD" w14:textId="77777777" w:rsidTr="008A33BB">
        <w:tc>
          <w:tcPr>
            <w:tcW w:w="720" w:type="dxa"/>
            <w:shd w:val="clear" w:color="auto" w:fill="auto"/>
          </w:tcPr>
          <w:p w14:paraId="06839D33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023260C8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Наявність функції рефлекс-тестування.</w:t>
            </w:r>
          </w:p>
        </w:tc>
        <w:tc>
          <w:tcPr>
            <w:tcW w:w="3515" w:type="dxa"/>
            <w:shd w:val="clear" w:color="auto" w:fill="auto"/>
          </w:tcPr>
          <w:p w14:paraId="61B7956C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065A3F22" w14:textId="77777777" w:rsidTr="008A33BB">
        <w:tc>
          <w:tcPr>
            <w:tcW w:w="720" w:type="dxa"/>
            <w:shd w:val="clear" w:color="auto" w:fill="auto"/>
          </w:tcPr>
          <w:p w14:paraId="32E00F04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58ACD9B4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Наявність функції аварійної  зупинки.</w:t>
            </w:r>
          </w:p>
        </w:tc>
        <w:tc>
          <w:tcPr>
            <w:tcW w:w="3515" w:type="dxa"/>
            <w:shd w:val="clear" w:color="auto" w:fill="auto"/>
          </w:tcPr>
          <w:p w14:paraId="7A28B2A4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7677ABD2" w14:textId="77777777" w:rsidTr="008A33BB">
        <w:tc>
          <w:tcPr>
            <w:tcW w:w="720" w:type="dxa"/>
            <w:shd w:val="clear" w:color="auto" w:fill="auto"/>
          </w:tcPr>
          <w:p w14:paraId="4F34B113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337A08CF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Наявність промивної установки із не менше ніж 8 фаз</w:t>
            </w:r>
          </w:p>
        </w:tc>
        <w:tc>
          <w:tcPr>
            <w:tcW w:w="3515" w:type="dxa"/>
            <w:shd w:val="clear" w:color="auto" w:fill="auto"/>
          </w:tcPr>
          <w:p w14:paraId="6BB0BE0B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39EB3EC9" w14:textId="77777777" w:rsidTr="008A33BB">
        <w:tc>
          <w:tcPr>
            <w:tcW w:w="720" w:type="dxa"/>
            <w:shd w:val="clear" w:color="auto" w:fill="auto"/>
          </w:tcPr>
          <w:p w14:paraId="680792FE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059F1649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Промиваючі розчини повинні бути підігрітими</w:t>
            </w:r>
          </w:p>
        </w:tc>
        <w:tc>
          <w:tcPr>
            <w:tcW w:w="3515" w:type="dxa"/>
            <w:shd w:val="clear" w:color="auto" w:fill="auto"/>
          </w:tcPr>
          <w:p w14:paraId="4326933C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0AB7B583" w14:textId="77777777" w:rsidTr="008A33BB">
        <w:tc>
          <w:tcPr>
            <w:tcW w:w="720" w:type="dxa"/>
            <w:shd w:val="clear" w:color="auto" w:fill="auto"/>
          </w:tcPr>
          <w:p w14:paraId="10D484A2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43F0E5A3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Джерело світла – галогенова лампа</w:t>
            </w:r>
          </w:p>
        </w:tc>
        <w:tc>
          <w:tcPr>
            <w:tcW w:w="3515" w:type="dxa"/>
            <w:shd w:val="clear" w:color="auto" w:fill="auto"/>
          </w:tcPr>
          <w:p w14:paraId="0BA66D31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0C3B7C89" w14:textId="77777777" w:rsidTr="008A33BB">
        <w:tc>
          <w:tcPr>
            <w:tcW w:w="720" w:type="dxa"/>
            <w:shd w:val="clear" w:color="auto" w:fill="auto"/>
          </w:tcPr>
          <w:p w14:paraId="44BB2BB8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5B891679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Кількість довжин хвиль вимірювань – не менше 8</w:t>
            </w:r>
          </w:p>
        </w:tc>
        <w:tc>
          <w:tcPr>
            <w:tcW w:w="3515" w:type="dxa"/>
            <w:shd w:val="clear" w:color="auto" w:fill="auto"/>
          </w:tcPr>
          <w:p w14:paraId="352FF7A0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374A72BA" w14:textId="77777777" w:rsidTr="008A33BB">
        <w:tc>
          <w:tcPr>
            <w:tcW w:w="720" w:type="dxa"/>
            <w:shd w:val="clear" w:color="auto" w:fill="auto"/>
          </w:tcPr>
          <w:p w14:paraId="61254B37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6EC366B4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Окремий міксер (перемішувач)</w:t>
            </w:r>
          </w:p>
        </w:tc>
        <w:tc>
          <w:tcPr>
            <w:tcW w:w="3515" w:type="dxa"/>
            <w:shd w:val="clear" w:color="auto" w:fill="auto"/>
          </w:tcPr>
          <w:p w14:paraId="5947EC8B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37D79ED6" w14:textId="77777777" w:rsidTr="008A33BB">
        <w:tc>
          <w:tcPr>
            <w:tcW w:w="720" w:type="dxa"/>
            <w:shd w:val="clear" w:color="auto" w:fill="auto"/>
          </w:tcPr>
          <w:p w14:paraId="3E20286E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72BBDC26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 xml:space="preserve">Повинні використовуватись пробірки: </w:t>
            </w:r>
          </w:p>
          <w:p w14:paraId="2BF995FE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65D0">
              <w:rPr>
                <w:rFonts w:ascii="Times New Roman" w:hAnsi="Times New Roman" w:cs="Times New Roman"/>
                <w:sz w:val="21"/>
                <w:szCs w:val="21"/>
              </w:rPr>
              <w:t>Φ12×68.5 мм</w:t>
            </w:r>
          </w:p>
          <w:p w14:paraId="20FBF23D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65D0">
              <w:rPr>
                <w:rFonts w:ascii="Times New Roman" w:hAnsi="Times New Roman" w:cs="Times New Roman"/>
                <w:sz w:val="21"/>
                <w:szCs w:val="21"/>
              </w:rPr>
              <w:t xml:space="preserve">Φ12×99 мм </w:t>
            </w:r>
          </w:p>
          <w:p w14:paraId="7C88D424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65D0">
              <w:rPr>
                <w:rFonts w:ascii="Times New Roman" w:hAnsi="Times New Roman" w:cs="Times New Roman"/>
                <w:sz w:val="21"/>
                <w:szCs w:val="21"/>
              </w:rPr>
              <w:t xml:space="preserve">Φ12.7×75 мм </w:t>
            </w:r>
          </w:p>
          <w:p w14:paraId="283F5BF2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65D0">
              <w:rPr>
                <w:rFonts w:ascii="Times New Roman" w:hAnsi="Times New Roman" w:cs="Times New Roman"/>
                <w:sz w:val="21"/>
                <w:szCs w:val="21"/>
              </w:rPr>
              <w:t xml:space="preserve">Φ12.7×100 мм </w:t>
            </w:r>
          </w:p>
          <w:p w14:paraId="21B717ED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65D0">
              <w:rPr>
                <w:rFonts w:ascii="Times New Roman" w:hAnsi="Times New Roman" w:cs="Times New Roman"/>
                <w:sz w:val="21"/>
                <w:szCs w:val="21"/>
              </w:rPr>
              <w:t>Φ13×75 мм</w:t>
            </w:r>
          </w:p>
          <w:p w14:paraId="081D9DBE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B65D0">
              <w:rPr>
                <w:rFonts w:ascii="Times New Roman" w:hAnsi="Times New Roman" w:cs="Times New Roman"/>
                <w:sz w:val="21"/>
                <w:szCs w:val="21"/>
              </w:rPr>
              <w:t>Φ13×95 мм</w:t>
            </w:r>
          </w:p>
          <w:p w14:paraId="73392FCD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sz w:val="21"/>
                <w:szCs w:val="21"/>
              </w:rPr>
              <w:t>Φ13×100 мм</w:t>
            </w:r>
          </w:p>
        </w:tc>
        <w:tc>
          <w:tcPr>
            <w:tcW w:w="3515" w:type="dxa"/>
            <w:shd w:val="clear" w:color="auto" w:fill="auto"/>
          </w:tcPr>
          <w:p w14:paraId="73EBCAFF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39C634F3" w14:textId="77777777" w:rsidTr="008A33BB">
        <w:tc>
          <w:tcPr>
            <w:tcW w:w="720" w:type="dxa"/>
            <w:shd w:val="clear" w:color="auto" w:fill="auto"/>
          </w:tcPr>
          <w:p w14:paraId="65F53781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0B5F3FCF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Калібрування</w:t>
            </w:r>
            <w:r w:rsidRPr="00FB65D0">
              <w:rPr>
                <w:rFonts w:ascii="Times New Roman" w:hAnsi="Times New Roman" w:cs="Times New Roman"/>
                <w:bCs/>
                <w:color w:val="231F20"/>
                <w:lang w:val="en-US"/>
              </w:rPr>
              <w:t>:</w:t>
            </w:r>
            <w:r w:rsidRPr="00FB65D0">
              <w:rPr>
                <w:rFonts w:ascii="Times New Roman" w:hAnsi="Times New Roman" w:cs="Times New Roman"/>
                <w:bCs/>
                <w:color w:val="231F20"/>
              </w:rPr>
              <w:t xml:space="preserve"> лінійне і нелінійне</w:t>
            </w:r>
          </w:p>
        </w:tc>
        <w:tc>
          <w:tcPr>
            <w:tcW w:w="3515" w:type="dxa"/>
            <w:shd w:val="clear" w:color="auto" w:fill="auto"/>
          </w:tcPr>
          <w:p w14:paraId="601FA9E9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096DC864" w14:textId="77777777" w:rsidTr="008A33BB">
        <w:tc>
          <w:tcPr>
            <w:tcW w:w="720" w:type="dxa"/>
            <w:shd w:val="clear" w:color="auto" w:fill="auto"/>
          </w:tcPr>
          <w:p w14:paraId="03EA17F0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46A4F481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Програмне забезпечення</w:t>
            </w:r>
            <w:r w:rsidRPr="00FB65D0">
              <w:rPr>
                <w:rFonts w:ascii="Times New Roman" w:hAnsi="Times New Roman" w:cs="Times New Roman"/>
                <w:bCs/>
                <w:color w:val="231F20"/>
                <w:lang w:val="en-US"/>
              </w:rPr>
              <w:t xml:space="preserve"> </w:t>
            </w:r>
            <w:r w:rsidRPr="00FB65D0">
              <w:rPr>
                <w:rFonts w:ascii="Times New Roman" w:hAnsi="Times New Roman" w:cs="Times New Roman"/>
                <w:bCs/>
                <w:color w:val="231F20"/>
              </w:rPr>
              <w:t xml:space="preserve">ПК: </w:t>
            </w:r>
            <w:r w:rsidRPr="00FB65D0">
              <w:rPr>
                <w:rFonts w:ascii="Times New Roman" w:hAnsi="Times New Roman" w:cs="Times New Roman"/>
                <w:bCs/>
                <w:color w:val="231F20"/>
                <w:lang w:val="en-US"/>
              </w:rPr>
              <w:t>windows</w:t>
            </w:r>
            <w:r w:rsidRPr="00FB65D0">
              <w:rPr>
                <w:rFonts w:ascii="Times New Roman" w:hAnsi="Times New Roman" w:cs="Times New Roman"/>
                <w:bCs/>
                <w:color w:val="231F20"/>
              </w:rPr>
              <w:t xml:space="preserve"> 10. </w:t>
            </w:r>
          </w:p>
        </w:tc>
        <w:tc>
          <w:tcPr>
            <w:tcW w:w="3515" w:type="dxa"/>
            <w:shd w:val="clear" w:color="auto" w:fill="auto"/>
          </w:tcPr>
          <w:p w14:paraId="4144DA0C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764CD279" w14:textId="77777777" w:rsidTr="008A33BB">
        <w:tc>
          <w:tcPr>
            <w:tcW w:w="720" w:type="dxa"/>
            <w:shd w:val="clear" w:color="auto" w:fill="auto"/>
          </w:tcPr>
          <w:p w14:paraId="53AD697C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3EB4ACFD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Мова інтерфейсу: англійська або українська</w:t>
            </w:r>
          </w:p>
        </w:tc>
        <w:tc>
          <w:tcPr>
            <w:tcW w:w="3515" w:type="dxa"/>
            <w:shd w:val="clear" w:color="auto" w:fill="auto"/>
          </w:tcPr>
          <w:p w14:paraId="345D31D0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3AFDA6EB" w14:textId="77777777" w:rsidTr="008A33BB">
        <w:trPr>
          <w:trHeight w:val="189"/>
        </w:trPr>
        <w:tc>
          <w:tcPr>
            <w:tcW w:w="720" w:type="dxa"/>
            <w:shd w:val="clear" w:color="auto" w:fill="auto"/>
          </w:tcPr>
          <w:p w14:paraId="7C336AF5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5B9B34B6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Кількість калібраторів, які визначає система, не менше 98.</w:t>
            </w:r>
          </w:p>
        </w:tc>
        <w:tc>
          <w:tcPr>
            <w:tcW w:w="3515" w:type="dxa"/>
            <w:shd w:val="clear" w:color="auto" w:fill="auto"/>
          </w:tcPr>
          <w:p w14:paraId="6C41FFC2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27218878" w14:textId="77777777" w:rsidTr="008A33BB">
        <w:trPr>
          <w:trHeight w:val="189"/>
        </w:trPr>
        <w:tc>
          <w:tcPr>
            <w:tcW w:w="720" w:type="dxa"/>
            <w:shd w:val="clear" w:color="auto" w:fill="auto"/>
          </w:tcPr>
          <w:p w14:paraId="2FF95F83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0CD1EBC6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Оцінка контролю якості за двома контролями</w:t>
            </w:r>
          </w:p>
        </w:tc>
        <w:tc>
          <w:tcPr>
            <w:tcW w:w="3515" w:type="dxa"/>
            <w:shd w:val="clear" w:color="auto" w:fill="auto"/>
          </w:tcPr>
          <w:p w14:paraId="6C4ED3D5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2B055A9B" w14:textId="77777777" w:rsidTr="008A33BB">
        <w:tc>
          <w:tcPr>
            <w:tcW w:w="720" w:type="dxa"/>
            <w:shd w:val="clear" w:color="auto" w:fill="auto"/>
          </w:tcPr>
          <w:p w14:paraId="4C7D2142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7771CD9F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Кількість, контролів, які визначає система, не менше 98.</w:t>
            </w:r>
          </w:p>
        </w:tc>
        <w:tc>
          <w:tcPr>
            <w:tcW w:w="3515" w:type="dxa"/>
            <w:shd w:val="clear" w:color="auto" w:fill="auto"/>
          </w:tcPr>
          <w:p w14:paraId="63EA3523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0C4654CC" w14:textId="77777777" w:rsidTr="008A33BB">
        <w:tc>
          <w:tcPr>
            <w:tcW w:w="720" w:type="dxa"/>
            <w:shd w:val="clear" w:color="auto" w:fill="auto"/>
          </w:tcPr>
          <w:p w14:paraId="0771AC73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2EF17DD6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Наявність автоматичного контролю якості.</w:t>
            </w:r>
          </w:p>
        </w:tc>
        <w:tc>
          <w:tcPr>
            <w:tcW w:w="3515" w:type="dxa"/>
            <w:shd w:val="clear" w:color="auto" w:fill="auto"/>
          </w:tcPr>
          <w:p w14:paraId="01754E37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48A3019E" w14:textId="77777777" w:rsidTr="008A33BB">
        <w:tc>
          <w:tcPr>
            <w:tcW w:w="720" w:type="dxa"/>
            <w:shd w:val="clear" w:color="auto" w:fill="auto"/>
          </w:tcPr>
          <w:p w14:paraId="012FCE29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2204B4C7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Можливість встановлення сканеру штрих-кодів для реагентів</w:t>
            </w:r>
          </w:p>
        </w:tc>
        <w:tc>
          <w:tcPr>
            <w:tcW w:w="3515" w:type="dxa"/>
            <w:shd w:val="clear" w:color="auto" w:fill="auto"/>
          </w:tcPr>
          <w:p w14:paraId="29980921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2C2F8FDF" w14:textId="77777777" w:rsidTr="008A33BB">
        <w:tc>
          <w:tcPr>
            <w:tcW w:w="720" w:type="dxa"/>
            <w:shd w:val="clear" w:color="auto" w:fill="auto"/>
          </w:tcPr>
          <w:p w14:paraId="3081E0F1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019F4F87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Аналізатор повинен підтримувати можливість інтеграції в лабораторну комп’ютерну мережу</w:t>
            </w:r>
          </w:p>
        </w:tc>
        <w:tc>
          <w:tcPr>
            <w:tcW w:w="3515" w:type="dxa"/>
            <w:shd w:val="clear" w:color="auto" w:fill="auto"/>
          </w:tcPr>
          <w:p w14:paraId="57BA9694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5F70EFD1" w14:textId="77777777" w:rsidTr="008A33BB">
        <w:tc>
          <w:tcPr>
            <w:tcW w:w="720" w:type="dxa"/>
            <w:shd w:val="clear" w:color="auto" w:fill="auto"/>
          </w:tcPr>
          <w:p w14:paraId="37AF36BA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57D359CE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Аналізатор повинен комплектуватися комп’ютером, принтером та ДБЖ.</w:t>
            </w:r>
          </w:p>
        </w:tc>
        <w:tc>
          <w:tcPr>
            <w:tcW w:w="3515" w:type="dxa"/>
            <w:shd w:val="clear" w:color="auto" w:fill="auto"/>
          </w:tcPr>
          <w:p w14:paraId="622924AD" w14:textId="77777777" w:rsidR="00FB65D0" w:rsidRPr="00FB65D0" w:rsidRDefault="00FB65D0" w:rsidP="008A33BB">
            <w:pPr>
              <w:widowControl w:val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FB65D0" w:rsidRPr="00FB65D0" w14:paraId="6EA0E671" w14:textId="77777777" w:rsidTr="008A33BB">
        <w:tc>
          <w:tcPr>
            <w:tcW w:w="720" w:type="dxa"/>
            <w:shd w:val="clear" w:color="auto" w:fill="auto"/>
          </w:tcPr>
          <w:p w14:paraId="0AACFF25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29C4D63B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 xml:space="preserve">Витрати на воду: </w:t>
            </w:r>
            <w:r w:rsidRPr="00FB65D0">
              <w:rPr>
                <w:rFonts w:ascii="Times New Roman" w:hAnsi="Times New Roman" w:cs="Times New Roman"/>
                <w:color w:val="231F20"/>
              </w:rPr>
              <w:t>вода класу 2 не більше 5л/годину</w:t>
            </w:r>
          </w:p>
        </w:tc>
        <w:tc>
          <w:tcPr>
            <w:tcW w:w="3515" w:type="dxa"/>
            <w:shd w:val="clear" w:color="auto" w:fill="auto"/>
          </w:tcPr>
          <w:p w14:paraId="7F5B5A37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FB65D0" w:rsidRPr="00FB65D0" w14:paraId="4BA0AA31" w14:textId="77777777" w:rsidTr="008A33BB">
        <w:tc>
          <w:tcPr>
            <w:tcW w:w="720" w:type="dxa"/>
            <w:shd w:val="clear" w:color="auto" w:fill="auto"/>
          </w:tcPr>
          <w:p w14:paraId="2DB55DA3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  <w:vAlign w:val="center"/>
          </w:tcPr>
          <w:p w14:paraId="21D5EEF0" w14:textId="77777777" w:rsidR="00FB65D0" w:rsidRPr="00FB65D0" w:rsidRDefault="00FB65D0" w:rsidP="008A33BB">
            <w:pPr>
              <w:textAlignment w:val="baseline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</w:rPr>
              <w:t>Наявність у виробника запропонованого товару Сертифікату ISO 13485 (надати копію)</w:t>
            </w:r>
          </w:p>
        </w:tc>
        <w:tc>
          <w:tcPr>
            <w:tcW w:w="3515" w:type="dxa"/>
            <w:shd w:val="clear" w:color="auto" w:fill="auto"/>
          </w:tcPr>
          <w:p w14:paraId="273C33EC" w14:textId="77777777" w:rsidR="00FB65D0" w:rsidRPr="00FB65D0" w:rsidRDefault="00FB65D0" w:rsidP="008A33BB">
            <w:pPr>
              <w:snapToGrid w:val="0"/>
              <w:textAlignment w:val="baseline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B65D0" w:rsidRPr="00FB65D0" w14:paraId="643B1536" w14:textId="77777777" w:rsidTr="008A33BB">
        <w:tc>
          <w:tcPr>
            <w:tcW w:w="720" w:type="dxa"/>
            <w:shd w:val="clear" w:color="auto" w:fill="auto"/>
          </w:tcPr>
          <w:p w14:paraId="6DAE0240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  <w:vAlign w:val="center"/>
          </w:tcPr>
          <w:p w14:paraId="47993308" w14:textId="77777777" w:rsidR="00FB65D0" w:rsidRPr="00FB65D0" w:rsidRDefault="00FB65D0" w:rsidP="008A33BB">
            <w:pPr>
              <w:textAlignment w:val="baseline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</w:rPr>
              <w:t xml:space="preserve">Наявність на запропонований товар у виробника Декларації CE (або сертифікату </w:t>
            </w:r>
            <w:r w:rsidRPr="00FB65D0">
              <w:rPr>
                <w:rFonts w:ascii="Times New Roman" w:hAnsi="Times New Roman" w:cs="Times New Roman"/>
                <w:lang w:val="en-US"/>
              </w:rPr>
              <w:t>FDA</w:t>
            </w:r>
            <w:r w:rsidRPr="00FB65D0">
              <w:rPr>
                <w:rFonts w:ascii="Times New Roman" w:hAnsi="Times New Roman" w:cs="Times New Roman"/>
              </w:rPr>
              <w:t xml:space="preserve">) про класифікацію товарів як медичних виробів для діагностики </w:t>
            </w:r>
            <w:r w:rsidRPr="00FB65D0">
              <w:rPr>
                <w:rFonts w:ascii="Times New Roman" w:hAnsi="Times New Roman" w:cs="Times New Roman"/>
                <w:lang w:val="en-US"/>
              </w:rPr>
              <w:t>in</w:t>
            </w:r>
            <w:r w:rsidRPr="00FB65D0">
              <w:rPr>
                <w:rFonts w:ascii="Times New Roman" w:hAnsi="Times New Roman" w:cs="Times New Roman"/>
              </w:rPr>
              <w:t xml:space="preserve"> </w:t>
            </w:r>
            <w:r w:rsidRPr="00FB65D0">
              <w:rPr>
                <w:rFonts w:ascii="Times New Roman" w:hAnsi="Times New Roman" w:cs="Times New Roman"/>
                <w:lang w:val="en-US"/>
              </w:rPr>
              <w:t>vitro</w:t>
            </w:r>
            <w:r w:rsidRPr="00FB65D0">
              <w:rPr>
                <w:rFonts w:ascii="Times New Roman" w:hAnsi="Times New Roman" w:cs="Times New Roman"/>
              </w:rPr>
              <w:t xml:space="preserve"> (надати копію)</w:t>
            </w:r>
          </w:p>
        </w:tc>
        <w:tc>
          <w:tcPr>
            <w:tcW w:w="3515" w:type="dxa"/>
            <w:shd w:val="clear" w:color="auto" w:fill="auto"/>
          </w:tcPr>
          <w:p w14:paraId="5B479564" w14:textId="77777777" w:rsidR="00FB65D0" w:rsidRPr="00FB65D0" w:rsidRDefault="00FB65D0" w:rsidP="008A33BB">
            <w:pPr>
              <w:snapToGrid w:val="0"/>
              <w:textAlignment w:val="baseline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B65D0" w:rsidRPr="00FB65D0" w14:paraId="12BBC0C6" w14:textId="77777777" w:rsidTr="008A33BB">
        <w:tc>
          <w:tcPr>
            <w:tcW w:w="720" w:type="dxa"/>
            <w:shd w:val="clear" w:color="auto" w:fill="auto"/>
          </w:tcPr>
          <w:p w14:paraId="49A9AA6F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  <w:vAlign w:val="center"/>
          </w:tcPr>
          <w:p w14:paraId="0CFC3ACB" w14:textId="77777777" w:rsidR="00FB65D0" w:rsidRPr="00FB65D0" w:rsidRDefault="00FB65D0" w:rsidP="008A33BB">
            <w:pPr>
              <w:textAlignment w:val="baseline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</w:rPr>
              <w:t>Наявність у представника на території України</w:t>
            </w:r>
            <w:r w:rsidRPr="00FB65D0">
              <w:rPr>
                <w:rFonts w:ascii="Times New Roman" w:hAnsi="Times New Roman" w:cs="Times New Roman"/>
                <w:lang w:eastAsia="zh-CN"/>
              </w:rPr>
              <w:t xml:space="preserve"> сертифікату на систему якості підприємства (Сертифікат ISO </w:t>
            </w:r>
            <w:r w:rsidRPr="00FB65D0">
              <w:rPr>
                <w:rFonts w:ascii="Times New Roman" w:hAnsi="Times New Roman" w:cs="Times New Roman"/>
                <w:bCs/>
                <w:lang w:eastAsia="zh-CN"/>
              </w:rPr>
              <w:t>14001:2015</w:t>
            </w:r>
            <w:r w:rsidRPr="00FB65D0">
              <w:rPr>
                <w:rFonts w:ascii="Times New Roman" w:hAnsi="Times New Roman" w:cs="Times New Roman"/>
                <w:lang w:eastAsia="zh-CN"/>
              </w:rPr>
              <w:t>, міжнародного зразка), що регламентує постачання хімічної сировини та комплексне оснащення лабораторій реактивами, посудом, меблями, приладами та аналітичним обладнанням (</w:t>
            </w:r>
            <w:r w:rsidRPr="00FB65D0">
              <w:rPr>
                <w:rFonts w:ascii="Times New Roman" w:hAnsi="Times New Roman" w:cs="Times New Roman"/>
              </w:rPr>
              <w:t>надати копію</w:t>
            </w:r>
            <w:r w:rsidRPr="00FB65D0">
              <w:rPr>
                <w:rFonts w:ascii="Times New Roman" w:hAnsi="Times New Roman" w:cs="Times New Roman"/>
                <w:lang w:eastAsia="zh-CN"/>
              </w:rPr>
              <w:t>).</w:t>
            </w:r>
          </w:p>
        </w:tc>
        <w:tc>
          <w:tcPr>
            <w:tcW w:w="3515" w:type="dxa"/>
            <w:shd w:val="clear" w:color="auto" w:fill="auto"/>
          </w:tcPr>
          <w:p w14:paraId="436848C0" w14:textId="77777777" w:rsidR="00FB65D0" w:rsidRPr="00FB65D0" w:rsidRDefault="00FB65D0" w:rsidP="008A33BB">
            <w:pPr>
              <w:snapToGrid w:val="0"/>
              <w:textAlignment w:val="baseline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FB65D0" w:rsidRPr="00FB65D0" w14:paraId="04237367" w14:textId="77777777" w:rsidTr="008A33BB">
        <w:tc>
          <w:tcPr>
            <w:tcW w:w="720" w:type="dxa"/>
            <w:shd w:val="clear" w:color="auto" w:fill="auto"/>
          </w:tcPr>
          <w:p w14:paraId="47DF294C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57401962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Прилад повинен супроводжуватися експлуатаційною  документацією українською мовою</w:t>
            </w:r>
          </w:p>
        </w:tc>
        <w:tc>
          <w:tcPr>
            <w:tcW w:w="3515" w:type="dxa"/>
            <w:shd w:val="clear" w:color="auto" w:fill="auto"/>
          </w:tcPr>
          <w:p w14:paraId="511A9719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2A0402CA" w14:textId="77777777" w:rsidTr="008A33BB">
        <w:tc>
          <w:tcPr>
            <w:tcW w:w="720" w:type="dxa"/>
            <w:shd w:val="clear" w:color="auto" w:fill="auto"/>
          </w:tcPr>
          <w:p w14:paraId="5F0ED74F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5766E7EF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Термін гарантійного обслуговування приладу повинен становити не менше 12 місяців</w:t>
            </w:r>
          </w:p>
        </w:tc>
        <w:tc>
          <w:tcPr>
            <w:tcW w:w="3515" w:type="dxa"/>
            <w:shd w:val="clear" w:color="auto" w:fill="auto"/>
          </w:tcPr>
          <w:p w14:paraId="21DCADCB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5D0" w:rsidRPr="00FB65D0" w14:paraId="32880BFF" w14:textId="77777777" w:rsidTr="008A33BB">
        <w:tc>
          <w:tcPr>
            <w:tcW w:w="720" w:type="dxa"/>
            <w:shd w:val="clear" w:color="auto" w:fill="auto"/>
          </w:tcPr>
          <w:p w14:paraId="76EBC224" w14:textId="77777777" w:rsidR="00FB65D0" w:rsidRPr="00FB65D0" w:rsidRDefault="00FB65D0" w:rsidP="00FB65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34"/>
              <w:rPr>
                <w:rFonts w:ascii="Times New Roman" w:hAnsi="Times New Roman" w:cs="Times New Roman"/>
                <w:bCs/>
                <w:color w:val="231F20"/>
              </w:rPr>
            </w:pPr>
          </w:p>
        </w:tc>
        <w:tc>
          <w:tcPr>
            <w:tcW w:w="6408" w:type="dxa"/>
            <w:shd w:val="clear" w:color="auto" w:fill="auto"/>
          </w:tcPr>
          <w:p w14:paraId="4D83D936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  <w:bCs/>
                <w:color w:val="231F20"/>
              </w:rPr>
              <w:t>Стартовий набір реагентів для аналізатора:</w:t>
            </w:r>
            <w:r w:rsidRPr="00FB65D0">
              <w:rPr>
                <w:rFonts w:ascii="Times New Roman" w:hAnsi="Times New Roman" w:cs="Times New Roman"/>
                <w:bCs/>
                <w:color w:val="231F20"/>
              </w:rPr>
              <w:br/>
            </w:r>
            <w:r w:rsidRPr="00FB65D0">
              <w:rPr>
                <w:rFonts w:ascii="Times New Roman" w:hAnsi="Times New Roman" w:cs="Times New Roman"/>
                <w:b/>
              </w:rPr>
              <w:t>Аланінамінотрансфераза</w:t>
            </w:r>
            <w:r w:rsidRPr="00FB65D0">
              <w:rPr>
                <w:rFonts w:ascii="Times New Roman" w:hAnsi="Times New Roman" w:cs="Times New Roman"/>
              </w:rPr>
              <w:br/>
              <w:t xml:space="preserve">R1: </w:t>
            </w:r>
            <w:r w:rsidRPr="00FB65D0">
              <w:rPr>
                <w:rFonts w:ascii="Times New Roman" w:hAnsi="Times New Roman" w:cs="Times New Roman"/>
              </w:rPr>
              <w:br/>
              <w:t>Трис-буфер 150 ммоль/л</w:t>
            </w:r>
            <w:r w:rsidRPr="00FB65D0">
              <w:rPr>
                <w:rFonts w:ascii="Times New Roman" w:hAnsi="Times New Roman" w:cs="Times New Roman"/>
              </w:rPr>
              <w:br/>
              <w:t>L-аланін 750 ммоль/л</w:t>
            </w:r>
            <w:r w:rsidRPr="00FB65D0">
              <w:rPr>
                <w:rFonts w:ascii="Times New Roman" w:hAnsi="Times New Roman" w:cs="Times New Roman"/>
              </w:rPr>
              <w:br/>
              <w:t>LDH ≥ 1200 Ед/л</w:t>
            </w:r>
            <w:r w:rsidRPr="00FB65D0">
              <w:rPr>
                <w:rFonts w:ascii="Times New Roman" w:hAnsi="Times New Roman" w:cs="Times New Roman"/>
              </w:rPr>
              <w:br/>
              <w:t>NADH 0,4 ммоль/л</w:t>
            </w:r>
            <w:r w:rsidRPr="00FB65D0">
              <w:rPr>
                <w:rFonts w:ascii="Times New Roman" w:hAnsi="Times New Roman" w:cs="Times New Roman"/>
              </w:rPr>
              <w:br/>
              <w:t>R2:</w:t>
            </w:r>
            <w:r w:rsidRPr="00FB65D0">
              <w:rPr>
                <w:rFonts w:ascii="Times New Roman" w:hAnsi="Times New Roman" w:cs="Times New Roman"/>
              </w:rPr>
              <w:br/>
              <w:t>α-оксоглутарат 90 ммоль/л</w:t>
            </w:r>
            <w:r w:rsidRPr="00FB65D0">
              <w:rPr>
                <w:rFonts w:ascii="Times New Roman" w:hAnsi="Times New Roman" w:cs="Times New Roman"/>
              </w:rPr>
              <w:br/>
              <w:t>НАДН 0,9 ммоль/л</w:t>
            </w:r>
          </w:p>
          <w:p w14:paraId="5630C974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  <w:b/>
              </w:rPr>
              <w:t>Аспартатамінотрасфераза:</w:t>
            </w:r>
            <w:r w:rsidRPr="00FB65D0">
              <w:rPr>
                <w:rFonts w:ascii="Times New Roman" w:hAnsi="Times New Roman" w:cs="Times New Roman"/>
              </w:rPr>
              <w:br/>
              <w:t>R1:</w:t>
            </w:r>
            <w:r w:rsidRPr="00FB65D0">
              <w:rPr>
                <w:rFonts w:ascii="Times New Roman" w:hAnsi="Times New Roman" w:cs="Times New Roman"/>
              </w:rPr>
              <w:br/>
              <w:t>Трис-буфер 100 ммоль/л</w:t>
            </w:r>
            <w:r w:rsidRPr="00FB65D0">
              <w:rPr>
                <w:rFonts w:ascii="Times New Roman" w:hAnsi="Times New Roman" w:cs="Times New Roman"/>
              </w:rPr>
              <w:br/>
              <w:t>L-аспартат 300 ммоль/л</w:t>
            </w:r>
            <w:r w:rsidRPr="00FB65D0">
              <w:rPr>
                <w:rFonts w:ascii="Times New Roman" w:hAnsi="Times New Roman" w:cs="Times New Roman"/>
              </w:rPr>
              <w:br/>
              <w:t>LDH ≥900 Ед/л</w:t>
            </w:r>
            <w:r w:rsidRPr="00FB65D0">
              <w:rPr>
                <w:rFonts w:ascii="Times New Roman" w:hAnsi="Times New Roman" w:cs="Times New Roman"/>
              </w:rPr>
              <w:br/>
              <w:t>MDH ≥600 Ед/л</w:t>
            </w:r>
            <w:r w:rsidRPr="00FB65D0">
              <w:rPr>
                <w:rFonts w:ascii="Times New Roman" w:hAnsi="Times New Roman" w:cs="Times New Roman"/>
              </w:rPr>
              <w:br/>
              <w:t>NADH 0,4 ммоль/л</w:t>
            </w:r>
            <w:r w:rsidRPr="00FB65D0">
              <w:rPr>
                <w:rFonts w:ascii="Times New Roman" w:hAnsi="Times New Roman" w:cs="Times New Roman"/>
              </w:rPr>
              <w:br/>
              <w:t>R2:</w:t>
            </w:r>
            <w:r w:rsidRPr="00FB65D0">
              <w:rPr>
                <w:rFonts w:ascii="Times New Roman" w:hAnsi="Times New Roman" w:cs="Times New Roman"/>
              </w:rPr>
              <w:br/>
              <w:t>α-оксоглутарат 60 ммоль/л</w:t>
            </w:r>
            <w:r w:rsidRPr="00FB65D0">
              <w:rPr>
                <w:rFonts w:ascii="Times New Roman" w:hAnsi="Times New Roman" w:cs="Times New Roman"/>
              </w:rPr>
              <w:br/>
              <w:t>NADH 0,9 ммоль/л</w:t>
            </w:r>
          </w:p>
          <w:p w14:paraId="28AD4301" w14:textId="77777777" w:rsidR="00FB65D0" w:rsidRPr="00FB65D0" w:rsidRDefault="00FB65D0" w:rsidP="008A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</w:rPr>
            </w:pPr>
            <w:r w:rsidRPr="00FB65D0">
              <w:rPr>
                <w:rFonts w:ascii="Times New Roman" w:hAnsi="Times New Roman" w:cs="Times New Roman"/>
                <w:b/>
              </w:rPr>
              <w:t>Глюкоза:</w:t>
            </w:r>
            <w:r w:rsidRPr="00FB65D0">
              <w:rPr>
                <w:rFonts w:ascii="Times New Roman" w:hAnsi="Times New Roman" w:cs="Times New Roman"/>
              </w:rPr>
              <w:br/>
              <w:t>R1 :</w:t>
            </w:r>
            <w:r w:rsidRPr="00FB65D0">
              <w:rPr>
                <w:rFonts w:ascii="Times New Roman" w:hAnsi="Times New Roman" w:cs="Times New Roman"/>
              </w:rPr>
              <w:br/>
              <w:t>Фосфатний буфер - 100 ммоль/л</w:t>
            </w:r>
            <w:r w:rsidRPr="00FB65D0">
              <w:rPr>
                <w:rFonts w:ascii="Times New Roman" w:hAnsi="Times New Roman" w:cs="Times New Roman"/>
              </w:rPr>
              <w:br/>
              <w:t>Аскорбатоксидаза - 4700 Од/л</w:t>
            </w:r>
            <w:r w:rsidRPr="00FB65D0">
              <w:rPr>
                <w:rFonts w:ascii="Times New Roman" w:hAnsi="Times New Roman" w:cs="Times New Roman"/>
              </w:rPr>
              <w:br/>
              <w:t>R2:</w:t>
            </w:r>
            <w:r w:rsidRPr="00FB65D0">
              <w:rPr>
                <w:rFonts w:ascii="Times New Roman" w:hAnsi="Times New Roman" w:cs="Times New Roman"/>
              </w:rPr>
              <w:br/>
              <w:t>Фосфатний буфер  100 ммоль/л</w:t>
            </w:r>
            <w:r w:rsidRPr="00FB65D0">
              <w:rPr>
                <w:rFonts w:ascii="Times New Roman" w:hAnsi="Times New Roman" w:cs="Times New Roman"/>
              </w:rPr>
              <w:br/>
              <w:t>Пероксидаза 4700 Од/л</w:t>
            </w:r>
            <w:r w:rsidRPr="00FB65D0">
              <w:rPr>
                <w:rFonts w:ascii="Times New Roman" w:hAnsi="Times New Roman" w:cs="Times New Roman"/>
              </w:rPr>
              <w:br/>
              <w:t>4-аміноантипірин -  0.7 ммоль/л</w:t>
            </w:r>
            <w:r w:rsidRPr="00FB65D0">
              <w:rPr>
                <w:rFonts w:ascii="Times New Roman" w:hAnsi="Times New Roman" w:cs="Times New Roman"/>
              </w:rPr>
              <w:br/>
              <w:t>п-гідроксібензоат натрію -  1.3 ммоль/л</w:t>
            </w:r>
            <w:r w:rsidRPr="00FB65D0">
              <w:rPr>
                <w:rFonts w:ascii="Times New Roman" w:hAnsi="Times New Roman" w:cs="Times New Roman"/>
                <w:bCs/>
                <w:color w:val="231F20"/>
              </w:rPr>
              <w:br/>
            </w:r>
          </w:p>
        </w:tc>
        <w:tc>
          <w:tcPr>
            <w:tcW w:w="3515" w:type="dxa"/>
            <w:shd w:val="clear" w:color="auto" w:fill="auto"/>
          </w:tcPr>
          <w:p w14:paraId="19F04B5E" w14:textId="77777777" w:rsidR="00FB65D0" w:rsidRPr="00FB65D0" w:rsidRDefault="00FB65D0" w:rsidP="008A3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410DFB" w14:textId="77777777" w:rsidR="00FB65D0" w:rsidRPr="00FB65D0" w:rsidRDefault="00FB65D0" w:rsidP="00FB65D0">
      <w:pPr>
        <w:rPr>
          <w:rFonts w:ascii="Times New Roman" w:hAnsi="Times New Roman" w:cs="Times New Roman"/>
        </w:rPr>
      </w:pPr>
    </w:p>
    <w:p w14:paraId="425B33EB" w14:textId="77777777" w:rsidR="00FB65D0" w:rsidRPr="00FB65D0" w:rsidRDefault="00FB65D0" w:rsidP="00FB65D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1"/>
          <w:szCs w:val="20"/>
          <w:lang w:eastAsia="zh-CN"/>
        </w:rPr>
      </w:pPr>
      <w:r w:rsidRPr="00FB65D0">
        <w:rPr>
          <w:rFonts w:ascii="Times New Roman" w:hAnsi="Times New Roman" w:cs="Times New Roman"/>
          <w:lang w:eastAsia="zh-CN"/>
        </w:rPr>
        <w:lastRenderedPageBreak/>
        <w:t>1. Відповідність технічних характеристик запропонованого Учасником Товару медико-технічним вимогам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інших документів українською мовою) в якому міститься ця інформація та надана у вигляді паспорту або інструкції користувача або інше українською мовою.</w:t>
      </w:r>
    </w:p>
    <w:p w14:paraId="3FE3A6D2" w14:textId="77777777" w:rsidR="00FB65D0" w:rsidRPr="00FB65D0" w:rsidRDefault="00FB65D0" w:rsidP="00FB65D0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B65D0">
        <w:rPr>
          <w:rFonts w:ascii="Times New Roman" w:hAnsi="Times New Roman" w:cs="Times New Roman"/>
          <w:lang w:eastAsia="zh-CN"/>
        </w:rPr>
        <w:t xml:space="preserve">2. Учасник у складі тендерної пропозиції надає копію експлуатаційної документації українською мовою. </w:t>
      </w:r>
    </w:p>
    <w:p w14:paraId="1B83A813" w14:textId="77777777" w:rsidR="00FB65D0" w:rsidRPr="00FB65D0" w:rsidRDefault="00FB65D0" w:rsidP="00FB65D0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B65D0">
        <w:rPr>
          <w:rFonts w:ascii="Times New Roman" w:hAnsi="Times New Roman" w:cs="Times New Roman"/>
          <w:lang w:eastAsia="zh-CN"/>
        </w:rPr>
        <w:t>3.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надати копію(ї) декларації(ій) (сертифікату(ів)) про відповідність запропонова-ного Учасником обладнання технічним регламентам України, завірену(і) належним чином.</w:t>
      </w:r>
    </w:p>
    <w:p w14:paraId="24D395F4" w14:textId="77777777" w:rsidR="00FB65D0" w:rsidRPr="00FB65D0" w:rsidRDefault="00FB65D0" w:rsidP="00FB65D0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B65D0">
        <w:rPr>
          <w:rFonts w:ascii="Times New Roman" w:hAnsi="Times New Roman" w:cs="Times New Roman"/>
          <w:lang w:eastAsia="zh-CN"/>
        </w:rPr>
        <w:t>4. Запропоноване Учасником обладнання повинно бути новим та таким, що не було у використанні – на підтвердження Учасник повинен надати гарантійний лист у складі тендерної пропозиції.</w:t>
      </w:r>
    </w:p>
    <w:p w14:paraId="642C7C31" w14:textId="77777777" w:rsidR="00FB65D0" w:rsidRPr="00FB65D0" w:rsidRDefault="00FB65D0" w:rsidP="00FB65D0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B65D0">
        <w:rPr>
          <w:rFonts w:ascii="Times New Roman" w:hAnsi="Times New Roman" w:cs="Times New Roman"/>
          <w:lang w:eastAsia="zh-CN"/>
        </w:rPr>
        <w:t xml:space="preserve">5. Гарантійний термін експлуатації товару, що є предметом закупівлі, повинен становити не менше ніж 12 місяців з дати введення в експлуатацію, на підтвердження чого Учасник повинен нада-ти гарантійний лист у складі тендерної пропозиції.  </w:t>
      </w:r>
    </w:p>
    <w:p w14:paraId="19A559BE" w14:textId="77777777" w:rsidR="00FB65D0" w:rsidRPr="00FB65D0" w:rsidRDefault="00FB65D0" w:rsidP="00FB65D0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B65D0">
        <w:rPr>
          <w:rFonts w:ascii="Times New Roman" w:hAnsi="Times New Roman" w:cs="Times New Roman"/>
          <w:lang w:eastAsia="zh-CN"/>
        </w:rPr>
        <w:t>6. Сервісне обслуговування товару, запропонованого Учасником, повинно здійснюватися кваліфікованим(и) працівником(ами), який(і) має(ють) відповідні знання та навички. Для підтвердження надати гарантійний лист від учасника щодо наявності сервісної служби на території України.</w:t>
      </w:r>
    </w:p>
    <w:p w14:paraId="77707DC0" w14:textId="77777777" w:rsidR="00FB65D0" w:rsidRPr="00FB65D0" w:rsidRDefault="00FB65D0" w:rsidP="00FB65D0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B65D0">
        <w:rPr>
          <w:rFonts w:ascii="Times New Roman" w:hAnsi="Times New Roman" w:cs="Times New Roman"/>
          <w:lang w:eastAsia="zh-CN"/>
        </w:rPr>
        <w:t>7. З метою запобігання закупівлі фальсифікатів та дотримання гарантій на своєчасне постачання товару у кількості та якості, учасник надає оригінал гарантійного листа виробника (представництва, філії виробника, якщо їх відповідно повноваження поширюються на територію України), яким підтверджується можливість поставки предмету закупівлі цих електронних торгів у кількості та в терміни, визначені замовниками торгів. Гарантійний лист повинен включати: повну назву замовника та учасника, предмет закупівлі та номер оголошення про проведення закупівлі.</w:t>
      </w:r>
    </w:p>
    <w:p w14:paraId="319523A4" w14:textId="77777777" w:rsidR="00FB65D0" w:rsidRPr="00FB65D0" w:rsidRDefault="00FB65D0" w:rsidP="00FB65D0">
      <w:pPr>
        <w:rPr>
          <w:rFonts w:ascii="Times New Roman" w:hAnsi="Times New Roman" w:cs="Times New Roman"/>
        </w:rPr>
      </w:pPr>
    </w:p>
    <w:p w14:paraId="487B7E1F" w14:textId="77777777" w:rsidR="00FB65D0" w:rsidRDefault="00FB65D0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35C18C4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D9BD75A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296060E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9D76BE3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583758F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5E9AB49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5DED232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765CE16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DA1708E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6706719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55815B0A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C610C8F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68D0D7C5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890AAF8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65A5F657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D28ECCF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A75F753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BD34EB3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D354FFE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749D08AC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2ECBF395" w14:textId="77777777" w:rsidR="0048496D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4D7DBC46" w14:textId="77777777" w:rsidR="0048496D" w:rsidRPr="00FB65D0" w:rsidRDefault="0048496D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A74C86B" w14:textId="697820A2" w:rsidR="00FB65D0" w:rsidRPr="00FB65D0" w:rsidRDefault="00FB65D0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FB65D0">
        <w:rPr>
          <w:rFonts w:ascii="Times New Roman" w:eastAsia="Times New Roman" w:hAnsi="Times New Roman" w:cs="Times New Roman"/>
          <w:i/>
        </w:rPr>
        <w:lastRenderedPageBreak/>
        <w:t>Додаток Г</w:t>
      </w:r>
    </w:p>
    <w:p w14:paraId="2110BECF" w14:textId="77777777" w:rsidR="00FB65D0" w:rsidRPr="00FB65D0" w:rsidRDefault="00FB65D0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9D1D959" w14:textId="77777777" w:rsidR="00FB65D0" w:rsidRPr="00DE4AD0" w:rsidRDefault="00FB65D0" w:rsidP="00FB65D0">
      <w:pPr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5D0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FB65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B65D0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                            </w:t>
      </w:r>
      <w:r w:rsidRPr="00FB65D0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Pr="00FB65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E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Автоматичний гематологічний аналізатор </w:t>
      </w:r>
    </w:p>
    <w:p w14:paraId="528BF2F6" w14:textId="77777777" w:rsidR="00FB65D0" w:rsidRPr="00DE4AD0" w:rsidRDefault="00FB65D0" w:rsidP="00FB65D0">
      <w:pPr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ДК 021:2015 код 38430000-8 Детектори та аналізатори</w:t>
      </w:r>
    </w:p>
    <w:p w14:paraId="5DF4BA15" w14:textId="77777777" w:rsidR="00FB65D0" w:rsidRPr="00DE4AD0" w:rsidRDefault="00FB65D0" w:rsidP="00FB65D0">
      <w:pPr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НК 35476 Аналізатор гематологічний IVD (діагностика in vitro ), автоматичний</w:t>
      </w:r>
    </w:p>
    <w:tbl>
      <w:tblPr>
        <w:tblW w:w="9780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045"/>
        <w:gridCol w:w="3117"/>
      </w:tblGrid>
      <w:tr w:rsidR="00FB65D0" w:rsidRPr="00FB65D0" w14:paraId="139F8C7A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09394FE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8C79431" w14:textId="77777777" w:rsidR="00FB65D0" w:rsidRPr="00FB65D0" w:rsidRDefault="00FB65D0" w:rsidP="008A33B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Медико – технічні вимоги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B8CCCF4" w14:textId="77777777" w:rsidR="00FB65D0" w:rsidRPr="00FB65D0" w:rsidRDefault="00FB65D0" w:rsidP="008A33B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Відповідність вимогам</w:t>
            </w:r>
          </w:p>
        </w:tc>
      </w:tr>
      <w:tr w:rsidR="00FB65D0" w:rsidRPr="00FB65D0" w14:paraId="79D726B7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DCE415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26E993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 повинен проводити дослідження за наступними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параметрами:</w:t>
            </w:r>
          </w:p>
          <w:p w14:paraId="6ADB6E43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WBC –концентрація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лейкоцитів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F21F393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Mon -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абсолютна 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моноцитів, </w:t>
            </w:r>
          </w:p>
          <w:p w14:paraId="548A5CB1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Neu -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абсолютна 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нейтрофілів, </w:t>
            </w:r>
          </w:p>
          <w:p w14:paraId="5B12C9BE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Bas -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абсолютна 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базофілів,</w:t>
            </w:r>
          </w:p>
          <w:p w14:paraId="7AD256E3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Eos -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абсолютна 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еозинофілів, </w:t>
            </w:r>
          </w:p>
          <w:p w14:paraId="725C2CA3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Lym -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кількість лімфоцитів , </w:t>
            </w:r>
          </w:p>
          <w:p w14:paraId="552951E4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Mon% - відсоткова концентрація моноцитів,</w:t>
            </w:r>
          </w:p>
          <w:p w14:paraId="2D37683A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Neu% - відсоткова концентрація нейтрофілів</w:t>
            </w:r>
          </w:p>
          <w:p w14:paraId="41A64F17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Bas% - відсоткова концентрація базофілів</w:t>
            </w:r>
          </w:p>
          <w:p w14:paraId="2434ECEA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Eos% - відсоткова концентрація еозинофілів</w:t>
            </w:r>
          </w:p>
          <w:p w14:paraId="1D719265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Lym% - відсоткова концентрація лімфоцитів, </w:t>
            </w:r>
          </w:p>
          <w:p w14:paraId="2909E7D0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RBC -  концентрація еритроцитів, </w:t>
            </w:r>
          </w:p>
          <w:p w14:paraId="7C0ED619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HGB - концентрація гемоглобіну, </w:t>
            </w:r>
          </w:p>
          <w:p w14:paraId="60387E7B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HCT -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гематокрит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2592932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MCV – середній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об’єм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еритроцитів, </w:t>
            </w:r>
          </w:p>
          <w:p w14:paraId="618E4E4F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MCH –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 вміст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гемоглобіну у 1-му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еритроциті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B5F2350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MCHC – середня концентрація гемоглобіну в еритроцитах, </w:t>
            </w:r>
          </w:p>
          <w:p w14:paraId="7BDA7C24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RDW-CV – ширина розподілу еритроцитів по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об’єму,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D9673E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RDW-SD – ширина розподілу еритроцитів, </w:t>
            </w:r>
          </w:p>
          <w:p w14:paraId="3A5A7A3C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PLT - тромбоцити, </w:t>
            </w:r>
          </w:p>
          <w:p w14:paraId="3C1018ED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MPV – середній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об’єм 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тромбоцитів, </w:t>
            </w:r>
          </w:p>
          <w:p w14:paraId="509920BA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PDW – ширина розподілу тромбоцитів,</w:t>
            </w:r>
          </w:p>
          <w:p w14:paraId="1D89573D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PCT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тромбокрит,</w:t>
            </w:r>
          </w:p>
          <w:p w14:paraId="38E48691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LCR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відносна кількість крупних тромбоцитів,</w:t>
            </w:r>
          </w:p>
          <w:p w14:paraId="320B467D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LCC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кількість крупних тромбоцитів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BECC5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63B6999E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F54313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1B0ED6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 повинен будувати та виводити на екран і на друк 3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гістограми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гістограму розподілу лейкоцитів, гістограму 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розподілу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еритроциті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та гістограму 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розподілу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тромбоцитів.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1506E8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1C9D462D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302A19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CBE9E9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 повинен робити 1 діаграму розсіювання диференціювання.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D9479E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6DDCFECA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99F4A7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4B8F60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 виміру, які використовуються аналізатором:</w:t>
            </w:r>
          </w:p>
          <w:p w14:paraId="5EC80E25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імпедансний метод для визначення RBC та PLT,</w:t>
            </w:r>
          </w:p>
          <w:p w14:paraId="3BD38B17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колориметричний метод для HGB,</w:t>
            </w:r>
          </w:p>
          <w:p w14:paraId="3D8BCF8A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проточна лазерна цитометрія для визначення WBC.    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A5C756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6BCCDCDE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2276F56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E71C12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 роботи  в режимах CBC і CBC+DIFF.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2CB29C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0855C303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421474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177DE1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 повинен проводити дослідження цільної крові та цільної капілярної з режимом попереднього розведення крові.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45157A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0F937CED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270DD3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4A3949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Об’єм проби крові не повинен перевищувати: </w:t>
            </w:r>
          </w:p>
          <w:p w14:paraId="408472FF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цільної крові ≤15 мкл в режимі CBC+DIFF,</w:t>
            </w:r>
          </w:p>
          <w:p w14:paraId="343C736F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цільної крові ≤11,7 мкл в режимі CBC, </w:t>
            </w:r>
          </w:p>
          <w:p w14:paraId="0E253827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попереднього розведення ≤20 мкл.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E7E6F1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03F060A5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2C4D9E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AA5EBF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 для проб: відкрита пробірка.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018FA5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6D209928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B85A28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677D8F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Забір проби: автоматичний.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48A64D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0A75A68E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A094C9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78A33C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 лінійності:</w:t>
            </w:r>
          </w:p>
          <w:p w14:paraId="141B01D3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WBC (10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/L) від 0,00×10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до 500,00×10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RBC від 0,00×10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до 8,00×10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Hb(g/L) від 0 г/л до 250 г/л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PLT (10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/L) від 0×10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до 5000×10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21CB00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6CC72C3B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834A42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C4BA6A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Відтворюваність (цільна кров):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WBC ≤ 2.0%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RBC  ≤ 1.5%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Hb ≤ 1.5 %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PLT ≤ 4 %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MCV ≤ 1.0 %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Lym%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3 %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Mon%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2 %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Neu%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4 %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Bas%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0,8 %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Eos%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1,5 %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3058B0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6DDCC201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F8BA89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18F135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дуктивність: не менше ніж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анал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годину.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EA7D7B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4479F65E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0B96F9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ABBCFA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портів 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не менш ніж 4.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7D9996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632F624C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5ED5D0D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177A96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повинна використовувати 3 робочі реагенти та сервісний: Розріджувач, Лізуючий реагент1, Лізуючий реагент 2 та Очисник зонда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C6B58A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5793BBE8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DADE7E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965C4C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 повинен мати систему діагностики стану аналізатора та пошуку пошкоджень з виведенням повідомлень про несправності на екран.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5F7EE3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2FA1D59D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9C8D45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E46FAC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функції автоматичної очистки апертури від згустків.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9D1100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1FF3ABCC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8CACBE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CBE485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функції автоматичної очистки пробозабірника.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0A8096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7C0BB88A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127884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A63DC3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контролю якості: прилад повинен мати вбудовану систему контролю якості з можливістю виведення графіку аналізу результатів на екран та на друк.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9C4B8F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59F9F6B8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B36F41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C00AD2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Аналізатор повинен підтримувати можливість інтеграції в лабораторну комп’ютерну мережу.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6BFDF1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6DEDBCB1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57AC775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42D2CF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Аналізатор повинен мати функцію прапорів параметрів, а саме: </w:t>
            </w:r>
          </w:p>
          <w:p w14:paraId="489E19FA" w14:textId="77777777" w:rsidR="00FB65D0" w:rsidRPr="00FB65D0" w:rsidRDefault="00FB65D0" w:rsidP="00FB65D0">
            <w:pPr>
              <w:pStyle w:val="a3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76" w:lineRule="auto"/>
            </w:pPr>
            <w:r w:rsidRPr="00FB65D0">
              <w:t xml:space="preserve">прапори референтного діапазону; </w:t>
            </w:r>
          </w:p>
          <w:p w14:paraId="7457704C" w14:textId="77777777" w:rsidR="00FB65D0" w:rsidRPr="00FB65D0" w:rsidRDefault="00FB65D0" w:rsidP="00FB65D0">
            <w:pPr>
              <w:pStyle w:val="a3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</w:pPr>
            <w:r w:rsidRPr="00FB65D0">
              <w:t xml:space="preserve">прапори діапазону відображення; </w:t>
            </w:r>
          </w:p>
          <w:p w14:paraId="597C03B3" w14:textId="77777777" w:rsidR="00FB65D0" w:rsidRPr="00FB65D0" w:rsidRDefault="00FB65D0" w:rsidP="00FB65D0">
            <w:pPr>
              <w:pStyle w:val="a3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</w:pPr>
            <w:r w:rsidRPr="00FB65D0">
              <w:t>прапори  патологічних показників диференціювання або морфології клітин крові.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6E00B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53F3003D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6CC311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844B40" w14:textId="77777777" w:rsidR="00FB65D0" w:rsidRPr="00FB65D0" w:rsidRDefault="00FB65D0" w:rsidP="008A33BB">
            <w:pPr>
              <w:textAlignment w:val="baseline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</w:rPr>
              <w:t>Наявність у виробника запропонованого товару Сертифікату ISO 13485 (надати копію)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7BB8D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59CADAFB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5D1335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B69314" w14:textId="77777777" w:rsidR="00FB65D0" w:rsidRPr="00FB65D0" w:rsidRDefault="00FB65D0" w:rsidP="008A33BB">
            <w:pPr>
              <w:textAlignment w:val="baseline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</w:rPr>
              <w:t xml:space="preserve">Наявність на запропонований товар у виробника Декларації CE (або сертифікату </w:t>
            </w:r>
            <w:r w:rsidRPr="00FB65D0">
              <w:rPr>
                <w:rFonts w:ascii="Times New Roman" w:hAnsi="Times New Roman" w:cs="Times New Roman"/>
                <w:lang w:val="en-US"/>
              </w:rPr>
              <w:t>FDA</w:t>
            </w:r>
            <w:r w:rsidRPr="00FB65D0">
              <w:rPr>
                <w:rFonts w:ascii="Times New Roman" w:hAnsi="Times New Roman" w:cs="Times New Roman"/>
              </w:rPr>
              <w:t xml:space="preserve">) про класифікацію товарів як медичних виробів для діагностики </w:t>
            </w:r>
            <w:r w:rsidRPr="00FB65D0">
              <w:rPr>
                <w:rFonts w:ascii="Times New Roman" w:hAnsi="Times New Roman" w:cs="Times New Roman"/>
                <w:lang w:val="en-US"/>
              </w:rPr>
              <w:t>in</w:t>
            </w:r>
            <w:r w:rsidRPr="00FB65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lang w:val="en-US"/>
              </w:rPr>
              <w:t>vitro</w:t>
            </w:r>
            <w:r w:rsidRPr="00FB65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</w:rPr>
              <w:t>(надати копію)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3509EF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2A472CA5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FC21F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071186" w14:textId="77777777" w:rsidR="00FB65D0" w:rsidRPr="00FB65D0" w:rsidRDefault="00FB65D0" w:rsidP="008A33BB">
            <w:pPr>
              <w:textAlignment w:val="baseline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  <w:sz w:val="24"/>
                <w:szCs w:val="24"/>
              </w:rPr>
              <w:t>Наявність у представника на території України</w:t>
            </w:r>
            <w:r w:rsidRPr="00FB65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сертифікату на систему якості підприємства (Сертифікат ISO </w:t>
            </w:r>
            <w:r w:rsidRPr="00FB65D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14001:2015</w:t>
            </w:r>
            <w:r w:rsidRPr="00FB65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міжнародного зразка), що регламентує постачання хімічної сировини та комплексне оснащення лабораторій реактивами, посудом, меблями, приладами та аналітичним обладнанням (</w:t>
            </w:r>
            <w:r w:rsidRPr="00FB65D0">
              <w:rPr>
                <w:rFonts w:ascii="Times New Roman" w:hAnsi="Times New Roman" w:cs="Times New Roman"/>
                <w:sz w:val="24"/>
                <w:szCs w:val="24"/>
              </w:rPr>
              <w:t>надати копію</w:t>
            </w:r>
            <w:r w:rsidRPr="00FB65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3841F6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6D4688D7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888B37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516538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стартового набору реагентів: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7"/>
              <w:gridCol w:w="2907"/>
            </w:tblGrid>
            <w:tr w:rsidR="00FB65D0" w:rsidRPr="00FB65D0" w14:paraId="61F4DFBD" w14:textId="77777777" w:rsidTr="008A33BB">
              <w:tc>
                <w:tcPr>
                  <w:tcW w:w="2907" w:type="dxa"/>
                  <w:vAlign w:val="center"/>
                </w:tcPr>
                <w:p w14:paraId="79A4DD92" w14:textId="77777777" w:rsidR="00FB65D0" w:rsidRPr="00FB65D0" w:rsidRDefault="00FB65D0" w:rsidP="008A3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Реагент «M-52D Diluent» 20л</w:t>
                  </w:r>
                </w:p>
              </w:tc>
              <w:tc>
                <w:tcPr>
                  <w:tcW w:w="2907" w:type="dxa"/>
                  <w:vAlign w:val="center"/>
                </w:tcPr>
                <w:p w14:paraId="44D52E23" w14:textId="77777777" w:rsidR="00FB65D0" w:rsidRPr="00FB65D0" w:rsidRDefault="00FB65D0" w:rsidP="008A33BB">
                  <w:pP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АКТИВНІ ІНГРЕДІЄНТИ:</w:t>
                  </w: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Боратний буфер   </w:t>
                  </w:r>
                  <w:r w:rsidRPr="00FB65D0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5г/л</w:t>
                  </w:r>
                </w:p>
                <w:p w14:paraId="4157D78C" w14:textId="77777777" w:rsidR="00FB65D0" w:rsidRPr="00FB65D0" w:rsidRDefault="00FB65D0" w:rsidP="008A3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Хлорид натрію </w:t>
                  </w:r>
                  <w:r w:rsidRPr="00FB65D0"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≤0.1%</w:t>
                  </w:r>
                </w:p>
              </w:tc>
            </w:tr>
            <w:tr w:rsidR="00FB65D0" w:rsidRPr="00FB65D0" w14:paraId="514406E8" w14:textId="77777777" w:rsidTr="008A33BB">
              <w:tc>
                <w:tcPr>
                  <w:tcW w:w="2907" w:type="dxa"/>
                  <w:vAlign w:val="center"/>
                </w:tcPr>
                <w:p w14:paraId="0A383340" w14:textId="77777777" w:rsidR="00FB65D0" w:rsidRPr="00FB65D0" w:rsidRDefault="00FB65D0" w:rsidP="008A3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Реагент  «M-52</w:t>
                  </w: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DIF</w:t>
                  </w: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 Lyse» 500мл</w:t>
                  </w:r>
                </w:p>
              </w:tc>
              <w:tc>
                <w:tcPr>
                  <w:tcW w:w="2907" w:type="dxa"/>
                  <w:vAlign w:val="center"/>
                </w:tcPr>
                <w:p w14:paraId="2912CCB5" w14:textId="77777777" w:rsidR="00FB65D0" w:rsidRPr="00FB65D0" w:rsidRDefault="00FB65D0" w:rsidP="008A3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АКТИВНІ ІНГРЕДІЄНТИ:</w:t>
                  </w: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FB65D0">
                    <w:rPr>
                      <w:rFonts w:ascii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поверхньо - активні речовини  </w:t>
                  </w:r>
                  <w:r w:rsidRPr="00FB65D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＜</w:t>
                  </w: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35г/л</w:t>
                  </w:r>
                </w:p>
              </w:tc>
            </w:tr>
            <w:tr w:rsidR="00FB65D0" w:rsidRPr="00FB65D0" w14:paraId="09753379" w14:textId="77777777" w:rsidTr="008A33BB">
              <w:tc>
                <w:tcPr>
                  <w:tcW w:w="2907" w:type="dxa"/>
                  <w:vAlign w:val="center"/>
                </w:tcPr>
                <w:p w14:paraId="39C9D33D" w14:textId="77777777" w:rsidR="00FB65D0" w:rsidRPr="00FB65D0" w:rsidRDefault="00FB65D0" w:rsidP="008A3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Реагент «M-52LH Lyse» 100 мл </w:t>
                  </w:r>
                </w:p>
              </w:tc>
              <w:tc>
                <w:tcPr>
                  <w:tcW w:w="2907" w:type="dxa"/>
                  <w:vAlign w:val="center"/>
                </w:tcPr>
                <w:p w14:paraId="0EB9A6A7" w14:textId="77777777" w:rsidR="00FB65D0" w:rsidRPr="00FB65D0" w:rsidRDefault="00FB65D0" w:rsidP="008A3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АКТИВНІ ІНГРЕДІЄНТИ:</w:t>
                  </w: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Четвертична аммонійна сіль </w:t>
                  </w:r>
                  <w:r w:rsidRPr="00FB65D0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＜</w:t>
                  </w: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50г/л </w:t>
                  </w:r>
                </w:p>
                <w:p w14:paraId="033AFFD5" w14:textId="77777777" w:rsidR="00FB65D0" w:rsidRPr="00FB65D0" w:rsidRDefault="00FB65D0" w:rsidP="008A33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Ізопропіловий спирт  </w:t>
                  </w: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2-10</w:t>
                  </w: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/л</w:t>
                  </w:r>
                </w:p>
              </w:tc>
            </w:tr>
            <w:tr w:rsidR="00FB65D0" w:rsidRPr="00FB65D0" w14:paraId="18FD29E6" w14:textId="77777777" w:rsidTr="008A33BB">
              <w:tc>
                <w:tcPr>
                  <w:tcW w:w="2907" w:type="dxa"/>
                  <w:vAlign w:val="center"/>
                </w:tcPr>
                <w:p w14:paraId="70445910" w14:textId="77777777" w:rsidR="00FB65D0" w:rsidRPr="00FB65D0" w:rsidRDefault="00FB65D0" w:rsidP="008A33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B65D0">
                    <w:rPr>
                      <w:rFonts w:ascii="Times New Roman" w:hAnsi="Times New Roman" w:cs="Times New Roman"/>
                      <w:szCs w:val="26"/>
                    </w:rPr>
                    <w:lastRenderedPageBreak/>
                    <w:t>Реагент</w:t>
                  </w:r>
                  <w:r w:rsidRPr="00FB65D0">
                    <w:rPr>
                      <w:rFonts w:ascii="Times New Roman" w:hAnsi="Times New Roman" w:cs="Times New Roman"/>
                      <w:szCs w:val="26"/>
                      <w:lang w:val="en-US"/>
                    </w:rPr>
                    <w:t xml:space="preserve"> M-53P Probe Cleanser (50ml)</w:t>
                  </w:r>
                  <w:r w:rsidRPr="00FB65D0">
                    <w:rPr>
                      <w:rFonts w:ascii="Times New Roman" w:hAnsi="Times New Roman" w:cs="Times New Roman"/>
                      <w:bCs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ab/>
                  </w:r>
                  <w:r w:rsidRPr="00FB65D0">
                    <w:rPr>
                      <w:rFonts w:ascii="Times New Roman" w:hAnsi="Times New Roman" w:cs="Times New Roman"/>
                      <w:bCs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ab/>
                  </w:r>
                  <w:r w:rsidRPr="00FB65D0">
                    <w:rPr>
                      <w:rFonts w:ascii="Times New Roman" w:hAnsi="Times New Roman" w:cs="Times New Roman"/>
                      <w:bCs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ab/>
                  </w:r>
                  <w:r w:rsidRPr="00FB65D0">
                    <w:rPr>
                      <w:rFonts w:ascii="Times New Roman" w:hAnsi="Times New Roman" w:cs="Times New Roman"/>
                      <w:bCs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ab/>
                  </w:r>
                  <w:r w:rsidRPr="00FB65D0">
                    <w:rPr>
                      <w:rFonts w:ascii="Times New Roman" w:hAnsi="Times New Roman" w:cs="Times New Roman"/>
                      <w:bCs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ab/>
                  </w:r>
                  <w:r w:rsidRPr="00FB65D0">
                    <w:rPr>
                      <w:rFonts w:ascii="Times New Roman" w:hAnsi="Times New Roman" w:cs="Times New Roman"/>
                      <w:bCs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ab/>
                  </w:r>
                  <w:r w:rsidRPr="00FB65D0">
                    <w:rPr>
                      <w:rFonts w:ascii="Times New Roman" w:hAnsi="Times New Roman" w:cs="Times New Roman"/>
                      <w:bCs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ab/>
                  </w:r>
                </w:p>
              </w:tc>
              <w:tc>
                <w:tcPr>
                  <w:tcW w:w="2907" w:type="dxa"/>
                  <w:vAlign w:val="center"/>
                </w:tcPr>
                <w:p w14:paraId="09199CD0" w14:textId="77777777" w:rsidR="00FB65D0" w:rsidRPr="00FB65D0" w:rsidRDefault="00FB65D0" w:rsidP="008A3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АКТИВНІ ІНГРЕДІЄНТИ:</w:t>
                  </w:r>
                </w:p>
                <w:p w14:paraId="36A19262" w14:textId="77777777" w:rsidR="00FB65D0" w:rsidRPr="00FB65D0" w:rsidRDefault="00FB65D0" w:rsidP="008A3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Поверхньо - активні речовини &lt; 2,0 г/л</w:t>
                  </w:r>
                </w:p>
                <w:p w14:paraId="6F7983A1" w14:textId="77777777" w:rsidR="00FB65D0" w:rsidRPr="00FB65D0" w:rsidRDefault="00FB65D0" w:rsidP="008A3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Гіпохлорид натрію &lt; 100,0 г/л</w:t>
                  </w:r>
                </w:p>
                <w:p w14:paraId="23BBA303" w14:textId="77777777" w:rsidR="00FB65D0" w:rsidRPr="00FB65D0" w:rsidRDefault="00FB65D0" w:rsidP="008A33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6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Гідроксид натрію &lt; 100,0 г/л</w:t>
                  </w:r>
                </w:p>
                <w:p w14:paraId="706976BD" w14:textId="77777777" w:rsidR="00FB65D0" w:rsidRPr="00FB65D0" w:rsidRDefault="00FB65D0" w:rsidP="008A33BB">
                  <w:pPr>
                    <w:shd w:val="clear" w:color="auto" w:fill="FFFFFF"/>
                    <w:tabs>
                      <w:tab w:val="left" w:leader="dot" w:pos="6254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3D0C22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75B4E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5D0" w:rsidRPr="00FB65D0" w14:paraId="42B5ED10" w14:textId="77777777" w:rsidTr="008A33BB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FC8136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65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6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F5DE0C" w14:textId="77777777" w:rsidR="00FB65D0" w:rsidRPr="00FB65D0" w:rsidRDefault="00FB65D0" w:rsidP="008A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Діагностичний реагент invitro– Контрольний матеріал 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R&amp;DSystems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7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CBC-5DMR 1 x 3.0 мл, (Норма), призначений для контролю якості роботи гематологічних аналізаторів з диференціюванням трьох субпопуляцій лейкоцитів  </w:t>
            </w:r>
          </w:p>
          <w:p w14:paraId="2D541547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контрольний повинен бути призначений для моніторингу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значень на автоматизованих і напівавтоматизованих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гематологічних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аналізаторах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імпедансного типу. Контрольний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 повинен бути адаптованим до відповідного типу аналізатора. Підтвердженням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технічним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вимогам повинно бути офіційне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 на документ (інструкція, паспорт) на сумісність до приладу та можливість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даного реагенту на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моделі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аналізатора. (надати гарантійний лист виробника/офіційного представника в Україні про можливість поставки в терміни та кількості передбачені даною тендерною документацією).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C11100" w14:textId="77777777" w:rsidR="00FB65D0" w:rsidRPr="00FB65D0" w:rsidRDefault="00FB65D0" w:rsidP="008A33B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EEFE4A" w14:textId="77777777" w:rsidR="00FB65D0" w:rsidRPr="00FB65D0" w:rsidRDefault="00FB65D0" w:rsidP="00FB65D0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B65D0">
        <w:rPr>
          <w:rFonts w:ascii="Times New Roman" w:hAnsi="Times New Roman" w:cs="Times New Roman"/>
          <w:lang w:eastAsia="zh-CN"/>
        </w:rPr>
        <w:t>1. Відповідність технічних характеристик запропонованого Учасником Товару медико-технічним вимогам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інших документів українською мовою) в якому міститься ця інформація та надана у вигляді паспорту або інструкції користувача або інше українською мовою.</w:t>
      </w:r>
    </w:p>
    <w:p w14:paraId="409E463B" w14:textId="77777777" w:rsidR="00FB65D0" w:rsidRPr="00FB65D0" w:rsidRDefault="00FB65D0" w:rsidP="00FB65D0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B65D0">
        <w:rPr>
          <w:rFonts w:ascii="Times New Roman" w:hAnsi="Times New Roman" w:cs="Times New Roman"/>
          <w:lang w:eastAsia="zh-CN"/>
        </w:rPr>
        <w:t xml:space="preserve">2. Учасник у складі тендерної пропозиції надає копію експлуатаційної документації українською мовою. </w:t>
      </w:r>
    </w:p>
    <w:p w14:paraId="12F92E1D" w14:textId="77777777" w:rsidR="00FB65D0" w:rsidRPr="00FB65D0" w:rsidRDefault="00FB65D0" w:rsidP="00FB65D0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B65D0">
        <w:rPr>
          <w:rFonts w:ascii="Times New Roman" w:hAnsi="Times New Roman" w:cs="Times New Roman"/>
          <w:lang w:eastAsia="zh-CN"/>
        </w:rPr>
        <w:t>3.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На підтвердження надати копію(ї) декларації(ій) (сертифікату(ів)) про відповідність запропонова-ного Учасником обладнання технічним регламентам України, завірену(і) належним чином.</w:t>
      </w:r>
    </w:p>
    <w:p w14:paraId="7C6AB87E" w14:textId="77777777" w:rsidR="00FB65D0" w:rsidRPr="00FB65D0" w:rsidRDefault="00FB65D0" w:rsidP="00FB65D0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B65D0">
        <w:rPr>
          <w:rFonts w:ascii="Times New Roman" w:hAnsi="Times New Roman" w:cs="Times New Roman"/>
          <w:lang w:eastAsia="zh-CN"/>
        </w:rPr>
        <w:t>4. Запропоноване Учасником обладнання повинно бути новим та таким, що не було у використанні – на підтвердження Учасник повинен надати гарантійний лист у складі тендерної пропозиції.</w:t>
      </w:r>
    </w:p>
    <w:p w14:paraId="2534AF30" w14:textId="77777777" w:rsidR="00FB65D0" w:rsidRPr="00FB65D0" w:rsidRDefault="00FB65D0" w:rsidP="00FB65D0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B65D0">
        <w:rPr>
          <w:rFonts w:ascii="Times New Roman" w:hAnsi="Times New Roman" w:cs="Times New Roman"/>
          <w:lang w:eastAsia="zh-CN"/>
        </w:rPr>
        <w:lastRenderedPageBreak/>
        <w:t xml:space="preserve">5. Гарантійний термін експлуатації товару, що є предметом закупівлі, повинен становити не менше ніж 12 місяців з дати введення в експлуатацію, на підтвердження чого Учасник повинен нада-ти гарантійний лист у складі тендерної пропозиції.  </w:t>
      </w:r>
    </w:p>
    <w:p w14:paraId="71319030" w14:textId="77777777" w:rsidR="00FB65D0" w:rsidRPr="00FB65D0" w:rsidRDefault="00FB65D0" w:rsidP="00FB65D0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B65D0">
        <w:rPr>
          <w:rFonts w:ascii="Times New Roman" w:hAnsi="Times New Roman" w:cs="Times New Roman"/>
          <w:lang w:eastAsia="zh-CN"/>
        </w:rPr>
        <w:t>6. Сервісне обслуговування товару, запропонованого Учасником, повинно здійснюватися кваліфікованим(и) працівником(ами), який(і) має(ють) відповідні знання та навички. Для підтвердження надати гарантійний лист від учасника щодо наявності сервісної служби на території України.</w:t>
      </w:r>
    </w:p>
    <w:p w14:paraId="157573C8" w14:textId="77777777" w:rsidR="00FB65D0" w:rsidRPr="00FB65D0" w:rsidRDefault="00FB65D0" w:rsidP="00FB65D0">
      <w:pPr>
        <w:autoSpaceDE w:val="0"/>
        <w:autoSpaceDN w:val="0"/>
        <w:ind w:firstLine="709"/>
        <w:jc w:val="both"/>
        <w:rPr>
          <w:rFonts w:ascii="Times New Roman" w:hAnsi="Times New Roman" w:cs="Times New Roman"/>
          <w:lang w:eastAsia="zh-CN"/>
        </w:rPr>
      </w:pPr>
      <w:r w:rsidRPr="00FB65D0">
        <w:rPr>
          <w:rFonts w:ascii="Times New Roman" w:hAnsi="Times New Roman" w:cs="Times New Roman"/>
          <w:lang w:eastAsia="zh-CN"/>
        </w:rPr>
        <w:t>7. З метою запобігання закупівлі фальсифікатів та дотримання гарантій на своєчасне постачання товару у кількості та якості, учасник надає оригінал гарантійного листа виробника (представництва, філії виробника, якщо їх відповідно повноваження поширюються на територію України), яким підтверджується можливість поставки предмету закупівлі цих електронних торгів у кількості та в терміни, визначені замовниками торгів. Гарантійний лист повинен включати: повну назву замовника та учасника, предмет закупівлі та номер оголошення про проведення закупівлі.</w:t>
      </w:r>
    </w:p>
    <w:p w14:paraId="55E77A53" w14:textId="77777777" w:rsidR="00FB65D0" w:rsidRPr="00FB65D0" w:rsidRDefault="00FB65D0" w:rsidP="00FB65D0">
      <w:pPr>
        <w:ind w:firstLine="708"/>
        <w:rPr>
          <w:rFonts w:ascii="Times New Roman" w:hAnsi="Times New Roman" w:cs="Times New Roman"/>
        </w:rPr>
      </w:pPr>
    </w:p>
    <w:p w14:paraId="678C5174" w14:textId="77777777" w:rsidR="00FB65D0" w:rsidRPr="00FB65D0" w:rsidRDefault="00FB65D0" w:rsidP="00FB65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13776EDE" w14:textId="3DF5303E" w:rsidR="00FB65D0" w:rsidRPr="00DE4AD0" w:rsidRDefault="00DE4AD0" w:rsidP="00DE4AD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DE4AD0">
        <w:rPr>
          <w:rFonts w:ascii="Times New Roman" w:hAnsi="Times New Roman" w:cs="Times New Roman"/>
          <w:i/>
          <w:iCs/>
          <w:sz w:val="24"/>
          <w:szCs w:val="24"/>
        </w:rPr>
        <w:t>В разі якщо в документації є посилання на конкретну торгівельну марку виробника, конструкцію або тип обладнання читати з виразом «або еквівалент» (згідно ст.22 Закону). Технічні характеристики еквіваленту не повинні бути гіршими. У випадку надання учасником еквіваленту він має надати порівняльну таблицю запропонованих товарів/послуг з товарами/послугами, які вимагаються Замовником»</w:t>
      </w:r>
    </w:p>
    <w:sectPr w:rsidR="00FB65D0" w:rsidRPr="00DE4A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35DB"/>
    <w:multiLevelType w:val="hybridMultilevel"/>
    <w:tmpl w:val="37620F7E"/>
    <w:lvl w:ilvl="0" w:tplc="A98A7D6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D590B"/>
    <w:multiLevelType w:val="hybridMultilevel"/>
    <w:tmpl w:val="6EAADC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74673">
    <w:abstractNumId w:val="3"/>
  </w:num>
  <w:num w:numId="2" w16cid:durableId="502209124">
    <w:abstractNumId w:val="1"/>
  </w:num>
  <w:num w:numId="3" w16cid:durableId="934173259">
    <w:abstractNumId w:val="0"/>
  </w:num>
  <w:num w:numId="4" w16cid:durableId="1928230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59"/>
    <w:rsid w:val="0029465E"/>
    <w:rsid w:val="0048496D"/>
    <w:rsid w:val="007B250B"/>
    <w:rsid w:val="00A8407F"/>
    <w:rsid w:val="00DE4AD0"/>
    <w:rsid w:val="00E42859"/>
    <w:rsid w:val="00E82B8E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0E5D"/>
  <w15:chartTrackingRefBased/>
  <w15:docId w15:val="{AAEC2950-7398-4052-B46A-6C2ADA2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D0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9465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Standard">
    <w:name w:val="Standard"/>
    <w:rsid w:val="00FB65D0"/>
    <w:pPr>
      <w:suppressAutoHyphens/>
      <w:autoSpaceDN w:val="0"/>
      <w:spacing w:after="0" w:line="276" w:lineRule="auto"/>
    </w:pPr>
    <w:rPr>
      <w:rFonts w:ascii="Arial" w:eastAsia="Times New Roman" w:hAnsi="Arial" w:cs="Arial"/>
      <w:color w:val="000000"/>
      <w:kern w:val="3"/>
      <w:lang w:val="ru-RU" w:eastAsia="zh-CN"/>
    </w:rPr>
  </w:style>
  <w:style w:type="paragraph" w:styleId="a3">
    <w:name w:val="List Paragraph"/>
    <w:basedOn w:val="a"/>
    <w:uiPriority w:val="34"/>
    <w:qFormat/>
    <w:rsid w:val="00FB6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FB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14242</Words>
  <Characters>8118</Characters>
  <Application>Microsoft Office Word</Application>
  <DocSecurity>0</DocSecurity>
  <Lines>67</Lines>
  <Paragraphs>44</Paragraphs>
  <ScaleCrop>false</ScaleCrop>
  <Company/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Павлюк</dc:creator>
  <cp:keywords/>
  <dc:description/>
  <cp:lastModifiedBy>Василь Павлюк</cp:lastModifiedBy>
  <cp:revision>7</cp:revision>
  <dcterms:created xsi:type="dcterms:W3CDTF">2023-11-28T08:43:00Z</dcterms:created>
  <dcterms:modified xsi:type="dcterms:W3CDTF">2023-11-28T13:13:00Z</dcterms:modified>
</cp:coreProperties>
</file>