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Pr="00F376B3" w:rsidRDefault="00121134">
      <w:pPr>
        <w:spacing w:after="0" w:line="240" w:lineRule="auto"/>
        <w:ind w:left="5660"/>
        <w:jc w:val="right"/>
        <w:rPr>
          <w:rFonts w:ascii="Times New Roman" w:eastAsia="Times New Roman" w:hAnsi="Times New Roman" w:cs="Times New Roman"/>
          <w:color w:val="000000"/>
          <w:sz w:val="24"/>
          <w:szCs w:val="24"/>
        </w:rPr>
      </w:pPr>
    </w:p>
    <w:p w14:paraId="29BE9DF3" w14:textId="69B0281E" w:rsidR="00121134" w:rsidRPr="00F376B3" w:rsidRDefault="00113FD5">
      <w:pPr>
        <w:spacing w:after="0" w:line="240" w:lineRule="auto"/>
        <w:ind w:left="5660"/>
        <w:jc w:val="right"/>
        <w:rPr>
          <w:rFonts w:ascii="Times New Roman" w:eastAsia="Times New Roman" w:hAnsi="Times New Roman" w:cs="Times New Roman"/>
          <w:sz w:val="24"/>
          <w:szCs w:val="24"/>
          <w:lang w:val="en-US"/>
        </w:rPr>
      </w:pPr>
      <w:r w:rsidRPr="00F376B3">
        <w:rPr>
          <w:rFonts w:ascii="Times New Roman" w:eastAsia="Times New Roman" w:hAnsi="Times New Roman" w:cs="Times New Roman"/>
          <w:color w:val="000000"/>
          <w:sz w:val="24"/>
          <w:szCs w:val="24"/>
        </w:rPr>
        <w:t xml:space="preserve">ДОДАТОК  </w:t>
      </w:r>
      <w:r w:rsidR="00F376B3" w:rsidRPr="00F376B3">
        <w:rPr>
          <w:rFonts w:ascii="Times New Roman" w:eastAsia="Times New Roman" w:hAnsi="Times New Roman" w:cs="Times New Roman"/>
          <w:color w:val="000000"/>
          <w:sz w:val="24"/>
          <w:szCs w:val="24"/>
          <w:lang w:val="en-US"/>
        </w:rPr>
        <w:t>3</w:t>
      </w:r>
    </w:p>
    <w:p w14:paraId="10BE41BB" w14:textId="77777777" w:rsidR="00121134" w:rsidRPr="00F376B3" w:rsidRDefault="00113FD5">
      <w:pPr>
        <w:spacing w:after="0" w:line="240" w:lineRule="auto"/>
        <w:ind w:left="5660"/>
        <w:jc w:val="right"/>
        <w:rPr>
          <w:rFonts w:ascii="Times New Roman" w:eastAsia="Times New Roman" w:hAnsi="Times New Roman" w:cs="Times New Roman"/>
          <w:sz w:val="24"/>
          <w:szCs w:val="24"/>
        </w:rPr>
      </w:pPr>
      <w:r w:rsidRPr="00F376B3">
        <w:rPr>
          <w:rFonts w:ascii="Times New Roman" w:eastAsia="Times New Roman" w:hAnsi="Times New Roman" w:cs="Times New Roman"/>
          <w:color w:val="000000"/>
          <w:sz w:val="24"/>
          <w:szCs w:val="24"/>
        </w:rPr>
        <w:t>до тендерної документації </w:t>
      </w:r>
    </w:p>
    <w:p w14:paraId="6DEC5D3A" w14:textId="77777777" w:rsidR="00121134" w:rsidRPr="006D463E" w:rsidRDefault="00113FD5">
      <w:pPr>
        <w:spacing w:before="240" w:after="0" w:line="240" w:lineRule="auto"/>
        <w:jc w:val="center"/>
        <w:rPr>
          <w:rFonts w:ascii="Times New Roman" w:eastAsia="Times New Roman" w:hAnsi="Times New Roman" w:cs="Times New Roman"/>
          <w:b/>
          <w:i/>
          <w:color w:val="000000"/>
          <w:sz w:val="24"/>
          <w:szCs w:val="24"/>
        </w:rPr>
      </w:pPr>
      <w:r w:rsidRPr="006D46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6D463E"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690F45E0" w:rsidR="00121134" w:rsidRDefault="00113FD5">
      <w:pPr>
        <w:spacing w:after="0" w:line="240" w:lineRule="auto"/>
        <w:jc w:val="center"/>
        <w:rPr>
          <w:rFonts w:ascii="Times New Roman" w:eastAsia="Times New Roman" w:hAnsi="Times New Roman" w:cs="Times New Roman"/>
          <w:b/>
          <w:i/>
          <w:sz w:val="24"/>
          <w:szCs w:val="24"/>
        </w:rPr>
      </w:pPr>
      <w:r w:rsidRPr="006D463E">
        <w:rPr>
          <w:rFonts w:ascii="Times New Roman" w:eastAsia="Times New Roman" w:hAnsi="Times New Roman" w:cs="Times New Roman"/>
          <w:b/>
          <w:i/>
          <w:sz w:val="24"/>
          <w:szCs w:val="24"/>
        </w:rPr>
        <w:t>ТЕХНІЧНА СПЕЦИФІКАЦІЯ</w:t>
      </w:r>
    </w:p>
    <w:p w14:paraId="09F89F22" w14:textId="429659FB" w:rsidR="00581D53" w:rsidRPr="00581D53" w:rsidRDefault="00581D53">
      <w:pPr>
        <w:spacing w:after="0" w:line="240" w:lineRule="auto"/>
        <w:jc w:val="center"/>
        <w:rPr>
          <w:rFonts w:ascii="Times New Roman" w:eastAsia="Times New Roman" w:hAnsi="Times New Roman" w:cs="Times New Roman"/>
          <w:b/>
          <w:iCs/>
          <w:sz w:val="24"/>
          <w:szCs w:val="24"/>
        </w:rPr>
      </w:pPr>
      <w:r w:rsidRPr="00581D53">
        <w:rPr>
          <w:rFonts w:ascii="Times New Roman" w:eastAsia="Times New Roman" w:hAnsi="Times New Roman" w:cs="Times New Roman"/>
          <w:b/>
          <w:iCs/>
          <w:sz w:val="24"/>
          <w:szCs w:val="24"/>
        </w:rPr>
        <w:t>15510000-6 Молоко та вершки</w:t>
      </w:r>
    </w:p>
    <w:p w14:paraId="6FFB55F9" w14:textId="77777777" w:rsidR="00121134" w:rsidRPr="006D463E" w:rsidRDefault="00121134">
      <w:pPr>
        <w:spacing w:after="0" w:line="240" w:lineRule="auto"/>
        <w:jc w:val="center"/>
        <w:rPr>
          <w:rFonts w:ascii="Times New Roman" w:eastAsia="Times New Roman" w:hAnsi="Times New Roman" w:cs="Times New Roman"/>
          <w:b/>
          <w:i/>
          <w:sz w:val="24"/>
          <w:szCs w:val="24"/>
        </w:rPr>
      </w:pPr>
    </w:p>
    <w:p w14:paraId="71E1E7FF" w14:textId="2F91990E" w:rsidR="00262CD4"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tbl>
      <w:tblPr>
        <w:tblW w:w="1027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720"/>
        <w:gridCol w:w="5956"/>
        <w:gridCol w:w="1144"/>
        <w:gridCol w:w="896"/>
      </w:tblGrid>
      <w:tr w:rsidR="00581D53" w:rsidRPr="00581D53" w14:paraId="1C720605" w14:textId="77777777" w:rsidTr="009C4185">
        <w:tc>
          <w:tcPr>
            <w:tcW w:w="560" w:type="dxa"/>
            <w:shd w:val="clear" w:color="auto" w:fill="auto"/>
            <w:vAlign w:val="center"/>
          </w:tcPr>
          <w:p w14:paraId="3DFEFDB1" w14:textId="77777777" w:rsidR="00581D53" w:rsidRPr="00581D53" w:rsidRDefault="00581D53" w:rsidP="00581D53">
            <w:pPr>
              <w:suppressAutoHyphens/>
              <w:spacing w:after="0" w:line="240" w:lineRule="auto"/>
              <w:jc w:val="center"/>
              <w:rPr>
                <w:rFonts w:ascii="Times New Roman" w:eastAsia="Times New Roman" w:hAnsi="Times New Roman" w:cs="Times New Roman"/>
                <w:b/>
                <w:sz w:val="24"/>
                <w:szCs w:val="24"/>
                <w:lang w:eastAsia="zh-CN"/>
              </w:rPr>
            </w:pPr>
            <w:r w:rsidRPr="00581D53">
              <w:rPr>
                <w:rFonts w:ascii="Times New Roman" w:eastAsia="Times New Roman" w:hAnsi="Times New Roman" w:cs="Times New Roman"/>
                <w:b/>
                <w:sz w:val="24"/>
                <w:szCs w:val="24"/>
                <w:lang w:eastAsia="zh-CN"/>
              </w:rPr>
              <w:t>№ п/п</w:t>
            </w:r>
          </w:p>
        </w:tc>
        <w:tc>
          <w:tcPr>
            <w:tcW w:w="1720" w:type="dxa"/>
            <w:shd w:val="clear" w:color="auto" w:fill="auto"/>
            <w:vAlign w:val="center"/>
          </w:tcPr>
          <w:p w14:paraId="7A574D2F" w14:textId="77777777" w:rsidR="00581D53" w:rsidRPr="00581D53" w:rsidRDefault="00581D53" w:rsidP="00581D53">
            <w:pPr>
              <w:suppressAutoHyphens/>
              <w:spacing w:after="0" w:line="240" w:lineRule="auto"/>
              <w:jc w:val="center"/>
              <w:rPr>
                <w:rFonts w:ascii="Times New Roman" w:eastAsia="Times New Roman" w:hAnsi="Times New Roman" w:cs="Times New Roman"/>
                <w:b/>
                <w:sz w:val="24"/>
                <w:szCs w:val="24"/>
                <w:lang w:eastAsia="zh-CN"/>
              </w:rPr>
            </w:pPr>
            <w:r w:rsidRPr="00581D53">
              <w:rPr>
                <w:rFonts w:ascii="Times New Roman" w:eastAsia="Times New Roman" w:hAnsi="Times New Roman" w:cs="Times New Roman"/>
                <w:b/>
                <w:sz w:val="24"/>
                <w:szCs w:val="24"/>
                <w:lang w:eastAsia="zh-CN"/>
              </w:rPr>
              <w:t>Назва товару</w:t>
            </w:r>
          </w:p>
        </w:tc>
        <w:tc>
          <w:tcPr>
            <w:tcW w:w="5956" w:type="dxa"/>
            <w:shd w:val="clear" w:color="auto" w:fill="auto"/>
            <w:vAlign w:val="center"/>
          </w:tcPr>
          <w:p w14:paraId="0238F4C5" w14:textId="77777777" w:rsidR="00581D53" w:rsidRPr="00581D53" w:rsidRDefault="00581D53" w:rsidP="00581D53">
            <w:pPr>
              <w:suppressAutoHyphens/>
              <w:spacing w:after="0" w:line="240" w:lineRule="auto"/>
              <w:jc w:val="center"/>
              <w:rPr>
                <w:rFonts w:ascii="Times New Roman" w:eastAsia="Times New Roman" w:hAnsi="Times New Roman" w:cs="Times New Roman"/>
                <w:b/>
                <w:sz w:val="24"/>
                <w:szCs w:val="24"/>
                <w:lang w:eastAsia="zh-CN"/>
              </w:rPr>
            </w:pPr>
            <w:r w:rsidRPr="00581D53">
              <w:rPr>
                <w:rFonts w:ascii="Times New Roman" w:eastAsia="Times New Roman" w:hAnsi="Times New Roman" w:cs="Times New Roman"/>
                <w:b/>
                <w:sz w:val="24"/>
                <w:szCs w:val="24"/>
                <w:lang w:eastAsia="zh-CN"/>
              </w:rPr>
              <w:t>Характеристики</w:t>
            </w:r>
          </w:p>
        </w:tc>
        <w:tc>
          <w:tcPr>
            <w:tcW w:w="1144" w:type="dxa"/>
            <w:shd w:val="clear" w:color="auto" w:fill="auto"/>
            <w:vAlign w:val="center"/>
          </w:tcPr>
          <w:p w14:paraId="5E12E43C" w14:textId="77777777" w:rsidR="00581D53" w:rsidRPr="00581D53" w:rsidRDefault="00581D53" w:rsidP="00581D53">
            <w:pPr>
              <w:suppressAutoHyphens/>
              <w:spacing w:after="0" w:line="240" w:lineRule="auto"/>
              <w:jc w:val="center"/>
              <w:rPr>
                <w:rFonts w:ascii="Times New Roman" w:eastAsia="Times New Roman" w:hAnsi="Times New Roman" w:cs="Times New Roman"/>
                <w:b/>
                <w:sz w:val="24"/>
                <w:szCs w:val="24"/>
                <w:lang w:eastAsia="zh-CN"/>
              </w:rPr>
            </w:pPr>
            <w:r w:rsidRPr="00581D53">
              <w:rPr>
                <w:rFonts w:ascii="Times New Roman" w:eastAsia="Times New Roman" w:hAnsi="Times New Roman" w:cs="Times New Roman"/>
                <w:b/>
                <w:sz w:val="24"/>
                <w:szCs w:val="24"/>
                <w:lang w:eastAsia="zh-CN"/>
              </w:rPr>
              <w:t>Одиниці виміру</w:t>
            </w:r>
          </w:p>
        </w:tc>
        <w:tc>
          <w:tcPr>
            <w:tcW w:w="896" w:type="dxa"/>
            <w:shd w:val="clear" w:color="auto" w:fill="auto"/>
            <w:vAlign w:val="center"/>
          </w:tcPr>
          <w:p w14:paraId="15CAB442" w14:textId="77777777" w:rsidR="00581D53" w:rsidRPr="00581D53" w:rsidRDefault="00581D53" w:rsidP="00581D53">
            <w:pPr>
              <w:suppressAutoHyphens/>
              <w:spacing w:after="0" w:line="240" w:lineRule="auto"/>
              <w:jc w:val="center"/>
              <w:rPr>
                <w:rFonts w:ascii="Times New Roman" w:eastAsia="Times New Roman" w:hAnsi="Times New Roman" w:cs="Times New Roman"/>
                <w:b/>
                <w:sz w:val="24"/>
                <w:szCs w:val="24"/>
                <w:lang w:eastAsia="zh-CN"/>
              </w:rPr>
            </w:pPr>
            <w:r w:rsidRPr="00581D53">
              <w:rPr>
                <w:rFonts w:ascii="Times New Roman" w:eastAsia="Times New Roman" w:hAnsi="Times New Roman" w:cs="Times New Roman"/>
                <w:b/>
                <w:sz w:val="24"/>
                <w:szCs w:val="24"/>
                <w:lang w:eastAsia="zh-CN"/>
              </w:rPr>
              <w:t>Кіль-кість</w:t>
            </w:r>
          </w:p>
        </w:tc>
      </w:tr>
      <w:tr w:rsidR="00581D53" w:rsidRPr="00581D53" w14:paraId="5B3DF61D" w14:textId="77777777" w:rsidTr="009C4185">
        <w:tc>
          <w:tcPr>
            <w:tcW w:w="560" w:type="dxa"/>
            <w:shd w:val="clear" w:color="auto" w:fill="auto"/>
            <w:vAlign w:val="center"/>
          </w:tcPr>
          <w:p w14:paraId="5D5DB093" w14:textId="77777777" w:rsidR="00581D53" w:rsidRPr="00581D53" w:rsidRDefault="00581D53" w:rsidP="00581D53">
            <w:pPr>
              <w:suppressAutoHyphens/>
              <w:spacing w:after="0" w:line="240" w:lineRule="auto"/>
              <w:jc w:val="center"/>
              <w:rPr>
                <w:rFonts w:ascii="Times New Roman" w:eastAsia="Times New Roman" w:hAnsi="Times New Roman" w:cs="Times New Roman"/>
                <w:sz w:val="24"/>
                <w:szCs w:val="24"/>
                <w:lang w:eastAsia="zh-CN"/>
              </w:rPr>
            </w:pPr>
          </w:p>
        </w:tc>
        <w:tc>
          <w:tcPr>
            <w:tcW w:w="1720" w:type="dxa"/>
            <w:shd w:val="clear" w:color="auto" w:fill="auto"/>
            <w:vAlign w:val="center"/>
          </w:tcPr>
          <w:p w14:paraId="6E4BF188" w14:textId="77777777" w:rsidR="00581D53" w:rsidRPr="00581D53" w:rsidRDefault="00581D53" w:rsidP="00581D53">
            <w:pPr>
              <w:suppressAutoHyphens/>
              <w:spacing w:after="0" w:line="240" w:lineRule="auto"/>
              <w:rPr>
                <w:rFonts w:ascii="Times New Roman" w:eastAsia="Times New Roman" w:hAnsi="Times New Roman" w:cs="Times New Roman"/>
                <w:sz w:val="24"/>
                <w:szCs w:val="24"/>
                <w:lang w:eastAsia="zh-CN"/>
              </w:rPr>
            </w:pPr>
          </w:p>
        </w:tc>
        <w:tc>
          <w:tcPr>
            <w:tcW w:w="5956" w:type="dxa"/>
            <w:shd w:val="clear" w:color="auto" w:fill="auto"/>
            <w:vAlign w:val="center"/>
          </w:tcPr>
          <w:p w14:paraId="727DF174" w14:textId="77777777" w:rsidR="00581D53" w:rsidRPr="00581D53" w:rsidRDefault="00581D53" w:rsidP="00581D53">
            <w:pPr>
              <w:keepNext/>
              <w:shd w:val="clear" w:color="auto" w:fill="FFFFFF"/>
              <w:tabs>
                <w:tab w:val="left" w:pos="-35"/>
              </w:tabs>
              <w:spacing w:after="0" w:line="240" w:lineRule="auto"/>
              <w:jc w:val="both"/>
              <w:rPr>
                <w:rFonts w:ascii="Times New Roman" w:eastAsia="Times New Roman" w:hAnsi="Times New Roman" w:cs="Times New Roman"/>
                <w:color w:val="000000"/>
                <w:sz w:val="24"/>
                <w:szCs w:val="24"/>
                <w:lang w:eastAsia="zh-CN"/>
              </w:rPr>
            </w:pPr>
          </w:p>
        </w:tc>
        <w:tc>
          <w:tcPr>
            <w:tcW w:w="1144" w:type="dxa"/>
            <w:shd w:val="clear" w:color="auto" w:fill="auto"/>
            <w:vAlign w:val="center"/>
          </w:tcPr>
          <w:p w14:paraId="64A4E381" w14:textId="77777777" w:rsidR="00581D53" w:rsidRPr="00581D53" w:rsidRDefault="00581D53" w:rsidP="00581D53">
            <w:pPr>
              <w:suppressAutoHyphens/>
              <w:spacing w:after="0" w:line="240" w:lineRule="auto"/>
              <w:jc w:val="center"/>
              <w:rPr>
                <w:rFonts w:ascii="Times New Roman" w:eastAsia="Times New Roman" w:hAnsi="Times New Roman" w:cs="Times New Roman"/>
                <w:sz w:val="24"/>
                <w:szCs w:val="24"/>
                <w:lang w:eastAsia="zh-CN"/>
              </w:rPr>
            </w:pPr>
          </w:p>
        </w:tc>
        <w:tc>
          <w:tcPr>
            <w:tcW w:w="896" w:type="dxa"/>
            <w:shd w:val="clear" w:color="auto" w:fill="auto"/>
            <w:vAlign w:val="center"/>
          </w:tcPr>
          <w:p w14:paraId="24B8A927" w14:textId="77777777" w:rsidR="00581D53" w:rsidRPr="00581D53" w:rsidRDefault="00581D53" w:rsidP="00581D53">
            <w:pPr>
              <w:suppressAutoHyphens/>
              <w:spacing w:after="0" w:line="240" w:lineRule="auto"/>
              <w:jc w:val="center"/>
              <w:rPr>
                <w:rFonts w:ascii="Times New Roman" w:eastAsia="Times New Roman" w:hAnsi="Times New Roman" w:cs="Times New Roman"/>
                <w:sz w:val="24"/>
                <w:szCs w:val="24"/>
                <w:lang w:eastAsia="zh-CN"/>
              </w:rPr>
            </w:pPr>
          </w:p>
        </w:tc>
      </w:tr>
      <w:tr w:rsidR="00581D53" w:rsidRPr="00581D53" w14:paraId="09A2040B" w14:textId="77777777" w:rsidTr="009C4185">
        <w:tc>
          <w:tcPr>
            <w:tcW w:w="560" w:type="dxa"/>
            <w:shd w:val="clear" w:color="auto" w:fill="auto"/>
            <w:vAlign w:val="center"/>
          </w:tcPr>
          <w:p w14:paraId="7317922B" w14:textId="77777777" w:rsidR="00581D53" w:rsidRPr="00581D53" w:rsidRDefault="00581D53" w:rsidP="00581D53">
            <w:pPr>
              <w:suppressAutoHyphens/>
              <w:spacing w:after="0" w:line="240" w:lineRule="auto"/>
              <w:jc w:val="center"/>
              <w:rPr>
                <w:rFonts w:ascii="Times New Roman" w:eastAsia="Times New Roman" w:hAnsi="Times New Roman" w:cs="Times New Roman"/>
                <w:sz w:val="24"/>
                <w:szCs w:val="24"/>
                <w:lang w:eastAsia="zh-CN"/>
              </w:rPr>
            </w:pPr>
            <w:r w:rsidRPr="00581D53">
              <w:rPr>
                <w:rFonts w:ascii="Times New Roman" w:eastAsia="Times New Roman" w:hAnsi="Times New Roman" w:cs="Times New Roman"/>
                <w:sz w:val="24"/>
                <w:szCs w:val="24"/>
                <w:lang w:eastAsia="zh-CN"/>
              </w:rPr>
              <w:t>1</w:t>
            </w:r>
          </w:p>
        </w:tc>
        <w:tc>
          <w:tcPr>
            <w:tcW w:w="1720" w:type="dxa"/>
            <w:shd w:val="clear" w:color="auto" w:fill="auto"/>
            <w:vAlign w:val="center"/>
          </w:tcPr>
          <w:p w14:paraId="187C613D" w14:textId="1159EA56" w:rsidR="009D28F5" w:rsidRPr="009D28F5" w:rsidRDefault="009D28F5" w:rsidP="009D28F5">
            <w:pPr>
              <w:spacing w:after="0" w:line="240" w:lineRule="auto"/>
              <w:jc w:val="center"/>
              <w:rPr>
                <w:rFonts w:ascii="Times New Roman" w:hAnsi="Times New Roman" w:cs="Times New Roman"/>
                <w:bCs/>
                <w:color w:val="000000"/>
                <w:kern w:val="36"/>
                <w:sz w:val="24"/>
                <w:szCs w:val="24"/>
              </w:rPr>
            </w:pPr>
            <w:r w:rsidRPr="009D28F5">
              <w:rPr>
                <w:rFonts w:ascii="Times New Roman" w:hAnsi="Times New Roman" w:cs="Times New Roman"/>
                <w:bCs/>
                <w:color w:val="000000"/>
                <w:kern w:val="36"/>
                <w:sz w:val="24"/>
                <w:szCs w:val="24"/>
              </w:rPr>
              <w:t>Сметана</w:t>
            </w:r>
          </w:p>
          <w:p w14:paraId="6A4F8171" w14:textId="76AB208C" w:rsidR="00581D53" w:rsidRPr="00581D53" w:rsidRDefault="009D28F5" w:rsidP="009D28F5">
            <w:pPr>
              <w:suppressAutoHyphens/>
              <w:spacing w:after="0" w:line="240" w:lineRule="auto"/>
              <w:rPr>
                <w:rFonts w:ascii="Times New Roman" w:eastAsia="Times New Roman" w:hAnsi="Times New Roman" w:cs="Times New Roman"/>
                <w:sz w:val="24"/>
                <w:szCs w:val="24"/>
                <w:lang w:eastAsia="zh-CN"/>
              </w:rPr>
            </w:pPr>
            <w:r w:rsidRPr="009D28F5">
              <w:rPr>
                <w:rFonts w:ascii="Times New Roman" w:hAnsi="Times New Roman" w:cs="Times New Roman"/>
                <w:bCs/>
                <w:color w:val="000000"/>
                <w:kern w:val="36"/>
                <w:sz w:val="24"/>
                <w:szCs w:val="24"/>
              </w:rPr>
              <w:t>жирністю не менше 20%</w:t>
            </w:r>
          </w:p>
        </w:tc>
        <w:tc>
          <w:tcPr>
            <w:tcW w:w="5956" w:type="dxa"/>
            <w:shd w:val="clear" w:color="auto" w:fill="auto"/>
            <w:vAlign w:val="center"/>
          </w:tcPr>
          <w:p w14:paraId="0725B5C7" w14:textId="77777777" w:rsidR="00581D53" w:rsidRPr="00581D53" w:rsidRDefault="00581D53" w:rsidP="00581D53">
            <w:pPr>
              <w:keepNext/>
              <w:shd w:val="clear" w:color="auto" w:fill="FFFFFF"/>
              <w:tabs>
                <w:tab w:val="left" w:pos="-35"/>
              </w:tabs>
              <w:spacing w:after="0" w:line="240" w:lineRule="auto"/>
              <w:jc w:val="both"/>
              <w:rPr>
                <w:rFonts w:ascii="Times New Roman" w:eastAsia="Times New Roman" w:hAnsi="Times New Roman" w:cs="Times New Roman"/>
                <w:color w:val="000000"/>
                <w:sz w:val="24"/>
                <w:szCs w:val="24"/>
                <w:lang w:eastAsia="zh-CN"/>
              </w:rPr>
            </w:pPr>
            <w:r w:rsidRPr="00581D53">
              <w:rPr>
                <w:rFonts w:ascii="Times New Roman" w:eastAsia="Times New Roman" w:hAnsi="Times New Roman" w:cs="Times New Roman"/>
                <w:color w:val="000000"/>
                <w:sz w:val="24"/>
                <w:szCs w:val="24"/>
                <w:lang w:eastAsia="zh-CN"/>
              </w:rPr>
              <w:t xml:space="preserve">Сметана жирністю 20% має відповідати ДСТУ 4418:2005. Однорідна маса з глянсуватою поверхнею, густа. Зовнішній вигляд і консистенція – вміру густа, наявність поодиноких пухирців повітря, незначна крупинчатість. Смак і запах - чистий, кисломолочний, з присмаком і ароматом властивим пастеризованому продукту, без сторонніх присмаків і запахів. Без ГМО; Кількість цукру не більше 10 г на 100 г. Відповідність вимогам діючого сан. зак. України, ДСТ, ГОСТ, нормам харчування. Термін придатності 18 діб.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У дрібній розфасовці, у спеціальній упаковці, споживча упаковка – пакети із поліетиленової плівки вагою </w:t>
            </w:r>
            <w:bookmarkStart w:id="0" w:name="_GoBack"/>
            <w:r w:rsidRPr="0029574C">
              <w:rPr>
                <w:rFonts w:ascii="Times New Roman" w:eastAsia="Times New Roman" w:hAnsi="Times New Roman" w:cs="Times New Roman"/>
                <w:color w:val="000000"/>
                <w:sz w:val="24"/>
                <w:szCs w:val="24"/>
                <w:lang w:eastAsia="zh-CN"/>
              </w:rPr>
              <w:t>400 г.</w:t>
            </w:r>
            <w:r w:rsidRPr="00581D53">
              <w:rPr>
                <w:rFonts w:ascii="Times New Roman" w:eastAsia="Times New Roman" w:hAnsi="Times New Roman" w:cs="Times New Roman"/>
                <w:color w:val="000000"/>
                <w:sz w:val="24"/>
                <w:szCs w:val="24"/>
                <w:lang w:eastAsia="zh-CN"/>
              </w:rPr>
              <w:t xml:space="preserve"> </w:t>
            </w:r>
            <w:bookmarkEnd w:id="0"/>
            <w:r w:rsidRPr="00581D53">
              <w:rPr>
                <w:rFonts w:ascii="Times New Roman" w:eastAsia="Times New Roman" w:hAnsi="Times New Roman" w:cs="Times New Roman"/>
                <w:color w:val="000000"/>
                <w:sz w:val="24"/>
                <w:szCs w:val="24"/>
                <w:lang w:eastAsia="zh-CN"/>
              </w:rPr>
              <w:t>Дефекти недопустимі.</w:t>
            </w:r>
          </w:p>
        </w:tc>
        <w:tc>
          <w:tcPr>
            <w:tcW w:w="1144" w:type="dxa"/>
            <w:shd w:val="clear" w:color="auto" w:fill="auto"/>
            <w:vAlign w:val="center"/>
          </w:tcPr>
          <w:p w14:paraId="4CBB5215" w14:textId="0FDA98A5" w:rsidR="00581D53" w:rsidRPr="00581D53" w:rsidRDefault="00F376B3" w:rsidP="00581D5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літри</w:t>
            </w:r>
          </w:p>
        </w:tc>
        <w:tc>
          <w:tcPr>
            <w:tcW w:w="896" w:type="dxa"/>
            <w:shd w:val="clear" w:color="auto" w:fill="auto"/>
            <w:vAlign w:val="center"/>
          </w:tcPr>
          <w:p w14:paraId="4948D1B6" w14:textId="0B009701" w:rsidR="00581D53" w:rsidRPr="00581D53" w:rsidRDefault="00F376B3" w:rsidP="00581D5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480</w:t>
            </w:r>
          </w:p>
        </w:tc>
      </w:tr>
      <w:tr w:rsidR="009D28F5" w:rsidRPr="00581D53" w14:paraId="3F690502" w14:textId="77777777" w:rsidTr="00AC3AD1">
        <w:tc>
          <w:tcPr>
            <w:tcW w:w="560" w:type="dxa"/>
            <w:shd w:val="clear" w:color="auto" w:fill="auto"/>
          </w:tcPr>
          <w:p w14:paraId="2781D411" w14:textId="77777777" w:rsidR="009D28F5" w:rsidRPr="00581D53" w:rsidRDefault="009D28F5" w:rsidP="009D28F5">
            <w:pPr>
              <w:spacing w:after="200" w:line="276" w:lineRule="auto"/>
              <w:rPr>
                <w:rFonts w:ascii="Times New Roman" w:eastAsia="Times New Roman" w:hAnsi="Times New Roman" w:cs="Times New Roman"/>
                <w:sz w:val="24"/>
                <w:szCs w:val="24"/>
                <w:lang w:val="en-US"/>
              </w:rPr>
            </w:pPr>
            <w:r w:rsidRPr="00581D53">
              <w:rPr>
                <w:rFonts w:ascii="Times New Roman" w:eastAsia="Times New Roman" w:hAnsi="Times New Roman" w:cs="Times New Roman"/>
                <w:sz w:val="24"/>
                <w:szCs w:val="24"/>
                <w:lang w:val="en-US"/>
              </w:rPr>
              <w:t>2</w:t>
            </w:r>
          </w:p>
        </w:tc>
        <w:tc>
          <w:tcPr>
            <w:tcW w:w="1720" w:type="dxa"/>
            <w:shd w:val="clear" w:color="auto" w:fill="auto"/>
            <w:vAlign w:val="center"/>
          </w:tcPr>
          <w:p w14:paraId="3AB16140" w14:textId="2A19BD9B" w:rsidR="009D28F5" w:rsidRPr="009D28F5" w:rsidRDefault="009D28F5" w:rsidP="009D28F5">
            <w:pPr>
              <w:spacing w:after="200" w:line="276" w:lineRule="auto"/>
              <w:rPr>
                <w:rFonts w:ascii="Times New Roman" w:eastAsia="Times New Roman" w:hAnsi="Times New Roman" w:cs="Times New Roman"/>
                <w:sz w:val="24"/>
                <w:szCs w:val="24"/>
              </w:rPr>
            </w:pPr>
            <w:r w:rsidRPr="009D28F5">
              <w:rPr>
                <w:rFonts w:ascii="Times New Roman" w:hAnsi="Times New Roman" w:cs="Times New Roman"/>
                <w:bCs/>
                <w:color w:val="000000"/>
                <w:kern w:val="36"/>
                <w:sz w:val="24"/>
                <w:szCs w:val="24"/>
              </w:rPr>
              <w:t xml:space="preserve">Молоко пастеризоване жирністю  </w:t>
            </w:r>
            <w:r w:rsidRPr="009D28F5">
              <w:rPr>
                <w:rFonts w:ascii="Times New Roman" w:hAnsi="Times New Roman" w:cs="Times New Roman"/>
                <w:sz w:val="24"/>
                <w:szCs w:val="24"/>
              </w:rPr>
              <w:t xml:space="preserve"> не менше </w:t>
            </w:r>
            <w:r w:rsidRPr="009D28F5">
              <w:rPr>
                <w:rFonts w:ascii="Times New Roman" w:hAnsi="Times New Roman" w:cs="Times New Roman"/>
                <w:bCs/>
                <w:color w:val="000000"/>
                <w:kern w:val="36"/>
                <w:sz w:val="24"/>
                <w:szCs w:val="24"/>
              </w:rPr>
              <w:t>2,5%</w:t>
            </w:r>
          </w:p>
        </w:tc>
        <w:tc>
          <w:tcPr>
            <w:tcW w:w="5956" w:type="dxa"/>
            <w:shd w:val="clear" w:color="auto" w:fill="auto"/>
          </w:tcPr>
          <w:p w14:paraId="41EC9C42" w14:textId="77777777" w:rsidR="009D28F5" w:rsidRPr="00581D53" w:rsidRDefault="009D28F5" w:rsidP="009D28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581D53">
              <w:rPr>
                <w:rFonts w:ascii="Times New Roman" w:eastAsia="Times New Roman" w:hAnsi="Times New Roman" w:cs="Times New Roman"/>
                <w:kern w:val="3"/>
                <w:sz w:val="24"/>
                <w:szCs w:val="24"/>
                <w:lang w:eastAsia="ru-RU"/>
              </w:rPr>
              <w:t>Молоко повинне відповідати умовам ДСТУ 2661:2010, які діють на момент проведення процедури закупівлі. Виготовлене тільки з коров’ячого молока, призначене для безпосереднього вживання в їжу. Жирність 2,5 % пастеризоване.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14:paraId="2D3358CF" w14:textId="77777777" w:rsidR="009D28F5" w:rsidRPr="00581D53" w:rsidRDefault="009D28F5" w:rsidP="009D28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581D53">
              <w:rPr>
                <w:rFonts w:ascii="Times New Roman" w:eastAsia="Times New Roman" w:hAnsi="Times New Roman" w:cs="Times New Roman"/>
                <w:kern w:val="3"/>
                <w:sz w:val="24"/>
                <w:szCs w:val="24"/>
                <w:lang w:eastAsia="ru-RU"/>
              </w:rPr>
              <w:t xml:space="preserve"> Термін придатності продукції повинен складати на момент поставки не менше 90% від загального терміну придатності товару.</w:t>
            </w:r>
          </w:p>
          <w:p w14:paraId="25E2C5F5" w14:textId="77777777" w:rsidR="009D28F5" w:rsidRPr="00581D53" w:rsidRDefault="009D28F5" w:rsidP="009D28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581D53">
              <w:rPr>
                <w:rFonts w:ascii="Times New Roman" w:eastAsia="Times New Roman" w:hAnsi="Times New Roman" w:cs="Times New Roman"/>
                <w:kern w:val="3"/>
                <w:sz w:val="24"/>
                <w:szCs w:val="24"/>
                <w:lang w:eastAsia="ru-RU"/>
              </w:rPr>
              <w:t>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p w14:paraId="07D109CB" w14:textId="77777777" w:rsidR="009D28F5" w:rsidRPr="00581D53" w:rsidRDefault="009D28F5" w:rsidP="009D28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581D53">
              <w:rPr>
                <w:rFonts w:ascii="Times New Roman" w:eastAsia="Times New Roman" w:hAnsi="Times New Roman" w:cs="Times New Roman"/>
                <w:kern w:val="3"/>
                <w:sz w:val="24"/>
                <w:szCs w:val="24"/>
                <w:lang w:eastAsia="ru-RU"/>
              </w:rPr>
              <w:t>Маса нетто: 1000 g (г)/1 кг</w:t>
            </w:r>
          </w:p>
          <w:p w14:paraId="797176A7" w14:textId="77777777" w:rsidR="009D28F5" w:rsidRPr="00581D53" w:rsidRDefault="009D28F5" w:rsidP="009D28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581D53">
              <w:rPr>
                <w:rFonts w:ascii="Times New Roman" w:eastAsia="Times New Roman" w:hAnsi="Times New Roman" w:cs="Times New Roman"/>
                <w:kern w:val="3"/>
                <w:sz w:val="24"/>
                <w:szCs w:val="24"/>
                <w:lang w:eastAsia="ru-RU"/>
              </w:rPr>
              <w:t>Умови зберігання: зберігати при температурі 4 ± 2ºС.</w:t>
            </w:r>
          </w:p>
          <w:p w14:paraId="10E1D091" w14:textId="77777777" w:rsidR="009D28F5" w:rsidRPr="00581D53" w:rsidRDefault="009D28F5" w:rsidP="009D28F5">
            <w:pPr>
              <w:spacing w:after="200" w:line="276" w:lineRule="auto"/>
              <w:rPr>
                <w:rFonts w:eastAsia="Times New Roman" w:cs="Times New Roman"/>
              </w:rPr>
            </w:pPr>
            <w:r w:rsidRPr="00581D53">
              <w:rPr>
                <w:rFonts w:ascii="Times New Roman" w:eastAsia="Times New Roman" w:hAnsi="Times New Roman" w:cs="Times New Roman"/>
                <w:kern w:val="3"/>
                <w:sz w:val="24"/>
                <w:szCs w:val="24"/>
                <w:lang w:eastAsia="ru-RU"/>
              </w:rPr>
              <w:t>Строк придатності: не менше 9 d (діб), при виконанні умов зберігання.</w:t>
            </w:r>
          </w:p>
        </w:tc>
        <w:tc>
          <w:tcPr>
            <w:tcW w:w="1144" w:type="dxa"/>
            <w:shd w:val="clear" w:color="auto" w:fill="auto"/>
            <w:vAlign w:val="center"/>
          </w:tcPr>
          <w:p w14:paraId="420B13BB" w14:textId="77777777" w:rsidR="009D28F5" w:rsidRPr="00581D53" w:rsidRDefault="009D28F5" w:rsidP="009D28F5">
            <w:pPr>
              <w:suppressAutoHyphens/>
              <w:spacing w:after="0" w:line="240" w:lineRule="auto"/>
              <w:jc w:val="center"/>
              <w:rPr>
                <w:rFonts w:ascii="Times New Roman" w:eastAsia="Times New Roman" w:hAnsi="Times New Roman" w:cs="Times New Roman"/>
                <w:sz w:val="24"/>
                <w:szCs w:val="24"/>
                <w:lang w:eastAsia="zh-CN"/>
              </w:rPr>
            </w:pPr>
            <w:r w:rsidRPr="00581D53">
              <w:rPr>
                <w:rFonts w:ascii="Times New Roman" w:eastAsia="Times New Roman" w:hAnsi="Times New Roman" w:cs="Times New Roman"/>
                <w:sz w:val="24"/>
                <w:szCs w:val="24"/>
                <w:lang w:eastAsia="zh-CN"/>
              </w:rPr>
              <w:t>літри</w:t>
            </w:r>
          </w:p>
        </w:tc>
        <w:tc>
          <w:tcPr>
            <w:tcW w:w="896" w:type="dxa"/>
            <w:shd w:val="clear" w:color="auto" w:fill="auto"/>
            <w:vAlign w:val="center"/>
          </w:tcPr>
          <w:p w14:paraId="3E00CA98" w14:textId="025A1CAB" w:rsidR="009D28F5" w:rsidRPr="00581D53" w:rsidRDefault="009D28F5" w:rsidP="009D28F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6500</w:t>
            </w:r>
          </w:p>
        </w:tc>
      </w:tr>
    </w:tbl>
    <w:p w14:paraId="3AF1E4C2" w14:textId="77777777" w:rsidR="00581D53" w:rsidRPr="00581D53" w:rsidRDefault="00581D53" w:rsidP="00581D53">
      <w:pPr>
        <w:spacing w:after="0" w:line="240" w:lineRule="auto"/>
        <w:jc w:val="center"/>
        <w:rPr>
          <w:rFonts w:ascii="Times New Roman" w:eastAsia="Times New Roman" w:hAnsi="Times New Roman" w:cs="Times New Roman"/>
          <w:kern w:val="36"/>
          <w:sz w:val="24"/>
          <w:szCs w:val="24"/>
          <w:lang w:eastAsia="ru-RU"/>
        </w:rPr>
      </w:pPr>
    </w:p>
    <w:p w14:paraId="6CE1C7CE" w14:textId="77777777" w:rsidR="00581D53" w:rsidRPr="00581D53" w:rsidRDefault="00581D53" w:rsidP="00581D53">
      <w:pPr>
        <w:spacing w:after="0" w:line="240" w:lineRule="auto"/>
        <w:jc w:val="center"/>
        <w:rPr>
          <w:rFonts w:ascii="Times New Roman" w:eastAsia="Times New Roman" w:hAnsi="Times New Roman" w:cs="Times New Roman"/>
          <w:kern w:val="36"/>
          <w:sz w:val="24"/>
          <w:szCs w:val="24"/>
          <w:lang w:eastAsia="ru-RU"/>
        </w:rPr>
      </w:pPr>
    </w:p>
    <w:p w14:paraId="2CBB282B" w14:textId="77777777" w:rsidR="00581D53" w:rsidRPr="00581D53" w:rsidRDefault="00581D53" w:rsidP="00581D53">
      <w:pPr>
        <w:spacing w:after="0" w:line="240" w:lineRule="auto"/>
        <w:jc w:val="center"/>
        <w:rPr>
          <w:rFonts w:ascii="Times New Roman" w:eastAsia="Times New Roman" w:hAnsi="Times New Roman" w:cs="Times New Roman"/>
          <w:kern w:val="36"/>
          <w:sz w:val="24"/>
          <w:szCs w:val="24"/>
          <w:lang w:eastAsia="ru-RU"/>
        </w:rPr>
      </w:pPr>
    </w:p>
    <w:p w14:paraId="2300B6B1" w14:textId="77777777" w:rsidR="00581D53" w:rsidRPr="00581D53" w:rsidRDefault="00581D53" w:rsidP="00581D53">
      <w:pPr>
        <w:spacing w:after="0" w:line="276" w:lineRule="auto"/>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D6D5933"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14:paraId="1703DC83"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0A2F3F1F"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51953E36"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Неякісний товар підлягає обов’язковій заміні, але всі витрати пов’язані із заміною товару несе постачальник</w:t>
      </w:r>
    </w:p>
    <w:p w14:paraId="65806F10"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 xml:space="preserve">Строк поставки Товару: Поставка товару здійснюється партіями (частинами) за заявкою Замовника протягом 2024 року до 31 грудня 2024 року на умовах укладеного договору. </w:t>
      </w:r>
    </w:p>
    <w:p w14:paraId="0B31A3AA"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14:paraId="0A6064FD"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14:paraId="2F0EE22D" w14:textId="77777777" w:rsidR="00581D53" w:rsidRPr="00581D53" w:rsidRDefault="00581D53" w:rsidP="00581D53">
      <w:pPr>
        <w:spacing w:after="0" w:line="276" w:lineRule="auto"/>
        <w:ind w:left="-284" w:firstLine="284"/>
        <w:jc w:val="both"/>
        <w:rPr>
          <w:rFonts w:ascii="Times New Roman" w:eastAsia="Times New Roman" w:hAnsi="Times New Roman" w:cs="Times New Roman"/>
          <w:b/>
          <w:sz w:val="24"/>
          <w:szCs w:val="24"/>
          <w:lang w:eastAsia="ru-RU"/>
        </w:rPr>
      </w:pPr>
      <w:r w:rsidRPr="00581D53">
        <w:rPr>
          <w:rFonts w:ascii="Times New Roman" w:eastAsia="Times New Roman" w:hAnsi="Times New Roman" w:cs="Times New Roman"/>
          <w:sz w:val="24"/>
          <w:szCs w:val="24"/>
          <w:lang w:eastAsia="ru-RU"/>
        </w:rPr>
        <w:t xml:space="preserve">Для підтвердження безпечності та якості продукції, </w:t>
      </w:r>
      <w:r w:rsidRPr="00581D53">
        <w:rPr>
          <w:rFonts w:ascii="Times New Roman" w:eastAsia="Times New Roman" w:hAnsi="Times New Roman" w:cs="Times New Roman"/>
          <w:b/>
          <w:sz w:val="24"/>
          <w:szCs w:val="24"/>
          <w:lang w:eastAsia="ru-RU"/>
        </w:rPr>
        <w:t>учаснику необхідно подати в складі пропозиції наступні документи:</w:t>
      </w:r>
    </w:p>
    <w:p w14:paraId="6907AEE3"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b/>
          <w:sz w:val="24"/>
          <w:szCs w:val="24"/>
          <w:lang w:eastAsia="ru-RU"/>
        </w:rPr>
        <w:t xml:space="preserve">1. </w:t>
      </w:r>
      <w:r w:rsidRPr="00581D53">
        <w:rPr>
          <w:rFonts w:ascii="Times New Roman" w:eastAsia="Times New Roman" w:hAnsi="Times New Roman" w:cs="Times New Roman"/>
          <w:sz w:val="24"/>
          <w:szCs w:val="24"/>
          <w:lang w:eastAsia="ru-RU"/>
        </w:rPr>
        <w:t>Копії (скан-копії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w:t>
      </w:r>
    </w:p>
    <w:p w14:paraId="66CD32CC"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lang w:eastAsia="ru-RU"/>
        </w:rPr>
        <w:t>2.</w:t>
      </w:r>
      <w:r w:rsidRPr="00581D53">
        <w:rPr>
          <w:rFonts w:ascii="Times New Roman" w:eastAsia="Times New Roman" w:hAnsi="Times New Roman" w:cs="Times New Roman"/>
          <w:sz w:val="24"/>
          <w:szCs w:val="24"/>
          <w:lang w:eastAsia="ru-RU"/>
        </w:rPr>
        <w:t xml:space="preserve"> </w:t>
      </w:r>
      <w:r w:rsidRPr="00581D53">
        <w:rPr>
          <w:rFonts w:ascii="Times New Roman" w:eastAsia="Times New Roman" w:hAnsi="Times New Roman" w:cs="Times New Roman"/>
          <w:sz w:val="24"/>
          <w:szCs w:val="24"/>
        </w:rPr>
        <w:t>ДЕКЛАРАЦІЯ ПОСТАЧАЛЬНИКА (ВИРОБНИКА) ПРО ВІДПОВІДНІСТЬ складена виробником/постачальником відповідно  до вимог ДСТУ ISO/IEC 17050-1:2006 та ДСТУ ISO/IEC 17050-2:2006.</w:t>
      </w:r>
    </w:p>
    <w:p w14:paraId="6922B15F" w14:textId="77777777" w:rsidR="00581D53" w:rsidRPr="00581D53" w:rsidRDefault="00581D53" w:rsidP="00581D53">
      <w:pPr>
        <w:spacing w:after="0" w:line="276" w:lineRule="auto"/>
        <w:ind w:left="-284" w:firstLine="284"/>
        <w:jc w:val="both"/>
        <w:rPr>
          <w:rFonts w:ascii="Times New Roman" w:eastAsia="Times New Roman" w:hAnsi="Times New Roman" w:cs="Times New Roman"/>
          <w:b/>
          <w:sz w:val="24"/>
          <w:szCs w:val="24"/>
          <w:lang w:eastAsia="ru-RU"/>
        </w:rPr>
      </w:pPr>
      <w:r w:rsidRPr="00581D53">
        <w:rPr>
          <w:rFonts w:ascii="Times New Roman" w:eastAsia="Times New Roman" w:hAnsi="Times New Roman" w:cs="Times New Roman"/>
          <w:b/>
          <w:sz w:val="24"/>
          <w:szCs w:val="24"/>
          <w:lang w:eastAsia="ru-RU"/>
        </w:rPr>
        <w:t xml:space="preserve">3. </w:t>
      </w:r>
      <w:r w:rsidRPr="00581D53">
        <w:rPr>
          <w:rFonts w:ascii="Times New Roman" w:eastAsia="Times New Roman" w:hAnsi="Times New Roman" w:cs="Times New Roman"/>
          <w:sz w:val="24"/>
          <w:szCs w:val="24"/>
          <w:lang w:eastAsia="ru-RU"/>
        </w:rPr>
        <w:t>Експертні висновки з результати досліджень на антибіотики, гормональні препарати, мікротоксини, ГМО, пестициди, радіонукліди, токсичні елементи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жовтня 2023р.</w:t>
      </w:r>
    </w:p>
    <w:p w14:paraId="72FB6D9D" w14:textId="77777777" w:rsidR="00581D53" w:rsidRPr="00581D53" w:rsidRDefault="00581D53" w:rsidP="00581D53">
      <w:pPr>
        <w:spacing w:after="0" w:line="276" w:lineRule="auto"/>
        <w:ind w:left="-284" w:firstLine="284"/>
        <w:jc w:val="both"/>
        <w:rPr>
          <w:rFonts w:ascii="Times New Roman" w:eastAsia="Times New Roman" w:hAnsi="Times New Roman" w:cs="Times New Roman"/>
          <w:b/>
          <w:sz w:val="24"/>
          <w:szCs w:val="24"/>
          <w:lang w:eastAsia="ru-RU"/>
        </w:rPr>
      </w:pPr>
      <w:r w:rsidRPr="00581D53">
        <w:rPr>
          <w:rFonts w:ascii="Times New Roman" w:eastAsia="Times New Roman" w:hAnsi="Times New Roman" w:cs="Times New Roman"/>
          <w:b/>
          <w:sz w:val="24"/>
          <w:szCs w:val="24"/>
          <w:lang w:eastAsia="ru-RU"/>
        </w:rPr>
        <w:t xml:space="preserve">4. </w:t>
      </w:r>
      <w:r w:rsidRPr="00581D53">
        <w:rPr>
          <w:rFonts w:ascii="Times New Roman" w:eastAsia="Times New Roman" w:hAnsi="Times New Roman" w:cs="Times New Roman"/>
          <w:sz w:val="24"/>
          <w:szCs w:val="24"/>
          <w:lang w:eastAsia="ru-RU"/>
        </w:rPr>
        <w:t>Протоколи випробувань результати досліджень на органолептичні, фізико-хімічні, мікробіологічні показники та досліджень на вміст немолочних жирів (число Рейхерта-Мейсля або інший метод визначення)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жовтня 2023р.</w:t>
      </w:r>
    </w:p>
    <w:p w14:paraId="32A913A7"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b/>
          <w:sz w:val="24"/>
          <w:szCs w:val="24"/>
          <w:lang w:eastAsia="ru-RU"/>
        </w:rPr>
        <w:t>5.</w:t>
      </w:r>
      <w:r w:rsidRPr="00581D53">
        <w:rPr>
          <w:rFonts w:ascii="Times New Roman" w:eastAsia="Times New Roman" w:hAnsi="Times New Roman" w:cs="Times New Roman"/>
          <w:sz w:val="24"/>
          <w:szCs w:val="24"/>
          <w:lang w:eastAsia="ru-RU"/>
        </w:rPr>
        <w:t xml:space="preserve"> Рішення про державну реєстрацію потужностей</w:t>
      </w:r>
      <w:r w:rsidRPr="00581D53">
        <w:rPr>
          <w:rFonts w:ascii="Times New Roman" w:eastAsia="Times New Roman" w:hAnsi="Times New Roman" w:cs="Times New Roman"/>
          <w:bCs/>
          <w:sz w:val="24"/>
          <w:szCs w:val="24"/>
          <w:lang w:eastAsia="ru-RU"/>
        </w:rPr>
        <w:t>, яке можливо переглянути у реєстрі операторів ринку (якщо Учасник не є виробником)</w:t>
      </w:r>
      <w:r w:rsidRPr="00581D53">
        <w:rPr>
          <w:rFonts w:ascii="Times New Roman" w:eastAsia="Times New Roman" w:hAnsi="Times New Roman" w:cs="Times New Roman"/>
          <w:sz w:val="24"/>
          <w:szCs w:val="24"/>
          <w:lang w:eastAsia="ru-RU"/>
        </w:rPr>
        <w:t>.</w:t>
      </w:r>
    </w:p>
    <w:p w14:paraId="1B63ABA3"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b/>
          <w:sz w:val="24"/>
          <w:szCs w:val="24"/>
          <w:lang w:eastAsia="ru-RU"/>
        </w:rPr>
        <w:t>6.</w:t>
      </w:r>
      <w:r w:rsidRPr="00581D53">
        <w:rPr>
          <w:rFonts w:ascii="Times New Roman" w:eastAsia="Times New Roman" w:hAnsi="Times New Roman" w:cs="Times New Roman"/>
          <w:sz w:val="24"/>
          <w:szCs w:val="24"/>
          <w:lang w:eastAsia="ru-RU"/>
        </w:rPr>
        <w:t xml:space="preserve">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14:paraId="59BC4802"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lang w:eastAsia="ru-RU"/>
        </w:rPr>
      </w:pPr>
      <w:r w:rsidRPr="00581D53">
        <w:rPr>
          <w:rFonts w:ascii="Times New Roman" w:eastAsia="Times New Roman" w:hAnsi="Times New Roman" w:cs="Times New Roman"/>
          <w:b/>
          <w:sz w:val="24"/>
          <w:szCs w:val="24"/>
          <w:lang w:eastAsia="ru-RU"/>
        </w:rPr>
        <w:t>7.</w:t>
      </w:r>
      <w:r w:rsidRPr="00581D53">
        <w:rPr>
          <w:rFonts w:ascii="Times New Roman" w:eastAsia="Times New Roman" w:hAnsi="Times New Roman" w:cs="Times New Roman"/>
          <w:sz w:val="24"/>
          <w:szCs w:val="24"/>
          <w:lang w:eastAsia="ru-RU"/>
        </w:rPr>
        <w:t xml:space="preserve"> Акт Держпродспоживслужби, складений не раніше І півріччя 2023 року за результатами проведення планового (позапланового) заходу державного контролю (інспектування) стосовно дотримання операторами ринку (Учасником або виробником) вимог законодавства про харчові продукти, згідно Наказу Мінекономіки від 21.01.2022  № 143-22 без виявлених порушень. </w:t>
      </w:r>
    </w:p>
    <w:p w14:paraId="27234C9F"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lang w:eastAsia="ru-RU"/>
        </w:rPr>
        <w:t>8.</w:t>
      </w:r>
      <w:r w:rsidRPr="00581D53">
        <w:rPr>
          <w:rFonts w:ascii="Times New Roman" w:eastAsia="Times New Roman" w:hAnsi="Times New Roman" w:cs="Times New Roman"/>
          <w:sz w:val="24"/>
          <w:szCs w:val="24"/>
          <w:lang w:eastAsia="ru-RU"/>
        </w:rPr>
        <w:t xml:space="preserve"> </w:t>
      </w:r>
      <w:r w:rsidRPr="00581D53">
        <w:rPr>
          <w:rFonts w:ascii="Times New Roman" w:eastAsia="Times New Roman" w:hAnsi="Times New Roman" w:cs="Times New Roman"/>
          <w:sz w:val="24"/>
          <w:szCs w:val="24"/>
        </w:rPr>
        <w:t xml:space="preserve">Сертифікат на систему управління безпечністю харчових, що відповідає вимогам ДСТУ ISO 22000:2019 «Система управління безпечністю харчових продуктів. Вимоги до будь-яких організацій в харчовому ланцюгу» (ISO 22000:2018, ITD), який підтверджує впровадження, застосування та постійну дію на підприємстві Виробника процедур, заснованих на принципах </w:t>
      </w:r>
      <w:r w:rsidRPr="00581D53">
        <w:rPr>
          <w:rFonts w:ascii="Times New Roman" w:eastAsia="Times New Roman" w:hAnsi="Times New Roman" w:cs="Times New Roman"/>
          <w:sz w:val="24"/>
          <w:szCs w:val="24"/>
        </w:rPr>
        <w:lastRenderedPageBreak/>
        <w:t>системи аналізу небезпечних факторів та контролю у критичних точках стосовно предмета закупівлі з відповідним кодом категорії харчового ланцюга: категорія С, підкатегорія СІ, категорія F,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14:paraId="103F25B7"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rPr>
        <w:t>9.</w:t>
      </w:r>
      <w:r w:rsidRPr="00581D53">
        <w:rPr>
          <w:rFonts w:ascii="Times New Roman" w:eastAsia="Times New Roman" w:hAnsi="Times New Roman" w:cs="Times New Roman"/>
          <w:sz w:val="24"/>
          <w:szCs w:val="24"/>
        </w:rPr>
        <w:t xml:space="preserve"> Сертифікат виданий на ім’я Виробника на систему управління якістю відповідно до ДСТУ ISO 9001:2018  (</w:t>
      </w:r>
      <w:r w:rsidRPr="00581D53">
        <w:rPr>
          <w:rFonts w:ascii="Times New Roman" w:eastAsia="Times New Roman" w:hAnsi="Times New Roman" w:cs="Times New Roman"/>
          <w:sz w:val="24"/>
          <w:szCs w:val="24"/>
          <w:lang w:val="en-US"/>
        </w:rPr>
        <w:t>EN</w:t>
      </w:r>
      <w:r w:rsidRPr="00581D53">
        <w:rPr>
          <w:rFonts w:ascii="Times New Roman" w:eastAsia="Times New Roman" w:hAnsi="Times New Roman" w:cs="Times New Roman"/>
          <w:sz w:val="24"/>
          <w:szCs w:val="24"/>
        </w:rPr>
        <w:t xml:space="preserve"> ISO 9001:2015, IDT, ISO 9001:2015, IDT ),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14:paraId="61968890"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rPr>
        <w:t>10.</w:t>
      </w:r>
      <w:r w:rsidRPr="00581D53">
        <w:rPr>
          <w:rFonts w:ascii="Times New Roman" w:eastAsia="Times New Roman" w:hAnsi="Times New Roman" w:cs="Times New Roman"/>
          <w:sz w:val="24"/>
          <w:szCs w:val="24"/>
        </w:rPr>
        <w:t xml:space="preserve">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  </w:t>
      </w:r>
    </w:p>
    <w:p w14:paraId="6701E728"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rPr>
        <w:t>11.</w:t>
      </w:r>
      <w:r w:rsidRPr="00581D53">
        <w:rPr>
          <w:rFonts w:ascii="Times New Roman" w:eastAsia="Times New Roman" w:hAnsi="Times New Roman" w:cs="Times New Roman"/>
          <w:sz w:val="24"/>
          <w:szCs w:val="24"/>
        </w:rPr>
        <w:t xml:space="preserve">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 що засвідчує використання Виробником запропонованого товару або Учасником системи управління щодо протидії корупції, який чинний на дату оголошення торгів. </w:t>
      </w:r>
    </w:p>
    <w:p w14:paraId="4F0DEA7B"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rPr>
        <w:t>12.</w:t>
      </w:r>
      <w:r w:rsidRPr="00581D53">
        <w:rPr>
          <w:rFonts w:ascii="Times New Roman" w:eastAsia="Times New Roman" w:hAnsi="Times New Roman" w:cs="Times New Roman"/>
          <w:sz w:val="24"/>
          <w:szCs w:val="24"/>
        </w:rPr>
        <w:t xml:space="preserve">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 що засвідчує використання системи захисту управління інформаційною безпекою, кібербезпекою та захистом конфіденційності, який виданий Виробнику запропонованого товару або Учаснику та чинний на дату оголошення торгів </w:t>
      </w:r>
    </w:p>
    <w:p w14:paraId="63E961AC"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rPr>
        <w:t>13.</w:t>
      </w:r>
      <w:r w:rsidRPr="00581D53">
        <w:rPr>
          <w:rFonts w:ascii="Times New Roman" w:eastAsia="Times New Roman" w:hAnsi="Times New Roman" w:cs="Times New Roman"/>
          <w:sz w:val="24"/>
          <w:szCs w:val="24"/>
        </w:rPr>
        <w:t xml:space="preserve"> Для досягнення безпеки ланцюга постачання продукції, у складі пропозиції учасник повинен надати копію діючого сертифікату ДСТУ ISO 28000, що підтверджує використання системи управління безпекою ланцюга постачання, який виданий Виробнику товару або Учаснику та чинний на дату оголошення торгів.</w:t>
      </w:r>
    </w:p>
    <w:p w14:paraId="0B550065"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lang w:eastAsia="ru-RU"/>
        </w:rPr>
        <w:t>14.</w:t>
      </w:r>
      <w:r w:rsidRPr="00581D53">
        <w:rPr>
          <w:rFonts w:ascii="Times New Roman" w:eastAsia="Times New Roman" w:hAnsi="Times New Roman" w:cs="Times New Roman"/>
          <w:sz w:val="24"/>
          <w:szCs w:val="24"/>
          <w:lang w:eastAsia="ru-RU"/>
        </w:rPr>
        <w:t xml:space="preserve"> </w:t>
      </w:r>
      <w:r w:rsidRPr="00581D53">
        <w:rPr>
          <w:rFonts w:ascii="Times New Roman" w:eastAsia="Times New Roman" w:hAnsi="Times New Roman" w:cs="Times New Roman"/>
          <w:sz w:val="24"/>
          <w:szCs w:val="24"/>
        </w:rPr>
        <w:t>Скан-копія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Лист повинен містити гарантійні зобов’язання Виробника відвантаження продукції в обсязі та в терміни за рівнем якості, визначені цієї документацією та відповідно до оголошення щодо даної закупівлі (вказати номер оголошення).</w:t>
      </w:r>
    </w:p>
    <w:p w14:paraId="56FCCE4C"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r w:rsidRPr="00581D53">
        <w:rPr>
          <w:rFonts w:ascii="Times New Roman" w:eastAsia="Times New Roman" w:hAnsi="Times New Roman" w:cs="Times New Roman"/>
          <w:b/>
          <w:sz w:val="24"/>
          <w:szCs w:val="24"/>
        </w:rPr>
        <w:t>15.</w:t>
      </w:r>
      <w:r w:rsidRPr="00581D53">
        <w:rPr>
          <w:rFonts w:ascii="Times New Roman" w:eastAsia="Times New Roman" w:hAnsi="Times New Roman" w:cs="Times New Roman"/>
          <w:sz w:val="24"/>
          <w:szCs w:val="24"/>
        </w:rPr>
        <w:t xml:space="preserve"> Учасник, якщо він не є виробником, в обов'язковому порядку подає у складі пропозиції договір із виробником, у якого учасник отримує товар, що планує постачати у випадку перемоги Замовнику.</w:t>
      </w:r>
      <w:r w:rsidRPr="00581D53">
        <w:rPr>
          <w:rFonts w:eastAsia="Times New Roman" w:cs="Times New Roman"/>
          <w:sz w:val="24"/>
          <w:szCs w:val="24"/>
        </w:rPr>
        <w:t xml:space="preserve"> </w:t>
      </w:r>
      <w:r w:rsidRPr="00581D53">
        <w:rPr>
          <w:rFonts w:ascii="Times New Roman" w:eastAsia="Times New Roman" w:hAnsi="Times New Roman" w:cs="Times New Roman"/>
          <w:sz w:val="24"/>
          <w:szCs w:val="24"/>
        </w:rPr>
        <w:t xml:space="preserve">Договір має бути чинним протягом терміну постачання товару або містити умови пролонгації на кожен наступний період - рік. </w:t>
      </w:r>
    </w:p>
    <w:p w14:paraId="3B832EDF" w14:textId="77777777" w:rsidR="00581D53" w:rsidRPr="00581D53" w:rsidRDefault="00581D53" w:rsidP="00581D53">
      <w:pPr>
        <w:spacing w:after="0" w:line="276" w:lineRule="auto"/>
        <w:ind w:left="-284" w:firstLine="284"/>
        <w:jc w:val="both"/>
        <w:rPr>
          <w:rFonts w:ascii="Times New Roman" w:eastAsia="Times New Roman" w:hAnsi="Times New Roman" w:cs="Times New Roman"/>
          <w:sz w:val="24"/>
          <w:szCs w:val="24"/>
        </w:rPr>
      </w:pPr>
    </w:p>
    <w:p w14:paraId="7FA98D2B" w14:textId="77777777" w:rsidR="00581D53" w:rsidRPr="006D463E" w:rsidRDefault="00581D53"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p>
    <w:sectPr w:rsidR="00581D53"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D9B9" w14:textId="77777777" w:rsidR="00305E9A" w:rsidRDefault="00305E9A" w:rsidP="00177333">
      <w:pPr>
        <w:spacing w:after="0" w:line="240" w:lineRule="auto"/>
      </w:pPr>
      <w:r>
        <w:separator/>
      </w:r>
    </w:p>
  </w:endnote>
  <w:endnote w:type="continuationSeparator" w:id="0">
    <w:p w14:paraId="767D7DD3" w14:textId="77777777" w:rsidR="00305E9A" w:rsidRDefault="00305E9A"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03CF" w14:textId="77777777" w:rsidR="00305E9A" w:rsidRDefault="00305E9A" w:rsidP="00177333">
      <w:pPr>
        <w:spacing w:after="0" w:line="240" w:lineRule="auto"/>
      </w:pPr>
      <w:r>
        <w:separator/>
      </w:r>
    </w:p>
  </w:footnote>
  <w:footnote w:type="continuationSeparator" w:id="0">
    <w:p w14:paraId="35CC582C" w14:textId="77777777" w:rsidR="00305E9A" w:rsidRDefault="00305E9A"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052AF"/>
    <w:rsid w:val="00027BA5"/>
    <w:rsid w:val="000317E9"/>
    <w:rsid w:val="00040916"/>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574C"/>
    <w:rsid w:val="002967F3"/>
    <w:rsid w:val="00296E11"/>
    <w:rsid w:val="002A44DD"/>
    <w:rsid w:val="002B55F6"/>
    <w:rsid w:val="002C0E65"/>
    <w:rsid w:val="002C4194"/>
    <w:rsid w:val="002D27D9"/>
    <w:rsid w:val="002D51E8"/>
    <w:rsid w:val="002D6143"/>
    <w:rsid w:val="002E02DE"/>
    <w:rsid w:val="002E3895"/>
    <w:rsid w:val="002F0186"/>
    <w:rsid w:val="002F7569"/>
    <w:rsid w:val="00305E9A"/>
    <w:rsid w:val="003060A1"/>
    <w:rsid w:val="003212D2"/>
    <w:rsid w:val="003369EC"/>
    <w:rsid w:val="00343353"/>
    <w:rsid w:val="0036354D"/>
    <w:rsid w:val="003727B1"/>
    <w:rsid w:val="003813AC"/>
    <w:rsid w:val="003826BB"/>
    <w:rsid w:val="00397A1D"/>
    <w:rsid w:val="003B227A"/>
    <w:rsid w:val="003B3959"/>
    <w:rsid w:val="003C28B7"/>
    <w:rsid w:val="003F209A"/>
    <w:rsid w:val="00405981"/>
    <w:rsid w:val="00420B45"/>
    <w:rsid w:val="004368A9"/>
    <w:rsid w:val="00443873"/>
    <w:rsid w:val="00446FC0"/>
    <w:rsid w:val="004670E9"/>
    <w:rsid w:val="00495C59"/>
    <w:rsid w:val="004A2AF1"/>
    <w:rsid w:val="004A2DD8"/>
    <w:rsid w:val="004C7ED7"/>
    <w:rsid w:val="004E239D"/>
    <w:rsid w:val="004E4EA5"/>
    <w:rsid w:val="00502D79"/>
    <w:rsid w:val="005041A9"/>
    <w:rsid w:val="00524473"/>
    <w:rsid w:val="00524B59"/>
    <w:rsid w:val="00526FEE"/>
    <w:rsid w:val="00542DB5"/>
    <w:rsid w:val="00561D8F"/>
    <w:rsid w:val="00581D53"/>
    <w:rsid w:val="0058395C"/>
    <w:rsid w:val="005C1DCE"/>
    <w:rsid w:val="005D022C"/>
    <w:rsid w:val="005E7164"/>
    <w:rsid w:val="00600598"/>
    <w:rsid w:val="006234A5"/>
    <w:rsid w:val="00626298"/>
    <w:rsid w:val="0064181F"/>
    <w:rsid w:val="0066288E"/>
    <w:rsid w:val="00663B53"/>
    <w:rsid w:val="00676192"/>
    <w:rsid w:val="00686604"/>
    <w:rsid w:val="006905BD"/>
    <w:rsid w:val="006A33EB"/>
    <w:rsid w:val="006A647C"/>
    <w:rsid w:val="006B6111"/>
    <w:rsid w:val="006D463E"/>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250D4"/>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28F5"/>
    <w:rsid w:val="009D4EE8"/>
    <w:rsid w:val="009D79AD"/>
    <w:rsid w:val="00A02584"/>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30A82"/>
    <w:rsid w:val="00B54761"/>
    <w:rsid w:val="00B55032"/>
    <w:rsid w:val="00B61B24"/>
    <w:rsid w:val="00B623B2"/>
    <w:rsid w:val="00B6249E"/>
    <w:rsid w:val="00B63085"/>
    <w:rsid w:val="00B808E5"/>
    <w:rsid w:val="00BA6F03"/>
    <w:rsid w:val="00BB1DFD"/>
    <w:rsid w:val="00BC0706"/>
    <w:rsid w:val="00BD5F77"/>
    <w:rsid w:val="00BE05B9"/>
    <w:rsid w:val="00C0094E"/>
    <w:rsid w:val="00C310A7"/>
    <w:rsid w:val="00C344F3"/>
    <w:rsid w:val="00C35313"/>
    <w:rsid w:val="00C6063C"/>
    <w:rsid w:val="00C66477"/>
    <w:rsid w:val="00C7629F"/>
    <w:rsid w:val="00C8729F"/>
    <w:rsid w:val="00C92185"/>
    <w:rsid w:val="00C95C23"/>
    <w:rsid w:val="00CC4199"/>
    <w:rsid w:val="00CD0964"/>
    <w:rsid w:val="00CF2B1D"/>
    <w:rsid w:val="00CF65DE"/>
    <w:rsid w:val="00D10348"/>
    <w:rsid w:val="00D20A7F"/>
    <w:rsid w:val="00D24AFE"/>
    <w:rsid w:val="00D3613C"/>
    <w:rsid w:val="00D45A5C"/>
    <w:rsid w:val="00D4682D"/>
    <w:rsid w:val="00D65DBE"/>
    <w:rsid w:val="00D71E99"/>
    <w:rsid w:val="00D80CF5"/>
    <w:rsid w:val="00D874EA"/>
    <w:rsid w:val="00D90187"/>
    <w:rsid w:val="00DA2888"/>
    <w:rsid w:val="00DA4608"/>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0CE9"/>
    <w:rsid w:val="00F072CA"/>
    <w:rsid w:val="00F20A66"/>
    <w:rsid w:val="00F3594C"/>
    <w:rsid w:val="00F35CC7"/>
    <w:rsid w:val="00F376B3"/>
    <w:rsid w:val="00F45585"/>
    <w:rsid w:val="00F61567"/>
    <w:rsid w:val="00F710A8"/>
    <w:rsid w:val="00F8359F"/>
    <w:rsid w:val="00F835B4"/>
    <w:rsid w:val="00F8466A"/>
    <w:rsid w:val="00FB108E"/>
    <w:rsid w:val="00FC3FA8"/>
    <w:rsid w:val="00FC6353"/>
    <w:rsid w:val="00FD59AA"/>
    <w:rsid w:val="00FE1A33"/>
    <w:rsid w:val="00FE76F1"/>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8596">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5868</Words>
  <Characters>3346</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2024-01-17T12:36:00Z</dcterms:created>
  <dcterms:modified xsi:type="dcterms:W3CDTF">2024-01-17T12:39:00Z</dcterms:modified>
</cp:coreProperties>
</file>