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989" w:type="dxa"/>
        <w:tblLook w:val="04A0" w:firstRow="1" w:lastRow="0" w:firstColumn="1" w:lastColumn="0" w:noHBand="0" w:noVBand="1"/>
      </w:tblPr>
      <w:tblGrid>
        <w:gridCol w:w="6062"/>
        <w:gridCol w:w="4927"/>
      </w:tblGrid>
      <w:tr w:rsidR="00F610E2" w:rsidRPr="00F7719F" w14:paraId="22C30B0E" w14:textId="77777777" w:rsidTr="003D54E9">
        <w:tc>
          <w:tcPr>
            <w:tcW w:w="6062" w:type="dxa"/>
            <w:shd w:val="clear" w:color="auto" w:fill="auto"/>
          </w:tcPr>
          <w:p w14:paraId="063FD994" w14:textId="77777777" w:rsidR="00F610E2" w:rsidRPr="00F7719F" w:rsidRDefault="00F610E2" w:rsidP="00F7719F">
            <w:pPr>
              <w:pStyle w:val="2"/>
              <w:keepNext w:val="0"/>
              <w:keepLines w:val="0"/>
              <w:widowControl w:val="0"/>
              <w:spacing w:before="0" w:after="0" w:line="240" w:lineRule="auto"/>
              <w:contextualSpacing w:val="0"/>
              <w:rPr>
                <w:rFonts w:ascii="Times New Roman" w:hAnsi="Times New Roman" w:cs="Times New Roman"/>
                <w:sz w:val="26"/>
                <w:szCs w:val="26"/>
                <w:lang w:val="en-US"/>
              </w:rPr>
            </w:pPr>
          </w:p>
        </w:tc>
        <w:tc>
          <w:tcPr>
            <w:tcW w:w="4927" w:type="dxa"/>
            <w:shd w:val="clear" w:color="auto" w:fill="auto"/>
          </w:tcPr>
          <w:p w14:paraId="5A8AC227" w14:textId="77777777" w:rsidR="00F610E2" w:rsidRPr="0019249C" w:rsidRDefault="00F610E2" w:rsidP="00F7719F">
            <w:pPr>
              <w:widowControl w:val="0"/>
              <w:shd w:val="clear" w:color="auto" w:fill="FFFFFF"/>
              <w:spacing w:line="240" w:lineRule="auto"/>
              <w:rPr>
                <w:rFonts w:ascii="Times New Roman" w:hAnsi="Times New Roman" w:cs="Times New Roman"/>
                <w:b/>
                <w:sz w:val="24"/>
                <w:szCs w:val="24"/>
              </w:rPr>
            </w:pPr>
            <w:r w:rsidRPr="0019249C">
              <w:rPr>
                <w:rFonts w:ascii="Times New Roman" w:hAnsi="Times New Roman" w:cs="Times New Roman"/>
                <w:b/>
                <w:sz w:val="24"/>
                <w:szCs w:val="24"/>
                <w:lang w:val="uk-UA"/>
              </w:rPr>
              <w:t>ЗАТВЕРДЖЕНО</w:t>
            </w:r>
          </w:p>
          <w:p w14:paraId="184745A3" w14:textId="77777777" w:rsidR="00F610E2" w:rsidRPr="0019249C" w:rsidRDefault="00F610E2" w:rsidP="00F7719F">
            <w:pPr>
              <w:widowControl w:val="0"/>
              <w:shd w:val="clear" w:color="auto" w:fill="FFFFFF"/>
              <w:spacing w:line="240" w:lineRule="auto"/>
              <w:rPr>
                <w:rFonts w:ascii="Times New Roman" w:hAnsi="Times New Roman" w:cs="Times New Roman"/>
                <w:sz w:val="24"/>
                <w:szCs w:val="24"/>
                <w:lang w:val="uk-UA"/>
              </w:rPr>
            </w:pPr>
            <w:r w:rsidRPr="0019249C">
              <w:rPr>
                <w:rFonts w:ascii="Times New Roman" w:hAnsi="Times New Roman" w:cs="Times New Roman"/>
                <w:sz w:val="24"/>
                <w:szCs w:val="24"/>
                <w:lang w:val="uk-UA"/>
              </w:rPr>
              <w:t xml:space="preserve">ДП «НАЕК </w:t>
            </w:r>
            <w:r w:rsidRPr="00F7719F">
              <w:rPr>
                <w:rFonts w:ascii="Times New Roman" w:hAnsi="Times New Roman" w:cs="Times New Roman"/>
                <w:sz w:val="24"/>
                <w:szCs w:val="24"/>
                <w:lang w:val="uk-UA"/>
              </w:rPr>
              <w:t>«</w:t>
            </w:r>
            <w:r w:rsidRPr="0019249C">
              <w:rPr>
                <w:rFonts w:ascii="Times New Roman" w:hAnsi="Times New Roman" w:cs="Times New Roman"/>
                <w:sz w:val="24"/>
                <w:szCs w:val="24"/>
                <w:lang w:val="uk-UA"/>
              </w:rPr>
              <w:t>Енергоатом</w:t>
            </w:r>
            <w:r w:rsidRPr="00F7719F">
              <w:rPr>
                <w:rFonts w:ascii="Times New Roman" w:hAnsi="Times New Roman" w:cs="Times New Roman"/>
                <w:sz w:val="24"/>
                <w:szCs w:val="24"/>
                <w:lang w:val="uk-UA"/>
              </w:rPr>
              <w:t>»</w:t>
            </w:r>
          </w:p>
          <w:p w14:paraId="01472E2C" w14:textId="10A88FE7" w:rsidR="00F610E2" w:rsidRPr="00F7719F" w:rsidRDefault="00F610E2" w:rsidP="00EC0354">
            <w:pPr>
              <w:pStyle w:val="2"/>
              <w:keepNext w:val="0"/>
              <w:keepLines w:val="0"/>
              <w:widowControl w:val="0"/>
              <w:spacing w:before="0" w:after="0" w:line="240" w:lineRule="auto"/>
              <w:contextualSpacing w:val="0"/>
              <w:rPr>
                <w:rFonts w:ascii="Times New Roman" w:hAnsi="Times New Roman" w:cs="Times New Roman"/>
                <w:sz w:val="26"/>
                <w:szCs w:val="26"/>
                <w:lang w:val="uk-UA"/>
              </w:rPr>
            </w:pPr>
            <w:r w:rsidRPr="00F7719F">
              <w:rPr>
                <w:rFonts w:ascii="Times New Roman" w:hAnsi="Times New Roman" w:cs="Times New Roman"/>
                <w:sz w:val="24"/>
                <w:szCs w:val="24"/>
                <w:lang w:val="uk-UA"/>
              </w:rPr>
              <w:t>в</w:t>
            </w:r>
            <w:r w:rsidRPr="00F7719F">
              <w:rPr>
                <w:rFonts w:ascii="Times New Roman" w:hAnsi="Times New Roman" w:cs="Times New Roman"/>
                <w:color w:val="auto"/>
                <w:sz w:val="24"/>
                <w:szCs w:val="24"/>
                <w:lang w:val="uk-UA"/>
              </w:rPr>
              <w:t>ід «</w:t>
            </w:r>
            <w:r w:rsidR="00EC0354">
              <w:rPr>
                <w:rFonts w:ascii="Times New Roman" w:hAnsi="Times New Roman" w:cs="Times New Roman"/>
                <w:color w:val="auto"/>
                <w:sz w:val="24"/>
                <w:szCs w:val="24"/>
                <w:lang w:val="uk-UA"/>
              </w:rPr>
              <w:t>26</w:t>
            </w:r>
            <w:r w:rsidRPr="00F7719F">
              <w:rPr>
                <w:rFonts w:ascii="Times New Roman" w:hAnsi="Times New Roman" w:cs="Times New Roman"/>
                <w:color w:val="auto"/>
                <w:sz w:val="24"/>
                <w:szCs w:val="24"/>
                <w:lang w:val="uk-UA"/>
              </w:rPr>
              <w:t xml:space="preserve">» </w:t>
            </w:r>
            <w:r w:rsidR="00C71EB6">
              <w:rPr>
                <w:rFonts w:ascii="Times New Roman" w:hAnsi="Times New Roman" w:cs="Times New Roman"/>
                <w:color w:val="auto"/>
                <w:sz w:val="24"/>
                <w:szCs w:val="24"/>
                <w:lang w:val="uk-UA"/>
              </w:rPr>
              <w:t>січня</w:t>
            </w:r>
            <w:r w:rsidR="00C71EB6" w:rsidRPr="00F7719F">
              <w:rPr>
                <w:rFonts w:ascii="Times New Roman" w:hAnsi="Times New Roman" w:cs="Times New Roman"/>
                <w:color w:val="auto"/>
                <w:sz w:val="24"/>
                <w:szCs w:val="24"/>
                <w:lang w:val="uk-UA"/>
              </w:rPr>
              <w:t xml:space="preserve"> </w:t>
            </w:r>
            <w:r w:rsidRPr="00F7719F">
              <w:rPr>
                <w:rFonts w:ascii="Times New Roman" w:hAnsi="Times New Roman" w:cs="Times New Roman"/>
                <w:color w:val="auto"/>
                <w:sz w:val="24"/>
                <w:szCs w:val="24"/>
                <w:lang w:val="uk-UA"/>
              </w:rPr>
              <w:t>20</w:t>
            </w:r>
            <w:r w:rsidR="00107900" w:rsidRPr="00F7719F">
              <w:rPr>
                <w:rFonts w:ascii="Times New Roman" w:hAnsi="Times New Roman" w:cs="Times New Roman"/>
                <w:color w:val="auto"/>
                <w:sz w:val="24"/>
                <w:szCs w:val="24"/>
                <w:lang w:val="uk-UA"/>
              </w:rPr>
              <w:t>2</w:t>
            </w:r>
            <w:r w:rsidR="00C808DF">
              <w:rPr>
                <w:rFonts w:ascii="Times New Roman" w:hAnsi="Times New Roman" w:cs="Times New Roman"/>
                <w:color w:val="auto"/>
                <w:sz w:val="24"/>
                <w:szCs w:val="24"/>
                <w:lang w:val="uk-UA"/>
              </w:rPr>
              <w:t>3</w:t>
            </w:r>
            <w:r w:rsidRPr="00F7719F">
              <w:rPr>
                <w:rFonts w:ascii="Times New Roman" w:hAnsi="Times New Roman" w:cs="Times New Roman"/>
                <w:color w:val="auto"/>
                <w:sz w:val="24"/>
                <w:szCs w:val="24"/>
                <w:lang w:val="uk-UA"/>
              </w:rPr>
              <w:t xml:space="preserve"> р</w:t>
            </w:r>
            <w:r w:rsidRPr="0019249C">
              <w:rPr>
                <w:rFonts w:ascii="Times New Roman" w:hAnsi="Times New Roman" w:cs="Times New Roman"/>
                <w:color w:val="auto"/>
                <w:sz w:val="24"/>
                <w:szCs w:val="24"/>
              </w:rPr>
              <w:t>.</w:t>
            </w:r>
          </w:p>
        </w:tc>
      </w:tr>
    </w:tbl>
    <w:p w14:paraId="2F8BCCFD" w14:textId="77777777" w:rsidR="00791F17" w:rsidRPr="00FD5134" w:rsidRDefault="00791F17" w:rsidP="00605B01">
      <w:pPr>
        <w:pStyle w:val="2"/>
        <w:keepNext w:val="0"/>
        <w:keepLines w:val="0"/>
        <w:widowControl w:val="0"/>
        <w:spacing w:before="0" w:after="0" w:line="240" w:lineRule="auto"/>
        <w:contextualSpacing w:val="0"/>
        <w:jc w:val="center"/>
        <w:rPr>
          <w:rFonts w:ascii="Times New Roman" w:hAnsi="Times New Roman" w:cs="Times New Roman"/>
          <w:b w:val="0"/>
          <w:sz w:val="26"/>
          <w:szCs w:val="26"/>
          <w:lang w:val="uk-UA"/>
        </w:rPr>
      </w:pPr>
    </w:p>
    <w:p w14:paraId="2143CE08" w14:textId="77777777" w:rsidR="00F610E2" w:rsidRPr="00FD5134" w:rsidRDefault="00F610E2" w:rsidP="00605B01">
      <w:pPr>
        <w:widowControl w:val="0"/>
        <w:shd w:val="clear" w:color="auto" w:fill="FFFFFF"/>
        <w:spacing w:line="240" w:lineRule="auto"/>
        <w:jc w:val="center"/>
        <w:rPr>
          <w:rFonts w:ascii="Times New Roman" w:hAnsi="Times New Roman" w:cs="Times New Roman"/>
          <w:sz w:val="24"/>
          <w:szCs w:val="24"/>
          <w:lang w:val="uk-UA"/>
        </w:rPr>
      </w:pPr>
    </w:p>
    <w:p w14:paraId="4143C902" w14:textId="77777777" w:rsidR="00F610E2" w:rsidRPr="00FD5134" w:rsidRDefault="00F610E2" w:rsidP="00605B01">
      <w:pPr>
        <w:widowControl w:val="0"/>
        <w:shd w:val="clear" w:color="auto" w:fill="FFFFFF"/>
        <w:spacing w:line="240" w:lineRule="auto"/>
        <w:jc w:val="center"/>
        <w:rPr>
          <w:rFonts w:ascii="Times New Roman" w:hAnsi="Times New Roman" w:cs="Times New Roman"/>
          <w:sz w:val="24"/>
          <w:szCs w:val="24"/>
          <w:lang w:val="uk-UA"/>
        </w:rPr>
      </w:pPr>
    </w:p>
    <w:p w14:paraId="6083277B" w14:textId="77777777" w:rsidR="00F610E2" w:rsidRPr="00FD5134" w:rsidRDefault="00F610E2" w:rsidP="00605B01">
      <w:pPr>
        <w:widowControl w:val="0"/>
        <w:shd w:val="clear" w:color="auto" w:fill="FFFFFF"/>
        <w:spacing w:line="240" w:lineRule="auto"/>
        <w:jc w:val="center"/>
        <w:rPr>
          <w:rFonts w:ascii="Times New Roman" w:hAnsi="Times New Roman" w:cs="Times New Roman"/>
          <w:sz w:val="24"/>
          <w:szCs w:val="24"/>
          <w:lang w:val="uk-UA"/>
        </w:rPr>
      </w:pPr>
    </w:p>
    <w:p w14:paraId="228E826F" w14:textId="77777777" w:rsidR="00F610E2" w:rsidRPr="00FD5134" w:rsidRDefault="00F610E2" w:rsidP="00605B01">
      <w:pPr>
        <w:widowControl w:val="0"/>
        <w:shd w:val="clear" w:color="auto" w:fill="FFFFFF"/>
        <w:spacing w:line="240" w:lineRule="auto"/>
        <w:jc w:val="center"/>
        <w:rPr>
          <w:rFonts w:ascii="Times New Roman" w:hAnsi="Times New Roman" w:cs="Times New Roman"/>
          <w:sz w:val="24"/>
          <w:szCs w:val="24"/>
          <w:lang w:val="uk-UA"/>
        </w:rPr>
      </w:pPr>
    </w:p>
    <w:p w14:paraId="502EB39D" w14:textId="77777777" w:rsidR="00F610E2" w:rsidRPr="00FD5134" w:rsidRDefault="00F610E2" w:rsidP="00605B01">
      <w:pPr>
        <w:widowControl w:val="0"/>
        <w:shd w:val="clear" w:color="auto" w:fill="FFFFFF"/>
        <w:spacing w:line="240" w:lineRule="auto"/>
        <w:jc w:val="center"/>
        <w:rPr>
          <w:rFonts w:ascii="Times New Roman" w:hAnsi="Times New Roman" w:cs="Times New Roman"/>
          <w:sz w:val="24"/>
          <w:szCs w:val="24"/>
          <w:lang w:val="uk-UA"/>
        </w:rPr>
      </w:pPr>
    </w:p>
    <w:p w14:paraId="2AAD7F54" w14:textId="77777777" w:rsidR="00791F17" w:rsidRPr="00FD5134" w:rsidRDefault="00791F17" w:rsidP="00605B01">
      <w:pPr>
        <w:widowControl w:val="0"/>
        <w:shd w:val="clear" w:color="auto" w:fill="FFFFFF"/>
        <w:spacing w:line="240" w:lineRule="auto"/>
        <w:jc w:val="center"/>
        <w:rPr>
          <w:rFonts w:ascii="Times New Roman" w:hAnsi="Times New Roman" w:cs="Times New Roman"/>
          <w:sz w:val="24"/>
          <w:szCs w:val="24"/>
          <w:lang w:val="uk-UA"/>
        </w:rPr>
      </w:pPr>
    </w:p>
    <w:p w14:paraId="5CFA8591" w14:textId="77777777" w:rsidR="000502C9" w:rsidRPr="0019249C" w:rsidRDefault="000502C9" w:rsidP="00605B01">
      <w:pPr>
        <w:widowControl w:val="0"/>
        <w:spacing w:line="240" w:lineRule="auto"/>
        <w:jc w:val="center"/>
        <w:rPr>
          <w:rFonts w:ascii="Times New Roman" w:hAnsi="Times New Roman" w:cs="Times New Roman"/>
          <w:color w:val="auto"/>
          <w:sz w:val="24"/>
          <w:szCs w:val="24"/>
        </w:rPr>
      </w:pPr>
    </w:p>
    <w:p w14:paraId="11E2F388" w14:textId="015B1C0E" w:rsidR="00AC3E4D" w:rsidRDefault="00605B01" w:rsidP="00605B01">
      <w:pPr>
        <w:widowControl w:val="0"/>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ТЕНДЕРНА ДОКУМЕНТАЦІЯ</w:t>
      </w:r>
    </w:p>
    <w:p w14:paraId="29792549" w14:textId="20350952" w:rsidR="00605B01" w:rsidRDefault="00605B01" w:rsidP="00605B01">
      <w:pPr>
        <w:widowControl w:val="0"/>
        <w:shd w:val="clear" w:color="auto" w:fill="FFFFFF"/>
        <w:spacing w:line="240" w:lineRule="auto"/>
        <w:jc w:val="center"/>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(зі змінами № 1 від «03</w:t>
      </w:r>
      <w:r>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лютого</w:t>
      </w:r>
      <w:r>
        <w:rPr>
          <w:rFonts w:ascii="Times New Roman" w:hAnsi="Times New Roman" w:cs="Times New Roman"/>
          <w:spacing w:val="1"/>
          <w:sz w:val="24"/>
          <w:szCs w:val="24"/>
          <w:lang w:val="uk-UA"/>
        </w:rPr>
        <w:t xml:space="preserve"> 2023 р.)</w:t>
      </w:r>
    </w:p>
    <w:p w14:paraId="122AB823" w14:textId="77777777" w:rsidR="00605B01" w:rsidRPr="00817A1D" w:rsidRDefault="00605B01" w:rsidP="00605B01">
      <w:pPr>
        <w:widowControl w:val="0"/>
        <w:shd w:val="clear" w:color="auto" w:fill="FFFFFF"/>
        <w:spacing w:line="240" w:lineRule="auto"/>
        <w:jc w:val="center"/>
        <w:rPr>
          <w:rFonts w:ascii="Times New Roman" w:hAnsi="Times New Roman" w:cs="Times New Roman"/>
          <w:sz w:val="24"/>
          <w:szCs w:val="24"/>
          <w:lang w:val="uk-UA"/>
        </w:rPr>
      </w:pPr>
    </w:p>
    <w:p w14:paraId="4AA55271" w14:textId="77777777" w:rsidR="00AC3E4D" w:rsidRPr="00F7719F" w:rsidRDefault="00AC3E4D" w:rsidP="00605B01">
      <w:pPr>
        <w:widowControl w:val="0"/>
        <w:shd w:val="clear" w:color="auto" w:fill="FFFFFF"/>
        <w:spacing w:line="240" w:lineRule="auto"/>
        <w:jc w:val="center"/>
        <w:rPr>
          <w:rFonts w:ascii="Times New Roman" w:hAnsi="Times New Roman" w:cs="Times New Roman"/>
          <w:sz w:val="24"/>
          <w:szCs w:val="24"/>
          <w:lang w:val="uk-UA"/>
        </w:rPr>
      </w:pPr>
      <w:r w:rsidRPr="0019249C">
        <w:rPr>
          <w:rFonts w:ascii="Times New Roman" w:hAnsi="Times New Roman" w:cs="Times New Roman"/>
          <w:sz w:val="24"/>
          <w:szCs w:val="24"/>
          <w:lang w:val="uk-UA"/>
        </w:rPr>
        <w:t>на закупівлю</w:t>
      </w:r>
      <w:r w:rsidRPr="00F7719F">
        <w:rPr>
          <w:rFonts w:ascii="Times New Roman" w:hAnsi="Times New Roman" w:cs="Times New Roman"/>
          <w:sz w:val="24"/>
          <w:szCs w:val="24"/>
          <w:lang w:val="uk-UA"/>
        </w:rPr>
        <w:t xml:space="preserve"> товарів за темою: </w:t>
      </w:r>
    </w:p>
    <w:p w14:paraId="43588F12" w14:textId="77777777" w:rsidR="006023DA" w:rsidRPr="003223BE" w:rsidRDefault="006023DA" w:rsidP="00605B01">
      <w:pPr>
        <w:pStyle w:val="ab"/>
        <w:widowControl w:val="0"/>
        <w:tabs>
          <w:tab w:val="left" w:pos="390"/>
          <w:tab w:val="left" w:pos="5157"/>
          <w:tab w:val="left" w:pos="9923"/>
        </w:tabs>
        <w:spacing w:after="0"/>
        <w:ind w:left="0"/>
        <w:jc w:val="center"/>
        <w:rPr>
          <w:lang w:val="uk-UA"/>
        </w:rPr>
      </w:pPr>
    </w:p>
    <w:p w14:paraId="37756D19" w14:textId="77777777" w:rsidR="00C808DF" w:rsidRPr="003223BE" w:rsidRDefault="00C808DF" w:rsidP="00605B01">
      <w:pPr>
        <w:widowControl w:val="0"/>
        <w:spacing w:line="240" w:lineRule="auto"/>
        <w:jc w:val="center"/>
        <w:rPr>
          <w:rFonts w:ascii="Times New Roman" w:hAnsi="Times New Roman" w:cs="Times New Roman"/>
          <w:sz w:val="26"/>
          <w:szCs w:val="26"/>
          <w:lang w:val="uk-UA"/>
        </w:rPr>
      </w:pPr>
    </w:p>
    <w:p w14:paraId="2EE71D78" w14:textId="77777777" w:rsidR="00C808DF" w:rsidRPr="003223BE" w:rsidRDefault="00C808DF" w:rsidP="00605B01">
      <w:pPr>
        <w:widowControl w:val="0"/>
        <w:spacing w:line="240" w:lineRule="auto"/>
        <w:jc w:val="center"/>
        <w:rPr>
          <w:rFonts w:ascii="Times New Roman" w:hAnsi="Times New Roman" w:cs="Times New Roman"/>
          <w:sz w:val="26"/>
          <w:szCs w:val="26"/>
          <w:lang w:val="uk-UA"/>
        </w:rPr>
      </w:pPr>
    </w:p>
    <w:p w14:paraId="73623FB6" w14:textId="77777777" w:rsidR="00C808DF" w:rsidRPr="003223BE" w:rsidRDefault="00C808DF" w:rsidP="00605B01">
      <w:pPr>
        <w:widowControl w:val="0"/>
        <w:spacing w:line="240" w:lineRule="auto"/>
        <w:jc w:val="center"/>
        <w:rPr>
          <w:rFonts w:ascii="Times New Roman" w:hAnsi="Times New Roman" w:cs="Times New Roman"/>
          <w:sz w:val="26"/>
          <w:szCs w:val="26"/>
          <w:lang w:val="uk-UA"/>
        </w:rPr>
      </w:pPr>
    </w:p>
    <w:p w14:paraId="1B330F06" w14:textId="77777777" w:rsidR="00DC3FD4" w:rsidRDefault="00DC3FD4" w:rsidP="00605B01">
      <w:pPr>
        <w:spacing w:line="240" w:lineRule="auto"/>
        <w:jc w:val="center"/>
        <w:rPr>
          <w:rFonts w:ascii="Times New Roman" w:eastAsia="Times New Roman" w:hAnsi="Times New Roman" w:cs="Times New Roman"/>
          <w:b/>
          <w:color w:val="auto"/>
          <w:sz w:val="23"/>
          <w:szCs w:val="23"/>
          <w:lang w:val="uk-UA"/>
        </w:rPr>
      </w:pPr>
      <w:r>
        <w:rPr>
          <w:rFonts w:ascii="Times New Roman" w:eastAsia="Times New Roman" w:hAnsi="Times New Roman" w:cs="Times New Roman"/>
          <w:b/>
          <w:color w:val="auto"/>
          <w:sz w:val="23"/>
          <w:szCs w:val="23"/>
          <w:lang w:val="uk-UA"/>
        </w:rPr>
        <w:t xml:space="preserve">ДК 021:2015 42150000-5 Ядерні реактори та їх частини </w:t>
      </w:r>
    </w:p>
    <w:p w14:paraId="10D40DDC" w14:textId="77777777" w:rsidR="00DC3FD4" w:rsidRDefault="00DC3FD4" w:rsidP="00605B01">
      <w:pPr>
        <w:pStyle w:val="ab"/>
        <w:spacing w:after="0"/>
        <w:ind w:left="0"/>
        <w:jc w:val="center"/>
        <w:rPr>
          <w:b/>
          <w:bCs/>
          <w:lang w:val="uk-UA"/>
        </w:rPr>
      </w:pPr>
      <w:r>
        <w:rPr>
          <w:b/>
          <w:sz w:val="23"/>
          <w:szCs w:val="23"/>
          <w:lang w:val="uk-UA"/>
        </w:rPr>
        <w:t>(Прокладки з нікелю для ВП ПАЕС)</w:t>
      </w:r>
    </w:p>
    <w:p w14:paraId="322458A3" w14:textId="77777777" w:rsidR="00AC3E4D" w:rsidRPr="003223BE" w:rsidRDefault="00AC3E4D" w:rsidP="00605B01">
      <w:pPr>
        <w:pStyle w:val="ab"/>
        <w:widowControl w:val="0"/>
        <w:tabs>
          <w:tab w:val="left" w:pos="390"/>
          <w:tab w:val="left" w:pos="5157"/>
          <w:tab w:val="left" w:pos="9923"/>
        </w:tabs>
        <w:spacing w:after="0"/>
        <w:ind w:left="0"/>
        <w:jc w:val="center"/>
        <w:rPr>
          <w:lang w:val="uk-UA" w:eastAsia="en-US"/>
        </w:rPr>
      </w:pPr>
    </w:p>
    <w:p w14:paraId="37692308" w14:textId="77777777" w:rsidR="00AC3E4D" w:rsidRPr="003223BE" w:rsidRDefault="00AC3E4D" w:rsidP="00605B01">
      <w:pPr>
        <w:pStyle w:val="ab"/>
        <w:widowControl w:val="0"/>
        <w:tabs>
          <w:tab w:val="left" w:pos="390"/>
          <w:tab w:val="left" w:pos="5157"/>
        </w:tabs>
        <w:spacing w:after="0"/>
        <w:ind w:left="0"/>
        <w:jc w:val="center"/>
        <w:rPr>
          <w:lang w:val="uk-UA"/>
        </w:rPr>
      </w:pPr>
    </w:p>
    <w:p w14:paraId="5771BE20" w14:textId="77777777" w:rsidR="001012FE" w:rsidRPr="003223BE" w:rsidRDefault="001012FE" w:rsidP="00605B01">
      <w:pPr>
        <w:widowControl w:val="0"/>
        <w:spacing w:line="240" w:lineRule="auto"/>
        <w:jc w:val="center"/>
        <w:rPr>
          <w:rFonts w:ascii="Times New Roman" w:hAnsi="Times New Roman" w:cs="Times New Roman"/>
          <w:i/>
          <w:color w:val="auto"/>
          <w:sz w:val="24"/>
          <w:szCs w:val="24"/>
          <w:lang w:val="uk-UA"/>
        </w:rPr>
      </w:pPr>
    </w:p>
    <w:p w14:paraId="4197B1C2" w14:textId="77777777" w:rsidR="001012FE" w:rsidRPr="003223BE" w:rsidRDefault="001012FE" w:rsidP="00605B01">
      <w:pPr>
        <w:widowControl w:val="0"/>
        <w:spacing w:line="240" w:lineRule="auto"/>
        <w:jc w:val="center"/>
        <w:rPr>
          <w:rFonts w:ascii="Times New Roman" w:hAnsi="Times New Roman" w:cs="Times New Roman"/>
          <w:color w:val="auto"/>
          <w:sz w:val="24"/>
          <w:szCs w:val="24"/>
          <w:lang w:val="uk-UA"/>
        </w:rPr>
      </w:pPr>
    </w:p>
    <w:p w14:paraId="738B3B09" w14:textId="77777777" w:rsidR="001012FE" w:rsidRPr="00F7719F" w:rsidRDefault="001012FE" w:rsidP="00605B01">
      <w:pPr>
        <w:widowControl w:val="0"/>
        <w:spacing w:line="240" w:lineRule="auto"/>
        <w:jc w:val="center"/>
        <w:rPr>
          <w:rFonts w:ascii="Times New Roman" w:hAnsi="Times New Roman" w:cs="Times New Roman"/>
          <w:b/>
          <w:color w:val="auto"/>
          <w:sz w:val="24"/>
          <w:szCs w:val="24"/>
          <w:lang w:val="uk-UA"/>
        </w:rPr>
      </w:pPr>
      <w:r w:rsidRPr="00F7719F">
        <w:rPr>
          <w:rFonts w:ascii="Times New Roman" w:hAnsi="Times New Roman" w:cs="Times New Roman"/>
          <w:b/>
          <w:color w:val="auto"/>
          <w:sz w:val="24"/>
          <w:szCs w:val="24"/>
          <w:lang w:val="uk-UA"/>
        </w:rPr>
        <w:t>для ДП «НАЕК «Енергоатом»</w:t>
      </w:r>
    </w:p>
    <w:p w14:paraId="3F64C720" w14:textId="77777777" w:rsidR="001012FE" w:rsidRPr="00F7719F" w:rsidRDefault="001012FE" w:rsidP="00605B01">
      <w:pPr>
        <w:widowControl w:val="0"/>
        <w:spacing w:line="240" w:lineRule="auto"/>
        <w:jc w:val="center"/>
        <w:rPr>
          <w:rFonts w:ascii="Times New Roman" w:hAnsi="Times New Roman" w:cs="Times New Roman"/>
          <w:b/>
          <w:color w:val="auto"/>
          <w:sz w:val="24"/>
          <w:szCs w:val="24"/>
          <w:lang w:val="uk-UA"/>
        </w:rPr>
      </w:pPr>
      <w:r w:rsidRPr="00F7719F">
        <w:rPr>
          <w:rFonts w:ascii="Times New Roman" w:hAnsi="Times New Roman" w:cs="Times New Roman"/>
          <w:b/>
          <w:color w:val="auto"/>
          <w:sz w:val="24"/>
          <w:szCs w:val="24"/>
          <w:lang w:val="uk-UA"/>
        </w:rPr>
        <w:t>за процедурою – відкриті торги</w:t>
      </w:r>
    </w:p>
    <w:p w14:paraId="1837DE09" w14:textId="77777777" w:rsidR="00791F17" w:rsidRPr="00F7719F" w:rsidRDefault="00791F17" w:rsidP="00605B01">
      <w:pPr>
        <w:widowControl w:val="0"/>
        <w:shd w:val="clear" w:color="auto" w:fill="FFFFFF"/>
        <w:spacing w:line="240" w:lineRule="auto"/>
        <w:jc w:val="center"/>
        <w:rPr>
          <w:rFonts w:ascii="Times New Roman" w:hAnsi="Times New Roman" w:cs="Times New Roman"/>
          <w:sz w:val="24"/>
          <w:szCs w:val="24"/>
          <w:lang w:val="uk-UA"/>
        </w:rPr>
      </w:pPr>
    </w:p>
    <w:p w14:paraId="324DB6B8" w14:textId="77777777" w:rsidR="0030215D" w:rsidRPr="00F7719F" w:rsidRDefault="0030215D" w:rsidP="00605B01">
      <w:pPr>
        <w:widowControl w:val="0"/>
        <w:spacing w:line="240" w:lineRule="auto"/>
        <w:jc w:val="center"/>
        <w:rPr>
          <w:rFonts w:ascii="Times New Roman" w:hAnsi="Times New Roman" w:cs="Times New Roman"/>
          <w:sz w:val="24"/>
          <w:szCs w:val="24"/>
        </w:rPr>
      </w:pPr>
    </w:p>
    <w:p w14:paraId="6A677434" w14:textId="77777777" w:rsidR="00F610E2" w:rsidRPr="00F7719F" w:rsidRDefault="00F610E2" w:rsidP="00605B01">
      <w:pPr>
        <w:widowControl w:val="0"/>
        <w:spacing w:line="240" w:lineRule="auto"/>
        <w:jc w:val="center"/>
        <w:rPr>
          <w:rFonts w:ascii="Times New Roman" w:hAnsi="Times New Roman" w:cs="Times New Roman"/>
          <w:sz w:val="24"/>
          <w:szCs w:val="24"/>
        </w:rPr>
      </w:pPr>
    </w:p>
    <w:p w14:paraId="1DE1D40C" w14:textId="77777777" w:rsidR="00F610E2" w:rsidRPr="00F7719F" w:rsidRDefault="00F610E2" w:rsidP="00605B01">
      <w:pPr>
        <w:widowControl w:val="0"/>
        <w:spacing w:line="240" w:lineRule="auto"/>
        <w:jc w:val="center"/>
        <w:rPr>
          <w:rFonts w:ascii="Times New Roman" w:hAnsi="Times New Roman" w:cs="Times New Roman"/>
          <w:sz w:val="24"/>
          <w:szCs w:val="24"/>
        </w:rPr>
      </w:pPr>
    </w:p>
    <w:p w14:paraId="7B908C13" w14:textId="77777777" w:rsidR="00F610E2" w:rsidRPr="00F7719F" w:rsidRDefault="00F610E2" w:rsidP="00605B01">
      <w:pPr>
        <w:widowControl w:val="0"/>
        <w:spacing w:line="240" w:lineRule="auto"/>
        <w:jc w:val="center"/>
        <w:rPr>
          <w:rFonts w:ascii="Times New Roman" w:hAnsi="Times New Roman" w:cs="Times New Roman"/>
          <w:sz w:val="24"/>
          <w:szCs w:val="24"/>
        </w:rPr>
      </w:pPr>
    </w:p>
    <w:p w14:paraId="788C8DDE" w14:textId="77777777" w:rsidR="00F610E2" w:rsidRPr="00F7719F" w:rsidRDefault="00F610E2" w:rsidP="00605B01">
      <w:pPr>
        <w:widowControl w:val="0"/>
        <w:spacing w:line="240" w:lineRule="auto"/>
        <w:jc w:val="center"/>
        <w:rPr>
          <w:rFonts w:ascii="Times New Roman" w:hAnsi="Times New Roman" w:cs="Times New Roman"/>
          <w:sz w:val="24"/>
          <w:szCs w:val="24"/>
        </w:rPr>
      </w:pPr>
    </w:p>
    <w:p w14:paraId="432B7529" w14:textId="77777777" w:rsidR="00263405" w:rsidRPr="00F7719F" w:rsidRDefault="00263405" w:rsidP="00605B01">
      <w:pPr>
        <w:widowControl w:val="0"/>
        <w:spacing w:line="240" w:lineRule="auto"/>
        <w:jc w:val="center"/>
        <w:rPr>
          <w:rFonts w:ascii="Times New Roman" w:hAnsi="Times New Roman" w:cs="Times New Roman"/>
          <w:sz w:val="24"/>
          <w:szCs w:val="24"/>
          <w:lang w:val="uk-UA"/>
        </w:rPr>
      </w:pPr>
    </w:p>
    <w:p w14:paraId="753A74F1" w14:textId="77777777" w:rsidR="00973EA8" w:rsidRPr="00F7719F" w:rsidRDefault="00973EA8" w:rsidP="00605B01">
      <w:pPr>
        <w:widowControl w:val="0"/>
        <w:spacing w:line="240" w:lineRule="auto"/>
        <w:jc w:val="center"/>
        <w:rPr>
          <w:rFonts w:ascii="Times New Roman" w:hAnsi="Times New Roman" w:cs="Times New Roman"/>
          <w:sz w:val="24"/>
          <w:szCs w:val="24"/>
          <w:lang w:val="uk-UA"/>
        </w:rPr>
      </w:pPr>
    </w:p>
    <w:p w14:paraId="5EA53397" w14:textId="77777777" w:rsidR="00F610E2" w:rsidRPr="00F7719F" w:rsidRDefault="00F610E2" w:rsidP="00605B01">
      <w:pPr>
        <w:widowControl w:val="0"/>
        <w:spacing w:line="240" w:lineRule="auto"/>
        <w:jc w:val="center"/>
        <w:rPr>
          <w:rFonts w:ascii="Times New Roman" w:hAnsi="Times New Roman" w:cs="Times New Roman"/>
          <w:sz w:val="24"/>
          <w:szCs w:val="24"/>
          <w:lang w:val="uk-UA"/>
        </w:rPr>
      </w:pPr>
    </w:p>
    <w:p w14:paraId="02B91362" w14:textId="77777777" w:rsidR="00F610E2" w:rsidRPr="00F7719F" w:rsidRDefault="00F610E2" w:rsidP="00605B01">
      <w:pPr>
        <w:widowControl w:val="0"/>
        <w:spacing w:line="240" w:lineRule="auto"/>
        <w:jc w:val="center"/>
        <w:rPr>
          <w:rFonts w:ascii="Times New Roman" w:hAnsi="Times New Roman" w:cs="Times New Roman"/>
          <w:sz w:val="24"/>
          <w:szCs w:val="24"/>
          <w:lang w:val="uk-UA"/>
        </w:rPr>
      </w:pPr>
    </w:p>
    <w:p w14:paraId="11293CD1" w14:textId="77777777" w:rsidR="00F610E2" w:rsidRPr="00F7719F" w:rsidRDefault="00F610E2" w:rsidP="00605B01">
      <w:pPr>
        <w:widowControl w:val="0"/>
        <w:spacing w:line="240" w:lineRule="auto"/>
        <w:jc w:val="center"/>
        <w:rPr>
          <w:rFonts w:ascii="Times New Roman" w:hAnsi="Times New Roman" w:cs="Times New Roman"/>
          <w:sz w:val="24"/>
          <w:szCs w:val="24"/>
          <w:lang w:val="uk-UA"/>
        </w:rPr>
      </w:pPr>
    </w:p>
    <w:p w14:paraId="760EE9D4" w14:textId="77777777" w:rsidR="00973EA8" w:rsidRDefault="00973EA8" w:rsidP="00605B01">
      <w:pPr>
        <w:widowControl w:val="0"/>
        <w:spacing w:line="240" w:lineRule="auto"/>
        <w:jc w:val="center"/>
        <w:rPr>
          <w:rFonts w:ascii="Times New Roman" w:hAnsi="Times New Roman" w:cs="Times New Roman"/>
          <w:sz w:val="24"/>
          <w:szCs w:val="24"/>
          <w:lang w:val="uk-UA"/>
        </w:rPr>
      </w:pPr>
    </w:p>
    <w:p w14:paraId="352D5AEF"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2806527A"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1596C905"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54AA8F38"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2E453F58"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319BF14E"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46850B1D"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79081FD6"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47BA5FCF"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53FA66D5"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4847E307" w14:textId="77777777" w:rsidR="00C808DF" w:rsidRDefault="00C808DF" w:rsidP="00605B01">
      <w:pPr>
        <w:widowControl w:val="0"/>
        <w:spacing w:line="240" w:lineRule="auto"/>
        <w:jc w:val="center"/>
        <w:rPr>
          <w:rFonts w:ascii="Times New Roman" w:hAnsi="Times New Roman" w:cs="Times New Roman"/>
          <w:sz w:val="24"/>
          <w:szCs w:val="24"/>
          <w:lang w:val="uk-UA"/>
        </w:rPr>
      </w:pPr>
    </w:p>
    <w:p w14:paraId="08DD61BB" w14:textId="77777777" w:rsidR="00D7200E" w:rsidRDefault="00D7200E" w:rsidP="00605B01">
      <w:pPr>
        <w:widowControl w:val="0"/>
        <w:spacing w:line="240" w:lineRule="auto"/>
        <w:jc w:val="center"/>
        <w:rPr>
          <w:rFonts w:ascii="Times New Roman" w:hAnsi="Times New Roman" w:cs="Times New Roman"/>
          <w:sz w:val="24"/>
          <w:szCs w:val="24"/>
          <w:lang w:val="uk-UA"/>
        </w:rPr>
      </w:pPr>
    </w:p>
    <w:p w14:paraId="2FFB02C6" w14:textId="77777777" w:rsidR="00D7200E" w:rsidRDefault="00D7200E" w:rsidP="00605B01">
      <w:pPr>
        <w:widowControl w:val="0"/>
        <w:spacing w:line="240" w:lineRule="auto"/>
        <w:jc w:val="center"/>
        <w:rPr>
          <w:rFonts w:ascii="Times New Roman" w:hAnsi="Times New Roman" w:cs="Times New Roman"/>
          <w:sz w:val="24"/>
          <w:szCs w:val="24"/>
          <w:lang w:val="uk-UA"/>
        </w:rPr>
      </w:pPr>
    </w:p>
    <w:p w14:paraId="4BA6367A" w14:textId="77777777" w:rsidR="00F735A6" w:rsidRPr="00F7719F" w:rsidRDefault="00F735A6" w:rsidP="00605B01">
      <w:pPr>
        <w:widowControl w:val="0"/>
        <w:spacing w:line="240" w:lineRule="auto"/>
        <w:jc w:val="center"/>
        <w:rPr>
          <w:rFonts w:ascii="Times New Roman" w:hAnsi="Times New Roman" w:cs="Times New Roman"/>
          <w:sz w:val="24"/>
          <w:szCs w:val="24"/>
          <w:lang w:val="uk-UA"/>
        </w:rPr>
      </w:pPr>
    </w:p>
    <w:p w14:paraId="4284CA46" w14:textId="77777777" w:rsidR="00D7200E" w:rsidRDefault="00791F17" w:rsidP="00605B01">
      <w:pPr>
        <w:widowControl w:val="0"/>
        <w:spacing w:line="240" w:lineRule="auto"/>
        <w:jc w:val="center"/>
        <w:rPr>
          <w:rFonts w:ascii="Times New Roman" w:hAnsi="Times New Roman" w:cs="Times New Roman"/>
          <w:sz w:val="24"/>
          <w:szCs w:val="24"/>
          <w:lang w:val="uk-UA"/>
        </w:rPr>
      </w:pPr>
      <w:r w:rsidRPr="00F7719F">
        <w:rPr>
          <w:rFonts w:ascii="Times New Roman" w:hAnsi="Times New Roman" w:cs="Times New Roman"/>
          <w:sz w:val="24"/>
          <w:szCs w:val="24"/>
          <w:lang w:val="uk-UA"/>
        </w:rPr>
        <w:t>Київ 20</w:t>
      </w:r>
      <w:r w:rsidR="00C50F50" w:rsidRPr="00F7719F">
        <w:rPr>
          <w:rFonts w:ascii="Times New Roman" w:hAnsi="Times New Roman" w:cs="Times New Roman"/>
          <w:sz w:val="24"/>
          <w:szCs w:val="24"/>
          <w:lang w:val="uk-UA"/>
        </w:rPr>
        <w:t>2</w:t>
      </w:r>
      <w:r w:rsidR="00C016FA">
        <w:rPr>
          <w:rFonts w:ascii="Times New Roman" w:hAnsi="Times New Roman" w:cs="Times New Roman"/>
          <w:sz w:val="24"/>
          <w:szCs w:val="24"/>
          <w:lang w:val="uk-UA"/>
        </w:rPr>
        <w:t>3</w:t>
      </w:r>
      <w:r w:rsidR="00D7200E">
        <w:rPr>
          <w:rFonts w:ascii="Times New Roman" w:hAnsi="Times New Roman" w:cs="Times New Roman"/>
          <w:sz w:val="24"/>
          <w:szCs w:val="24"/>
          <w:lang w:val="uk-UA"/>
        </w:rPr>
        <w:t xml:space="preserve"> р.</w:t>
      </w:r>
    </w:p>
    <w:p w14:paraId="7B50C51B" w14:textId="77777777" w:rsidR="00D7200E" w:rsidRPr="00F7719F" w:rsidRDefault="00D7200E" w:rsidP="00C808DF">
      <w:pPr>
        <w:widowControl w:val="0"/>
        <w:spacing w:line="240" w:lineRule="auto"/>
        <w:ind w:firstLine="284"/>
        <w:jc w:val="center"/>
        <w:rPr>
          <w:rFonts w:ascii="Times New Roman" w:hAnsi="Times New Roman" w:cs="Times New Roman"/>
          <w:sz w:val="24"/>
          <w:szCs w:val="24"/>
          <w:lang w:val="uk-UA"/>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BF56B0" w:rsidRPr="0019249C" w14:paraId="487741FC" w14:textId="77777777" w:rsidTr="00DB6930">
        <w:trPr>
          <w:gridAfter w:val="1"/>
          <w:wAfter w:w="12" w:type="dxa"/>
          <w:trHeight w:val="520"/>
          <w:jc w:val="center"/>
        </w:trPr>
        <w:tc>
          <w:tcPr>
            <w:tcW w:w="573" w:type="dxa"/>
            <w:tcBorders>
              <w:top w:val="single" w:sz="4" w:space="0" w:color="auto"/>
              <w:left w:val="single" w:sz="4" w:space="0" w:color="auto"/>
              <w:bottom w:val="single" w:sz="4" w:space="0" w:color="auto"/>
              <w:right w:val="single" w:sz="4" w:space="0" w:color="auto"/>
            </w:tcBorders>
            <w:shd w:val="clear" w:color="auto" w:fill="D0CECE"/>
            <w:vAlign w:val="center"/>
          </w:tcPr>
          <w:p w14:paraId="64A6894E" w14:textId="77777777" w:rsidR="00BF56B0" w:rsidRPr="0019249C" w:rsidRDefault="00701F49" w:rsidP="00F7719F">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lastRenderedPageBreak/>
              <w:t>№</w:t>
            </w:r>
          </w:p>
        </w:tc>
        <w:tc>
          <w:tcPr>
            <w:tcW w:w="9289"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3EE4FC6" w14:textId="77777777" w:rsidR="00BF56B0" w:rsidRPr="0019249C" w:rsidRDefault="00384ABB" w:rsidP="00F7719F">
            <w:pPr>
              <w:widowControl w:val="0"/>
              <w:spacing w:line="240" w:lineRule="auto"/>
              <w:jc w:val="center"/>
              <w:rPr>
                <w:rFonts w:ascii="Times New Roman" w:hAnsi="Times New Roman" w:cs="Times New Roman"/>
                <w:b/>
                <w:sz w:val="24"/>
                <w:szCs w:val="24"/>
              </w:rPr>
            </w:pPr>
            <w:r w:rsidRPr="00F7719F">
              <w:rPr>
                <w:rFonts w:ascii="Times New Roman" w:eastAsia="Times New Roman" w:hAnsi="Times New Roman" w:cs="Times New Roman"/>
                <w:b/>
                <w:sz w:val="24"/>
                <w:szCs w:val="24"/>
                <w:lang w:val="uk-UA"/>
              </w:rPr>
              <w:t xml:space="preserve">Розділ </w:t>
            </w:r>
            <w:r w:rsidR="00E34F00" w:rsidRPr="00F7719F">
              <w:rPr>
                <w:rFonts w:ascii="Times New Roman" w:eastAsia="Times New Roman" w:hAnsi="Times New Roman" w:cs="Times New Roman"/>
                <w:b/>
                <w:sz w:val="24"/>
                <w:szCs w:val="24"/>
                <w:lang w:val="uk-UA"/>
              </w:rPr>
              <w:t xml:space="preserve">І. </w:t>
            </w:r>
            <w:proofErr w:type="spellStart"/>
            <w:r w:rsidR="00701F49" w:rsidRPr="00F7719F">
              <w:rPr>
                <w:rFonts w:ascii="Times New Roman" w:eastAsia="Times New Roman" w:hAnsi="Times New Roman" w:cs="Times New Roman"/>
                <w:b/>
                <w:sz w:val="24"/>
                <w:szCs w:val="24"/>
              </w:rPr>
              <w:t>Загальні</w:t>
            </w:r>
            <w:proofErr w:type="spellEnd"/>
            <w:r w:rsidR="00701F49" w:rsidRPr="00F7719F">
              <w:rPr>
                <w:rFonts w:ascii="Times New Roman" w:eastAsia="Times New Roman" w:hAnsi="Times New Roman" w:cs="Times New Roman"/>
                <w:b/>
                <w:sz w:val="24"/>
                <w:szCs w:val="24"/>
              </w:rPr>
              <w:t xml:space="preserve"> </w:t>
            </w:r>
            <w:proofErr w:type="spellStart"/>
            <w:r w:rsidR="00701F49" w:rsidRPr="00F7719F">
              <w:rPr>
                <w:rFonts w:ascii="Times New Roman" w:eastAsia="Times New Roman" w:hAnsi="Times New Roman" w:cs="Times New Roman"/>
                <w:b/>
                <w:sz w:val="24"/>
                <w:szCs w:val="24"/>
              </w:rPr>
              <w:t>положення</w:t>
            </w:r>
            <w:proofErr w:type="spellEnd"/>
          </w:p>
        </w:tc>
      </w:tr>
      <w:tr w:rsidR="00BF56B0" w:rsidRPr="0019249C" w14:paraId="63E864FD"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22B3F55" w14:textId="77777777" w:rsidR="00BF56B0" w:rsidRPr="0019249C" w:rsidRDefault="00701F49" w:rsidP="0019249C">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rPr>
              <w:t>1</w:t>
            </w:r>
          </w:p>
        </w:tc>
        <w:tc>
          <w:tcPr>
            <w:tcW w:w="3025" w:type="dxa"/>
            <w:tcBorders>
              <w:top w:val="single" w:sz="4" w:space="0" w:color="auto"/>
              <w:left w:val="single" w:sz="4" w:space="0" w:color="auto"/>
              <w:bottom w:val="single" w:sz="4" w:space="0" w:color="auto"/>
              <w:right w:val="single" w:sz="4" w:space="0" w:color="auto"/>
            </w:tcBorders>
          </w:tcPr>
          <w:p w14:paraId="70297119" w14:textId="77777777" w:rsidR="00BF56B0" w:rsidRPr="0019249C" w:rsidRDefault="00701F49" w:rsidP="00BA1AF2">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sz w:val="24"/>
                <w:szCs w:val="24"/>
              </w:rPr>
              <w:t>Терміни</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які</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вживаються</w:t>
            </w:r>
            <w:proofErr w:type="spellEnd"/>
            <w:r w:rsidRPr="00F7719F">
              <w:rPr>
                <w:rFonts w:ascii="Times New Roman" w:eastAsia="Times New Roman" w:hAnsi="Times New Roman" w:cs="Times New Roman"/>
                <w:sz w:val="24"/>
                <w:szCs w:val="24"/>
              </w:rPr>
              <w:t xml:space="preserve"> в </w:t>
            </w:r>
            <w:proofErr w:type="spellStart"/>
            <w:r w:rsidRPr="00F7719F">
              <w:rPr>
                <w:rFonts w:ascii="Times New Roman" w:eastAsia="Times New Roman" w:hAnsi="Times New Roman" w:cs="Times New Roman"/>
                <w:sz w:val="24"/>
                <w:szCs w:val="24"/>
              </w:rPr>
              <w:t>тендерній</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документації</w:t>
            </w:r>
            <w:proofErr w:type="spellEnd"/>
          </w:p>
        </w:tc>
        <w:tc>
          <w:tcPr>
            <w:tcW w:w="6251" w:type="dxa"/>
            <w:tcBorders>
              <w:top w:val="single" w:sz="4" w:space="0" w:color="auto"/>
              <w:left w:val="single" w:sz="4" w:space="0" w:color="auto"/>
              <w:bottom w:val="single" w:sz="4" w:space="0" w:color="auto"/>
              <w:right w:val="single" w:sz="4" w:space="0" w:color="auto"/>
            </w:tcBorders>
            <w:vAlign w:val="center"/>
          </w:tcPr>
          <w:p w14:paraId="00E4C864" w14:textId="77777777" w:rsidR="00BF56B0" w:rsidRPr="003E6992" w:rsidRDefault="003E6992" w:rsidP="001F0DB7">
            <w:pPr>
              <w:widowControl w:val="0"/>
              <w:spacing w:line="240" w:lineRule="auto"/>
              <w:ind w:firstLine="240"/>
              <w:jc w:val="both"/>
              <w:rPr>
                <w:rFonts w:ascii="Times New Roman" w:hAnsi="Times New Roman" w:cs="Times New Roman"/>
                <w:sz w:val="24"/>
                <w:szCs w:val="24"/>
                <w:lang w:val="uk-UA"/>
              </w:rPr>
            </w:pPr>
            <w:r w:rsidRPr="00A70B86">
              <w:rPr>
                <w:rFonts w:ascii="Times New Roman" w:hAnsi="Times New Roman" w:cs="Times New Roman"/>
                <w:color w:val="auto"/>
                <w:sz w:val="24"/>
                <w:szCs w:val="24"/>
                <w:lang w:val="uk-UA"/>
              </w:rPr>
              <w:t>Тендерна документація розроблена відповідно до норм і положень Закону України «Про публічні закупівлі»</w:t>
            </w:r>
            <w:r w:rsidRPr="00CF7F26">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sidRPr="00A70B86">
              <w:rPr>
                <w:rFonts w:ascii="Times New Roman" w:hAnsi="Times New Roman" w:cs="Times New Roman"/>
                <w:color w:val="auto"/>
                <w:sz w:val="24"/>
                <w:szCs w:val="24"/>
                <w:lang w:val="uk-UA"/>
              </w:rPr>
              <w:t>далі – Закон)</w:t>
            </w:r>
            <w:r w:rsidRPr="00680369">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з урахуванням о</w:t>
            </w:r>
            <w:proofErr w:type="spellStart"/>
            <w:r w:rsidRPr="003514E5">
              <w:rPr>
                <w:rFonts w:ascii="Times New Roman" w:hAnsi="Times New Roman" w:cs="Times New Roman"/>
                <w:color w:val="auto"/>
                <w:sz w:val="24"/>
                <w:szCs w:val="24"/>
              </w:rPr>
              <w:t>собливостей</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здійснення</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публічних</w:t>
            </w:r>
            <w:proofErr w:type="spellEnd"/>
            <w:r w:rsidRPr="003514E5">
              <w:rPr>
                <w:rFonts w:ascii="Times New Roman" w:hAnsi="Times New Roman" w:cs="Times New Roman"/>
                <w:color w:val="auto"/>
                <w:sz w:val="24"/>
                <w:szCs w:val="24"/>
              </w:rPr>
              <w:t xml:space="preserve"> закупівель </w:t>
            </w:r>
            <w:proofErr w:type="spellStart"/>
            <w:r w:rsidRPr="003514E5">
              <w:rPr>
                <w:rFonts w:ascii="Times New Roman" w:hAnsi="Times New Roman" w:cs="Times New Roman"/>
                <w:color w:val="auto"/>
                <w:sz w:val="24"/>
                <w:szCs w:val="24"/>
              </w:rPr>
              <w:t>товарів</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робіт</w:t>
            </w:r>
            <w:proofErr w:type="spellEnd"/>
            <w:r w:rsidRPr="003514E5">
              <w:rPr>
                <w:rFonts w:ascii="Times New Roman" w:hAnsi="Times New Roman" w:cs="Times New Roman"/>
                <w:color w:val="auto"/>
                <w:sz w:val="24"/>
                <w:szCs w:val="24"/>
              </w:rPr>
              <w:t xml:space="preserve"> і </w:t>
            </w:r>
            <w:proofErr w:type="spellStart"/>
            <w:r w:rsidRPr="003514E5">
              <w:rPr>
                <w:rFonts w:ascii="Times New Roman" w:hAnsi="Times New Roman" w:cs="Times New Roman"/>
                <w:color w:val="auto"/>
                <w:sz w:val="24"/>
                <w:szCs w:val="24"/>
              </w:rPr>
              <w:t>послуг</w:t>
            </w:r>
            <w:proofErr w:type="spellEnd"/>
            <w:r w:rsidRPr="003514E5">
              <w:rPr>
                <w:rFonts w:ascii="Times New Roman" w:hAnsi="Times New Roman" w:cs="Times New Roman"/>
                <w:color w:val="auto"/>
                <w:sz w:val="24"/>
                <w:szCs w:val="24"/>
              </w:rPr>
              <w:t xml:space="preserve"> для </w:t>
            </w:r>
            <w:proofErr w:type="spellStart"/>
            <w:r w:rsidRPr="003514E5">
              <w:rPr>
                <w:rFonts w:ascii="Times New Roman" w:hAnsi="Times New Roman" w:cs="Times New Roman"/>
                <w:color w:val="auto"/>
                <w:sz w:val="24"/>
                <w:szCs w:val="24"/>
              </w:rPr>
              <w:t>замовників</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передбачених</w:t>
            </w:r>
            <w:proofErr w:type="spellEnd"/>
            <w:r w:rsidRPr="003514E5">
              <w:rPr>
                <w:rFonts w:ascii="Times New Roman" w:hAnsi="Times New Roman" w:cs="Times New Roman"/>
                <w:color w:val="auto"/>
                <w:sz w:val="24"/>
                <w:szCs w:val="24"/>
              </w:rPr>
              <w:t xml:space="preserve"> Законом </w:t>
            </w:r>
            <w:proofErr w:type="spellStart"/>
            <w:r w:rsidRPr="003514E5">
              <w:rPr>
                <w:rFonts w:ascii="Times New Roman" w:hAnsi="Times New Roman" w:cs="Times New Roman"/>
                <w:color w:val="auto"/>
                <w:sz w:val="24"/>
                <w:szCs w:val="24"/>
              </w:rPr>
              <w:t>України</w:t>
            </w:r>
            <w:proofErr w:type="spellEnd"/>
            <w:r w:rsidRPr="003514E5">
              <w:rPr>
                <w:rFonts w:ascii="Times New Roman" w:hAnsi="Times New Roman" w:cs="Times New Roman"/>
                <w:color w:val="auto"/>
                <w:sz w:val="24"/>
                <w:szCs w:val="24"/>
              </w:rPr>
              <w:t xml:space="preserve"> «Про </w:t>
            </w:r>
            <w:proofErr w:type="spellStart"/>
            <w:r w:rsidRPr="003514E5">
              <w:rPr>
                <w:rFonts w:ascii="Times New Roman" w:hAnsi="Times New Roman" w:cs="Times New Roman"/>
                <w:color w:val="auto"/>
                <w:sz w:val="24"/>
                <w:szCs w:val="24"/>
              </w:rPr>
              <w:t>публічні</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закупівлі</w:t>
            </w:r>
            <w:proofErr w:type="spellEnd"/>
            <w:r w:rsidRPr="003514E5">
              <w:rPr>
                <w:rFonts w:ascii="Times New Roman" w:hAnsi="Times New Roman" w:cs="Times New Roman"/>
                <w:color w:val="auto"/>
                <w:sz w:val="24"/>
                <w:szCs w:val="24"/>
              </w:rPr>
              <w:t xml:space="preserve">», на </w:t>
            </w:r>
            <w:proofErr w:type="spellStart"/>
            <w:r w:rsidRPr="003514E5">
              <w:rPr>
                <w:rFonts w:ascii="Times New Roman" w:hAnsi="Times New Roman" w:cs="Times New Roman"/>
                <w:color w:val="auto"/>
                <w:sz w:val="24"/>
                <w:szCs w:val="24"/>
              </w:rPr>
              <w:t>період</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дії</w:t>
            </w:r>
            <w:proofErr w:type="spellEnd"/>
            <w:r w:rsidRPr="003514E5">
              <w:rPr>
                <w:rFonts w:ascii="Times New Roman" w:hAnsi="Times New Roman" w:cs="Times New Roman"/>
                <w:color w:val="auto"/>
                <w:sz w:val="24"/>
                <w:szCs w:val="24"/>
              </w:rPr>
              <w:t xml:space="preserve"> правового режиму </w:t>
            </w:r>
            <w:proofErr w:type="spellStart"/>
            <w:r w:rsidRPr="003514E5">
              <w:rPr>
                <w:rFonts w:ascii="Times New Roman" w:hAnsi="Times New Roman" w:cs="Times New Roman"/>
                <w:color w:val="auto"/>
                <w:sz w:val="24"/>
                <w:szCs w:val="24"/>
              </w:rPr>
              <w:t>воєнного</w:t>
            </w:r>
            <w:proofErr w:type="spellEnd"/>
            <w:r w:rsidRPr="003514E5">
              <w:rPr>
                <w:rFonts w:ascii="Times New Roman" w:hAnsi="Times New Roman" w:cs="Times New Roman"/>
                <w:color w:val="auto"/>
                <w:sz w:val="24"/>
                <w:szCs w:val="24"/>
              </w:rPr>
              <w:t xml:space="preserve"> стану в </w:t>
            </w:r>
            <w:proofErr w:type="spellStart"/>
            <w:r w:rsidRPr="003514E5">
              <w:rPr>
                <w:rFonts w:ascii="Times New Roman" w:hAnsi="Times New Roman" w:cs="Times New Roman"/>
                <w:color w:val="auto"/>
                <w:sz w:val="24"/>
                <w:szCs w:val="24"/>
              </w:rPr>
              <w:t>Україні</w:t>
            </w:r>
            <w:proofErr w:type="spellEnd"/>
            <w:r w:rsidRPr="003514E5">
              <w:rPr>
                <w:rFonts w:ascii="Times New Roman" w:hAnsi="Times New Roman" w:cs="Times New Roman"/>
                <w:color w:val="auto"/>
                <w:sz w:val="24"/>
                <w:szCs w:val="24"/>
              </w:rPr>
              <w:t xml:space="preserve"> та </w:t>
            </w:r>
            <w:proofErr w:type="spellStart"/>
            <w:r w:rsidRPr="003514E5">
              <w:rPr>
                <w:rFonts w:ascii="Times New Roman" w:hAnsi="Times New Roman" w:cs="Times New Roman"/>
                <w:color w:val="auto"/>
                <w:sz w:val="24"/>
                <w:szCs w:val="24"/>
              </w:rPr>
              <w:t>протягом</w:t>
            </w:r>
            <w:proofErr w:type="spellEnd"/>
            <w:r w:rsidRPr="003514E5">
              <w:rPr>
                <w:rFonts w:ascii="Times New Roman" w:hAnsi="Times New Roman" w:cs="Times New Roman"/>
                <w:color w:val="auto"/>
                <w:sz w:val="24"/>
                <w:szCs w:val="24"/>
              </w:rPr>
              <w:t xml:space="preserve"> 90 </w:t>
            </w:r>
            <w:proofErr w:type="spellStart"/>
            <w:r w:rsidRPr="003514E5">
              <w:rPr>
                <w:rFonts w:ascii="Times New Roman" w:hAnsi="Times New Roman" w:cs="Times New Roman"/>
                <w:color w:val="auto"/>
                <w:sz w:val="24"/>
                <w:szCs w:val="24"/>
              </w:rPr>
              <w:t>днів</w:t>
            </w:r>
            <w:proofErr w:type="spellEnd"/>
            <w:r w:rsidRPr="003514E5">
              <w:rPr>
                <w:rFonts w:ascii="Times New Roman" w:hAnsi="Times New Roman" w:cs="Times New Roman"/>
                <w:color w:val="auto"/>
                <w:sz w:val="24"/>
                <w:szCs w:val="24"/>
              </w:rPr>
              <w:t xml:space="preserve"> з дня </w:t>
            </w:r>
            <w:proofErr w:type="spellStart"/>
            <w:r w:rsidRPr="003514E5">
              <w:rPr>
                <w:rFonts w:ascii="Times New Roman" w:hAnsi="Times New Roman" w:cs="Times New Roman"/>
                <w:color w:val="auto"/>
                <w:sz w:val="24"/>
                <w:szCs w:val="24"/>
              </w:rPr>
              <w:t>його</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припинення</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або</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скасування</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затверджених</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постановою</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Кабінету</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Міністрів</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України</w:t>
            </w:r>
            <w:proofErr w:type="spellEnd"/>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від</w:t>
            </w:r>
            <w:proofErr w:type="spellEnd"/>
            <w:r w:rsidRPr="003514E5">
              <w:rPr>
                <w:rFonts w:ascii="Times New Roman" w:hAnsi="Times New Roman" w:cs="Times New Roman"/>
                <w:color w:val="auto"/>
                <w:sz w:val="24"/>
                <w:szCs w:val="24"/>
              </w:rPr>
              <w:t xml:space="preserve"> 12</w:t>
            </w:r>
            <w:r>
              <w:rPr>
                <w:rFonts w:ascii="Times New Roman" w:hAnsi="Times New Roman" w:cs="Times New Roman"/>
                <w:color w:val="auto"/>
                <w:sz w:val="24"/>
                <w:szCs w:val="24"/>
                <w:lang w:val="uk-UA"/>
              </w:rPr>
              <w:t>.10.</w:t>
            </w:r>
            <w:r>
              <w:rPr>
                <w:rFonts w:ascii="Times New Roman" w:hAnsi="Times New Roman" w:cs="Times New Roman"/>
                <w:color w:val="auto"/>
                <w:sz w:val="24"/>
                <w:szCs w:val="24"/>
              </w:rPr>
              <w:t>2022 № </w:t>
            </w:r>
            <w:r w:rsidRPr="003514E5">
              <w:rPr>
                <w:rFonts w:ascii="Times New Roman" w:hAnsi="Times New Roman" w:cs="Times New Roman"/>
                <w:color w:val="auto"/>
                <w:sz w:val="24"/>
                <w:szCs w:val="24"/>
              </w:rPr>
              <w:t>1178 (</w:t>
            </w:r>
            <w:proofErr w:type="spellStart"/>
            <w:r w:rsidRPr="003514E5">
              <w:rPr>
                <w:rFonts w:ascii="Times New Roman" w:hAnsi="Times New Roman" w:cs="Times New Roman"/>
                <w:color w:val="auto"/>
                <w:sz w:val="24"/>
                <w:szCs w:val="24"/>
              </w:rPr>
              <w:t>далі</w:t>
            </w:r>
            <w:proofErr w:type="spellEnd"/>
            <w:r w:rsidRPr="003514E5">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sidRPr="003514E5">
              <w:rPr>
                <w:rFonts w:ascii="Times New Roman" w:hAnsi="Times New Roman" w:cs="Times New Roman"/>
                <w:color w:val="auto"/>
                <w:sz w:val="24"/>
                <w:szCs w:val="24"/>
              </w:rPr>
              <w:t xml:space="preserve"> </w:t>
            </w:r>
            <w:proofErr w:type="spellStart"/>
            <w:r w:rsidRPr="003514E5">
              <w:rPr>
                <w:rFonts w:ascii="Times New Roman" w:hAnsi="Times New Roman" w:cs="Times New Roman"/>
                <w:color w:val="auto"/>
                <w:sz w:val="24"/>
                <w:szCs w:val="24"/>
              </w:rPr>
              <w:t>Особливості</w:t>
            </w:r>
            <w:proofErr w:type="spellEnd"/>
            <w:r w:rsidRPr="003514E5">
              <w:rPr>
                <w:rFonts w:ascii="Times New Roman" w:hAnsi="Times New Roman" w:cs="Times New Roman"/>
                <w:color w:val="auto"/>
                <w:sz w:val="24"/>
                <w:szCs w:val="24"/>
              </w:rPr>
              <w:t>)</w:t>
            </w:r>
            <w:r w:rsidRPr="00680369">
              <w:rPr>
                <w:rFonts w:ascii="Times New Roman" w:hAnsi="Times New Roman" w:cs="Times New Roman"/>
                <w:color w:val="auto"/>
                <w:sz w:val="24"/>
                <w:szCs w:val="24"/>
              </w:rPr>
              <w:t>.</w:t>
            </w:r>
            <w:r>
              <w:rPr>
                <w:rFonts w:ascii="Times New Roman" w:hAnsi="Times New Roman" w:cs="Times New Roman"/>
                <w:color w:val="auto"/>
                <w:sz w:val="24"/>
                <w:szCs w:val="24"/>
                <w:lang w:val="uk-UA"/>
              </w:rPr>
              <w:t xml:space="preserve"> </w:t>
            </w:r>
            <w:r w:rsidRPr="00A70B86">
              <w:rPr>
                <w:rFonts w:ascii="Times New Roman" w:hAnsi="Times New Roman" w:cs="Times New Roman"/>
                <w:color w:val="auto"/>
                <w:sz w:val="24"/>
                <w:szCs w:val="24"/>
                <w:lang w:val="uk-UA"/>
              </w:rPr>
              <w:t>Терміни, які використовуються в цій тендерній документації, вживаються у значеннях, наведених у Законі</w:t>
            </w:r>
            <w:r>
              <w:rPr>
                <w:rFonts w:ascii="Times New Roman" w:hAnsi="Times New Roman" w:cs="Times New Roman"/>
                <w:color w:val="auto"/>
                <w:sz w:val="24"/>
                <w:szCs w:val="24"/>
                <w:lang w:val="uk-UA"/>
              </w:rPr>
              <w:t xml:space="preserve"> </w:t>
            </w:r>
            <w:r w:rsidRPr="0070018B">
              <w:rPr>
                <w:rFonts w:ascii="Times New Roman" w:hAnsi="Times New Roman" w:cs="Times New Roman"/>
                <w:color w:val="auto"/>
                <w:sz w:val="24"/>
                <w:szCs w:val="24"/>
                <w:lang w:val="uk-UA"/>
              </w:rPr>
              <w:t>та Особливостях</w:t>
            </w:r>
            <w:r w:rsidRPr="00A70B86">
              <w:rPr>
                <w:rFonts w:ascii="Times New Roman" w:hAnsi="Times New Roman" w:cs="Times New Roman"/>
                <w:color w:val="auto"/>
                <w:sz w:val="24"/>
                <w:szCs w:val="24"/>
                <w:lang w:val="uk-UA"/>
              </w:rPr>
              <w:t>.</w:t>
            </w:r>
          </w:p>
        </w:tc>
      </w:tr>
      <w:tr w:rsidR="00BF56B0" w:rsidRPr="0019249C" w14:paraId="53C13A17"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657734BF" w14:textId="77777777" w:rsidR="00BF56B0" w:rsidRPr="0019249C" w:rsidRDefault="00701F49" w:rsidP="0019249C">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tcPr>
          <w:p w14:paraId="292F6BD7" w14:textId="77777777" w:rsidR="00BF56B0" w:rsidRPr="0019249C" w:rsidRDefault="00701F49" w:rsidP="00BA1AF2">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sz w:val="24"/>
                <w:szCs w:val="24"/>
              </w:rPr>
              <w:t>Інформація</w:t>
            </w:r>
            <w:proofErr w:type="spellEnd"/>
            <w:r w:rsidRPr="00F7719F">
              <w:rPr>
                <w:rFonts w:ascii="Times New Roman" w:eastAsia="Times New Roman" w:hAnsi="Times New Roman" w:cs="Times New Roman"/>
                <w:sz w:val="24"/>
                <w:szCs w:val="24"/>
              </w:rPr>
              <w:t xml:space="preserve"> про </w:t>
            </w:r>
            <w:proofErr w:type="spellStart"/>
            <w:r w:rsidRPr="00F7719F">
              <w:rPr>
                <w:rFonts w:ascii="Times New Roman" w:eastAsia="Times New Roman" w:hAnsi="Times New Roman" w:cs="Times New Roman"/>
                <w:sz w:val="24"/>
                <w:szCs w:val="24"/>
              </w:rPr>
              <w:t>замовника</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торгів</w:t>
            </w:r>
            <w:proofErr w:type="spellEnd"/>
          </w:p>
        </w:tc>
        <w:tc>
          <w:tcPr>
            <w:tcW w:w="6251" w:type="dxa"/>
            <w:tcBorders>
              <w:top w:val="single" w:sz="4" w:space="0" w:color="auto"/>
              <w:left w:val="single" w:sz="4" w:space="0" w:color="auto"/>
              <w:bottom w:val="single" w:sz="4" w:space="0" w:color="auto"/>
              <w:right w:val="single" w:sz="4" w:space="0" w:color="auto"/>
            </w:tcBorders>
          </w:tcPr>
          <w:p w14:paraId="1B48D287" w14:textId="77777777" w:rsidR="00BF56B0" w:rsidRPr="0019249C" w:rsidRDefault="00BF56B0" w:rsidP="009A38C3">
            <w:pPr>
              <w:widowControl w:val="0"/>
              <w:spacing w:line="240" w:lineRule="auto"/>
              <w:ind w:firstLine="240"/>
              <w:jc w:val="both"/>
              <w:rPr>
                <w:rFonts w:ascii="Times New Roman" w:hAnsi="Times New Roman" w:cs="Times New Roman"/>
                <w:sz w:val="24"/>
                <w:szCs w:val="24"/>
              </w:rPr>
            </w:pPr>
          </w:p>
        </w:tc>
      </w:tr>
      <w:tr w:rsidR="00DF14A8" w:rsidRPr="0019249C" w14:paraId="11040ADB" w14:textId="77777777" w:rsidTr="00DB6930">
        <w:trPr>
          <w:gridAfter w:val="2"/>
          <w:wAfter w:w="25" w:type="dxa"/>
          <w:trHeight w:val="900"/>
          <w:jc w:val="center"/>
        </w:trPr>
        <w:tc>
          <w:tcPr>
            <w:tcW w:w="573" w:type="dxa"/>
            <w:tcBorders>
              <w:top w:val="single" w:sz="4" w:space="0" w:color="auto"/>
              <w:left w:val="single" w:sz="4" w:space="0" w:color="auto"/>
              <w:right w:val="single" w:sz="4" w:space="0" w:color="auto"/>
            </w:tcBorders>
          </w:tcPr>
          <w:p w14:paraId="36DE7546" w14:textId="77777777" w:rsidR="00DF14A8" w:rsidRPr="0019249C" w:rsidRDefault="00DF14A8" w:rsidP="0019249C">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rPr>
              <w:t>2.1</w:t>
            </w:r>
          </w:p>
        </w:tc>
        <w:tc>
          <w:tcPr>
            <w:tcW w:w="3025" w:type="dxa"/>
            <w:tcBorders>
              <w:top w:val="single" w:sz="4" w:space="0" w:color="auto"/>
              <w:left w:val="single" w:sz="4" w:space="0" w:color="auto"/>
              <w:right w:val="single" w:sz="4" w:space="0" w:color="auto"/>
            </w:tcBorders>
          </w:tcPr>
          <w:p w14:paraId="0F45CE02" w14:textId="77777777" w:rsidR="00DF14A8" w:rsidRPr="0019249C" w:rsidRDefault="00DF14A8" w:rsidP="00BA1AF2">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color w:val="auto"/>
                <w:sz w:val="24"/>
                <w:szCs w:val="24"/>
              </w:rPr>
              <w:t>найменування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місцезнаходження</w:t>
            </w:r>
            <w:proofErr w:type="spellEnd"/>
            <w:r w:rsidRPr="00F7719F">
              <w:rPr>
                <w:rFonts w:ascii="Times New Roman" w:eastAsia="Times New Roman" w:hAnsi="Times New Roman" w:cs="Times New Roman"/>
                <w:color w:val="auto"/>
                <w:sz w:val="24"/>
                <w:szCs w:val="24"/>
              </w:rPr>
              <w:t xml:space="preserve"> та </w:t>
            </w:r>
            <w:proofErr w:type="spellStart"/>
            <w:r w:rsidRPr="00F7719F">
              <w:rPr>
                <w:rFonts w:ascii="Times New Roman" w:eastAsia="Times New Roman" w:hAnsi="Times New Roman" w:cs="Times New Roman"/>
                <w:color w:val="auto"/>
                <w:sz w:val="24"/>
                <w:szCs w:val="24"/>
              </w:rPr>
              <w:t>ідентифікаційний</w:t>
            </w:r>
            <w:proofErr w:type="spellEnd"/>
            <w:r w:rsidRPr="00F7719F">
              <w:rPr>
                <w:rFonts w:ascii="Times New Roman" w:eastAsia="Times New Roman" w:hAnsi="Times New Roman" w:cs="Times New Roman"/>
                <w:color w:val="auto"/>
                <w:sz w:val="24"/>
                <w:szCs w:val="24"/>
              </w:rPr>
              <w:t xml:space="preserve"> код </w:t>
            </w:r>
            <w:proofErr w:type="spellStart"/>
            <w:r w:rsidRPr="00F7719F">
              <w:rPr>
                <w:rFonts w:ascii="Times New Roman" w:eastAsia="Times New Roman" w:hAnsi="Times New Roman" w:cs="Times New Roman"/>
                <w:color w:val="auto"/>
                <w:sz w:val="24"/>
                <w:szCs w:val="24"/>
              </w:rPr>
              <w:t>замовника</w:t>
            </w:r>
            <w:proofErr w:type="spellEnd"/>
            <w:r w:rsidRPr="00F7719F">
              <w:rPr>
                <w:rFonts w:ascii="Times New Roman" w:eastAsia="Times New Roman" w:hAnsi="Times New Roman" w:cs="Times New Roman"/>
                <w:color w:val="auto"/>
                <w:sz w:val="24"/>
                <w:szCs w:val="24"/>
              </w:rPr>
              <w:t xml:space="preserve"> в </w:t>
            </w:r>
            <w:proofErr w:type="spellStart"/>
            <w:r w:rsidRPr="00F7719F">
              <w:rPr>
                <w:rFonts w:ascii="Times New Roman" w:eastAsia="Times New Roman" w:hAnsi="Times New Roman" w:cs="Times New Roman"/>
                <w:color w:val="auto"/>
                <w:sz w:val="24"/>
                <w:szCs w:val="24"/>
              </w:rPr>
              <w:t>Єдиному</w:t>
            </w:r>
            <w:proofErr w:type="spellEnd"/>
            <w:r w:rsidRPr="00F7719F">
              <w:rPr>
                <w:rFonts w:ascii="Times New Roman" w:eastAsia="Times New Roman" w:hAnsi="Times New Roman" w:cs="Times New Roman"/>
                <w:color w:val="auto"/>
                <w:sz w:val="24"/>
                <w:szCs w:val="24"/>
              </w:rPr>
              <w:t xml:space="preserve"> державному </w:t>
            </w:r>
            <w:proofErr w:type="spellStart"/>
            <w:r w:rsidRPr="00F7719F">
              <w:rPr>
                <w:rFonts w:ascii="Times New Roman" w:eastAsia="Times New Roman" w:hAnsi="Times New Roman" w:cs="Times New Roman"/>
                <w:color w:val="auto"/>
                <w:sz w:val="24"/>
                <w:szCs w:val="24"/>
              </w:rPr>
              <w:t>реєстрі</w:t>
            </w:r>
            <w:proofErr w:type="spellEnd"/>
            <w:r w:rsidRPr="00F7719F">
              <w:rPr>
                <w:rFonts w:ascii="Times New Roman" w:eastAsia="Times New Roman" w:hAnsi="Times New Roman" w:cs="Times New Roman"/>
                <w:color w:val="auto"/>
                <w:sz w:val="24"/>
                <w:szCs w:val="24"/>
              </w:rPr>
              <w:t xml:space="preserve"> </w:t>
            </w:r>
            <w:proofErr w:type="spellStart"/>
            <w:r w:rsidR="00B64B5A">
              <w:rPr>
                <w:rFonts w:ascii="Times New Roman" w:eastAsia="Times New Roman" w:hAnsi="Times New Roman" w:cs="Times New Roman"/>
                <w:color w:val="auto"/>
                <w:sz w:val="24"/>
                <w:szCs w:val="24"/>
              </w:rPr>
              <w:t>юридичних</w:t>
            </w:r>
            <w:proofErr w:type="spellEnd"/>
            <w:r w:rsidR="00B64B5A">
              <w:rPr>
                <w:rFonts w:ascii="Times New Roman" w:eastAsia="Times New Roman" w:hAnsi="Times New Roman" w:cs="Times New Roman"/>
                <w:color w:val="auto"/>
                <w:sz w:val="24"/>
                <w:szCs w:val="24"/>
              </w:rPr>
              <w:t xml:space="preserve"> </w:t>
            </w:r>
            <w:proofErr w:type="spellStart"/>
            <w:r w:rsidR="00B64B5A">
              <w:rPr>
                <w:rFonts w:ascii="Times New Roman" w:eastAsia="Times New Roman" w:hAnsi="Times New Roman" w:cs="Times New Roman"/>
                <w:color w:val="auto"/>
                <w:sz w:val="24"/>
                <w:szCs w:val="24"/>
              </w:rPr>
              <w:t>осіб</w:t>
            </w:r>
            <w:proofErr w:type="spellEnd"/>
            <w:r w:rsidR="00B64B5A">
              <w:rPr>
                <w:rFonts w:ascii="Times New Roman" w:eastAsia="Times New Roman" w:hAnsi="Times New Roman" w:cs="Times New Roman"/>
                <w:color w:val="auto"/>
                <w:sz w:val="24"/>
                <w:szCs w:val="24"/>
              </w:rPr>
              <w:t xml:space="preserve">, </w:t>
            </w:r>
            <w:proofErr w:type="spellStart"/>
            <w:r w:rsidR="00B64B5A">
              <w:rPr>
                <w:rFonts w:ascii="Times New Roman" w:eastAsia="Times New Roman" w:hAnsi="Times New Roman" w:cs="Times New Roman"/>
                <w:color w:val="auto"/>
                <w:sz w:val="24"/>
                <w:szCs w:val="24"/>
              </w:rPr>
              <w:t>фізичних</w:t>
            </w:r>
            <w:proofErr w:type="spellEnd"/>
            <w:r w:rsidR="00B64B5A">
              <w:rPr>
                <w:rFonts w:ascii="Times New Roman" w:eastAsia="Times New Roman" w:hAnsi="Times New Roman" w:cs="Times New Roman"/>
                <w:color w:val="auto"/>
                <w:sz w:val="24"/>
                <w:szCs w:val="24"/>
              </w:rPr>
              <w:t xml:space="preserve"> </w:t>
            </w:r>
            <w:proofErr w:type="spellStart"/>
            <w:r w:rsidR="00B64B5A">
              <w:rPr>
                <w:rFonts w:ascii="Times New Roman" w:eastAsia="Times New Roman" w:hAnsi="Times New Roman" w:cs="Times New Roman"/>
                <w:color w:val="auto"/>
                <w:sz w:val="24"/>
                <w:szCs w:val="24"/>
              </w:rPr>
              <w:t>осіб-</w:t>
            </w:r>
            <w:r w:rsidRPr="00F7719F">
              <w:rPr>
                <w:rFonts w:ascii="Times New Roman" w:eastAsia="Times New Roman" w:hAnsi="Times New Roman" w:cs="Times New Roman"/>
                <w:color w:val="auto"/>
                <w:sz w:val="24"/>
                <w:szCs w:val="24"/>
              </w:rPr>
              <w:t>підприємців</w:t>
            </w:r>
            <w:proofErr w:type="spellEnd"/>
            <w:r w:rsidRPr="00F7719F">
              <w:rPr>
                <w:rFonts w:ascii="Times New Roman" w:eastAsia="Times New Roman" w:hAnsi="Times New Roman" w:cs="Times New Roman"/>
                <w:color w:val="auto"/>
                <w:sz w:val="24"/>
                <w:szCs w:val="24"/>
              </w:rPr>
              <w:t xml:space="preserve"> та </w:t>
            </w:r>
            <w:proofErr w:type="spellStart"/>
            <w:r w:rsidRPr="00F7719F">
              <w:rPr>
                <w:rFonts w:ascii="Times New Roman" w:eastAsia="Times New Roman" w:hAnsi="Times New Roman" w:cs="Times New Roman"/>
                <w:color w:val="auto"/>
                <w:sz w:val="24"/>
                <w:szCs w:val="24"/>
              </w:rPr>
              <w:t>громадських</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формувань</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його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категорія</w:t>
            </w:r>
            <w:proofErr w:type="spellEnd"/>
          </w:p>
        </w:tc>
        <w:tc>
          <w:tcPr>
            <w:tcW w:w="6251" w:type="dxa"/>
            <w:tcBorders>
              <w:top w:val="single" w:sz="4" w:space="0" w:color="auto"/>
              <w:left w:val="single" w:sz="4" w:space="0" w:color="auto"/>
              <w:right w:val="single" w:sz="4" w:space="0" w:color="auto"/>
            </w:tcBorders>
          </w:tcPr>
          <w:p w14:paraId="03FCD276" w14:textId="77777777" w:rsidR="00DF14A8" w:rsidRPr="00F7719F" w:rsidRDefault="00DF14A8" w:rsidP="001F0DB7">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Державне підприємство «Національна атомна енергогенеруюча компанія «Енергоатом».</w:t>
            </w:r>
          </w:p>
          <w:p w14:paraId="1522A108" w14:textId="77777777" w:rsidR="00DF14A8" w:rsidRPr="00F7719F" w:rsidRDefault="00DF14A8" w:rsidP="009E559C">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 xml:space="preserve">01032, м. Київ, вул. </w:t>
            </w:r>
            <w:proofErr w:type="spellStart"/>
            <w:r w:rsidRPr="00F7719F">
              <w:rPr>
                <w:rFonts w:ascii="Times New Roman" w:hAnsi="Times New Roman" w:cs="Times New Roman"/>
                <w:color w:val="auto"/>
                <w:sz w:val="24"/>
                <w:szCs w:val="24"/>
                <w:lang w:val="uk-UA"/>
              </w:rPr>
              <w:t>Назарівська</w:t>
            </w:r>
            <w:proofErr w:type="spellEnd"/>
            <w:r w:rsidRPr="00F7719F">
              <w:rPr>
                <w:rFonts w:ascii="Times New Roman" w:hAnsi="Times New Roman" w:cs="Times New Roman"/>
                <w:color w:val="auto"/>
                <w:sz w:val="24"/>
                <w:szCs w:val="24"/>
                <w:lang w:val="uk-UA"/>
              </w:rPr>
              <w:t>, 3.</w:t>
            </w:r>
          </w:p>
          <w:p w14:paraId="6C88712B" w14:textId="77777777" w:rsidR="00DF14A8" w:rsidRPr="00F7719F" w:rsidRDefault="00DF14A8" w:rsidP="009E559C">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ЄДРПОУ 24584661</w:t>
            </w:r>
          </w:p>
          <w:p w14:paraId="496A607A" w14:textId="77777777" w:rsidR="00DF14A8" w:rsidRPr="00F7719F" w:rsidRDefault="00AA2B51" w:rsidP="0006782D">
            <w:pPr>
              <w:widowControl w:val="0"/>
              <w:spacing w:line="240" w:lineRule="auto"/>
              <w:ind w:firstLine="240"/>
              <w:jc w:val="both"/>
              <w:rPr>
                <w:rFonts w:ascii="Times New Roman" w:hAnsi="Times New Roman" w:cs="Times New Roman"/>
                <w:sz w:val="24"/>
                <w:szCs w:val="24"/>
              </w:rPr>
            </w:pPr>
            <w:r w:rsidRPr="00F7719F">
              <w:rPr>
                <w:rFonts w:ascii="Times New Roman" w:hAnsi="Times New Roman" w:cs="Times New Roman"/>
                <w:sz w:val="24"/>
                <w:szCs w:val="24"/>
                <w:lang w:val="uk-UA"/>
              </w:rPr>
              <w:t>Юридична особа, яка здійснює діяльність в одній або декількох окремих сферах господарювання</w:t>
            </w:r>
          </w:p>
        </w:tc>
      </w:tr>
      <w:tr w:rsidR="007F4F22" w:rsidRPr="00C808DF" w14:paraId="4857B046" w14:textId="77777777" w:rsidTr="00DB6930">
        <w:trPr>
          <w:gridAfter w:val="2"/>
          <w:wAfter w:w="25" w:type="dxa"/>
          <w:trHeight w:val="900"/>
          <w:jc w:val="center"/>
        </w:trPr>
        <w:tc>
          <w:tcPr>
            <w:tcW w:w="573" w:type="dxa"/>
            <w:tcBorders>
              <w:top w:val="single" w:sz="4" w:space="0" w:color="auto"/>
              <w:left w:val="single" w:sz="4" w:space="0" w:color="auto"/>
              <w:right w:val="single" w:sz="4" w:space="0" w:color="auto"/>
            </w:tcBorders>
          </w:tcPr>
          <w:p w14:paraId="63212190" w14:textId="77777777" w:rsidR="007F4F22" w:rsidRPr="00F7719F" w:rsidRDefault="007F4F22" w:rsidP="0019249C">
            <w:pPr>
              <w:widowControl w:val="0"/>
              <w:spacing w:line="240" w:lineRule="auto"/>
              <w:jc w:val="both"/>
              <w:rPr>
                <w:rFonts w:ascii="Times New Roman" w:eastAsia="Times New Roman" w:hAnsi="Times New Roman" w:cs="Times New Roman"/>
                <w:sz w:val="24"/>
                <w:szCs w:val="24"/>
              </w:rPr>
            </w:pPr>
            <w:r w:rsidRPr="00F7719F">
              <w:rPr>
                <w:rFonts w:ascii="Times New Roman" w:eastAsia="Times New Roman" w:hAnsi="Times New Roman" w:cs="Times New Roman"/>
                <w:color w:val="auto"/>
                <w:sz w:val="24"/>
                <w:szCs w:val="24"/>
              </w:rPr>
              <w:t>2.2</w:t>
            </w:r>
          </w:p>
        </w:tc>
        <w:tc>
          <w:tcPr>
            <w:tcW w:w="3025" w:type="dxa"/>
            <w:tcBorders>
              <w:top w:val="single" w:sz="4" w:space="0" w:color="auto"/>
              <w:left w:val="single" w:sz="4" w:space="0" w:color="auto"/>
              <w:right w:val="single" w:sz="4" w:space="0" w:color="auto"/>
            </w:tcBorders>
          </w:tcPr>
          <w:p w14:paraId="09117F63" w14:textId="77777777" w:rsidR="007F4F22" w:rsidRPr="00F7719F" w:rsidRDefault="007F4F22" w:rsidP="00BA1AF2">
            <w:pPr>
              <w:widowControl w:val="0"/>
              <w:spacing w:line="240" w:lineRule="auto"/>
              <w:jc w:val="both"/>
              <w:rPr>
                <w:rFonts w:ascii="Times New Roman" w:eastAsia="Times New Roman" w:hAnsi="Times New Roman" w:cs="Times New Roman"/>
                <w:color w:val="auto"/>
                <w:sz w:val="24"/>
                <w:szCs w:val="24"/>
              </w:rPr>
            </w:pPr>
            <w:r w:rsidRPr="00F7719F">
              <w:rPr>
                <w:rFonts w:ascii="Times New Roman" w:eastAsia="Times New Roman" w:hAnsi="Times New Roman" w:cs="Times New Roman"/>
                <w:color w:val="auto"/>
                <w:sz w:val="24"/>
                <w:szCs w:val="24"/>
                <w:lang w:val="uk-UA"/>
              </w:rPr>
              <w:t>прізвище, ім’я та по батькові, посада та електронна адреса одного або кількох працівників замовника, уповноважених здійснювати зв’язок з учасниками</w:t>
            </w:r>
          </w:p>
        </w:tc>
        <w:tc>
          <w:tcPr>
            <w:tcW w:w="6251" w:type="dxa"/>
            <w:tcBorders>
              <w:top w:val="single" w:sz="4" w:space="0" w:color="auto"/>
              <w:left w:val="single" w:sz="4" w:space="0" w:color="auto"/>
              <w:right w:val="single" w:sz="4" w:space="0" w:color="auto"/>
            </w:tcBorders>
          </w:tcPr>
          <w:p w14:paraId="7F50A5EB" w14:textId="77777777" w:rsidR="00DC3FD4" w:rsidRPr="00503547" w:rsidRDefault="00DC3FD4" w:rsidP="009A38C3">
            <w:pPr>
              <w:widowControl w:val="0"/>
              <w:autoSpaceDE w:val="0"/>
              <w:autoSpaceDN w:val="0"/>
              <w:adjustRightInd w:val="0"/>
              <w:spacing w:line="240" w:lineRule="auto"/>
              <w:ind w:firstLine="240"/>
              <w:jc w:val="both"/>
              <w:rPr>
                <w:rFonts w:ascii="Times New Roman" w:hAnsi="Times New Roman" w:cs="Times New Roman"/>
                <w:b/>
                <w:color w:val="auto"/>
                <w:sz w:val="24"/>
                <w:szCs w:val="24"/>
                <w:lang w:val="uk-UA"/>
              </w:rPr>
            </w:pPr>
            <w:r w:rsidRPr="00503547">
              <w:rPr>
                <w:rFonts w:ascii="Times New Roman" w:hAnsi="Times New Roman" w:cs="Times New Roman"/>
                <w:b/>
                <w:color w:val="auto"/>
                <w:sz w:val="24"/>
                <w:szCs w:val="24"/>
                <w:lang w:val="uk-UA"/>
              </w:rPr>
              <w:t>З технічних питань:</w:t>
            </w:r>
          </w:p>
          <w:p w14:paraId="53FA27F9" w14:textId="77777777" w:rsidR="00DC3FD4" w:rsidRPr="00EA7724" w:rsidRDefault="00DC3FD4" w:rsidP="009A38C3">
            <w:pPr>
              <w:widowControl w:val="0"/>
              <w:spacing w:line="240" w:lineRule="auto"/>
              <w:ind w:firstLine="240"/>
              <w:jc w:val="both"/>
              <w:rPr>
                <w:rFonts w:ascii="Times New Roman" w:hAnsi="Times New Roman" w:cs="Times New Roman"/>
                <w:iCs/>
                <w:sz w:val="24"/>
                <w:szCs w:val="24"/>
                <w:lang w:val="uk-UA"/>
              </w:rPr>
            </w:pPr>
            <w:r w:rsidRPr="00EC5264">
              <w:rPr>
                <w:rFonts w:ascii="Times New Roman" w:hAnsi="Times New Roman" w:cs="Times New Roman"/>
                <w:iCs/>
                <w:sz w:val="24"/>
                <w:szCs w:val="24"/>
                <w:lang w:val="uk-UA"/>
              </w:rPr>
              <w:t xml:space="preserve">Провідний інженер ВП «Централізовані закупівлі» </w:t>
            </w:r>
            <w:r>
              <w:rPr>
                <w:rFonts w:ascii="Times New Roman" w:hAnsi="Times New Roman" w:cs="Times New Roman"/>
                <w:iCs/>
                <w:sz w:val="24"/>
                <w:szCs w:val="24"/>
                <w:lang w:val="uk-UA"/>
              </w:rPr>
              <w:t xml:space="preserve">Наливайко Ольга Іванівна, </w:t>
            </w:r>
            <w:proofErr w:type="spellStart"/>
            <w:r>
              <w:rPr>
                <w:rFonts w:ascii="Times New Roman" w:hAnsi="Times New Roman" w:cs="Times New Roman"/>
                <w:iCs/>
                <w:sz w:val="24"/>
                <w:szCs w:val="24"/>
                <w:lang w:val="uk-UA"/>
              </w:rPr>
              <w:t>тел</w:t>
            </w:r>
            <w:proofErr w:type="spellEnd"/>
            <w:r>
              <w:rPr>
                <w:rFonts w:ascii="Times New Roman" w:hAnsi="Times New Roman" w:cs="Times New Roman"/>
                <w:iCs/>
                <w:sz w:val="24"/>
                <w:szCs w:val="24"/>
                <w:lang w:val="uk-UA"/>
              </w:rPr>
              <w:t xml:space="preserve">.: 0442777944, </w:t>
            </w:r>
            <w:r w:rsidRPr="00EC5264">
              <w:rPr>
                <w:rFonts w:ascii="Times New Roman" w:hAnsi="Times New Roman" w:cs="Times New Roman"/>
                <w:iCs/>
                <w:sz w:val="24"/>
                <w:szCs w:val="24"/>
                <w:lang w:val="uk-UA"/>
              </w:rPr>
              <w:t>е-</w:t>
            </w:r>
            <w:proofErr w:type="spellStart"/>
            <w:r w:rsidRPr="00EC5264">
              <w:rPr>
                <w:rFonts w:ascii="Times New Roman" w:hAnsi="Times New Roman" w:cs="Times New Roman"/>
                <w:iCs/>
                <w:sz w:val="24"/>
                <w:szCs w:val="24"/>
                <w:lang w:val="uk-UA"/>
              </w:rPr>
              <w:t>mail</w:t>
            </w:r>
            <w:proofErr w:type="spellEnd"/>
            <w:r w:rsidRPr="00EC5264">
              <w:rPr>
                <w:rFonts w:ascii="Times New Roman" w:hAnsi="Times New Roman" w:cs="Times New Roman"/>
                <w:iCs/>
                <w:sz w:val="24"/>
                <w:szCs w:val="24"/>
                <w:lang w:val="uk-UA"/>
              </w:rPr>
              <w:t xml:space="preserve">: </w:t>
            </w:r>
            <w:r w:rsidRPr="00192870">
              <w:rPr>
                <w:rStyle w:val="ad"/>
                <w:rFonts w:ascii="Times New Roman" w:hAnsi="Times New Roman" w:cs="Times New Roman"/>
                <w:iCs/>
                <w:sz w:val="24"/>
                <w:szCs w:val="24"/>
                <w:lang w:val="uk-UA"/>
              </w:rPr>
              <w:t>o.nalyvaiko</w:t>
            </w:r>
            <w:hyperlink r:id="rId8" w:history="1">
              <w:r w:rsidRPr="00B10E15">
                <w:rPr>
                  <w:rStyle w:val="ad"/>
                  <w:rFonts w:ascii="Times New Roman" w:hAnsi="Times New Roman" w:cs="Times New Roman"/>
                  <w:iCs/>
                  <w:sz w:val="24"/>
                  <w:szCs w:val="24"/>
                  <w:lang w:val="uk-UA"/>
                </w:rPr>
                <w:t>@ak.atom.gov.ua</w:t>
              </w:r>
            </w:hyperlink>
            <w:r w:rsidRPr="00192870">
              <w:rPr>
                <w:rStyle w:val="ad"/>
                <w:lang w:val="uk-UA"/>
              </w:rPr>
              <w:t>.</w:t>
            </w:r>
          </w:p>
          <w:p w14:paraId="3EDC622F" w14:textId="77777777" w:rsidR="00DC3FD4" w:rsidRPr="00B35291" w:rsidRDefault="00DC3FD4" w:rsidP="009A38C3">
            <w:pPr>
              <w:spacing w:line="240" w:lineRule="auto"/>
              <w:ind w:firstLine="240"/>
              <w:jc w:val="both"/>
              <w:rPr>
                <w:rFonts w:ascii="Times New Roman" w:hAnsi="Times New Roman" w:cs="Times New Roman"/>
                <w:b/>
                <w:sz w:val="24"/>
                <w:szCs w:val="24"/>
                <w:lang w:val="uk-UA"/>
              </w:rPr>
            </w:pPr>
            <w:r w:rsidRPr="00B35291">
              <w:rPr>
                <w:rFonts w:ascii="Times New Roman" w:hAnsi="Times New Roman" w:cs="Times New Roman"/>
                <w:iCs/>
                <w:color w:val="auto"/>
                <w:sz w:val="24"/>
                <w:szCs w:val="24"/>
                <w:lang w:val="uk-UA"/>
              </w:rPr>
              <w:t xml:space="preserve">Інженер УВТК ВП </w:t>
            </w:r>
            <w:r>
              <w:rPr>
                <w:rFonts w:ascii="Times New Roman" w:hAnsi="Times New Roman" w:cs="Times New Roman"/>
                <w:iCs/>
                <w:color w:val="auto"/>
                <w:sz w:val="24"/>
                <w:szCs w:val="24"/>
                <w:lang w:val="uk-UA"/>
              </w:rPr>
              <w:t>П</w:t>
            </w:r>
            <w:r w:rsidRPr="00B35291">
              <w:rPr>
                <w:rFonts w:ascii="Times New Roman" w:hAnsi="Times New Roman" w:cs="Times New Roman"/>
                <w:iCs/>
                <w:color w:val="auto"/>
                <w:sz w:val="24"/>
                <w:szCs w:val="24"/>
                <w:lang w:val="uk-UA"/>
              </w:rPr>
              <w:t xml:space="preserve">АЕС: </w:t>
            </w:r>
            <w:r>
              <w:rPr>
                <w:rFonts w:ascii="Times New Roman" w:hAnsi="Times New Roman" w:cs="Times New Roman"/>
                <w:iCs/>
                <w:color w:val="auto"/>
                <w:sz w:val="24"/>
                <w:szCs w:val="24"/>
                <w:lang w:val="uk-UA"/>
              </w:rPr>
              <w:t>Виставний Вадим Васильович</w:t>
            </w:r>
            <w:r w:rsidRPr="00B35291">
              <w:rPr>
                <w:rFonts w:ascii="Times New Roman" w:hAnsi="Times New Roman" w:cs="Times New Roman"/>
                <w:iCs/>
                <w:color w:val="auto"/>
                <w:sz w:val="24"/>
                <w:szCs w:val="24"/>
                <w:lang w:val="uk-UA"/>
              </w:rPr>
              <w:t xml:space="preserve">, </w:t>
            </w:r>
            <w:proofErr w:type="spellStart"/>
            <w:r w:rsidRPr="00B35291">
              <w:rPr>
                <w:rFonts w:ascii="Times New Roman" w:hAnsi="Times New Roman" w:cs="Times New Roman"/>
                <w:iCs/>
                <w:color w:val="auto"/>
                <w:sz w:val="24"/>
                <w:szCs w:val="24"/>
                <w:lang w:val="uk-UA"/>
              </w:rPr>
              <w:t>тел</w:t>
            </w:r>
            <w:proofErr w:type="spellEnd"/>
            <w:r w:rsidRPr="00B35291">
              <w:rPr>
                <w:rFonts w:ascii="Times New Roman" w:hAnsi="Times New Roman" w:cs="Times New Roman"/>
                <w:iCs/>
                <w:color w:val="auto"/>
                <w:sz w:val="24"/>
                <w:szCs w:val="24"/>
                <w:lang w:val="uk-UA"/>
              </w:rPr>
              <w:t xml:space="preserve">.: </w:t>
            </w:r>
            <w:r>
              <w:rPr>
                <w:rFonts w:ascii="Times New Roman" w:hAnsi="Times New Roman" w:cs="Times New Roman"/>
                <w:iCs/>
                <w:color w:val="auto"/>
                <w:sz w:val="24"/>
                <w:szCs w:val="24"/>
                <w:lang w:val="uk-UA"/>
              </w:rPr>
              <w:t>051364411</w:t>
            </w:r>
            <w:r w:rsidRPr="00EC5264">
              <w:rPr>
                <w:rFonts w:ascii="Times New Roman" w:hAnsi="Times New Roman" w:cs="Times New Roman"/>
                <w:iCs/>
                <w:color w:val="auto"/>
                <w:sz w:val="24"/>
                <w:szCs w:val="24"/>
                <w:lang w:val="uk-UA"/>
              </w:rPr>
              <w:t>3</w:t>
            </w:r>
            <w:r w:rsidRPr="00B35291">
              <w:rPr>
                <w:rFonts w:ascii="Times New Roman" w:hAnsi="Times New Roman" w:cs="Times New Roman"/>
                <w:iCs/>
                <w:color w:val="auto"/>
                <w:sz w:val="24"/>
                <w:szCs w:val="24"/>
                <w:lang w:val="uk-UA"/>
              </w:rPr>
              <w:t xml:space="preserve">, </w:t>
            </w:r>
            <w:r>
              <w:rPr>
                <w:rFonts w:ascii="Times New Roman" w:hAnsi="Times New Roman" w:cs="Times New Roman"/>
                <w:iCs/>
                <w:color w:val="auto"/>
                <w:sz w:val="24"/>
                <w:szCs w:val="24"/>
                <w:lang w:val="uk-UA"/>
              </w:rPr>
              <w:t>е-</w:t>
            </w:r>
            <w:proofErr w:type="spellStart"/>
            <w:r>
              <w:rPr>
                <w:rFonts w:ascii="Times New Roman" w:hAnsi="Times New Roman" w:cs="Times New Roman"/>
                <w:iCs/>
                <w:color w:val="auto"/>
                <w:sz w:val="24"/>
                <w:szCs w:val="24"/>
                <w:lang w:val="uk-UA"/>
              </w:rPr>
              <w:t>mail</w:t>
            </w:r>
            <w:proofErr w:type="spellEnd"/>
            <w:r>
              <w:rPr>
                <w:rFonts w:ascii="Times New Roman" w:hAnsi="Times New Roman" w:cs="Times New Roman"/>
                <w:iCs/>
                <w:color w:val="auto"/>
                <w:sz w:val="24"/>
                <w:szCs w:val="24"/>
                <w:lang w:val="uk-UA"/>
              </w:rPr>
              <w:t xml:space="preserve">: </w:t>
            </w:r>
            <w:hyperlink r:id="rId9" w:history="1">
              <w:r w:rsidRPr="00087509">
                <w:rPr>
                  <w:rStyle w:val="ad"/>
                  <w:rFonts w:ascii="Times New Roman" w:hAnsi="Times New Roman" w:cs="Times New Roman"/>
                  <w:iCs/>
                  <w:sz w:val="24"/>
                  <w:szCs w:val="24"/>
                  <w:lang w:val="en-US"/>
                </w:rPr>
                <w:t>vv</w:t>
              </w:r>
              <w:r w:rsidRPr="00087509">
                <w:rPr>
                  <w:rStyle w:val="ad"/>
                  <w:rFonts w:ascii="Times New Roman" w:hAnsi="Times New Roman" w:cs="Times New Roman"/>
                  <w:iCs/>
                  <w:sz w:val="24"/>
                  <w:szCs w:val="24"/>
                </w:rPr>
                <w:t>_</w:t>
              </w:r>
              <w:r w:rsidRPr="00087509">
                <w:rPr>
                  <w:rStyle w:val="ad"/>
                  <w:rFonts w:ascii="Times New Roman" w:hAnsi="Times New Roman" w:cs="Times New Roman"/>
                  <w:iCs/>
                  <w:sz w:val="24"/>
                  <w:szCs w:val="24"/>
                  <w:lang w:val="en-US"/>
                </w:rPr>
                <w:t>vystavnoi</w:t>
              </w:r>
              <w:r w:rsidRPr="00087509">
                <w:rPr>
                  <w:rStyle w:val="ad"/>
                  <w:rFonts w:ascii="Times New Roman" w:hAnsi="Times New Roman" w:cs="Times New Roman"/>
                  <w:iCs/>
                  <w:sz w:val="24"/>
                  <w:szCs w:val="24"/>
                  <w:lang w:val="uk-UA"/>
                </w:rPr>
                <w:t>@sunpp.atom.gov.ua</w:t>
              </w:r>
            </w:hyperlink>
            <w:r w:rsidR="009A38C3">
              <w:rPr>
                <w:rFonts w:ascii="Times New Roman" w:hAnsi="Times New Roman" w:cs="Times New Roman"/>
                <w:iCs/>
                <w:color w:val="auto"/>
                <w:sz w:val="24"/>
                <w:szCs w:val="24"/>
                <w:lang w:val="uk-UA"/>
              </w:rPr>
              <w:t>.</w:t>
            </w:r>
          </w:p>
          <w:p w14:paraId="27AF800A" w14:textId="77777777" w:rsidR="00DC3FD4" w:rsidRPr="00445ADF" w:rsidRDefault="00DC3FD4" w:rsidP="009A38C3">
            <w:pPr>
              <w:widowControl w:val="0"/>
              <w:spacing w:line="240" w:lineRule="auto"/>
              <w:ind w:firstLine="240"/>
              <w:jc w:val="both"/>
              <w:rPr>
                <w:rFonts w:ascii="Times New Roman" w:hAnsi="Times New Roman" w:cs="Times New Roman"/>
                <w:color w:val="auto"/>
                <w:sz w:val="24"/>
                <w:szCs w:val="24"/>
                <w:lang w:val="uk-UA"/>
              </w:rPr>
            </w:pPr>
            <w:r w:rsidRPr="00445ADF">
              <w:rPr>
                <w:rFonts w:ascii="Times New Roman" w:hAnsi="Times New Roman" w:cs="Times New Roman"/>
                <w:b/>
                <w:color w:val="auto"/>
                <w:sz w:val="24"/>
                <w:szCs w:val="24"/>
                <w:lang w:val="uk-UA"/>
              </w:rPr>
              <w:t>З організаційних питань:</w:t>
            </w:r>
            <w:r>
              <w:rPr>
                <w:rFonts w:ascii="Times New Roman" w:hAnsi="Times New Roman" w:cs="Times New Roman"/>
                <w:color w:val="auto"/>
                <w:sz w:val="24"/>
                <w:szCs w:val="24"/>
                <w:lang w:val="uk-UA"/>
              </w:rPr>
              <w:t xml:space="preserve"> </w:t>
            </w:r>
          </w:p>
          <w:p w14:paraId="12CFC6BE" w14:textId="77777777" w:rsidR="00DC3FD4" w:rsidRPr="00503547" w:rsidRDefault="00DC3FD4" w:rsidP="009A38C3">
            <w:pPr>
              <w:widowControl w:val="0"/>
              <w:spacing w:line="240" w:lineRule="auto"/>
              <w:ind w:firstLine="240"/>
              <w:jc w:val="both"/>
              <w:rPr>
                <w:rFonts w:ascii="Times New Roman" w:hAnsi="Times New Roman" w:cs="Times New Roman"/>
                <w:color w:val="auto"/>
                <w:sz w:val="24"/>
                <w:szCs w:val="24"/>
                <w:lang w:val="uk-UA"/>
              </w:rPr>
            </w:pPr>
            <w:r w:rsidRPr="00445ADF">
              <w:rPr>
                <w:rFonts w:ascii="Times New Roman" w:hAnsi="Times New Roman" w:cs="Times New Roman"/>
                <w:color w:val="auto"/>
                <w:sz w:val="24"/>
                <w:szCs w:val="24"/>
                <w:lang w:val="uk-UA"/>
              </w:rPr>
              <w:t>Дирекція із су</w:t>
            </w:r>
            <w:r w:rsidRPr="00503547">
              <w:rPr>
                <w:rFonts w:ascii="Times New Roman" w:hAnsi="Times New Roman" w:cs="Times New Roman"/>
                <w:color w:val="auto"/>
                <w:sz w:val="24"/>
                <w:szCs w:val="24"/>
                <w:lang w:val="uk-UA"/>
              </w:rPr>
              <w:t xml:space="preserve">проводження закупівель </w:t>
            </w:r>
          </w:p>
          <w:p w14:paraId="480828F6" w14:textId="77777777" w:rsidR="00DC3FD4" w:rsidRPr="00503547" w:rsidRDefault="00DC3FD4" w:rsidP="009A38C3">
            <w:pPr>
              <w:widowControl w:val="0"/>
              <w:spacing w:line="240" w:lineRule="auto"/>
              <w:ind w:firstLine="240"/>
              <w:jc w:val="both"/>
              <w:rPr>
                <w:rFonts w:ascii="Times New Roman" w:hAnsi="Times New Roman" w:cs="Times New Roman"/>
                <w:color w:val="auto"/>
                <w:sz w:val="24"/>
                <w:szCs w:val="24"/>
                <w:lang w:val="uk-UA"/>
              </w:rPr>
            </w:pPr>
            <w:proofErr w:type="spellStart"/>
            <w:r w:rsidRPr="00503547">
              <w:rPr>
                <w:rFonts w:ascii="Times New Roman" w:hAnsi="Times New Roman" w:cs="Times New Roman"/>
                <w:color w:val="auto"/>
                <w:sz w:val="24"/>
                <w:szCs w:val="24"/>
                <w:lang w:val="uk-UA"/>
              </w:rPr>
              <w:t>тел</w:t>
            </w:r>
            <w:proofErr w:type="spellEnd"/>
            <w:r w:rsidRPr="00503547">
              <w:rPr>
                <w:rFonts w:ascii="Times New Roman" w:hAnsi="Times New Roman" w:cs="Times New Roman"/>
                <w:color w:val="auto"/>
                <w:sz w:val="24"/>
                <w:szCs w:val="24"/>
                <w:lang w:val="uk-UA"/>
              </w:rPr>
              <w:t>./факс: 0442069767</w:t>
            </w:r>
            <w:r>
              <w:rPr>
                <w:rFonts w:ascii="Times New Roman" w:hAnsi="Times New Roman" w:cs="Times New Roman"/>
                <w:color w:val="auto"/>
                <w:sz w:val="24"/>
                <w:szCs w:val="24"/>
                <w:lang w:val="uk-UA"/>
              </w:rPr>
              <w:t>,</w:t>
            </w:r>
          </w:p>
          <w:p w14:paraId="7C183935" w14:textId="77777777" w:rsidR="007F4F22" w:rsidRPr="00F7719F" w:rsidRDefault="00DC3FD4" w:rsidP="001F0DB7">
            <w:pPr>
              <w:widowControl w:val="0"/>
              <w:spacing w:line="240" w:lineRule="auto"/>
              <w:ind w:firstLine="240"/>
              <w:jc w:val="both"/>
              <w:rPr>
                <w:rFonts w:ascii="Times New Roman" w:hAnsi="Times New Roman" w:cs="Times New Roman"/>
                <w:color w:val="auto"/>
                <w:sz w:val="24"/>
                <w:szCs w:val="24"/>
                <w:lang w:val="uk-UA"/>
              </w:rPr>
            </w:pPr>
            <w:r w:rsidRPr="00D92FA5">
              <w:rPr>
                <w:rFonts w:ascii="Times New Roman" w:hAnsi="Times New Roman" w:cs="Times New Roman"/>
                <w:color w:val="auto"/>
                <w:sz w:val="24"/>
                <w:szCs w:val="24"/>
                <w:lang w:val="uk-UA"/>
              </w:rPr>
              <w:t>е</w:t>
            </w:r>
            <w:r w:rsidRPr="00503547">
              <w:rPr>
                <w:rFonts w:ascii="Times New Roman" w:hAnsi="Times New Roman" w:cs="Times New Roman"/>
                <w:color w:val="auto"/>
                <w:sz w:val="24"/>
                <w:szCs w:val="24"/>
                <w:lang w:val="uk-UA"/>
              </w:rPr>
              <w:t>-</w:t>
            </w:r>
            <w:r w:rsidRPr="00503547">
              <w:rPr>
                <w:rFonts w:ascii="Times New Roman" w:hAnsi="Times New Roman" w:cs="Times New Roman"/>
                <w:color w:val="auto"/>
                <w:sz w:val="24"/>
                <w:szCs w:val="24"/>
                <w:lang w:val="en-US"/>
              </w:rPr>
              <w:t>mail</w:t>
            </w:r>
            <w:r w:rsidRPr="00503547">
              <w:rPr>
                <w:rFonts w:ascii="Times New Roman" w:hAnsi="Times New Roman" w:cs="Times New Roman"/>
                <w:color w:val="auto"/>
                <w:sz w:val="24"/>
                <w:szCs w:val="24"/>
                <w:lang w:val="uk-UA"/>
              </w:rPr>
              <w:t xml:space="preserve">: </w:t>
            </w:r>
            <w:hyperlink r:id="rId10" w:history="1">
              <w:r w:rsidRPr="00582D38">
                <w:rPr>
                  <w:rStyle w:val="ad"/>
                  <w:iCs/>
                  <w:lang w:val="en-US"/>
                </w:rPr>
                <w:t>t</w:t>
              </w:r>
              <w:r w:rsidRPr="00582D38">
                <w:rPr>
                  <w:rStyle w:val="ad"/>
                  <w:rFonts w:ascii="Times New Roman" w:hAnsi="Times New Roman" w:cs="Times New Roman"/>
                  <w:iCs/>
                  <w:sz w:val="24"/>
                  <w:szCs w:val="24"/>
                  <w:lang w:val="uk-UA"/>
                </w:rPr>
                <w:t>ender-naek@direkcy.atom.gov.ua</w:t>
              </w:r>
            </w:hyperlink>
          </w:p>
        </w:tc>
      </w:tr>
      <w:tr w:rsidR="00BF56B0" w:rsidRPr="0019249C" w14:paraId="5FE31CF6" w14:textId="77777777" w:rsidTr="00DB6930">
        <w:trPr>
          <w:gridAfter w:val="2"/>
          <w:wAfter w:w="25" w:type="dxa"/>
          <w:trHeight w:val="331"/>
          <w:jc w:val="center"/>
        </w:trPr>
        <w:tc>
          <w:tcPr>
            <w:tcW w:w="573" w:type="dxa"/>
            <w:tcBorders>
              <w:top w:val="single" w:sz="4" w:space="0" w:color="auto"/>
              <w:left w:val="single" w:sz="4" w:space="0" w:color="auto"/>
              <w:bottom w:val="single" w:sz="4" w:space="0" w:color="auto"/>
              <w:right w:val="single" w:sz="4" w:space="0" w:color="auto"/>
            </w:tcBorders>
          </w:tcPr>
          <w:p w14:paraId="67123762"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3</w:t>
            </w:r>
          </w:p>
        </w:tc>
        <w:tc>
          <w:tcPr>
            <w:tcW w:w="3025" w:type="dxa"/>
            <w:tcBorders>
              <w:top w:val="single" w:sz="4" w:space="0" w:color="auto"/>
              <w:left w:val="single" w:sz="4" w:space="0" w:color="auto"/>
              <w:bottom w:val="single" w:sz="4" w:space="0" w:color="auto"/>
              <w:right w:val="single" w:sz="4" w:space="0" w:color="auto"/>
            </w:tcBorders>
          </w:tcPr>
          <w:p w14:paraId="40E38F28" w14:textId="77777777" w:rsidR="00BF56B0" w:rsidRPr="0019249C" w:rsidRDefault="00701F49" w:rsidP="00BA1AF2">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 xml:space="preserve">Процедура </w:t>
            </w:r>
            <w:proofErr w:type="spellStart"/>
            <w:r w:rsidRPr="00F7719F">
              <w:rPr>
                <w:rFonts w:ascii="Times New Roman" w:eastAsia="Times New Roman" w:hAnsi="Times New Roman" w:cs="Times New Roman"/>
                <w:color w:val="auto"/>
                <w:sz w:val="24"/>
                <w:szCs w:val="24"/>
              </w:rPr>
              <w:t>закупівлі</w:t>
            </w:r>
            <w:proofErr w:type="spellEnd"/>
          </w:p>
        </w:tc>
        <w:tc>
          <w:tcPr>
            <w:tcW w:w="6251" w:type="dxa"/>
            <w:tcBorders>
              <w:top w:val="single" w:sz="4" w:space="0" w:color="auto"/>
              <w:left w:val="single" w:sz="4" w:space="0" w:color="auto"/>
              <w:bottom w:val="single" w:sz="4" w:space="0" w:color="auto"/>
              <w:right w:val="single" w:sz="4" w:space="0" w:color="auto"/>
            </w:tcBorders>
          </w:tcPr>
          <w:p w14:paraId="74F7C23A" w14:textId="77777777" w:rsidR="00BF56B0" w:rsidRPr="0019249C" w:rsidRDefault="008B0226" w:rsidP="0019249C">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В</w:t>
            </w:r>
            <w:proofErr w:type="spellStart"/>
            <w:r w:rsidR="00701F49" w:rsidRPr="00F7719F">
              <w:rPr>
                <w:rFonts w:ascii="Times New Roman" w:eastAsia="Times New Roman" w:hAnsi="Times New Roman" w:cs="Times New Roman"/>
                <w:color w:val="auto"/>
                <w:sz w:val="24"/>
                <w:szCs w:val="24"/>
              </w:rPr>
              <w:t>ідкриті</w:t>
            </w:r>
            <w:proofErr w:type="spellEnd"/>
            <w:r w:rsidR="00701F49" w:rsidRPr="00F7719F">
              <w:rPr>
                <w:rFonts w:ascii="Times New Roman" w:eastAsia="Times New Roman" w:hAnsi="Times New Roman" w:cs="Times New Roman"/>
                <w:color w:val="auto"/>
                <w:sz w:val="24"/>
                <w:szCs w:val="24"/>
              </w:rPr>
              <w:t xml:space="preserve"> торги</w:t>
            </w:r>
          </w:p>
        </w:tc>
      </w:tr>
      <w:tr w:rsidR="00BF56B0" w:rsidRPr="0019249C" w14:paraId="78F31D5D" w14:textId="77777777" w:rsidTr="00DB6930">
        <w:trPr>
          <w:gridAfter w:val="2"/>
          <w:wAfter w:w="25" w:type="dxa"/>
          <w:trHeight w:val="415"/>
          <w:jc w:val="center"/>
        </w:trPr>
        <w:tc>
          <w:tcPr>
            <w:tcW w:w="573" w:type="dxa"/>
            <w:tcBorders>
              <w:top w:val="single" w:sz="4" w:space="0" w:color="auto"/>
              <w:left w:val="single" w:sz="4" w:space="0" w:color="auto"/>
              <w:bottom w:val="single" w:sz="4" w:space="0" w:color="auto"/>
              <w:right w:val="single" w:sz="4" w:space="0" w:color="auto"/>
            </w:tcBorders>
          </w:tcPr>
          <w:p w14:paraId="26DAE6CE"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4</w:t>
            </w:r>
          </w:p>
        </w:tc>
        <w:tc>
          <w:tcPr>
            <w:tcW w:w="3025" w:type="dxa"/>
            <w:tcBorders>
              <w:top w:val="single" w:sz="4" w:space="0" w:color="auto"/>
              <w:left w:val="single" w:sz="4" w:space="0" w:color="auto"/>
              <w:bottom w:val="single" w:sz="4" w:space="0" w:color="auto"/>
              <w:right w:val="single" w:sz="4" w:space="0" w:color="auto"/>
            </w:tcBorders>
          </w:tcPr>
          <w:p w14:paraId="36D533B8" w14:textId="77777777" w:rsidR="00BF56B0" w:rsidRPr="0019249C" w:rsidRDefault="00701F49"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Інформація</w:t>
            </w:r>
            <w:proofErr w:type="spellEnd"/>
            <w:r w:rsidRPr="00F7719F">
              <w:rPr>
                <w:rFonts w:ascii="Times New Roman" w:eastAsia="Times New Roman" w:hAnsi="Times New Roman" w:cs="Times New Roman"/>
                <w:color w:val="auto"/>
                <w:sz w:val="24"/>
                <w:szCs w:val="24"/>
              </w:rPr>
              <w:t xml:space="preserve"> про предмет </w:t>
            </w:r>
            <w:proofErr w:type="spellStart"/>
            <w:r w:rsidRPr="00F7719F">
              <w:rPr>
                <w:rFonts w:ascii="Times New Roman" w:eastAsia="Times New Roman" w:hAnsi="Times New Roman" w:cs="Times New Roman"/>
                <w:color w:val="auto"/>
                <w:sz w:val="24"/>
                <w:szCs w:val="24"/>
              </w:rPr>
              <w:t>закупівлі</w:t>
            </w:r>
            <w:proofErr w:type="spellEnd"/>
          </w:p>
        </w:tc>
        <w:tc>
          <w:tcPr>
            <w:tcW w:w="6251" w:type="dxa"/>
            <w:tcBorders>
              <w:top w:val="single" w:sz="4" w:space="0" w:color="auto"/>
              <w:left w:val="single" w:sz="4" w:space="0" w:color="auto"/>
              <w:bottom w:val="single" w:sz="4" w:space="0" w:color="auto"/>
              <w:right w:val="single" w:sz="4" w:space="0" w:color="auto"/>
            </w:tcBorders>
          </w:tcPr>
          <w:p w14:paraId="2C2DED3E" w14:textId="77777777" w:rsidR="00BF56B0" w:rsidRPr="00F7719F" w:rsidRDefault="00954BE6" w:rsidP="0019249C">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Товари</w:t>
            </w:r>
          </w:p>
        </w:tc>
      </w:tr>
      <w:tr w:rsidR="00BF56B0" w:rsidRPr="0019249C" w14:paraId="2EB901F4"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1BA81AE"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4.1</w:t>
            </w:r>
          </w:p>
        </w:tc>
        <w:tc>
          <w:tcPr>
            <w:tcW w:w="3025" w:type="dxa"/>
            <w:tcBorders>
              <w:top w:val="single" w:sz="4" w:space="0" w:color="auto"/>
              <w:left w:val="single" w:sz="4" w:space="0" w:color="auto"/>
              <w:bottom w:val="single" w:sz="4" w:space="0" w:color="auto"/>
              <w:right w:val="single" w:sz="4" w:space="0" w:color="auto"/>
            </w:tcBorders>
          </w:tcPr>
          <w:p w14:paraId="0B0DC4A9" w14:textId="77777777" w:rsidR="00BF56B0" w:rsidRPr="0019249C" w:rsidRDefault="00701F49"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назва</w:t>
            </w:r>
            <w:proofErr w:type="spellEnd"/>
            <w:r w:rsidRPr="00F7719F">
              <w:rPr>
                <w:rFonts w:ascii="Times New Roman" w:eastAsia="Times New Roman" w:hAnsi="Times New Roman" w:cs="Times New Roman"/>
                <w:color w:val="auto"/>
                <w:sz w:val="24"/>
                <w:szCs w:val="24"/>
              </w:rPr>
              <w:t xml:space="preserve"> предмета </w:t>
            </w:r>
            <w:proofErr w:type="spellStart"/>
            <w:r w:rsidRPr="00F7719F">
              <w:rPr>
                <w:rFonts w:ascii="Times New Roman" w:eastAsia="Times New Roman" w:hAnsi="Times New Roman" w:cs="Times New Roman"/>
                <w:color w:val="auto"/>
                <w:sz w:val="24"/>
                <w:szCs w:val="24"/>
              </w:rPr>
              <w:t>закупівлі</w:t>
            </w:r>
            <w:proofErr w:type="spellEnd"/>
          </w:p>
        </w:tc>
        <w:tc>
          <w:tcPr>
            <w:tcW w:w="6251" w:type="dxa"/>
            <w:tcBorders>
              <w:top w:val="single" w:sz="4" w:space="0" w:color="auto"/>
              <w:left w:val="single" w:sz="4" w:space="0" w:color="auto"/>
              <w:bottom w:val="single" w:sz="4" w:space="0" w:color="auto"/>
              <w:right w:val="single" w:sz="4" w:space="0" w:color="auto"/>
            </w:tcBorders>
          </w:tcPr>
          <w:p w14:paraId="2A3E2FB5" w14:textId="77777777" w:rsidR="000016BF" w:rsidRPr="00DC3FD4" w:rsidRDefault="00DC3FD4" w:rsidP="00851271">
            <w:pPr>
              <w:widowControl w:val="0"/>
              <w:spacing w:line="240" w:lineRule="auto"/>
              <w:ind w:firstLine="284"/>
              <w:jc w:val="both"/>
              <w:rPr>
                <w:rFonts w:ascii="Times New Roman" w:hAnsi="Times New Roman" w:cs="Times New Roman"/>
                <w:color w:val="auto"/>
                <w:sz w:val="24"/>
                <w:szCs w:val="24"/>
                <w:lang w:val="uk-UA"/>
              </w:rPr>
            </w:pPr>
            <w:r w:rsidRPr="00DC3FD4">
              <w:rPr>
                <w:rFonts w:ascii="Times New Roman" w:hAnsi="Times New Roman" w:cs="Times New Roman"/>
                <w:color w:val="auto"/>
                <w:sz w:val="24"/>
                <w:szCs w:val="24"/>
                <w:lang w:val="uk-UA"/>
              </w:rPr>
              <w:t>ДК 021:2015 42150000-5 Ядерн</w:t>
            </w:r>
            <w:r>
              <w:rPr>
                <w:rFonts w:ascii="Times New Roman" w:hAnsi="Times New Roman" w:cs="Times New Roman"/>
                <w:color w:val="auto"/>
                <w:sz w:val="24"/>
                <w:szCs w:val="24"/>
                <w:lang w:val="uk-UA"/>
              </w:rPr>
              <w:t xml:space="preserve">і реактори та їх частини </w:t>
            </w:r>
            <w:r w:rsidRPr="00DC3FD4">
              <w:rPr>
                <w:rFonts w:ascii="Times New Roman" w:hAnsi="Times New Roman" w:cs="Times New Roman"/>
                <w:color w:val="auto"/>
                <w:sz w:val="24"/>
                <w:szCs w:val="24"/>
                <w:lang w:val="uk-UA"/>
              </w:rPr>
              <w:t>(</w:t>
            </w:r>
            <w:r w:rsidR="001E25E7">
              <w:rPr>
                <w:rFonts w:ascii="Times New Roman" w:hAnsi="Times New Roman" w:cs="Times New Roman"/>
                <w:color w:val="auto"/>
                <w:sz w:val="24"/>
                <w:szCs w:val="24"/>
                <w:lang w:val="uk-UA"/>
              </w:rPr>
              <w:t>П</w:t>
            </w:r>
            <w:r w:rsidRPr="00DC3FD4">
              <w:rPr>
                <w:rFonts w:ascii="Times New Roman" w:hAnsi="Times New Roman" w:cs="Times New Roman"/>
                <w:color w:val="auto"/>
                <w:sz w:val="24"/>
                <w:szCs w:val="24"/>
                <w:lang w:val="uk-UA"/>
              </w:rPr>
              <w:t>рокладки з нікелю для ВП ПАЕС).</w:t>
            </w:r>
          </w:p>
        </w:tc>
      </w:tr>
      <w:tr w:rsidR="00BF56B0" w:rsidRPr="0019249C" w14:paraId="2B414865"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0A8CC742"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4.2</w:t>
            </w:r>
          </w:p>
        </w:tc>
        <w:tc>
          <w:tcPr>
            <w:tcW w:w="3025" w:type="dxa"/>
            <w:tcBorders>
              <w:top w:val="single" w:sz="4" w:space="0" w:color="auto"/>
              <w:left w:val="single" w:sz="4" w:space="0" w:color="auto"/>
              <w:bottom w:val="single" w:sz="4" w:space="0" w:color="auto"/>
              <w:right w:val="single" w:sz="4" w:space="0" w:color="auto"/>
            </w:tcBorders>
          </w:tcPr>
          <w:p w14:paraId="55C4EBBE" w14:textId="77777777" w:rsidR="00BF56B0" w:rsidRPr="0019249C" w:rsidRDefault="00725906"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опис</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окремої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частини</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або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частин</w:t>
            </w:r>
            <w:proofErr w:type="spellEnd"/>
            <w:r w:rsidRPr="00F7719F">
              <w:rPr>
                <w:rFonts w:ascii="Times New Roman" w:eastAsia="Times New Roman" w:hAnsi="Times New Roman" w:cs="Times New Roman"/>
                <w:color w:val="auto"/>
                <w:sz w:val="24"/>
                <w:szCs w:val="24"/>
              </w:rPr>
              <w:t xml:space="preserve"> предмета </w:t>
            </w:r>
            <w:proofErr w:type="spellStart"/>
            <w:r w:rsidRPr="00F7719F">
              <w:rPr>
                <w:rFonts w:ascii="Times New Roman" w:eastAsia="Times New Roman" w:hAnsi="Times New Roman" w:cs="Times New Roman"/>
                <w:color w:val="auto"/>
                <w:sz w:val="24"/>
                <w:szCs w:val="24"/>
              </w:rPr>
              <w:t>закупівлі</w:t>
            </w:r>
            <w:proofErr w:type="spellEnd"/>
            <w:r w:rsidRPr="00F7719F">
              <w:rPr>
                <w:rFonts w:ascii="Times New Roman" w:eastAsia="Times New Roman" w:hAnsi="Times New Roman" w:cs="Times New Roman"/>
                <w:color w:val="auto"/>
                <w:sz w:val="24"/>
                <w:szCs w:val="24"/>
              </w:rPr>
              <w:t xml:space="preserve"> (лота), </w:t>
            </w:r>
            <w:proofErr w:type="spellStart"/>
            <w:r w:rsidRPr="00F7719F">
              <w:rPr>
                <w:rFonts w:ascii="Times New Roman" w:eastAsia="Times New Roman" w:hAnsi="Times New Roman" w:cs="Times New Roman"/>
                <w:color w:val="auto"/>
                <w:sz w:val="24"/>
                <w:szCs w:val="24"/>
              </w:rPr>
              <w:t>щодо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яких</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можуть</w:t>
            </w:r>
            <w:proofErr w:type="spellEnd"/>
            <w:r w:rsidRPr="00F7719F">
              <w:rPr>
                <w:rFonts w:ascii="Times New Roman" w:eastAsia="Times New Roman" w:hAnsi="Times New Roman" w:cs="Times New Roman"/>
                <w:color w:val="auto"/>
                <w:sz w:val="24"/>
                <w:szCs w:val="24"/>
              </w:rPr>
              <w:t xml:space="preserve"> бути </w:t>
            </w:r>
            <w:proofErr w:type="spellStart"/>
            <w:r w:rsidRPr="00F7719F">
              <w:rPr>
                <w:rFonts w:ascii="Times New Roman" w:eastAsia="Times New Roman" w:hAnsi="Times New Roman" w:cs="Times New Roman"/>
                <w:color w:val="auto"/>
                <w:sz w:val="24"/>
                <w:szCs w:val="24"/>
              </w:rPr>
              <w:t>подані</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тендерні</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пропозиції</w:t>
            </w:r>
            <w:proofErr w:type="spellEnd"/>
            <w:r w:rsidR="00701F49" w:rsidRPr="00F7719F">
              <w:rPr>
                <w:rFonts w:ascii="Times New Roman" w:eastAsia="Times New Roman" w:hAnsi="Times New Roman" w:cs="Times New Roman"/>
                <w:color w:val="auto"/>
                <w:sz w:val="24"/>
                <w:szCs w:val="24"/>
              </w:rPr>
              <w:t xml:space="preserve"> </w:t>
            </w:r>
          </w:p>
        </w:tc>
        <w:tc>
          <w:tcPr>
            <w:tcW w:w="6251" w:type="dxa"/>
            <w:tcBorders>
              <w:top w:val="single" w:sz="4" w:space="0" w:color="auto"/>
              <w:left w:val="single" w:sz="4" w:space="0" w:color="auto"/>
              <w:bottom w:val="single" w:sz="4" w:space="0" w:color="auto"/>
              <w:right w:val="single" w:sz="4" w:space="0" w:color="auto"/>
            </w:tcBorders>
          </w:tcPr>
          <w:p w14:paraId="7E94BDC6" w14:textId="77777777" w:rsidR="001435DE" w:rsidRPr="0019249C" w:rsidRDefault="00C808DF" w:rsidP="00851271">
            <w:pPr>
              <w:widowControl w:val="0"/>
              <w:spacing w:line="240" w:lineRule="auto"/>
              <w:ind w:firstLine="284"/>
              <w:jc w:val="both"/>
              <w:rPr>
                <w:rFonts w:ascii="Times New Roman" w:hAnsi="Times New Roman" w:cs="Times New Roman"/>
                <w:color w:val="auto"/>
                <w:sz w:val="24"/>
                <w:szCs w:val="24"/>
                <w:lang w:val="uk-UA"/>
              </w:rPr>
            </w:pPr>
            <w:r w:rsidRPr="00D92FA5">
              <w:rPr>
                <w:rFonts w:ascii="Times New Roman" w:hAnsi="Times New Roman" w:cs="Times New Roman"/>
                <w:color w:val="auto"/>
                <w:sz w:val="24"/>
                <w:szCs w:val="24"/>
                <w:lang w:val="uk-UA"/>
              </w:rPr>
              <w:t>Поділ предмета закупівлі на лоти не передбачається</w:t>
            </w:r>
            <w:r>
              <w:rPr>
                <w:rFonts w:ascii="Times New Roman" w:hAnsi="Times New Roman" w:cs="Times New Roman"/>
                <w:color w:val="auto"/>
                <w:sz w:val="24"/>
                <w:szCs w:val="24"/>
                <w:lang w:val="uk-UA"/>
              </w:rPr>
              <w:t>.</w:t>
            </w:r>
          </w:p>
        </w:tc>
      </w:tr>
      <w:tr w:rsidR="00BF56B0" w:rsidRPr="00605B01" w14:paraId="46906F88" w14:textId="77777777" w:rsidTr="00DB6930">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tcPr>
          <w:p w14:paraId="02832116"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4.3</w:t>
            </w:r>
          </w:p>
        </w:tc>
        <w:tc>
          <w:tcPr>
            <w:tcW w:w="3025" w:type="dxa"/>
            <w:tcBorders>
              <w:top w:val="single" w:sz="4" w:space="0" w:color="auto"/>
              <w:left w:val="single" w:sz="4" w:space="0" w:color="auto"/>
              <w:bottom w:val="single" w:sz="4" w:space="0" w:color="auto"/>
              <w:right w:val="single" w:sz="4" w:space="0" w:color="auto"/>
            </w:tcBorders>
          </w:tcPr>
          <w:p w14:paraId="7B990D06" w14:textId="77777777" w:rsidR="00BF56B0" w:rsidRPr="0019249C" w:rsidRDefault="006A1A11"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кількість</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 xml:space="preserve">товару та </w:t>
            </w:r>
            <w:proofErr w:type="spellStart"/>
            <w:r w:rsidRPr="00F7719F">
              <w:rPr>
                <w:rFonts w:ascii="Times New Roman" w:eastAsia="Times New Roman" w:hAnsi="Times New Roman" w:cs="Times New Roman"/>
                <w:color w:val="auto"/>
                <w:sz w:val="24"/>
                <w:szCs w:val="24"/>
              </w:rPr>
              <w:t>місце</w:t>
            </w:r>
            <w:proofErr w:type="spellEnd"/>
            <w:r w:rsidRPr="00F7719F">
              <w:rPr>
                <w:rFonts w:ascii="Times New Roman" w:eastAsia="Times New Roman" w:hAnsi="Times New Roman" w:cs="Times New Roman"/>
                <w:color w:val="auto"/>
                <w:sz w:val="24"/>
                <w:szCs w:val="24"/>
              </w:rPr>
              <w:t xml:space="preserve"> поставки</w:t>
            </w:r>
          </w:p>
        </w:tc>
        <w:tc>
          <w:tcPr>
            <w:tcW w:w="6251" w:type="dxa"/>
            <w:tcBorders>
              <w:top w:val="single" w:sz="4" w:space="0" w:color="auto"/>
              <w:left w:val="single" w:sz="4" w:space="0" w:color="auto"/>
              <w:bottom w:val="single" w:sz="4" w:space="0" w:color="auto"/>
              <w:right w:val="single" w:sz="4" w:space="0" w:color="auto"/>
            </w:tcBorders>
          </w:tcPr>
          <w:p w14:paraId="39959CB0" w14:textId="77777777" w:rsidR="00C808DF" w:rsidRDefault="00C808DF" w:rsidP="00C808DF">
            <w:pPr>
              <w:widowControl w:val="0"/>
              <w:tabs>
                <w:tab w:val="left" w:pos="45"/>
              </w:tabs>
              <w:spacing w:line="240" w:lineRule="auto"/>
              <w:ind w:firstLine="284"/>
              <w:jc w:val="both"/>
              <w:rPr>
                <w:rFonts w:ascii="Times New Roman" w:hAnsi="Times New Roman" w:cs="Times New Roman"/>
                <w:bCs/>
                <w:color w:val="auto"/>
                <w:sz w:val="24"/>
                <w:szCs w:val="24"/>
                <w:lang w:val="uk-UA"/>
              </w:rPr>
            </w:pPr>
            <w:r w:rsidRPr="00137151">
              <w:rPr>
                <w:rFonts w:ascii="Times New Roman" w:hAnsi="Times New Roman" w:cs="Times New Roman"/>
                <w:bCs/>
                <w:color w:val="auto"/>
                <w:sz w:val="24"/>
                <w:szCs w:val="24"/>
                <w:lang w:val="uk-UA"/>
              </w:rPr>
              <w:t xml:space="preserve">Кількість товару визначено в Додатку 3 до тендерної документації. </w:t>
            </w:r>
          </w:p>
          <w:p w14:paraId="3BA8DFEF" w14:textId="77777777" w:rsidR="00DC3FD4" w:rsidRPr="007D22F1" w:rsidRDefault="00DC3FD4" w:rsidP="00DC3FD4">
            <w:pPr>
              <w:widowControl w:val="0"/>
              <w:tabs>
                <w:tab w:val="left" w:pos="45"/>
              </w:tabs>
              <w:spacing w:line="240" w:lineRule="auto"/>
              <w:ind w:firstLine="284"/>
              <w:jc w:val="both"/>
              <w:rPr>
                <w:rFonts w:ascii="Times New Roman" w:hAnsi="Times New Roman" w:cs="Times New Roman"/>
                <w:b/>
                <w:bCs/>
                <w:color w:val="auto"/>
                <w:sz w:val="24"/>
                <w:szCs w:val="24"/>
                <w:lang w:val="uk-UA"/>
              </w:rPr>
            </w:pPr>
            <w:r w:rsidRPr="007D22F1">
              <w:rPr>
                <w:rFonts w:ascii="Times New Roman" w:hAnsi="Times New Roman" w:cs="Times New Roman"/>
                <w:b/>
                <w:bCs/>
                <w:color w:val="auto"/>
                <w:sz w:val="24"/>
                <w:szCs w:val="24"/>
                <w:lang w:val="uk-UA"/>
              </w:rPr>
              <w:t>Місце поставки:</w:t>
            </w:r>
          </w:p>
          <w:p w14:paraId="58A39F0D" w14:textId="77777777" w:rsidR="00DC3FD4" w:rsidRPr="007D22F1" w:rsidRDefault="00DC3FD4" w:rsidP="00DC3FD4">
            <w:pPr>
              <w:widowControl w:val="0"/>
              <w:tabs>
                <w:tab w:val="left" w:pos="45"/>
              </w:tabs>
              <w:spacing w:line="240" w:lineRule="auto"/>
              <w:ind w:firstLine="284"/>
              <w:jc w:val="both"/>
              <w:rPr>
                <w:rFonts w:ascii="Times New Roman" w:hAnsi="Times New Roman" w:cs="Times New Roman"/>
                <w:bCs/>
                <w:color w:val="auto"/>
                <w:sz w:val="24"/>
                <w:szCs w:val="24"/>
                <w:lang w:val="uk-UA"/>
              </w:rPr>
            </w:pPr>
            <w:r w:rsidRPr="007D22F1">
              <w:rPr>
                <w:rFonts w:ascii="Times New Roman" w:hAnsi="Times New Roman" w:cs="Times New Roman"/>
                <w:bCs/>
                <w:color w:val="auto"/>
                <w:sz w:val="24"/>
                <w:szCs w:val="24"/>
                <w:lang w:val="uk-UA"/>
              </w:rPr>
              <w:t>Південноукраїнське відділення ВП «Складське господарство»: 55000, Україна, Миколаївська обл., м.</w:t>
            </w:r>
            <w:r w:rsidR="003C178C">
              <w:rPr>
                <w:rFonts w:ascii="Times New Roman" w:hAnsi="Times New Roman" w:cs="Times New Roman"/>
                <w:bCs/>
                <w:color w:val="auto"/>
                <w:sz w:val="24"/>
                <w:szCs w:val="24"/>
                <w:lang w:val="uk-UA"/>
              </w:rPr>
              <w:t> </w:t>
            </w:r>
            <w:r w:rsidRPr="007D22F1">
              <w:rPr>
                <w:rFonts w:ascii="Times New Roman" w:hAnsi="Times New Roman" w:cs="Times New Roman"/>
                <w:bCs/>
                <w:color w:val="auto"/>
                <w:sz w:val="24"/>
                <w:szCs w:val="24"/>
                <w:lang w:val="uk-UA"/>
              </w:rPr>
              <w:t>Южноукраїнськ</w:t>
            </w:r>
            <w:r>
              <w:rPr>
                <w:rFonts w:ascii="Times New Roman" w:hAnsi="Times New Roman" w:cs="Times New Roman"/>
                <w:bCs/>
                <w:color w:val="auto"/>
                <w:sz w:val="24"/>
                <w:szCs w:val="24"/>
                <w:lang w:val="uk-UA"/>
              </w:rPr>
              <w:t>.</w:t>
            </w:r>
            <w:r w:rsidRPr="007D22F1">
              <w:rPr>
                <w:rFonts w:ascii="Times New Roman" w:hAnsi="Times New Roman" w:cs="Times New Roman"/>
                <w:bCs/>
                <w:color w:val="auto"/>
                <w:sz w:val="24"/>
                <w:szCs w:val="24"/>
                <w:lang w:val="uk-UA"/>
              </w:rPr>
              <w:t xml:space="preserve"> </w:t>
            </w:r>
          </w:p>
          <w:p w14:paraId="18199DA7" w14:textId="77777777" w:rsidR="00DC3FD4" w:rsidRPr="007D22F1" w:rsidRDefault="00DC3FD4" w:rsidP="00DC3FD4">
            <w:pPr>
              <w:widowControl w:val="0"/>
              <w:tabs>
                <w:tab w:val="left" w:pos="45"/>
              </w:tabs>
              <w:spacing w:line="240" w:lineRule="auto"/>
              <w:ind w:firstLine="284"/>
              <w:jc w:val="both"/>
              <w:rPr>
                <w:rFonts w:ascii="Times New Roman" w:hAnsi="Times New Roman" w:cs="Times New Roman"/>
                <w:b/>
                <w:bCs/>
                <w:color w:val="auto"/>
                <w:sz w:val="24"/>
                <w:szCs w:val="24"/>
                <w:lang w:val="uk-UA"/>
              </w:rPr>
            </w:pPr>
            <w:r w:rsidRPr="007D22F1">
              <w:rPr>
                <w:rFonts w:ascii="Times New Roman" w:hAnsi="Times New Roman" w:cs="Times New Roman"/>
                <w:b/>
                <w:bCs/>
                <w:color w:val="auto"/>
                <w:sz w:val="24"/>
                <w:szCs w:val="24"/>
                <w:lang w:val="uk-UA"/>
              </w:rPr>
              <w:t xml:space="preserve">Умови поставки: </w:t>
            </w:r>
          </w:p>
          <w:p w14:paraId="29C1C0AC" w14:textId="77777777" w:rsidR="00DC3FD4" w:rsidRPr="007D22F1" w:rsidRDefault="00DC3FD4" w:rsidP="00DC3FD4">
            <w:pPr>
              <w:widowControl w:val="0"/>
              <w:tabs>
                <w:tab w:val="left" w:pos="45"/>
              </w:tabs>
              <w:spacing w:line="240" w:lineRule="auto"/>
              <w:ind w:firstLine="284"/>
              <w:jc w:val="both"/>
              <w:rPr>
                <w:rFonts w:ascii="Times New Roman" w:hAnsi="Times New Roman" w:cs="Times New Roman"/>
                <w:bCs/>
                <w:color w:val="auto"/>
                <w:sz w:val="24"/>
                <w:szCs w:val="24"/>
                <w:lang w:val="uk-UA"/>
              </w:rPr>
            </w:pPr>
            <w:r w:rsidRPr="007D22F1">
              <w:rPr>
                <w:rFonts w:ascii="Times New Roman" w:hAnsi="Times New Roman" w:cs="Times New Roman"/>
                <w:bCs/>
                <w:color w:val="auto"/>
                <w:sz w:val="24"/>
                <w:szCs w:val="24"/>
                <w:lang w:val="uk-UA"/>
              </w:rPr>
              <w:t xml:space="preserve">DDP (Південноукраїнське відділення ВП «Складське </w:t>
            </w:r>
            <w:r w:rsidRPr="007D22F1">
              <w:rPr>
                <w:rFonts w:ascii="Times New Roman" w:hAnsi="Times New Roman" w:cs="Times New Roman"/>
                <w:bCs/>
                <w:color w:val="auto"/>
                <w:sz w:val="24"/>
                <w:szCs w:val="24"/>
                <w:lang w:val="uk-UA"/>
              </w:rPr>
              <w:lastRenderedPageBreak/>
              <w:t>господарство»: 55000,</w:t>
            </w:r>
            <w:r w:rsidR="003C178C">
              <w:rPr>
                <w:rFonts w:ascii="Times New Roman" w:hAnsi="Times New Roman" w:cs="Times New Roman"/>
                <w:bCs/>
                <w:color w:val="auto"/>
                <w:sz w:val="24"/>
                <w:szCs w:val="24"/>
                <w:lang w:val="uk-UA"/>
              </w:rPr>
              <w:t xml:space="preserve"> Україна, Миколаївська обл., м. </w:t>
            </w:r>
            <w:r w:rsidRPr="007D22F1">
              <w:rPr>
                <w:rFonts w:ascii="Times New Roman" w:hAnsi="Times New Roman" w:cs="Times New Roman"/>
                <w:bCs/>
                <w:color w:val="auto"/>
                <w:sz w:val="24"/>
                <w:szCs w:val="24"/>
                <w:lang w:val="uk-UA"/>
              </w:rPr>
              <w:t>Южноукраїнськ) Інкотермс 2010 – для учасника-резидента;</w:t>
            </w:r>
          </w:p>
          <w:p w14:paraId="09095862" w14:textId="77777777" w:rsidR="00121364" w:rsidRPr="00F7719F" w:rsidRDefault="00DC3FD4" w:rsidP="003C178C">
            <w:pPr>
              <w:widowControl w:val="0"/>
              <w:tabs>
                <w:tab w:val="left" w:pos="45"/>
              </w:tabs>
              <w:spacing w:line="240" w:lineRule="auto"/>
              <w:ind w:firstLine="240"/>
              <w:jc w:val="both"/>
              <w:rPr>
                <w:rFonts w:ascii="Times New Roman" w:eastAsia="Times New Roman" w:hAnsi="Times New Roman" w:cs="Times New Roman"/>
                <w:color w:val="auto"/>
                <w:sz w:val="24"/>
                <w:szCs w:val="24"/>
                <w:lang w:val="uk-UA"/>
              </w:rPr>
            </w:pPr>
            <w:r w:rsidRPr="007D22F1">
              <w:rPr>
                <w:rFonts w:ascii="Times New Roman" w:hAnsi="Times New Roman" w:cs="Times New Roman"/>
                <w:bCs/>
                <w:color w:val="auto"/>
                <w:sz w:val="24"/>
                <w:szCs w:val="24"/>
                <w:lang w:val="uk-UA"/>
              </w:rPr>
              <w:t>DAP (Південноукраїнське відділення ВП «Складське господарство»: 55000, Україна, Миколаївська обл., м.</w:t>
            </w:r>
            <w:r w:rsidR="003C178C">
              <w:rPr>
                <w:rFonts w:ascii="Times New Roman" w:hAnsi="Times New Roman" w:cs="Times New Roman"/>
                <w:bCs/>
                <w:color w:val="auto"/>
                <w:sz w:val="24"/>
                <w:szCs w:val="24"/>
                <w:lang w:val="uk-UA"/>
              </w:rPr>
              <w:t> </w:t>
            </w:r>
            <w:r w:rsidRPr="007D22F1">
              <w:rPr>
                <w:rFonts w:ascii="Times New Roman" w:hAnsi="Times New Roman" w:cs="Times New Roman"/>
                <w:bCs/>
                <w:color w:val="auto"/>
                <w:sz w:val="24"/>
                <w:szCs w:val="24"/>
                <w:lang w:val="uk-UA"/>
              </w:rPr>
              <w:t>Южноукраїнськ) Інкотермс 2010 – для учасника-нерезидента.</w:t>
            </w:r>
          </w:p>
        </w:tc>
      </w:tr>
      <w:tr w:rsidR="00BF56B0" w:rsidRPr="0019249C" w14:paraId="2ED961C3"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E139CA2" w14:textId="77777777" w:rsidR="00BF56B0" w:rsidRPr="0019249C" w:rsidRDefault="00701F49" w:rsidP="0019249C">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lastRenderedPageBreak/>
              <w:t>4.4</w:t>
            </w:r>
          </w:p>
        </w:tc>
        <w:tc>
          <w:tcPr>
            <w:tcW w:w="3025" w:type="dxa"/>
            <w:tcBorders>
              <w:top w:val="single" w:sz="4" w:space="0" w:color="auto"/>
              <w:left w:val="single" w:sz="4" w:space="0" w:color="auto"/>
              <w:bottom w:val="single" w:sz="4" w:space="0" w:color="auto"/>
              <w:right w:val="single" w:sz="4" w:space="0" w:color="auto"/>
            </w:tcBorders>
          </w:tcPr>
          <w:p w14:paraId="416CBFBA" w14:textId="77777777" w:rsidR="00BF56B0" w:rsidRPr="0019249C" w:rsidRDefault="006A1A11" w:rsidP="00BA1AF2">
            <w:pPr>
              <w:widowControl w:val="0"/>
              <w:spacing w:line="240" w:lineRule="auto"/>
              <w:jc w:val="both"/>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строк поставки товару</w:t>
            </w:r>
          </w:p>
        </w:tc>
        <w:tc>
          <w:tcPr>
            <w:tcW w:w="6251" w:type="dxa"/>
            <w:tcBorders>
              <w:top w:val="single" w:sz="4" w:space="0" w:color="auto"/>
              <w:left w:val="single" w:sz="4" w:space="0" w:color="auto"/>
              <w:bottom w:val="single" w:sz="4" w:space="0" w:color="auto"/>
              <w:right w:val="single" w:sz="4" w:space="0" w:color="auto"/>
            </w:tcBorders>
          </w:tcPr>
          <w:p w14:paraId="04042A5A" w14:textId="77777777" w:rsidR="001435DE" w:rsidRPr="00F7719F" w:rsidRDefault="00AC4194" w:rsidP="0019249C">
            <w:pPr>
              <w:widowControl w:val="0"/>
              <w:spacing w:line="240" w:lineRule="auto"/>
              <w:ind w:firstLine="240"/>
              <w:jc w:val="both"/>
              <w:rPr>
                <w:rFonts w:ascii="Times New Roman" w:hAnsi="Times New Roman" w:cs="Times New Roman"/>
                <w:color w:val="auto"/>
                <w:sz w:val="24"/>
                <w:szCs w:val="24"/>
              </w:rPr>
            </w:pPr>
            <w:r w:rsidRPr="00F7719F">
              <w:rPr>
                <w:rFonts w:ascii="Times New Roman" w:hAnsi="Times New Roman" w:cs="Times New Roman"/>
                <w:color w:val="auto"/>
                <w:sz w:val="24"/>
                <w:szCs w:val="24"/>
                <w:lang w:val="uk-UA"/>
              </w:rPr>
              <w:t>Строк</w:t>
            </w:r>
            <w:r w:rsidR="00F610E2" w:rsidRPr="00F7719F">
              <w:rPr>
                <w:rFonts w:ascii="Times New Roman" w:hAnsi="Times New Roman" w:cs="Times New Roman"/>
                <w:color w:val="auto"/>
                <w:sz w:val="24"/>
                <w:szCs w:val="24"/>
                <w:lang w:val="uk-UA"/>
              </w:rPr>
              <w:t>и</w:t>
            </w:r>
            <w:r w:rsidRPr="00F7719F">
              <w:rPr>
                <w:rFonts w:ascii="Times New Roman" w:hAnsi="Times New Roman" w:cs="Times New Roman"/>
                <w:color w:val="auto"/>
                <w:sz w:val="24"/>
                <w:szCs w:val="24"/>
                <w:lang w:val="uk-UA"/>
              </w:rPr>
              <w:t xml:space="preserve"> поставки </w:t>
            </w:r>
            <w:r w:rsidR="00E55ABF" w:rsidRPr="00F7719F">
              <w:rPr>
                <w:rFonts w:ascii="Times New Roman" w:hAnsi="Times New Roman" w:cs="Times New Roman"/>
                <w:color w:val="auto"/>
                <w:sz w:val="24"/>
                <w:szCs w:val="24"/>
                <w:lang w:val="uk-UA"/>
              </w:rPr>
              <w:t xml:space="preserve">визначені </w:t>
            </w:r>
            <w:r w:rsidR="00021A92" w:rsidRPr="00F7719F">
              <w:rPr>
                <w:rFonts w:ascii="Times New Roman" w:hAnsi="Times New Roman" w:cs="Times New Roman"/>
                <w:color w:val="auto"/>
                <w:sz w:val="24"/>
                <w:szCs w:val="24"/>
                <w:lang w:val="uk-UA"/>
              </w:rPr>
              <w:t xml:space="preserve">в </w:t>
            </w:r>
            <w:r w:rsidR="00021A92" w:rsidRPr="00C808DF">
              <w:rPr>
                <w:rFonts w:ascii="Times New Roman" w:hAnsi="Times New Roman" w:cs="Times New Roman"/>
                <w:color w:val="auto"/>
                <w:sz w:val="24"/>
                <w:szCs w:val="24"/>
                <w:lang w:val="uk-UA"/>
              </w:rPr>
              <w:t xml:space="preserve">Додатку </w:t>
            </w:r>
            <w:r w:rsidR="00C808DF" w:rsidRPr="00C808DF">
              <w:rPr>
                <w:rFonts w:ascii="Times New Roman" w:hAnsi="Times New Roman" w:cs="Times New Roman"/>
                <w:color w:val="auto"/>
                <w:sz w:val="24"/>
                <w:szCs w:val="24"/>
                <w:lang w:val="uk-UA"/>
              </w:rPr>
              <w:t>3</w:t>
            </w:r>
            <w:r w:rsidRPr="00F7719F">
              <w:rPr>
                <w:rFonts w:ascii="Times New Roman" w:hAnsi="Times New Roman" w:cs="Times New Roman"/>
                <w:color w:val="auto"/>
                <w:sz w:val="24"/>
                <w:szCs w:val="24"/>
                <w:lang w:val="uk-UA"/>
              </w:rPr>
              <w:t xml:space="preserve"> до тендерної документації.</w:t>
            </w:r>
          </w:p>
        </w:tc>
      </w:tr>
      <w:tr w:rsidR="00BF56B0" w:rsidRPr="0019249C" w14:paraId="2CB1FAD0" w14:textId="77777777" w:rsidTr="00DB6930">
        <w:trPr>
          <w:gridAfter w:val="2"/>
          <w:wAfter w:w="25" w:type="dxa"/>
          <w:trHeight w:val="274"/>
          <w:jc w:val="center"/>
        </w:trPr>
        <w:tc>
          <w:tcPr>
            <w:tcW w:w="573" w:type="dxa"/>
            <w:tcBorders>
              <w:top w:val="single" w:sz="4" w:space="0" w:color="auto"/>
              <w:left w:val="single" w:sz="4" w:space="0" w:color="auto"/>
              <w:bottom w:val="single" w:sz="4" w:space="0" w:color="auto"/>
              <w:right w:val="single" w:sz="4" w:space="0" w:color="auto"/>
            </w:tcBorders>
          </w:tcPr>
          <w:p w14:paraId="64884FFA" w14:textId="77777777" w:rsidR="00BF56B0" w:rsidRPr="0019249C" w:rsidRDefault="00701F49" w:rsidP="00EC1768">
            <w:pPr>
              <w:widowControl w:val="0"/>
              <w:spacing w:line="240" w:lineRule="auto"/>
              <w:jc w:val="center"/>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5</w:t>
            </w:r>
          </w:p>
        </w:tc>
        <w:tc>
          <w:tcPr>
            <w:tcW w:w="3025" w:type="dxa"/>
            <w:tcBorders>
              <w:top w:val="single" w:sz="4" w:space="0" w:color="auto"/>
              <w:left w:val="single" w:sz="4" w:space="0" w:color="auto"/>
              <w:bottom w:val="single" w:sz="4" w:space="0" w:color="auto"/>
              <w:right w:val="single" w:sz="4" w:space="0" w:color="auto"/>
            </w:tcBorders>
          </w:tcPr>
          <w:p w14:paraId="5C71175D" w14:textId="77777777" w:rsidR="00BF56B0" w:rsidRPr="0019249C" w:rsidRDefault="00701F49"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Недискримінація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учасників</w:t>
            </w:r>
            <w:proofErr w:type="spellEnd"/>
          </w:p>
        </w:tc>
        <w:tc>
          <w:tcPr>
            <w:tcW w:w="6251" w:type="dxa"/>
            <w:tcBorders>
              <w:top w:val="single" w:sz="4" w:space="0" w:color="auto"/>
              <w:left w:val="single" w:sz="4" w:space="0" w:color="auto"/>
              <w:bottom w:val="single" w:sz="4" w:space="0" w:color="auto"/>
              <w:right w:val="single" w:sz="4" w:space="0" w:color="auto"/>
            </w:tcBorders>
          </w:tcPr>
          <w:p w14:paraId="799A3A0D" w14:textId="77777777" w:rsidR="00BF56B0" w:rsidRPr="0019249C" w:rsidRDefault="00AE34CF" w:rsidP="0019249C">
            <w:pPr>
              <w:widowControl w:val="0"/>
              <w:spacing w:line="240" w:lineRule="auto"/>
              <w:ind w:firstLine="240"/>
              <w:jc w:val="both"/>
              <w:rPr>
                <w:rFonts w:ascii="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87CC7" w:rsidRPr="00605B01" w14:paraId="08BC83AA" w14:textId="77777777" w:rsidTr="006A3736">
        <w:trPr>
          <w:gridAfter w:val="2"/>
          <w:wAfter w:w="25" w:type="dxa"/>
          <w:trHeight w:val="2483"/>
          <w:jc w:val="center"/>
        </w:trPr>
        <w:tc>
          <w:tcPr>
            <w:tcW w:w="573" w:type="dxa"/>
            <w:vMerge w:val="restart"/>
            <w:tcBorders>
              <w:top w:val="single" w:sz="4" w:space="0" w:color="auto"/>
              <w:left w:val="single" w:sz="4" w:space="0" w:color="auto"/>
              <w:right w:val="single" w:sz="4" w:space="0" w:color="auto"/>
            </w:tcBorders>
          </w:tcPr>
          <w:p w14:paraId="42EFBB3B" w14:textId="77777777" w:rsidR="00187CC7" w:rsidRPr="0019249C" w:rsidRDefault="00187CC7" w:rsidP="00F7719F">
            <w:pPr>
              <w:widowControl w:val="0"/>
              <w:spacing w:line="240" w:lineRule="auto"/>
              <w:jc w:val="center"/>
              <w:rPr>
                <w:rFonts w:ascii="Times New Roman" w:hAnsi="Times New Roman" w:cs="Times New Roman"/>
                <w:color w:val="auto"/>
                <w:sz w:val="24"/>
                <w:szCs w:val="24"/>
              </w:rPr>
            </w:pPr>
            <w:r w:rsidRPr="00F7719F">
              <w:rPr>
                <w:rFonts w:ascii="Times New Roman" w:eastAsia="Times New Roman" w:hAnsi="Times New Roman" w:cs="Times New Roman"/>
                <w:color w:val="auto"/>
                <w:sz w:val="24"/>
                <w:szCs w:val="24"/>
              </w:rPr>
              <w:t>6</w:t>
            </w:r>
          </w:p>
        </w:tc>
        <w:tc>
          <w:tcPr>
            <w:tcW w:w="3025" w:type="dxa"/>
            <w:vMerge w:val="restart"/>
            <w:tcBorders>
              <w:top w:val="single" w:sz="4" w:space="0" w:color="auto"/>
              <w:left w:val="single" w:sz="4" w:space="0" w:color="auto"/>
              <w:right w:val="single" w:sz="4" w:space="0" w:color="auto"/>
            </w:tcBorders>
          </w:tcPr>
          <w:p w14:paraId="01EE8CB8" w14:textId="77777777" w:rsidR="00187CC7" w:rsidRPr="0019249C" w:rsidRDefault="00187CC7" w:rsidP="00BA1AF2">
            <w:pPr>
              <w:widowControl w:val="0"/>
              <w:spacing w:line="240" w:lineRule="auto"/>
              <w:jc w:val="both"/>
              <w:rPr>
                <w:rFonts w:ascii="Times New Roman" w:hAnsi="Times New Roman" w:cs="Times New Roman"/>
                <w:color w:val="auto"/>
                <w:sz w:val="24"/>
                <w:szCs w:val="24"/>
              </w:rPr>
            </w:pPr>
            <w:proofErr w:type="spellStart"/>
            <w:r w:rsidRPr="00F7719F">
              <w:rPr>
                <w:rFonts w:ascii="Times New Roman" w:eastAsia="Times New Roman" w:hAnsi="Times New Roman" w:cs="Times New Roman"/>
                <w:color w:val="auto"/>
                <w:sz w:val="24"/>
                <w:szCs w:val="24"/>
              </w:rPr>
              <w:t>Інформація</w:t>
            </w:r>
            <w:proofErr w:type="spellEnd"/>
            <w:r w:rsidRPr="00F7719F">
              <w:rPr>
                <w:rFonts w:ascii="Times New Roman" w:eastAsia="Times New Roman" w:hAnsi="Times New Roman" w:cs="Times New Roman"/>
                <w:color w:val="auto"/>
                <w:sz w:val="24"/>
                <w:szCs w:val="24"/>
              </w:rPr>
              <w:t xml:space="preserve"> про валюту, у </w:t>
            </w:r>
            <w:proofErr w:type="spellStart"/>
            <w:r w:rsidRPr="00F7719F">
              <w:rPr>
                <w:rFonts w:ascii="Times New Roman" w:eastAsia="Times New Roman" w:hAnsi="Times New Roman" w:cs="Times New Roman"/>
                <w:color w:val="auto"/>
                <w:sz w:val="24"/>
                <w:szCs w:val="24"/>
              </w:rPr>
              <w:t>якій</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повинн</w:t>
            </w:r>
            <w:proofErr w:type="spellEnd"/>
            <w:r w:rsidRPr="00F7719F">
              <w:rPr>
                <w:rFonts w:ascii="Times New Roman" w:eastAsia="Times New Roman" w:hAnsi="Times New Roman" w:cs="Times New Roman"/>
                <w:color w:val="auto"/>
                <w:sz w:val="24"/>
                <w:szCs w:val="24"/>
                <w:lang w:val="uk-UA"/>
              </w:rPr>
              <w:t>а</w:t>
            </w:r>
            <w:r w:rsidRPr="00F7719F">
              <w:rPr>
                <w:rFonts w:ascii="Times New Roman" w:eastAsia="Times New Roman" w:hAnsi="Times New Roman" w:cs="Times New Roman"/>
                <w:color w:val="auto"/>
                <w:sz w:val="24"/>
                <w:szCs w:val="24"/>
              </w:rPr>
              <w:t xml:space="preserve"> бути</w:t>
            </w:r>
            <w:r w:rsidRPr="00F7719F">
              <w:rPr>
                <w:rFonts w:ascii="Times New Roman" w:eastAsia="Times New Roman" w:hAnsi="Times New Roman" w:cs="Times New Roman"/>
                <w:color w:val="auto"/>
                <w:sz w:val="24"/>
                <w:szCs w:val="24"/>
                <w:lang w:val="uk-UA"/>
              </w:rPr>
              <w:t xml:space="preserve"> визначена ціна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пропозиції</w:t>
            </w:r>
            <w:proofErr w:type="spellEnd"/>
          </w:p>
        </w:tc>
        <w:tc>
          <w:tcPr>
            <w:tcW w:w="6251" w:type="dxa"/>
            <w:tcBorders>
              <w:top w:val="single" w:sz="4" w:space="0" w:color="auto"/>
              <w:left w:val="single" w:sz="4" w:space="0" w:color="auto"/>
              <w:bottom w:val="single" w:sz="4" w:space="0" w:color="auto"/>
              <w:right w:val="single" w:sz="4" w:space="0" w:color="auto"/>
            </w:tcBorders>
          </w:tcPr>
          <w:p w14:paraId="379930DB" w14:textId="77777777" w:rsidR="00187CC7" w:rsidRPr="009A24FD" w:rsidRDefault="00187CC7" w:rsidP="0019249C">
            <w:pPr>
              <w:widowControl w:val="0"/>
              <w:spacing w:line="240" w:lineRule="auto"/>
              <w:ind w:firstLine="240"/>
              <w:jc w:val="both"/>
              <w:rPr>
                <w:rFonts w:ascii="Times New Roman" w:eastAsia="Calibri" w:hAnsi="Times New Roman" w:cs="Times New Roman"/>
                <w:color w:val="auto"/>
                <w:sz w:val="24"/>
                <w:szCs w:val="24"/>
                <w:lang w:val="uk-UA" w:eastAsia="en-US"/>
              </w:rPr>
            </w:pPr>
            <w:r w:rsidRPr="009A24FD">
              <w:rPr>
                <w:rFonts w:ascii="Times New Roman" w:eastAsia="Calibri" w:hAnsi="Times New Roman" w:cs="Times New Roman"/>
                <w:color w:val="auto"/>
                <w:sz w:val="24"/>
                <w:szCs w:val="24"/>
                <w:lang w:val="uk-UA" w:eastAsia="en-US"/>
              </w:rPr>
              <w:t>Валютою тендерної пропозиції для учасникі</w:t>
            </w:r>
            <w:r w:rsidR="003C178C">
              <w:rPr>
                <w:rFonts w:ascii="Times New Roman" w:eastAsia="Calibri" w:hAnsi="Times New Roman" w:cs="Times New Roman"/>
                <w:color w:val="auto"/>
                <w:sz w:val="24"/>
                <w:szCs w:val="24"/>
                <w:lang w:val="uk-UA" w:eastAsia="en-US"/>
              </w:rPr>
              <w:t>в-резидентів України є гривня.</w:t>
            </w:r>
          </w:p>
          <w:p w14:paraId="0AF41C61" w14:textId="77777777" w:rsidR="00187CC7" w:rsidRPr="009A24FD" w:rsidRDefault="00187CC7" w:rsidP="0019249C">
            <w:pPr>
              <w:widowControl w:val="0"/>
              <w:spacing w:line="240" w:lineRule="auto"/>
              <w:ind w:firstLine="240"/>
              <w:jc w:val="both"/>
              <w:rPr>
                <w:rFonts w:ascii="Times New Roman" w:eastAsia="Calibri" w:hAnsi="Times New Roman" w:cs="Times New Roman"/>
                <w:color w:val="auto"/>
                <w:sz w:val="24"/>
                <w:szCs w:val="24"/>
                <w:lang w:val="uk-UA" w:eastAsia="en-US"/>
              </w:rPr>
            </w:pPr>
            <w:r w:rsidRPr="009A24FD">
              <w:rPr>
                <w:rFonts w:ascii="Times New Roman" w:eastAsia="Calibri" w:hAnsi="Times New Roman" w:cs="Times New Roman"/>
                <w:color w:val="auto"/>
                <w:sz w:val="24"/>
                <w:szCs w:val="24"/>
                <w:lang w:val="uk-UA" w:eastAsia="en-US"/>
              </w:rPr>
              <w:t>Порядок зазначення ціни тендерної пропозиції учасника-резидента України визначений в п. 6.1 розділу І цієї тендерної документації.</w:t>
            </w:r>
          </w:p>
          <w:p w14:paraId="51F15F0C" w14:textId="77777777" w:rsidR="00187CC7" w:rsidRPr="009A24FD" w:rsidRDefault="00187CC7" w:rsidP="0019249C">
            <w:pPr>
              <w:widowControl w:val="0"/>
              <w:spacing w:line="240" w:lineRule="auto"/>
              <w:ind w:firstLine="240"/>
              <w:jc w:val="both"/>
              <w:rPr>
                <w:rFonts w:ascii="Times New Roman" w:eastAsia="Calibri" w:hAnsi="Times New Roman" w:cs="Times New Roman"/>
                <w:color w:val="auto"/>
                <w:sz w:val="24"/>
                <w:szCs w:val="24"/>
                <w:lang w:val="uk-UA" w:eastAsia="en-US"/>
              </w:rPr>
            </w:pPr>
            <w:r w:rsidRPr="009A24FD">
              <w:rPr>
                <w:rFonts w:ascii="Times New Roman" w:eastAsia="Calibri" w:hAnsi="Times New Roman" w:cs="Times New Roman"/>
                <w:color w:val="auto"/>
                <w:sz w:val="24"/>
                <w:szCs w:val="24"/>
                <w:lang w:val="uk-UA" w:eastAsia="en-US"/>
              </w:rPr>
              <w:t xml:space="preserve">Учасники-нерезиденти України можуть визначити ціну  тендерної пропозиції на умовах поставки DAP (правила Інкотермс-2010) у доларах США (код валюти 840) або євро (код валюти 978). </w:t>
            </w:r>
          </w:p>
          <w:p w14:paraId="33D836D6" w14:textId="77777777" w:rsidR="00187CC7" w:rsidRPr="009A24FD" w:rsidRDefault="00187CC7" w:rsidP="00F14CC1">
            <w:pPr>
              <w:widowControl w:val="0"/>
              <w:spacing w:line="240" w:lineRule="auto"/>
              <w:ind w:firstLine="240"/>
              <w:jc w:val="both"/>
              <w:rPr>
                <w:rFonts w:ascii="Times New Roman" w:eastAsia="Calibri" w:hAnsi="Times New Roman" w:cs="Times New Roman"/>
                <w:color w:val="auto"/>
                <w:sz w:val="24"/>
                <w:szCs w:val="24"/>
                <w:lang w:val="uk-UA" w:eastAsia="en-US"/>
              </w:rPr>
            </w:pPr>
            <w:r w:rsidRPr="009A24FD">
              <w:rPr>
                <w:rFonts w:ascii="Times New Roman" w:eastAsia="Calibri" w:hAnsi="Times New Roman" w:cs="Times New Roman"/>
                <w:color w:val="auto"/>
                <w:sz w:val="24"/>
                <w:szCs w:val="24"/>
                <w:lang w:val="uk-UA" w:eastAsia="en-US"/>
              </w:rPr>
              <w:t xml:space="preserve">У такому випадку, </w:t>
            </w:r>
            <w:r w:rsidR="0044270D" w:rsidRPr="009A24FD">
              <w:rPr>
                <w:rFonts w:ascii="Times New Roman" w:eastAsia="Calibri" w:hAnsi="Times New Roman" w:cs="Times New Roman"/>
                <w:color w:val="auto"/>
                <w:sz w:val="24"/>
                <w:szCs w:val="24"/>
                <w:lang w:val="uk-UA" w:eastAsia="en-US"/>
              </w:rPr>
              <w:t xml:space="preserve">під час подання тендерної пропозиції </w:t>
            </w:r>
            <w:r w:rsidRPr="009A24FD">
              <w:rPr>
                <w:rFonts w:ascii="Times New Roman" w:eastAsia="Calibri" w:hAnsi="Times New Roman" w:cs="Times New Roman"/>
                <w:color w:val="auto"/>
                <w:sz w:val="24"/>
                <w:szCs w:val="24"/>
                <w:lang w:val="uk-UA" w:eastAsia="en-US"/>
              </w:rPr>
              <w:t xml:space="preserve">в електронній системі закупівель, учасник-нерезидент України </w:t>
            </w:r>
            <w:r w:rsidR="00F14CC1">
              <w:rPr>
                <w:rFonts w:ascii="Times New Roman" w:eastAsia="Calibri" w:hAnsi="Times New Roman" w:cs="Times New Roman"/>
                <w:color w:val="auto"/>
                <w:sz w:val="24"/>
                <w:szCs w:val="24"/>
                <w:lang w:val="uk-UA" w:eastAsia="en-US"/>
              </w:rPr>
              <w:t xml:space="preserve">визначає </w:t>
            </w:r>
            <w:r w:rsidRPr="009A24FD">
              <w:rPr>
                <w:rFonts w:ascii="Times New Roman" w:eastAsia="Calibri" w:hAnsi="Times New Roman" w:cs="Times New Roman"/>
                <w:color w:val="auto"/>
                <w:sz w:val="24"/>
                <w:szCs w:val="24"/>
                <w:lang w:val="uk-UA" w:eastAsia="en-US"/>
              </w:rPr>
              <w:t>перераховану ціну тендерної пропозиції у гривні з урахуванням порядку, визначеному в п. 6.2 розділу І цієї тендерної документації.</w:t>
            </w:r>
          </w:p>
        </w:tc>
      </w:tr>
      <w:tr w:rsidR="00187CC7" w:rsidRPr="0019249C" w14:paraId="07191E45" w14:textId="77777777" w:rsidTr="00083999">
        <w:trPr>
          <w:gridAfter w:val="2"/>
          <w:wAfter w:w="25" w:type="dxa"/>
          <w:trHeight w:val="1136"/>
          <w:jc w:val="center"/>
        </w:trPr>
        <w:tc>
          <w:tcPr>
            <w:tcW w:w="573" w:type="dxa"/>
            <w:vMerge/>
            <w:tcBorders>
              <w:left w:val="single" w:sz="4" w:space="0" w:color="auto"/>
              <w:bottom w:val="single" w:sz="4" w:space="0" w:color="auto"/>
              <w:right w:val="single" w:sz="4" w:space="0" w:color="auto"/>
            </w:tcBorders>
          </w:tcPr>
          <w:p w14:paraId="4313D505" w14:textId="77777777" w:rsidR="00187CC7" w:rsidRPr="002A177A" w:rsidRDefault="00187CC7" w:rsidP="00F7719F">
            <w:pPr>
              <w:widowControl w:val="0"/>
              <w:spacing w:line="240" w:lineRule="auto"/>
              <w:jc w:val="center"/>
              <w:rPr>
                <w:rFonts w:ascii="Times New Roman" w:eastAsia="Times New Roman" w:hAnsi="Times New Roman" w:cs="Times New Roman"/>
                <w:color w:val="auto"/>
                <w:sz w:val="24"/>
                <w:szCs w:val="24"/>
                <w:lang w:val="uk-UA"/>
              </w:rPr>
            </w:pPr>
          </w:p>
        </w:tc>
        <w:tc>
          <w:tcPr>
            <w:tcW w:w="3025" w:type="dxa"/>
            <w:vMerge/>
            <w:tcBorders>
              <w:left w:val="single" w:sz="4" w:space="0" w:color="auto"/>
              <w:bottom w:val="single" w:sz="4" w:space="0" w:color="auto"/>
              <w:right w:val="single" w:sz="4" w:space="0" w:color="auto"/>
            </w:tcBorders>
          </w:tcPr>
          <w:p w14:paraId="6ADFE67F" w14:textId="77777777" w:rsidR="00187CC7" w:rsidRPr="002A177A" w:rsidRDefault="00187CC7" w:rsidP="00F7719F">
            <w:pPr>
              <w:widowControl w:val="0"/>
              <w:spacing w:line="240" w:lineRule="auto"/>
              <w:rPr>
                <w:rFonts w:ascii="Times New Roman" w:eastAsia="Times New Roman" w:hAnsi="Times New Roman" w:cs="Times New Roman"/>
                <w:color w:val="auto"/>
                <w:sz w:val="24"/>
                <w:szCs w:val="24"/>
                <w:lang w:val="uk-UA"/>
              </w:rPr>
            </w:pPr>
          </w:p>
        </w:tc>
        <w:tc>
          <w:tcPr>
            <w:tcW w:w="6251" w:type="dxa"/>
            <w:tcBorders>
              <w:top w:val="single" w:sz="4" w:space="0" w:color="auto"/>
              <w:left w:val="single" w:sz="4" w:space="0" w:color="auto"/>
              <w:bottom w:val="single" w:sz="4" w:space="0" w:color="auto"/>
              <w:right w:val="single" w:sz="4" w:space="0" w:color="auto"/>
            </w:tcBorders>
          </w:tcPr>
          <w:p w14:paraId="2A9A937E" w14:textId="77777777" w:rsidR="00187CC7" w:rsidRPr="007414A8" w:rsidRDefault="00187CC7" w:rsidP="00C808DF">
            <w:pPr>
              <w:widowControl w:val="0"/>
              <w:spacing w:line="240" w:lineRule="auto"/>
              <w:ind w:firstLine="240"/>
              <w:jc w:val="both"/>
              <w:rPr>
                <w:rFonts w:ascii="Times New Roman" w:eastAsia="Calibri" w:hAnsi="Times New Roman" w:cs="Times New Roman"/>
                <w:b/>
                <w:color w:val="auto"/>
                <w:sz w:val="24"/>
                <w:szCs w:val="24"/>
                <w:highlight w:val="yellow"/>
                <w:lang w:val="uk-UA" w:eastAsia="en-US"/>
              </w:rPr>
            </w:pPr>
            <w:r w:rsidRPr="00C808DF">
              <w:rPr>
                <w:rFonts w:ascii="Times New Roman" w:eastAsia="Calibri" w:hAnsi="Times New Roman" w:cs="Times New Roman"/>
                <w:b/>
                <w:color w:val="auto"/>
                <w:sz w:val="24"/>
                <w:szCs w:val="24"/>
                <w:lang w:val="uk-UA" w:eastAsia="en-US"/>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083999" w:rsidRPr="00C808DF">
              <w:rPr>
                <w:rFonts w:ascii="Times New Roman" w:eastAsia="Calibri" w:hAnsi="Times New Roman" w:cs="Times New Roman"/>
                <w:b/>
                <w:color w:val="auto"/>
                <w:sz w:val="24"/>
                <w:szCs w:val="24"/>
                <w:lang w:val="uk-UA" w:eastAsia="en-US"/>
              </w:rPr>
              <w:t>.</w:t>
            </w:r>
            <w:r w:rsidR="00F110D2" w:rsidRPr="00C808DF">
              <w:rPr>
                <w:rFonts w:ascii="Times New Roman" w:eastAsia="Calibri" w:hAnsi="Times New Roman" w:cs="Times New Roman"/>
                <w:b/>
                <w:color w:val="auto"/>
                <w:sz w:val="24"/>
                <w:szCs w:val="24"/>
                <w:lang w:val="uk-UA" w:eastAsia="en-US"/>
              </w:rPr>
              <w:t xml:space="preserve"> </w:t>
            </w:r>
          </w:p>
        </w:tc>
      </w:tr>
      <w:tr w:rsidR="009F33FE" w:rsidRPr="0019249C" w14:paraId="6275F078" w14:textId="77777777" w:rsidTr="00083999">
        <w:trPr>
          <w:gridAfter w:val="2"/>
          <w:wAfter w:w="25" w:type="dxa"/>
          <w:trHeight w:val="1138"/>
          <w:jc w:val="center"/>
        </w:trPr>
        <w:tc>
          <w:tcPr>
            <w:tcW w:w="573" w:type="dxa"/>
            <w:tcBorders>
              <w:top w:val="single" w:sz="4" w:space="0" w:color="auto"/>
              <w:left w:val="single" w:sz="4" w:space="0" w:color="auto"/>
              <w:bottom w:val="single" w:sz="4" w:space="0" w:color="auto"/>
              <w:right w:val="single" w:sz="4" w:space="0" w:color="auto"/>
            </w:tcBorders>
          </w:tcPr>
          <w:p w14:paraId="69AAFA35" w14:textId="77777777" w:rsidR="009F33FE" w:rsidRPr="00F7719F" w:rsidRDefault="009F33FE" w:rsidP="00F7719F">
            <w:pPr>
              <w:widowControl w:val="0"/>
              <w:spacing w:line="240" w:lineRule="auto"/>
              <w:jc w:val="center"/>
              <w:rPr>
                <w:rFonts w:ascii="Times New Roman" w:eastAsia="Times New Roman" w:hAnsi="Times New Roman" w:cs="Times New Roman"/>
                <w:color w:val="auto"/>
                <w:sz w:val="24"/>
                <w:szCs w:val="24"/>
                <w:lang w:val="en-US"/>
              </w:rPr>
            </w:pPr>
            <w:r w:rsidRPr="00F7719F">
              <w:rPr>
                <w:rFonts w:ascii="Times New Roman" w:eastAsia="Times New Roman" w:hAnsi="Times New Roman" w:cs="Times New Roman"/>
                <w:color w:val="auto"/>
                <w:sz w:val="24"/>
                <w:szCs w:val="24"/>
                <w:lang w:val="en-US"/>
              </w:rPr>
              <w:t>6.1</w:t>
            </w:r>
          </w:p>
        </w:tc>
        <w:tc>
          <w:tcPr>
            <w:tcW w:w="3025" w:type="dxa"/>
            <w:tcBorders>
              <w:top w:val="single" w:sz="4" w:space="0" w:color="auto"/>
              <w:left w:val="single" w:sz="4" w:space="0" w:color="auto"/>
              <w:bottom w:val="single" w:sz="4" w:space="0" w:color="auto"/>
              <w:right w:val="single" w:sz="4" w:space="0" w:color="auto"/>
            </w:tcBorders>
          </w:tcPr>
          <w:p w14:paraId="5F4DA57C" w14:textId="01DE4D07" w:rsidR="009F33FE" w:rsidRPr="00F7719F" w:rsidRDefault="00F00586" w:rsidP="00BA1AF2">
            <w:pPr>
              <w:widowControl w:val="0"/>
              <w:spacing w:line="240" w:lineRule="auto"/>
              <w:jc w:val="both"/>
              <w:rPr>
                <w:rFonts w:ascii="Times New Roman" w:eastAsia="Times New Roman" w:hAnsi="Times New Roman" w:cs="Times New Roman"/>
                <w:color w:val="auto"/>
                <w:sz w:val="24"/>
                <w:szCs w:val="24"/>
              </w:rPr>
            </w:pPr>
            <w:r w:rsidRPr="00F7719F">
              <w:rPr>
                <w:rFonts w:ascii="Times New Roman" w:eastAsia="Calibri" w:hAnsi="Times New Roman" w:cs="Times New Roman"/>
                <w:color w:val="auto"/>
                <w:sz w:val="24"/>
                <w:szCs w:val="24"/>
                <w:lang w:val="uk-UA" w:eastAsia="en-US"/>
              </w:rPr>
              <w:t>Порядок зазначення ціни тендерної пропозиції для учасника</w:t>
            </w:r>
            <w:r w:rsidR="004E15E9" w:rsidRPr="00F7719F">
              <w:rPr>
                <w:rFonts w:ascii="Times New Roman" w:eastAsia="Calibri" w:hAnsi="Times New Roman" w:cs="Times New Roman"/>
                <w:color w:val="auto"/>
                <w:sz w:val="24"/>
                <w:szCs w:val="24"/>
                <w:lang w:val="uk-UA" w:eastAsia="en-US"/>
              </w:rPr>
              <w:t>-</w:t>
            </w:r>
            <w:r w:rsidRPr="00F7719F">
              <w:rPr>
                <w:rFonts w:ascii="Times New Roman" w:eastAsia="Calibri" w:hAnsi="Times New Roman" w:cs="Times New Roman"/>
                <w:color w:val="auto"/>
                <w:sz w:val="24"/>
                <w:szCs w:val="24"/>
                <w:lang w:val="uk-UA" w:eastAsia="en-US"/>
              </w:rPr>
              <w:t>резидента</w:t>
            </w:r>
            <w:r w:rsidRPr="00F7719F">
              <w:rPr>
                <w:rFonts w:ascii="Times New Roman" w:eastAsia="Times New Roman" w:hAnsi="Times New Roman" w:cs="Times New Roman"/>
                <w:color w:val="auto"/>
                <w:sz w:val="24"/>
                <w:szCs w:val="24"/>
              </w:rPr>
              <w:t xml:space="preserve"> </w:t>
            </w:r>
          </w:p>
        </w:tc>
        <w:tc>
          <w:tcPr>
            <w:tcW w:w="6251" w:type="dxa"/>
            <w:tcBorders>
              <w:top w:val="single" w:sz="4" w:space="0" w:color="auto"/>
              <w:left w:val="single" w:sz="4" w:space="0" w:color="auto"/>
              <w:bottom w:val="single" w:sz="4" w:space="0" w:color="auto"/>
              <w:right w:val="single" w:sz="4" w:space="0" w:color="auto"/>
            </w:tcBorders>
          </w:tcPr>
          <w:p w14:paraId="40D264E8" w14:textId="77777777" w:rsidR="009F33FE" w:rsidRPr="00F7719F" w:rsidRDefault="009F33FE" w:rsidP="00F14CC1">
            <w:pPr>
              <w:widowControl w:val="0"/>
              <w:spacing w:line="240" w:lineRule="auto"/>
              <w:ind w:firstLine="240"/>
              <w:jc w:val="both"/>
              <w:rPr>
                <w:rFonts w:ascii="Times New Roman" w:eastAsia="Calibri" w:hAnsi="Times New Roman" w:cs="Times New Roman"/>
                <w:color w:val="auto"/>
                <w:sz w:val="24"/>
                <w:szCs w:val="24"/>
                <w:highlight w:val="yellow"/>
                <w:lang w:val="uk-UA" w:eastAsia="en-US"/>
              </w:rPr>
            </w:pPr>
            <w:r w:rsidRPr="00B82A62">
              <w:rPr>
                <w:rFonts w:ascii="Times New Roman" w:eastAsia="Calibri" w:hAnsi="Times New Roman" w:cs="Times New Roman"/>
                <w:b/>
                <w:color w:val="auto"/>
                <w:sz w:val="24"/>
                <w:szCs w:val="24"/>
                <w:lang w:val="uk-UA" w:eastAsia="en-US"/>
              </w:rPr>
              <w:t>Ціна тендерної пропозиції</w:t>
            </w:r>
            <w:r w:rsidRPr="00B82A62">
              <w:rPr>
                <w:rFonts w:ascii="Times New Roman" w:eastAsia="Calibri" w:hAnsi="Times New Roman" w:cs="Times New Roman"/>
                <w:color w:val="auto"/>
                <w:sz w:val="24"/>
                <w:szCs w:val="24"/>
                <w:lang w:val="uk-UA" w:eastAsia="en-US"/>
              </w:rPr>
              <w:t xml:space="preserve"> учасника-резидента України формується на умовах базису поставки </w:t>
            </w:r>
            <w:r w:rsidRPr="00B82A62">
              <w:rPr>
                <w:rFonts w:ascii="Times New Roman" w:eastAsia="Calibri" w:hAnsi="Times New Roman" w:cs="Times New Roman"/>
                <w:color w:val="auto"/>
                <w:sz w:val="24"/>
                <w:szCs w:val="24"/>
                <w:lang w:val="en-US" w:eastAsia="en-US"/>
              </w:rPr>
              <w:t>DDP</w:t>
            </w:r>
            <w:r w:rsidRPr="00B82A62">
              <w:rPr>
                <w:rFonts w:ascii="Times New Roman" w:eastAsia="Calibri" w:hAnsi="Times New Roman" w:cs="Times New Roman"/>
                <w:color w:val="auto"/>
                <w:sz w:val="24"/>
                <w:szCs w:val="24"/>
                <w:lang w:val="uk-UA" w:eastAsia="en-US"/>
              </w:rPr>
              <w:t xml:space="preserve"> (правила Інкотермс-2010) з врахуванням вс</w:t>
            </w:r>
            <w:r w:rsidR="00F14CC1">
              <w:rPr>
                <w:rFonts w:ascii="Times New Roman" w:eastAsia="Calibri" w:hAnsi="Times New Roman" w:cs="Times New Roman"/>
                <w:color w:val="auto"/>
                <w:sz w:val="24"/>
                <w:szCs w:val="24"/>
                <w:lang w:val="uk-UA" w:eastAsia="en-US"/>
              </w:rPr>
              <w:t>іх витрат, податків</w:t>
            </w:r>
            <w:r w:rsidR="0016679F">
              <w:rPr>
                <w:rFonts w:ascii="Times New Roman" w:eastAsia="Calibri" w:hAnsi="Times New Roman" w:cs="Times New Roman"/>
                <w:color w:val="auto"/>
                <w:sz w:val="24"/>
                <w:szCs w:val="24"/>
                <w:lang w:val="uk-UA" w:eastAsia="en-US"/>
              </w:rPr>
              <w:t xml:space="preserve"> (крім ПДВ)</w:t>
            </w:r>
            <w:r w:rsidR="00F14CC1">
              <w:rPr>
                <w:rFonts w:ascii="Times New Roman" w:eastAsia="Calibri" w:hAnsi="Times New Roman" w:cs="Times New Roman"/>
                <w:color w:val="auto"/>
                <w:sz w:val="24"/>
                <w:szCs w:val="24"/>
                <w:lang w:val="uk-UA" w:eastAsia="en-US"/>
              </w:rPr>
              <w:t xml:space="preserve"> та зборів, </w:t>
            </w:r>
            <w:r w:rsidRPr="00B82A62">
              <w:rPr>
                <w:rFonts w:ascii="Times New Roman" w:eastAsia="Calibri" w:hAnsi="Times New Roman" w:cs="Times New Roman"/>
                <w:color w:val="auto"/>
                <w:sz w:val="24"/>
                <w:szCs w:val="24"/>
                <w:lang w:val="uk-UA" w:eastAsia="en-US"/>
              </w:rPr>
              <w:t>пов’язаних з постачанням товару.</w:t>
            </w:r>
          </w:p>
        </w:tc>
      </w:tr>
      <w:tr w:rsidR="009F33FE" w:rsidRPr="0019249C" w14:paraId="69301EF6"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619723C7" w14:textId="77777777" w:rsidR="009F33FE" w:rsidRPr="00F7719F" w:rsidRDefault="009F33FE" w:rsidP="00F7719F">
            <w:pPr>
              <w:widowControl w:val="0"/>
              <w:spacing w:line="240" w:lineRule="auto"/>
              <w:jc w:val="center"/>
              <w:rPr>
                <w:rFonts w:ascii="Times New Roman" w:eastAsia="Times New Roman" w:hAnsi="Times New Roman" w:cs="Times New Roman"/>
                <w:color w:val="auto"/>
                <w:sz w:val="24"/>
                <w:szCs w:val="24"/>
                <w:lang w:val="en-US"/>
              </w:rPr>
            </w:pPr>
            <w:r w:rsidRPr="00F7719F">
              <w:rPr>
                <w:rFonts w:ascii="Times New Roman" w:eastAsia="Times New Roman" w:hAnsi="Times New Roman" w:cs="Times New Roman"/>
                <w:sz w:val="24"/>
                <w:szCs w:val="24"/>
                <w:lang w:val="uk-UA"/>
              </w:rPr>
              <w:t>6.2</w:t>
            </w:r>
          </w:p>
        </w:tc>
        <w:tc>
          <w:tcPr>
            <w:tcW w:w="3025" w:type="dxa"/>
            <w:tcBorders>
              <w:top w:val="single" w:sz="4" w:space="0" w:color="auto"/>
              <w:left w:val="single" w:sz="4" w:space="0" w:color="auto"/>
              <w:bottom w:val="single" w:sz="4" w:space="0" w:color="auto"/>
              <w:right w:val="single" w:sz="4" w:space="0" w:color="auto"/>
            </w:tcBorders>
          </w:tcPr>
          <w:p w14:paraId="7E44709E" w14:textId="483DACBB" w:rsidR="009F33FE" w:rsidRPr="00F7719F" w:rsidRDefault="00F00586" w:rsidP="00BA1AF2">
            <w:pPr>
              <w:widowControl w:val="0"/>
              <w:spacing w:line="240" w:lineRule="auto"/>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Порядок зазначення ціни тендерної пропозиції для учасника</w:t>
            </w:r>
            <w:r w:rsidR="009F33FE" w:rsidRPr="00F7719F">
              <w:rPr>
                <w:rFonts w:ascii="Times New Roman" w:eastAsia="Calibri" w:hAnsi="Times New Roman" w:cs="Times New Roman"/>
                <w:color w:val="auto"/>
                <w:sz w:val="24"/>
                <w:szCs w:val="24"/>
                <w:lang w:val="uk-UA" w:eastAsia="en-US"/>
              </w:rPr>
              <w:t xml:space="preserve">–нерезидента </w:t>
            </w:r>
          </w:p>
        </w:tc>
        <w:tc>
          <w:tcPr>
            <w:tcW w:w="6251" w:type="dxa"/>
            <w:tcBorders>
              <w:top w:val="single" w:sz="4" w:space="0" w:color="auto"/>
              <w:left w:val="single" w:sz="4" w:space="0" w:color="auto"/>
              <w:bottom w:val="single" w:sz="4" w:space="0" w:color="auto"/>
              <w:right w:val="single" w:sz="4" w:space="0" w:color="auto"/>
            </w:tcBorders>
          </w:tcPr>
          <w:p w14:paraId="22A149BF" w14:textId="77777777" w:rsidR="009F33FE" w:rsidRPr="00F7719F" w:rsidRDefault="009F33FE" w:rsidP="00FF276A">
            <w:pPr>
              <w:widowControl w:val="0"/>
              <w:spacing w:line="240" w:lineRule="auto"/>
              <w:ind w:firstLine="238"/>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 xml:space="preserve">Учасник-нерезидент України, </w:t>
            </w:r>
            <w:r w:rsidRPr="00F7719F">
              <w:rPr>
                <w:rFonts w:ascii="Times New Roman" w:eastAsia="Calibri" w:hAnsi="Times New Roman" w:cs="Times New Roman"/>
                <w:b/>
                <w:color w:val="auto"/>
                <w:sz w:val="24"/>
                <w:szCs w:val="24"/>
                <w:lang w:val="uk-UA" w:eastAsia="en-US"/>
              </w:rPr>
              <w:t xml:space="preserve">ціна тендерної пропозиції </w:t>
            </w:r>
            <w:r w:rsidRPr="00F7719F">
              <w:rPr>
                <w:rFonts w:ascii="Times New Roman" w:eastAsia="Calibri" w:hAnsi="Times New Roman" w:cs="Times New Roman"/>
                <w:color w:val="auto"/>
                <w:sz w:val="24"/>
                <w:szCs w:val="24"/>
                <w:lang w:val="uk-UA" w:eastAsia="en-US"/>
              </w:rPr>
              <w:t xml:space="preserve">якого визначена в </w:t>
            </w:r>
            <w:proofErr w:type="spellStart"/>
            <w:r w:rsidRPr="00F7719F">
              <w:rPr>
                <w:rFonts w:ascii="Times New Roman" w:eastAsia="Calibri" w:hAnsi="Times New Roman" w:cs="Times New Roman"/>
                <w:color w:val="auto"/>
                <w:sz w:val="24"/>
                <w:szCs w:val="24"/>
                <w:lang w:val="uk-UA" w:eastAsia="en-US"/>
              </w:rPr>
              <w:t>дол</w:t>
            </w:r>
            <w:proofErr w:type="spellEnd"/>
            <w:r w:rsidRPr="00F7719F">
              <w:rPr>
                <w:rFonts w:ascii="Times New Roman" w:eastAsia="Calibri" w:hAnsi="Times New Roman" w:cs="Times New Roman"/>
                <w:color w:val="auto"/>
                <w:sz w:val="24"/>
                <w:szCs w:val="24"/>
                <w:lang w:val="uk-UA" w:eastAsia="en-US"/>
              </w:rPr>
              <w:t xml:space="preserve">. США чи євро на умовах базису поставки </w:t>
            </w:r>
            <w:r w:rsidRPr="00F7719F">
              <w:rPr>
                <w:rFonts w:ascii="Times New Roman" w:eastAsia="Calibri" w:hAnsi="Times New Roman" w:cs="Times New Roman"/>
                <w:color w:val="auto"/>
                <w:sz w:val="24"/>
                <w:szCs w:val="24"/>
                <w:lang w:val="en-US" w:eastAsia="en-US"/>
              </w:rPr>
              <w:t>DAP</w:t>
            </w:r>
            <w:r w:rsidRPr="00F7719F">
              <w:rPr>
                <w:rFonts w:ascii="Times New Roman" w:eastAsia="Calibri" w:hAnsi="Times New Roman" w:cs="Times New Roman"/>
                <w:color w:val="auto"/>
                <w:sz w:val="24"/>
                <w:szCs w:val="24"/>
                <w:lang w:val="uk-UA" w:eastAsia="en-US"/>
              </w:rPr>
              <w:t xml:space="preserve"> в електронній системі закупівель</w:t>
            </w:r>
            <w:r w:rsidR="004E15E9" w:rsidRPr="00F7719F">
              <w:rPr>
                <w:rFonts w:ascii="Times New Roman" w:eastAsia="Calibri" w:hAnsi="Times New Roman" w:cs="Times New Roman"/>
                <w:color w:val="auto"/>
                <w:sz w:val="24"/>
                <w:szCs w:val="24"/>
                <w:lang w:val="uk-UA" w:eastAsia="en-US"/>
              </w:rPr>
              <w:t>,</w:t>
            </w:r>
            <w:r w:rsidRPr="00F7719F">
              <w:rPr>
                <w:rFonts w:ascii="Times New Roman" w:eastAsia="Calibri" w:hAnsi="Times New Roman" w:cs="Times New Roman"/>
                <w:color w:val="auto"/>
                <w:sz w:val="24"/>
                <w:szCs w:val="24"/>
                <w:lang w:val="uk-UA" w:eastAsia="en-US"/>
              </w:rPr>
              <w:t xml:space="preserve"> зазначає </w:t>
            </w:r>
            <w:r w:rsidRPr="00F7719F">
              <w:rPr>
                <w:rFonts w:ascii="Times New Roman" w:eastAsia="Calibri" w:hAnsi="Times New Roman" w:cs="Times New Roman"/>
                <w:b/>
                <w:color w:val="auto"/>
                <w:sz w:val="24"/>
                <w:szCs w:val="24"/>
                <w:lang w:val="uk-UA" w:eastAsia="en-US"/>
              </w:rPr>
              <w:t>перераховану ціну тендерної пропозиції</w:t>
            </w:r>
            <w:r w:rsidRPr="00F7719F">
              <w:rPr>
                <w:rFonts w:ascii="Times New Roman" w:eastAsia="Calibri" w:hAnsi="Times New Roman" w:cs="Times New Roman"/>
                <w:color w:val="auto"/>
                <w:sz w:val="24"/>
                <w:szCs w:val="24"/>
                <w:lang w:val="uk-UA" w:eastAsia="en-US"/>
              </w:rPr>
              <w:t xml:space="preserve"> в гривні з урахуванням показників та критеріїв за нижченаведеною формулою </w:t>
            </w:r>
            <w:r w:rsidRPr="00F7719F">
              <w:rPr>
                <w:rFonts w:ascii="Times New Roman" w:eastAsia="Calibri" w:hAnsi="Times New Roman" w:cs="Times New Roman"/>
                <w:color w:val="auto"/>
                <w:sz w:val="24"/>
                <w:szCs w:val="24"/>
                <w:lang w:eastAsia="en-US"/>
              </w:rPr>
              <w:t>№</w:t>
            </w:r>
            <w:r w:rsidR="004E15E9" w:rsidRPr="00F7719F">
              <w:rPr>
                <w:rFonts w:ascii="Times New Roman" w:eastAsia="Calibri" w:hAnsi="Times New Roman" w:cs="Times New Roman"/>
                <w:color w:val="auto"/>
                <w:sz w:val="24"/>
                <w:szCs w:val="24"/>
                <w:lang w:val="uk-UA" w:eastAsia="en-US"/>
              </w:rPr>
              <w:t> </w:t>
            </w:r>
            <w:r w:rsidRPr="00F7719F">
              <w:rPr>
                <w:rFonts w:ascii="Times New Roman" w:eastAsia="Calibri" w:hAnsi="Times New Roman" w:cs="Times New Roman"/>
                <w:color w:val="auto"/>
                <w:sz w:val="24"/>
                <w:szCs w:val="24"/>
                <w:lang w:eastAsia="en-US"/>
              </w:rPr>
              <w:t>1</w:t>
            </w:r>
            <w:r w:rsidRPr="00F7719F">
              <w:rPr>
                <w:rFonts w:ascii="Times New Roman" w:eastAsia="Calibri" w:hAnsi="Times New Roman" w:cs="Times New Roman"/>
                <w:color w:val="auto"/>
                <w:sz w:val="24"/>
                <w:szCs w:val="24"/>
                <w:lang w:val="uk-UA" w:eastAsia="en-US"/>
              </w:rPr>
              <w:t xml:space="preserve"> шляхом проведення наступного розрахунку:</w:t>
            </w:r>
          </w:p>
          <w:p w14:paraId="4D2BD905" w14:textId="77777777" w:rsidR="00FF276A" w:rsidRDefault="00FF276A" w:rsidP="00FF276A">
            <w:pPr>
              <w:widowControl w:val="0"/>
              <w:spacing w:line="240" w:lineRule="auto"/>
              <w:jc w:val="center"/>
              <w:rPr>
                <w:rFonts w:ascii="Times New Roman" w:eastAsia="Times New Roman" w:hAnsi="Times New Roman" w:cs="Times New Roman"/>
                <w:b/>
                <w:lang w:val="uk-UA"/>
              </w:rPr>
            </w:pPr>
            <m:oMath>
              <m:r>
                <m:rPr>
                  <m:sty m:val="bi"/>
                </m:rPr>
                <w:rPr>
                  <w:rFonts w:ascii="Cambria Math" w:hAnsi="Cambria Math" w:cs="Times New Roman"/>
                  <w:color w:val="auto"/>
                </w:rPr>
                <m:t>P=I×C×(</m:t>
              </m:r>
              <m:f>
                <m:fPr>
                  <m:ctrlPr>
                    <w:rPr>
                      <w:rFonts w:ascii="Cambria Math" w:hAnsi="Cambria Math" w:cs="Times New Roman"/>
                      <w:b/>
                      <w:i/>
                      <w:color w:val="auto"/>
                    </w:rPr>
                  </m:ctrlPr>
                </m:fPr>
                <m:num>
                  <m:r>
                    <m:rPr>
                      <m:sty m:val="bi"/>
                    </m:rPr>
                    <w:rPr>
                      <w:rFonts w:ascii="Cambria Math" w:hAnsi="Cambria Math" w:cs="Times New Roman"/>
                      <w:color w:val="auto"/>
                    </w:rPr>
                    <m:t>D</m:t>
                  </m:r>
                </m:num>
                <m:den>
                  <m:r>
                    <m:rPr>
                      <m:sty m:val="bi"/>
                    </m:rPr>
                    <w:rPr>
                      <w:rFonts w:ascii="Cambria Math" w:hAnsi="Cambria Math" w:cs="Times New Roman"/>
                      <w:color w:val="auto"/>
                    </w:rPr>
                    <m:t>100</m:t>
                  </m:r>
                </m:den>
              </m:f>
              <m:r>
                <m:rPr>
                  <m:sty m:val="bi"/>
                </m:rPr>
                <w:rPr>
                  <w:rFonts w:ascii="Cambria Math" w:hAnsi="Cambria Math" w:cs="Times New Roman"/>
                  <w:color w:val="auto"/>
                </w:rPr>
                <m:t>+1)</m:t>
              </m:r>
            </m:oMath>
            <w:r>
              <w:rPr>
                <w:rFonts w:ascii="Times New Roman" w:eastAsia="Times New Roman" w:hAnsi="Times New Roman" w:cs="Times New Roman"/>
                <w:b/>
                <w:lang w:val="uk-UA"/>
              </w:rPr>
              <w:t>,</w:t>
            </w:r>
          </w:p>
          <w:p w14:paraId="59A9DF81" w14:textId="77777777" w:rsidR="009F33FE" w:rsidRPr="00A30E07" w:rsidRDefault="009F33FE" w:rsidP="00FF276A">
            <w:pPr>
              <w:widowControl w:val="0"/>
              <w:spacing w:line="240" w:lineRule="auto"/>
              <w:jc w:val="both"/>
              <w:rPr>
                <w:rFonts w:ascii="Times New Roman" w:eastAsia="Times New Roman" w:hAnsi="Times New Roman" w:cs="Times New Roman"/>
                <w:color w:val="auto"/>
                <w:sz w:val="24"/>
                <w:szCs w:val="24"/>
                <w:lang w:eastAsia="en-US"/>
              </w:rPr>
            </w:pPr>
            <w:r w:rsidRPr="00F7719F">
              <w:rPr>
                <w:rFonts w:ascii="Times New Roman" w:eastAsia="Times New Roman" w:hAnsi="Times New Roman" w:cs="Times New Roman"/>
                <w:color w:val="auto"/>
                <w:sz w:val="24"/>
                <w:szCs w:val="24"/>
                <w:lang w:eastAsia="en-US"/>
              </w:rPr>
              <w:t>де</w:t>
            </w:r>
            <w:r w:rsidRPr="00A30E07">
              <w:rPr>
                <w:rFonts w:ascii="Times New Roman" w:eastAsia="Times New Roman" w:hAnsi="Times New Roman" w:cs="Times New Roman"/>
                <w:color w:val="auto"/>
                <w:sz w:val="24"/>
                <w:szCs w:val="24"/>
                <w:lang w:eastAsia="en-US"/>
              </w:rPr>
              <w:t xml:space="preserve">: </w:t>
            </w:r>
          </w:p>
          <w:p w14:paraId="64F02DA7" w14:textId="77777777" w:rsidR="009F33FE" w:rsidRPr="00F7719F" w:rsidRDefault="009F33FE" w:rsidP="00FF276A">
            <w:pPr>
              <w:widowControl w:val="0"/>
              <w:spacing w:line="240" w:lineRule="auto"/>
              <w:jc w:val="both"/>
              <w:rPr>
                <w:rFonts w:ascii="Times New Roman" w:eastAsia="Times New Roman" w:hAnsi="Times New Roman" w:cs="Times New Roman"/>
                <w:color w:val="auto"/>
                <w:sz w:val="24"/>
                <w:szCs w:val="24"/>
                <w:lang w:val="uk-UA" w:eastAsia="en-US"/>
              </w:rPr>
            </w:pPr>
            <w:r w:rsidRPr="00F7719F">
              <w:rPr>
                <w:rFonts w:ascii="Times New Roman" w:eastAsia="Times New Roman" w:hAnsi="Times New Roman" w:cs="Times New Roman"/>
                <w:b/>
                <w:color w:val="auto"/>
                <w:sz w:val="24"/>
                <w:szCs w:val="24"/>
                <w:lang w:val="en-US" w:eastAsia="en-US"/>
              </w:rPr>
              <w:t>P</w:t>
            </w:r>
            <w:r w:rsidRPr="00F7719F">
              <w:rPr>
                <w:rFonts w:ascii="Times New Roman" w:eastAsia="Times New Roman" w:hAnsi="Times New Roman" w:cs="Times New Roman"/>
                <w:color w:val="auto"/>
                <w:sz w:val="24"/>
                <w:szCs w:val="24"/>
                <w:lang w:eastAsia="en-US"/>
              </w:rPr>
              <w:t xml:space="preserve"> – </w:t>
            </w:r>
            <w:r w:rsidRPr="00F7719F">
              <w:rPr>
                <w:rFonts w:ascii="Times New Roman" w:eastAsia="Times New Roman" w:hAnsi="Times New Roman" w:cs="Times New Roman"/>
                <w:b/>
                <w:color w:val="auto"/>
                <w:sz w:val="24"/>
                <w:szCs w:val="24"/>
                <w:lang w:val="uk-UA" w:eastAsia="en-US"/>
              </w:rPr>
              <w:t>перерахована ціна тендерної пропозиції</w:t>
            </w:r>
            <w:r w:rsidRPr="00F7719F">
              <w:rPr>
                <w:rFonts w:ascii="Times New Roman" w:eastAsia="Times New Roman" w:hAnsi="Times New Roman" w:cs="Times New Roman"/>
                <w:color w:val="auto"/>
                <w:sz w:val="24"/>
                <w:szCs w:val="24"/>
                <w:lang w:val="uk-UA" w:eastAsia="en-US"/>
              </w:rPr>
              <w:t xml:space="preserve"> в гривні;</w:t>
            </w:r>
          </w:p>
          <w:p w14:paraId="6D145F0B" w14:textId="77777777" w:rsidR="009F33FE" w:rsidRPr="00F7719F" w:rsidRDefault="009F33FE" w:rsidP="00FF276A">
            <w:pPr>
              <w:widowControl w:val="0"/>
              <w:spacing w:line="240" w:lineRule="auto"/>
              <w:jc w:val="both"/>
              <w:rPr>
                <w:rFonts w:ascii="Times New Roman" w:eastAsia="Times New Roman" w:hAnsi="Times New Roman" w:cs="Times New Roman"/>
                <w:color w:val="auto"/>
                <w:sz w:val="24"/>
                <w:szCs w:val="24"/>
                <w:lang w:val="uk-UA" w:eastAsia="en-US"/>
              </w:rPr>
            </w:pPr>
            <w:r w:rsidRPr="00F7719F">
              <w:rPr>
                <w:rFonts w:ascii="Times New Roman" w:eastAsia="Times New Roman" w:hAnsi="Times New Roman" w:cs="Times New Roman"/>
                <w:b/>
                <w:color w:val="auto"/>
                <w:sz w:val="24"/>
                <w:szCs w:val="24"/>
                <w:lang w:val="en-US" w:eastAsia="en-US"/>
              </w:rPr>
              <w:t>I</w:t>
            </w:r>
            <w:r w:rsidRPr="00F7719F">
              <w:rPr>
                <w:rFonts w:ascii="Times New Roman" w:eastAsia="Times New Roman" w:hAnsi="Times New Roman" w:cs="Times New Roman"/>
                <w:color w:val="auto"/>
                <w:sz w:val="24"/>
                <w:szCs w:val="24"/>
                <w:lang w:val="uk-UA" w:eastAsia="en-US"/>
              </w:rPr>
              <w:t xml:space="preserve"> – вартість продукції на умовах </w:t>
            </w:r>
            <w:r w:rsidRPr="00F7719F">
              <w:rPr>
                <w:rFonts w:ascii="Times New Roman" w:eastAsia="Times New Roman" w:hAnsi="Times New Roman" w:cs="Times New Roman"/>
                <w:color w:val="auto"/>
                <w:sz w:val="24"/>
                <w:szCs w:val="24"/>
                <w:lang w:val="en-US" w:eastAsia="en-US"/>
              </w:rPr>
              <w:t>DAP</w:t>
            </w:r>
            <w:r w:rsidRPr="00F7719F">
              <w:rPr>
                <w:rFonts w:ascii="Times New Roman" w:eastAsia="Times New Roman" w:hAnsi="Times New Roman" w:cs="Times New Roman"/>
                <w:color w:val="auto"/>
                <w:sz w:val="24"/>
                <w:szCs w:val="24"/>
                <w:lang w:val="uk-UA" w:eastAsia="en-US"/>
              </w:rPr>
              <w:t xml:space="preserve"> </w:t>
            </w:r>
            <w:r w:rsidRPr="00F7719F">
              <w:rPr>
                <w:rFonts w:ascii="Times New Roman" w:eastAsia="Calibri" w:hAnsi="Times New Roman" w:cs="Times New Roman"/>
                <w:color w:val="auto"/>
                <w:sz w:val="24"/>
                <w:szCs w:val="24"/>
                <w:lang w:val="uk-UA" w:eastAsia="en-US"/>
              </w:rPr>
              <w:t>у доларах США (код валюти 840) або євро (код валюти 978</w:t>
            </w:r>
            <w:r w:rsidR="004E15E9" w:rsidRPr="00F7719F">
              <w:rPr>
                <w:rFonts w:ascii="Times New Roman" w:eastAsia="Calibri" w:hAnsi="Times New Roman" w:cs="Times New Roman"/>
                <w:color w:val="auto"/>
                <w:sz w:val="24"/>
                <w:szCs w:val="24"/>
                <w:lang w:val="uk-UA" w:eastAsia="en-US"/>
              </w:rPr>
              <w:t>)</w:t>
            </w:r>
            <w:r w:rsidR="004E15E9" w:rsidRPr="00F7719F">
              <w:rPr>
                <w:rFonts w:ascii="Times New Roman" w:eastAsia="Times New Roman" w:hAnsi="Times New Roman" w:cs="Times New Roman"/>
                <w:color w:val="auto"/>
                <w:sz w:val="24"/>
                <w:szCs w:val="24"/>
                <w:lang w:val="uk-UA" w:eastAsia="en-US"/>
              </w:rPr>
              <w:t xml:space="preserve">; </w:t>
            </w:r>
          </w:p>
          <w:p w14:paraId="418F211B" w14:textId="77777777" w:rsidR="009F33FE" w:rsidRPr="00F7719F" w:rsidRDefault="009F33FE" w:rsidP="0019249C">
            <w:pPr>
              <w:widowControl w:val="0"/>
              <w:spacing w:line="240" w:lineRule="auto"/>
              <w:jc w:val="both"/>
              <w:rPr>
                <w:rFonts w:ascii="Times New Roman" w:eastAsia="Calibri" w:hAnsi="Times New Roman" w:cs="Times New Roman"/>
                <w:color w:val="auto"/>
                <w:sz w:val="24"/>
                <w:szCs w:val="24"/>
                <w:lang w:eastAsia="en-US"/>
              </w:rPr>
            </w:pPr>
            <w:r w:rsidRPr="00F7719F">
              <w:rPr>
                <w:rFonts w:ascii="Times New Roman" w:eastAsia="Times New Roman" w:hAnsi="Times New Roman" w:cs="Times New Roman"/>
                <w:b/>
                <w:color w:val="auto"/>
                <w:sz w:val="24"/>
                <w:szCs w:val="24"/>
                <w:lang w:val="en-US" w:eastAsia="en-US"/>
              </w:rPr>
              <w:t>C</w:t>
            </w:r>
            <w:r w:rsidRPr="00F7719F">
              <w:rPr>
                <w:rFonts w:ascii="Times New Roman" w:eastAsia="Times New Roman" w:hAnsi="Times New Roman" w:cs="Times New Roman"/>
                <w:color w:val="auto"/>
                <w:sz w:val="24"/>
                <w:szCs w:val="24"/>
                <w:lang w:eastAsia="en-US"/>
              </w:rPr>
              <w:t xml:space="preserve"> </w:t>
            </w:r>
            <w:r w:rsidR="004E15E9" w:rsidRPr="00F7719F">
              <w:rPr>
                <w:rFonts w:ascii="Times New Roman" w:eastAsia="Times New Roman" w:hAnsi="Times New Roman" w:cs="Times New Roman"/>
                <w:color w:val="auto"/>
                <w:sz w:val="24"/>
                <w:szCs w:val="24"/>
                <w:lang w:val="uk-UA" w:eastAsia="en-US"/>
              </w:rPr>
              <w:t>–</w:t>
            </w:r>
            <w:r w:rsidR="004E15E9" w:rsidRPr="00F7719F">
              <w:rPr>
                <w:rFonts w:ascii="Times New Roman" w:eastAsia="Times New Roman" w:hAnsi="Times New Roman" w:cs="Times New Roman"/>
                <w:color w:val="auto"/>
                <w:sz w:val="24"/>
                <w:szCs w:val="24"/>
                <w:lang w:eastAsia="en-US"/>
              </w:rPr>
              <w:t xml:space="preserve"> </w:t>
            </w:r>
            <w:r w:rsidRPr="00F7719F">
              <w:rPr>
                <w:rFonts w:ascii="Times New Roman" w:eastAsia="Times New Roman" w:hAnsi="Times New Roman" w:cs="Times New Roman"/>
                <w:color w:val="auto"/>
                <w:sz w:val="24"/>
                <w:szCs w:val="24"/>
                <w:lang w:val="uk-UA" w:eastAsia="en-US"/>
              </w:rPr>
              <w:t xml:space="preserve">офіційний курс НБУ </w:t>
            </w:r>
            <w:r w:rsidRPr="00F7719F">
              <w:rPr>
                <w:rFonts w:ascii="Times New Roman" w:eastAsia="Times New Roman" w:hAnsi="Times New Roman" w:cs="Times New Roman"/>
                <w:color w:val="auto"/>
                <w:sz w:val="24"/>
                <w:szCs w:val="24"/>
                <w:lang w:eastAsia="en-US"/>
              </w:rPr>
              <w:t xml:space="preserve">до </w:t>
            </w:r>
            <w:r w:rsidRPr="00F7719F">
              <w:rPr>
                <w:rFonts w:ascii="Times New Roman" w:eastAsia="Calibri" w:hAnsi="Times New Roman" w:cs="Times New Roman"/>
                <w:color w:val="auto"/>
                <w:sz w:val="24"/>
                <w:szCs w:val="24"/>
                <w:lang w:val="uk-UA" w:eastAsia="en-US"/>
              </w:rPr>
              <w:t>долару США (код валюти 840) або євро (код валюти 978) на дату пода</w:t>
            </w:r>
            <w:r w:rsidR="00736F08">
              <w:rPr>
                <w:rFonts w:ascii="Times New Roman" w:eastAsia="Calibri" w:hAnsi="Times New Roman" w:cs="Times New Roman"/>
                <w:color w:val="auto"/>
                <w:sz w:val="24"/>
                <w:szCs w:val="24"/>
                <w:lang w:val="uk-UA" w:eastAsia="en-US"/>
              </w:rPr>
              <w:t>ння</w:t>
            </w:r>
            <w:r w:rsidRPr="00F7719F">
              <w:rPr>
                <w:rFonts w:ascii="Times New Roman" w:eastAsia="Calibri" w:hAnsi="Times New Roman" w:cs="Times New Roman"/>
                <w:color w:val="auto"/>
                <w:sz w:val="24"/>
                <w:szCs w:val="24"/>
                <w:lang w:val="uk-UA" w:eastAsia="en-US"/>
              </w:rPr>
              <w:t xml:space="preserve"> тендерної пропозиції</w:t>
            </w:r>
            <w:r w:rsidR="004E15E9" w:rsidRPr="00F7719F">
              <w:rPr>
                <w:rFonts w:ascii="Times New Roman" w:eastAsia="Calibri" w:hAnsi="Times New Roman" w:cs="Times New Roman"/>
                <w:color w:val="auto"/>
                <w:sz w:val="24"/>
                <w:szCs w:val="24"/>
                <w:lang w:val="uk-UA" w:eastAsia="en-US"/>
              </w:rPr>
              <w:t>;</w:t>
            </w:r>
          </w:p>
          <w:p w14:paraId="2AF5E93E" w14:textId="77777777" w:rsidR="009F33FE" w:rsidRPr="00F7719F" w:rsidRDefault="009F33FE" w:rsidP="007F553E">
            <w:pPr>
              <w:widowControl w:val="0"/>
              <w:spacing w:after="120" w:line="240" w:lineRule="auto"/>
              <w:jc w:val="both"/>
              <w:rPr>
                <w:rFonts w:ascii="Times New Roman" w:eastAsia="Times New Roman" w:hAnsi="Times New Roman" w:cs="Times New Roman"/>
                <w:color w:val="auto"/>
                <w:sz w:val="24"/>
                <w:szCs w:val="24"/>
                <w:lang w:val="uk-UA" w:eastAsia="en-US"/>
              </w:rPr>
            </w:pPr>
            <w:r w:rsidRPr="00F7719F">
              <w:rPr>
                <w:rFonts w:ascii="Times New Roman" w:eastAsia="Times New Roman" w:hAnsi="Times New Roman" w:cs="Times New Roman"/>
                <w:b/>
                <w:color w:val="auto"/>
                <w:sz w:val="24"/>
                <w:szCs w:val="24"/>
                <w:lang w:val="en-US" w:eastAsia="en-US"/>
              </w:rPr>
              <w:t>D</w:t>
            </w:r>
            <w:r w:rsidRPr="00F7719F">
              <w:rPr>
                <w:rFonts w:ascii="Times New Roman" w:eastAsia="Times New Roman" w:hAnsi="Times New Roman" w:cs="Times New Roman"/>
                <w:color w:val="auto"/>
                <w:sz w:val="24"/>
                <w:szCs w:val="24"/>
                <w:lang w:val="uk-UA" w:eastAsia="en-US"/>
              </w:rPr>
              <w:t xml:space="preserve"> – відсоткова ставка вв</w:t>
            </w:r>
            <w:r w:rsidR="00365422">
              <w:rPr>
                <w:rFonts w:ascii="Times New Roman" w:eastAsia="Times New Roman" w:hAnsi="Times New Roman" w:cs="Times New Roman"/>
                <w:color w:val="auto"/>
                <w:sz w:val="24"/>
                <w:szCs w:val="24"/>
                <w:lang w:val="uk-UA" w:eastAsia="en-US"/>
              </w:rPr>
              <w:t>ізного мита в числовому виразі;</w:t>
            </w:r>
          </w:p>
          <w:tbl>
            <w:tblPr>
              <w:tblW w:w="6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1"/>
            </w:tblGrid>
            <w:tr w:rsidR="009F33FE" w:rsidRPr="00F7719F" w14:paraId="4B6BB087" w14:textId="77777777" w:rsidTr="006D282F">
              <w:tc>
                <w:tcPr>
                  <w:tcW w:w="6041" w:type="dxa"/>
                  <w:shd w:val="clear" w:color="auto" w:fill="auto"/>
                </w:tcPr>
                <w:p w14:paraId="3701C099" w14:textId="77777777" w:rsidR="009F33FE" w:rsidRPr="00F7719F" w:rsidRDefault="009F33FE" w:rsidP="0019249C">
                  <w:pPr>
                    <w:widowControl w:val="0"/>
                    <w:spacing w:line="240" w:lineRule="auto"/>
                    <w:jc w:val="both"/>
                    <w:rPr>
                      <w:rFonts w:ascii="Times New Roman" w:eastAsia="Times New Roman" w:hAnsi="Times New Roman" w:cs="Times New Roman"/>
                      <w:i/>
                      <w:color w:val="auto"/>
                      <w:sz w:val="24"/>
                      <w:szCs w:val="24"/>
                      <w:lang w:val="uk-UA" w:eastAsia="en-US"/>
                    </w:rPr>
                  </w:pPr>
                  <w:r w:rsidRPr="00F7719F">
                    <w:rPr>
                      <w:rFonts w:ascii="Times New Roman" w:eastAsia="Times New Roman" w:hAnsi="Times New Roman" w:cs="Times New Roman"/>
                      <w:i/>
                      <w:color w:val="auto"/>
                      <w:sz w:val="24"/>
                      <w:szCs w:val="24"/>
                      <w:lang w:val="uk-UA" w:eastAsia="en-US"/>
                    </w:rPr>
                    <w:t xml:space="preserve">Наприклад, компанія «АВС» подає тендерну пропозицію у валюті </w:t>
                  </w:r>
                  <w:r w:rsidR="00504F28">
                    <w:rPr>
                      <w:rFonts w:ascii="Times New Roman" w:eastAsia="Times New Roman" w:hAnsi="Times New Roman" w:cs="Times New Roman"/>
                      <w:i/>
                      <w:color w:val="auto"/>
                      <w:sz w:val="24"/>
                      <w:szCs w:val="24"/>
                      <w:lang w:val="uk-UA" w:eastAsia="en-US"/>
                    </w:rPr>
                    <w:t>є</w:t>
                  </w:r>
                  <w:r w:rsidRPr="00F7719F">
                    <w:rPr>
                      <w:rFonts w:ascii="Times New Roman" w:eastAsia="Times New Roman" w:hAnsi="Times New Roman" w:cs="Times New Roman"/>
                      <w:i/>
                      <w:color w:val="auto"/>
                      <w:sz w:val="24"/>
                      <w:szCs w:val="24"/>
                      <w:lang w:val="uk-UA" w:eastAsia="en-US"/>
                    </w:rPr>
                    <w:t xml:space="preserve">вро на умовах </w:t>
                  </w:r>
                  <w:r w:rsidRPr="00F7719F">
                    <w:rPr>
                      <w:rFonts w:ascii="Times New Roman" w:eastAsia="Times New Roman" w:hAnsi="Times New Roman" w:cs="Times New Roman"/>
                      <w:i/>
                      <w:color w:val="auto"/>
                      <w:sz w:val="24"/>
                      <w:szCs w:val="24"/>
                      <w:lang w:val="en-US" w:eastAsia="en-US"/>
                    </w:rPr>
                    <w:t>DAP</w:t>
                  </w:r>
                  <w:r w:rsidRPr="00F7719F">
                    <w:rPr>
                      <w:rFonts w:ascii="Times New Roman" w:eastAsia="Times New Roman" w:hAnsi="Times New Roman" w:cs="Times New Roman"/>
                      <w:i/>
                      <w:color w:val="auto"/>
                      <w:sz w:val="24"/>
                      <w:szCs w:val="24"/>
                      <w:lang w:eastAsia="en-US"/>
                    </w:rPr>
                    <w:t xml:space="preserve">. </w:t>
                  </w:r>
                  <w:proofErr w:type="spellStart"/>
                  <w:r w:rsidRPr="00F7719F">
                    <w:rPr>
                      <w:rFonts w:ascii="Times New Roman" w:eastAsia="Times New Roman" w:hAnsi="Times New Roman" w:cs="Times New Roman"/>
                      <w:i/>
                      <w:color w:val="auto"/>
                      <w:sz w:val="24"/>
                      <w:szCs w:val="24"/>
                      <w:lang w:eastAsia="en-US"/>
                    </w:rPr>
                    <w:t>Варт</w:t>
                  </w:r>
                  <w:r w:rsidRPr="00F7719F">
                    <w:rPr>
                      <w:rFonts w:ascii="Times New Roman" w:eastAsia="Times New Roman" w:hAnsi="Times New Roman" w:cs="Times New Roman"/>
                      <w:i/>
                      <w:color w:val="auto"/>
                      <w:sz w:val="24"/>
                      <w:szCs w:val="24"/>
                      <w:lang w:val="uk-UA" w:eastAsia="en-US"/>
                    </w:rPr>
                    <w:t>ість</w:t>
                  </w:r>
                  <w:proofErr w:type="spellEnd"/>
                  <w:r w:rsidRPr="00F7719F">
                    <w:rPr>
                      <w:rFonts w:ascii="Times New Roman" w:eastAsia="Times New Roman" w:hAnsi="Times New Roman" w:cs="Times New Roman"/>
                      <w:i/>
                      <w:color w:val="auto"/>
                      <w:sz w:val="24"/>
                      <w:szCs w:val="24"/>
                      <w:lang w:val="uk-UA" w:eastAsia="en-US"/>
                    </w:rPr>
                    <w:t xml:space="preserve"> обладнання – 10 000 </w:t>
                  </w:r>
                  <w:r w:rsidR="00504F28">
                    <w:rPr>
                      <w:rFonts w:ascii="Times New Roman" w:eastAsia="Times New Roman" w:hAnsi="Times New Roman" w:cs="Times New Roman"/>
                      <w:i/>
                      <w:color w:val="auto"/>
                      <w:sz w:val="24"/>
                      <w:szCs w:val="24"/>
                      <w:lang w:val="uk-UA" w:eastAsia="en-US"/>
                    </w:rPr>
                    <w:t>є</w:t>
                  </w:r>
                  <w:r w:rsidRPr="00F7719F">
                    <w:rPr>
                      <w:rFonts w:ascii="Times New Roman" w:eastAsia="Times New Roman" w:hAnsi="Times New Roman" w:cs="Times New Roman"/>
                      <w:i/>
                      <w:color w:val="auto"/>
                      <w:sz w:val="24"/>
                      <w:szCs w:val="24"/>
                      <w:lang w:val="uk-UA" w:eastAsia="en-US"/>
                    </w:rPr>
                    <w:t xml:space="preserve">вро. Згідно з офіційним курсом НБУ на дату </w:t>
                  </w:r>
                  <w:r w:rsidR="007D6C53">
                    <w:rPr>
                      <w:rFonts w:ascii="Times New Roman" w:eastAsia="Times New Roman" w:hAnsi="Times New Roman" w:cs="Times New Roman"/>
                      <w:i/>
                      <w:color w:val="auto"/>
                      <w:sz w:val="24"/>
                      <w:szCs w:val="24"/>
                      <w:lang w:val="uk-UA" w:eastAsia="en-US"/>
                    </w:rPr>
                    <w:t>подання</w:t>
                  </w:r>
                  <w:r w:rsidRPr="00F7719F">
                    <w:rPr>
                      <w:rFonts w:ascii="Times New Roman" w:eastAsia="Times New Roman" w:hAnsi="Times New Roman" w:cs="Times New Roman"/>
                      <w:i/>
                      <w:color w:val="auto"/>
                      <w:sz w:val="24"/>
                      <w:szCs w:val="24"/>
                      <w:lang w:val="uk-UA" w:eastAsia="en-US"/>
                    </w:rPr>
                    <w:t xml:space="preserve"> пропозиції курс становить 28.00 грн = 1 </w:t>
                  </w:r>
                  <w:r w:rsidR="005D2BB6">
                    <w:rPr>
                      <w:rFonts w:ascii="Times New Roman" w:eastAsia="Times New Roman" w:hAnsi="Times New Roman" w:cs="Times New Roman"/>
                      <w:i/>
                      <w:color w:val="auto"/>
                      <w:sz w:val="24"/>
                      <w:szCs w:val="24"/>
                      <w:lang w:val="uk-UA" w:eastAsia="en-US"/>
                    </w:rPr>
                    <w:t>є</w:t>
                  </w:r>
                  <w:r w:rsidRPr="00F7719F">
                    <w:rPr>
                      <w:rFonts w:ascii="Times New Roman" w:eastAsia="Times New Roman" w:hAnsi="Times New Roman" w:cs="Times New Roman"/>
                      <w:i/>
                      <w:color w:val="auto"/>
                      <w:sz w:val="24"/>
                      <w:szCs w:val="24"/>
                      <w:lang w:val="uk-UA" w:eastAsia="en-US"/>
                    </w:rPr>
                    <w:t xml:space="preserve">вро. </w:t>
                  </w:r>
                </w:p>
                <w:p w14:paraId="59467596" w14:textId="77777777" w:rsidR="009F33FE" w:rsidRPr="00F7719F" w:rsidRDefault="009F33FE" w:rsidP="0019249C">
                  <w:pPr>
                    <w:widowControl w:val="0"/>
                    <w:spacing w:line="240" w:lineRule="auto"/>
                    <w:jc w:val="both"/>
                    <w:rPr>
                      <w:rFonts w:ascii="Times New Roman" w:eastAsia="Times New Roman" w:hAnsi="Times New Roman" w:cs="Times New Roman"/>
                      <w:i/>
                      <w:color w:val="auto"/>
                      <w:sz w:val="24"/>
                      <w:szCs w:val="24"/>
                      <w:lang w:val="uk-UA" w:eastAsia="en-US"/>
                    </w:rPr>
                  </w:pPr>
                  <w:r w:rsidRPr="00F7719F">
                    <w:rPr>
                      <w:rFonts w:ascii="Times New Roman" w:eastAsia="Times New Roman" w:hAnsi="Times New Roman" w:cs="Times New Roman"/>
                      <w:i/>
                      <w:color w:val="auto"/>
                      <w:sz w:val="24"/>
                      <w:szCs w:val="24"/>
                      <w:lang w:val="uk-UA" w:eastAsia="en-US"/>
                    </w:rPr>
                    <w:t>Розмір ввізного мита визначається Замовником у тендерній документації і для умов даного прикладу становить 5%.</w:t>
                  </w:r>
                </w:p>
                <w:p w14:paraId="7F19EAAF" w14:textId="77777777" w:rsidR="009F33FE" w:rsidRPr="00F7719F" w:rsidRDefault="009F33FE" w:rsidP="0019249C">
                  <w:pPr>
                    <w:widowControl w:val="0"/>
                    <w:spacing w:line="240" w:lineRule="auto"/>
                    <w:jc w:val="both"/>
                    <w:rPr>
                      <w:rFonts w:ascii="Times New Roman" w:eastAsia="Times New Roman" w:hAnsi="Times New Roman" w:cs="Times New Roman"/>
                      <w:i/>
                      <w:color w:val="auto"/>
                      <w:sz w:val="24"/>
                      <w:szCs w:val="24"/>
                      <w:lang w:val="uk-UA" w:eastAsia="en-US"/>
                    </w:rPr>
                  </w:pPr>
                  <w:r w:rsidRPr="00F7719F">
                    <w:rPr>
                      <w:rFonts w:ascii="Times New Roman" w:eastAsia="Times New Roman" w:hAnsi="Times New Roman" w:cs="Times New Roman"/>
                      <w:i/>
                      <w:color w:val="auto"/>
                      <w:sz w:val="24"/>
                      <w:szCs w:val="24"/>
                      <w:lang w:val="uk-UA" w:eastAsia="en-US"/>
                    </w:rPr>
                    <w:t>Розрахунок згідно з формулою №</w:t>
                  </w:r>
                  <w:r w:rsidR="004E15E9" w:rsidRPr="00F7719F">
                    <w:rPr>
                      <w:rFonts w:ascii="Times New Roman" w:eastAsia="Times New Roman" w:hAnsi="Times New Roman" w:cs="Times New Roman"/>
                      <w:i/>
                      <w:color w:val="auto"/>
                      <w:sz w:val="24"/>
                      <w:szCs w:val="24"/>
                      <w:lang w:val="uk-UA" w:eastAsia="en-US"/>
                    </w:rPr>
                    <w:t> </w:t>
                  </w:r>
                  <w:r w:rsidRPr="00F7719F">
                    <w:rPr>
                      <w:rFonts w:ascii="Times New Roman" w:eastAsia="Times New Roman" w:hAnsi="Times New Roman" w:cs="Times New Roman"/>
                      <w:i/>
                      <w:color w:val="auto"/>
                      <w:sz w:val="24"/>
                      <w:szCs w:val="24"/>
                      <w:lang w:val="uk-UA" w:eastAsia="en-US"/>
                    </w:rPr>
                    <w:t>1 здійснюється наступним чином:</w:t>
                  </w:r>
                </w:p>
                <w:p w14:paraId="204D2AB2" w14:textId="4BE132A8" w:rsidR="009F33FE" w:rsidRPr="00110006" w:rsidRDefault="00B61854" w:rsidP="007F553E">
                  <w:pPr>
                    <w:widowControl w:val="0"/>
                    <w:spacing w:line="240" w:lineRule="auto"/>
                    <w:jc w:val="center"/>
                    <w:rPr>
                      <w:rFonts w:ascii="Times New Roman" w:eastAsia="Times New Roman" w:hAnsi="Times New Roman" w:cs="Times New Roman"/>
                      <w:b/>
                      <w:sz w:val="24"/>
                      <w:szCs w:val="24"/>
                    </w:rPr>
                  </w:pPr>
                  <m:oMathPara>
                    <m:oMath>
                      <m:r>
                        <m:rPr>
                          <m:sty m:val="bi"/>
                        </m:rPr>
                        <w:rPr>
                          <w:rFonts w:ascii="Cambria Math" w:hAnsi="Cambria Math" w:cs="Times New Roman"/>
                          <w:color w:val="auto"/>
                        </w:rPr>
                        <m:t>10 000,00×28,00×</m:t>
                      </m:r>
                      <m:d>
                        <m:dPr>
                          <m:ctrlPr>
                            <w:rPr>
                              <w:rFonts w:ascii="Cambria Math" w:hAnsi="Cambria Math" w:cs="Times New Roman"/>
                              <w:b/>
                              <w:i/>
                              <w:color w:val="auto"/>
                            </w:rPr>
                          </m:ctrlPr>
                        </m:dPr>
                        <m:e>
                          <m:f>
                            <m:fPr>
                              <m:ctrlPr>
                                <w:rPr>
                                  <w:rFonts w:ascii="Cambria Math" w:hAnsi="Cambria Math" w:cs="Times New Roman"/>
                                  <w:b/>
                                  <w:i/>
                                  <w:color w:val="auto"/>
                                </w:rPr>
                              </m:ctrlPr>
                            </m:fPr>
                            <m:num>
                              <m:r>
                                <m:rPr>
                                  <m:sty m:val="bi"/>
                                </m:rPr>
                                <w:rPr>
                                  <w:rFonts w:ascii="Cambria Math" w:hAnsi="Cambria Math" w:cs="Times New Roman"/>
                                  <w:color w:val="auto"/>
                                </w:rPr>
                                <m:t>5</m:t>
                              </m:r>
                            </m:num>
                            <m:den>
                              <m:r>
                                <m:rPr>
                                  <m:sty m:val="bi"/>
                                </m:rPr>
                                <w:rPr>
                                  <w:rFonts w:ascii="Cambria Math" w:hAnsi="Cambria Math" w:cs="Times New Roman"/>
                                  <w:color w:val="auto"/>
                                </w:rPr>
                                <m:t>100</m:t>
                              </m:r>
                            </m:den>
                          </m:f>
                          <m:r>
                            <m:rPr>
                              <m:sty m:val="bi"/>
                            </m:rPr>
                            <w:rPr>
                              <w:rFonts w:ascii="Cambria Math" w:hAnsi="Cambria Math" w:cs="Times New Roman"/>
                              <w:color w:val="auto"/>
                            </w:rPr>
                            <m:t>+1</m:t>
                          </m:r>
                        </m:e>
                      </m:d>
                      <m:r>
                        <m:rPr>
                          <m:sty m:val="bi"/>
                        </m:rPr>
                        <w:rPr>
                          <w:rFonts w:ascii="Cambria Math" w:hAnsi="Cambria Math" w:cs="Times New Roman"/>
                          <w:color w:val="auto"/>
                        </w:rPr>
                        <m:t>=294 000</m:t>
                      </m:r>
                      <m:r>
                        <m:rPr>
                          <m:sty m:val="bi"/>
                        </m:rPr>
                        <w:rPr>
                          <w:rFonts w:ascii="Cambria Math" w:hAnsi="Cambria Math" w:cs="Times New Roman"/>
                          <w:color w:val="auto"/>
                          <w:lang w:val="uk-UA"/>
                        </w:rPr>
                        <m:t>,</m:t>
                      </m:r>
                      <m:r>
                        <m:rPr>
                          <m:sty m:val="bi"/>
                        </m:rPr>
                        <w:rPr>
                          <w:rFonts w:ascii="Cambria Math" w:hAnsi="Cambria Math" w:cs="Times New Roman"/>
                          <w:color w:val="auto"/>
                        </w:rPr>
                        <m:t>00</m:t>
                      </m:r>
                    </m:oMath>
                  </m:oMathPara>
                </w:p>
              </w:tc>
            </w:tr>
          </w:tbl>
          <w:p w14:paraId="7D5FF7EA" w14:textId="77777777" w:rsidR="009F33FE" w:rsidRPr="00F7719F" w:rsidRDefault="009F33FE" w:rsidP="0019249C">
            <w:pPr>
              <w:widowControl w:val="0"/>
              <w:spacing w:line="240" w:lineRule="auto"/>
              <w:jc w:val="both"/>
              <w:rPr>
                <w:rFonts w:ascii="Times New Roman" w:eastAsia="Times New Roman" w:hAnsi="Times New Roman" w:cs="Times New Roman"/>
                <w:color w:val="auto"/>
                <w:sz w:val="24"/>
                <w:szCs w:val="24"/>
                <w:lang w:val="uk-UA" w:eastAsia="en-US"/>
              </w:rPr>
            </w:pPr>
          </w:p>
          <w:p w14:paraId="65B6DA25" w14:textId="77777777" w:rsidR="009F33FE" w:rsidRPr="00F7719F" w:rsidRDefault="009F33FE" w:rsidP="0019249C">
            <w:pPr>
              <w:widowControl w:val="0"/>
              <w:spacing w:line="240" w:lineRule="auto"/>
              <w:ind w:firstLine="240"/>
              <w:jc w:val="both"/>
              <w:rPr>
                <w:rFonts w:ascii="Times New Roman" w:eastAsia="Times New Roman" w:hAnsi="Times New Roman" w:cs="Times New Roman"/>
                <w:color w:val="auto"/>
                <w:sz w:val="24"/>
                <w:szCs w:val="24"/>
                <w:u w:val="single"/>
                <w:lang w:val="uk-UA" w:eastAsia="en-US"/>
              </w:rPr>
            </w:pPr>
            <w:r w:rsidRPr="00F7719F">
              <w:rPr>
                <w:rFonts w:ascii="Times New Roman" w:eastAsia="Times New Roman" w:hAnsi="Times New Roman" w:cs="Times New Roman"/>
                <w:color w:val="auto"/>
                <w:sz w:val="24"/>
                <w:szCs w:val="24"/>
                <w:u w:val="single"/>
                <w:lang w:val="uk-UA" w:eastAsia="en-US"/>
              </w:rPr>
              <w:t xml:space="preserve">Учасник </w:t>
            </w:r>
            <w:r w:rsidR="00524DF9">
              <w:rPr>
                <w:rFonts w:ascii="Times New Roman" w:eastAsia="Times New Roman" w:hAnsi="Times New Roman" w:cs="Times New Roman"/>
                <w:color w:val="auto"/>
                <w:sz w:val="24"/>
                <w:szCs w:val="24"/>
                <w:u w:val="single"/>
                <w:lang w:val="uk-UA" w:eastAsia="en-US"/>
              </w:rPr>
              <w:t>подає</w:t>
            </w:r>
            <w:r w:rsidRPr="00F7719F">
              <w:rPr>
                <w:rFonts w:ascii="Times New Roman" w:eastAsia="Times New Roman" w:hAnsi="Times New Roman" w:cs="Times New Roman"/>
                <w:color w:val="auto"/>
                <w:sz w:val="24"/>
                <w:szCs w:val="24"/>
                <w:u w:val="single"/>
                <w:lang w:val="uk-UA" w:eastAsia="en-US"/>
              </w:rPr>
              <w:t xml:space="preserve"> свою </w:t>
            </w:r>
            <w:r w:rsidRPr="00F7719F">
              <w:rPr>
                <w:rFonts w:ascii="Times New Roman" w:eastAsia="Times New Roman" w:hAnsi="Times New Roman" w:cs="Times New Roman"/>
                <w:b/>
                <w:color w:val="auto"/>
                <w:sz w:val="24"/>
                <w:szCs w:val="24"/>
                <w:u w:val="single"/>
                <w:lang w:val="uk-UA" w:eastAsia="en-US"/>
              </w:rPr>
              <w:t xml:space="preserve">перераховану ціну тендерної пропозиції </w:t>
            </w:r>
            <w:r w:rsidRPr="00F7719F">
              <w:rPr>
                <w:rFonts w:ascii="Times New Roman" w:eastAsia="Times New Roman" w:hAnsi="Times New Roman" w:cs="Times New Roman"/>
                <w:color w:val="auto"/>
                <w:sz w:val="24"/>
                <w:szCs w:val="24"/>
                <w:u w:val="single"/>
                <w:lang w:val="uk-UA" w:eastAsia="en-US"/>
              </w:rPr>
              <w:t xml:space="preserve">з урахуванням курсу НБУ на </w:t>
            </w:r>
            <w:r w:rsidRPr="00F7719F">
              <w:rPr>
                <w:rFonts w:ascii="Times New Roman" w:eastAsia="Times New Roman" w:hAnsi="Times New Roman" w:cs="Times New Roman"/>
                <w:b/>
                <w:color w:val="auto"/>
                <w:sz w:val="24"/>
                <w:szCs w:val="24"/>
                <w:u w:val="single"/>
                <w:lang w:val="uk-UA" w:eastAsia="en-US"/>
              </w:rPr>
              <w:t>дату подання</w:t>
            </w:r>
            <w:r w:rsidRPr="00F7719F">
              <w:rPr>
                <w:rFonts w:ascii="Times New Roman" w:eastAsia="Times New Roman" w:hAnsi="Times New Roman" w:cs="Times New Roman"/>
                <w:color w:val="auto"/>
                <w:sz w:val="24"/>
                <w:szCs w:val="24"/>
                <w:u w:val="single"/>
                <w:lang w:val="uk-UA" w:eastAsia="en-US"/>
              </w:rPr>
              <w:t xml:space="preserve"> тендерн</w:t>
            </w:r>
            <w:r w:rsidR="00FE1F0C">
              <w:rPr>
                <w:rFonts w:ascii="Times New Roman" w:eastAsia="Times New Roman" w:hAnsi="Times New Roman" w:cs="Times New Roman"/>
                <w:color w:val="auto"/>
                <w:sz w:val="24"/>
                <w:szCs w:val="24"/>
                <w:u w:val="single"/>
                <w:lang w:val="uk-UA" w:eastAsia="en-US"/>
              </w:rPr>
              <w:t>ої</w:t>
            </w:r>
            <w:r w:rsidRPr="00F7719F">
              <w:rPr>
                <w:rFonts w:ascii="Times New Roman" w:eastAsia="Times New Roman" w:hAnsi="Times New Roman" w:cs="Times New Roman"/>
                <w:color w:val="auto"/>
                <w:sz w:val="24"/>
                <w:szCs w:val="24"/>
                <w:u w:val="single"/>
                <w:lang w:val="uk-UA" w:eastAsia="en-US"/>
              </w:rPr>
              <w:t xml:space="preserve"> пропозиці</w:t>
            </w:r>
            <w:r w:rsidR="00FE1F0C">
              <w:rPr>
                <w:rFonts w:ascii="Times New Roman" w:eastAsia="Times New Roman" w:hAnsi="Times New Roman" w:cs="Times New Roman"/>
                <w:color w:val="auto"/>
                <w:sz w:val="24"/>
                <w:szCs w:val="24"/>
                <w:u w:val="single"/>
                <w:lang w:val="uk-UA" w:eastAsia="en-US"/>
              </w:rPr>
              <w:t>ї</w:t>
            </w:r>
            <w:r w:rsidRPr="00F7719F">
              <w:rPr>
                <w:rFonts w:ascii="Times New Roman" w:eastAsia="Times New Roman" w:hAnsi="Times New Roman" w:cs="Times New Roman"/>
                <w:color w:val="auto"/>
                <w:sz w:val="24"/>
                <w:szCs w:val="24"/>
                <w:u w:val="single"/>
                <w:lang w:val="uk-UA" w:eastAsia="en-US"/>
              </w:rPr>
              <w:t>.</w:t>
            </w:r>
          </w:p>
          <w:p w14:paraId="32DBAD4F" w14:textId="77777777" w:rsidR="009F33FE" w:rsidRPr="00F7719F" w:rsidRDefault="009F33FE" w:rsidP="00E33B9A">
            <w:pPr>
              <w:widowControl w:val="0"/>
              <w:spacing w:line="240" w:lineRule="auto"/>
              <w:ind w:firstLine="240"/>
              <w:contextualSpacing/>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 xml:space="preserve">Відсоткова ставка ввізного мита наведена </w:t>
            </w:r>
            <w:r w:rsidRPr="00C808DF">
              <w:rPr>
                <w:rFonts w:ascii="Times New Roman" w:eastAsia="Calibri" w:hAnsi="Times New Roman" w:cs="Times New Roman"/>
                <w:color w:val="auto"/>
                <w:sz w:val="24"/>
                <w:szCs w:val="24"/>
                <w:lang w:val="uk-UA" w:eastAsia="en-US"/>
              </w:rPr>
              <w:t xml:space="preserve">в Додатку </w:t>
            </w:r>
            <w:r w:rsidR="00C808DF" w:rsidRPr="00C808DF">
              <w:rPr>
                <w:rFonts w:ascii="Times New Roman" w:eastAsia="Calibri" w:hAnsi="Times New Roman" w:cs="Times New Roman"/>
                <w:color w:val="auto"/>
                <w:sz w:val="24"/>
                <w:szCs w:val="24"/>
                <w:lang w:val="uk-UA" w:eastAsia="en-US"/>
              </w:rPr>
              <w:t>10</w:t>
            </w:r>
            <w:r w:rsidR="00AF2BC6">
              <w:rPr>
                <w:rFonts w:ascii="Times New Roman" w:eastAsia="Calibri" w:hAnsi="Times New Roman" w:cs="Times New Roman"/>
                <w:color w:val="auto"/>
                <w:sz w:val="24"/>
                <w:szCs w:val="24"/>
                <w:lang w:val="uk-UA" w:eastAsia="en-US"/>
              </w:rPr>
              <w:t xml:space="preserve"> </w:t>
            </w:r>
            <w:r w:rsidR="004E15E9" w:rsidRPr="00F7719F">
              <w:rPr>
                <w:rFonts w:ascii="Times New Roman" w:eastAsia="Calibri" w:hAnsi="Times New Roman" w:cs="Times New Roman"/>
                <w:color w:val="auto"/>
                <w:sz w:val="24"/>
                <w:szCs w:val="24"/>
                <w:lang w:val="uk-UA" w:eastAsia="en-US"/>
              </w:rPr>
              <w:t xml:space="preserve">до </w:t>
            </w:r>
            <w:r w:rsidR="004E15E9" w:rsidRPr="00F7719F">
              <w:rPr>
                <w:rFonts w:ascii="Times New Roman" w:hAnsi="Times New Roman" w:cs="Times New Roman"/>
                <w:bCs/>
                <w:color w:val="auto"/>
                <w:sz w:val="24"/>
                <w:szCs w:val="24"/>
                <w:lang w:val="uk-UA"/>
              </w:rPr>
              <w:t>тендерної документації</w:t>
            </w:r>
            <w:r w:rsidR="004E15E9" w:rsidRPr="00F7719F" w:rsidDel="004E15E9">
              <w:rPr>
                <w:rFonts w:ascii="Times New Roman" w:eastAsia="Calibri" w:hAnsi="Times New Roman" w:cs="Times New Roman"/>
                <w:color w:val="auto"/>
                <w:sz w:val="24"/>
                <w:szCs w:val="24"/>
                <w:lang w:val="uk-UA" w:eastAsia="en-US"/>
              </w:rPr>
              <w:t xml:space="preserve"> </w:t>
            </w:r>
            <w:r w:rsidRPr="00F7719F">
              <w:rPr>
                <w:rFonts w:ascii="Times New Roman" w:eastAsia="Calibri" w:hAnsi="Times New Roman" w:cs="Times New Roman"/>
                <w:color w:val="auto"/>
                <w:sz w:val="24"/>
                <w:szCs w:val="24"/>
                <w:lang w:val="uk-UA" w:eastAsia="en-US"/>
              </w:rPr>
              <w:t>та визначена відповідно до Закону Україн</w:t>
            </w:r>
            <w:r w:rsidR="00524DF9">
              <w:rPr>
                <w:rFonts w:ascii="Times New Roman" w:eastAsia="Calibri" w:hAnsi="Times New Roman" w:cs="Times New Roman"/>
                <w:color w:val="auto"/>
                <w:sz w:val="24"/>
                <w:szCs w:val="24"/>
                <w:lang w:val="uk-UA" w:eastAsia="en-US"/>
              </w:rPr>
              <w:t xml:space="preserve">и «Про митний тариф України». </w:t>
            </w:r>
          </w:p>
          <w:p w14:paraId="309490CF" w14:textId="77777777" w:rsidR="0001313E" w:rsidRPr="003C201B" w:rsidRDefault="0001313E" w:rsidP="00E33B9A">
            <w:pPr>
              <w:spacing w:line="240" w:lineRule="auto"/>
              <w:ind w:firstLine="240"/>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Зазначена </w:t>
            </w:r>
            <w:r w:rsidRPr="003C201B">
              <w:rPr>
                <w:rFonts w:ascii="Times New Roman" w:eastAsia="Calibri" w:hAnsi="Times New Roman" w:cs="Times New Roman"/>
                <w:color w:val="auto"/>
                <w:sz w:val="24"/>
                <w:szCs w:val="24"/>
                <w:lang w:val="uk-UA" w:eastAsia="en-US"/>
              </w:rPr>
              <w:t>ціна за одиницю продукції, вартість та загальна вартість мають бути округлені до сотих.</w:t>
            </w:r>
          </w:p>
          <w:p w14:paraId="4E841842" w14:textId="77777777" w:rsidR="009F33FE" w:rsidRPr="00F7719F" w:rsidRDefault="009F33FE" w:rsidP="00E33B9A">
            <w:pPr>
              <w:widowControl w:val="0"/>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 xml:space="preserve">Учасник несе відповідальність за достовірність і правильність розрахунку та визначення </w:t>
            </w:r>
            <w:r w:rsidRPr="00F7719F">
              <w:rPr>
                <w:rFonts w:ascii="Times New Roman" w:eastAsia="Calibri" w:hAnsi="Times New Roman" w:cs="Times New Roman"/>
                <w:b/>
                <w:color w:val="auto"/>
                <w:sz w:val="24"/>
                <w:szCs w:val="24"/>
                <w:lang w:val="uk-UA" w:eastAsia="en-US"/>
              </w:rPr>
              <w:t>перерахованої ціни тендерної пропозиції</w:t>
            </w:r>
            <w:r w:rsidRPr="00F7719F">
              <w:rPr>
                <w:rFonts w:ascii="Times New Roman" w:eastAsia="Calibri" w:hAnsi="Times New Roman" w:cs="Times New Roman"/>
                <w:color w:val="auto"/>
                <w:sz w:val="24"/>
                <w:szCs w:val="24"/>
                <w:lang w:val="uk-UA" w:eastAsia="en-US"/>
              </w:rPr>
              <w:t xml:space="preserve"> у гривні. </w:t>
            </w:r>
          </w:p>
          <w:p w14:paraId="3CA38B9F" w14:textId="77777777" w:rsidR="009F33FE" w:rsidRPr="00F7719F" w:rsidRDefault="009F33FE" w:rsidP="001F0DB7">
            <w:pPr>
              <w:widowControl w:val="0"/>
              <w:spacing w:line="240" w:lineRule="auto"/>
              <w:ind w:firstLine="240"/>
              <w:jc w:val="both"/>
              <w:rPr>
                <w:rFonts w:ascii="Times New Roman" w:eastAsia="Times New Roman" w:hAnsi="Times New Roman" w:cs="Times New Roman"/>
                <w:sz w:val="24"/>
                <w:szCs w:val="24"/>
                <w:lang w:val="uk-UA"/>
              </w:rPr>
            </w:pPr>
            <w:r w:rsidRPr="00F7719F">
              <w:rPr>
                <w:rFonts w:ascii="Times New Roman" w:eastAsia="Calibri" w:hAnsi="Times New Roman" w:cs="Times New Roman"/>
                <w:color w:val="auto"/>
                <w:sz w:val="24"/>
                <w:szCs w:val="24"/>
                <w:lang w:val="uk-UA" w:eastAsia="en-US"/>
              </w:rPr>
              <w:t>Договір з учасником-нерезидентом укладається у валюті</w:t>
            </w:r>
            <w:r w:rsidR="002A6542">
              <w:rPr>
                <w:rFonts w:ascii="Times New Roman" w:eastAsia="Calibri" w:hAnsi="Times New Roman" w:cs="Times New Roman"/>
                <w:color w:val="auto"/>
                <w:sz w:val="24"/>
                <w:szCs w:val="24"/>
                <w:lang w:val="uk-UA" w:eastAsia="en-US"/>
              </w:rPr>
              <w:t xml:space="preserve">, зазначеній учасником у </w:t>
            </w:r>
            <w:r w:rsidRPr="00F7719F">
              <w:rPr>
                <w:rFonts w:ascii="Times New Roman" w:eastAsia="Calibri" w:hAnsi="Times New Roman" w:cs="Times New Roman"/>
                <w:b/>
                <w:color w:val="auto"/>
                <w:sz w:val="24"/>
                <w:szCs w:val="24"/>
                <w:lang w:val="uk-UA" w:eastAsia="en-US"/>
              </w:rPr>
              <w:t>тендерн</w:t>
            </w:r>
            <w:r w:rsidR="008E13BB">
              <w:rPr>
                <w:rFonts w:ascii="Times New Roman" w:eastAsia="Calibri" w:hAnsi="Times New Roman" w:cs="Times New Roman"/>
                <w:b/>
                <w:color w:val="auto"/>
                <w:sz w:val="24"/>
                <w:szCs w:val="24"/>
                <w:lang w:val="uk-UA" w:eastAsia="en-US"/>
              </w:rPr>
              <w:t>ій</w:t>
            </w:r>
            <w:r w:rsidRPr="00F7719F">
              <w:rPr>
                <w:rFonts w:ascii="Times New Roman" w:eastAsia="Calibri" w:hAnsi="Times New Roman" w:cs="Times New Roman"/>
                <w:b/>
                <w:color w:val="auto"/>
                <w:sz w:val="24"/>
                <w:szCs w:val="24"/>
                <w:lang w:val="uk-UA" w:eastAsia="en-US"/>
              </w:rPr>
              <w:t xml:space="preserve"> пропозиції (цінов</w:t>
            </w:r>
            <w:r w:rsidR="008E13BB">
              <w:rPr>
                <w:rFonts w:ascii="Times New Roman" w:eastAsia="Calibri" w:hAnsi="Times New Roman" w:cs="Times New Roman"/>
                <w:b/>
                <w:color w:val="auto"/>
                <w:sz w:val="24"/>
                <w:szCs w:val="24"/>
                <w:lang w:val="uk-UA" w:eastAsia="en-US"/>
              </w:rPr>
              <w:t>ій</w:t>
            </w:r>
            <w:r w:rsidRPr="00F7719F">
              <w:rPr>
                <w:rFonts w:ascii="Times New Roman" w:eastAsia="Calibri" w:hAnsi="Times New Roman" w:cs="Times New Roman"/>
                <w:b/>
                <w:color w:val="auto"/>
                <w:sz w:val="24"/>
                <w:szCs w:val="24"/>
                <w:lang w:val="uk-UA" w:eastAsia="en-US"/>
              </w:rPr>
              <w:t>).</w:t>
            </w:r>
            <w:r w:rsidRPr="00F7719F">
              <w:rPr>
                <w:rFonts w:ascii="Times New Roman" w:eastAsia="Calibri" w:hAnsi="Times New Roman" w:cs="Times New Roman"/>
                <w:color w:val="auto"/>
                <w:sz w:val="24"/>
                <w:szCs w:val="24"/>
                <w:lang w:val="uk-UA" w:eastAsia="en-US"/>
              </w:rPr>
              <w:t xml:space="preserve"> </w:t>
            </w:r>
          </w:p>
        </w:tc>
      </w:tr>
      <w:tr w:rsidR="009F33FE" w:rsidRPr="0019249C" w14:paraId="4726EED0"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7620B927" w14:textId="77777777" w:rsidR="009F33FE" w:rsidRPr="0019249C" w:rsidRDefault="009F33FE" w:rsidP="00F7719F">
            <w:pPr>
              <w:widowControl w:val="0"/>
              <w:spacing w:line="240" w:lineRule="auto"/>
              <w:rPr>
                <w:rFonts w:ascii="Times New Roman" w:hAnsi="Times New Roman" w:cs="Times New Roman"/>
                <w:sz w:val="24"/>
                <w:szCs w:val="24"/>
                <w:highlight w:val="green"/>
                <w:lang w:val="uk-UA"/>
              </w:rPr>
            </w:pPr>
            <w:r w:rsidRPr="00F7719F">
              <w:rPr>
                <w:rFonts w:ascii="Times New Roman" w:eastAsia="Times New Roman" w:hAnsi="Times New Roman" w:cs="Times New Roman"/>
                <w:sz w:val="24"/>
                <w:szCs w:val="24"/>
              </w:rPr>
              <w:t>7</w:t>
            </w:r>
          </w:p>
        </w:tc>
        <w:tc>
          <w:tcPr>
            <w:tcW w:w="3025" w:type="dxa"/>
            <w:tcBorders>
              <w:top w:val="single" w:sz="4" w:space="0" w:color="auto"/>
              <w:left w:val="single" w:sz="4" w:space="0" w:color="auto"/>
              <w:bottom w:val="single" w:sz="4" w:space="0" w:color="auto"/>
              <w:right w:val="single" w:sz="4" w:space="0" w:color="auto"/>
            </w:tcBorders>
          </w:tcPr>
          <w:p w14:paraId="606BFBB0" w14:textId="77777777" w:rsidR="009F33FE" w:rsidRPr="0019249C" w:rsidRDefault="009F33FE" w:rsidP="00BA1AF2">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sz w:val="24"/>
                <w:szCs w:val="24"/>
              </w:rPr>
              <w:t>Інформація</w:t>
            </w:r>
            <w:proofErr w:type="spellEnd"/>
            <w:r w:rsidR="00665E51" w:rsidRPr="00F7719F">
              <w:rPr>
                <w:rFonts w:ascii="Times New Roman" w:eastAsia="Times New Roman" w:hAnsi="Times New Roman" w:cs="Times New Roman"/>
                <w:sz w:val="24"/>
                <w:szCs w:val="24"/>
                <w:lang w:val="uk-UA"/>
              </w:rPr>
              <w:t xml:space="preserve"> </w:t>
            </w:r>
            <w:r w:rsidRPr="00F7719F">
              <w:rPr>
                <w:rFonts w:ascii="Times New Roman" w:eastAsia="Times New Roman" w:hAnsi="Times New Roman" w:cs="Times New Roman"/>
                <w:sz w:val="24"/>
                <w:szCs w:val="24"/>
              </w:rPr>
              <w:t>про</w:t>
            </w:r>
            <w:r w:rsidR="00665E51" w:rsidRPr="00F7719F">
              <w:rPr>
                <w:rFonts w:ascii="Times New Roman" w:eastAsia="Times New Roman" w:hAnsi="Times New Roman" w:cs="Times New Roman"/>
                <w:sz w:val="24"/>
                <w:szCs w:val="24"/>
                <w:lang w:val="uk-UA"/>
              </w:rPr>
              <w:t xml:space="preserve"> </w:t>
            </w:r>
            <w:proofErr w:type="spellStart"/>
            <w:r w:rsidRPr="00F7719F">
              <w:rPr>
                <w:rFonts w:ascii="Times New Roman" w:eastAsia="Times New Roman" w:hAnsi="Times New Roman" w:cs="Times New Roman"/>
                <w:sz w:val="24"/>
                <w:szCs w:val="24"/>
              </w:rPr>
              <w:t>мову</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мови</w:t>
            </w:r>
            <w:proofErr w:type="spellEnd"/>
            <w:r w:rsidRPr="00F7719F">
              <w:rPr>
                <w:rFonts w:ascii="Times New Roman" w:eastAsia="Times New Roman" w:hAnsi="Times New Roman" w:cs="Times New Roman"/>
                <w:sz w:val="24"/>
                <w:szCs w:val="24"/>
              </w:rPr>
              <w:t>),</w:t>
            </w:r>
            <w:r w:rsidR="00665E51" w:rsidRPr="00F7719F">
              <w:rPr>
                <w:rFonts w:ascii="Times New Roman" w:eastAsia="Times New Roman" w:hAnsi="Times New Roman" w:cs="Times New Roman"/>
                <w:sz w:val="24"/>
                <w:szCs w:val="24"/>
                <w:lang w:val="uk-UA"/>
              </w:rPr>
              <w:t xml:space="preserve"> </w:t>
            </w:r>
            <w:proofErr w:type="spellStart"/>
            <w:r w:rsidRPr="00F7719F">
              <w:rPr>
                <w:rFonts w:ascii="Times New Roman" w:eastAsia="Times New Roman" w:hAnsi="Times New Roman" w:cs="Times New Roman"/>
                <w:sz w:val="24"/>
                <w:szCs w:val="24"/>
              </w:rPr>
              <w:t>якою</w:t>
            </w:r>
            <w:proofErr w:type="spellEnd"/>
            <w:r w:rsidR="00665E51" w:rsidRPr="00F7719F">
              <w:rPr>
                <w:rFonts w:ascii="Times New Roman" w:eastAsia="Times New Roman" w:hAnsi="Times New Roman" w:cs="Times New Roman"/>
                <w:sz w:val="24"/>
                <w:szCs w:val="24"/>
                <w:lang w:val="uk-UA"/>
              </w:rPr>
              <w:t xml:space="preserve"> </w:t>
            </w:r>
            <w:r w:rsidRPr="00F7719F">
              <w:rPr>
                <w:rFonts w:ascii="Times New Roman" w:eastAsia="Times New Roman" w:hAnsi="Times New Roman" w:cs="Times New Roman"/>
                <w:sz w:val="24"/>
                <w:szCs w:val="24"/>
              </w:rPr>
              <w:t>(</w:t>
            </w:r>
            <w:proofErr w:type="spellStart"/>
            <w:r w:rsidRPr="00F7719F">
              <w:rPr>
                <w:rFonts w:ascii="Times New Roman" w:eastAsia="Times New Roman" w:hAnsi="Times New Roman" w:cs="Times New Roman"/>
                <w:sz w:val="24"/>
                <w:szCs w:val="24"/>
              </w:rPr>
              <w:t>якими</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повинн</w:t>
            </w:r>
            <w:proofErr w:type="spellEnd"/>
            <w:r w:rsidRPr="00F7719F">
              <w:rPr>
                <w:rFonts w:ascii="Times New Roman" w:eastAsia="Times New Roman" w:hAnsi="Times New Roman" w:cs="Times New Roman"/>
                <w:sz w:val="24"/>
                <w:szCs w:val="24"/>
                <w:lang w:val="uk-UA"/>
              </w:rPr>
              <w:t>і</w:t>
            </w:r>
            <w:r w:rsidR="00665E51" w:rsidRPr="00F7719F">
              <w:rPr>
                <w:rFonts w:ascii="Times New Roman" w:eastAsia="Times New Roman" w:hAnsi="Times New Roman" w:cs="Times New Roman"/>
                <w:sz w:val="24"/>
                <w:szCs w:val="24"/>
                <w:lang w:val="uk-UA"/>
              </w:rPr>
              <w:t xml:space="preserve"> </w:t>
            </w:r>
            <w:r w:rsidRPr="00F7719F">
              <w:rPr>
                <w:rFonts w:ascii="Times New Roman" w:eastAsia="Times New Roman" w:hAnsi="Times New Roman" w:cs="Times New Roman"/>
                <w:sz w:val="24"/>
                <w:szCs w:val="24"/>
              </w:rPr>
              <w:t>бути</w:t>
            </w:r>
            <w:r w:rsidR="00665E51" w:rsidRPr="00F7719F">
              <w:rPr>
                <w:rFonts w:ascii="Times New Roman" w:eastAsia="Times New Roman" w:hAnsi="Times New Roman" w:cs="Times New Roman"/>
                <w:sz w:val="24"/>
                <w:szCs w:val="24"/>
                <w:lang w:val="uk-UA"/>
              </w:rPr>
              <w:t xml:space="preserve"> </w:t>
            </w:r>
            <w:r w:rsidRPr="00F7719F">
              <w:rPr>
                <w:rFonts w:ascii="Times New Roman" w:eastAsia="Times New Roman" w:hAnsi="Times New Roman" w:cs="Times New Roman"/>
                <w:sz w:val="24"/>
                <w:szCs w:val="24"/>
              </w:rPr>
              <w:t>складен</w:t>
            </w:r>
            <w:r w:rsidRPr="00F7719F">
              <w:rPr>
                <w:rFonts w:ascii="Times New Roman" w:eastAsia="Times New Roman" w:hAnsi="Times New Roman" w:cs="Times New Roman"/>
                <w:sz w:val="24"/>
                <w:szCs w:val="24"/>
                <w:lang w:val="uk-UA"/>
              </w:rPr>
              <w:t>і</w:t>
            </w:r>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тендерні</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пропозиції</w:t>
            </w:r>
            <w:proofErr w:type="spellEnd"/>
          </w:p>
        </w:tc>
        <w:tc>
          <w:tcPr>
            <w:tcW w:w="6251" w:type="dxa"/>
            <w:tcBorders>
              <w:top w:val="single" w:sz="4" w:space="0" w:color="auto"/>
              <w:left w:val="single" w:sz="4" w:space="0" w:color="auto"/>
              <w:bottom w:val="single" w:sz="4" w:space="0" w:color="auto"/>
              <w:right w:val="single" w:sz="4" w:space="0" w:color="auto"/>
            </w:tcBorders>
          </w:tcPr>
          <w:p w14:paraId="29A365C8" w14:textId="77777777" w:rsidR="009F33FE" w:rsidRPr="00F7719F" w:rsidRDefault="009F33FE" w:rsidP="00F7719F">
            <w:pPr>
              <w:widowControl w:val="0"/>
              <w:spacing w:line="240" w:lineRule="auto"/>
              <w:ind w:firstLine="240"/>
              <w:jc w:val="both"/>
              <w:rPr>
                <w:rFonts w:ascii="Times New Roman" w:hAnsi="Times New Roman" w:cs="Times New Roman"/>
                <w:sz w:val="24"/>
                <w:szCs w:val="24"/>
                <w:lang w:val="uk-UA"/>
              </w:rPr>
            </w:pPr>
            <w:r w:rsidRPr="00F7719F">
              <w:rPr>
                <w:rFonts w:ascii="Times New Roman" w:hAnsi="Times New Roman" w:cs="Times New Roman"/>
                <w:sz w:val="24"/>
                <w:szCs w:val="24"/>
                <w:lang w:val="uk-UA"/>
              </w:rPr>
              <w:t xml:space="preserve">Усі документи, що готуються безпосередньо учасником, викладаються українською мовою. </w:t>
            </w:r>
          </w:p>
          <w:p w14:paraId="7C847122" w14:textId="77777777" w:rsidR="009F33FE" w:rsidRPr="00F7719F" w:rsidRDefault="009F33FE" w:rsidP="00F7719F">
            <w:pPr>
              <w:widowControl w:val="0"/>
              <w:spacing w:line="240" w:lineRule="auto"/>
              <w:ind w:firstLine="240"/>
              <w:jc w:val="both"/>
              <w:rPr>
                <w:rFonts w:ascii="Times New Roman" w:hAnsi="Times New Roman" w:cs="Times New Roman"/>
                <w:sz w:val="24"/>
                <w:szCs w:val="24"/>
                <w:lang w:val="uk-UA"/>
              </w:rPr>
            </w:pPr>
            <w:r w:rsidRPr="00F7719F">
              <w:rPr>
                <w:rFonts w:ascii="Times New Roman" w:hAnsi="Times New Roman" w:cs="Times New Roman"/>
                <w:sz w:val="24"/>
                <w:szCs w:val="24"/>
                <w:lang w:val="uk-UA"/>
              </w:rPr>
              <w:t xml:space="preserve">Надані у складі тендерної пропозиції документи, що підготовлені (розроблені) не учасником, можуть бути викладені як українською, так й іноземною мовами. </w:t>
            </w:r>
          </w:p>
          <w:p w14:paraId="7FF5307D" w14:textId="77777777" w:rsidR="009F33FE" w:rsidRPr="00F7719F" w:rsidRDefault="009F33FE" w:rsidP="00F7719F">
            <w:pPr>
              <w:widowControl w:val="0"/>
              <w:tabs>
                <w:tab w:val="left" w:pos="6129"/>
              </w:tabs>
              <w:spacing w:line="240" w:lineRule="auto"/>
              <w:ind w:firstLine="240"/>
              <w:jc w:val="both"/>
              <w:rPr>
                <w:rFonts w:ascii="Times New Roman" w:eastAsia="Times New Roman" w:hAnsi="Times New Roman" w:cs="Times New Roman"/>
                <w:iCs/>
                <w:color w:val="auto"/>
                <w:sz w:val="24"/>
                <w:szCs w:val="24"/>
                <w:lang w:val="uk-UA"/>
              </w:rPr>
            </w:pPr>
            <w:r w:rsidRPr="00F7719F">
              <w:rPr>
                <w:rFonts w:ascii="Times New Roman" w:eastAsia="Times New Roman" w:hAnsi="Times New Roman" w:cs="Times New Roman"/>
                <w:iCs/>
                <w:color w:val="auto"/>
                <w:sz w:val="24"/>
                <w:szCs w:val="24"/>
                <w:lang w:val="uk-UA"/>
              </w:rPr>
              <w:t>У разі надання у складі тендерної пропозиції будь-яких документів іноземною мовою, учасник надає переклад таких документів українською мовою (крім платіжних документів).</w:t>
            </w:r>
          </w:p>
          <w:p w14:paraId="7C523773" w14:textId="77777777" w:rsidR="009F33FE" w:rsidRPr="00F7719F" w:rsidRDefault="009F33FE" w:rsidP="00F7719F">
            <w:pPr>
              <w:widowControl w:val="0"/>
              <w:tabs>
                <w:tab w:val="left" w:pos="6129"/>
              </w:tabs>
              <w:spacing w:line="240" w:lineRule="auto"/>
              <w:ind w:firstLine="240"/>
              <w:jc w:val="both"/>
              <w:rPr>
                <w:rFonts w:ascii="Times New Roman" w:eastAsia="Times New Roman" w:hAnsi="Times New Roman" w:cs="Times New Roman"/>
                <w:iCs/>
                <w:color w:val="auto"/>
                <w:sz w:val="24"/>
                <w:szCs w:val="24"/>
                <w:lang w:val="uk-UA"/>
              </w:rPr>
            </w:pPr>
            <w:r w:rsidRPr="00F7719F">
              <w:rPr>
                <w:rFonts w:ascii="Times New Roman" w:eastAsia="Times New Roman" w:hAnsi="Times New Roman" w:cs="Times New Roman"/>
                <w:iCs/>
                <w:color w:val="auto"/>
                <w:sz w:val="24"/>
                <w:szCs w:val="24"/>
                <w:lang w:val="uk-UA"/>
              </w:rPr>
              <w:t>Визначальним при цьому є текст, викладений українською мовою.</w:t>
            </w:r>
          </w:p>
          <w:p w14:paraId="79262358" w14:textId="77777777" w:rsidR="009F33FE" w:rsidRPr="00F7719F" w:rsidRDefault="009F33FE" w:rsidP="00F7719F">
            <w:pPr>
              <w:widowControl w:val="0"/>
              <w:tabs>
                <w:tab w:val="left" w:pos="6129"/>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Відповідальність за якість та достовірність перекладу несе учасник.</w:t>
            </w:r>
          </w:p>
        </w:tc>
      </w:tr>
      <w:tr w:rsidR="009F33FE" w:rsidRPr="00F7719F" w14:paraId="767C7E08" w14:textId="77777777" w:rsidTr="00DB6930">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BA4878A" w14:textId="77777777" w:rsidR="009F33FE" w:rsidRPr="00F7719F" w:rsidRDefault="009F33FE" w:rsidP="00F7719F">
            <w:pPr>
              <w:widowControl w:val="0"/>
              <w:spacing w:line="240" w:lineRule="auto"/>
              <w:jc w:val="center"/>
              <w:rPr>
                <w:rFonts w:ascii="Times New Roman" w:eastAsia="Times New Roman" w:hAnsi="Times New Roman" w:cs="Times New Roman"/>
                <w:b/>
                <w:color w:val="auto"/>
                <w:sz w:val="24"/>
                <w:szCs w:val="24"/>
                <w:lang w:val="uk-UA"/>
              </w:rPr>
            </w:pPr>
            <w:r w:rsidRPr="00F7719F">
              <w:rPr>
                <w:rFonts w:ascii="Times New Roman" w:hAnsi="Times New Roman" w:cs="Times New Roman"/>
                <w:b/>
                <w:bCs/>
                <w:color w:val="auto"/>
                <w:sz w:val="24"/>
                <w:szCs w:val="24"/>
                <w:lang w:val="uk-UA"/>
              </w:rPr>
              <w:t xml:space="preserve">Розділ II. </w:t>
            </w:r>
            <w:r w:rsidRPr="00F7719F">
              <w:rPr>
                <w:rFonts w:ascii="Times New Roman" w:eastAsia="Times New Roman" w:hAnsi="Times New Roman" w:cs="Times New Roman"/>
                <w:b/>
                <w:color w:val="auto"/>
                <w:sz w:val="24"/>
                <w:szCs w:val="24"/>
                <w:lang w:val="uk-UA"/>
              </w:rPr>
              <w:t>Порядок надання роз’яснень щодо тендерної документації та</w:t>
            </w:r>
          </w:p>
          <w:p w14:paraId="31F09B24" w14:textId="77777777" w:rsidR="009F33FE" w:rsidRPr="00F7719F" w:rsidRDefault="009F33FE" w:rsidP="00F7719F">
            <w:pPr>
              <w:widowControl w:val="0"/>
              <w:spacing w:line="240" w:lineRule="auto"/>
              <w:jc w:val="center"/>
              <w:rPr>
                <w:rFonts w:ascii="Times New Roman" w:hAnsi="Times New Roman" w:cs="Times New Roman"/>
                <w:b/>
                <w:sz w:val="24"/>
                <w:szCs w:val="24"/>
                <w:lang w:val="uk-UA"/>
              </w:rPr>
            </w:pPr>
            <w:r w:rsidRPr="00F7719F">
              <w:rPr>
                <w:rFonts w:ascii="Times New Roman" w:eastAsia="Times New Roman" w:hAnsi="Times New Roman" w:cs="Times New Roman"/>
                <w:b/>
                <w:color w:val="auto"/>
                <w:sz w:val="24"/>
                <w:szCs w:val="24"/>
                <w:lang w:val="uk-UA"/>
              </w:rPr>
              <w:t>в</w:t>
            </w:r>
            <w:proofErr w:type="spellStart"/>
            <w:r w:rsidRPr="00F7719F">
              <w:rPr>
                <w:rFonts w:ascii="Times New Roman" w:eastAsia="Times New Roman" w:hAnsi="Times New Roman" w:cs="Times New Roman"/>
                <w:b/>
                <w:color w:val="auto"/>
                <w:sz w:val="24"/>
                <w:szCs w:val="24"/>
              </w:rPr>
              <w:t>несення</w:t>
            </w:r>
            <w:proofErr w:type="spellEnd"/>
            <w:r w:rsidRPr="00F7719F">
              <w:rPr>
                <w:rFonts w:ascii="Times New Roman" w:eastAsia="Times New Roman" w:hAnsi="Times New Roman" w:cs="Times New Roman"/>
                <w:b/>
                <w:color w:val="auto"/>
                <w:sz w:val="24"/>
                <w:szCs w:val="24"/>
                <w:lang w:val="uk-UA"/>
              </w:rPr>
              <w:t xml:space="preserve"> змін до неї</w:t>
            </w:r>
          </w:p>
        </w:tc>
      </w:tr>
      <w:tr w:rsidR="009F33FE" w:rsidRPr="0019249C" w14:paraId="6D0235F7"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0FBDD76" w14:textId="77777777" w:rsidR="009F33FE" w:rsidRPr="0019249C" w:rsidRDefault="009F33FE" w:rsidP="00F7719F">
            <w:pPr>
              <w:widowControl w:val="0"/>
              <w:spacing w:line="240" w:lineRule="auto"/>
              <w:rPr>
                <w:rFonts w:ascii="Times New Roman" w:hAnsi="Times New Roman" w:cs="Times New Roman"/>
                <w:sz w:val="24"/>
                <w:szCs w:val="24"/>
                <w:lang w:val="uk-UA"/>
              </w:rPr>
            </w:pPr>
            <w:r w:rsidRPr="00F7719F">
              <w:rPr>
                <w:rFonts w:ascii="Times New Roman" w:eastAsia="Times New Roman" w:hAnsi="Times New Roman" w:cs="Times New Roman"/>
                <w:sz w:val="24"/>
                <w:szCs w:val="24"/>
                <w:lang w:val="uk-UA"/>
              </w:rPr>
              <w:t>1</w:t>
            </w:r>
          </w:p>
        </w:tc>
        <w:tc>
          <w:tcPr>
            <w:tcW w:w="3025" w:type="dxa"/>
            <w:tcBorders>
              <w:top w:val="single" w:sz="4" w:space="0" w:color="auto"/>
              <w:left w:val="single" w:sz="4" w:space="0" w:color="auto"/>
              <w:bottom w:val="single" w:sz="4" w:space="0" w:color="auto"/>
              <w:right w:val="single" w:sz="4" w:space="0" w:color="auto"/>
            </w:tcBorders>
          </w:tcPr>
          <w:p w14:paraId="796BC8B6" w14:textId="77777777" w:rsidR="009F33FE" w:rsidRPr="00F7719F" w:rsidRDefault="009F33FE" w:rsidP="00BA1AF2">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lang w:val="uk-UA"/>
              </w:rPr>
              <w:t xml:space="preserve">Процедура надання роз’яснень щодо тендерної </w:t>
            </w:r>
            <w:proofErr w:type="spellStart"/>
            <w:r w:rsidRPr="00F7719F">
              <w:rPr>
                <w:rFonts w:ascii="Times New Roman" w:eastAsia="Times New Roman" w:hAnsi="Times New Roman" w:cs="Times New Roman"/>
                <w:sz w:val="24"/>
                <w:szCs w:val="24"/>
                <w:lang w:val="uk-UA"/>
              </w:rPr>
              <w:t>докуме</w:t>
            </w:r>
            <w:r w:rsidRPr="00F7719F">
              <w:rPr>
                <w:rFonts w:ascii="Times New Roman" w:eastAsia="Times New Roman" w:hAnsi="Times New Roman" w:cs="Times New Roman"/>
                <w:sz w:val="24"/>
                <w:szCs w:val="24"/>
              </w:rPr>
              <w:t>нтації</w:t>
            </w:r>
            <w:proofErr w:type="spellEnd"/>
            <w:r w:rsidRPr="00F7719F">
              <w:rPr>
                <w:rFonts w:ascii="Times New Roman" w:eastAsia="Times New Roman" w:hAnsi="Times New Roman" w:cs="Times New Roman"/>
                <w:sz w:val="24"/>
                <w:szCs w:val="24"/>
              </w:rPr>
              <w:t xml:space="preserve"> </w:t>
            </w:r>
          </w:p>
        </w:tc>
        <w:tc>
          <w:tcPr>
            <w:tcW w:w="6251" w:type="dxa"/>
            <w:tcBorders>
              <w:top w:val="single" w:sz="4" w:space="0" w:color="auto"/>
              <w:left w:val="single" w:sz="4" w:space="0" w:color="auto"/>
              <w:bottom w:val="single" w:sz="4" w:space="0" w:color="auto"/>
              <w:right w:val="single" w:sz="4" w:space="0" w:color="auto"/>
            </w:tcBorders>
          </w:tcPr>
          <w:p w14:paraId="36FFEDF2" w14:textId="77777777" w:rsidR="009F33FE" w:rsidRPr="00F7719F" w:rsidRDefault="009F33FE" w:rsidP="0019249C">
            <w:pPr>
              <w:widowControl w:val="0"/>
              <w:tabs>
                <w:tab w:val="left" w:pos="5984"/>
              </w:tabs>
              <w:spacing w:line="240" w:lineRule="auto"/>
              <w:ind w:firstLine="240"/>
              <w:jc w:val="both"/>
              <w:rPr>
                <w:rFonts w:ascii="Times New Roman" w:eastAsia="Times New Roman" w:hAnsi="Times New Roman" w:cs="Times New Roman"/>
                <w:color w:val="auto"/>
                <w:sz w:val="24"/>
                <w:szCs w:val="24"/>
              </w:rPr>
            </w:pPr>
            <w:r w:rsidRPr="00F7719F">
              <w:rPr>
                <w:rFonts w:ascii="Times New Roman" w:eastAsia="Times New Roman" w:hAnsi="Times New Roman" w:cs="Times New Roman"/>
                <w:color w:val="auto"/>
                <w:sz w:val="24"/>
                <w:szCs w:val="24"/>
                <w:lang w:val="uk-UA"/>
              </w:rPr>
              <w:t>Ф</w:t>
            </w:r>
            <w:proofErr w:type="spellStart"/>
            <w:r w:rsidRPr="00F7719F">
              <w:rPr>
                <w:rFonts w:ascii="Times New Roman" w:eastAsia="Times New Roman" w:hAnsi="Times New Roman" w:cs="Times New Roman"/>
                <w:color w:val="auto"/>
                <w:sz w:val="24"/>
                <w:szCs w:val="24"/>
              </w:rPr>
              <w:t>ізична</w:t>
            </w:r>
            <w:proofErr w:type="spellEnd"/>
            <w:r w:rsidRPr="00F7719F">
              <w:rPr>
                <w:rFonts w:ascii="Times New Roman" w:eastAsia="Times New Roman" w:hAnsi="Times New Roman" w:cs="Times New Roman"/>
                <w:color w:val="auto"/>
                <w:sz w:val="24"/>
                <w:szCs w:val="24"/>
              </w:rPr>
              <w:t>/</w:t>
            </w:r>
            <w:proofErr w:type="spellStart"/>
            <w:r w:rsidRPr="00F7719F">
              <w:rPr>
                <w:rFonts w:ascii="Times New Roman" w:eastAsia="Times New Roman" w:hAnsi="Times New Roman" w:cs="Times New Roman"/>
                <w:color w:val="auto"/>
                <w:sz w:val="24"/>
                <w:szCs w:val="24"/>
              </w:rPr>
              <w:t>юридична</w:t>
            </w:r>
            <w:proofErr w:type="spellEnd"/>
            <w:r w:rsidRPr="00F7719F">
              <w:rPr>
                <w:rFonts w:ascii="Times New Roman" w:eastAsia="Times New Roman" w:hAnsi="Times New Roman" w:cs="Times New Roman"/>
                <w:color w:val="auto"/>
                <w:sz w:val="24"/>
                <w:szCs w:val="24"/>
              </w:rPr>
              <w:t xml:space="preserve"> особа </w:t>
            </w:r>
            <w:proofErr w:type="spellStart"/>
            <w:r w:rsidRPr="00F7719F">
              <w:rPr>
                <w:rFonts w:ascii="Times New Roman" w:eastAsia="Times New Roman" w:hAnsi="Times New Roman" w:cs="Times New Roman"/>
                <w:color w:val="auto"/>
                <w:sz w:val="24"/>
                <w:szCs w:val="24"/>
              </w:rPr>
              <w:t>має</w:t>
            </w:r>
            <w:proofErr w:type="spellEnd"/>
            <w:r w:rsidRPr="00F7719F">
              <w:rPr>
                <w:rFonts w:ascii="Times New Roman" w:eastAsia="Times New Roman" w:hAnsi="Times New Roman" w:cs="Times New Roman"/>
                <w:color w:val="auto"/>
                <w:sz w:val="24"/>
                <w:szCs w:val="24"/>
              </w:rPr>
              <w:t xml:space="preserve"> право не </w:t>
            </w:r>
            <w:proofErr w:type="spellStart"/>
            <w:r w:rsidRPr="00F7719F">
              <w:rPr>
                <w:rFonts w:ascii="Times New Roman" w:eastAsia="Times New Roman" w:hAnsi="Times New Roman" w:cs="Times New Roman"/>
                <w:color w:val="auto"/>
                <w:sz w:val="24"/>
                <w:szCs w:val="24"/>
              </w:rPr>
              <w:t>пізніше</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ніж</w:t>
            </w:r>
            <w:proofErr w:type="spellEnd"/>
            <w:r w:rsidRPr="00F7719F">
              <w:rPr>
                <w:rFonts w:ascii="Times New Roman" w:eastAsia="Times New Roman" w:hAnsi="Times New Roman" w:cs="Times New Roman"/>
                <w:color w:val="auto"/>
                <w:sz w:val="24"/>
                <w:szCs w:val="24"/>
              </w:rPr>
              <w:t xml:space="preserve"> за </w:t>
            </w:r>
            <w:r w:rsidR="00AC18F7">
              <w:rPr>
                <w:rFonts w:ascii="Times New Roman" w:eastAsia="Times New Roman" w:hAnsi="Times New Roman" w:cs="Times New Roman"/>
                <w:color w:val="auto"/>
                <w:sz w:val="24"/>
                <w:szCs w:val="24"/>
                <w:lang w:val="uk-UA"/>
              </w:rPr>
              <w:t>3</w:t>
            </w:r>
            <w:r w:rsidRPr="00F7719F">
              <w:rPr>
                <w:rFonts w:ascii="Times New Roman" w:eastAsia="Times New Roman" w:hAnsi="Times New Roman" w:cs="Times New Roman"/>
                <w:color w:val="auto"/>
                <w:sz w:val="24"/>
                <w:szCs w:val="24"/>
                <w:lang w:val="uk-UA"/>
              </w:rPr>
              <w:t xml:space="preserve"> </w:t>
            </w:r>
            <w:proofErr w:type="spellStart"/>
            <w:r w:rsidR="00AC18F7">
              <w:rPr>
                <w:rFonts w:ascii="Times New Roman" w:eastAsia="Times New Roman" w:hAnsi="Times New Roman" w:cs="Times New Roman"/>
                <w:color w:val="auto"/>
                <w:sz w:val="24"/>
                <w:szCs w:val="24"/>
              </w:rPr>
              <w:t>дні</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закінчення</w:t>
            </w:r>
            <w:proofErr w:type="spellEnd"/>
            <w:r w:rsidRPr="00F7719F">
              <w:rPr>
                <w:rFonts w:ascii="Times New Roman" w:eastAsia="Times New Roman" w:hAnsi="Times New Roman" w:cs="Times New Roman"/>
                <w:color w:val="auto"/>
                <w:sz w:val="24"/>
                <w:szCs w:val="24"/>
              </w:rPr>
              <w:t xml:space="preserve"> строку </w:t>
            </w:r>
            <w:proofErr w:type="spellStart"/>
            <w:r w:rsidRPr="00F7719F">
              <w:rPr>
                <w:rFonts w:ascii="Times New Roman" w:eastAsia="Times New Roman" w:hAnsi="Times New Roman" w:cs="Times New Roman"/>
                <w:color w:val="auto"/>
                <w:sz w:val="24"/>
                <w:szCs w:val="24"/>
              </w:rPr>
              <w:t>подання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звернутися</w:t>
            </w:r>
            <w:proofErr w:type="spellEnd"/>
            <w:r w:rsidRPr="00F7719F">
              <w:rPr>
                <w:rFonts w:ascii="Times New Roman" w:eastAsia="Times New Roman" w:hAnsi="Times New Roman" w:cs="Times New Roman"/>
                <w:color w:val="auto"/>
                <w:sz w:val="24"/>
                <w:szCs w:val="24"/>
              </w:rPr>
              <w:t xml:space="preserve"> через </w:t>
            </w:r>
            <w:proofErr w:type="spellStart"/>
            <w:r w:rsidRPr="00F7719F">
              <w:rPr>
                <w:rFonts w:ascii="Times New Roman" w:eastAsia="Times New Roman" w:hAnsi="Times New Roman" w:cs="Times New Roman"/>
                <w:color w:val="auto"/>
                <w:sz w:val="24"/>
                <w:szCs w:val="24"/>
              </w:rPr>
              <w:t>електронну</w:t>
            </w:r>
            <w:proofErr w:type="spellEnd"/>
            <w:r w:rsidRPr="00F7719F">
              <w:rPr>
                <w:rFonts w:ascii="Times New Roman" w:eastAsia="Times New Roman" w:hAnsi="Times New Roman" w:cs="Times New Roman"/>
                <w:color w:val="auto"/>
                <w:sz w:val="24"/>
                <w:szCs w:val="24"/>
              </w:rPr>
              <w:t xml:space="preserve"> систему закупівель до </w:t>
            </w:r>
            <w:proofErr w:type="spellStart"/>
            <w:r w:rsidRPr="00F7719F">
              <w:rPr>
                <w:rFonts w:ascii="Times New Roman" w:eastAsia="Times New Roman" w:hAnsi="Times New Roman" w:cs="Times New Roman"/>
                <w:color w:val="auto"/>
                <w:sz w:val="24"/>
                <w:szCs w:val="24"/>
              </w:rPr>
              <w:t>замовника</w:t>
            </w:r>
            <w:proofErr w:type="spellEnd"/>
            <w:r w:rsidRPr="00F7719F">
              <w:rPr>
                <w:rFonts w:ascii="Times New Roman" w:eastAsia="Times New Roman" w:hAnsi="Times New Roman" w:cs="Times New Roman"/>
                <w:color w:val="auto"/>
                <w:sz w:val="24"/>
                <w:szCs w:val="24"/>
              </w:rPr>
              <w:t xml:space="preserve"> за </w:t>
            </w:r>
            <w:proofErr w:type="spellStart"/>
            <w:r w:rsidRPr="00F7719F">
              <w:rPr>
                <w:rFonts w:ascii="Times New Roman" w:eastAsia="Times New Roman" w:hAnsi="Times New Roman" w:cs="Times New Roman"/>
                <w:color w:val="auto"/>
                <w:sz w:val="24"/>
                <w:szCs w:val="24"/>
              </w:rPr>
              <w:t>роз’ясненнями</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щодо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lang w:val="uk-UA"/>
              </w:rPr>
              <w:t xml:space="preserve"> та/або звернутися до замовника з вимогою щодо усунення порушення під час проведення тендеру</w:t>
            </w:r>
            <w:r w:rsidRPr="00F7719F">
              <w:rPr>
                <w:rFonts w:ascii="Times New Roman" w:eastAsia="Times New Roman" w:hAnsi="Times New Roman" w:cs="Times New Roman"/>
                <w:color w:val="auto"/>
                <w:sz w:val="24"/>
                <w:szCs w:val="24"/>
              </w:rPr>
              <w:t xml:space="preserve">. </w:t>
            </w:r>
          </w:p>
          <w:p w14:paraId="13583243" w14:textId="77777777" w:rsidR="009F33FE" w:rsidRPr="00F7719F" w:rsidRDefault="009F33FE" w:rsidP="0019249C">
            <w:pPr>
              <w:widowControl w:val="0"/>
              <w:tabs>
                <w:tab w:val="left" w:pos="5984"/>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Звернення за </w:t>
            </w:r>
            <w:proofErr w:type="spellStart"/>
            <w:r w:rsidRPr="00F7719F">
              <w:rPr>
                <w:rFonts w:ascii="Times New Roman" w:eastAsia="Times New Roman" w:hAnsi="Times New Roman" w:cs="Times New Roman"/>
                <w:color w:val="auto"/>
                <w:sz w:val="24"/>
                <w:szCs w:val="24"/>
              </w:rPr>
              <w:t>роз’ясненнями</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щодо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lang w:val="uk-UA"/>
              </w:rPr>
              <w:t xml:space="preserve"> та/або вимога щодо усунення порушення під час проведення тендеру розглядатиметься Замовником в порядку, визначеному </w:t>
            </w:r>
            <w:r w:rsidR="00B85903">
              <w:rPr>
                <w:rFonts w:ascii="Times New Roman" w:eastAsia="Times New Roman" w:hAnsi="Times New Roman" w:cs="Times New Roman"/>
                <w:color w:val="auto"/>
                <w:sz w:val="24"/>
                <w:szCs w:val="24"/>
                <w:lang w:val="uk-UA"/>
              </w:rPr>
              <w:t>Особливостями</w:t>
            </w:r>
            <w:r w:rsidRPr="00F7719F">
              <w:rPr>
                <w:rFonts w:ascii="Times New Roman" w:eastAsia="Times New Roman" w:hAnsi="Times New Roman" w:cs="Times New Roman"/>
                <w:color w:val="auto"/>
                <w:sz w:val="24"/>
                <w:szCs w:val="24"/>
                <w:lang w:val="uk-UA"/>
              </w:rPr>
              <w:t>.</w:t>
            </w:r>
          </w:p>
          <w:p w14:paraId="398CE38C" w14:textId="77777777" w:rsidR="009F33FE" w:rsidRPr="0019249C" w:rsidRDefault="009F33FE" w:rsidP="0019249C">
            <w:pPr>
              <w:widowControl w:val="0"/>
              <w:tabs>
                <w:tab w:val="left" w:pos="5984"/>
              </w:tabs>
              <w:spacing w:line="240" w:lineRule="auto"/>
              <w:ind w:firstLine="240"/>
              <w:jc w:val="both"/>
              <w:rPr>
                <w:rFonts w:ascii="Times New Roman" w:hAnsi="Times New Roman" w:cs="Times New Roman"/>
                <w:sz w:val="24"/>
                <w:szCs w:val="24"/>
                <w:lang w:val="uk-UA"/>
              </w:rPr>
            </w:pPr>
            <w:r w:rsidRPr="00F7719F">
              <w:rPr>
                <w:rFonts w:ascii="Times New Roman" w:eastAsia="Times New Roman" w:hAnsi="Times New Roman" w:cs="Times New Roman"/>
                <w:sz w:val="24"/>
                <w:szCs w:val="24"/>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w:t>
            </w:r>
            <w:r w:rsidR="00716D2B">
              <w:rPr>
                <w:rFonts w:ascii="Times New Roman" w:eastAsia="Times New Roman" w:hAnsi="Times New Roman" w:cs="Times New Roman"/>
                <w:sz w:val="24"/>
                <w:szCs w:val="24"/>
                <w:lang w:val="uk-UA"/>
              </w:rPr>
              <w:t>н</w:t>
            </w:r>
            <w:r w:rsidRPr="00F7719F">
              <w:rPr>
                <w:rFonts w:ascii="Times New Roman" w:eastAsia="Times New Roman" w:hAnsi="Times New Roman" w:cs="Times New Roman"/>
                <w:sz w:val="24"/>
                <w:szCs w:val="24"/>
                <w:lang w:val="uk-UA"/>
              </w:rPr>
              <w:t>ну систему закупівель</w:t>
            </w:r>
            <w:r w:rsidR="00F043CA" w:rsidRPr="00F7719F">
              <w:rPr>
                <w:rFonts w:ascii="Times New Roman" w:eastAsia="Times New Roman" w:hAnsi="Times New Roman" w:cs="Times New Roman"/>
                <w:sz w:val="24"/>
                <w:szCs w:val="24"/>
                <w:lang w:val="uk-UA"/>
              </w:rPr>
              <w:t>,</w:t>
            </w:r>
            <w:r w:rsidRPr="00F7719F">
              <w:rPr>
                <w:rFonts w:ascii="Times New Roman" w:eastAsia="Times New Roman" w:hAnsi="Times New Roman" w:cs="Times New Roman"/>
                <w:sz w:val="24"/>
                <w:szCs w:val="24"/>
                <w:lang w:val="uk-UA"/>
              </w:rPr>
              <w:t xml:space="preserve"> замовником не розглядатимуться.</w:t>
            </w:r>
          </w:p>
        </w:tc>
      </w:tr>
      <w:tr w:rsidR="009F33FE" w:rsidRPr="0019249C" w14:paraId="5AE5B2DA" w14:textId="77777777" w:rsidTr="00DB6930">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14:paraId="08DD4935" w14:textId="77777777" w:rsidR="009F33FE" w:rsidRPr="0019249C" w:rsidRDefault="009F33FE" w:rsidP="00F7719F">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tcPr>
          <w:p w14:paraId="2C4E2F20" w14:textId="77777777" w:rsidR="009F33FE" w:rsidRPr="0019249C" w:rsidRDefault="009F33FE" w:rsidP="00BA1AF2">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lang w:val="uk-UA"/>
              </w:rPr>
              <w:t>В</w:t>
            </w:r>
            <w:proofErr w:type="spellStart"/>
            <w:r w:rsidRPr="00F7719F">
              <w:rPr>
                <w:rFonts w:ascii="Times New Roman" w:eastAsia="Times New Roman" w:hAnsi="Times New Roman" w:cs="Times New Roman"/>
                <w:sz w:val="24"/>
                <w:szCs w:val="24"/>
              </w:rPr>
              <w:t>несення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змін</w:t>
            </w:r>
            <w:proofErr w:type="spellEnd"/>
            <w:r w:rsidRPr="00F7719F">
              <w:rPr>
                <w:rFonts w:ascii="Times New Roman" w:eastAsia="Times New Roman" w:hAnsi="Times New Roman" w:cs="Times New Roman"/>
                <w:sz w:val="24"/>
                <w:szCs w:val="24"/>
              </w:rPr>
              <w:t xml:space="preserve"> до </w:t>
            </w:r>
            <w:proofErr w:type="spellStart"/>
            <w:r w:rsidRPr="00F7719F">
              <w:rPr>
                <w:rFonts w:ascii="Times New Roman" w:eastAsia="Times New Roman" w:hAnsi="Times New Roman" w:cs="Times New Roman"/>
                <w:sz w:val="24"/>
                <w:szCs w:val="24"/>
              </w:rPr>
              <w:t>тендерної</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документації</w:t>
            </w:r>
            <w:proofErr w:type="spellEnd"/>
          </w:p>
        </w:tc>
        <w:tc>
          <w:tcPr>
            <w:tcW w:w="6251" w:type="dxa"/>
            <w:tcBorders>
              <w:top w:val="single" w:sz="4" w:space="0" w:color="auto"/>
              <w:left w:val="single" w:sz="4" w:space="0" w:color="auto"/>
              <w:bottom w:val="single" w:sz="4" w:space="0" w:color="auto"/>
              <w:right w:val="single" w:sz="4" w:space="0" w:color="auto"/>
            </w:tcBorders>
          </w:tcPr>
          <w:p w14:paraId="4E72B34B" w14:textId="77777777" w:rsidR="009F33FE" w:rsidRPr="00F7719F" w:rsidRDefault="009F33FE" w:rsidP="0019249C">
            <w:pPr>
              <w:widowControl w:val="0"/>
              <w:tabs>
                <w:tab w:val="left" w:pos="5984"/>
              </w:tabs>
              <w:spacing w:line="240" w:lineRule="auto"/>
              <w:ind w:firstLine="240"/>
              <w:jc w:val="both"/>
              <w:rPr>
                <w:rFonts w:ascii="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З</w:t>
            </w:r>
            <w:proofErr w:type="spellStart"/>
            <w:r w:rsidRPr="00F7719F">
              <w:rPr>
                <w:rFonts w:ascii="Times New Roman" w:eastAsia="Times New Roman" w:hAnsi="Times New Roman" w:cs="Times New Roman"/>
                <w:color w:val="auto"/>
                <w:sz w:val="24"/>
                <w:szCs w:val="24"/>
              </w:rPr>
              <w:t>амовник</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має</w:t>
            </w:r>
            <w:proofErr w:type="spellEnd"/>
            <w:r w:rsidRPr="00F7719F">
              <w:rPr>
                <w:rFonts w:ascii="Times New Roman" w:eastAsia="Times New Roman" w:hAnsi="Times New Roman" w:cs="Times New Roman"/>
                <w:color w:val="auto"/>
                <w:sz w:val="24"/>
                <w:szCs w:val="24"/>
              </w:rPr>
              <w:t xml:space="preserve"> право з </w:t>
            </w:r>
            <w:proofErr w:type="spellStart"/>
            <w:r w:rsidRPr="00F7719F">
              <w:rPr>
                <w:rFonts w:ascii="Times New Roman" w:eastAsia="Times New Roman" w:hAnsi="Times New Roman" w:cs="Times New Roman"/>
                <w:color w:val="auto"/>
                <w:sz w:val="24"/>
                <w:szCs w:val="24"/>
              </w:rPr>
              <w:t>власної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ініціативи</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w:t>
            </w:r>
            <w:r w:rsidRPr="00F7719F">
              <w:rPr>
                <w:rFonts w:ascii="Times New Roman" w:eastAsia="Times New Roman" w:hAnsi="Times New Roman" w:cs="Times New Roman"/>
                <w:color w:val="auto"/>
                <w:sz w:val="24"/>
                <w:szCs w:val="24"/>
              </w:rPr>
              <w:t xml:space="preserve"> за результатами </w:t>
            </w:r>
            <w:proofErr w:type="spellStart"/>
            <w:r w:rsidRPr="00F7719F">
              <w:rPr>
                <w:rFonts w:ascii="Times New Roman" w:eastAsia="Times New Roman" w:hAnsi="Times New Roman" w:cs="Times New Roman"/>
                <w:color w:val="auto"/>
                <w:sz w:val="24"/>
                <w:szCs w:val="24"/>
              </w:rPr>
              <w:t>звернень</w:t>
            </w:r>
            <w:proofErr w:type="spellEnd"/>
            <w:r w:rsidRPr="00F7719F">
              <w:rPr>
                <w:rFonts w:ascii="Times New Roman" w:eastAsia="Times New Roman" w:hAnsi="Times New Roman" w:cs="Times New Roman"/>
                <w:color w:val="auto"/>
                <w:sz w:val="24"/>
                <w:szCs w:val="24"/>
                <w:lang w:val="uk-UA"/>
              </w:rPr>
              <w:t>,</w:t>
            </w:r>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або</w:t>
            </w:r>
            <w:proofErr w:type="spellEnd"/>
            <w:r w:rsidRPr="00F7719F">
              <w:rPr>
                <w:rFonts w:ascii="Times New Roman" w:eastAsia="Times New Roman" w:hAnsi="Times New Roman" w:cs="Times New Roman"/>
                <w:color w:val="auto"/>
                <w:sz w:val="24"/>
                <w:szCs w:val="24"/>
              </w:rPr>
              <w:t xml:space="preserve"> на </w:t>
            </w:r>
            <w:proofErr w:type="spellStart"/>
            <w:r w:rsidRPr="00F7719F">
              <w:rPr>
                <w:rFonts w:ascii="Times New Roman" w:eastAsia="Times New Roman" w:hAnsi="Times New Roman" w:cs="Times New Roman"/>
                <w:color w:val="auto"/>
                <w:sz w:val="24"/>
                <w:szCs w:val="24"/>
              </w:rPr>
              <w:t>підставі</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рішення</w:t>
            </w:r>
            <w:proofErr w:type="spellEnd"/>
            <w:r w:rsidRPr="00F7719F">
              <w:rPr>
                <w:rFonts w:ascii="Times New Roman" w:eastAsia="Times New Roman" w:hAnsi="Times New Roman" w:cs="Times New Roman"/>
                <w:color w:val="auto"/>
                <w:sz w:val="24"/>
                <w:szCs w:val="24"/>
              </w:rPr>
              <w:t xml:space="preserve"> органу </w:t>
            </w:r>
            <w:proofErr w:type="spellStart"/>
            <w:r w:rsidRPr="00F7719F">
              <w:rPr>
                <w:rFonts w:ascii="Times New Roman" w:eastAsia="Times New Roman" w:hAnsi="Times New Roman" w:cs="Times New Roman"/>
                <w:color w:val="auto"/>
                <w:sz w:val="24"/>
                <w:szCs w:val="24"/>
              </w:rPr>
              <w:t>оскарження</w:t>
            </w:r>
            <w:proofErr w:type="spellEnd"/>
            <w:r w:rsidRPr="00F7719F">
              <w:rPr>
                <w:rFonts w:ascii="Times New Roman" w:eastAsia="Times New Roman" w:hAnsi="Times New Roman" w:cs="Times New Roman"/>
                <w:color w:val="auto"/>
                <w:sz w:val="24"/>
                <w:szCs w:val="24"/>
              </w:rPr>
              <w:t xml:space="preserve"> внести </w:t>
            </w:r>
            <w:proofErr w:type="spellStart"/>
            <w:r w:rsidRPr="00F7719F">
              <w:rPr>
                <w:rFonts w:ascii="Times New Roman" w:eastAsia="Times New Roman" w:hAnsi="Times New Roman" w:cs="Times New Roman"/>
                <w:color w:val="auto"/>
                <w:sz w:val="24"/>
                <w:szCs w:val="24"/>
              </w:rPr>
              <w:t>зміни</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rPr>
              <w:t xml:space="preserve">. У </w:t>
            </w:r>
            <w:proofErr w:type="spellStart"/>
            <w:r w:rsidRPr="00F7719F">
              <w:rPr>
                <w:rFonts w:ascii="Times New Roman" w:eastAsia="Times New Roman" w:hAnsi="Times New Roman" w:cs="Times New Roman"/>
                <w:color w:val="auto"/>
                <w:sz w:val="24"/>
                <w:szCs w:val="24"/>
              </w:rPr>
              <w:t>разі</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внесення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змін</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rPr>
              <w:t xml:space="preserve"> строк для </w:t>
            </w:r>
            <w:proofErr w:type="spellStart"/>
            <w:r w:rsidRPr="00F7719F">
              <w:rPr>
                <w:rFonts w:ascii="Times New Roman" w:eastAsia="Times New Roman" w:hAnsi="Times New Roman" w:cs="Times New Roman"/>
                <w:color w:val="auto"/>
                <w:sz w:val="24"/>
                <w:szCs w:val="24"/>
              </w:rPr>
              <w:t>подання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тендерних</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пропозицій</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продовжується</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 xml:space="preserve">замовником </w:t>
            </w:r>
            <w:r w:rsidRPr="00F7719F">
              <w:rPr>
                <w:rFonts w:ascii="Times New Roman" w:eastAsia="Times New Roman" w:hAnsi="Times New Roman" w:cs="Times New Roman"/>
                <w:color w:val="auto"/>
                <w:sz w:val="24"/>
                <w:szCs w:val="24"/>
              </w:rPr>
              <w:t xml:space="preserve">в </w:t>
            </w:r>
            <w:proofErr w:type="spellStart"/>
            <w:r w:rsidRPr="00F7719F">
              <w:rPr>
                <w:rFonts w:ascii="Times New Roman" w:eastAsia="Times New Roman" w:hAnsi="Times New Roman" w:cs="Times New Roman"/>
                <w:color w:val="auto"/>
                <w:sz w:val="24"/>
                <w:szCs w:val="24"/>
              </w:rPr>
              <w:t>електронній</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системі</w:t>
            </w:r>
            <w:proofErr w:type="spellEnd"/>
            <w:r w:rsidRPr="00F7719F">
              <w:rPr>
                <w:rFonts w:ascii="Times New Roman" w:eastAsia="Times New Roman" w:hAnsi="Times New Roman" w:cs="Times New Roman"/>
                <w:color w:val="auto"/>
                <w:sz w:val="24"/>
                <w:szCs w:val="24"/>
              </w:rPr>
              <w:t xml:space="preserve"> закупівель таким чином, </w:t>
            </w:r>
            <w:proofErr w:type="spellStart"/>
            <w:r w:rsidRPr="00F7719F">
              <w:rPr>
                <w:rFonts w:ascii="Times New Roman" w:eastAsia="Times New Roman" w:hAnsi="Times New Roman" w:cs="Times New Roman"/>
                <w:color w:val="auto"/>
                <w:sz w:val="24"/>
                <w:szCs w:val="24"/>
              </w:rPr>
              <w:t>щоб</w:t>
            </w:r>
            <w:proofErr w:type="spellEnd"/>
            <w:r w:rsidRPr="00F7719F">
              <w:rPr>
                <w:rFonts w:ascii="Times New Roman" w:eastAsia="Times New Roman" w:hAnsi="Times New Roman" w:cs="Times New Roman"/>
                <w:color w:val="auto"/>
                <w:sz w:val="24"/>
                <w:szCs w:val="24"/>
              </w:rPr>
              <w:t xml:space="preserve"> з моменту </w:t>
            </w:r>
            <w:proofErr w:type="spellStart"/>
            <w:r w:rsidRPr="00F7719F">
              <w:rPr>
                <w:rFonts w:ascii="Times New Roman" w:eastAsia="Times New Roman" w:hAnsi="Times New Roman" w:cs="Times New Roman"/>
                <w:color w:val="auto"/>
                <w:sz w:val="24"/>
                <w:szCs w:val="24"/>
              </w:rPr>
              <w:t>внесення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змін</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закінчення</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 xml:space="preserve">кінцевого </w:t>
            </w:r>
            <w:r w:rsidRPr="00F7719F">
              <w:rPr>
                <w:rFonts w:ascii="Times New Roman" w:eastAsia="Times New Roman" w:hAnsi="Times New Roman" w:cs="Times New Roman"/>
                <w:color w:val="auto"/>
                <w:sz w:val="24"/>
                <w:szCs w:val="24"/>
              </w:rPr>
              <w:t xml:space="preserve">строку </w:t>
            </w:r>
            <w:proofErr w:type="spellStart"/>
            <w:r w:rsidRPr="00F7719F">
              <w:rPr>
                <w:rFonts w:ascii="Times New Roman" w:eastAsia="Times New Roman" w:hAnsi="Times New Roman" w:cs="Times New Roman"/>
                <w:color w:val="auto"/>
                <w:sz w:val="24"/>
                <w:szCs w:val="24"/>
              </w:rPr>
              <w:t>подання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тендерних</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пропозицій</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залишалося</w:t>
            </w:r>
            <w:proofErr w:type="spellEnd"/>
            <w:r w:rsidRPr="00F7719F">
              <w:rPr>
                <w:rFonts w:ascii="Times New Roman" w:eastAsia="Times New Roman" w:hAnsi="Times New Roman" w:cs="Times New Roman"/>
                <w:color w:val="auto"/>
                <w:sz w:val="24"/>
                <w:szCs w:val="24"/>
              </w:rPr>
              <w:t xml:space="preserve"> </w:t>
            </w:r>
            <w:r w:rsidR="00DA133A" w:rsidRPr="00DA133A">
              <w:rPr>
                <w:rFonts w:ascii="Times New Roman" w:eastAsia="Times New Roman" w:hAnsi="Times New Roman" w:cs="Times New Roman"/>
                <w:color w:val="auto"/>
                <w:sz w:val="24"/>
                <w:szCs w:val="24"/>
              </w:rPr>
              <w:t xml:space="preserve">не </w:t>
            </w:r>
            <w:proofErr w:type="spellStart"/>
            <w:r w:rsidR="00DA133A" w:rsidRPr="00DA133A">
              <w:rPr>
                <w:rFonts w:ascii="Times New Roman" w:eastAsia="Times New Roman" w:hAnsi="Times New Roman" w:cs="Times New Roman"/>
                <w:color w:val="auto"/>
                <w:sz w:val="24"/>
                <w:szCs w:val="24"/>
              </w:rPr>
              <w:t>менше</w:t>
            </w:r>
            <w:proofErr w:type="spellEnd"/>
            <w:r w:rsidR="00DA133A" w:rsidRPr="00DA133A">
              <w:rPr>
                <w:rFonts w:ascii="Times New Roman" w:eastAsia="Times New Roman" w:hAnsi="Times New Roman" w:cs="Times New Roman"/>
                <w:color w:val="auto"/>
                <w:sz w:val="24"/>
                <w:szCs w:val="24"/>
              </w:rPr>
              <w:t xml:space="preserve"> </w:t>
            </w:r>
            <w:proofErr w:type="spellStart"/>
            <w:r w:rsidR="00DA133A" w:rsidRPr="00DA133A">
              <w:rPr>
                <w:rFonts w:ascii="Times New Roman" w:eastAsia="Times New Roman" w:hAnsi="Times New Roman" w:cs="Times New Roman"/>
                <w:color w:val="auto"/>
                <w:sz w:val="24"/>
                <w:szCs w:val="24"/>
              </w:rPr>
              <w:t>чотирьох</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днів</w:t>
            </w:r>
            <w:proofErr w:type="spellEnd"/>
            <w:r w:rsidRPr="00F7719F">
              <w:rPr>
                <w:rFonts w:ascii="Times New Roman" w:eastAsia="Times New Roman" w:hAnsi="Times New Roman" w:cs="Times New Roman"/>
                <w:color w:val="auto"/>
                <w:sz w:val="24"/>
                <w:szCs w:val="24"/>
                <w:lang w:val="uk-UA"/>
              </w:rPr>
              <w:t>.</w:t>
            </w:r>
          </w:p>
          <w:p w14:paraId="215527D4" w14:textId="77777777" w:rsidR="009F33FE" w:rsidRPr="0019249C" w:rsidRDefault="009F33FE" w:rsidP="0019249C">
            <w:pPr>
              <w:widowControl w:val="0"/>
              <w:tabs>
                <w:tab w:val="left" w:pos="5984"/>
              </w:tabs>
              <w:spacing w:line="240" w:lineRule="auto"/>
              <w:ind w:firstLine="240"/>
              <w:jc w:val="both"/>
              <w:rPr>
                <w:rFonts w:ascii="Times New Roman" w:hAnsi="Times New Roman" w:cs="Times New Roman"/>
                <w:sz w:val="24"/>
                <w:szCs w:val="24"/>
              </w:rPr>
            </w:pPr>
            <w:r w:rsidRPr="00F7719F">
              <w:rPr>
                <w:rFonts w:ascii="Times New Roman" w:hAnsi="Times New Roman" w:cs="Times New Roman"/>
                <w:color w:val="auto"/>
                <w:sz w:val="24"/>
                <w:szCs w:val="24"/>
                <w:lang w:val="uk-UA"/>
              </w:rPr>
              <w:t>Зм</w:t>
            </w:r>
            <w:r w:rsidRPr="00F7719F">
              <w:rPr>
                <w:rFonts w:ascii="Times New Roman" w:eastAsia="Times New Roman" w:hAnsi="Times New Roman" w:cs="Times New Roman"/>
                <w:color w:val="auto"/>
                <w:sz w:val="24"/>
                <w:szCs w:val="24"/>
                <w:lang w:val="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F7719F">
              <w:rPr>
                <w:rFonts w:ascii="Times New Roman" w:eastAsia="Times New Roman" w:hAnsi="Times New Roman" w:cs="Times New Roman"/>
                <w:color w:val="auto"/>
                <w:sz w:val="24"/>
                <w:szCs w:val="24"/>
              </w:rPr>
              <w:t>Замовник</w:t>
            </w:r>
            <w:proofErr w:type="spellEnd"/>
            <w:r w:rsidRPr="00F7719F">
              <w:rPr>
                <w:rFonts w:ascii="Times New Roman" w:eastAsia="Times New Roman" w:hAnsi="Times New Roman" w:cs="Times New Roman"/>
                <w:color w:val="auto"/>
                <w:sz w:val="24"/>
                <w:szCs w:val="24"/>
              </w:rPr>
              <w:t xml:space="preserve"> разом </w:t>
            </w:r>
            <w:r w:rsidRPr="00F7719F">
              <w:rPr>
                <w:rFonts w:ascii="Times New Roman" w:eastAsia="Times New Roman" w:hAnsi="Times New Roman" w:cs="Times New Roman"/>
                <w:color w:val="auto"/>
                <w:sz w:val="24"/>
                <w:szCs w:val="24"/>
                <w:lang w:val="uk-UA"/>
              </w:rPr>
              <w:t>зі</w:t>
            </w:r>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змінами</w:t>
            </w:r>
            <w:proofErr w:type="spellEnd"/>
            <w:r w:rsidRPr="00F7719F">
              <w:rPr>
                <w:rFonts w:ascii="Times New Roman" w:eastAsia="Times New Roman" w:hAnsi="Times New Roman" w:cs="Times New Roman"/>
                <w:color w:val="auto"/>
                <w:sz w:val="24"/>
                <w:szCs w:val="24"/>
              </w:rPr>
              <w:t xml:space="preserve"> до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документації</w:t>
            </w:r>
            <w:proofErr w:type="spellEnd"/>
            <w:r w:rsidRPr="00F7719F">
              <w:rPr>
                <w:rFonts w:ascii="Times New Roman" w:eastAsia="Times New Roman" w:hAnsi="Times New Roman" w:cs="Times New Roman"/>
                <w:color w:val="auto"/>
                <w:sz w:val="24"/>
                <w:szCs w:val="24"/>
              </w:rPr>
              <w:t xml:space="preserve"> в </w:t>
            </w:r>
            <w:proofErr w:type="spellStart"/>
            <w:r w:rsidRPr="00F7719F">
              <w:rPr>
                <w:rFonts w:ascii="Times New Roman" w:eastAsia="Times New Roman" w:hAnsi="Times New Roman" w:cs="Times New Roman"/>
                <w:color w:val="auto"/>
                <w:sz w:val="24"/>
                <w:szCs w:val="24"/>
              </w:rPr>
              <w:t>окремому</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документі</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оприлюднює</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перелік</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змін</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що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вносяться</w:t>
            </w:r>
            <w:proofErr w:type="spellEnd"/>
            <w:r w:rsidRPr="00F7719F">
              <w:rPr>
                <w:rFonts w:ascii="Times New Roman" w:eastAsia="Times New Roman" w:hAnsi="Times New Roman" w:cs="Times New Roman"/>
                <w:color w:val="auto"/>
                <w:sz w:val="24"/>
                <w:szCs w:val="24"/>
              </w:rPr>
              <w:t>.</w:t>
            </w:r>
            <w:r w:rsidRPr="00F7719F">
              <w:rPr>
                <w:rFonts w:ascii="Times New Roman" w:eastAsia="Times New Roman" w:hAnsi="Times New Roman" w:cs="Times New Roman"/>
                <w:sz w:val="24"/>
                <w:szCs w:val="24"/>
              </w:rPr>
              <w:t xml:space="preserve"> </w:t>
            </w:r>
          </w:p>
        </w:tc>
      </w:tr>
      <w:tr w:rsidR="009F33FE" w:rsidRPr="0019249C" w14:paraId="7D3ABC63" w14:textId="77777777" w:rsidTr="00DB6930">
        <w:trPr>
          <w:gridAfter w:val="1"/>
          <w:wAfter w:w="12" w:type="dxa"/>
          <w:trHeight w:val="35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90B2FEF" w14:textId="77777777" w:rsidR="009F33FE" w:rsidRPr="0019249C" w:rsidRDefault="009F33FE" w:rsidP="00F7719F">
            <w:pPr>
              <w:widowControl w:val="0"/>
              <w:tabs>
                <w:tab w:val="left" w:pos="5984"/>
              </w:tabs>
              <w:spacing w:line="240" w:lineRule="auto"/>
              <w:jc w:val="center"/>
              <w:rPr>
                <w:rFonts w:ascii="Times New Roman" w:hAnsi="Times New Roman" w:cs="Times New Roman"/>
                <w:b/>
                <w:sz w:val="24"/>
                <w:szCs w:val="24"/>
              </w:rPr>
            </w:pPr>
            <w:r w:rsidRPr="00F7719F">
              <w:rPr>
                <w:rFonts w:ascii="Times New Roman" w:eastAsia="Times New Roman" w:hAnsi="Times New Roman" w:cs="Times New Roman"/>
                <w:b/>
                <w:sz w:val="24"/>
                <w:szCs w:val="24"/>
                <w:lang w:val="uk-UA"/>
              </w:rPr>
              <w:t xml:space="preserve">Розділ ІІІ. </w:t>
            </w:r>
            <w:proofErr w:type="spellStart"/>
            <w:r w:rsidRPr="00F7719F">
              <w:rPr>
                <w:rFonts w:ascii="Times New Roman" w:eastAsia="Times New Roman" w:hAnsi="Times New Roman" w:cs="Times New Roman"/>
                <w:b/>
                <w:sz w:val="24"/>
                <w:szCs w:val="24"/>
              </w:rPr>
              <w:t>Інструкція</w:t>
            </w:r>
            <w:proofErr w:type="spellEnd"/>
            <w:r w:rsidRPr="00F7719F">
              <w:rPr>
                <w:rFonts w:ascii="Times New Roman" w:eastAsia="Times New Roman" w:hAnsi="Times New Roman" w:cs="Times New Roman"/>
                <w:b/>
                <w:sz w:val="24"/>
                <w:szCs w:val="24"/>
              </w:rPr>
              <w:t xml:space="preserve"> з </w:t>
            </w:r>
            <w:proofErr w:type="spellStart"/>
            <w:r w:rsidRPr="00F7719F">
              <w:rPr>
                <w:rFonts w:ascii="Times New Roman" w:eastAsia="Times New Roman" w:hAnsi="Times New Roman" w:cs="Times New Roman"/>
                <w:b/>
                <w:sz w:val="24"/>
                <w:szCs w:val="24"/>
              </w:rPr>
              <w:t>підготовки</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тендерної</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пропозиції</w:t>
            </w:r>
            <w:proofErr w:type="spellEnd"/>
            <w:r w:rsidRPr="00F7719F">
              <w:rPr>
                <w:rFonts w:ascii="Times New Roman" w:eastAsia="Times New Roman" w:hAnsi="Times New Roman" w:cs="Times New Roman"/>
                <w:b/>
                <w:sz w:val="24"/>
                <w:szCs w:val="24"/>
              </w:rPr>
              <w:t xml:space="preserve"> </w:t>
            </w:r>
          </w:p>
        </w:tc>
      </w:tr>
      <w:tr w:rsidR="009F33FE" w:rsidRPr="0019249C" w14:paraId="0822F14A" w14:textId="77777777" w:rsidTr="00DB6930">
        <w:trPr>
          <w:gridAfter w:val="1"/>
          <w:wAfter w:w="12" w:type="dxa"/>
          <w:trHeight w:val="33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15A16A1" w14:textId="77777777" w:rsidR="009F33FE" w:rsidRPr="00F7719F" w:rsidRDefault="009F33FE" w:rsidP="00F7719F">
            <w:pPr>
              <w:widowControl w:val="0"/>
              <w:tabs>
                <w:tab w:val="left" w:pos="5984"/>
              </w:tabs>
              <w:spacing w:line="240" w:lineRule="auto"/>
              <w:jc w:val="center"/>
              <w:rPr>
                <w:rFonts w:ascii="Times New Roman" w:eastAsia="Times New Roman" w:hAnsi="Times New Roman" w:cs="Times New Roman"/>
                <w:b/>
                <w:sz w:val="24"/>
                <w:szCs w:val="24"/>
                <w:highlight w:val="green"/>
                <w:lang w:val="uk-UA"/>
              </w:rPr>
            </w:pPr>
            <w:r w:rsidRPr="00F7719F">
              <w:rPr>
                <w:rFonts w:ascii="Times New Roman" w:eastAsia="Times New Roman" w:hAnsi="Times New Roman" w:cs="Times New Roman"/>
                <w:b/>
                <w:sz w:val="24"/>
                <w:szCs w:val="24"/>
                <w:lang w:val="uk-UA"/>
              </w:rPr>
              <w:t>Частина І</w:t>
            </w:r>
          </w:p>
        </w:tc>
      </w:tr>
      <w:tr w:rsidR="00811804" w:rsidRPr="0019249C" w14:paraId="193E77C8"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3F8F4C58" w14:textId="77777777" w:rsidR="00811804" w:rsidRPr="0019249C" w:rsidRDefault="00811804" w:rsidP="00F7719F">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1</w:t>
            </w:r>
          </w:p>
        </w:tc>
        <w:tc>
          <w:tcPr>
            <w:tcW w:w="3025" w:type="dxa"/>
            <w:tcBorders>
              <w:top w:val="single" w:sz="4" w:space="0" w:color="auto"/>
              <w:left w:val="single" w:sz="4" w:space="0" w:color="auto"/>
              <w:bottom w:val="single" w:sz="4" w:space="0" w:color="auto"/>
              <w:right w:val="single" w:sz="4" w:space="0" w:color="auto"/>
            </w:tcBorders>
          </w:tcPr>
          <w:p w14:paraId="7770A91A" w14:textId="77777777" w:rsidR="00811804" w:rsidRPr="0019249C" w:rsidRDefault="00811804" w:rsidP="00CD5F01">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sz w:val="24"/>
                <w:szCs w:val="24"/>
              </w:rPr>
              <w:t>Зміст</w:t>
            </w:r>
            <w:proofErr w:type="spellEnd"/>
            <w:r w:rsidRPr="00F7719F">
              <w:rPr>
                <w:rFonts w:ascii="Times New Roman" w:eastAsia="Times New Roman" w:hAnsi="Times New Roman" w:cs="Times New Roman"/>
                <w:sz w:val="24"/>
                <w:szCs w:val="24"/>
              </w:rPr>
              <w:t xml:space="preserve"> і </w:t>
            </w:r>
            <w:proofErr w:type="spellStart"/>
            <w:r w:rsidRPr="00F7719F">
              <w:rPr>
                <w:rFonts w:ascii="Times New Roman" w:eastAsia="Times New Roman" w:hAnsi="Times New Roman" w:cs="Times New Roman"/>
                <w:sz w:val="24"/>
                <w:szCs w:val="24"/>
              </w:rPr>
              <w:t>спосіб</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подання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тендерної</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пропозиції</w:t>
            </w:r>
            <w:proofErr w:type="spellEnd"/>
          </w:p>
        </w:tc>
        <w:tc>
          <w:tcPr>
            <w:tcW w:w="6251" w:type="dxa"/>
            <w:tcBorders>
              <w:top w:val="single" w:sz="4" w:space="0" w:color="auto"/>
              <w:left w:val="single" w:sz="4" w:space="0" w:color="auto"/>
              <w:bottom w:val="single" w:sz="4" w:space="0" w:color="auto"/>
              <w:right w:val="single" w:sz="4" w:space="0" w:color="auto"/>
            </w:tcBorders>
          </w:tcPr>
          <w:p w14:paraId="3814422E" w14:textId="77777777" w:rsidR="00811804" w:rsidRPr="00F7719F" w:rsidRDefault="00811804" w:rsidP="00CD5F01">
            <w:pPr>
              <w:widowControl w:val="0"/>
              <w:tabs>
                <w:tab w:val="left" w:pos="5984"/>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Зміст тендерної пропозиції складають документи та інформація, які подаються учасником відповідно до вимог цієї тендерної документації.</w:t>
            </w:r>
          </w:p>
          <w:p w14:paraId="7C3BC2BD" w14:textId="77777777" w:rsidR="00961D96" w:rsidRPr="00961D96" w:rsidRDefault="00961D96" w:rsidP="00CD5F01">
            <w:pPr>
              <w:widowControl w:val="0"/>
              <w:tabs>
                <w:tab w:val="left" w:pos="5984"/>
              </w:tabs>
              <w:spacing w:line="240" w:lineRule="auto"/>
              <w:ind w:firstLine="240"/>
              <w:jc w:val="both"/>
              <w:rPr>
                <w:rFonts w:ascii="Times New Roman" w:hAnsi="Times New Roman" w:cs="Times New Roman"/>
                <w:color w:val="auto"/>
                <w:sz w:val="24"/>
                <w:szCs w:val="24"/>
                <w:lang w:val="uk-UA"/>
              </w:rPr>
            </w:pPr>
            <w:r w:rsidRPr="00961D96">
              <w:rPr>
                <w:rFonts w:ascii="Times New Roman" w:hAnsi="Times New Roman" w:cs="Times New Roman"/>
                <w:color w:val="auto"/>
                <w:sz w:val="24"/>
                <w:szCs w:val="24"/>
                <w:lang w:val="en-US"/>
              </w:rPr>
              <w:t>K</w:t>
            </w:r>
            <w:proofErr w:type="spellStart"/>
            <w:r w:rsidRPr="00961D96">
              <w:rPr>
                <w:rFonts w:ascii="Times New Roman" w:hAnsi="Times New Roman" w:cs="Times New Roman"/>
                <w:color w:val="auto"/>
                <w:sz w:val="24"/>
                <w:szCs w:val="24"/>
                <w:lang w:val="uk-UA"/>
              </w:rPr>
              <w:t>онфіденційною</w:t>
            </w:r>
            <w:proofErr w:type="spellEnd"/>
            <w:r w:rsidRPr="00961D96">
              <w:rPr>
                <w:rFonts w:ascii="Times New Roman" w:hAnsi="Times New Roman" w:cs="Times New Roman"/>
                <w:color w:val="auto"/>
                <w:sz w:val="24"/>
                <w:szCs w:val="24"/>
                <w:lang w:val="uk-UA"/>
              </w:rPr>
              <w:t xml:space="preserve">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1BAAB94F" w14:textId="77777777" w:rsidR="00811804" w:rsidRPr="00F7719F" w:rsidRDefault="00811804" w:rsidP="00CD5F01">
            <w:pPr>
              <w:widowControl w:val="0"/>
              <w:tabs>
                <w:tab w:val="left" w:pos="5984"/>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2001DE">
              <w:rPr>
                <w:rFonts w:ascii="Times New Roman" w:hAnsi="Times New Roman" w:cs="Times New Roman"/>
                <w:color w:val="auto"/>
                <w:sz w:val="24"/>
                <w:szCs w:val="24"/>
                <w:lang w:val="uk-UA"/>
              </w:rPr>
              <w:t xml:space="preserve"> </w:t>
            </w:r>
            <w:r w:rsidRPr="00F7719F">
              <w:rPr>
                <w:rFonts w:ascii="Times New Roman" w:hAnsi="Times New Roman" w:cs="Times New Roman"/>
                <w:color w:val="auto"/>
                <w:sz w:val="24"/>
                <w:szCs w:val="24"/>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p>
          <w:p w14:paraId="7F93CDDB" w14:textId="77777777" w:rsidR="00811804" w:rsidRPr="00F7719F" w:rsidRDefault="00811804" w:rsidP="00CD5F01">
            <w:pPr>
              <w:widowControl w:val="0"/>
              <w:tabs>
                <w:tab w:val="left" w:pos="5984"/>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Після внесення інформації в електронні поля учасник накладає на неї електронний підпис (далі – ЕП) керівника</w:t>
            </w:r>
            <w:r w:rsidRPr="00F7719F">
              <w:rPr>
                <w:rFonts w:ascii="Times New Roman" w:hAnsi="Times New Roman" w:cs="Times New Roman"/>
                <w:color w:val="auto"/>
                <w:sz w:val="24"/>
                <w:szCs w:val="24"/>
              </w:rPr>
              <w:t>/</w:t>
            </w:r>
            <w:r w:rsidRPr="00F7719F">
              <w:rPr>
                <w:rFonts w:ascii="Times New Roman" w:hAnsi="Times New Roman" w:cs="Times New Roman"/>
                <w:color w:val="auto"/>
                <w:sz w:val="24"/>
                <w:szCs w:val="24"/>
                <w:lang w:val="uk-UA"/>
              </w:rPr>
              <w:t>уповноваженої особи учасника.</w:t>
            </w:r>
          </w:p>
          <w:p w14:paraId="644D59AB" w14:textId="77777777" w:rsidR="00811804" w:rsidRPr="00F7719F" w:rsidRDefault="00811804" w:rsidP="00CD5F01">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0"/>
              <w:jc w:val="both"/>
              <w:rPr>
                <w:rFonts w:ascii="Times New Roman" w:eastAsia="Times New Roman" w:hAnsi="Times New Roman" w:cs="Times New Roman"/>
                <w:b/>
                <w:color w:val="auto"/>
                <w:sz w:val="24"/>
                <w:szCs w:val="24"/>
                <w:lang w:val="uk-UA"/>
              </w:rPr>
            </w:pPr>
            <w:r w:rsidRPr="00F7719F">
              <w:rPr>
                <w:rFonts w:ascii="Times New Roman" w:eastAsia="Times New Roman" w:hAnsi="Times New Roman" w:cs="Times New Roman"/>
                <w:b/>
                <w:color w:val="auto"/>
                <w:sz w:val="24"/>
                <w:szCs w:val="24"/>
                <w:lang w:val="uk-UA"/>
              </w:rPr>
              <w:t>Учасник-нерезидент</w:t>
            </w:r>
            <w:r w:rsidRPr="00F7719F">
              <w:rPr>
                <w:rFonts w:ascii="Times New Roman" w:eastAsia="Times New Roman" w:hAnsi="Times New Roman" w:cs="Times New Roman"/>
                <w:color w:val="auto"/>
                <w:sz w:val="24"/>
                <w:szCs w:val="24"/>
                <w:lang w:val="uk-UA"/>
              </w:rPr>
              <w:t xml:space="preserve"> у разі неможливості накласти ЕП на свою тендерну пропозицію згідно із законодавством – </w:t>
            </w:r>
            <w:r w:rsidRPr="00F7719F">
              <w:rPr>
                <w:rFonts w:ascii="Times New Roman" w:eastAsia="Times New Roman" w:hAnsi="Times New Roman" w:cs="Times New Roman"/>
                <w:b/>
                <w:color w:val="auto"/>
                <w:sz w:val="24"/>
                <w:szCs w:val="24"/>
                <w:lang w:val="uk-UA"/>
              </w:rPr>
              <w:t>надає у складі тендерної пропозиції відповідний лист-пояснення</w:t>
            </w:r>
            <w:r w:rsidRPr="00F7719F">
              <w:rPr>
                <w:rFonts w:ascii="Times New Roman" w:eastAsia="Times New Roman" w:hAnsi="Times New Roman" w:cs="Times New Roman"/>
                <w:color w:val="auto"/>
                <w:sz w:val="24"/>
                <w:szCs w:val="24"/>
                <w:lang w:val="uk-UA"/>
              </w:rPr>
              <w:t>.</w:t>
            </w:r>
            <w:r w:rsidRPr="00F7719F">
              <w:rPr>
                <w:rFonts w:ascii="Times New Roman" w:eastAsia="Times New Roman" w:hAnsi="Times New Roman" w:cs="Times New Roman"/>
                <w:b/>
                <w:color w:val="auto"/>
                <w:sz w:val="24"/>
                <w:szCs w:val="24"/>
                <w:lang w:val="uk-UA"/>
              </w:rPr>
              <w:t xml:space="preserve"> </w:t>
            </w:r>
          </w:p>
          <w:p w14:paraId="0675F2EE" w14:textId="77777777" w:rsidR="00811804" w:rsidRPr="00F7719F" w:rsidRDefault="00811804" w:rsidP="00CD5F01">
            <w:pPr>
              <w:widowControl w:val="0"/>
              <w:tabs>
                <w:tab w:val="left" w:pos="5984"/>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75F546F6" w14:textId="77777777" w:rsidR="00811804" w:rsidRPr="00F7719F" w:rsidRDefault="00811804" w:rsidP="00CD5F01">
            <w:pPr>
              <w:widowControl w:val="0"/>
              <w:tabs>
                <w:tab w:val="left" w:pos="5984"/>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Документи, що подаються учасником у складі тендерної пропозиції, повинні мати такі обов'язкові  реквізити як дату, реєстраційний індекс (номер) і підпис.</w:t>
            </w:r>
          </w:p>
          <w:p w14:paraId="5DB0358A" w14:textId="77777777" w:rsidR="00811804" w:rsidRPr="00F7719F" w:rsidRDefault="00811804" w:rsidP="00CD5F01">
            <w:pPr>
              <w:widowControl w:val="0"/>
              <w:tabs>
                <w:tab w:val="left" w:pos="5984"/>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F7719F">
              <w:rPr>
                <w:rFonts w:ascii="Times New Roman" w:eastAsia="Times New Roman" w:hAnsi="Times New Roman" w:cs="Times New Roman"/>
                <w:color w:val="auto"/>
                <w:sz w:val="24"/>
                <w:szCs w:val="24"/>
                <w:lang w:val="uk-UA"/>
              </w:rPr>
              <w:t>відскановані</w:t>
            </w:r>
            <w:proofErr w:type="spellEnd"/>
            <w:r w:rsidRPr="00F7719F">
              <w:rPr>
                <w:rFonts w:ascii="Times New Roman" w:eastAsia="Times New Roman" w:hAnsi="Times New Roman" w:cs="Times New Roman"/>
                <w:color w:val="auto"/>
                <w:sz w:val="24"/>
                <w:szCs w:val="24"/>
                <w:lang w:val="uk-UA"/>
              </w:rPr>
              <w:t xml:space="preserve"> частково</w:t>
            </w:r>
            <w:r w:rsidR="00F043CA" w:rsidRPr="00F7719F">
              <w:rPr>
                <w:rFonts w:ascii="Times New Roman" w:eastAsia="Times New Roman" w:hAnsi="Times New Roman" w:cs="Times New Roman"/>
                <w:color w:val="auto"/>
                <w:sz w:val="24"/>
                <w:szCs w:val="24"/>
                <w:lang w:val="uk-UA"/>
              </w:rPr>
              <w:t>, не містять обов’язкових реквізитів</w:t>
            </w:r>
            <w:r w:rsidRPr="00F7719F">
              <w:rPr>
                <w:rFonts w:ascii="Times New Roman" w:eastAsia="Times New Roman" w:hAnsi="Times New Roman" w:cs="Times New Roman"/>
                <w:color w:val="auto"/>
                <w:sz w:val="24"/>
                <w:szCs w:val="24"/>
                <w:lang w:val="uk-UA"/>
              </w:rPr>
              <w:t xml:space="preserve"> та тому подібне (що не дозволяє </w:t>
            </w:r>
            <w:proofErr w:type="spellStart"/>
            <w:r w:rsidRPr="00F7719F">
              <w:rPr>
                <w:rFonts w:ascii="Times New Roman" w:eastAsia="Times New Roman" w:hAnsi="Times New Roman" w:cs="Times New Roman"/>
                <w:color w:val="auto"/>
                <w:sz w:val="24"/>
                <w:szCs w:val="24"/>
                <w:lang w:val="uk-UA"/>
              </w:rPr>
              <w:t>коректно</w:t>
            </w:r>
            <w:proofErr w:type="spellEnd"/>
            <w:r w:rsidRPr="00F7719F">
              <w:rPr>
                <w:rFonts w:ascii="Times New Roman" w:eastAsia="Times New Roman" w:hAnsi="Times New Roman" w:cs="Times New Roman"/>
                <w:color w:val="auto"/>
                <w:sz w:val="24"/>
                <w:szCs w:val="24"/>
                <w:lang w:val="uk-UA"/>
              </w:rPr>
              <w:t xml:space="preserve"> прочитати документ, ознайомитись з його змістом), такий документ вважається не наданим. </w:t>
            </w:r>
          </w:p>
          <w:p w14:paraId="4C02D7CF" w14:textId="77777777" w:rsidR="00811804" w:rsidRPr="00F7719F" w:rsidRDefault="00811804" w:rsidP="00CD5F01">
            <w:pPr>
              <w:widowControl w:val="0"/>
              <w:tabs>
                <w:tab w:val="left" w:pos="93"/>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b/>
                <w:color w:val="auto"/>
                <w:sz w:val="24"/>
                <w:szCs w:val="24"/>
                <w:lang w:val="uk-UA"/>
              </w:rPr>
              <w:t>Учасники-нерезиденти</w:t>
            </w:r>
            <w:r w:rsidRPr="00F7719F">
              <w:rPr>
                <w:rFonts w:ascii="Times New Roman" w:eastAsia="Times New Roman" w:hAnsi="Times New Roman" w:cs="Times New Roman"/>
                <w:color w:val="auto"/>
                <w:sz w:val="24"/>
                <w:szCs w:val="24"/>
                <w:lang w:val="uk-UA"/>
              </w:rPr>
              <w:t xml:space="preserve"> для виконання вимог частини ІІ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241DF086" w14:textId="77777777" w:rsidR="00811804" w:rsidRPr="00F7719F" w:rsidRDefault="00811804" w:rsidP="00CD5F01">
            <w:pPr>
              <w:widowControl w:val="0"/>
              <w:numPr>
                <w:ilvl w:val="0"/>
                <w:numId w:val="8"/>
              </w:numPr>
              <w:tabs>
                <w:tab w:val="left" w:pos="93"/>
              </w:tabs>
              <w:spacing w:line="240" w:lineRule="auto"/>
              <w:ind w:left="0"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у випадку подання аналога документа, учасник-нерезидент </w:t>
            </w:r>
            <w:r w:rsidRPr="00F7719F">
              <w:rPr>
                <w:rFonts w:ascii="Times New Roman" w:eastAsia="Times New Roman" w:hAnsi="Times New Roman" w:cs="Times New Roman"/>
                <w:b/>
                <w:color w:val="auto"/>
                <w:sz w:val="24"/>
                <w:szCs w:val="24"/>
                <w:lang w:val="uk-UA"/>
              </w:rPr>
              <w:t>повинен надати пояснювальну записку</w:t>
            </w:r>
            <w:r w:rsidRPr="00F7719F">
              <w:rPr>
                <w:rFonts w:ascii="Times New Roman" w:eastAsia="Times New Roman" w:hAnsi="Times New Roman" w:cs="Times New Roman"/>
                <w:color w:val="auto"/>
                <w:sz w:val="24"/>
                <w:szCs w:val="24"/>
                <w:lang w:val="uk-UA"/>
              </w:rPr>
              <w:t xml:space="preserve"> із посиланням на відповідний нормативно-правовий акт держави своєї реєстрації;</w:t>
            </w:r>
          </w:p>
          <w:p w14:paraId="2BA113BB" w14:textId="77777777" w:rsidR="00811804" w:rsidRPr="00F7719F" w:rsidRDefault="00811804" w:rsidP="00CD5F01">
            <w:pPr>
              <w:widowControl w:val="0"/>
              <w:numPr>
                <w:ilvl w:val="0"/>
                <w:numId w:val="8"/>
              </w:numPr>
              <w:tabs>
                <w:tab w:val="left" w:pos="93"/>
              </w:tabs>
              <w:spacing w:line="240" w:lineRule="auto"/>
              <w:ind w:left="0"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у випадку, якщо законодавством держави реєстрації не передбачено надання відповідних документів – </w:t>
            </w:r>
            <w:r w:rsidRPr="00F7719F">
              <w:rPr>
                <w:rFonts w:ascii="Times New Roman" w:eastAsia="Times New Roman" w:hAnsi="Times New Roman" w:cs="Times New Roman"/>
                <w:b/>
                <w:color w:val="auto"/>
                <w:sz w:val="24"/>
                <w:szCs w:val="24"/>
                <w:lang w:val="uk-UA"/>
              </w:rPr>
              <w:t>надається пояснювальна записка</w:t>
            </w:r>
            <w:r w:rsidRPr="00F7719F">
              <w:rPr>
                <w:rFonts w:ascii="Times New Roman" w:eastAsia="Times New Roman" w:hAnsi="Times New Roman" w:cs="Times New Roman"/>
                <w:color w:val="auto"/>
                <w:sz w:val="24"/>
                <w:szCs w:val="24"/>
                <w:lang w:val="uk-UA"/>
              </w:rPr>
              <w:t>, в якій зазначаються підстави ненадання документа, передбаченого частиною ІІ розділу ІІІ цієї тендерної документації.</w:t>
            </w:r>
          </w:p>
          <w:p w14:paraId="5D7EB89C" w14:textId="77777777" w:rsidR="00811804" w:rsidRPr="00F7719F" w:rsidRDefault="00811804" w:rsidP="00CD5F01">
            <w:pPr>
              <w:widowControl w:val="0"/>
              <w:tabs>
                <w:tab w:val="left" w:pos="5984"/>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документи, визначені у частині ІІ розділу ІІІ цієї тендерної документації, подаються учасником у сканованому вигляді або у вигляді електронних документів з накладеним ЕП керівника</w:t>
            </w:r>
            <w:r w:rsidRPr="00F7719F">
              <w:rPr>
                <w:rFonts w:ascii="Times New Roman" w:eastAsia="Times New Roman" w:hAnsi="Times New Roman" w:cs="Times New Roman"/>
                <w:color w:val="auto"/>
                <w:sz w:val="24"/>
                <w:szCs w:val="24"/>
              </w:rPr>
              <w:t>/</w:t>
            </w:r>
            <w:r w:rsidRPr="00F7719F">
              <w:rPr>
                <w:rFonts w:ascii="Times New Roman" w:eastAsia="Times New Roman" w:hAnsi="Times New Roman" w:cs="Times New Roman"/>
                <w:color w:val="auto"/>
                <w:sz w:val="24"/>
                <w:szCs w:val="24"/>
                <w:lang w:val="uk-UA"/>
              </w:rPr>
              <w:t>уповноваженої особи учасника відповідно до законів України «Про електронні документи та електронний документообіг» та «Про електронні довірчі послуги».</w:t>
            </w:r>
          </w:p>
          <w:p w14:paraId="617D240B" w14:textId="77777777" w:rsidR="00811804" w:rsidRPr="00F7719F" w:rsidRDefault="00811804" w:rsidP="00CD5F01">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Замовник перевіряє ЕП учасника на сайті Центрального </w:t>
            </w:r>
            <w:proofErr w:type="spellStart"/>
            <w:r w:rsidRPr="00F7719F">
              <w:rPr>
                <w:rFonts w:ascii="Times New Roman" w:eastAsia="Times New Roman" w:hAnsi="Times New Roman" w:cs="Times New Roman"/>
                <w:color w:val="auto"/>
                <w:sz w:val="24"/>
                <w:szCs w:val="24"/>
                <w:lang w:val="uk-UA"/>
              </w:rPr>
              <w:t>засвідчувального</w:t>
            </w:r>
            <w:proofErr w:type="spellEnd"/>
            <w:r w:rsidRPr="00F7719F">
              <w:rPr>
                <w:rFonts w:ascii="Times New Roman" w:eastAsia="Times New Roman" w:hAnsi="Times New Roman" w:cs="Times New Roman"/>
                <w:color w:val="auto"/>
                <w:sz w:val="24"/>
                <w:szCs w:val="24"/>
                <w:lang w:val="uk-UA"/>
              </w:rPr>
              <w:t xml:space="preserve"> органу за посиланням  </w:t>
            </w:r>
            <w:hyperlink r:id="rId11" w:history="1">
              <w:r w:rsidRPr="00F7719F">
                <w:rPr>
                  <w:rStyle w:val="ad"/>
                  <w:rFonts w:ascii="Times New Roman" w:eastAsia="Times New Roman" w:hAnsi="Times New Roman" w:cs="Times New Roman"/>
                  <w:sz w:val="24"/>
                  <w:szCs w:val="24"/>
                  <w:lang w:val="uk-UA"/>
                </w:rPr>
                <w:t>https://czo.gov.ua/verify</w:t>
              </w:r>
            </w:hyperlink>
            <w:r w:rsidR="005C2BE0">
              <w:rPr>
                <w:rFonts w:ascii="Times New Roman" w:eastAsia="Times New Roman" w:hAnsi="Times New Roman" w:cs="Times New Roman"/>
                <w:color w:val="auto"/>
                <w:sz w:val="24"/>
                <w:szCs w:val="24"/>
                <w:lang w:val="uk-UA"/>
              </w:rPr>
              <w:t>.</w:t>
            </w:r>
          </w:p>
          <w:p w14:paraId="18DC9F01" w14:textId="77777777" w:rsidR="00811804" w:rsidRPr="00F7719F" w:rsidRDefault="00C61119" w:rsidP="00CD5F01">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0"/>
              <w:jc w:val="both"/>
              <w:rPr>
                <w:rFonts w:ascii="Times New Roman" w:eastAsia="Times New Roman" w:hAnsi="Times New Roman" w:cs="Times New Roman"/>
                <w:color w:val="auto"/>
                <w:sz w:val="24"/>
                <w:szCs w:val="24"/>
                <w:lang w:val="uk-UA"/>
              </w:rPr>
            </w:pPr>
            <w:r w:rsidRPr="00C61119">
              <w:rPr>
                <w:rFonts w:ascii="Times New Roman" w:eastAsia="Times New Roman" w:hAnsi="Times New Roman" w:cs="Times New Roman"/>
                <w:color w:val="auto"/>
                <w:sz w:val="24"/>
                <w:szCs w:val="24"/>
                <w:lang w:val="uk-UA"/>
              </w:rPr>
              <w:t xml:space="preserve">Під час перевірки ЕП повинні відображатися ПІБ </w:t>
            </w:r>
            <w:proofErr w:type="spellStart"/>
            <w:r w:rsidRPr="00C61119">
              <w:rPr>
                <w:rFonts w:ascii="Times New Roman" w:eastAsia="Times New Roman" w:hAnsi="Times New Roman" w:cs="Times New Roman"/>
                <w:color w:val="auto"/>
                <w:sz w:val="24"/>
                <w:szCs w:val="24"/>
                <w:lang w:val="uk-UA"/>
              </w:rPr>
              <w:t>підписувача</w:t>
            </w:r>
            <w:proofErr w:type="spellEnd"/>
            <w:r w:rsidRPr="00C61119">
              <w:rPr>
                <w:rFonts w:ascii="Times New Roman" w:eastAsia="Times New Roman" w:hAnsi="Times New Roman" w:cs="Times New Roman"/>
                <w:color w:val="auto"/>
                <w:sz w:val="24"/>
                <w:szCs w:val="24"/>
                <w:lang w:val="uk-UA"/>
              </w:rPr>
              <w:t xml:space="preserve"> (керівника/уповноваженої особи учасника). За відсутності такої інформації тендерна пропозиція учасника буде визнаною такою, що не відповідає вимогам, установленим у тендерній документації відповідно до </w:t>
            </w:r>
            <w:proofErr w:type="spellStart"/>
            <w:r w:rsidRPr="00C61119">
              <w:rPr>
                <w:rFonts w:ascii="Times New Roman" w:eastAsia="Times New Roman" w:hAnsi="Times New Roman" w:cs="Times New Roman"/>
                <w:color w:val="auto"/>
                <w:sz w:val="24"/>
                <w:szCs w:val="24"/>
                <w:lang w:val="uk-UA"/>
              </w:rPr>
              <w:t>абз</w:t>
            </w:r>
            <w:proofErr w:type="spellEnd"/>
            <w:r w:rsidRPr="00C61119">
              <w:rPr>
                <w:rFonts w:ascii="Times New Roman" w:eastAsia="Times New Roman" w:hAnsi="Times New Roman" w:cs="Times New Roman"/>
                <w:color w:val="auto"/>
                <w:sz w:val="24"/>
                <w:szCs w:val="24"/>
                <w:lang w:val="uk-UA"/>
              </w:rPr>
              <w:t xml:space="preserve">. 1 ч. 3 ст. 22 Закону, та буде відхилена замовником відповідно до </w:t>
            </w:r>
            <w:proofErr w:type="spellStart"/>
            <w:r w:rsidRPr="00C61119">
              <w:rPr>
                <w:rFonts w:ascii="Times New Roman" w:eastAsia="Times New Roman" w:hAnsi="Times New Roman" w:cs="Times New Roman"/>
                <w:color w:val="auto"/>
                <w:sz w:val="24"/>
                <w:szCs w:val="24"/>
                <w:lang w:val="uk-UA"/>
              </w:rPr>
              <w:t>абз</w:t>
            </w:r>
            <w:proofErr w:type="spellEnd"/>
            <w:r w:rsidRPr="00C61119">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6</w:t>
            </w:r>
            <w:r w:rsidRPr="00C61119">
              <w:rPr>
                <w:rFonts w:ascii="Times New Roman" w:eastAsia="Times New Roman" w:hAnsi="Times New Roman" w:cs="Times New Roman"/>
                <w:color w:val="auto"/>
                <w:sz w:val="24"/>
                <w:szCs w:val="24"/>
                <w:lang w:val="uk-UA"/>
              </w:rPr>
              <w:t xml:space="preserve"> </w:t>
            </w:r>
            <w:proofErr w:type="spellStart"/>
            <w:r w:rsidRPr="00C61119">
              <w:rPr>
                <w:rFonts w:ascii="Times New Roman" w:eastAsia="Times New Roman" w:hAnsi="Times New Roman" w:cs="Times New Roman"/>
                <w:color w:val="auto"/>
                <w:sz w:val="24"/>
                <w:szCs w:val="24"/>
                <w:lang w:val="uk-UA"/>
              </w:rPr>
              <w:t>пп</w:t>
            </w:r>
            <w:proofErr w:type="spellEnd"/>
            <w:r w:rsidRPr="00C61119">
              <w:rPr>
                <w:rFonts w:ascii="Times New Roman" w:eastAsia="Times New Roman" w:hAnsi="Times New Roman" w:cs="Times New Roman"/>
                <w:color w:val="auto"/>
                <w:sz w:val="24"/>
                <w:szCs w:val="24"/>
                <w:lang w:val="uk-UA"/>
              </w:rPr>
              <w:t>. 2 п. 41 Особливостей.</w:t>
            </w:r>
          </w:p>
          <w:p w14:paraId="62CC9725" w14:textId="77777777" w:rsidR="00811804" w:rsidRPr="00F7719F" w:rsidRDefault="00811804" w:rsidP="00CD5F01">
            <w:pPr>
              <w:widowControl w:val="0"/>
              <w:tabs>
                <w:tab w:val="left" w:pos="5984"/>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Замовник не вимагає від учасника засвідчувати документи (матеріали та інформацію), що подаються у складі тендерної пропозиції, печаткою (за наявності)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p>
          <w:p w14:paraId="5DCF3F9B" w14:textId="77777777" w:rsidR="00811804" w:rsidRPr="00F7719F" w:rsidRDefault="00811804" w:rsidP="00CD5F01">
            <w:pPr>
              <w:widowControl w:val="0"/>
              <w:tabs>
                <w:tab w:val="left" w:pos="-12"/>
                <w:tab w:val="left" w:pos="5984"/>
              </w:tabs>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У тендерних пропозиціях допускаються формальні (несуттєві) помилки, що пов’язані з оформленням тендерної пропозиції та не впливають на зміст тендерної пропозиції, а саме – технічні помилки та описки.</w:t>
            </w:r>
          </w:p>
          <w:p w14:paraId="72C7FCFD" w14:textId="77777777" w:rsidR="00811804" w:rsidRPr="00F7719F" w:rsidRDefault="00811804" w:rsidP="00CD5F01">
            <w:pPr>
              <w:widowControl w:val="0"/>
              <w:tabs>
                <w:tab w:val="left" w:pos="-12"/>
                <w:tab w:val="left" w:pos="5984"/>
              </w:tabs>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Допущення формальної (формальних) помилки (помилок) не призводить до відхилення тендерної пропозиції.</w:t>
            </w:r>
          </w:p>
          <w:p w14:paraId="7D417463" w14:textId="77777777" w:rsidR="00811804" w:rsidRPr="00F7719F" w:rsidRDefault="00811804" w:rsidP="00CD5F01">
            <w:pPr>
              <w:widowControl w:val="0"/>
              <w:tabs>
                <w:tab w:val="left" w:pos="-12"/>
                <w:tab w:val="left" w:pos="5984"/>
              </w:tabs>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 xml:space="preserve">Перелік і приклади формальних (несуттєвих) помилок наведений у </w:t>
            </w:r>
            <w:r w:rsidRPr="00C808DF">
              <w:rPr>
                <w:rFonts w:ascii="Times New Roman" w:eastAsia="Calibri" w:hAnsi="Times New Roman" w:cs="Times New Roman"/>
                <w:color w:val="auto"/>
                <w:sz w:val="24"/>
                <w:szCs w:val="24"/>
                <w:lang w:val="uk-UA" w:eastAsia="en-US"/>
              </w:rPr>
              <w:t xml:space="preserve">Додатку </w:t>
            </w:r>
            <w:r w:rsidR="00C808DF" w:rsidRPr="00C808DF">
              <w:rPr>
                <w:rFonts w:ascii="Times New Roman" w:eastAsia="Calibri" w:hAnsi="Times New Roman" w:cs="Times New Roman"/>
                <w:color w:val="auto"/>
                <w:sz w:val="24"/>
                <w:szCs w:val="24"/>
                <w:lang w:val="uk-UA" w:eastAsia="en-US"/>
              </w:rPr>
              <w:t>11</w:t>
            </w:r>
            <w:r w:rsidRPr="00F7719F">
              <w:rPr>
                <w:rFonts w:ascii="Times New Roman" w:eastAsia="Calibri" w:hAnsi="Times New Roman" w:cs="Times New Roman"/>
                <w:color w:val="auto"/>
                <w:sz w:val="24"/>
                <w:szCs w:val="24"/>
                <w:lang w:val="uk-UA" w:eastAsia="en-US"/>
              </w:rPr>
              <w:t xml:space="preserve"> до тендерної документації. </w:t>
            </w:r>
          </w:p>
          <w:p w14:paraId="531AEB2E" w14:textId="77777777" w:rsidR="00811804" w:rsidRPr="00F7719F" w:rsidRDefault="00811804" w:rsidP="00CD5F01">
            <w:pPr>
              <w:widowControl w:val="0"/>
              <w:tabs>
                <w:tab w:val="left" w:pos="-12"/>
                <w:tab w:val="left" w:pos="5984"/>
              </w:tabs>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F7719F">
              <w:rPr>
                <w:rFonts w:ascii="Times New Roman" w:eastAsia="Calibri" w:hAnsi="Times New Roman" w:cs="Times New Roman"/>
                <w:color w:val="auto"/>
                <w:sz w:val="24"/>
                <w:szCs w:val="24"/>
                <w:lang w:val="uk-UA" w:eastAsia="en-US"/>
              </w:rPr>
              <w:t>абз</w:t>
            </w:r>
            <w:proofErr w:type="spellEnd"/>
            <w:r w:rsidR="00A86CD7" w:rsidRPr="00F7719F">
              <w:rPr>
                <w:rFonts w:ascii="Times New Roman" w:eastAsia="Calibri" w:hAnsi="Times New Roman" w:cs="Times New Roman"/>
                <w:color w:val="auto"/>
                <w:sz w:val="24"/>
                <w:szCs w:val="24"/>
                <w:lang w:val="uk-UA" w:eastAsia="en-US"/>
              </w:rPr>
              <w:t>.</w:t>
            </w:r>
            <w:r w:rsidRPr="00F7719F">
              <w:rPr>
                <w:rFonts w:ascii="Times New Roman" w:eastAsia="Calibri" w:hAnsi="Times New Roman" w:cs="Times New Roman"/>
                <w:color w:val="auto"/>
                <w:sz w:val="24"/>
                <w:szCs w:val="24"/>
                <w:lang w:val="uk-UA" w:eastAsia="en-US"/>
              </w:rPr>
              <w:t xml:space="preserve"> 4 ст</w:t>
            </w:r>
            <w:r w:rsidR="00A86CD7" w:rsidRPr="00F7719F">
              <w:rPr>
                <w:rFonts w:ascii="Times New Roman" w:eastAsia="Calibri" w:hAnsi="Times New Roman" w:cs="Times New Roman"/>
                <w:color w:val="auto"/>
                <w:sz w:val="24"/>
                <w:szCs w:val="24"/>
                <w:lang w:val="uk-UA" w:eastAsia="en-US"/>
              </w:rPr>
              <w:t>.</w:t>
            </w:r>
            <w:r w:rsidRPr="00F7719F">
              <w:rPr>
                <w:rFonts w:ascii="Times New Roman" w:eastAsia="Calibri" w:hAnsi="Times New Roman" w:cs="Times New Roman"/>
                <w:color w:val="auto"/>
                <w:sz w:val="24"/>
                <w:szCs w:val="24"/>
                <w:lang w:val="uk-UA" w:eastAsia="en-US"/>
              </w:rPr>
              <w:t xml:space="preserve"> 2 Закону України «Про захист персональних даних».</w:t>
            </w:r>
          </w:p>
          <w:p w14:paraId="4ABD2F3C" w14:textId="77777777" w:rsidR="00811804" w:rsidRPr="00F7719F" w:rsidRDefault="00811804" w:rsidP="00CD5F01">
            <w:pPr>
              <w:widowControl w:val="0"/>
              <w:tabs>
                <w:tab w:val="left" w:pos="-12"/>
                <w:tab w:val="left" w:pos="5984"/>
              </w:tabs>
              <w:spacing w:line="240" w:lineRule="auto"/>
              <w:ind w:firstLine="240"/>
              <w:jc w:val="both"/>
              <w:rPr>
                <w:rFonts w:ascii="Times New Roman" w:eastAsia="Calibri" w:hAnsi="Times New Roman" w:cs="Times New Roman"/>
                <w:color w:val="auto"/>
                <w:sz w:val="24"/>
                <w:szCs w:val="24"/>
                <w:lang w:val="uk-UA" w:eastAsia="en-US"/>
              </w:rPr>
            </w:pPr>
            <w:r w:rsidRPr="00F7719F">
              <w:rPr>
                <w:rFonts w:ascii="Times New Roman" w:eastAsia="Calibri" w:hAnsi="Times New Roman" w:cs="Times New Roman"/>
                <w:color w:val="auto"/>
                <w:sz w:val="24"/>
                <w:szCs w:val="24"/>
                <w:lang w:val="uk-UA" w:eastAsia="en-US"/>
              </w:rPr>
              <w:t>В усіх інших випадках факт подання</w:t>
            </w:r>
            <w:r w:rsidR="005C2BE0">
              <w:rPr>
                <w:rFonts w:ascii="Times New Roman" w:eastAsia="Calibri" w:hAnsi="Times New Roman" w:cs="Times New Roman"/>
                <w:color w:val="auto"/>
                <w:sz w:val="24"/>
                <w:szCs w:val="24"/>
                <w:lang w:val="uk-UA" w:eastAsia="en-US"/>
              </w:rPr>
              <w:t xml:space="preserve"> тендерної пропозиції учасником-</w:t>
            </w:r>
            <w:r w:rsidRPr="00F7719F">
              <w:rPr>
                <w:rFonts w:ascii="Times New Roman" w:eastAsia="Calibri" w:hAnsi="Times New Roman" w:cs="Times New Roman"/>
                <w:color w:val="auto"/>
                <w:sz w:val="24"/>
                <w:szCs w:val="24"/>
                <w:lang w:val="uk-UA" w:eastAsia="en-US"/>
              </w:rPr>
              <w:t xml:space="preserve">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A86CD7" w:rsidRPr="00F7719F">
              <w:rPr>
                <w:rFonts w:ascii="Times New Roman" w:eastAsia="Calibri" w:hAnsi="Times New Roman" w:cs="Times New Roman"/>
                <w:color w:val="auto"/>
                <w:sz w:val="24"/>
                <w:szCs w:val="24"/>
                <w:lang w:val="uk-UA" w:eastAsia="en-US"/>
              </w:rPr>
              <w:t xml:space="preserve">від імені суб’єкта (володільця) </w:t>
            </w:r>
            <w:r w:rsidRPr="00F7719F">
              <w:rPr>
                <w:rFonts w:ascii="Times New Roman" w:eastAsia="Calibri" w:hAnsi="Times New Roman" w:cs="Times New Roman"/>
                <w:color w:val="auto"/>
                <w:sz w:val="24"/>
                <w:szCs w:val="24"/>
                <w:lang w:val="uk-UA" w:eastAsia="en-US"/>
              </w:rPr>
              <w:t>замовнику як одержувачу зазначених персональних даних. 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007F553E">
              <w:rPr>
                <w:rFonts w:ascii="Times New Roman" w:eastAsia="Calibri" w:hAnsi="Times New Roman" w:cs="Times New Roman"/>
                <w:color w:val="auto"/>
                <w:sz w:val="24"/>
                <w:szCs w:val="24"/>
                <w:lang w:val="uk-UA" w:eastAsia="en-US"/>
              </w:rPr>
              <w:t xml:space="preserve"> що подав тендерну пропозицію.</w:t>
            </w:r>
          </w:p>
          <w:p w14:paraId="56C9DD5F" w14:textId="77777777" w:rsidR="00811804" w:rsidRPr="00F7719F" w:rsidRDefault="001F0DB7" w:rsidP="00CD5F01">
            <w:pPr>
              <w:widowControl w:val="0"/>
              <w:tabs>
                <w:tab w:val="left" w:pos="5984"/>
              </w:tabs>
              <w:spacing w:line="240" w:lineRule="auto"/>
              <w:ind w:firstLine="24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auto"/>
                <w:sz w:val="24"/>
                <w:szCs w:val="24"/>
                <w:lang w:val="uk-UA"/>
              </w:rPr>
              <w:t>Т</w:t>
            </w:r>
            <w:r w:rsidR="00811804" w:rsidRPr="00F7719F">
              <w:rPr>
                <w:rFonts w:ascii="Times New Roman" w:eastAsia="Times New Roman" w:hAnsi="Times New Roman" w:cs="Times New Roman"/>
                <w:i/>
                <w:color w:val="auto"/>
                <w:sz w:val="24"/>
                <w:szCs w:val="24"/>
                <w:lang w:val="uk-UA"/>
              </w:rPr>
              <w:t>ендерні пропозиції подаються учасниками через авторизований електронний майданчик відповідно до умов цієї тендерної документації та правил обраного учасником авторизованого електронного майданчика.</w:t>
            </w:r>
          </w:p>
        </w:tc>
      </w:tr>
      <w:tr w:rsidR="009F33FE" w:rsidRPr="0019249C" w14:paraId="7B356B9A" w14:textId="77777777" w:rsidTr="00DB6930">
        <w:trPr>
          <w:gridAfter w:val="2"/>
          <w:wAfter w:w="25" w:type="dxa"/>
          <w:trHeight w:val="400"/>
          <w:jc w:val="center"/>
        </w:trPr>
        <w:tc>
          <w:tcPr>
            <w:tcW w:w="573" w:type="dxa"/>
            <w:tcBorders>
              <w:top w:val="single" w:sz="4" w:space="0" w:color="auto"/>
              <w:left w:val="single" w:sz="4" w:space="0" w:color="auto"/>
              <w:bottom w:val="nil"/>
              <w:right w:val="single" w:sz="4" w:space="0" w:color="auto"/>
            </w:tcBorders>
          </w:tcPr>
          <w:p w14:paraId="0C85E736" w14:textId="77777777" w:rsidR="009F33FE" w:rsidRPr="00F7719F" w:rsidRDefault="009F33FE" w:rsidP="00F7719F">
            <w:pPr>
              <w:widowControl w:val="0"/>
              <w:spacing w:line="240" w:lineRule="auto"/>
              <w:rPr>
                <w:rFonts w:ascii="Times New Roman" w:hAnsi="Times New Roman" w:cs="Times New Roman"/>
                <w:sz w:val="24"/>
                <w:szCs w:val="24"/>
              </w:rPr>
            </w:pPr>
            <w:r w:rsidRPr="00F7719F">
              <w:rPr>
                <w:rFonts w:ascii="Times New Roman" w:eastAsia="Times New Roman" w:hAnsi="Times New Roman" w:cs="Times New Roman"/>
                <w:sz w:val="24"/>
                <w:szCs w:val="24"/>
              </w:rPr>
              <w:t>2</w:t>
            </w:r>
          </w:p>
        </w:tc>
        <w:tc>
          <w:tcPr>
            <w:tcW w:w="3025" w:type="dxa"/>
            <w:vMerge w:val="restart"/>
            <w:tcBorders>
              <w:top w:val="single" w:sz="4" w:space="0" w:color="auto"/>
              <w:left w:val="single" w:sz="4" w:space="0" w:color="auto"/>
              <w:right w:val="single" w:sz="4" w:space="0" w:color="auto"/>
            </w:tcBorders>
          </w:tcPr>
          <w:p w14:paraId="0803B4E6" w14:textId="77777777" w:rsidR="009F33FE" w:rsidRPr="00F7719F" w:rsidRDefault="009F33FE" w:rsidP="00CD5F01">
            <w:pPr>
              <w:widowControl w:val="0"/>
              <w:spacing w:line="240" w:lineRule="auto"/>
              <w:jc w:val="both"/>
              <w:rPr>
                <w:rFonts w:ascii="Times New Roman" w:hAnsi="Times New Roman" w:cs="Times New Roman"/>
                <w:sz w:val="24"/>
                <w:szCs w:val="24"/>
                <w:lang w:val="uk-UA"/>
              </w:rPr>
            </w:pPr>
            <w:r w:rsidRPr="00F7719F">
              <w:rPr>
                <w:rFonts w:ascii="Times New Roman" w:eastAsia="Times New Roman" w:hAnsi="Times New Roman" w:cs="Times New Roman"/>
                <w:sz w:val="24"/>
                <w:szCs w:val="24"/>
                <w:lang w:val="uk-UA"/>
              </w:rPr>
              <w:t>Розмір та умови надання забезпечення тендерних пропозицій</w:t>
            </w:r>
          </w:p>
        </w:tc>
        <w:tc>
          <w:tcPr>
            <w:tcW w:w="6251" w:type="dxa"/>
            <w:tcBorders>
              <w:top w:val="single" w:sz="4" w:space="0" w:color="auto"/>
              <w:left w:val="single" w:sz="4" w:space="0" w:color="auto"/>
              <w:bottom w:val="single" w:sz="4" w:space="0" w:color="auto"/>
              <w:right w:val="single" w:sz="4" w:space="0" w:color="auto"/>
            </w:tcBorders>
          </w:tcPr>
          <w:p w14:paraId="113F8A77" w14:textId="77777777" w:rsidR="009F33FE" w:rsidRPr="0019249C" w:rsidRDefault="009F33FE" w:rsidP="00CD5F01">
            <w:pPr>
              <w:widowControl w:val="0"/>
              <w:tabs>
                <w:tab w:val="left" w:pos="-239"/>
                <w:tab w:val="left" w:pos="0"/>
                <w:tab w:val="left" w:pos="5984"/>
              </w:tabs>
              <w:spacing w:line="240" w:lineRule="auto"/>
              <w:ind w:firstLine="240"/>
              <w:jc w:val="both"/>
              <w:rPr>
                <w:rFonts w:ascii="Times New Roman" w:hAnsi="Times New Roman" w:cs="Times New Roman"/>
                <w:sz w:val="24"/>
                <w:szCs w:val="24"/>
                <w:lang w:val="uk-UA"/>
              </w:rPr>
            </w:pPr>
            <w:r w:rsidRPr="0019249C">
              <w:rPr>
                <w:rFonts w:ascii="Times New Roman" w:hAnsi="Times New Roman" w:cs="Times New Roman"/>
                <w:sz w:val="24"/>
                <w:szCs w:val="24"/>
                <w:lang w:val="uk-UA"/>
              </w:rPr>
              <w:t>Учасник для забезпечення виконання зобов’язань, які виникають у зв’язку з поданням тендерної пропозиції надає забезпечення тендерної пропозиції у формі:</w:t>
            </w:r>
          </w:p>
          <w:p w14:paraId="4DAF9F77" w14:textId="77777777" w:rsidR="00A95F84" w:rsidRPr="00C037F3" w:rsidRDefault="009F33FE" w:rsidP="00A95F84">
            <w:pPr>
              <w:widowControl w:val="0"/>
              <w:numPr>
                <w:ilvl w:val="0"/>
                <w:numId w:val="19"/>
              </w:numPr>
              <w:tabs>
                <w:tab w:val="left" w:pos="0"/>
              </w:tabs>
              <w:spacing w:line="240" w:lineRule="auto"/>
              <w:ind w:left="0" w:firstLine="240"/>
              <w:jc w:val="both"/>
              <w:rPr>
                <w:rFonts w:ascii="Times New Roman" w:hAnsi="Times New Roman" w:cs="Times New Roman"/>
                <w:color w:val="auto"/>
                <w:sz w:val="24"/>
                <w:szCs w:val="24"/>
              </w:rPr>
            </w:pPr>
            <w:r w:rsidRPr="0019249C">
              <w:rPr>
                <w:rFonts w:ascii="Times New Roman" w:hAnsi="Times New Roman" w:cs="Times New Roman"/>
                <w:sz w:val="24"/>
                <w:szCs w:val="24"/>
                <w:lang w:val="uk-UA" w:eastAsia="x-none"/>
              </w:rPr>
              <w:t xml:space="preserve">Банківської гарантії, згідно з якою первинне зобов’язання несе банк (за винятком гарантій банків, до яких застосовано персональні спеціальні економічні та інші обмежувальні заходи (санкції) згідно з відповідним рішенням Ради національної безпеки і оборони України, введеним у дію </w:t>
            </w:r>
            <w:r w:rsidRPr="0019249C">
              <w:rPr>
                <w:rFonts w:ascii="Times New Roman" w:hAnsi="Times New Roman" w:cs="Times New Roman"/>
                <w:sz w:val="24"/>
                <w:szCs w:val="24"/>
                <w:lang w:eastAsia="x-none"/>
              </w:rPr>
              <w:t xml:space="preserve">Указом Президента </w:t>
            </w:r>
            <w:proofErr w:type="spellStart"/>
            <w:r w:rsidRPr="0019249C">
              <w:rPr>
                <w:rFonts w:ascii="Times New Roman" w:hAnsi="Times New Roman" w:cs="Times New Roman"/>
                <w:sz w:val="24"/>
                <w:szCs w:val="24"/>
                <w:lang w:eastAsia="x-none"/>
              </w:rPr>
              <w:t>України</w:t>
            </w:r>
            <w:proofErr w:type="spellEnd"/>
            <w:r w:rsidRPr="0019249C">
              <w:rPr>
                <w:rFonts w:ascii="Times New Roman" w:hAnsi="Times New Roman" w:cs="Times New Roman"/>
                <w:sz w:val="24"/>
                <w:szCs w:val="24"/>
                <w:lang w:eastAsia="x-none"/>
              </w:rPr>
              <w:t>)</w:t>
            </w:r>
            <w:r w:rsidR="00A95F84" w:rsidRPr="00C037F3">
              <w:rPr>
                <w:rFonts w:ascii="Times New Roman" w:hAnsi="Times New Roman" w:cs="Times New Roman"/>
                <w:color w:val="auto"/>
                <w:sz w:val="24"/>
                <w:szCs w:val="24"/>
                <w:lang w:eastAsia="x-none"/>
              </w:rPr>
              <w:t xml:space="preserve">, </w:t>
            </w:r>
            <w:proofErr w:type="spellStart"/>
            <w:r w:rsidR="00A95F84" w:rsidRPr="00C037F3">
              <w:rPr>
                <w:rFonts w:ascii="Times New Roman" w:hAnsi="Times New Roman" w:cs="Times New Roman"/>
                <w:color w:val="auto"/>
                <w:sz w:val="24"/>
                <w:szCs w:val="24"/>
                <w:lang w:eastAsia="x-none"/>
              </w:rPr>
              <w:t>який</w:t>
            </w:r>
            <w:proofErr w:type="spellEnd"/>
            <w:r w:rsidR="00A95F84" w:rsidRPr="00C037F3">
              <w:rPr>
                <w:rFonts w:ascii="Times New Roman" w:hAnsi="Times New Roman" w:cs="Times New Roman"/>
                <w:color w:val="auto"/>
                <w:sz w:val="24"/>
                <w:szCs w:val="24"/>
                <w:lang w:eastAsia="x-none"/>
              </w:rPr>
              <w:t xml:space="preserve"> на </w:t>
            </w:r>
            <w:proofErr w:type="spellStart"/>
            <w:r w:rsidR="00A95F84" w:rsidRPr="00C037F3">
              <w:rPr>
                <w:rFonts w:ascii="Times New Roman" w:hAnsi="Times New Roman" w:cs="Times New Roman"/>
                <w:color w:val="auto"/>
                <w:sz w:val="24"/>
                <w:szCs w:val="24"/>
                <w:lang w:eastAsia="x-none"/>
              </w:rPr>
              <w:t>останню</w:t>
            </w:r>
            <w:proofErr w:type="spellEnd"/>
            <w:r w:rsidR="00A95F84" w:rsidRPr="00C037F3">
              <w:rPr>
                <w:rFonts w:ascii="Times New Roman" w:hAnsi="Times New Roman" w:cs="Times New Roman"/>
                <w:color w:val="auto"/>
                <w:sz w:val="24"/>
                <w:szCs w:val="24"/>
                <w:lang w:eastAsia="x-none"/>
              </w:rPr>
              <w:t xml:space="preserve"> </w:t>
            </w:r>
            <w:proofErr w:type="spellStart"/>
            <w:r w:rsidR="00A95F84" w:rsidRPr="00C037F3">
              <w:rPr>
                <w:rFonts w:ascii="Times New Roman" w:hAnsi="Times New Roman" w:cs="Times New Roman"/>
                <w:color w:val="auto"/>
                <w:sz w:val="24"/>
                <w:szCs w:val="24"/>
                <w:lang w:eastAsia="x-none"/>
              </w:rPr>
              <w:t>звітну</w:t>
            </w:r>
            <w:proofErr w:type="spellEnd"/>
            <w:r w:rsidR="00A95F84" w:rsidRPr="00C037F3">
              <w:rPr>
                <w:rFonts w:ascii="Times New Roman" w:hAnsi="Times New Roman" w:cs="Times New Roman"/>
                <w:color w:val="auto"/>
                <w:sz w:val="24"/>
                <w:szCs w:val="24"/>
                <w:lang w:eastAsia="x-none"/>
              </w:rPr>
              <w:t xml:space="preserve"> дату </w:t>
            </w:r>
            <w:proofErr w:type="spellStart"/>
            <w:r w:rsidR="00A95F84" w:rsidRPr="00C037F3">
              <w:rPr>
                <w:rFonts w:ascii="Times New Roman" w:hAnsi="Times New Roman" w:cs="Times New Roman"/>
                <w:color w:val="auto"/>
                <w:sz w:val="24"/>
                <w:szCs w:val="24"/>
                <w:lang w:eastAsia="x-none"/>
              </w:rPr>
              <w:t>відповідно</w:t>
            </w:r>
            <w:proofErr w:type="spellEnd"/>
            <w:r w:rsidR="00A95F84" w:rsidRPr="00C037F3">
              <w:rPr>
                <w:rFonts w:ascii="Times New Roman" w:hAnsi="Times New Roman" w:cs="Times New Roman"/>
                <w:color w:val="auto"/>
                <w:sz w:val="24"/>
                <w:szCs w:val="24"/>
                <w:lang w:eastAsia="x-none"/>
              </w:rPr>
              <w:t xml:space="preserve"> до </w:t>
            </w:r>
            <w:proofErr w:type="spellStart"/>
            <w:r w:rsidR="00A95F84" w:rsidRPr="00C037F3">
              <w:rPr>
                <w:rFonts w:ascii="Times New Roman" w:hAnsi="Times New Roman" w:cs="Times New Roman"/>
                <w:color w:val="auto"/>
                <w:sz w:val="24"/>
                <w:szCs w:val="24"/>
                <w:lang w:eastAsia="x-none"/>
              </w:rPr>
              <w:t>інформації</w:t>
            </w:r>
            <w:proofErr w:type="spellEnd"/>
            <w:r w:rsidR="00A95F84" w:rsidRPr="00C037F3">
              <w:rPr>
                <w:rFonts w:ascii="Times New Roman" w:hAnsi="Times New Roman" w:cs="Times New Roman"/>
                <w:color w:val="auto"/>
                <w:sz w:val="24"/>
                <w:szCs w:val="24"/>
                <w:lang w:eastAsia="x-none"/>
              </w:rPr>
              <w:t xml:space="preserve">, </w:t>
            </w:r>
            <w:proofErr w:type="spellStart"/>
            <w:r w:rsidR="00A95F84" w:rsidRPr="00C037F3">
              <w:rPr>
                <w:rFonts w:ascii="Times New Roman" w:hAnsi="Times New Roman" w:cs="Times New Roman"/>
                <w:color w:val="auto"/>
                <w:sz w:val="24"/>
                <w:szCs w:val="24"/>
                <w:lang w:eastAsia="x-none"/>
              </w:rPr>
              <w:t>розміщеної</w:t>
            </w:r>
            <w:proofErr w:type="spellEnd"/>
            <w:r w:rsidR="00A95F84" w:rsidRPr="00C037F3">
              <w:rPr>
                <w:rFonts w:ascii="Times New Roman" w:hAnsi="Times New Roman" w:cs="Times New Roman"/>
                <w:color w:val="auto"/>
                <w:sz w:val="24"/>
                <w:szCs w:val="24"/>
                <w:lang w:eastAsia="x-none"/>
              </w:rPr>
              <w:t xml:space="preserve"> на </w:t>
            </w:r>
            <w:proofErr w:type="spellStart"/>
            <w:r w:rsidR="00A95F84" w:rsidRPr="00C037F3">
              <w:rPr>
                <w:rFonts w:ascii="Times New Roman" w:hAnsi="Times New Roman" w:cs="Times New Roman"/>
                <w:color w:val="auto"/>
                <w:sz w:val="24"/>
                <w:szCs w:val="24"/>
                <w:lang w:eastAsia="x-none"/>
              </w:rPr>
              <w:t>офіційному</w:t>
            </w:r>
            <w:proofErr w:type="spellEnd"/>
            <w:r w:rsidR="00A95F84" w:rsidRPr="00C037F3">
              <w:rPr>
                <w:rFonts w:ascii="Times New Roman" w:hAnsi="Times New Roman" w:cs="Times New Roman"/>
                <w:color w:val="auto"/>
                <w:sz w:val="24"/>
                <w:szCs w:val="24"/>
                <w:lang w:eastAsia="x-none"/>
              </w:rPr>
              <w:t xml:space="preserve"> </w:t>
            </w:r>
            <w:proofErr w:type="spellStart"/>
            <w:r w:rsidR="00A95F84" w:rsidRPr="00C037F3">
              <w:rPr>
                <w:rFonts w:ascii="Times New Roman" w:hAnsi="Times New Roman" w:cs="Times New Roman"/>
                <w:color w:val="auto"/>
                <w:sz w:val="24"/>
                <w:szCs w:val="24"/>
                <w:lang w:eastAsia="x-none"/>
              </w:rPr>
              <w:t>сайті</w:t>
            </w:r>
            <w:proofErr w:type="spellEnd"/>
            <w:r w:rsidR="00A95F84" w:rsidRPr="00C037F3">
              <w:rPr>
                <w:rFonts w:ascii="Times New Roman" w:hAnsi="Times New Roman" w:cs="Times New Roman"/>
                <w:color w:val="auto"/>
                <w:sz w:val="24"/>
                <w:szCs w:val="24"/>
                <w:lang w:eastAsia="x-none"/>
              </w:rPr>
              <w:t xml:space="preserve"> НБУ </w:t>
            </w:r>
            <w:r w:rsidR="00A95F84" w:rsidRPr="00C037F3">
              <w:rPr>
                <w:rFonts w:ascii="Times New Roman" w:hAnsi="Times New Roman" w:cs="Times New Roman"/>
                <w:color w:val="auto"/>
                <w:sz w:val="24"/>
                <w:szCs w:val="24"/>
              </w:rPr>
              <w:t xml:space="preserve">входить до ТОП-20 </w:t>
            </w:r>
            <w:proofErr w:type="spellStart"/>
            <w:r w:rsidR="00A95F84" w:rsidRPr="00C037F3">
              <w:rPr>
                <w:rFonts w:ascii="Times New Roman" w:hAnsi="Times New Roman" w:cs="Times New Roman"/>
                <w:color w:val="auto"/>
                <w:sz w:val="24"/>
                <w:szCs w:val="24"/>
              </w:rPr>
              <w:t>банків</w:t>
            </w:r>
            <w:proofErr w:type="spellEnd"/>
            <w:r w:rsidR="00A95F84" w:rsidRPr="00C037F3">
              <w:rPr>
                <w:rFonts w:ascii="Times New Roman" w:hAnsi="Times New Roman" w:cs="Times New Roman"/>
                <w:color w:val="auto"/>
                <w:sz w:val="24"/>
                <w:szCs w:val="24"/>
              </w:rPr>
              <w:t xml:space="preserve"> за </w:t>
            </w:r>
            <w:proofErr w:type="spellStart"/>
            <w:r w:rsidR="00A95F84" w:rsidRPr="00C037F3">
              <w:rPr>
                <w:rFonts w:ascii="Times New Roman" w:hAnsi="Times New Roman" w:cs="Times New Roman"/>
                <w:color w:val="auto"/>
                <w:sz w:val="24"/>
                <w:szCs w:val="24"/>
              </w:rPr>
              <w:t>розміром</w:t>
            </w:r>
            <w:proofErr w:type="spellEnd"/>
            <w:r w:rsidR="00A95F84" w:rsidRPr="00C037F3">
              <w:rPr>
                <w:rFonts w:ascii="Times New Roman" w:hAnsi="Times New Roman" w:cs="Times New Roman"/>
                <w:color w:val="auto"/>
                <w:sz w:val="24"/>
                <w:szCs w:val="24"/>
              </w:rPr>
              <w:t xml:space="preserve"> </w:t>
            </w:r>
            <w:proofErr w:type="spellStart"/>
            <w:r w:rsidR="00A95F84" w:rsidRPr="00C037F3">
              <w:rPr>
                <w:rFonts w:ascii="Times New Roman" w:hAnsi="Times New Roman" w:cs="Times New Roman"/>
                <w:color w:val="auto"/>
                <w:sz w:val="24"/>
                <w:szCs w:val="24"/>
              </w:rPr>
              <w:t>загальних</w:t>
            </w:r>
            <w:proofErr w:type="spellEnd"/>
            <w:r w:rsidR="00A95F84" w:rsidRPr="00C037F3">
              <w:rPr>
                <w:rFonts w:ascii="Times New Roman" w:hAnsi="Times New Roman" w:cs="Times New Roman"/>
                <w:color w:val="auto"/>
                <w:sz w:val="24"/>
                <w:szCs w:val="24"/>
              </w:rPr>
              <w:t xml:space="preserve"> </w:t>
            </w:r>
            <w:proofErr w:type="spellStart"/>
            <w:r w:rsidR="00A95F84" w:rsidRPr="00C037F3">
              <w:rPr>
                <w:rFonts w:ascii="Times New Roman" w:hAnsi="Times New Roman" w:cs="Times New Roman"/>
                <w:color w:val="auto"/>
                <w:sz w:val="24"/>
                <w:szCs w:val="24"/>
              </w:rPr>
              <w:t>активів</w:t>
            </w:r>
            <w:proofErr w:type="spellEnd"/>
            <w:r w:rsidR="00A95F84" w:rsidRPr="00C037F3">
              <w:rPr>
                <w:rFonts w:ascii="Times New Roman" w:hAnsi="Times New Roman" w:cs="Times New Roman"/>
                <w:color w:val="auto"/>
                <w:sz w:val="24"/>
                <w:szCs w:val="24"/>
              </w:rPr>
              <w:t>.</w:t>
            </w:r>
          </w:p>
          <w:p w14:paraId="658586D3" w14:textId="77777777" w:rsidR="009F33FE" w:rsidRPr="0019249C" w:rsidRDefault="00A95F84" w:rsidP="00A95F84">
            <w:pPr>
              <w:widowControl w:val="0"/>
              <w:tabs>
                <w:tab w:val="left" w:pos="-239"/>
                <w:tab w:val="left" w:pos="0"/>
                <w:tab w:val="left" w:pos="5984"/>
              </w:tabs>
              <w:spacing w:line="240" w:lineRule="auto"/>
              <w:ind w:firstLine="240"/>
              <w:jc w:val="both"/>
              <w:rPr>
                <w:rFonts w:ascii="Times New Roman" w:hAnsi="Times New Roman" w:cs="Times New Roman"/>
                <w:sz w:val="24"/>
                <w:szCs w:val="24"/>
              </w:rPr>
            </w:pPr>
            <w:r w:rsidRPr="00A95F84">
              <w:rPr>
                <w:rFonts w:ascii="Times New Roman" w:hAnsi="Times New Roman" w:cs="Times New Roman"/>
                <w:sz w:val="24"/>
                <w:szCs w:val="24"/>
                <w:lang w:val="uk-UA"/>
              </w:rPr>
              <w:t>Перебування</w:t>
            </w:r>
            <w:r w:rsidRPr="00C037F3">
              <w:rPr>
                <w:rFonts w:ascii="Times New Roman" w:hAnsi="Times New Roman" w:cs="Times New Roman"/>
                <w:color w:val="auto"/>
                <w:sz w:val="24"/>
                <w:szCs w:val="24"/>
              </w:rPr>
              <w:t xml:space="preserve"> банку у ТОП-20 </w:t>
            </w:r>
            <w:proofErr w:type="spellStart"/>
            <w:r w:rsidRPr="00C037F3">
              <w:rPr>
                <w:rFonts w:ascii="Times New Roman" w:hAnsi="Times New Roman" w:cs="Times New Roman"/>
                <w:color w:val="auto"/>
                <w:sz w:val="24"/>
                <w:szCs w:val="24"/>
              </w:rPr>
              <w:t>підтверджується</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показником</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фінансової</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діяльності</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Активи</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банків</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України</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згідно</w:t>
            </w:r>
            <w:proofErr w:type="spellEnd"/>
            <w:r w:rsidRPr="00C037F3">
              <w:rPr>
                <w:rFonts w:ascii="Times New Roman" w:hAnsi="Times New Roman" w:cs="Times New Roman"/>
                <w:color w:val="auto"/>
                <w:sz w:val="24"/>
                <w:szCs w:val="24"/>
              </w:rPr>
              <w:t xml:space="preserve"> з </w:t>
            </w:r>
            <w:proofErr w:type="spellStart"/>
            <w:r w:rsidRPr="00C037F3">
              <w:rPr>
                <w:rFonts w:ascii="Times New Roman" w:hAnsi="Times New Roman" w:cs="Times New Roman"/>
                <w:color w:val="auto"/>
                <w:sz w:val="24"/>
                <w:szCs w:val="24"/>
              </w:rPr>
              <w:t>офіційним</w:t>
            </w:r>
            <w:proofErr w:type="spellEnd"/>
            <w:r w:rsidRPr="00C037F3">
              <w:rPr>
                <w:rFonts w:ascii="Times New Roman" w:hAnsi="Times New Roman" w:cs="Times New Roman"/>
                <w:color w:val="auto"/>
                <w:sz w:val="24"/>
                <w:szCs w:val="24"/>
              </w:rPr>
              <w:t xml:space="preserve"> сайтом НБУ за </w:t>
            </w:r>
            <w:proofErr w:type="spellStart"/>
            <w:r w:rsidRPr="00C037F3">
              <w:rPr>
                <w:rFonts w:ascii="Times New Roman" w:hAnsi="Times New Roman" w:cs="Times New Roman"/>
                <w:color w:val="auto"/>
                <w:sz w:val="24"/>
                <w:szCs w:val="24"/>
              </w:rPr>
              <w:t>посиланням</w:t>
            </w:r>
            <w:proofErr w:type="spellEnd"/>
            <w:r w:rsidRPr="00C037F3">
              <w:rPr>
                <w:rFonts w:ascii="Times New Roman" w:hAnsi="Times New Roman" w:cs="Times New Roman"/>
                <w:color w:val="auto"/>
                <w:sz w:val="24"/>
                <w:szCs w:val="24"/>
              </w:rPr>
              <w:t xml:space="preserve">: </w:t>
            </w:r>
            <w:hyperlink r:id="rId12" w:anchor="3" w:history="1">
              <w:r w:rsidRPr="00C037F3">
                <w:rPr>
                  <w:rStyle w:val="ad"/>
                  <w:rFonts w:ascii="Times New Roman" w:hAnsi="Times New Roman" w:cs="Times New Roman"/>
                  <w:color w:val="auto"/>
                  <w:sz w:val="24"/>
                  <w:szCs w:val="24"/>
                </w:rPr>
                <w:t>https://bank.gov.ua/ua/statistic/supervision-statist/data-supervision#3</w:t>
              </w:r>
            </w:hyperlink>
            <w:r w:rsidRPr="00C037F3">
              <w:rPr>
                <w:rFonts w:ascii="Times New Roman" w:hAnsi="Times New Roman" w:cs="Times New Roman"/>
                <w:color w:val="auto"/>
                <w:sz w:val="24"/>
                <w:szCs w:val="24"/>
              </w:rPr>
              <w:t xml:space="preserve"> </w:t>
            </w:r>
            <w:r w:rsidRPr="00C037F3">
              <w:rPr>
                <w:rFonts w:ascii="Times New Roman" w:hAnsi="Times New Roman" w:cs="Times New Roman"/>
                <w:color w:val="auto"/>
                <w:sz w:val="24"/>
                <w:szCs w:val="24"/>
              </w:rPr>
              <w:sym w:font="Symbol" w:char="F0AE"/>
            </w:r>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згруповані</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балансові</w:t>
            </w:r>
            <w:proofErr w:type="spellEnd"/>
            <w:r w:rsidRPr="00C037F3">
              <w:rPr>
                <w:rFonts w:ascii="Times New Roman" w:hAnsi="Times New Roman" w:cs="Times New Roman"/>
                <w:color w:val="auto"/>
                <w:sz w:val="24"/>
                <w:szCs w:val="24"/>
              </w:rPr>
              <w:t xml:space="preserve"> </w:t>
            </w:r>
            <w:proofErr w:type="spellStart"/>
            <w:r w:rsidRPr="00C037F3">
              <w:rPr>
                <w:rFonts w:ascii="Times New Roman" w:hAnsi="Times New Roman" w:cs="Times New Roman"/>
                <w:color w:val="auto"/>
                <w:sz w:val="24"/>
                <w:szCs w:val="24"/>
              </w:rPr>
              <w:t>залишки</w:t>
            </w:r>
            <w:proofErr w:type="spellEnd"/>
            <w:r w:rsidR="004D36D8">
              <w:rPr>
                <w:rFonts w:ascii="Times New Roman" w:hAnsi="Times New Roman" w:cs="Times New Roman"/>
                <w:sz w:val="24"/>
                <w:szCs w:val="24"/>
                <w:lang w:val="uk-UA" w:eastAsia="x-none"/>
              </w:rPr>
              <w:t>.</w:t>
            </w:r>
          </w:p>
          <w:p w14:paraId="4E922A63" w14:textId="77777777" w:rsidR="009F33FE" w:rsidRPr="0019249C" w:rsidRDefault="009F33FE" w:rsidP="00CD5F01">
            <w:pPr>
              <w:widowControl w:val="0"/>
              <w:tabs>
                <w:tab w:val="left" w:pos="-239"/>
                <w:tab w:val="left" w:pos="0"/>
                <w:tab w:val="left" w:pos="5984"/>
              </w:tabs>
              <w:spacing w:line="240" w:lineRule="auto"/>
              <w:ind w:firstLine="240"/>
              <w:jc w:val="both"/>
              <w:rPr>
                <w:rFonts w:ascii="Times New Roman" w:hAnsi="Times New Roman" w:cs="Times New Roman"/>
                <w:sz w:val="24"/>
                <w:szCs w:val="24"/>
                <w:lang w:val="uk-UA" w:eastAsia="x-none"/>
              </w:rPr>
            </w:pPr>
            <w:r w:rsidRPr="0019249C">
              <w:rPr>
                <w:rFonts w:ascii="Times New Roman" w:hAnsi="Times New Roman" w:cs="Times New Roman"/>
                <w:sz w:val="24"/>
                <w:szCs w:val="24"/>
                <w:lang w:val="uk-UA"/>
              </w:rPr>
              <w:t xml:space="preserve">Банківська гарантія </w:t>
            </w:r>
            <w:r w:rsidRPr="0019249C">
              <w:rPr>
                <w:rFonts w:ascii="Times New Roman" w:hAnsi="Times New Roman" w:cs="Times New Roman"/>
                <w:b/>
                <w:i/>
                <w:sz w:val="24"/>
                <w:szCs w:val="24"/>
                <w:lang w:val="uk-UA" w:eastAsia="x-none"/>
              </w:rPr>
              <w:t>(подається окремим файлом у вигляді електронного документа)</w:t>
            </w:r>
            <w:r w:rsidRPr="0019249C">
              <w:rPr>
                <w:rFonts w:ascii="Times New Roman" w:hAnsi="Times New Roman" w:cs="Times New Roman"/>
                <w:sz w:val="24"/>
                <w:szCs w:val="24"/>
                <w:lang w:val="uk-UA" w:eastAsia="x-none"/>
              </w:rPr>
              <w:t xml:space="preserve"> з обов’язковим накладанням електронного підпису  уповноваженої особи банку. </w:t>
            </w:r>
          </w:p>
          <w:p w14:paraId="5870FAB8" w14:textId="77777777" w:rsidR="009F33FE" w:rsidRPr="0019249C" w:rsidRDefault="009F33FE" w:rsidP="00CD5F01">
            <w:pPr>
              <w:widowControl w:val="0"/>
              <w:tabs>
                <w:tab w:val="left" w:pos="-239"/>
                <w:tab w:val="left" w:pos="0"/>
                <w:tab w:val="left" w:pos="5984"/>
              </w:tabs>
              <w:spacing w:line="240" w:lineRule="auto"/>
              <w:ind w:firstLine="240"/>
              <w:jc w:val="both"/>
              <w:rPr>
                <w:rFonts w:ascii="Times New Roman" w:hAnsi="Times New Roman" w:cs="Times New Roman"/>
                <w:sz w:val="24"/>
                <w:szCs w:val="24"/>
                <w:lang w:val="uk-UA" w:eastAsia="x-none"/>
              </w:rPr>
            </w:pPr>
            <w:r w:rsidRPr="0019249C">
              <w:rPr>
                <w:rFonts w:ascii="Times New Roman" w:hAnsi="Times New Roman" w:cs="Times New Roman"/>
                <w:sz w:val="24"/>
                <w:szCs w:val="24"/>
                <w:lang w:val="uk-UA"/>
              </w:rPr>
              <w:t>Учасники-нерезиденти мають право надавати банківську гарантію, видану банком-нерезидентом. Банківська гарантія банка-нерезидента повинна бути авізована виключно через банк, що обслуговує ДП «НАЕК «Енергоатом» (АТ «Укрексімбанк» (JOINT STOCK COMPANY «THE STATE EXPORT-IMPORT BANK OF UKRAINE» SWIFT: EXBSUAUX), АТ «Ощадбанк» (</w:t>
            </w:r>
            <w:proofErr w:type="spellStart"/>
            <w:r w:rsidRPr="0019249C">
              <w:rPr>
                <w:rFonts w:ascii="Times New Roman" w:hAnsi="Times New Roman" w:cs="Times New Roman"/>
                <w:sz w:val="24"/>
                <w:szCs w:val="24"/>
                <w:lang w:val="uk-UA"/>
              </w:rPr>
              <w:t>Public</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Joint</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Stock</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Company</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State</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Savings</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Bank</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of</w:t>
            </w:r>
            <w:proofErr w:type="spellEnd"/>
            <w:r w:rsidRPr="0019249C">
              <w:rPr>
                <w:rFonts w:ascii="Times New Roman" w:hAnsi="Times New Roman" w:cs="Times New Roman"/>
                <w:sz w:val="24"/>
                <w:szCs w:val="24"/>
                <w:lang w:val="uk-UA"/>
              </w:rPr>
              <w:t xml:space="preserve"> </w:t>
            </w:r>
            <w:proofErr w:type="spellStart"/>
            <w:r w:rsidRPr="0019249C">
              <w:rPr>
                <w:rFonts w:ascii="Times New Roman" w:hAnsi="Times New Roman" w:cs="Times New Roman"/>
                <w:sz w:val="24"/>
                <w:szCs w:val="24"/>
                <w:lang w:val="uk-UA"/>
              </w:rPr>
              <w:t>Ukraine</w:t>
            </w:r>
            <w:proofErr w:type="spellEnd"/>
            <w:r w:rsidRPr="0019249C">
              <w:rPr>
                <w:rFonts w:ascii="Times New Roman" w:hAnsi="Times New Roman" w:cs="Times New Roman"/>
                <w:sz w:val="24"/>
                <w:szCs w:val="24"/>
                <w:lang w:val="uk-UA"/>
              </w:rPr>
              <w:t xml:space="preserve">» SWIFT: COSBUAUK) та АБ «УКРГАЗБАНК» (PUBLIC JOINT-STOCK COMPANY JOINT STOCK BANK «UKRGASBANK» SWIFT: UGASUAUK). Лист-авізо </w:t>
            </w:r>
            <w:proofErr w:type="spellStart"/>
            <w:r w:rsidRPr="0019249C">
              <w:rPr>
                <w:rFonts w:ascii="Times New Roman" w:hAnsi="Times New Roman" w:cs="Times New Roman"/>
                <w:sz w:val="24"/>
                <w:szCs w:val="24"/>
                <w:lang w:val="uk-UA"/>
              </w:rPr>
              <w:t>авізуючого</w:t>
            </w:r>
            <w:proofErr w:type="spellEnd"/>
            <w:r w:rsidRPr="0019249C">
              <w:rPr>
                <w:rFonts w:ascii="Times New Roman" w:hAnsi="Times New Roman" w:cs="Times New Roman"/>
                <w:sz w:val="24"/>
                <w:szCs w:val="24"/>
                <w:lang w:val="uk-UA"/>
              </w:rPr>
              <w:t xml:space="preserve"> банку подається учасником-нерезидентом в електронній формі з обов’язковим накладанням електронного підпису </w:t>
            </w:r>
            <w:proofErr w:type="spellStart"/>
            <w:r w:rsidRPr="0019249C">
              <w:rPr>
                <w:rFonts w:ascii="Times New Roman" w:hAnsi="Times New Roman" w:cs="Times New Roman"/>
                <w:sz w:val="24"/>
                <w:szCs w:val="24"/>
                <w:lang w:val="uk-UA"/>
              </w:rPr>
              <w:t>авізуючого</w:t>
            </w:r>
            <w:proofErr w:type="spellEnd"/>
            <w:r w:rsidRPr="0019249C">
              <w:rPr>
                <w:rFonts w:ascii="Times New Roman" w:hAnsi="Times New Roman" w:cs="Times New Roman"/>
                <w:sz w:val="24"/>
                <w:szCs w:val="24"/>
                <w:lang w:val="uk-UA"/>
              </w:rPr>
              <w:t xml:space="preserve"> банку</w:t>
            </w:r>
            <w:r w:rsidRPr="0019249C">
              <w:rPr>
                <w:rFonts w:ascii="Times New Roman" w:hAnsi="Times New Roman" w:cs="Times New Roman"/>
                <w:b/>
                <w:sz w:val="24"/>
                <w:szCs w:val="24"/>
                <w:lang w:val="uk-UA" w:eastAsia="x-none"/>
              </w:rPr>
              <w:t xml:space="preserve"> </w:t>
            </w:r>
            <w:r w:rsidRPr="0019249C">
              <w:rPr>
                <w:rFonts w:ascii="Times New Roman" w:hAnsi="Times New Roman" w:cs="Times New Roman"/>
                <w:b/>
                <w:i/>
                <w:sz w:val="24"/>
                <w:szCs w:val="24"/>
                <w:lang w:val="uk-UA" w:eastAsia="x-none"/>
              </w:rPr>
              <w:t>(банківська гарантія та лист-авізо подаються одним файлом)</w:t>
            </w:r>
            <w:r w:rsidRPr="0019249C">
              <w:rPr>
                <w:rFonts w:ascii="Times New Roman" w:hAnsi="Times New Roman" w:cs="Times New Roman"/>
                <w:sz w:val="24"/>
                <w:szCs w:val="24"/>
                <w:lang w:val="uk-UA" w:eastAsia="x-none"/>
              </w:rPr>
              <w:t xml:space="preserve">.  </w:t>
            </w:r>
          </w:p>
          <w:p w14:paraId="014F4E1F" w14:textId="77777777" w:rsidR="009F33FE" w:rsidRPr="0019249C" w:rsidRDefault="009F33FE" w:rsidP="00CD5F01">
            <w:pPr>
              <w:widowControl w:val="0"/>
              <w:tabs>
                <w:tab w:val="left" w:pos="0"/>
                <w:tab w:val="left" w:pos="5984"/>
              </w:tabs>
              <w:spacing w:line="240" w:lineRule="auto"/>
              <w:ind w:firstLine="240"/>
              <w:jc w:val="both"/>
              <w:rPr>
                <w:rFonts w:ascii="Times New Roman" w:hAnsi="Times New Roman" w:cs="Times New Roman"/>
                <w:sz w:val="24"/>
                <w:szCs w:val="24"/>
                <w:lang w:val="uk-UA"/>
              </w:rPr>
            </w:pPr>
            <w:r w:rsidRPr="0019249C">
              <w:rPr>
                <w:rFonts w:ascii="Times New Roman" w:hAnsi="Times New Roman" w:cs="Times New Roman"/>
                <w:sz w:val="24"/>
                <w:szCs w:val="24"/>
                <w:lang w:val="uk-UA"/>
              </w:rPr>
              <w:t xml:space="preserve">Форма та зміст банківської гарантії повинні відповідати вимогам, затвердженим </w:t>
            </w:r>
            <w:r w:rsidR="0011502A">
              <w:rPr>
                <w:rFonts w:ascii="Times New Roman" w:hAnsi="Times New Roman" w:cs="Times New Roman"/>
                <w:sz w:val="24"/>
                <w:szCs w:val="24"/>
                <w:lang w:val="uk-UA"/>
              </w:rPr>
              <w:t>н</w:t>
            </w:r>
            <w:r w:rsidRPr="0019249C">
              <w:rPr>
                <w:rFonts w:ascii="Times New Roman" w:hAnsi="Times New Roman" w:cs="Times New Roman"/>
                <w:sz w:val="24"/>
                <w:szCs w:val="24"/>
                <w:lang w:val="uk-UA"/>
              </w:rPr>
              <w:t>аказом Міністерства розвитку економіки, торгівлі та сільс</w:t>
            </w:r>
            <w:r w:rsidR="00137045" w:rsidRPr="0019249C">
              <w:rPr>
                <w:rFonts w:ascii="Times New Roman" w:hAnsi="Times New Roman" w:cs="Times New Roman"/>
                <w:sz w:val="24"/>
                <w:szCs w:val="24"/>
                <w:lang w:val="uk-UA"/>
              </w:rPr>
              <w:t>ь</w:t>
            </w:r>
            <w:r w:rsidRPr="0019249C">
              <w:rPr>
                <w:rFonts w:ascii="Times New Roman" w:hAnsi="Times New Roman" w:cs="Times New Roman"/>
                <w:sz w:val="24"/>
                <w:szCs w:val="24"/>
                <w:lang w:val="uk-UA"/>
              </w:rPr>
              <w:t xml:space="preserve">кого господарства України від 14.12.2020 </w:t>
            </w:r>
            <w:r w:rsidR="00137045" w:rsidRPr="0019249C">
              <w:rPr>
                <w:rFonts w:ascii="Times New Roman" w:hAnsi="Times New Roman" w:cs="Times New Roman"/>
                <w:sz w:val="24"/>
                <w:szCs w:val="24"/>
                <w:lang w:val="uk-UA"/>
              </w:rPr>
              <w:t>№ </w:t>
            </w:r>
            <w:r w:rsidRPr="0019249C">
              <w:rPr>
                <w:rFonts w:ascii="Times New Roman" w:hAnsi="Times New Roman" w:cs="Times New Roman"/>
                <w:sz w:val="24"/>
                <w:szCs w:val="24"/>
                <w:lang w:val="uk-UA"/>
              </w:rPr>
              <w:t>2628</w:t>
            </w:r>
            <w:r w:rsidR="00137045" w:rsidRPr="0019249C">
              <w:rPr>
                <w:rFonts w:ascii="Times New Roman" w:hAnsi="Times New Roman" w:cs="Times New Roman"/>
                <w:sz w:val="24"/>
                <w:szCs w:val="24"/>
                <w:lang w:val="uk-UA"/>
              </w:rPr>
              <w:t xml:space="preserve"> «Про затвердження форми і Вимог до забезпечення тендерної пропозиції/пропозиції»</w:t>
            </w:r>
            <w:r w:rsidRPr="0019249C">
              <w:rPr>
                <w:rFonts w:ascii="Times New Roman" w:hAnsi="Times New Roman" w:cs="Times New Roman"/>
                <w:sz w:val="24"/>
                <w:szCs w:val="24"/>
                <w:lang w:val="uk-UA"/>
              </w:rPr>
              <w:t>.</w:t>
            </w:r>
          </w:p>
          <w:p w14:paraId="5A74B69B" w14:textId="77777777" w:rsidR="009F33FE" w:rsidRPr="0019249C" w:rsidRDefault="009F33FE" w:rsidP="00CD5F01">
            <w:pPr>
              <w:widowControl w:val="0"/>
              <w:tabs>
                <w:tab w:val="left" w:pos="0"/>
                <w:tab w:val="left" w:pos="5984"/>
              </w:tabs>
              <w:spacing w:line="240" w:lineRule="auto"/>
              <w:ind w:firstLine="240"/>
              <w:jc w:val="both"/>
              <w:rPr>
                <w:rFonts w:ascii="Times New Roman" w:hAnsi="Times New Roman" w:cs="Times New Roman"/>
                <w:sz w:val="24"/>
                <w:szCs w:val="24"/>
                <w:lang w:val="uk-UA"/>
              </w:rPr>
            </w:pPr>
            <w:r w:rsidRPr="0019249C">
              <w:rPr>
                <w:rFonts w:ascii="Times New Roman" w:hAnsi="Times New Roman" w:cs="Times New Roman"/>
                <w:sz w:val="24"/>
                <w:szCs w:val="24"/>
                <w:lang w:val="uk-UA"/>
              </w:rPr>
              <w:t>Банківська гарантія може бути надана в будь-якій валюті, перераховується у гривню за офіційним курсом гривні, встановленим Національним банком України на дату видачі банківської гарантії.</w:t>
            </w:r>
          </w:p>
          <w:p w14:paraId="4A8E2CC1" w14:textId="77777777" w:rsidR="009F33FE" w:rsidRPr="0019249C" w:rsidRDefault="009F33FE" w:rsidP="00CD5F01">
            <w:pPr>
              <w:pStyle w:val="ab"/>
              <w:widowControl w:val="0"/>
              <w:tabs>
                <w:tab w:val="left" w:pos="0"/>
                <w:tab w:val="left" w:pos="5984"/>
              </w:tabs>
              <w:spacing w:after="0"/>
              <w:ind w:left="0" w:firstLine="240"/>
              <w:jc w:val="both"/>
              <w:rPr>
                <w:rFonts w:eastAsia="Arial"/>
                <w:lang w:val="uk-UA"/>
              </w:rPr>
            </w:pPr>
            <w:r w:rsidRPr="0019249C">
              <w:t>Банківська гарантія не має містити умов, що ускладнюють або унеможливлюють задоволення вимог замовника щодо отримання грошових коштів від гаранта по забезпеченню, наданому учасником у формі банківської гарантії. Банківська гарантія повинна набувати чинності виключно з дня її видачі банком, без будь-яких застережень та додаткових умов. Банківська гарантія повинна бути безвідкличною та безумовною</w:t>
            </w:r>
          </w:p>
          <w:p w14:paraId="4B57C240" w14:textId="77777777" w:rsidR="009F33FE" w:rsidRPr="0019249C" w:rsidRDefault="009F33FE" w:rsidP="00CD5F01">
            <w:pPr>
              <w:pStyle w:val="ab"/>
              <w:widowControl w:val="0"/>
              <w:tabs>
                <w:tab w:val="left" w:pos="0"/>
                <w:tab w:val="left" w:pos="5984"/>
              </w:tabs>
              <w:spacing w:after="0"/>
              <w:ind w:left="0" w:firstLine="240"/>
              <w:jc w:val="both"/>
            </w:pPr>
            <w:r w:rsidRPr="0019249C">
              <w:t>або</w:t>
            </w:r>
          </w:p>
          <w:p w14:paraId="00C3FECD" w14:textId="77777777" w:rsidR="009F33FE" w:rsidRPr="0019249C" w:rsidRDefault="009F33FE" w:rsidP="00CD5F01">
            <w:pPr>
              <w:pStyle w:val="ab"/>
              <w:widowControl w:val="0"/>
              <w:numPr>
                <w:ilvl w:val="0"/>
                <w:numId w:val="20"/>
              </w:numPr>
              <w:tabs>
                <w:tab w:val="left" w:pos="0"/>
              </w:tabs>
              <w:spacing w:after="0"/>
              <w:ind w:left="0" w:firstLine="246"/>
              <w:jc w:val="both"/>
            </w:pPr>
            <w:r w:rsidRPr="0019249C">
              <w:t xml:space="preserve">Страхової гарантії, виданої страховою компанією, перелік яких </w:t>
            </w:r>
            <w:r w:rsidRPr="0019249C">
              <w:rPr>
                <w:rFonts w:eastAsia="Calibri"/>
                <w:lang w:eastAsia="en-US"/>
              </w:rPr>
              <w:t xml:space="preserve">розміщений на офіційному сайті ДП «НАЕК «Енергоатом» </w:t>
            </w:r>
            <w:r w:rsidRPr="00C61119">
              <w:t>(</w:t>
            </w:r>
            <w:hyperlink r:id="rId13" w:history="1">
              <w:r w:rsidR="00D7555A" w:rsidRPr="0052627D">
                <w:rPr>
                  <w:rStyle w:val="ad"/>
                </w:rPr>
                <w:t>www.energoatom.</w:t>
              </w:r>
              <w:r w:rsidR="00D7555A" w:rsidRPr="0052627D">
                <w:rPr>
                  <w:rStyle w:val="ad"/>
                  <w:lang w:val="en-US"/>
                </w:rPr>
                <w:t>com</w:t>
              </w:r>
              <w:r w:rsidR="00D7555A" w:rsidRPr="0052627D">
                <w:rPr>
                  <w:rStyle w:val="ad"/>
                </w:rPr>
                <w:t>.</w:t>
              </w:r>
              <w:proofErr w:type="spellStart"/>
              <w:r w:rsidR="00D7555A" w:rsidRPr="0052627D">
                <w:rPr>
                  <w:rStyle w:val="ad"/>
                </w:rPr>
                <w:t>ua</w:t>
              </w:r>
              <w:proofErr w:type="spellEnd"/>
            </w:hyperlink>
            <w:r w:rsidR="00437243" w:rsidRPr="00C61119">
              <w:t xml:space="preserve"> </w:t>
            </w:r>
            <w:r w:rsidRPr="00C61119">
              <w:t>→ «Закупівлі» → «Інформація для учасників» → «</w:t>
            </w:r>
            <w:hyperlink r:id="rId14" w:history="1">
              <w:r w:rsidRPr="00C61119">
                <w:t>Перелік страхових компаній, що здійснюють забезпечення тендерних пропозицій учасників процедур закупівель, замовником яких є ДП «НАЕК «Енергоатом», а також забезпечення виконання договорів про закупівлю</w:t>
              </w:r>
            </w:hyperlink>
            <w:r w:rsidRPr="00C61119">
              <w:t>»)</w:t>
            </w:r>
            <w:r w:rsidRPr="0019249C">
              <w:t xml:space="preserve"> з обов’язковим накладанням електронного підпису уповноваженої особи страхової компанії </w:t>
            </w:r>
            <w:r w:rsidRPr="0019249C">
              <w:rPr>
                <w:b/>
                <w:i/>
              </w:rPr>
              <w:t>(подається окремим файлом у вигляді електронного документа)</w:t>
            </w:r>
            <w:r w:rsidRPr="0019249C">
              <w:rPr>
                <w:rFonts w:eastAsia="Calibri"/>
                <w:lang w:eastAsia="en-US"/>
              </w:rPr>
              <w:t>.</w:t>
            </w:r>
          </w:p>
          <w:p w14:paraId="7A12A103" w14:textId="77777777" w:rsidR="00F77900" w:rsidRPr="00C61119" w:rsidRDefault="00F77900" w:rsidP="00CD5F01">
            <w:pPr>
              <w:widowControl w:val="0"/>
              <w:spacing w:line="240" w:lineRule="auto"/>
              <w:ind w:firstLine="240"/>
              <w:jc w:val="both"/>
              <w:rPr>
                <w:rFonts w:ascii="Times New Roman" w:eastAsia="Times New Roman" w:hAnsi="Times New Roman" w:cs="Times New Roman"/>
                <w:color w:val="auto"/>
                <w:sz w:val="24"/>
                <w:szCs w:val="24"/>
                <w:lang w:val="x-none" w:eastAsia="x-none"/>
              </w:rPr>
            </w:pPr>
            <w:r w:rsidRPr="00F7719F">
              <w:rPr>
                <w:rFonts w:ascii="Times New Roman" w:hAnsi="Times New Roman" w:cs="Times New Roman"/>
                <w:color w:val="auto"/>
                <w:sz w:val="24"/>
                <w:szCs w:val="24"/>
                <w:lang w:val="uk-UA"/>
              </w:rPr>
              <w:t>Зміст стра</w:t>
            </w:r>
            <w:r w:rsidR="00446DA3" w:rsidRPr="00F7719F">
              <w:rPr>
                <w:rFonts w:ascii="Times New Roman" w:hAnsi="Times New Roman" w:cs="Times New Roman"/>
                <w:color w:val="auto"/>
                <w:sz w:val="24"/>
                <w:szCs w:val="24"/>
                <w:lang w:val="uk-UA"/>
              </w:rPr>
              <w:t>хової гарантії має відповідати в</w:t>
            </w:r>
            <w:r w:rsidRPr="00F7719F">
              <w:rPr>
                <w:rFonts w:ascii="Times New Roman" w:hAnsi="Times New Roman" w:cs="Times New Roman"/>
                <w:color w:val="auto"/>
                <w:sz w:val="24"/>
                <w:szCs w:val="24"/>
                <w:lang w:val="uk-UA"/>
              </w:rPr>
              <w:t>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Формі, як</w:t>
            </w:r>
            <w:r w:rsidR="009F5D4B">
              <w:rPr>
                <w:rFonts w:ascii="Times New Roman" w:hAnsi="Times New Roman" w:cs="Times New Roman"/>
                <w:color w:val="auto"/>
                <w:sz w:val="24"/>
                <w:szCs w:val="24"/>
                <w:lang w:val="uk-UA"/>
              </w:rPr>
              <w:t>а затверджена розпорядженням ДП «НАЕК </w:t>
            </w:r>
            <w:r w:rsidRPr="00F7719F">
              <w:rPr>
                <w:rFonts w:ascii="Times New Roman" w:hAnsi="Times New Roman" w:cs="Times New Roman"/>
                <w:color w:val="auto"/>
                <w:sz w:val="24"/>
                <w:szCs w:val="24"/>
                <w:lang w:val="uk-UA"/>
              </w:rPr>
              <w:t xml:space="preserve">«Енергоатом» від </w:t>
            </w:r>
            <w:r w:rsidR="009F5D4B">
              <w:rPr>
                <w:rFonts w:ascii="Times New Roman" w:hAnsi="Times New Roman" w:cs="Times New Roman"/>
                <w:color w:val="auto"/>
                <w:sz w:val="24"/>
                <w:szCs w:val="24"/>
                <w:lang w:val="uk-UA"/>
              </w:rPr>
              <w:t>20.10.2020 № </w:t>
            </w:r>
            <w:r w:rsidRPr="00F7719F">
              <w:rPr>
                <w:rFonts w:ascii="Times New Roman" w:hAnsi="Times New Roman" w:cs="Times New Roman"/>
                <w:color w:val="auto"/>
                <w:sz w:val="24"/>
                <w:szCs w:val="24"/>
                <w:lang w:val="uk-UA"/>
              </w:rPr>
              <w:t>846-р</w:t>
            </w:r>
            <w:r w:rsidRPr="00F7719F">
              <w:rPr>
                <w:rFonts w:ascii="Times New Roman" w:hAnsi="Times New Roman" w:cs="Times New Roman"/>
                <w:color w:val="2E74B5"/>
                <w:sz w:val="24"/>
                <w:szCs w:val="24"/>
                <w:lang w:val="uk-UA"/>
              </w:rPr>
              <w:t xml:space="preserve"> </w:t>
            </w:r>
            <w:r w:rsidR="002B7265" w:rsidRPr="00C61119">
              <w:rPr>
                <w:rFonts w:ascii="Times New Roman" w:eastAsia="Times New Roman" w:hAnsi="Times New Roman" w:cs="Times New Roman"/>
                <w:color w:val="auto"/>
                <w:lang w:eastAsia="x-none"/>
              </w:rPr>
              <w:t>(</w:t>
            </w:r>
            <w:hyperlink r:id="rId15" w:history="1">
              <w:r w:rsidR="002B7265" w:rsidRPr="00C61119">
                <w:rPr>
                  <w:rFonts w:ascii="Times New Roman" w:eastAsia="Times New Roman" w:hAnsi="Times New Roman" w:cs="Times New Roman"/>
                  <w:color w:val="auto"/>
                  <w:lang w:eastAsia="x-none"/>
                </w:rPr>
                <w:t>www.energoatom.com.ua</w:t>
              </w:r>
            </w:hyperlink>
            <w:r w:rsidR="002B7265" w:rsidRPr="00C61119">
              <w:rPr>
                <w:rFonts w:ascii="Times New Roman" w:eastAsia="Times New Roman" w:hAnsi="Times New Roman" w:cs="Times New Roman"/>
                <w:color w:val="auto"/>
                <w:sz w:val="24"/>
                <w:szCs w:val="24"/>
                <w:lang w:val="x-none" w:eastAsia="x-none"/>
              </w:rPr>
              <w:t xml:space="preserve"> </w:t>
            </w:r>
            <w:r w:rsidR="002B7265" w:rsidRPr="00C61119">
              <w:rPr>
                <w:rFonts w:ascii="Times New Roman" w:eastAsia="Times New Roman" w:hAnsi="Times New Roman" w:cs="Times New Roman"/>
                <w:color w:val="auto"/>
              </w:rPr>
              <w:t>→ «</w:t>
            </w:r>
            <w:r w:rsidR="002B7265" w:rsidRPr="00C61119">
              <w:rPr>
                <w:rFonts w:ascii="Times New Roman" w:eastAsia="Times New Roman" w:hAnsi="Times New Roman" w:cs="Times New Roman"/>
                <w:color w:val="auto"/>
                <w:lang w:val="x-none"/>
              </w:rPr>
              <w:t>Закупівлі</w:t>
            </w:r>
            <w:r w:rsidR="002B7265" w:rsidRPr="00C61119">
              <w:rPr>
                <w:rFonts w:ascii="Times New Roman" w:eastAsia="Times New Roman" w:hAnsi="Times New Roman" w:cs="Times New Roman"/>
                <w:color w:val="auto"/>
              </w:rPr>
              <w:t xml:space="preserve">» → </w:t>
            </w:r>
            <w:r w:rsidR="002B7265" w:rsidRPr="00C61119">
              <w:rPr>
                <w:rFonts w:ascii="Times New Roman" w:eastAsia="Times New Roman" w:hAnsi="Times New Roman" w:cs="Times New Roman"/>
                <w:color w:val="auto"/>
                <w:lang w:val="x-none" w:eastAsia="x-none"/>
              </w:rPr>
              <w:t>«Інформація для учасників» →</w:t>
            </w:r>
            <w:r w:rsidR="002B7265" w:rsidRPr="00C61119">
              <w:rPr>
                <w:rFonts w:ascii="Times New Roman" w:eastAsia="Times New Roman" w:hAnsi="Times New Roman" w:cs="Times New Roman"/>
                <w:color w:val="auto"/>
                <w:lang w:val="x-none"/>
              </w:rPr>
              <w:t xml:space="preserve"> </w:t>
            </w:r>
            <w:r w:rsidR="002B7265" w:rsidRPr="00C61119">
              <w:rPr>
                <w:rFonts w:ascii="Times New Roman" w:eastAsia="Times New Roman" w:hAnsi="Times New Roman" w:cs="Times New Roman"/>
                <w:color w:val="auto"/>
              </w:rPr>
              <w:t>«</w:t>
            </w:r>
            <w:hyperlink r:id="rId16" w:history="1">
              <w:r w:rsidR="002B7265" w:rsidRPr="00C61119">
                <w:rPr>
                  <w:rFonts w:ascii="Times New Roman" w:eastAsia="Times New Roman" w:hAnsi="Times New Roman" w:cs="Times New Roman"/>
                  <w:color w:val="auto"/>
                  <w:lang w:val="x-none" w:eastAsia="x-none"/>
                </w:rPr>
                <w:t>Страхова гарантія (забезпечення тендерної пропозиції, Додаток 1</w:t>
              </w:r>
            </w:hyperlink>
            <w:r w:rsidR="002B7265" w:rsidRPr="00C61119">
              <w:rPr>
                <w:rFonts w:ascii="Times New Roman" w:eastAsia="Times New Roman" w:hAnsi="Times New Roman" w:cs="Times New Roman"/>
                <w:color w:val="auto"/>
              </w:rPr>
              <w:t>»)</w:t>
            </w:r>
            <w:r w:rsidR="002B7265" w:rsidRPr="00C61119">
              <w:rPr>
                <w:rFonts w:ascii="Times New Roman" w:eastAsia="Times New Roman" w:hAnsi="Times New Roman" w:cs="Times New Roman"/>
                <w:color w:val="auto"/>
                <w:lang w:val="x-none"/>
              </w:rPr>
              <w:t>.</w:t>
            </w:r>
          </w:p>
          <w:p w14:paraId="37B7E62E" w14:textId="77777777" w:rsidR="009F33FE" w:rsidRPr="00F7719F" w:rsidRDefault="009F33FE" w:rsidP="00CD5F01">
            <w:pPr>
              <w:pStyle w:val="ab"/>
              <w:widowControl w:val="0"/>
              <w:tabs>
                <w:tab w:val="left" w:pos="0"/>
                <w:tab w:val="left" w:pos="5984"/>
              </w:tabs>
              <w:spacing w:after="0"/>
              <w:ind w:left="0" w:firstLine="240"/>
              <w:jc w:val="both"/>
            </w:pPr>
            <w:r w:rsidRPr="00F7719F">
              <w:rPr>
                <w:lang w:val="uk-UA"/>
              </w:rPr>
              <w:t xml:space="preserve">Для підтвердження дійсності/чинності страхової гарантії учасник надає докази </w:t>
            </w:r>
            <w:r w:rsidRPr="00F7719F">
              <w:t>її оплати (платіжне доручення, або прибутковий касовий ордер, або чек)</w:t>
            </w:r>
            <w:r w:rsidRPr="00F7719F">
              <w:rPr>
                <w:lang w:val="uk-UA"/>
              </w:rPr>
              <w:t xml:space="preserve"> або лист страхової компанії, яка видала страхову гарантію, яким підтверджується повна оплата та дійсність/чинність такої страхової гарантії</w:t>
            </w:r>
            <w:r w:rsidRPr="00F7719F">
              <w:rPr>
                <w:b/>
              </w:rPr>
              <w:t xml:space="preserve"> </w:t>
            </w:r>
            <w:r w:rsidRPr="00F7719F">
              <w:rPr>
                <w:b/>
                <w:i/>
              </w:rPr>
              <w:t>(подаються окремими файлами)</w:t>
            </w:r>
            <w:r w:rsidRPr="00F7719F">
              <w:t>.</w:t>
            </w:r>
          </w:p>
          <w:p w14:paraId="25063BEB" w14:textId="77777777" w:rsidR="009F33FE" w:rsidRPr="00F7719F" w:rsidRDefault="009F33FE" w:rsidP="00CD5F01">
            <w:pPr>
              <w:pStyle w:val="ab"/>
              <w:widowControl w:val="0"/>
              <w:tabs>
                <w:tab w:val="left" w:pos="0"/>
                <w:tab w:val="left" w:pos="5984"/>
              </w:tabs>
              <w:spacing w:after="0"/>
              <w:ind w:left="0" w:firstLine="240"/>
              <w:jc w:val="both"/>
              <w:rPr>
                <w:lang w:val="uk-UA"/>
              </w:rPr>
            </w:pPr>
            <w:r w:rsidRPr="00F7719F">
              <w:rPr>
                <w:lang w:val="uk-UA"/>
              </w:rPr>
              <w:t xml:space="preserve">У випадку ненадання вищевказаних документів та </w:t>
            </w:r>
            <w:proofErr w:type="spellStart"/>
            <w:r w:rsidRPr="00F7719F">
              <w:rPr>
                <w:lang w:val="uk-UA"/>
              </w:rPr>
              <w:t>непідтвердження</w:t>
            </w:r>
            <w:proofErr w:type="spellEnd"/>
            <w:r w:rsidRPr="00F7719F">
              <w:rPr>
                <w:lang w:val="uk-UA"/>
              </w:rPr>
              <w:t xml:space="preserve"> страховою компанією на вимогу замовника дійсності/чинності відповідної страхової гарантії тендерна пропозиція такого учасника відхиляється на підставі </w:t>
            </w:r>
            <w:proofErr w:type="spellStart"/>
            <w:r w:rsidRPr="00F7719F">
              <w:rPr>
                <w:lang w:val="uk-UA"/>
              </w:rPr>
              <w:t>абз</w:t>
            </w:r>
            <w:proofErr w:type="spellEnd"/>
            <w:r w:rsidRPr="00F7719F">
              <w:rPr>
                <w:lang w:val="uk-UA"/>
              </w:rPr>
              <w:t xml:space="preserve">. </w:t>
            </w:r>
            <w:r w:rsidR="002F67D7">
              <w:rPr>
                <w:lang w:val="en-US"/>
              </w:rPr>
              <w:t xml:space="preserve">3 </w:t>
            </w:r>
            <w:r w:rsidR="002F67D7">
              <w:rPr>
                <w:lang w:val="uk-UA"/>
              </w:rPr>
              <w:t>підпункту 1 пункту</w:t>
            </w:r>
            <w:r w:rsidRPr="00F7719F">
              <w:rPr>
                <w:lang w:val="uk-UA"/>
              </w:rPr>
              <w:t xml:space="preserve"> </w:t>
            </w:r>
            <w:r w:rsidR="002F67D7">
              <w:rPr>
                <w:lang w:val="uk-UA"/>
              </w:rPr>
              <w:t>41 Особливостей</w:t>
            </w:r>
            <w:r w:rsidRPr="00F7719F">
              <w:rPr>
                <w:lang w:val="uk-UA"/>
              </w:rPr>
              <w:t>.</w:t>
            </w:r>
          </w:p>
        </w:tc>
      </w:tr>
      <w:tr w:rsidR="009F33FE" w:rsidRPr="0019249C" w14:paraId="1F9CDA6A" w14:textId="77777777" w:rsidTr="00DB6930">
        <w:trPr>
          <w:gridAfter w:val="2"/>
          <w:wAfter w:w="25" w:type="dxa"/>
          <w:trHeight w:val="400"/>
          <w:jc w:val="center"/>
        </w:trPr>
        <w:tc>
          <w:tcPr>
            <w:tcW w:w="573" w:type="dxa"/>
            <w:tcBorders>
              <w:top w:val="nil"/>
              <w:left w:val="single" w:sz="4" w:space="0" w:color="auto"/>
              <w:bottom w:val="single" w:sz="4" w:space="0" w:color="auto"/>
              <w:right w:val="single" w:sz="4" w:space="0" w:color="auto"/>
            </w:tcBorders>
            <w:vAlign w:val="center"/>
          </w:tcPr>
          <w:p w14:paraId="4B6DECDA" w14:textId="77777777" w:rsidR="009F33FE" w:rsidRPr="0019249C" w:rsidRDefault="009F33FE" w:rsidP="00F7719F">
            <w:pPr>
              <w:widowControl w:val="0"/>
              <w:spacing w:line="240" w:lineRule="auto"/>
              <w:jc w:val="center"/>
              <w:rPr>
                <w:rFonts w:ascii="Times New Roman" w:hAnsi="Times New Roman" w:cs="Times New Roman"/>
                <w:sz w:val="24"/>
                <w:szCs w:val="24"/>
                <w:lang w:val="uk-UA"/>
              </w:rPr>
            </w:pPr>
          </w:p>
        </w:tc>
        <w:tc>
          <w:tcPr>
            <w:tcW w:w="3025" w:type="dxa"/>
            <w:vMerge/>
            <w:tcBorders>
              <w:left w:val="single" w:sz="4" w:space="0" w:color="auto"/>
              <w:bottom w:val="single" w:sz="4" w:space="0" w:color="auto"/>
              <w:right w:val="single" w:sz="4" w:space="0" w:color="auto"/>
            </w:tcBorders>
          </w:tcPr>
          <w:p w14:paraId="5324556A" w14:textId="77777777" w:rsidR="009F33FE" w:rsidRPr="0019249C" w:rsidRDefault="009F33FE" w:rsidP="00CD5F01">
            <w:pPr>
              <w:widowControl w:val="0"/>
              <w:spacing w:line="240" w:lineRule="auto"/>
              <w:jc w:val="both"/>
              <w:rPr>
                <w:rFonts w:ascii="Times New Roman" w:hAnsi="Times New Roman" w:cs="Times New Roman"/>
                <w:sz w:val="24"/>
                <w:szCs w:val="24"/>
                <w:lang w:val="uk-UA"/>
              </w:rPr>
            </w:pPr>
          </w:p>
        </w:tc>
        <w:tc>
          <w:tcPr>
            <w:tcW w:w="6251" w:type="dxa"/>
            <w:tcBorders>
              <w:top w:val="single" w:sz="4" w:space="0" w:color="auto"/>
              <w:left w:val="single" w:sz="4" w:space="0" w:color="auto"/>
              <w:bottom w:val="single" w:sz="4" w:space="0" w:color="auto"/>
              <w:right w:val="single" w:sz="4" w:space="0" w:color="auto"/>
            </w:tcBorders>
          </w:tcPr>
          <w:p w14:paraId="33EDA4C4" w14:textId="426FF0B0" w:rsidR="00F735A6" w:rsidRPr="00D90639" w:rsidRDefault="00F735A6" w:rsidP="00CD5F01">
            <w:pPr>
              <w:widowControl w:val="0"/>
              <w:tabs>
                <w:tab w:val="left" w:pos="0"/>
              </w:tabs>
              <w:spacing w:line="216" w:lineRule="auto"/>
              <w:ind w:firstLine="284"/>
              <w:jc w:val="both"/>
              <w:rPr>
                <w:rFonts w:ascii="Times New Roman" w:hAnsi="Times New Roman" w:cs="Times New Roman"/>
                <w:b/>
                <w:bCs/>
                <w:color w:val="auto"/>
                <w:sz w:val="24"/>
                <w:szCs w:val="24"/>
                <w:lang w:val="uk-UA"/>
              </w:rPr>
            </w:pPr>
            <w:r w:rsidRPr="00D90639">
              <w:rPr>
                <w:rFonts w:ascii="Times New Roman" w:hAnsi="Times New Roman" w:cs="Times New Roman"/>
                <w:color w:val="auto"/>
                <w:sz w:val="24"/>
                <w:szCs w:val="24"/>
                <w:lang w:val="uk-UA"/>
              </w:rPr>
              <w:t>Розмір забезпечення тендерної пропозиції повинен становити:</w:t>
            </w:r>
            <w:r w:rsidRPr="00D90639">
              <w:rPr>
                <w:rFonts w:ascii="Times New Roman" w:hAnsi="Times New Roman" w:cs="Times New Roman"/>
                <w:b/>
                <w:bCs/>
                <w:color w:val="auto"/>
                <w:sz w:val="24"/>
                <w:szCs w:val="24"/>
                <w:lang w:val="uk-UA"/>
              </w:rPr>
              <w:t xml:space="preserve"> </w:t>
            </w:r>
            <w:r w:rsidR="00416F15" w:rsidRPr="00416F15">
              <w:rPr>
                <w:rFonts w:ascii="Times New Roman" w:hAnsi="Times New Roman" w:cs="Times New Roman"/>
                <w:b/>
                <w:bCs/>
                <w:color w:val="auto"/>
                <w:sz w:val="24"/>
                <w:szCs w:val="24"/>
                <w:lang w:val="uk-UA"/>
              </w:rPr>
              <w:t>8</w:t>
            </w:r>
            <w:r w:rsidR="00416F15">
              <w:rPr>
                <w:rFonts w:ascii="Times New Roman" w:hAnsi="Times New Roman" w:cs="Times New Roman"/>
                <w:b/>
                <w:bCs/>
                <w:color w:val="auto"/>
                <w:sz w:val="24"/>
                <w:szCs w:val="24"/>
                <w:lang w:val="uk-UA"/>
              </w:rPr>
              <w:t> </w:t>
            </w:r>
            <w:r w:rsidR="00416F15" w:rsidRPr="00416F15">
              <w:rPr>
                <w:rFonts w:ascii="Times New Roman" w:hAnsi="Times New Roman" w:cs="Times New Roman"/>
                <w:b/>
                <w:bCs/>
                <w:color w:val="auto"/>
                <w:sz w:val="24"/>
                <w:szCs w:val="24"/>
                <w:lang w:val="uk-UA"/>
              </w:rPr>
              <w:t>034,6</w:t>
            </w:r>
            <w:r w:rsidR="00416F15">
              <w:rPr>
                <w:rFonts w:ascii="Times New Roman" w:hAnsi="Times New Roman" w:cs="Times New Roman"/>
                <w:b/>
                <w:bCs/>
                <w:color w:val="auto"/>
                <w:sz w:val="24"/>
                <w:szCs w:val="24"/>
                <w:lang w:val="uk-UA"/>
              </w:rPr>
              <w:t>0</w:t>
            </w:r>
            <w:r w:rsidR="00D7200E">
              <w:rPr>
                <w:rFonts w:ascii="Times New Roman" w:hAnsi="Times New Roman" w:cs="Times New Roman"/>
                <w:b/>
                <w:bCs/>
                <w:color w:val="auto"/>
                <w:sz w:val="24"/>
                <w:szCs w:val="24"/>
                <w:lang w:val="uk-UA"/>
              </w:rPr>
              <w:t xml:space="preserve"> </w:t>
            </w:r>
            <w:r w:rsidRPr="00C07EC4">
              <w:rPr>
                <w:rFonts w:ascii="Times New Roman" w:hAnsi="Times New Roman" w:cs="Times New Roman"/>
                <w:b/>
                <w:bCs/>
                <w:color w:val="auto"/>
                <w:sz w:val="24"/>
                <w:szCs w:val="24"/>
                <w:lang w:val="uk-UA"/>
              </w:rPr>
              <w:t>гр</w:t>
            </w:r>
            <w:r w:rsidR="00416F15">
              <w:rPr>
                <w:rFonts w:ascii="Times New Roman" w:hAnsi="Times New Roman" w:cs="Times New Roman"/>
                <w:b/>
                <w:bCs/>
                <w:color w:val="auto"/>
                <w:sz w:val="24"/>
                <w:szCs w:val="24"/>
                <w:lang w:val="uk-UA"/>
              </w:rPr>
              <w:t>иве</w:t>
            </w:r>
            <w:r w:rsidRPr="00C07EC4">
              <w:rPr>
                <w:rFonts w:ascii="Times New Roman" w:hAnsi="Times New Roman" w:cs="Times New Roman"/>
                <w:b/>
                <w:bCs/>
                <w:color w:val="auto"/>
                <w:sz w:val="24"/>
                <w:szCs w:val="24"/>
                <w:lang w:val="uk-UA"/>
              </w:rPr>
              <w:t>н</w:t>
            </w:r>
            <w:r w:rsidR="00416F15">
              <w:rPr>
                <w:rFonts w:ascii="Times New Roman" w:hAnsi="Times New Roman" w:cs="Times New Roman"/>
                <w:b/>
                <w:bCs/>
                <w:color w:val="auto"/>
                <w:sz w:val="24"/>
                <w:szCs w:val="24"/>
                <w:lang w:val="uk-UA"/>
              </w:rPr>
              <w:t>ь</w:t>
            </w:r>
            <w:r w:rsidRPr="00C07EC4">
              <w:rPr>
                <w:rFonts w:ascii="Times New Roman" w:hAnsi="Times New Roman" w:cs="Times New Roman"/>
                <w:b/>
                <w:bCs/>
                <w:color w:val="auto"/>
                <w:sz w:val="24"/>
                <w:szCs w:val="24"/>
                <w:lang w:val="uk-UA"/>
              </w:rPr>
              <w:t>.</w:t>
            </w:r>
          </w:p>
          <w:p w14:paraId="3ED6C433" w14:textId="77777777" w:rsidR="00F735A6" w:rsidRPr="00A70B86" w:rsidRDefault="00F735A6" w:rsidP="00CD5F01">
            <w:pPr>
              <w:widowControl w:val="0"/>
              <w:tabs>
                <w:tab w:val="left" w:pos="0"/>
              </w:tabs>
              <w:spacing w:line="204" w:lineRule="auto"/>
              <w:ind w:firstLine="284"/>
              <w:jc w:val="both"/>
              <w:rPr>
                <w:rFonts w:ascii="Times New Roman" w:hAnsi="Times New Roman" w:cs="Times New Roman"/>
                <w:b/>
                <w:bCs/>
                <w:color w:val="auto"/>
                <w:sz w:val="24"/>
                <w:szCs w:val="24"/>
                <w:lang w:val="uk-UA"/>
              </w:rPr>
            </w:pPr>
            <w:r w:rsidRPr="00D90639">
              <w:rPr>
                <w:rFonts w:ascii="Times New Roman" w:eastAsia="Times New Roman" w:hAnsi="Times New Roman" w:cs="Times New Roman"/>
                <w:color w:val="auto"/>
                <w:sz w:val="24"/>
                <w:szCs w:val="24"/>
                <w:lang w:val="uk-UA"/>
              </w:rPr>
              <w:t xml:space="preserve">Строк дії забезпечення тендерної пропозиції має становити не менше </w:t>
            </w:r>
            <w:r w:rsidRPr="00D90639">
              <w:rPr>
                <w:rFonts w:ascii="Times New Roman" w:hAnsi="Times New Roman" w:cs="Times New Roman"/>
                <w:color w:val="auto"/>
                <w:sz w:val="24"/>
                <w:szCs w:val="24"/>
                <w:lang w:val="uk-UA"/>
              </w:rPr>
              <w:t>120 днів з дня кінцевого строку подання тендерної</w:t>
            </w:r>
            <w:r w:rsidRPr="00A70B86">
              <w:rPr>
                <w:rFonts w:ascii="Times New Roman" w:hAnsi="Times New Roman" w:cs="Times New Roman"/>
                <w:color w:val="auto"/>
                <w:sz w:val="24"/>
                <w:szCs w:val="24"/>
                <w:lang w:val="uk-UA"/>
              </w:rPr>
              <w:t xml:space="preserve"> пропозиції</w:t>
            </w:r>
            <w:r>
              <w:rPr>
                <w:rFonts w:ascii="Times New Roman" w:hAnsi="Times New Roman" w:cs="Times New Roman"/>
                <w:color w:val="auto"/>
                <w:sz w:val="24"/>
                <w:szCs w:val="24"/>
                <w:lang w:val="uk-UA"/>
              </w:rPr>
              <w:t xml:space="preserve"> (</w:t>
            </w:r>
            <w:r w:rsidRPr="00A70B86">
              <w:rPr>
                <w:rFonts w:ascii="Times New Roman" w:eastAsia="Times New Roman" w:hAnsi="Times New Roman" w:cs="Times New Roman"/>
                <w:color w:val="auto"/>
                <w:sz w:val="24"/>
                <w:szCs w:val="24"/>
                <w:lang w:val="uk-UA"/>
              </w:rPr>
              <w:t>кінцевий день подання тендерних пропозицій враховується</w:t>
            </w:r>
            <w:r>
              <w:rPr>
                <w:rFonts w:ascii="Times New Roman" w:hAnsi="Times New Roman" w:cs="Times New Roman"/>
                <w:color w:val="auto"/>
                <w:sz w:val="24"/>
                <w:szCs w:val="24"/>
                <w:lang w:val="uk-UA"/>
              </w:rPr>
              <w:t>)</w:t>
            </w:r>
            <w:r w:rsidRPr="00A70B86">
              <w:rPr>
                <w:rFonts w:ascii="Times New Roman" w:hAnsi="Times New Roman" w:cs="Times New Roman"/>
                <w:color w:val="auto"/>
                <w:sz w:val="24"/>
                <w:szCs w:val="24"/>
                <w:lang w:val="uk-UA"/>
              </w:rPr>
              <w:t>.</w:t>
            </w:r>
          </w:p>
          <w:p w14:paraId="5031BFED" w14:textId="77777777" w:rsidR="009F33FE" w:rsidRPr="00F7719F" w:rsidRDefault="00F735A6" w:rsidP="00CD5F01">
            <w:pPr>
              <w:widowControl w:val="0"/>
              <w:tabs>
                <w:tab w:val="left" w:pos="0"/>
              </w:tabs>
              <w:spacing w:line="240" w:lineRule="auto"/>
              <w:ind w:firstLine="240"/>
              <w:jc w:val="both"/>
              <w:rPr>
                <w:rFonts w:ascii="Times New Roman" w:hAnsi="Times New Roman" w:cs="Times New Roman"/>
                <w:color w:val="auto"/>
                <w:sz w:val="24"/>
                <w:szCs w:val="24"/>
                <w:lang w:val="uk-UA"/>
              </w:rPr>
            </w:pPr>
            <w:proofErr w:type="spellStart"/>
            <w:r w:rsidRPr="00A70B86">
              <w:rPr>
                <w:rFonts w:ascii="Times New Roman" w:hAnsi="Times New Roman" w:cs="Times New Roman"/>
                <w:color w:val="auto"/>
                <w:sz w:val="24"/>
                <w:szCs w:val="24"/>
                <w:lang w:eastAsia="x-none"/>
              </w:rPr>
              <w:t>Усі</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витрати</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пов’язані</w:t>
            </w:r>
            <w:proofErr w:type="spellEnd"/>
            <w:r w:rsidRPr="00A70B86">
              <w:rPr>
                <w:rFonts w:ascii="Times New Roman" w:hAnsi="Times New Roman" w:cs="Times New Roman"/>
                <w:color w:val="auto"/>
                <w:sz w:val="24"/>
                <w:szCs w:val="24"/>
                <w:lang w:eastAsia="x-none"/>
              </w:rPr>
              <w:t xml:space="preserve"> з </w:t>
            </w:r>
            <w:proofErr w:type="spellStart"/>
            <w:r w:rsidRPr="00A70B86">
              <w:rPr>
                <w:rFonts w:ascii="Times New Roman" w:hAnsi="Times New Roman" w:cs="Times New Roman"/>
                <w:color w:val="auto"/>
                <w:sz w:val="24"/>
                <w:szCs w:val="24"/>
                <w:lang w:eastAsia="x-none"/>
              </w:rPr>
              <w:t>поданням</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забезпечення</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тендерної</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пропозиції</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здійснюються</w:t>
            </w:r>
            <w:proofErr w:type="spellEnd"/>
            <w:r w:rsidRPr="00A70B86">
              <w:rPr>
                <w:rFonts w:ascii="Times New Roman" w:hAnsi="Times New Roman" w:cs="Times New Roman"/>
                <w:color w:val="auto"/>
                <w:sz w:val="24"/>
                <w:szCs w:val="24"/>
                <w:lang w:eastAsia="x-none"/>
              </w:rPr>
              <w:t xml:space="preserve"> за </w:t>
            </w:r>
            <w:proofErr w:type="spellStart"/>
            <w:r w:rsidRPr="00A70B86">
              <w:rPr>
                <w:rFonts w:ascii="Times New Roman" w:hAnsi="Times New Roman" w:cs="Times New Roman"/>
                <w:color w:val="auto"/>
                <w:sz w:val="24"/>
                <w:szCs w:val="24"/>
                <w:lang w:eastAsia="x-none"/>
              </w:rPr>
              <w:t>рахунок</w:t>
            </w:r>
            <w:proofErr w:type="spellEnd"/>
            <w:r w:rsidRPr="00A70B86">
              <w:rPr>
                <w:rFonts w:ascii="Times New Roman" w:hAnsi="Times New Roman" w:cs="Times New Roman"/>
                <w:color w:val="auto"/>
                <w:sz w:val="24"/>
                <w:szCs w:val="24"/>
                <w:lang w:eastAsia="x-none"/>
              </w:rPr>
              <w:t xml:space="preserve"> </w:t>
            </w:r>
            <w:proofErr w:type="spellStart"/>
            <w:r w:rsidRPr="00A70B86">
              <w:rPr>
                <w:rFonts w:ascii="Times New Roman" w:hAnsi="Times New Roman" w:cs="Times New Roman"/>
                <w:color w:val="auto"/>
                <w:sz w:val="24"/>
                <w:szCs w:val="24"/>
                <w:lang w:eastAsia="x-none"/>
              </w:rPr>
              <w:t>учасника</w:t>
            </w:r>
            <w:proofErr w:type="spellEnd"/>
            <w:r w:rsidRPr="00A70B86">
              <w:rPr>
                <w:rFonts w:ascii="Times New Roman" w:hAnsi="Times New Roman" w:cs="Times New Roman"/>
                <w:color w:val="auto"/>
                <w:sz w:val="24"/>
                <w:szCs w:val="24"/>
                <w:lang w:eastAsia="x-none"/>
              </w:rPr>
              <w:t>.</w:t>
            </w:r>
          </w:p>
        </w:tc>
      </w:tr>
      <w:tr w:rsidR="00121D9E" w:rsidRPr="0019249C" w14:paraId="648C6C18" w14:textId="77777777" w:rsidTr="004F4761">
        <w:trPr>
          <w:gridAfter w:val="2"/>
          <w:wAfter w:w="25" w:type="dxa"/>
          <w:trHeight w:val="1131"/>
          <w:jc w:val="center"/>
        </w:trPr>
        <w:tc>
          <w:tcPr>
            <w:tcW w:w="573" w:type="dxa"/>
            <w:tcBorders>
              <w:top w:val="single" w:sz="4" w:space="0" w:color="auto"/>
              <w:left w:val="single" w:sz="4" w:space="0" w:color="auto"/>
              <w:right w:val="single" w:sz="4" w:space="0" w:color="auto"/>
            </w:tcBorders>
          </w:tcPr>
          <w:p w14:paraId="5F73DCE3" w14:textId="77777777" w:rsidR="00121D9E" w:rsidRPr="0019249C" w:rsidRDefault="00121D9E" w:rsidP="00F7719F">
            <w:pPr>
              <w:widowControl w:val="0"/>
              <w:spacing w:line="240" w:lineRule="auto"/>
              <w:rPr>
                <w:rFonts w:ascii="Times New Roman" w:hAnsi="Times New Roman" w:cs="Times New Roman"/>
                <w:sz w:val="24"/>
                <w:szCs w:val="24"/>
              </w:rPr>
            </w:pPr>
            <w:r w:rsidRPr="00F7719F">
              <w:rPr>
                <w:rFonts w:ascii="Times New Roman" w:eastAsia="Times New Roman" w:hAnsi="Times New Roman" w:cs="Times New Roman"/>
                <w:sz w:val="24"/>
                <w:szCs w:val="24"/>
              </w:rPr>
              <w:t>3</w:t>
            </w:r>
          </w:p>
        </w:tc>
        <w:tc>
          <w:tcPr>
            <w:tcW w:w="3025" w:type="dxa"/>
            <w:tcBorders>
              <w:top w:val="single" w:sz="4" w:space="0" w:color="auto"/>
              <w:left w:val="single" w:sz="4" w:space="0" w:color="auto"/>
              <w:right w:val="single" w:sz="4" w:space="0" w:color="auto"/>
            </w:tcBorders>
          </w:tcPr>
          <w:p w14:paraId="7AEDDC22" w14:textId="77777777" w:rsidR="00121D9E" w:rsidRPr="002945F1" w:rsidRDefault="00121D9E" w:rsidP="00CD5F01">
            <w:pPr>
              <w:widowControl w:val="0"/>
              <w:spacing w:line="240" w:lineRule="auto"/>
              <w:jc w:val="both"/>
              <w:rPr>
                <w:rFonts w:ascii="Times New Roman" w:hAnsi="Times New Roman" w:cs="Times New Roman"/>
                <w:sz w:val="24"/>
                <w:szCs w:val="24"/>
                <w:lang w:val="uk-UA"/>
              </w:rPr>
            </w:pPr>
            <w:proofErr w:type="spellStart"/>
            <w:r w:rsidRPr="00F7719F">
              <w:rPr>
                <w:rFonts w:ascii="Times New Roman" w:eastAsia="Times New Roman" w:hAnsi="Times New Roman" w:cs="Times New Roman"/>
                <w:sz w:val="24"/>
                <w:szCs w:val="24"/>
              </w:rPr>
              <w:t>Умови</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повернення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чи</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неповернення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забезпечення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тендерної</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
        </w:tc>
        <w:tc>
          <w:tcPr>
            <w:tcW w:w="6251" w:type="dxa"/>
            <w:tcBorders>
              <w:top w:val="single" w:sz="4" w:space="0" w:color="auto"/>
              <w:left w:val="single" w:sz="4" w:space="0" w:color="auto"/>
              <w:right w:val="single" w:sz="4" w:space="0" w:color="auto"/>
            </w:tcBorders>
          </w:tcPr>
          <w:p w14:paraId="1223053B" w14:textId="77777777" w:rsidR="00121D9E" w:rsidRPr="009355E8" w:rsidRDefault="00121D9E" w:rsidP="00CD5F01">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bookmarkStart w:id="0" w:name="h.2et92p0" w:colFirst="0" w:colLast="0"/>
            <w:bookmarkEnd w:id="0"/>
            <w:r w:rsidRPr="00F7719F">
              <w:rPr>
                <w:rFonts w:ascii="Times New Roman" w:eastAsia="Times New Roman" w:hAnsi="Times New Roman" w:cs="Times New Roman"/>
                <w:color w:val="auto"/>
                <w:sz w:val="24"/>
                <w:szCs w:val="24"/>
                <w:lang w:val="uk-UA"/>
              </w:rPr>
              <w:t>Підстави для неповернення/повернення забезпечення тендерної пропозиції визначені у ч</w:t>
            </w:r>
            <w:r>
              <w:rPr>
                <w:rFonts w:ascii="Times New Roman" w:eastAsia="Times New Roman" w:hAnsi="Times New Roman" w:cs="Times New Roman"/>
                <w:color w:val="auto"/>
                <w:sz w:val="24"/>
                <w:szCs w:val="24"/>
                <w:lang w:val="uk-UA"/>
              </w:rPr>
              <w:t>.</w:t>
            </w:r>
            <w:r w:rsidRPr="00F7719F">
              <w:rPr>
                <w:rFonts w:ascii="Times New Roman" w:eastAsia="Times New Roman" w:hAnsi="Times New Roman" w:cs="Times New Roman"/>
                <w:color w:val="auto"/>
                <w:sz w:val="24"/>
                <w:szCs w:val="24"/>
                <w:lang w:val="uk-UA"/>
              </w:rPr>
              <w:t xml:space="preserve"> 3, 4 ст</w:t>
            </w:r>
            <w:r>
              <w:rPr>
                <w:rFonts w:ascii="Times New Roman" w:eastAsia="Times New Roman" w:hAnsi="Times New Roman" w:cs="Times New Roman"/>
                <w:color w:val="auto"/>
                <w:sz w:val="24"/>
                <w:szCs w:val="24"/>
                <w:lang w:val="uk-UA"/>
              </w:rPr>
              <w:t>. </w:t>
            </w:r>
            <w:r w:rsidRPr="00F7719F">
              <w:rPr>
                <w:rFonts w:ascii="Times New Roman" w:eastAsia="Times New Roman" w:hAnsi="Times New Roman" w:cs="Times New Roman"/>
                <w:color w:val="auto"/>
                <w:sz w:val="24"/>
                <w:szCs w:val="24"/>
                <w:lang w:val="uk-UA"/>
              </w:rPr>
              <w:t>25 Закону</w:t>
            </w:r>
            <w:r w:rsidR="009F5D4B">
              <w:rPr>
                <w:rFonts w:ascii="Times New Roman" w:eastAsia="Times New Roman" w:hAnsi="Times New Roman" w:cs="Times New Roman"/>
                <w:color w:val="auto"/>
                <w:sz w:val="24"/>
                <w:szCs w:val="24"/>
                <w:lang w:val="uk-UA"/>
              </w:rPr>
              <w:t>.</w:t>
            </w:r>
          </w:p>
        </w:tc>
      </w:tr>
      <w:tr w:rsidR="009F33FE" w:rsidRPr="00605B01" w14:paraId="1C85D44A" w14:textId="77777777" w:rsidTr="00DB6930">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14:paraId="7A1BAF61" w14:textId="77777777" w:rsidR="009F33FE" w:rsidRPr="0019249C" w:rsidRDefault="009F33FE" w:rsidP="00F7719F">
            <w:pPr>
              <w:widowControl w:val="0"/>
              <w:spacing w:line="240" w:lineRule="auto"/>
              <w:rPr>
                <w:rFonts w:ascii="Times New Roman" w:hAnsi="Times New Roman" w:cs="Times New Roman"/>
                <w:sz w:val="24"/>
                <w:szCs w:val="24"/>
              </w:rPr>
            </w:pPr>
            <w:r w:rsidRPr="00F7719F">
              <w:rPr>
                <w:rFonts w:ascii="Times New Roman" w:eastAsia="Times New Roman" w:hAnsi="Times New Roman" w:cs="Times New Roman"/>
                <w:sz w:val="24"/>
                <w:szCs w:val="24"/>
              </w:rPr>
              <w:t>4</w:t>
            </w:r>
          </w:p>
        </w:tc>
        <w:tc>
          <w:tcPr>
            <w:tcW w:w="3025" w:type="dxa"/>
            <w:tcBorders>
              <w:top w:val="single" w:sz="4" w:space="0" w:color="auto"/>
              <w:left w:val="single" w:sz="4" w:space="0" w:color="auto"/>
              <w:bottom w:val="single" w:sz="4" w:space="0" w:color="auto"/>
              <w:right w:val="single" w:sz="4" w:space="0" w:color="auto"/>
            </w:tcBorders>
          </w:tcPr>
          <w:p w14:paraId="13241434" w14:textId="77777777" w:rsidR="009F33FE" w:rsidRPr="00B7331A" w:rsidRDefault="009F33FE" w:rsidP="00CD5F01">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rPr>
              <w:t xml:space="preserve">Строк, </w:t>
            </w:r>
            <w:proofErr w:type="spellStart"/>
            <w:r w:rsidRPr="00F7719F">
              <w:rPr>
                <w:rFonts w:ascii="Times New Roman" w:eastAsia="Times New Roman" w:hAnsi="Times New Roman" w:cs="Times New Roman"/>
                <w:sz w:val="24"/>
                <w:szCs w:val="24"/>
              </w:rPr>
              <w:t>протягом</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якого</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тендерні</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пропозиції</w:t>
            </w:r>
            <w:proofErr w:type="spellEnd"/>
            <w:r w:rsidRPr="00F7719F">
              <w:rPr>
                <w:rFonts w:ascii="Times New Roman" w:eastAsia="Times New Roman" w:hAnsi="Times New Roman" w:cs="Times New Roman"/>
                <w:sz w:val="24"/>
                <w:szCs w:val="24"/>
              </w:rPr>
              <w:t xml:space="preserve"> є </w:t>
            </w:r>
            <w:proofErr w:type="spellStart"/>
            <w:r w:rsidRPr="00F7719F">
              <w:rPr>
                <w:rFonts w:ascii="Times New Roman" w:eastAsia="Times New Roman" w:hAnsi="Times New Roman" w:cs="Times New Roman"/>
                <w:sz w:val="24"/>
                <w:szCs w:val="24"/>
              </w:rPr>
              <w:t>дійсними</w:t>
            </w:r>
            <w:proofErr w:type="spellEnd"/>
          </w:p>
        </w:tc>
        <w:tc>
          <w:tcPr>
            <w:tcW w:w="6251" w:type="dxa"/>
            <w:tcBorders>
              <w:top w:val="single" w:sz="4" w:space="0" w:color="auto"/>
              <w:left w:val="single" w:sz="4" w:space="0" w:color="auto"/>
              <w:bottom w:val="single" w:sz="4" w:space="0" w:color="auto"/>
              <w:right w:val="single" w:sz="4" w:space="0" w:color="auto"/>
            </w:tcBorders>
          </w:tcPr>
          <w:p w14:paraId="6A27BB05" w14:textId="79B7CC20" w:rsidR="009F33FE" w:rsidRPr="00F7719F" w:rsidRDefault="001959A5" w:rsidP="00CD5F01">
            <w:pPr>
              <w:widowControl w:val="0"/>
              <w:tabs>
                <w:tab w:val="left" w:pos="0"/>
              </w:tabs>
              <w:spacing w:line="240" w:lineRule="auto"/>
              <w:ind w:firstLine="240"/>
              <w:jc w:val="both"/>
              <w:rPr>
                <w:rFonts w:ascii="Times New Roman" w:eastAsia="Times New Roman" w:hAnsi="Times New Roman" w:cs="Times New Roman"/>
                <w:color w:val="1F497D"/>
                <w:sz w:val="24"/>
                <w:szCs w:val="24"/>
                <w:lang w:val="uk-UA"/>
              </w:rPr>
            </w:pPr>
            <w:r>
              <w:rPr>
                <w:rFonts w:ascii="Times New Roman" w:eastAsia="Times New Roman" w:hAnsi="Times New Roman" w:cs="Times New Roman"/>
                <w:color w:val="auto"/>
                <w:sz w:val="24"/>
                <w:szCs w:val="24"/>
                <w:lang w:val="uk-UA"/>
              </w:rPr>
              <w:t>Т</w:t>
            </w:r>
            <w:proofErr w:type="spellStart"/>
            <w:r w:rsidRPr="007904EA">
              <w:rPr>
                <w:rFonts w:ascii="Times New Roman" w:eastAsia="Times New Roman" w:hAnsi="Times New Roman" w:cs="Times New Roman"/>
                <w:color w:val="auto"/>
                <w:sz w:val="24"/>
                <w:szCs w:val="24"/>
              </w:rPr>
              <w:t>ендерні</w:t>
            </w:r>
            <w:proofErr w:type="spellEnd"/>
            <w:r w:rsidRPr="007904EA">
              <w:rPr>
                <w:rFonts w:ascii="Times New Roman" w:eastAsia="Times New Roman" w:hAnsi="Times New Roman" w:cs="Times New Roman"/>
                <w:color w:val="auto"/>
                <w:sz w:val="24"/>
                <w:szCs w:val="24"/>
              </w:rPr>
              <w:t xml:space="preserve"> </w:t>
            </w:r>
            <w:proofErr w:type="spellStart"/>
            <w:r w:rsidRPr="007904EA">
              <w:rPr>
                <w:rFonts w:ascii="Times New Roman" w:eastAsia="Times New Roman" w:hAnsi="Times New Roman" w:cs="Times New Roman"/>
                <w:color w:val="auto"/>
                <w:sz w:val="24"/>
                <w:szCs w:val="24"/>
              </w:rPr>
              <w:t>пропозиції</w:t>
            </w:r>
            <w:proofErr w:type="spellEnd"/>
            <w:r w:rsidRPr="007904EA">
              <w:rPr>
                <w:rFonts w:ascii="Times New Roman" w:eastAsia="Times New Roman" w:hAnsi="Times New Roman" w:cs="Times New Roman"/>
                <w:color w:val="auto"/>
                <w:sz w:val="24"/>
                <w:szCs w:val="24"/>
              </w:rPr>
              <w:t xml:space="preserve"> </w:t>
            </w:r>
            <w:proofErr w:type="spellStart"/>
            <w:r w:rsidRPr="007904EA">
              <w:rPr>
                <w:rFonts w:ascii="Times New Roman" w:eastAsia="Times New Roman" w:hAnsi="Times New Roman" w:cs="Times New Roman"/>
                <w:color w:val="auto"/>
                <w:sz w:val="24"/>
                <w:szCs w:val="24"/>
              </w:rPr>
              <w:t>вважаються</w:t>
            </w:r>
            <w:proofErr w:type="spellEnd"/>
            <w:r w:rsidRPr="007904EA">
              <w:rPr>
                <w:rFonts w:ascii="Times New Roman" w:eastAsia="Times New Roman" w:hAnsi="Times New Roman" w:cs="Times New Roman"/>
                <w:color w:val="auto"/>
                <w:sz w:val="24"/>
                <w:szCs w:val="24"/>
              </w:rPr>
              <w:t xml:space="preserve"> </w:t>
            </w:r>
            <w:proofErr w:type="spellStart"/>
            <w:r w:rsidRPr="007904EA">
              <w:rPr>
                <w:rFonts w:ascii="Times New Roman" w:eastAsia="Times New Roman" w:hAnsi="Times New Roman" w:cs="Times New Roman"/>
                <w:color w:val="auto"/>
                <w:sz w:val="24"/>
                <w:szCs w:val="24"/>
              </w:rPr>
              <w:t>дійсними</w:t>
            </w:r>
            <w:proofErr w:type="spellEnd"/>
            <w:r w:rsidRPr="007904EA">
              <w:rPr>
                <w:rFonts w:ascii="Times New Roman" w:eastAsia="Times New Roman" w:hAnsi="Times New Roman" w:cs="Times New Roman"/>
                <w:color w:val="auto"/>
                <w:sz w:val="24"/>
                <w:szCs w:val="24"/>
              </w:rPr>
              <w:t xml:space="preserve"> </w:t>
            </w:r>
            <w:proofErr w:type="spellStart"/>
            <w:r w:rsidRPr="007904EA">
              <w:rPr>
                <w:rFonts w:ascii="Times New Roman" w:eastAsia="Times New Roman" w:hAnsi="Times New Roman" w:cs="Times New Roman"/>
                <w:color w:val="auto"/>
                <w:sz w:val="24"/>
                <w:szCs w:val="24"/>
              </w:rPr>
              <w:t>протягом</w:t>
            </w:r>
            <w:proofErr w:type="spellEnd"/>
            <w:r w:rsidRPr="00C808DF">
              <w:rPr>
                <w:rFonts w:ascii="Times New Roman" w:eastAsia="Times New Roman" w:hAnsi="Times New Roman" w:cs="Times New Roman"/>
                <w:color w:val="auto"/>
                <w:sz w:val="24"/>
                <w:szCs w:val="24"/>
                <w:lang w:val="uk-UA"/>
              </w:rPr>
              <w:t xml:space="preserve"> </w:t>
            </w:r>
            <w:r w:rsidR="00C808DF" w:rsidRPr="00C808DF">
              <w:rPr>
                <w:rFonts w:ascii="Times New Roman" w:eastAsia="Times New Roman" w:hAnsi="Times New Roman" w:cs="Times New Roman"/>
                <w:color w:val="auto"/>
                <w:sz w:val="24"/>
                <w:szCs w:val="24"/>
                <w:lang w:val="uk-UA"/>
              </w:rPr>
              <w:t>120</w:t>
            </w:r>
            <w:r w:rsidR="009F33FE" w:rsidRPr="00C808DF">
              <w:rPr>
                <w:rFonts w:ascii="Times New Roman" w:eastAsia="Times New Roman" w:hAnsi="Times New Roman" w:cs="Times New Roman"/>
                <w:color w:val="auto"/>
                <w:sz w:val="24"/>
                <w:szCs w:val="24"/>
                <w:lang w:val="uk-UA"/>
              </w:rPr>
              <w:t xml:space="preserve"> днів</w:t>
            </w:r>
            <w:r w:rsidR="009F33FE" w:rsidRPr="00C808DF">
              <w:rPr>
                <w:rFonts w:ascii="Times New Roman" w:eastAsia="Times New Roman" w:hAnsi="Times New Roman" w:cs="Times New Roman"/>
                <w:i/>
                <w:color w:val="auto"/>
                <w:sz w:val="24"/>
                <w:szCs w:val="24"/>
                <w:lang w:val="uk-UA"/>
              </w:rPr>
              <w:t xml:space="preserve"> </w:t>
            </w:r>
            <w:r w:rsidR="009F33FE" w:rsidRPr="00C808DF">
              <w:rPr>
                <w:rFonts w:ascii="Times New Roman" w:eastAsia="Times New Roman" w:hAnsi="Times New Roman" w:cs="Times New Roman"/>
                <w:color w:val="auto"/>
                <w:sz w:val="24"/>
                <w:szCs w:val="24"/>
                <w:lang w:val="uk-UA"/>
              </w:rPr>
              <w:t>з кінцевого строку подання тендерних пропозицій</w:t>
            </w:r>
            <w:r w:rsidR="009F33FE" w:rsidRPr="00C808DF">
              <w:rPr>
                <w:rFonts w:ascii="Times New Roman" w:eastAsia="Times New Roman" w:hAnsi="Times New Roman" w:cs="Times New Roman"/>
                <w:sz w:val="24"/>
                <w:szCs w:val="24"/>
                <w:lang w:val="uk-UA"/>
              </w:rPr>
              <w:t xml:space="preserve"> </w:t>
            </w:r>
            <w:r w:rsidR="009F33FE" w:rsidRPr="00C808DF">
              <w:rPr>
                <w:rFonts w:ascii="Times New Roman" w:eastAsia="Times New Roman" w:hAnsi="Times New Roman" w:cs="Times New Roman"/>
                <w:color w:val="auto"/>
                <w:sz w:val="24"/>
                <w:szCs w:val="24"/>
                <w:lang w:val="uk-UA"/>
              </w:rPr>
              <w:t>(кінцевий</w:t>
            </w:r>
            <w:r w:rsidR="009F33FE" w:rsidRPr="00F7719F">
              <w:rPr>
                <w:rFonts w:ascii="Times New Roman" w:eastAsia="Times New Roman" w:hAnsi="Times New Roman" w:cs="Times New Roman"/>
                <w:color w:val="auto"/>
                <w:sz w:val="24"/>
                <w:szCs w:val="24"/>
                <w:lang w:val="uk-UA"/>
              </w:rPr>
              <w:t xml:space="preserve"> день подання тендерних пропозицій враховується).</w:t>
            </w:r>
          </w:p>
          <w:p w14:paraId="113EAE7F" w14:textId="77777777" w:rsidR="009F33FE" w:rsidRPr="00F7719F" w:rsidRDefault="009F33FE" w:rsidP="00CD5F01">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2CB90565" w14:textId="77777777" w:rsidR="009F33FE" w:rsidRPr="00F7719F" w:rsidRDefault="009F33FE" w:rsidP="00CD5F01">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Учасник процедури закупівлі має право:</w:t>
            </w:r>
          </w:p>
          <w:p w14:paraId="5110C390" w14:textId="77777777" w:rsidR="009F33FE" w:rsidRPr="00F7719F" w:rsidRDefault="009F33FE" w:rsidP="009F5D4B">
            <w:pPr>
              <w:widowControl w:val="0"/>
              <w:numPr>
                <w:ilvl w:val="0"/>
                <w:numId w:val="30"/>
              </w:numPr>
              <w:tabs>
                <w:tab w:val="left" w:pos="0"/>
                <w:tab w:val="left" w:pos="823"/>
                <w:tab w:val="left" w:pos="8244"/>
                <w:tab w:val="left" w:pos="9160"/>
                <w:tab w:val="left" w:pos="10076"/>
                <w:tab w:val="left" w:pos="10992"/>
                <w:tab w:val="left" w:pos="11908"/>
                <w:tab w:val="left" w:pos="12824"/>
                <w:tab w:val="left" w:pos="13740"/>
                <w:tab w:val="left" w:pos="14656"/>
              </w:tabs>
              <w:spacing w:line="240" w:lineRule="auto"/>
              <w:ind w:left="0" w:firstLine="238"/>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0B2B5D48" w14:textId="77777777" w:rsidR="004F53F8" w:rsidRDefault="009F33FE" w:rsidP="009F5D4B">
            <w:pPr>
              <w:widowControl w:val="0"/>
              <w:numPr>
                <w:ilvl w:val="0"/>
                <w:numId w:val="30"/>
              </w:numPr>
              <w:tabs>
                <w:tab w:val="left" w:pos="0"/>
              </w:tabs>
              <w:spacing w:line="240" w:lineRule="auto"/>
              <w:ind w:left="0" w:firstLine="238"/>
              <w:jc w:val="both"/>
              <w:rPr>
                <w:lang w:val="uk-UA"/>
              </w:rPr>
            </w:pPr>
            <w:r w:rsidRPr="00F7719F">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4F53F8" w:rsidRPr="004F53F8">
              <w:rPr>
                <w:lang w:val="uk-UA"/>
              </w:rPr>
              <w:t xml:space="preserve"> </w:t>
            </w:r>
          </w:p>
          <w:p w14:paraId="19A65133" w14:textId="77777777" w:rsidR="004F53F8" w:rsidRPr="0019249C" w:rsidRDefault="004F53F8" w:rsidP="00CD5F01">
            <w:pPr>
              <w:widowControl w:val="0"/>
              <w:tabs>
                <w:tab w:val="left" w:pos="0"/>
              </w:tabs>
              <w:spacing w:line="240" w:lineRule="auto"/>
              <w:ind w:firstLine="240"/>
              <w:jc w:val="both"/>
              <w:rPr>
                <w:rFonts w:ascii="Times New Roman" w:hAnsi="Times New Roman" w:cs="Times New Roman"/>
                <w:sz w:val="24"/>
                <w:szCs w:val="24"/>
                <w:lang w:val="uk-UA"/>
              </w:rPr>
            </w:pPr>
            <w:r w:rsidRPr="004F53F8">
              <w:rPr>
                <w:rFonts w:ascii="Times New Roman" w:eastAsia="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33FE" w:rsidRPr="00605B01" w14:paraId="5B0B63EB" w14:textId="77777777" w:rsidTr="00DB6930">
        <w:trPr>
          <w:gridAfter w:val="2"/>
          <w:wAfter w:w="25" w:type="dxa"/>
          <w:trHeight w:val="2521"/>
          <w:jc w:val="center"/>
        </w:trPr>
        <w:tc>
          <w:tcPr>
            <w:tcW w:w="573" w:type="dxa"/>
            <w:tcBorders>
              <w:top w:val="single" w:sz="4" w:space="0" w:color="auto"/>
              <w:left w:val="single" w:sz="4" w:space="0" w:color="auto"/>
              <w:bottom w:val="single" w:sz="4" w:space="0" w:color="auto"/>
              <w:right w:val="single" w:sz="4" w:space="0" w:color="auto"/>
            </w:tcBorders>
          </w:tcPr>
          <w:p w14:paraId="552DEEA7" w14:textId="77777777" w:rsidR="009F33FE" w:rsidRPr="00F7719F" w:rsidRDefault="009F33FE" w:rsidP="00F7719F">
            <w:pPr>
              <w:widowControl w:val="0"/>
              <w:spacing w:line="240" w:lineRule="auto"/>
              <w:rPr>
                <w:rFonts w:ascii="Times New Roman" w:eastAsia="Times New Roman" w:hAnsi="Times New Roman" w:cs="Times New Roman"/>
                <w:sz w:val="24"/>
                <w:szCs w:val="24"/>
              </w:rPr>
            </w:pPr>
            <w:r w:rsidRPr="00F7719F">
              <w:rPr>
                <w:rFonts w:ascii="Times New Roman" w:eastAsia="Times New Roman" w:hAnsi="Times New Roman" w:cs="Times New Roman"/>
                <w:sz w:val="24"/>
                <w:szCs w:val="24"/>
              </w:rPr>
              <w:t>5</w:t>
            </w:r>
          </w:p>
        </w:tc>
        <w:tc>
          <w:tcPr>
            <w:tcW w:w="3025" w:type="dxa"/>
            <w:tcBorders>
              <w:top w:val="single" w:sz="4" w:space="0" w:color="auto"/>
              <w:left w:val="single" w:sz="4" w:space="0" w:color="auto"/>
              <w:bottom w:val="single" w:sz="4" w:space="0" w:color="auto"/>
              <w:right w:val="single" w:sz="4" w:space="0" w:color="auto"/>
            </w:tcBorders>
          </w:tcPr>
          <w:p w14:paraId="5E29595A" w14:textId="77777777" w:rsidR="009F33FE" w:rsidRPr="00F7719F" w:rsidRDefault="009F33FE" w:rsidP="00CD5F01">
            <w:pPr>
              <w:widowControl w:val="0"/>
              <w:spacing w:line="240" w:lineRule="auto"/>
              <w:jc w:val="both"/>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Кваліфікаційні критерії до учасників відповідно до статті 16 Закону</w:t>
            </w:r>
          </w:p>
        </w:tc>
        <w:tc>
          <w:tcPr>
            <w:tcW w:w="6251" w:type="dxa"/>
            <w:tcBorders>
              <w:top w:val="single" w:sz="4" w:space="0" w:color="auto"/>
              <w:left w:val="single" w:sz="4" w:space="0" w:color="auto"/>
              <w:bottom w:val="single" w:sz="4" w:space="0" w:color="auto"/>
              <w:right w:val="single" w:sz="4" w:space="0" w:color="auto"/>
            </w:tcBorders>
          </w:tcPr>
          <w:p w14:paraId="7355C5FB" w14:textId="00E786C0" w:rsidR="009F33FE" w:rsidRPr="001265AB" w:rsidRDefault="009F33FE" w:rsidP="00CD5F01">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F7719F">
              <w:rPr>
                <w:rFonts w:ascii="Times New Roman" w:eastAsia="Times New Roman" w:hAnsi="Times New Roman" w:cs="Times New Roman"/>
                <w:color w:val="auto"/>
                <w:sz w:val="24"/>
                <w:szCs w:val="24"/>
                <w:lang w:val="uk-UA"/>
              </w:rPr>
              <w:t>им</w:t>
            </w:r>
            <w:proofErr w:type="spellEnd"/>
            <w:r w:rsidRPr="00F7719F">
              <w:rPr>
                <w:rFonts w:ascii="Times New Roman" w:eastAsia="Times New Roman" w:hAnsi="Times New Roman" w:cs="Times New Roman"/>
                <w:color w:val="auto"/>
                <w:sz w:val="24"/>
                <w:szCs w:val="24"/>
                <w:lang w:val="uk-UA"/>
              </w:rPr>
              <w:t xml:space="preserve">) замовником відповідно до Закону згідно з </w:t>
            </w:r>
            <w:r w:rsidR="00281E5E" w:rsidRPr="00F7719F">
              <w:rPr>
                <w:rFonts w:ascii="Times New Roman" w:eastAsia="Times New Roman" w:hAnsi="Times New Roman" w:cs="Times New Roman"/>
                <w:color w:val="auto"/>
                <w:sz w:val="24"/>
                <w:szCs w:val="24"/>
                <w:lang w:val="uk-UA"/>
              </w:rPr>
              <w:t>пунктом 1</w:t>
            </w:r>
            <w:r w:rsidR="00281E5E">
              <w:rPr>
                <w:rFonts w:ascii="Times New Roman" w:eastAsia="Times New Roman" w:hAnsi="Times New Roman" w:cs="Times New Roman"/>
                <w:color w:val="auto"/>
                <w:sz w:val="24"/>
                <w:szCs w:val="24"/>
                <w:lang w:val="uk-UA"/>
              </w:rPr>
              <w:t xml:space="preserve"> </w:t>
            </w:r>
            <w:r w:rsidR="00281E5E" w:rsidRPr="00F7719F">
              <w:rPr>
                <w:rFonts w:ascii="Times New Roman" w:eastAsia="Times New Roman" w:hAnsi="Times New Roman" w:cs="Times New Roman"/>
                <w:color w:val="auto"/>
                <w:sz w:val="24"/>
                <w:szCs w:val="24"/>
                <w:lang w:val="uk-UA"/>
              </w:rPr>
              <w:t xml:space="preserve">«Переліку документів, які мають бути надані учасником у складі тендерної пропозиції» частини ІІ (А) розділу ІІІ цієї тендерної </w:t>
            </w:r>
            <w:r w:rsidR="00281E5E" w:rsidRPr="001265AB">
              <w:rPr>
                <w:rFonts w:ascii="Times New Roman" w:eastAsia="Times New Roman" w:hAnsi="Times New Roman" w:cs="Times New Roman"/>
                <w:color w:val="auto"/>
                <w:sz w:val="24"/>
                <w:szCs w:val="24"/>
                <w:lang w:val="uk-UA"/>
              </w:rPr>
              <w:t>документації</w:t>
            </w:r>
            <w:r w:rsidR="00281E5E">
              <w:rPr>
                <w:rFonts w:ascii="Times New Roman" w:eastAsia="Times New Roman" w:hAnsi="Times New Roman" w:cs="Times New Roman"/>
                <w:color w:val="auto"/>
                <w:sz w:val="24"/>
                <w:szCs w:val="24"/>
                <w:lang w:val="uk-UA"/>
              </w:rPr>
              <w:t>.</w:t>
            </w:r>
          </w:p>
          <w:p w14:paraId="3C992ACA" w14:textId="77777777" w:rsidR="009F33FE" w:rsidRPr="00F7719F" w:rsidRDefault="009F33FE" w:rsidP="00CD5F01">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1265AB">
              <w:rPr>
                <w:rFonts w:ascii="Times New Roman" w:eastAsia="Times New Roman" w:hAnsi="Times New Roman" w:cs="Times New Roman"/>
                <w:color w:val="auto"/>
                <w:sz w:val="24"/>
                <w:szCs w:val="24"/>
                <w:lang w:val="uk-UA"/>
              </w:rPr>
              <w:t>наданої об’єднанням інформації.</w:t>
            </w:r>
          </w:p>
        </w:tc>
      </w:tr>
      <w:tr w:rsidR="009F33FE" w:rsidRPr="00605B01" w14:paraId="20940F51" w14:textId="77777777" w:rsidTr="00DB6930">
        <w:trPr>
          <w:gridAfter w:val="2"/>
          <w:wAfter w:w="25" w:type="dxa"/>
          <w:trHeight w:val="346"/>
          <w:jc w:val="center"/>
        </w:trPr>
        <w:tc>
          <w:tcPr>
            <w:tcW w:w="573" w:type="dxa"/>
            <w:tcBorders>
              <w:top w:val="single" w:sz="4" w:space="0" w:color="auto"/>
              <w:left w:val="single" w:sz="4" w:space="0" w:color="auto"/>
              <w:bottom w:val="single" w:sz="4" w:space="0" w:color="auto"/>
              <w:right w:val="single" w:sz="4" w:space="0" w:color="auto"/>
            </w:tcBorders>
          </w:tcPr>
          <w:p w14:paraId="5F0514B9" w14:textId="77777777" w:rsidR="009F33FE" w:rsidRPr="00F7719F" w:rsidRDefault="009F33FE" w:rsidP="00F7719F">
            <w:pPr>
              <w:widowControl w:val="0"/>
              <w:spacing w:line="240" w:lineRule="auto"/>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6</w:t>
            </w:r>
          </w:p>
        </w:tc>
        <w:tc>
          <w:tcPr>
            <w:tcW w:w="3025" w:type="dxa"/>
            <w:tcBorders>
              <w:top w:val="single" w:sz="4" w:space="0" w:color="auto"/>
              <w:left w:val="single" w:sz="4" w:space="0" w:color="auto"/>
              <w:bottom w:val="single" w:sz="4" w:space="0" w:color="auto"/>
              <w:right w:val="single" w:sz="4" w:space="0" w:color="auto"/>
            </w:tcBorders>
          </w:tcPr>
          <w:p w14:paraId="60F8DBB1" w14:textId="77777777" w:rsidR="009F33FE" w:rsidRPr="00F7719F" w:rsidRDefault="009F33FE" w:rsidP="00EC0354">
            <w:pPr>
              <w:widowControl w:val="0"/>
              <w:spacing w:line="240" w:lineRule="auto"/>
              <w:jc w:val="both"/>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c>
          <w:tcPr>
            <w:tcW w:w="6251" w:type="dxa"/>
            <w:tcBorders>
              <w:top w:val="single" w:sz="4" w:space="0" w:color="auto"/>
              <w:left w:val="single" w:sz="4" w:space="0" w:color="auto"/>
              <w:bottom w:val="single" w:sz="4" w:space="0" w:color="auto"/>
              <w:right w:val="single" w:sz="4" w:space="0" w:color="auto"/>
            </w:tcBorders>
          </w:tcPr>
          <w:p w14:paraId="4610F103" w14:textId="5E834F8A" w:rsidR="00F95CA0" w:rsidRDefault="00F95CA0" w:rsidP="002236F0">
            <w:pPr>
              <w:widowControl w:val="0"/>
              <w:tabs>
                <w:tab w:val="left" w:pos="0"/>
              </w:tabs>
              <w:spacing w:line="240" w:lineRule="auto"/>
              <w:ind w:firstLine="284"/>
              <w:jc w:val="both"/>
              <w:rPr>
                <w:rFonts w:ascii="Times New Roman" w:eastAsia="Times New Roman" w:hAnsi="Times New Roman" w:cs="Times New Roman"/>
                <w:color w:val="auto"/>
                <w:sz w:val="24"/>
                <w:szCs w:val="24"/>
                <w:highlight w:val="red"/>
                <w:lang w:val="uk-UA"/>
              </w:rPr>
            </w:pPr>
            <w:r w:rsidRPr="00592200">
              <w:rPr>
                <w:rFonts w:ascii="Times New Roman" w:eastAsia="Times New Roman" w:hAnsi="Times New Roman" w:cs="Times New Roman"/>
                <w:color w:val="auto"/>
                <w:sz w:val="24"/>
                <w:szCs w:val="24"/>
                <w:shd w:val="clear" w:color="auto" w:fill="FFFFFF"/>
                <w:lang w:val="uk-UA"/>
              </w:rPr>
              <w:t>Учасник процедури закупівлі підтверджує відсутність підстав, визначених ст. 17 Закону (крім</w:t>
            </w:r>
            <w:r w:rsidR="00143D9D">
              <w:rPr>
                <w:rFonts w:ascii="Times New Roman" w:eastAsia="Times New Roman" w:hAnsi="Times New Roman" w:cs="Times New Roman"/>
                <w:color w:val="auto"/>
                <w:sz w:val="24"/>
                <w:szCs w:val="24"/>
                <w:lang w:val="uk-UA"/>
              </w:rPr>
              <w:t xml:space="preserve"> п. 13 ч. 1 ст. </w:t>
            </w:r>
            <w:r>
              <w:rPr>
                <w:rFonts w:ascii="Times New Roman" w:eastAsia="Times New Roman" w:hAnsi="Times New Roman" w:cs="Times New Roman"/>
                <w:color w:val="auto"/>
                <w:sz w:val="24"/>
                <w:szCs w:val="24"/>
                <w:lang w:val="uk-UA"/>
              </w:rPr>
              <w:t xml:space="preserve">17 Закону) </w:t>
            </w:r>
            <w:r w:rsidRPr="00573C5C">
              <w:rPr>
                <w:rFonts w:ascii="Times New Roman" w:eastAsia="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41635B">
              <w:rPr>
                <w:rFonts w:ascii="Times New Roman" w:eastAsia="Times New Roman" w:hAnsi="Times New Roman" w:cs="Times New Roman"/>
                <w:color w:val="auto"/>
                <w:sz w:val="24"/>
                <w:szCs w:val="24"/>
                <w:highlight w:val="red"/>
                <w:lang w:val="uk-UA"/>
              </w:rPr>
              <w:t xml:space="preserve"> </w:t>
            </w:r>
          </w:p>
          <w:p w14:paraId="0C75DC60" w14:textId="77777777" w:rsidR="005E1F07" w:rsidRPr="0036156D" w:rsidRDefault="005E1F07" w:rsidP="002236F0">
            <w:pPr>
              <w:widowControl w:val="0"/>
              <w:tabs>
                <w:tab w:val="left" w:pos="0"/>
              </w:tabs>
              <w:spacing w:line="240" w:lineRule="auto"/>
              <w:ind w:firstLine="238"/>
              <w:jc w:val="both"/>
              <w:rPr>
                <w:rFonts w:ascii="Times New Roman" w:eastAsia="Times New Roman" w:hAnsi="Times New Roman" w:cs="Times New Roman"/>
                <w:i/>
                <w:color w:val="auto"/>
                <w:sz w:val="24"/>
                <w:szCs w:val="24"/>
                <w:lang w:val="uk-UA"/>
              </w:rPr>
            </w:pPr>
            <w:r w:rsidRPr="0036156D">
              <w:rPr>
                <w:rFonts w:ascii="Times New Roman" w:hAnsi="Times New Roman" w:cs="Times New Roman"/>
                <w:i/>
                <w:color w:val="auto"/>
                <w:sz w:val="24"/>
                <w:szCs w:val="24"/>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w:t>
            </w:r>
            <w:r w:rsidR="000577B7" w:rsidRPr="0036156D">
              <w:rPr>
                <w:rFonts w:ascii="Times New Roman" w:hAnsi="Times New Roman" w:cs="Times New Roman"/>
                <w:i/>
                <w:color w:val="auto"/>
                <w:sz w:val="24"/>
                <w:szCs w:val="24"/>
                <w:lang w:val="uk-UA"/>
              </w:rPr>
              <w:t xml:space="preserve"> </w:t>
            </w:r>
            <w:r w:rsidRPr="0036156D">
              <w:rPr>
                <w:rFonts w:ascii="Times New Roman" w:hAnsi="Times New Roman" w:cs="Times New Roman"/>
                <w:i/>
                <w:color w:val="auto"/>
                <w:sz w:val="24"/>
                <w:szCs w:val="24"/>
                <w:lang w:val="uk-UA"/>
              </w:rPr>
              <w:t xml:space="preserve">відсутності підстав для відмови участі у процедурі закупівлі за допомогою інформаційних-аналітичних систем у мережі </w:t>
            </w:r>
            <w:proofErr w:type="spellStart"/>
            <w:r w:rsidRPr="0036156D">
              <w:rPr>
                <w:rFonts w:ascii="Times New Roman" w:hAnsi="Times New Roman" w:cs="Times New Roman"/>
                <w:i/>
                <w:color w:val="auto"/>
                <w:sz w:val="24"/>
                <w:szCs w:val="24"/>
                <w:lang w:val="uk-UA"/>
              </w:rPr>
              <w:t>Internet</w:t>
            </w:r>
            <w:proofErr w:type="spellEnd"/>
            <w:r w:rsidRPr="0036156D">
              <w:rPr>
                <w:rFonts w:ascii="Times New Roman" w:hAnsi="Times New Roman" w:cs="Times New Roman"/>
                <w:i/>
                <w:color w:val="auto"/>
                <w:sz w:val="24"/>
                <w:szCs w:val="24"/>
                <w:lang w:val="uk-UA"/>
              </w:rPr>
              <w:t xml:space="preserve"> (наприклад, </w:t>
            </w:r>
            <w:proofErr w:type="spellStart"/>
            <w:r w:rsidRPr="0036156D">
              <w:rPr>
                <w:rFonts w:ascii="Times New Roman" w:hAnsi="Times New Roman" w:cs="Times New Roman"/>
                <w:i/>
                <w:color w:val="auto"/>
                <w:sz w:val="24"/>
                <w:szCs w:val="24"/>
                <w:lang w:val="uk-UA"/>
              </w:rPr>
              <w:t>OpenDataBot</w:t>
            </w:r>
            <w:proofErr w:type="spellEnd"/>
            <w:r w:rsidRPr="0036156D">
              <w:rPr>
                <w:rFonts w:ascii="Times New Roman" w:hAnsi="Times New Roman" w:cs="Times New Roman"/>
                <w:i/>
                <w:color w:val="auto"/>
                <w:sz w:val="24"/>
                <w:szCs w:val="24"/>
                <w:lang w:val="uk-UA"/>
              </w:rPr>
              <w:t xml:space="preserve">, </w:t>
            </w:r>
            <w:proofErr w:type="spellStart"/>
            <w:r w:rsidRPr="0036156D">
              <w:rPr>
                <w:rFonts w:ascii="Times New Roman" w:hAnsi="Times New Roman" w:cs="Times New Roman"/>
                <w:i/>
                <w:color w:val="auto"/>
                <w:sz w:val="24"/>
                <w:szCs w:val="24"/>
                <w:lang w:val="uk-UA"/>
              </w:rPr>
              <w:t>YouControl</w:t>
            </w:r>
            <w:proofErr w:type="spellEnd"/>
            <w:r w:rsidR="00DC7992" w:rsidRPr="00DC7992">
              <w:rPr>
                <w:rFonts w:ascii="Times New Roman" w:hAnsi="Times New Roman" w:cs="Times New Roman"/>
                <w:i/>
                <w:color w:val="auto"/>
                <w:sz w:val="24"/>
                <w:szCs w:val="24"/>
                <w:lang w:val="uk-UA"/>
              </w:rPr>
              <w:t xml:space="preserve"> </w:t>
            </w:r>
            <w:r w:rsidRPr="0036156D">
              <w:rPr>
                <w:rFonts w:ascii="Times New Roman" w:hAnsi="Times New Roman" w:cs="Times New Roman"/>
                <w:i/>
                <w:color w:val="auto"/>
                <w:sz w:val="24"/>
                <w:szCs w:val="24"/>
                <w:lang w:val="uk-UA"/>
              </w:rPr>
              <w:t>тощо).</w:t>
            </w:r>
          </w:p>
        </w:tc>
      </w:tr>
      <w:tr w:rsidR="00E75406" w:rsidRPr="00605B01" w14:paraId="2913BAC1" w14:textId="77777777" w:rsidTr="00DB6930">
        <w:trPr>
          <w:gridAfter w:val="2"/>
          <w:wAfter w:w="25" w:type="dxa"/>
          <w:trHeight w:val="346"/>
          <w:jc w:val="center"/>
        </w:trPr>
        <w:tc>
          <w:tcPr>
            <w:tcW w:w="573" w:type="dxa"/>
            <w:tcBorders>
              <w:top w:val="single" w:sz="4" w:space="0" w:color="auto"/>
              <w:left w:val="single" w:sz="4" w:space="0" w:color="auto"/>
              <w:bottom w:val="single" w:sz="4" w:space="0" w:color="auto"/>
              <w:right w:val="single" w:sz="4" w:space="0" w:color="auto"/>
            </w:tcBorders>
          </w:tcPr>
          <w:p w14:paraId="6B1C51FE" w14:textId="77777777" w:rsidR="00E75406" w:rsidRPr="00F7719F" w:rsidRDefault="00E75406" w:rsidP="00E75406">
            <w:pPr>
              <w:widowControl w:val="0"/>
              <w:spacing w:line="240" w:lineRule="auto"/>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7</w:t>
            </w:r>
          </w:p>
        </w:tc>
        <w:tc>
          <w:tcPr>
            <w:tcW w:w="3025" w:type="dxa"/>
            <w:tcBorders>
              <w:top w:val="single" w:sz="4" w:space="0" w:color="auto"/>
              <w:left w:val="single" w:sz="4" w:space="0" w:color="auto"/>
              <w:bottom w:val="single" w:sz="4" w:space="0" w:color="auto"/>
              <w:right w:val="single" w:sz="4" w:space="0" w:color="auto"/>
            </w:tcBorders>
          </w:tcPr>
          <w:p w14:paraId="388266A0" w14:textId="77777777" w:rsidR="00E75406" w:rsidRPr="00F7719F" w:rsidRDefault="00E75406" w:rsidP="00A94E95">
            <w:pPr>
              <w:widowControl w:val="0"/>
              <w:spacing w:line="240" w:lineRule="auto"/>
              <w:jc w:val="both"/>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51" w:type="dxa"/>
            <w:tcBorders>
              <w:top w:val="single" w:sz="4" w:space="0" w:color="auto"/>
              <w:left w:val="single" w:sz="4" w:space="0" w:color="auto"/>
              <w:bottom w:val="single" w:sz="4" w:space="0" w:color="auto"/>
              <w:right w:val="single" w:sz="4" w:space="0" w:color="auto"/>
            </w:tcBorders>
          </w:tcPr>
          <w:p w14:paraId="7DA7CA95" w14:textId="77777777" w:rsidR="00E75406" w:rsidRPr="00F7719F" w:rsidRDefault="00E75406" w:rsidP="00AF6A5E">
            <w:pPr>
              <w:widowControl w:val="0"/>
              <w:tabs>
                <w:tab w:val="left" w:pos="0"/>
              </w:tabs>
              <w:spacing w:line="240" w:lineRule="auto"/>
              <w:ind w:firstLine="240"/>
              <w:jc w:val="both"/>
              <w:rPr>
                <w:rFonts w:ascii="Times New Roman" w:eastAsia="Times New Roman" w:hAnsi="Times New Roman" w:cs="Times New Roman"/>
                <w:color w:val="auto"/>
                <w:sz w:val="24"/>
                <w:szCs w:val="24"/>
                <w:lang w:val="uk-UA"/>
              </w:rPr>
            </w:pPr>
            <w:r w:rsidRPr="00C808DF">
              <w:rPr>
                <w:rFonts w:ascii="Times New Roman" w:eastAsia="Times New Roman" w:hAnsi="Times New Roman" w:cs="Times New Roman"/>
                <w:color w:val="auto"/>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цій тендерній документації, зокрема в Додатку 3 «Інформація про технічні, якісні, кількісні на інші</w:t>
            </w:r>
            <w:r w:rsidRPr="00F7719F">
              <w:rPr>
                <w:rFonts w:ascii="Times New Roman" w:eastAsia="Times New Roman" w:hAnsi="Times New Roman" w:cs="Times New Roman"/>
                <w:color w:val="auto"/>
                <w:sz w:val="24"/>
                <w:szCs w:val="24"/>
                <w:lang w:val="uk-UA"/>
              </w:rPr>
              <w:t xml:space="preserve"> характеристики предмета закупівлі» до неї, відповідно до пункту </w:t>
            </w:r>
            <w:r w:rsidR="00AF6A5E">
              <w:rPr>
                <w:rFonts w:ascii="Times New Roman" w:eastAsia="Times New Roman" w:hAnsi="Times New Roman" w:cs="Times New Roman"/>
                <w:color w:val="auto"/>
                <w:sz w:val="24"/>
                <w:szCs w:val="24"/>
                <w:lang w:val="uk-UA"/>
              </w:rPr>
              <w:t>5</w:t>
            </w:r>
            <w:r w:rsidRPr="00F7719F">
              <w:rPr>
                <w:rFonts w:ascii="Times New Roman" w:eastAsia="Times New Roman" w:hAnsi="Times New Roman" w:cs="Times New Roman"/>
                <w:color w:val="auto"/>
                <w:sz w:val="24"/>
                <w:szCs w:val="24"/>
                <w:lang w:val="uk-UA"/>
              </w:rPr>
              <w:t xml:space="preserve"> «Переліку документів, які мають бути надані учасником у складі тендерної пропозиції» частини ІІ (А) розділу ІІІ цієї тендерної документації.</w:t>
            </w:r>
          </w:p>
        </w:tc>
      </w:tr>
      <w:tr w:rsidR="009F33FE" w:rsidRPr="0019249C" w14:paraId="40969DE7" w14:textId="77777777" w:rsidTr="00DB6930">
        <w:trPr>
          <w:gridAfter w:val="1"/>
          <w:wAfter w:w="12" w:type="dxa"/>
          <w:trHeight w:val="32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tcPr>
          <w:p w14:paraId="74F04511" w14:textId="77777777" w:rsidR="009F33FE" w:rsidRPr="00F7719F" w:rsidRDefault="009F33FE" w:rsidP="00F7719F">
            <w:pPr>
              <w:widowControl w:val="0"/>
              <w:spacing w:line="240" w:lineRule="auto"/>
              <w:jc w:val="center"/>
              <w:rPr>
                <w:rFonts w:ascii="Times New Roman" w:hAnsi="Times New Roman" w:cs="Times New Roman"/>
                <w:b/>
                <w:sz w:val="24"/>
                <w:szCs w:val="24"/>
                <w:highlight w:val="red"/>
                <w:lang w:val="uk-UA"/>
              </w:rPr>
            </w:pPr>
            <w:r w:rsidRPr="00F7719F">
              <w:rPr>
                <w:rFonts w:ascii="Times New Roman" w:hAnsi="Times New Roman" w:cs="Times New Roman"/>
                <w:b/>
                <w:sz w:val="24"/>
                <w:szCs w:val="24"/>
                <w:lang w:val="uk-UA"/>
              </w:rPr>
              <w:t>Частина ІІ</w:t>
            </w:r>
          </w:p>
        </w:tc>
      </w:tr>
      <w:tr w:rsidR="009F33FE" w:rsidRPr="0019249C" w14:paraId="12986003" w14:textId="77777777" w:rsidTr="00DB6930">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14:paraId="6D348327" w14:textId="77777777" w:rsidR="009F33FE" w:rsidRPr="00F7719F" w:rsidRDefault="009F33FE" w:rsidP="00F7719F">
            <w:pPr>
              <w:widowControl w:val="0"/>
              <w:spacing w:line="240" w:lineRule="auto"/>
              <w:jc w:val="center"/>
              <w:rPr>
                <w:rFonts w:ascii="Times New Roman" w:hAnsi="Times New Roman" w:cs="Times New Roman"/>
                <w:b/>
                <w:sz w:val="24"/>
                <w:szCs w:val="24"/>
                <w:lang w:val="uk-UA"/>
              </w:rPr>
            </w:pPr>
            <w:r w:rsidRPr="00F7719F">
              <w:rPr>
                <w:rFonts w:ascii="Times New Roman" w:hAnsi="Times New Roman" w:cs="Times New Roman"/>
                <w:b/>
                <w:sz w:val="24"/>
                <w:szCs w:val="24"/>
                <w:lang w:val="uk-UA"/>
              </w:rPr>
              <w:t>А. Перелік документів, які мають бути надані учасником у складі тендерної пропозиції</w:t>
            </w:r>
          </w:p>
        </w:tc>
      </w:tr>
      <w:tr w:rsidR="00F82B1C" w:rsidRPr="0019249C" w14:paraId="41E73AD2" w14:textId="77777777" w:rsidTr="00DB6930">
        <w:trPr>
          <w:gridAfter w:val="2"/>
          <w:wAfter w:w="25" w:type="dxa"/>
          <w:trHeight w:val="400"/>
          <w:jc w:val="center"/>
        </w:trPr>
        <w:tc>
          <w:tcPr>
            <w:tcW w:w="9849" w:type="dxa"/>
            <w:gridSpan w:val="3"/>
            <w:tcBorders>
              <w:top w:val="single" w:sz="4" w:space="0" w:color="auto"/>
              <w:left w:val="single" w:sz="4" w:space="0" w:color="auto"/>
              <w:bottom w:val="single" w:sz="4" w:space="0" w:color="auto"/>
              <w:right w:val="single" w:sz="4" w:space="0" w:color="auto"/>
            </w:tcBorders>
          </w:tcPr>
          <w:p w14:paraId="7AA81BD8" w14:textId="77777777" w:rsidR="00F82B1C" w:rsidRPr="00C808DF" w:rsidRDefault="00F82B1C" w:rsidP="00F7719F">
            <w:pPr>
              <w:widowControl w:val="0"/>
              <w:tabs>
                <w:tab w:val="left" w:pos="5984"/>
              </w:tabs>
              <w:spacing w:line="240" w:lineRule="auto"/>
              <w:jc w:val="both"/>
              <w:rPr>
                <w:rFonts w:ascii="Times New Roman" w:eastAsia="Times New Roman" w:hAnsi="Times New Roman" w:cs="Times New Roman"/>
                <w:sz w:val="24"/>
                <w:szCs w:val="24"/>
                <w:lang w:val="uk-UA"/>
              </w:rPr>
            </w:pPr>
            <w:r w:rsidRPr="00C808DF">
              <w:rPr>
                <w:rFonts w:ascii="Times New Roman" w:eastAsia="Times New Roman" w:hAnsi="Times New Roman" w:cs="Times New Roman"/>
                <w:sz w:val="24"/>
                <w:szCs w:val="24"/>
                <w:lang w:val="uk-UA"/>
              </w:rPr>
              <w:t>1.</w:t>
            </w:r>
            <w:r w:rsidR="00CD5F01">
              <w:rPr>
                <w:rFonts w:ascii="Times New Roman" w:eastAsia="Times New Roman" w:hAnsi="Times New Roman" w:cs="Times New Roman"/>
                <w:sz w:val="24"/>
                <w:szCs w:val="24"/>
                <w:lang w:val="uk-UA"/>
              </w:rPr>
              <w:t> </w:t>
            </w:r>
            <w:r w:rsidRPr="00C808DF">
              <w:rPr>
                <w:rFonts w:ascii="Times New Roman" w:eastAsia="Times New Roman" w:hAnsi="Times New Roman" w:cs="Times New Roman"/>
                <w:sz w:val="24"/>
                <w:szCs w:val="24"/>
                <w:lang w:val="uk-UA"/>
              </w:rPr>
              <w:t>Кваліфікаційні критерії процедури закупівлі:</w:t>
            </w:r>
          </w:p>
          <w:p w14:paraId="1E41159F" w14:textId="77777777" w:rsidR="00F82B1C" w:rsidRPr="00C808DF" w:rsidRDefault="00DC7992" w:rsidP="00CD5F01">
            <w:pPr>
              <w:shd w:val="clear" w:color="auto" w:fill="FFFFFF"/>
              <w:spacing w:line="240" w:lineRule="auto"/>
              <w:ind w:firstLine="299"/>
              <w:jc w:val="both"/>
              <w:rPr>
                <w:rFonts w:ascii="Times New Roman" w:eastAsia="Times New Roman" w:hAnsi="Times New Roman" w:cs="Times New Roman"/>
                <w:sz w:val="24"/>
                <w:szCs w:val="24"/>
                <w:lang w:val="uk-UA" w:eastAsia="uk-UA"/>
              </w:rPr>
            </w:pPr>
            <w:r w:rsidRPr="0060048D">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en-US" w:eastAsia="uk-UA"/>
              </w:rPr>
              <w:t> </w:t>
            </w:r>
            <w:r w:rsidR="00F31110" w:rsidRPr="00F31110">
              <w:rPr>
                <w:rFonts w:ascii="Times New Roman" w:eastAsia="Times New Roman" w:hAnsi="Times New Roman" w:cs="Times New Roman"/>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00F82B1C" w:rsidRPr="00C808DF">
              <w:rPr>
                <w:rFonts w:ascii="Times New Roman" w:eastAsia="Times New Roman" w:hAnsi="Times New Roman" w:cs="Times New Roman"/>
                <w:sz w:val="24"/>
                <w:szCs w:val="24"/>
                <w:lang w:val="uk-UA" w:eastAsia="uk-UA"/>
              </w:rPr>
              <w:t>;</w:t>
            </w:r>
            <w:bookmarkStart w:id="1" w:name="n526"/>
            <w:bookmarkStart w:id="2" w:name="n527"/>
            <w:bookmarkEnd w:id="1"/>
            <w:bookmarkEnd w:id="2"/>
          </w:p>
        </w:tc>
      </w:tr>
      <w:tr w:rsidR="009F33FE" w:rsidRPr="0019249C" w14:paraId="11012F4A"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5EC85DC2" w14:textId="77777777" w:rsidR="009F33FE" w:rsidRPr="00C808DF" w:rsidRDefault="00C808DF" w:rsidP="00CD5F01">
            <w:pPr>
              <w:widowControl w:val="0"/>
              <w:spacing w:line="240" w:lineRule="auto"/>
              <w:jc w:val="both"/>
              <w:rPr>
                <w:rFonts w:ascii="Times New Roman" w:eastAsia="Times New Roman" w:hAnsi="Times New Roman" w:cs="Times New Roman"/>
                <w:sz w:val="24"/>
                <w:szCs w:val="24"/>
                <w:lang w:val="uk-UA"/>
              </w:rPr>
            </w:pPr>
            <w:r w:rsidRPr="00C808DF">
              <w:rPr>
                <w:rFonts w:ascii="Times New Roman" w:eastAsia="Times New Roman" w:hAnsi="Times New Roman" w:cs="Times New Roman"/>
                <w:sz w:val="24"/>
                <w:szCs w:val="24"/>
                <w:lang w:val="uk-UA"/>
              </w:rPr>
              <w:t>1.1</w:t>
            </w:r>
            <w:r w:rsidR="00CD5F01">
              <w:rPr>
                <w:rFonts w:ascii="Times New Roman" w:hAnsi="Times New Roman" w:cs="Times New Roman"/>
                <w:color w:val="auto"/>
                <w:sz w:val="24"/>
                <w:szCs w:val="24"/>
                <w:lang w:val="uk-UA"/>
              </w:rPr>
              <w:t> </w:t>
            </w:r>
            <w:r w:rsidR="00DD1B75" w:rsidRPr="00A95F84">
              <w:rPr>
                <w:rFonts w:ascii="Times New Roman" w:hAnsi="Times New Roman" w:cs="Times New Roman"/>
                <w:color w:val="auto"/>
                <w:sz w:val="24"/>
                <w:szCs w:val="24"/>
                <w:lang w:val="uk-UA"/>
              </w:rPr>
              <w:t xml:space="preserve">Довідка встановленої форми, </w:t>
            </w:r>
            <w:r w:rsidR="00DD1B75" w:rsidRPr="00A95F84">
              <w:rPr>
                <w:rFonts w:ascii="Times New Roman" w:eastAsia="Times New Roman" w:hAnsi="Times New Roman" w:cs="Times New Roman"/>
                <w:sz w:val="24"/>
                <w:szCs w:val="24"/>
                <w:lang w:val="uk-UA"/>
              </w:rPr>
              <w:t xml:space="preserve">яка підтверджує відповідність    кваліфікаційному критерію щодо наявності </w:t>
            </w:r>
            <w:r w:rsidR="00DD1B75" w:rsidRPr="00A95F84">
              <w:rPr>
                <w:rFonts w:ascii="Times New Roman" w:hAnsi="Times New Roman" w:cs="Times New Roman"/>
                <w:color w:val="auto"/>
                <w:sz w:val="24"/>
                <w:szCs w:val="24"/>
                <w:lang w:val="uk-UA"/>
              </w:rPr>
              <w:t>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c>
        <w:tc>
          <w:tcPr>
            <w:tcW w:w="6251" w:type="dxa"/>
            <w:tcBorders>
              <w:top w:val="single" w:sz="4" w:space="0" w:color="auto"/>
              <w:left w:val="single" w:sz="4" w:space="0" w:color="auto"/>
              <w:bottom w:val="single" w:sz="4" w:space="0" w:color="auto"/>
              <w:right w:val="single" w:sz="4" w:space="0" w:color="auto"/>
            </w:tcBorders>
          </w:tcPr>
          <w:p w14:paraId="47C1C2A7"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 xml:space="preserve">Документ за формою Додатка </w:t>
            </w:r>
            <w:r w:rsidR="00C808DF" w:rsidRPr="00C808DF">
              <w:rPr>
                <w:rFonts w:ascii="Times New Roman" w:hAnsi="Times New Roman" w:cs="Times New Roman"/>
                <w:color w:val="auto"/>
                <w:sz w:val="24"/>
                <w:szCs w:val="24"/>
                <w:lang w:val="uk-UA"/>
              </w:rPr>
              <w:t>6</w:t>
            </w:r>
            <w:r w:rsidRPr="00C808DF">
              <w:rPr>
                <w:rFonts w:ascii="Times New Roman" w:hAnsi="Times New Roman" w:cs="Times New Roman"/>
                <w:color w:val="auto"/>
                <w:sz w:val="24"/>
                <w:szCs w:val="24"/>
                <w:lang w:val="uk-UA"/>
              </w:rPr>
              <w:t xml:space="preserve"> до тендерної документації</w:t>
            </w:r>
            <w:r w:rsidR="00DB0BBF" w:rsidRPr="00C808DF">
              <w:rPr>
                <w:rFonts w:ascii="Times New Roman" w:hAnsi="Times New Roman" w:cs="Times New Roman"/>
                <w:color w:val="auto"/>
                <w:sz w:val="24"/>
                <w:szCs w:val="24"/>
                <w:lang w:val="uk-UA"/>
              </w:rPr>
              <w:t>/</w:t>
            </w:r>
            <w:r w:rsidRPr="00C808DF">
              <w:rPr>
                <w:rFonts w:ascii="Times New Roman" w:hAnsi="Times New Roman" w:cs="Times New Roman"/>
                <w:color w:val="auto"/>
                <w:sz w:val="24"/>
                <w:szCs w:val="24"/>
                <w:lang w:val="uk-UA"/>
              </w:rPr>
              <w:t>довідка довільної,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14:paraId="6F555F13" w14:textId="1B1ED3F9" w:rsidR="00D7200E" w:rsidRDefault="00DC3FD4" w:rsidP="00D7200E">
            <w:pPr>
              <w:widowControl w:val="0"/>
              <w:spacing w:line="240" w:lineRule="auto"/>
              <w:ind w:firstLine="284"/>
              <w:jc w:val="both"/>
              <w:rPr>
                <w:rFonts w:ascii="Times New Roman" w:hAnsi="Times New Roman" w:cs="Times New Roman"/>
                <w:color w:val="auto"/>
                <w:sz w:val="24"/>
                <w:szCs w:val="24"/>
                <w:lang w:val="uk-UA"/>
              </w:rPr>
            </w:pPr>
            <w:r w:rsidRPr="00192870">
              <w:rPr>
                <w:rFonts w:ascii="Times New Roman" w:hAnsi="Times New Roman" w:cs="Times New Roman"/>
                <w:color w:val="auto"/>
                <w:sz w:val="24"/>
                <w:szCs w:val="24"/>
                <w:lang w:val="uk-UA"/>
              </w:rPr>
              <w:t>Аналогічними договорами вважаються договори на постачання ущільнень, що використовуються в обладнанні</w:t>
            </w:r>
            <w:r w:rsidR="00F542FA">
              <w:rPr>
                <w:rFonts w:ascii="Times New Roman" w:hAnsi="Times New Roman" w:cs="Times New Roman"/>
                <w:color w:val="auto"/>
                <w:sz w:val="24"/>
                <w:szCs w:val="24"/>
                <w:lang w:val="uk-UA"/>
              </w:rPr>
              <w:t xml:space="preserve"> систем важливих для безпеки ядерних установок</w:t>
            </w:r>
            <w:r w:rsidR="00F542FA" w:rsidRPr="00192870">
              <w:rPr>
                <w:rFonts w:ascii="Times New Roman" w:hAnsi="Times New Roman" w:cs="Times New Roman"/>
                <w:color w:val="auto"/>
                <w:sz w:val="24"/>
                <w:szCs w:val="24"/>
                <w:lang w:val="uk-UA"/>
              </w:rPr>
              <w:t xml:space="preserve"> </w:t>
            </w:r>
            <w:r w:rsidR="00F542FA">
              <w:rPr>
                <w:rFonts w:ascii="Times New Roman" w:hAnsi="Times New Roman" w:cs="Times New Roman"/>
                <w:color w:val="auto"/>
                <w:sz w:val="24"/>
                <w:szCs w:val="24"/>
                <w:lang w:val="uk-UA"/>
              </w:rPr>
              <w:t>(</w:t>
            </w:r>
            <w:r w:rsidR="00F542FA" w:rsidRPr="00192870">
              <w:rPr>
                <w:rFonts w:ascii="Times New Roman" w:hAnsi="Times New Roman" w:cs="Times New Roman"/>
                <w:color w:val="auto"/>
                <w:sz w:val="24"/>
                <w:szCs w:val="24"/>
                <w:lang w:val="uk-UA"/>
              </w:rPr>
              <w:t>СВБ</w:t>
            </w:r>
            <w:r w:rsidR="00F542FA">
              <w:rPr>
                <w:rFonts w:ascii="Times New Roman" w:hAnsi="Times New Roman" w:cs="Times New Roman"/>
                <w:color w:val="auto"/>
                <w:sz w:val="24"/>
                <w:szCs w:val="24"/>
                <w:lang w:val="uk-UA"/>
              </w:rPr>
              <w:t>) АЕС</w:t>
            </w:r>
            <w:r w:rsidRPr="00192870">
              <w:rPr>
                <w:rFonts w:ascii="Times New Roman" w:hAnsi="Times New Roman" w:cs="Times New Roman"/>
                <w:color w:val="auto"/>
                <w:sz w:val="24"/>
                <w:szCs w:val="24"/>
                <w:lang w:val="uk-UA"/>
              </w:rPr>
              <w:t>.</w:t>
            </w:r>
          </w:p>
          <w:p w14:paraId="392D5703"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На підтвердження інформації, зазначеної у довідці, учасник надає:</w:t>
            </w:r>
          </w:p>
          <w:p w14:paraId="1B6FD25A"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w:t>
            </w:r>
            <w:r w:rsidRPr="00C808DF">
              <w:rPr>
                <w:rFonts w:ascii="Times New Roman" w:hAnsi="Times New Roman" w:cs="Times New Roman"/>
                <w:color w:val="auto"/>
                <w:sz w:val="24"/>
                <w:szCs w:val="24"/>
                <w:lang w:val="uk-UA"/>
              </w:rPr>
              <w:tab/>
              <w:t>договір (-и) з усіма додатками, на який (-і) є посилання у довідці та документ (-и), який</w:t>
            </w:r>
            <w:r w:rsidR="00C3550C">
              <w:rPr>
                <w:rFonts w:ascii="Times New Roman" w:hAnsi="Times New Roman" w:cs="Times New Roman"/>
                <w:color w:val="auto"/>
                <w:sz w:val="24"/>
                <w:szCs w:val="24"/>
                <w:lang w:val="uk-UA"/>
              </w:rPr>
              <w:t xml:space="preserve"> (-і) підтверджує (-</w:t>
            </w:r>
            <w:proofErr w:type="spellStart"/>
            <w:r w:rsidR="00C3550C">
              <w:rPr>
                <w:rFonts w:ascii="Times New Roman" w:hAnsi="Times New Roman" w:cs="Times New Roman"/>
                <w:color w:val="auto"/>
                <w:sz w:val="24"/>
                <w:szCs w:val="24"/>
                <w:lang w:val="uk-UA"/>
              </w:rPr>
              <w:t>ють</w:t>
            </w:r>
            <w:proofErr w:type="spellEnd"/>
            <w:r w:rsidR="00C3550C">
              <w:rPr>
                <w:rFonts w:ascii="Times New Roman" w:hAnsi="Times New Roman" w:cs="Times New Roman"/>
                <w:color w:val="auto"/>
                <w:sz w:val="24"/>
                <w:szCs w:val="24"/>
                <w:lang w:val="uk-UA"/>
              </w:rPr>
              <w:t xml:space="preserve">) повне </w:t>
            </w:r>
            <w:r w:rsidRPr="00C808DF">
              <w:rPr>
                <w:rFonts w:ascii="Times New Roman" w:hAnsi="Times New Roman" w:cs="Times New Roman"/>
                <w:color w:val="auto"/>
                <w:sz w:val="24"/>
                <w:szCs w:val="24"/>
                <w:lang w:val="uk-UA"/>
              </w:rPr>
              <w:t>виконання учасником цього (цих) договору (-</w:t>
            </w:r>
            <w:proofErr w:type="spellStart"/>
            <w:r w:rsidRPr="00C808DF">
              <w:rPr>
                <w:rFonts w:ascii="Times New Roman" w:hAnsi="Times New Roman" w:cs="Times New Roman"/>
                <w:color w:val="auto"/>
                <w:sz w:val="24"/>
                <w:szCs w:val="24"/>
                <w:lang w:val="uk-UA"/>
              </w:rPr>
              <w:t>ів</w:t>
            </w:r>
            <w:proofErr w:type="spellEnd"/>
            <w:r w:rsidRPr="00C808DF">
              <w:rPr>
                <w:rFonts w:ascii="Times New Roman" w:hAnsi="Times New Roman" w:cs="Times New Roman"/>
                <w:color w:val="auto"/>
                <w:sz w:val="24"/>
                <w:szCs w:val="24"/>
                <w:lang w:val="uk-UA"/>
              </w:rPr>
              <w:t xml:space="preserve">) (видаткова накладна, або акт приймання-передачі, або інший документ, який підтверджує постачання учасником товару належної якості та у визначений договором строк); </w:t>
            </w:r>
          </w:p>
          <w:p w14:paraId="2BE58C61"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 xml:space="preserve">або </w:t>
            </w:r>
          </w:p>
          <w:p w14:paraId="20473C3B"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лист-відгук (-и) від контрагента (-</w:t>
            </w:r>
            <w:proofErr w:type="spellStart"/>
            <w:r w:rsidRPr="00C808DF">
              <w:rPr>
                <w:rFonts w:ascii="Times New Roman" w:hAnsi="Times New Roman" w:cs="Times New Roman"/>
                <w:color w:val="auto"/>
                <w:sz w:val="24"/>
                <w:szCs w:val="24"/>
                <w:lang w:val="uk-UA"/>
              </w:rPr>
              <w:t>ів</w:t>
            </w:r>
            <w:proofErr w:type="spellEnd"/>
            <w:r w:rsidRPr="00C808DF">
              <w:rPr>
                <w:rFonts w:ascii="Times New Roman" w:hAnsi="Times New Roman" w:cs="Times New Roman"/>
                <w:color w:val="auto"/>
                <w:sz w:val="24"/>
                <w:szCs w:val="24"/>
                <w:lang w:val="uk-UA"/>
              </w:rPr>
              <w:t>), який (-і) підтверджує (-</w:t>
            </w:r>
            <w:proofErr w:type="spellStart"/>
            <w:r w:rsidRPr="00C808DF">
              <w:rPr>
                <w:rFonts w:ascii="Times New Roman" w:hAnsi="Times New Roman" w:cs="Times New Roman"/>
                <w:color w:val="auto"/>
                <w:sz w:val="24"/>
                <w:szCs w:val="24"/>
                <w:lang w:val="uk-UA"/>
              </w:rPr>
              <w:t>ють</w:t>
            </w:r>
            <w:proofErr w:type="spellEnd"/>
            <w:r w:rsidRPr="00C808DF">
              <w:rPr>
                <w:rFonts w:ascii="Times New Roman" w:hAnsi="Times New Roman" w:cs="Times New Roman"/>
                <w:color w:val="auto"/>
                <w:sz w:val="24"/>
                <w:szCs w:val="24"/>
                <w:lang w:val="uk-UA"/>
              </w:rPr>
              <w:t>) своєчасне постачання учасником товару належної якості відповідно до умов договору (-</w:t>
            </w:r>
            <w:proofErr w:type="spellStart"/>
            <w:r w:rsidRPr="00C808DF">
              <w:rPr>
                <w:rFonts w:ascii="Times New Roman" w:hAnsi="Times New Roman" w:cs="Times New Roman"/>
                <w:color w:val="auto"/>
                <w:sz w:val="24"/>
                <w:szCs w:val="24"/>
                <w:lang w:val="uk-UA"/>
              </w:rPr>
              <w:t>ів</w:t>
            </w:r>
            <w:proofErr w:type="spellEnd"/>
            <w:r w:rsidRPr="00C808DF">
              <w:rPr>
                <w:rFonts w:ascii="Times New Roman" w:hAnsi="Times New Roman" w:cs="Times New Roman"/>
                <w:color w:val="auto"/>
                <w:sz w:val="24"/>
                <w:szCs w:val="24"/>
                <w:lang w:val="uk-UA"/>
              </w:rPr>
              <w:t>), зазначеного (-</w:t>
            </w:r>
            <w:proofErr w:type="spellStart"/>
            <w:r w:rsidRPr="00C808DF">
              <w:rPr>
                <w:rFonts w:ascii="Times New Roman" w:hAnsi="Times New Roman" w:cs="Times New Roman"/>
                <w:color w:val="auto"/>
                <w:sz w:val="24"/>
                <w:szCs w:val="24"/>
                <w:lang w:val="uk-UA"/>
              </w:rPr>
              <w:t>их</w:t>
            </w:r>
            <w:proofErr w:type="spellEnd"/>
            <w:r w:rsidRPr="00C808DF">
              <w:rPr>
                <w:rFonts w:ascii="Times New Roman" w:hAnsi="Times New Roman" w:cs="Times New Roman"/>
                <w:color w:val="auto"/>
                <w:sz w:val="24"/>
                <w:szCs w:val="24"/>
                <w:lang w:val="uk-UA"/>
              </w:rPr>
              <w:t>) у довідці.</w:t>
            </w:r>
          </w:p>
          <w:p w14:paraId="67DE78DA"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Учасник може надати інформацію, що підтверджує виконання будь-якого (-</w:t>
            </w:r>
            <w:proofErr w:type="spellStart"/>
            <w:r w:rsidRPr="00C808DF">
              <w:rPr>
                <w:rFonts w:ascii="Times New Roman" w:hAnsi="Times New Roman" w:cs="Times New Roman"/>
                <w:color w:val="auto"/>
                <w:sz w:val="24"/>
                <w:szCs w:val="24"/>
                <w:lang w:val="uk-UA"/>
              </w:rPr>
              <w:t>их</w:t>
            </w:r>
            <w:proofErr w:type="spellEnd"/>
            <w:r w:rsidRPr="00C808DF">
              <w:rPr>
                <w:rFonts w:ascii="Times New Roman" w:hAnsi="Times New Roman" w:cs="Times New Roman"/>
                <w:color w:val="auto"/>
                <w:sz w:val="24"/>
                <w:szCs w:val="24"/>
                <w:lang w:val="uk-UA"/>
              </w:rPr>
              <w:t>) договору (-</w:t>
            </w:r>
            <w:proofErr w:type="spellStart"/>
            <w:r w:rsidRPr="00C808DF">
              <w:rPr>
                <w:rFonts w:ascii="Times New Roman" w:hAnsi="Times New Roman" w:cs="Times New Roman"/>
                <w:color w:val="auto"/>
                <w:sz w:val="24"/>
                <w:szCs w:val="24"/>
                <w:lang w:val="uk-UA"/>
              </w:rPr>
              <w:t>ів</w:t>
            </w:r>
            <w:proofErr w:type="spellEnd"/>
            <w:r w:rsidRPr="00C808DF">
              <w:rPr>
                <w:rFonts w:ascii="Times New Roman" w:hAnsi="Times New Roman" w:cs="Times New Roman"/>
                <w:color w:val="auto"/>
                <w:sz w:val="24"/>
                <w:szCs w:val="24"/>
                <w:lang w:val="uk-UA"/>
              </w:rPr>
              <w:t>), зазначеного (-</w:t>
            </w:r>
            <w:proofErr w:type="spellStart"/>
            <w:r w:rsidRPr="00C808DF">
              <w:rPr>
                <w:rFonts w:ascii="Times New Roman" w:hAnsi="Times New Roman" w:cs="Times New Roman"/>
                <w:color w:val="auto"/>
                <w:sz w:val="24"/>
                <w:szCs w:val="24"/>
                <w:lang w:val="uk-UA"/>
              </w:rPr>
              <w:t>их</w:t>
            </w:r>
            <w:proofErr w:type="spellEnd"/>
            <w:r w:rsidRPr="00C808DF">
              <w:rPr>
                <w:rFonts w:ascii="Times New Roman" w:hAnsi="Times New Roman" w:cs="Times New Roman"/>
                <w:color w:val="auto"/>
                <w:sz w:val="24"/>
                <w:szCs w:val="24"/>
                <w:lang w:val="uk-UA"/>
              </w:rPr>
              <w:t>) у довідці, але не менше одного.</w:t>
            </w:r>
          </w:p>
          <w:p w14:paraId="5CCF1FBB" w14:textId="77777777" w:rsidR="009F33FE" w:rsidRPr="00C808DF" w:rsidRDefault="009F33FE" w:rsidP="0019249C">
            <w:pPr>
              <w:widowControl w:val="0"/>
              <w:spacing w:line="240" w:lineRule="auto"/>
              <w:ind w:firstLine="240"/>
              <w:jc w:val="both"/>
              <w:rPr>
                <w:rFonts w:ascii="Times New Roman" w:hAnsi="Times New Roman" w:cs="Times New Roman"/>
                <w:color w:val="auto"/>
                <w:sz w:val="24"/>
                <w:szCs w:val="24"/>
                <w:lang w:val="uk-UA"/>
              </w:rPr>
            </w:pPr>
            <w:r w:rsidRPr="00C808DF">
              <w:rPr>
                <w:rFonts w:ascii="Times New Roman" w:hAnsi="Times New Roman" w:cs="Times New Roman"/>
                <w:color w:val="auto"/>
                <w:sz w:val="24"/>
                <w:szCs w:val="24"/>
                <w:lang w:val="uk-UA"/>
              </w:rPr>
              <w:t>Документи надаються у сканованому вигляді в форматі PDF.</w:t>
            </w:r>
          </w:p>
        </w:tc>
      </w:tr>
      <w:tr w:rsidR="008049A7" w:rsidRPr="0019249C" w14:paraId="2657EB55"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757FE200" w14:textId="77777777" w:rsidR="008049A7" w:rsidRPr="00DD1B75" w:rsidRDefault="00635305" w:rsidP="00CD5F01">
            <w:pPr>
              <w:widowControl w:val="0"/>
              <w:spacing w:line="240" w:lineRule="auto"/>
              <w:jc w:val="both"/>
              <w:rPr>
                <w:rFonts w:ascii="Times New Roman" w:hAnsi="Times New Roman" w:cs="Times New Roman"/>
                <w:color w:val="auto"/>
                <w:sz w:val="24"/>
                <w:szCs w:val="24"/>
                <w:lang w:val="uk-UA"/>
              </w:rPr>
            </w:pPr>
            <w:r w:rsidRPr="00C808DF">
              <w:rPr>
                <w:rFonts w:ascii="Times New Roman" w:eastAsia="Times New Roman" w:hAnsi="Times New Roman" w:cs="Times New Roman"/>
                <w:sz w:val="24"/>
                <w:szCs w:val="24"/>
                <w:lang w:val="uk-UA"/>
              </w:rPr>
              <w:t>2</w:t>
            </w:r>
            <w:r w:rsidR="000E78BB">
              <w:rPr>
                <w:rFonts w:ascii="Times New Roman" w:eastAsia="Times New Roman" w:hAnsi="Times New Roman" w:cs="Times New Roman"/>
                <w:sz w:val="24"/>
                <w:szCs w:val="24"/>
                <w:lang w:val="uk-UA"/>
              </w:rPr>
              <w:t>. </w:t>
            </w:r>
            <w:r w:rsidR="008049A7" w:rsidRPr="00C808DF">
              <w:rPr>
                <w:rFonts w:ascii="Times New Roman" w:eastAsia="Times New Roman" w:hAnsi="Times New Roman" w:cs="Times New Roman"/>
                <w:sz w:val="24"/>
                <w:szCs w:val="24"/>
                <w:lang w:val="uk-UA"/>
              </w:rPr>
              <w:t>Лист-згода учасника з обов’язковими умовами, які будуть включ</w:t>
            </w:r>
            <w:r w:rsidR="00C808DF" w:rsidRPr="00C808DF">
              <w:rPr>
                <w:rFonts w:ascii="Times New Roman" w:eastAsia="Times New Roman" w:hAnsi="Times New Roman" w:cs="Times New Roman"/>
                <w:sz w:val="24"/>
                <w:szCs w:val="24"/>
                <w:lang w:val="uk-UA"/>
              </w:rPr>
              <w:t>ені до договору (додаток А</w:t>
            </w:r>
            <w:r w:rsidR="008049A7" w:rsidRPr="00C808DF">
              <w:rPr>
                <w:rFonts w:ascii="Times New Roman" w:eastAsia="Times New Roman" w:hAnsi="Times New Roman" w:cs="Times New Roman"/>
                <w:sz w:val="24"/>
                <w:szCs w:val="24"/>
                <w:lang w:val="uk-UA"/>
              </w:rPr>
              <w:t xml:space="preserve"> до </w:t>
            </w:r>
            <w:proofErr w:type="spellStart"/>
            <w:r w:rsidR="008049A7" w:rsidRPr="00C808DF">
              <w:rPr>
                <w:rFonts w:ascii="Times New Roman" w:eastAsia="Times New Roman" w:hAnsi="Times New Roman" w:cs="Times New Roman"/>
                <w:sz w:val="24"/>
                <w:szCs w:val="24"/>
                <w:lang w:val="uk-UA"/>
              </w:rPr>
              <w:t>ТСдоПЗ</w:t>
            </w:r>
            <w:proofErr w:type="spellEnd"/>
            <w:r w:rsidR="008049A7" w:rsidRPr="00C808DF">
              <w:rPr>
                <w:rFonts w:ascii="Times New Roman" w:eastAsia="Times New Roman" w:hAnsi="Times New Roman" w:cs="Times New Roman"/>
                <w:i/>
                <w:sz w:val="24"/>
                <w:szCs w:val="24"/>
                <w:lang w:val="uk-UA"/>
              </w:rPr>
              <w:t xml:space="preserve"> </w:t>
            </w:r>
            <w:r w:rsidR="00C808DF" w:rsidRPr="00C808DF">
              <w:rPr>
                <w:rFonts w:ascii="Times New Roman" w:eastAsia="Times New Roman" w:hAnsi="Times New Roman" w:cs="Times New Roman"/>
                <w:sz w:val="24"/>
                <w:szCs w:val="24"/>
                <w:lang w:val="uk-UA"/>
              </w:rPr>
              <w:t>(Додаток 4 до ТД))</w:t>
            </w:r>
            <w:r w:rsidR="00DD1B75">
              <w:rPr>
                <w:rFonts w:ascii="Times New Roman" w:hAnsi="Times New Roman" w:cs="Times New Roman"/>
                <w:color w:val="auto"/>
                <w:sz w:val="24"/>
                <w:szCs w:val="24"/>
                <w:lang w:val="uk-UA"/>
              </w:rPr>
              <w:t>.</w:t>
            </w:r>
          </w:p>
        </w:tc>
        <w:tc>
          <w:tcPr>
            <w:tcW w:w="6251" w:type="dxa"/>
            <w:tcBorders>
              <w:top w:val="single" w:sz="4" w:space="0" w:color="auto"/>
              <w:left w:val="single" w:sz="4" w:space="0" w:color="auto"/>
              <w:bottom w:val="single" w:sz="4" w:space="0" w:color="auto"/>
              <w:right w:val="single" w:sz="4" w:space="0" w:color="auto"/>
            </w:tcBorders>
          </w:tcPr>
          <w:p w14:paraId="460E1C13" w14:textId="77777777" w:rsidR="008049A7" w:rsidRPr="00F7719F" w:rsidRDefault="008049A7" w:rsidP="00DD1B75">
            <w:pPr>
              <w:widowControl w:val="0"/>
              <w:tabs>
                <w:tab w:val="left" w:pos="-12"/>
              </w:tabs>
              <w:spacing w:line="240" w:lineRule="auto"/>
              <w:ind w:firstLine="240"/>
              <w:jc w:val="both"/>
              <w:rPr>
                <w:rFonts w:ascii="Times New Roman" w:hAnsi="Times New Roman" w:cs="Times New Roman"/>
                <w:color w:val="auto"/>
                <w:sz w:val="24"/>
                <w:szCs w:val="24"/>
                <w:lang w:val="uk-UA"/>
              </w:rPr>
            </w:pPr>
            <w:r w:rsidRPr="00F7719F">
              <w:rPr>
                <w:rFonts w:ascii="Times New Roman" w:hAnsi="Times New Roman" w:cs="Times New Roman"/>
                <w:color w:val="auto"/>
                <w:sz w:val="24"/>
                <w:szCs w:val="24"/>
                <w:lang w:val="uk-UA"/>
              </w:rPr>
              <w:t xml:space="preserve">Лист-згода за формою Додатка </w:t>
            </w:r>
            <w:r w:rsidR="00C808DF">
              <w:rPr>
                <w:rFonts w:ascii="Times New Roman" w:hAnsi="Times New Roman" w:cs="Times New Roman"/>
                <w:color w:val="auto"/>
                <w:sz w:val="24"/>
                <w:szCs w:val="24"/>
                <w:lang w:val="uk-UA"/>
              </w:rPr>
              <w:t xml:space="preserve">7 </w:t>
            </w:r>
            <w:r w:rsidRPr="00F7719F">
              <w:rPr>
                <w:rFonts w:ascii="Times New Roman" w:hAnsi="Times New Roman" w:cs="Times New Roman"/>
                <w:color w:val="auto"/>
                <w:sz w:val="24"/>
                <w:szCs w:val="24"/>
                <w:lang w:val="uk-UA"/>
              </w:rPr>
              <w:t>до тендерної документації, підписаний керівником або уповноваженою особою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8049A7" w:rsidRPr="0019249C" w14:paraId="28FCEFCF"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15EBDAF9" w14:textId="77777777" w:rsidR="008049A7" w:rsidRPr="00F7719F" w:rsidRDefault="00635305" w:rsidP="000E78B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0E78BB">
              <w:rPr>
                <w:rFonts w:ascii="Times New Roman" w:eastAsia="Times New Roman" w:hAnsi="Times New Roman" w:cs="Times New Roman"/>
                <w:sz w:val="24"/>
                <w:szCs w:val="24"/>
                <w:lang w:val="uk-UA"/>
              </w:rPr>
              <w:t>. </w:t>
            </w:r>
            <w:r w:rsidR="008049A7" w:rsidRPr="00A00B57">
              <w:rPr>
                <w:rFonts w:ascii="Times New Roman" w:eastAsia="Times New Roman" w:hAnsi="Times New Roman" w:cs="Times New Roman"/>
                <w:sz w:val="24"/>
                <w:szCs w:val="24"/>
                <w:lang w:val="uk-UA"/>
              </w:rPr>
              <w:t>Довідка встановленої форми з інформацією про відсутність/наявність підстав, визначених у частині 2 статті 17 Закону.</w:t>
            </w:r>
          </w:p>
        </w:tc>
        <w:tc>
          <w:tcPr>
            <w:tcW w:w="6251" w:type="dxa"/>
            <w:tcBorders>
              <w:top w:val="single" w:sz="4" w:space="0" w:color="auto"/>
              <w:left w:val="single" w:sz="4" w:space="0" w:color="auto"/>
              <w:bottom w:val="single" w:sz="4" w:space="0" w:color="auto"/>
              <w:right w:val="single" w:sz="4" w:space="0" w:color="auto"/>
            </w:tcBorders>
          </w:tcPr>
          <w:p w14:paraId="143C33B0" w14:textId="77777777" w:rsidR="008049A7" w:rsidRPr="0019249C" w:rsidRDefault="008049A7" w:rsidP="008049A7">
            <w:pPr>
              <w:widowControl w:val="0"/>
              <w:tabs>
                <w:tab w:val="left" w:pos="-12"/>
              </w:tabs>
              <w:spacing w:line="240" w:lineRule="auto"/>
              <w:ind w:firstLine="240"/>
              <w:jc w:val="both"/>
              <w:rPr>
                <w:rFonts w:ascii="Times New Roman" w:hAnsi="Times New Roman" w:cs="Times New Roman"/>
                <w:sz w:val="24"/>
                <w:szCs w:val="24"/>
              </w:rPr>
            </w:pPr>
            <w:r w:rsidRPr="00D774D3">
              <w:rPr>
                <w:rFonts w:ascii="Times New Roman" w:hAnsi="Times New Roman" w:cs="Times New Roman"/>
                <w:color w:val="auto"/>
                <w:sz w:val="24"/>
                <w:szCs w:val="24"/>
                <w:lang w:val="uk-UA"/>
              </w:rPr>
              <w:t xml:space="preserve">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 під час подання тендерної пропозиції, учасник надає документ за формою Додатка </w:t>
            </w:r>
            <w:r w:rsidR="00D774D3" w:rsidRPr="00D774D3">
              <w:rPr>
                <w:rFonts w:ascii="Times New Roman" w:hAnsi="Times New Roman" w:cs="Times New Roman"/>
                <w:color w:val="auto"/>
                <w:sz w:val="24"/>
                <w:szCs w:val="24"/>
                <w:lang w:val="uk-UA"/>
              </w:rPr>
              <w:t>8</w:t>
            </w:r>
            <w:r w:rsidRPr="00D774D3">
              <w:rPr>
                <w:rFonts w:ascii="Times New Roman" w:hAnsi="Times New Roman" w:cs="Times New Roman"/>
                <w:color w:val="auto"/>
                <w:sz w:val="24"/>
                <w:szCs w:val="24"/>
                <w:lang w:val="uk-UA"/>
              </w:rPr>
              <w:t xml:space="preserve"> до тендерної документації за підписом керівника або уповноваженої особи учасника та скріплений печаткою (</w:t>
            </w:r>
            <w:r w:rsidRPr="00F7719F">
              <w:rPr>
                <w:rFonts w:ascii="Times New Roman" w:hAnsi="Times New Roman" w:cs="Times New Roman"/>
                <w:color w:val="auto"/>
                <w:sz w:val="24"/>
                <w:szCs w:val="24"/>
                <w:lang w:val="uk-UA"/>
              </w:rPr>
              <w:t>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14:paraId="6497A760" w14:textId="77777777" w:rsidR="008049A7" w:rsidRPr="0019249C" w:rsidRDefault="008049A7" w:rsidP="008049A7">
            <w:pPr>
              <w:widowControl w:val="0"/>
              <w:shd w:val="clear" w:color="auto" w:fill="FFFFFF"/>
              <w:spacing w:line="240" w:lineRule="auto"/>
              <w:ind w:firstLine="240"/>
              <w:jc w:val="both"/>
              <w:rPr>
                <w:rFonts w:ascii="Times New Roman" w:hAnsi="Times New Roman" w:cs="Times New Roman"/>
                <w:color w:val="auto"/>
                <w:sz w:val="24"/>
                <w:szCs w:val="24"/>
                <w:lang w:val="uk-UA"/>
              </w:rPr>
            </w:pPr>
            <w:r w:rsidRPr="00F7719F">
              <w:rPr>
                <w:rFonts w:ascii="Times New Roman" w:eastAsia="Times New Roman" w:hAnsi="Times New Roman" w:cs="Times New Roman"/>
                <w:sz w:val="24"/>
                <w:szCs w:val="24"/>
                <w:lang w:val="uk-UA" w:eastAsia="uk-UA"/>
              </w:rPr>
              <w:t>Учасник процедури закупівлі, що не виконав свої зобов’язання за раніше укладеним з ним договором про закупівлю, що призвело до його дострокового розірвання, і застосування санкцій у вигляді штрафів та/або відшкодування збитків,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19249C">
              <w:rPr>
                <w:rFonts w:ascii="Times New Roman" w:hAnsi="Times New Roman" w:cs="Times New Roman"/>
                <w:color w:val="auto"/>
                <w:sz w:val="24"/>
                <w:szCs w:val="24"/>
                <w:lang w:val="uk-UA"/>
              </w:rPr>
              <w:t xml:space="preserve"> </w:t>
            </w:r>
          </w:p>
        </w:tc>
      </w:tr>
      <w:tr w:rsidR="008049A7" w:rsidRPr="0019249C" w14:paraId="2C2B9013"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0A889B30" w14:textId="77777777" w:rsidR="008049A7" w:rsidRPr="00D774D3" w:rsidRDefault="003A319A" w:rsidP="00A55465">
            <w:pPr>
              <w:widowControl w:val="0"/>
              <w:spacing w:line="240" w:lineRule="auto"/>
              <w:jc w:val="both"/>
              <w:rPr>
                <w:rFonts w:ascii="Times New Roman" w:eastAsia="Times New Roman" w:hAnsi="Times New Roman" w:cs="Times New Roman"/>
                <w:sz w:val="24"/>
                <w:szCs w:val="24"/>
                <w:lang w:val="uk-UA"/>
              </w:rPr>
            </w:pPr>
            <w:r w:rsidRPr="00D774D3">
              <w:rPr>
                <w:rFonts w:ascii="Times New Roman" w:eastAsia="Times New Roman" w:hAnsi="Times New Roman" w:cs="Times New Roman"/>
                <w:sz w:val="24"/>
                <w:szCs w:val="24"/>
              </w:rPr>
              <w:t>4</w:t>
            </w:r>
            <w:r w:rsidR="000E78BB">
              <w:rPr>
                <w:rFonts w:ascii="Times New Roman" w:eastAsia="Times New Roman" w:hAnsi="Times New Roman" w:cs="Times New Roman"/>
                <w:sz w:val="24"/>
                <w:szCs w:val="24"/>
                <w:lang w:val="uk-UA"/>
              </w:rPr>
              <w:t>. </w:t>
            </w:r>
            <w:r w:rsidR="008049A7" w:rsidRPr="00D774D3">
              <w:rPr>
                <w:rFonts w:ascii="Times New Roman" w:eastAsia="Times New Roman" w:hAnsi="Times New Roman" w:cs="Times New Roman"/>
                <w:sz w:val="24"/>
                <w:szCs w:val="24"/>
                <w:lang w:val="uk-UA"/>
              </w:rPr>
              <w:t>Довідка встановленої форми з інформацією про відсутність/наявність підстав, визн</w:t>
            </w:r>
            <w:r w:rsidR="00A55465">
              <w:rPr>
                <w:rFonts w:ascii="Times New Roman" w:eastAsia="Times New Roman" w:hAnsi="Times New Roman" w:cs="Times New Roman"/>
                <w:sz w:val="24"/>
                <w:szCs w:val="24"/>
                <w:lang w:val="uk-UA"/>
              </w:rPr>
              <w:t>ачених у частині 1 та частині 2</w:t>
            </w:r>
            <w:r w:rsidR="008049A7" w:rsidRPr="00D774D3">
              <w:rPr>
                <w:rFonts w:ascii="Times New Roman" w:eastAsia="Times New Roman" w:hAnsi="Times New Roman" w:cs="Times New Roman"/>
                <w:sz w:val="24"/>
                <w:szCs w:val="24"/>
                <w:lang w:val="uk-UA"/>
              </w:rPr>
              <w:t xml:space="preserve"> статті 17 Закону.</w:t>
            </w:r>
          </w:p>
        </w:tc>
        <w:tc>
          <w:tcPr>
            <w:tcW w:w="6251" w:type="dxa"/>
            <w:tcBorders>
              <w:top w:val="single" w:sz="4" w:space="0" w:color="auto"/>
              <w:left w:val="single" w:sz="4" w:space="0" w:color="auto"/>
              <w:bottom w:val="single" w:sz="4" w:space="0" w:color="auto"/>
              <w:right w:val="single" w:sz="4" w:space="0" w:color="auto"/>
            </w:tcBorders>
          </w:tcPr>
          <w:p w14:paraId="35B642C0" w14:textId="7A908750" w:rsidR="008049A7" w:rsidRPr="00D774D3" w:rsidRDefault="008049A7" w:rsidP="00A55465">
            <w:pPr>
              <w:widowControl w:val="0"/>
              <w:shd w:val="clear" w:color="auto" w:fill="FFFFFF"/>
              <w:spacing w:line="240" w:lineRule="auto"/>
              <w:ind w:firstLine="238"/>
              <w:jc w:val="both"/>
              <w:rPr>
                <w:rFonts w:ascii="Times New Roman" w:hAnsi="Times New Roman" w:cs="Times New Roman"/>
                <w:b/>
                <w:i/>
                <w:sz w:val="24"/>
                <w:szCs w:val="24"/>
                <w:u w:val="single"/>
                <w:lang w:val="uk-UA"/>
              </w:rPr>
            </w:pPr>
            <w:r w:rsidRPr="00D774D3">
              <w:rPr>
                <w:rFonts w:ascii="Times New Roman" w:hAnsi="Times New Roman" w:cs="Times New Roman"/>
                <w:color w:val="auto"/>
                <w:sz w:val="24"/>
                <w:szCs w:val="24"/>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1 та 2 ст. 17 Закону під час подання тендерної пропозиції, якщ</w:t>
            </w:r>
            <w:r w:rsidR="00143D9D">
              <w:rPr>
                <w:rFonts w:ascii="Times New Roman" w:hAnsi="Times New Roman" w:cs="Times New Roman"/>
                <w:color w:val="auto"/>
                <w:sz w:val="24"/>
                <w:szCs w:val="24"/>
                <w:lang w:val="uk-UA"/>
              </w:rPr>
              <w:t>о учасник процедури закупівлі є</w:t>
            </w:r>
            <w:r w:rsidRPr="00D774D3">
              <w:rPr>
                <w:rFonts w:ascii="Times New Roman" w:hAnsi="Times New Roman" w:cs="Times New Roman"/>
                <w:color w:val="auto"/>
                <w:sz w:val="24"/>
                <w:szCs w:val="24"/>
                <w:lang w:val="uk-UA"/>
              </w:rPr>
              <w:t xml:space="preserve"> </w:t>
            </w:r>
            <w:r w:rsidRPr="00D774D3">
              <w:rPr>
                <w:rFonts w:ascii="Times New Roman" w:hAnsi="Times New Roman" w:cs="Times New Roman"/>
                <w:b/>
                <w:i/>
                <w:color w:val="auto"/>
                <w:sz w:val="24"/>
                <w:szCs w:val="24"/>
                <w:u w:val="single"/>
                <w:lang w:val="uk-UA"/>
              </w:rPr>
              <w:t>об’єднанням учасників</w:t>
            </w:r>
            <w:r w:rsidRPr="00D774D3">
              <w:rPr>
                <w:rFonts w:ascii="Times New Roman" w:hAnsi="Times New Roman" w:cs="Times New Roman"/>
                <w:color w:val="auto"/>
                <w:sz w:val="24"/>
                <w:szCs w:val="24"/>
                <w:lang w:val="uk-UA"/>
              </w:rPr>
              <w:t xml:space="preserve"> – надаєтьс</w:t>
            </w:r>
            <w:r w:rsidR="00D774D3" w:rsidRPr="00D774D3">
              <w:rPr>
                <w:rFonts w:ascii="Times New Roman" w:hAnsi="Times New Roman" w:cs="Times New Roman"/>
                <w:color w:val="auto"/>
                <w:sz w:val="24"/>
                <w:szCs w:val="24"/>
                <w:lang w:val="uk-UA"/>
              </w:rPr>
              <w:t>я документ за формою Додатка 9</w:t>
            </w:r>
            <w:r w:rsidRPr="00D774D3">
              <w:rPr>
                <w:rFonts w:ascii="Times New Roman" w:hAnsi="Times New Roman" w:cs="Times New Roman"/>
                <w:color w:val="auto"/>
                <w:sz w:val="24"/>
                <w:szCs w:val="24"/>
                <w:lang w:val="uk-UA"/>
              </w:rPr>
              <w:t xml:space="preserve"> до тендерної документації за підписом керівника або уповноваженої особи учасника </w:t>
            </w:r>
            <w:proofErr w:type="spellStart"/>
            <w:r w:rsidRPr="00D774D3">
              <w:rPr>
                <w:rFonts w:ascii="Times New Roman" w:hAnsi="Times New Roman" w:cs="Times New Roman"/>
                <w:sz w:val="24"/>
                <w:szCs w:val="24"/>
              </w:rPr>
              <w:t>об’єднання</w:t>
            </w:r>
            <w:proofErr w:type="spellEnd"/>
            <w:r w:rsidRPr="00D774D3">
              <w:rPr>
                <w:rFonts w:ascii="Times New Roman" w:hAnsi="Times New Roman" w:cs="Times New Roman"/>
                <w:b/>
                <w:sz w:val="24"/>
                <w:szCs w:val="24"/>
              </w:rPr>
              <w:t xml:space="preserve"> </w:t>
            </w:r>
            <w:r w:rsidRPr="00D774D3">
              <w:rPr>
                <w:rFonts w:ascii="Times New Roman" w:hAnsi="Times New Roman" w:cs="Times New Roman"/>
                <w:color w:val="auto"/>
                <w:sz w:val="24"/>
                <w:szCs w:val="24"/>
                <w:lang w:val="uk-UA"/>
              </w:rPr>
              <w:t>та скріплений печаткою (у разі її використання) у сканованому вигляді в формат</w:t>
            </w:r>
            <w:r w:rsidR="00C77C4F">
              <w:rPr>
                <w:rFonts w:ascii="Times New Roman" w:hAnsi="Times New Roman" w:cs="Times New Roman"/>
                <w:color w:val="auto"/>
                <w:sz w:val="24"/>
                <w:szCs w:val="24"/>
                <w:lang w:val="uk-UA"/>
              </w:rPr>
              <w:t xml:space="preserve">і PDF або електронний документ </w:t>
            </w:r>
            <w:r w:rsidRPr="00D774D3">
              <w:rPr>
                <w:rFonts w:ascii="Times New Roman" w:hAnsi="Times New Roman" w:cs="Times New Roman"/>
                <w:color w:val="auto"/>
                <w:sz w:val="24"/>
                <w:szCs w:val="24"/>
                <w:lang w:val="uk-UA"/>
              </w:rPr>
              <w:t xml:space="preserve">з накладеним ЕП відповідно до Закону України «Про електронні документи та електронний документообіг» та Закону України «Про електронні довірчі послуги» </w:t>
            </w:r>
            <w:r w:rsidRPr="00D774D3">
              <w:rPr>
                <w:rFonts w:ascii="Times New Roman" w:hAnsi="Times New Roman" w:cs="Times New Roman"/>
                <w:b/>
                <w:i/>
                <w:color w:val="auto"/>
                <w:sz w:val="24"/>
                <w:szCs w:val="24"/>
                <w:u w:val="single"/>
                <w:lang w:val="uk-UA"/>
              </w:rPr>
              <w:t xml:space="preserve">стосовно кожного з учасників об’єднання, які входять до його складу з урахуванням їх </w:t>
            </w:r>
            <w:proofErr w:type="spellStart"/>
            <w:r w:rsidRPr="00D774D3">
              <w:rPr>
                <w:rFonts w:ascii="Times New Roman" w:hAnsi="Times New Roman" w:cs="Times New Roman"/>
                <w:b/>
                <w:i/>
                <w:color w:val="auto"/>
                <w:sz w:val="24"/>
                <w:szCs w:val="24"/>
                <w:u w:val="single"/>
                <w:lang w:val="uk-UA"/>
              </w:rPr>
              <w:t>резиденства</w:t>
            </w:r>
            <w:proofErr w:type="spellEnd"/>
            <w:r w:rsidRPr="00D774D3">
              <w:rPr>
                <w:rFonts w:ascii="Times New Roman" w:hAnsi="Times New Roman" w:cs="Times New Roman"/>
                <w:b/>
                <w:i/>
                <w:color w:val="auto"/>
                <w:sz w:val="24"/>
                <w:szCs w:val="24"/>
                <w:u w:val="single"/>
                <w:lang w:val="uk-UA"/>
              </w:rPr>
              <w:t>.</w:t>
            </w:r>
          </w:p>
        </w:tc>
      </w:tr>
      <w:tr w:rsidR="008049A7" w:rsidRPr="0019249C" w14:paraId="176AD8AF"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1E42F7F4" w14:textId="77777777" w:rsidR="008049A7" w:rsidRPr="00CD5F01" w:rsidRDefault="003A319A" w:rsidP="00A55465">
            <w:pPr>
              <w:widowControl w:val="0"/>
              <w:spacing w:line="240" w:lineRule="auto"/>
              <w:jc w:val="both"/>
              <w:rPr>
                <w:rFonts w:ascii="Times New Roman" w:eastAsia="Times New Roman" w:hAnsi="Times New Roman" w:cs="Times New Roman"/>
                <w:i/>
                <w:sz w:val="24"/>
                <w:szCs w:val="24"/>
                <w:lang w:val="uk-UA"/>
              </w:rPr>
            </w:pPr>
            <w:r w:rsidRPr="00CD5F01">
              <w:rPr>
                <w:rFonts w:ascii="Times New Roman" w:hAnsi="Times New Roman" w:cs="Times New Roman"/>
                <w:color w:val="auto"/>
                <w:sz w:val="24"/>
                <w:szCs w:val="24"/>
                <w:lang w:val="uk-UA"/>
              </w:rPr>
              <w:t>5</w:t>
            </w:r>
            <w:r w:rsidR="008049A7" w:rsidRPr="00CD5F01">
              <w:rPr>
                <w:rFonts w:ascii="Times New Roman" w:hAnsi="Times New Roman" w:cs="Times New Roman"/>
                <w:color w:val="auto"/>
                <w:sz w:val="24"/>
                <w:szCs w:val="24"/>
                <w:lang w:val="uk-UA"/>
              </w:rPr>
              <w:t>.</w:t>
            </w:r>
            <w:r w:rsidR="00A55465">
              <w:rPr>
                <w:rFonts w:ascii="Times New Roman" w:hAnsi="Times New Roman" w:cs="Times New Roman"/>
                <w:color w:val="auto"/>
                <w:sz w:val="24"/>
                <w:szCs w:val="24"/>
                <w:lang w:val="uk-UA"/>
              </w:rPr>
              <w:t> </w:t>
            </w:r>
            <w:r w:rsidR="008049A7" w:rsidRPr="00CD5F01">
              <w:rPr>
                <w:rFonts w:ascii="Times New Roman" w:hAnsi="Times New Roman" w:cs="Times New Roman"/>
                <w:color w:val="auto"/>
                <w:sz w:val="24"/>
                <w:szCs w:val="24"/>
                <w:lang w:val="uk-UA"/>
              </w:rPr>
              <w:t xml:space="preserve">Документи, які підтверджують відповідність тендерної пропозиції учасника </w:t>
            </w:r>
            <w:r w:rsidR="008049A7" w:rsidRPr="0024357E">
              <w:rPr>
                <w:rFonts w:ascii="Times New Roman" w:hAnsi="Times New Roman" w:cs="Times New Roman"/>
                <w:color w:val="auto"/>
                <w:sz w:val="24"/>
                <w:szCs w:val="24"/>
                <w:lang w:val="uk-UA"/>
              </w:rPr>
              <w:t>технічним, якісним</w:t>
            </w:r>
            <w:r w:rsidR="000246F7">
              <w:rPr>
                <w:rFonts w:ascii="Times New Roman" w:hAnsi="Times New Roman" w:cs="Times New Roman"/>
                <w:color w:val="auto"/>
                <w:sz w:val="24"/>
                <w:szCs w:val="24"/>
                <w:lang w:val="uk-UA"/>
              </w:rPr>
              <w:t xml:space="preserve"> вимогам до предмета закупівлі.</w:t>
            </w:r>
          </w:p>
        </w:tc>
        <w:tc>
          <w:tcPr>
            <w:tcW w:w="6251" w:type="dxa"/>
            <w:tcBorders>
              <w:top w:val="single" w:sz="4" w:space="0" w:color="auto"/>
              <w:left w:val="single" w:sz="4" w:space="0" w:color="auto"/>
              <w:bottom w:val="single" w:sz="4" w:space="0" w:color="auto"/>
              <w:right w:val="single" w:sz="4" w:space="0" w:color="auto"/>
            </w:tcBorders>
          </w:tcPr>
          <w:p w14:paraId="0A2F1752" w14:textId="60BB1F29" w:rsidR="00DC3FD4" w:rsidRPr="00CD5F01" w:rsidRDefault="00F11DFD" w:rsidP="00CD5F01">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а) </w:t>
            </w:r>
            <w:r w:rsidR="00DC3FD4" w:rsidRPr="00CD5F01">
              <w:rPr>
                <w:rFonts w:ascii="Times New Roman" w:hAnsi="Times New Roman" w:cs="Times New Roman"/>
                <w:color w:val="auto"/>
                <w:sz w:val="24"/>
                <w:szCs w:val="24"/>
                <w:lang w:val="uk-UA"/>
              </w:rPr>
              <w:t>Документ за формою Додатка 2 «</w:t>
            </w:r>
            <w:r w:rsidR="00DC3FD4" w:rsidRPr="0024357E">
              <w:rPr>
                <w:rFonts w:ascii="Times New Roman" w:hAnsi="Times New Roman" w:cs="Times New Roman"/>
                <w:color w:val="auto"/>
                <w:sz w:val="24"/>
                <w:szCs w:val="24"/>
                <w:lang w:val="uk-UA"/>
              </w:rPr>
              <w:t>Інформація про предмет закупівлі</w:t>
            </w:r>
            <w:r w:rsidR="00DC3FD4" w:rsidRPr="00CD5F01">
              <w:rPr>
                <w:rFonts w:ascii="Times New Roman" w:hAnsi="Times New Roman" w:cs="Times New Roman"/>
                <w:color w:val="auto"/>
                <w:sz w:val="24"/>
                <w:szCs w:val="24"/>
                <w:lang w:val="uk-UA"/>
              </w:rPr>
              <w:t xml:space="preserve">» до </w:t>
            </w:r>
            <w:r w:rsidR="0062721E">
              <w:rPr>
                <w:rFonts w:ascii="Times New Roman" w:hAnsi="Times New Roman" w:cs="Times New Roman"/>
                <w:color w:val="auto"/>
                <w:sz w:val="24"/>
                <w:szCs w:val="24"/>
                <w:lang w:val="uk-UA"/>
              </w:rPr>
              <w:t>тендерної документації</w:t>
            </w:r>
            <w:r w:rsidR="00DC3FD4" w:rsidRPr="00CD5F01">
              <w:rPr>
                <w:rFonts w:ascii="Times New Roman" w:hAnsi="Times New Roman" w:cs="Times New Roman"/>
                <w:color w:val="auto"/>
                <w:sz w:val="24"/>
                <w:szCs w:val="24"/>
                <w:lang w:val="uk-UA"/>
              </w:rPr>
              <w:t xml:space="preserve"> надається за підписом керівника або уповноваженої особи учасника та скріплюється печаткою (у разі її використання), що містить інформацію про </w:t>
            </w:r>
            <w:r w:rsidR="00DC3FD4" w:rsidRPr="0024357E">
              <w:rPr>
                <w:rFonts w:ascii="Times New Roman" w:hAnsi="Times New Roman" w:cs="Times New Roman"/>
                <w:color w:val="auto"/>
                <w:sz w:val="24"/>
                <w:szCs w:val="24"/>
                <w:lang w:val="uk-UA"/>
              </w:rPr>
              <w:t>технічні, якісні та кількісні характеристики</w:t>
            </w:r>
            <w:r w:rsidR="00DC3FD4" w:rsidRPr="00CD5F01">
              <w:rPr>
                <w:rFonts w:ascii="Times New Roman" w:hAnsi="Times New Roman" w:cs="Times New Roman"/>
                <w:color w:val="auto"/>
                <w:sz w:val="24"/>
                <w:szCs w:val="24"/>
                <w:lang w:val="uk-UA"/>
              </w:rPr>
              <w:t>, встановлені Замовником і визначені в Додатку 3 до тендерної документації</w:t>
            </w:r>
            <w:r w:rsidR="00993C26">
              <w:rPr>
                <w:rFonts w:ascii="Times New Roman" w:hAnsi="Times New Roman" w:cs="Times New Roman"/>
                <w:color w:val="auto"/>
                <w:sz w:val="24"/>
                <w:szCs w:val="24"/>
                <w:lang w:val="uk-UA"/>
              </w:rPr>
              <w:t xml:space="preserve"> </w:t>
            </w:r>
            <w:r w:rsidR="00993C26" w:rsidRPr="00FA22C3">
              <w:rPr>
                <w:rFonts w:ascii="Times New Roman" w:hAnsi="Times New Roman" w:cs="Times New Roman"/>
                <w:i/>
                <w:color w:val="auto"/>
                <w:sz w:val="24"/>
                <w:szCs w:val="24"/>
                <w:lang w:val="uk-UA"/>
              </w:rPr>
              <w:t>(зазначається інформація відповідно до п.</w:t>
            </w:r>
            <w:r w:rsidR="00993C26">
              <w:rPr>
                <w:rFonts w:ascii="Times New Roman" w:hAnsi="Times New Roman" w:cs="Times New Roman"/>
                <w:i/>
                <w:color w:val="auto"/>
                <w:sz w:val="24"/>
                <w:szCs w:val="24"/>
                <w:lang w:val="uk-UA"/>
              </w:rPr>
              <w:t>1</w:t>
            </w:r>
            <w:r w:rsidR="00993C26" w:rsidRPr="00FA22C3">
              <w:rPr>
                <w:rFonts w:ascii="Times New Roman" w:hAnsi="Times New Roman" w:cs="Times New Roman"/>
                <w:i/>
                <w:color w:val="auto"/>
                <w:sz w:val="24"/>
                <w:szCs w:val="24"/>
                <w:lang w:val="uk-UA"/>
              </w:rPr>
              <w:t xml:space="preserve"> Додатка 2 до ТД)</w:t>
            </w:r>
            <w:r w:rsidR="00DC3FD4" w:rsidRPr="00CD5F01">
              <w:rPr>
                <w:rFonts w:ascii="Times New Roman" w:hAnsi="Times New Roman" w:cs="Times New Roman"/>
                <w:color w:val="auto"/>
                <w:sz w:val="24"/>
                <w:szCs w:val="24"/>
                <w:lang w:val="uk-UA"/>
              </w:rPr>
              <w:t>;</w:t>
            </w:r>
          </w:p>
          <w:p w14:paraId="4B9E69CC" w14:textId="26157D01" w:rsidR="00DC3FD4" w:rsidRPr="00CD5F01" w:rsidRDefault="00F11DFD" w:rsidP="00CD5F01">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б) </w:t>
            </w:r>
            <w:r w:rsidR="00DC3FD4" w:rsidRPr="00CD5F01">
              <w:rPr>
                <w:rFonts w:ascii="Times New Roman" w:hAnsi="Times New Roman" w:cs="Times New Roman"/>
                <w:color w:val="auto"/>
                <w:sz w:val="24"/>
                <w:szCs w:val="24"/>
                <w:lang w:val="uk-UA"/>
              </w:rPr>
              <w:t>ТУ</w:t>
            </w:r>
            <w:r w:rsidR="005C614F" w:rsidRPr="00CD5F01">
              <w:rPr>
                <w:rFonts w:ascii="Times New Roman" w:hAnsi="Times New Roman" w:cs="Times New Roman"/>
                <w:color w:val="auto"/>
                <w:sz w:val="24"/>
                <w:szCs w:val="24"/>
                <w:lang w:val="uk-UA"/>
              </w:rPr>
              <w:t xml:space="preserve"> </w:t>
            </w:r>
            <w:r w:rsidR="00DC3FD4" w:rsidRPr="00CD5F01">
              <w:rPr>
                <w:rFonts w:ascii="Times New Roman" w:hAnsi="Times New Roman" w:cs="Times New Roman"/>
                <w:color w:val="auto"/>
                <w:sz w:val="24"/>
                <w:szCs w:val="24"/>
                <w:lang w:val="uk-UA"/>
              </w:rPr>
              <w:t>(ТС)</w:t>
            </w:r>
            <w:r w:rsidR="005C614F" w:rsidRPr="00CD5F01">
              <w:rPr>
                <w:rFonts w:ascii="Times New Roman" w:hAnsi="Times New Roman" w:cs="Times New Roman"/>
                <w:color w:val="auto"/>
                <w:sz w:val="24"/>
                <w:szCs w:val="24"/>
                <w:lang w:val="uk-UA"/>
              </w:rPr>
              <w:t xml:space="preserve"> </w:t>
            </w:r>
            <w:r w:rsidR="00DC3FD4" w:rsidRPr="00CD5F01">
              <w:rPr>
                <w:rFonts w:ascii="Times New Roman" w:hAnsi="Times New Roman" w:cs="Times New Roman"/>
                <w:color w:val="auto"/>
                <w:sz w:val="24"/>
                <w:szCs w:val="24"/>
                <w:lang w:val="uk-UA"/>
              </w:rPr>
              <w:t>на запропоновану учасником продукцію, підписа</w:t>
            </w:r>
            <w:r w:rsidR="001959A5">
              <w:rPr>
                <w:rFonts w:ascii="Times New Roman" w:hAnsi="Times New Roman" w:cs="Times New Roman"/>
                <w:color w:val="auto"/>
                <w:sz w:val="24"/>
                <w:szCs w:val="24"/>
                <w:lang w:val="uk-UA"/>
              </w:rPr>
              <w:t>ні виробником та погоджені з ДП </w:t>
            </w:r>
            <w:r w:rsidR="00DC3FD4" w:rsidRPr="00CD5F01">
              <w:rPr>
                <w:rFonts w:ascii="Times New Roman" w:hAnsi="Times New Roman" w:cs="Times New Roman"/>
                <w:color w:val="auto"/>
                <w:sz w:val="24"/>
                <w:szCs w:val="24"/>
                <w:lang w:val="uk-UA"/>
              </w:rPr>
              <w:t>«НАЕК</w:t>
            </w:r>
            <w:r w:rsidR="001959A5">
              <w:rPr>
                <w:rFonts w:ascii="Times New Roman" w:hAnsi="Times New Roman" w:cs="Times New Roman"/>
                <w:color w:val="auto"/>
                <w:sz w:val="24"/>
                <w:szCs w:val="24"/>
                <w:lang w:val="uk-UA"/>
              </w:rPr>
              <w:t> </w:t>
            </w:r>
            <w:r w:rsidR="00DC3FD4" w:rsidRPr="00CD5F01">
              <w:rPr>
                <w:rFonts w:ascii="Times New Roman" w:hAnsi="Times New Roman" w:cs="Times New Roman"/>
                <w:color w:val="auto"/>
                <w:sz w:val="24"/>
                <w:szCs w:val="24"/>
                <w:lang w:val="uk-UA"/>
              </w:rPr>
              <w:t xml:space="preserve">«Енергоатом» та </w:t>
            </w:r>
            <w:proofErr w:type="spellStart"/>
            <w:r w:rsidR="00DC3FD4" w:rsidRPr="00CD5F01">
              <w:rPr>
                <w:rFonts w:ascii="Times New Roman" w:hAnsi="Times New Roman" w:cs="Times New Roman"/>
                <w:color w:val="auto"/>
                <w:sz w:val="24"/>
                <w:szCs w:val="24"/>
                <w:lang w:val="uk-UA"/>
              </w:rPr>
              <w:t>Держатомрегулювання</w:t>
            </w:r>
            <w:proofErr w:type="spellEnd"/>
            <w:r w:rsidR="00DC3FD4" w:rsidRPr="00CD5F01">
              <w:rPr>
                <w:rFonts w:ascii="Times New Roman" w:hAnsi="Times New Roman" w:cs="Times New Roman"/>
                <w:color w:val="auto"/>
                <w:sz w:val="24"/>
                <w:szCs w:val="24"/>
                <w:lang w:val="uk-UA"/>
              </w:rPr>
              <w:t>.</w:t>
            </w:r>
          </w:p>
          <w:p w14:paraId="174D9C1E" w14:textId="3CC8952F" w:rsidR="008049A7" w:rsidRPr="00CD5F01" w:rsidRDefault="00DC3FD4" w:rsidP="001959A5">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ТУ</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(ТС)</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мають бути актуалізовані, тобто мати відмітку про своєчасну перевірку. У разі, якщо ТУ</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(ТС)</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не були своєчасно актуалізовані і в них існують посилання на недіючі нормативні документи або відсутні вимоги до обладнання, встановлені новими нормативними документами, то разом з діючою редакцією ТУ</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(ТС) у складі тендерної пропозиції повинно бути надано підписаний виробником проект повідомлення про зміну до ТУ</w:t>
            </w:r>
            <w:r w:rsidR="005C614F" w:rsidRPr="00CD5F01">
              <w:rPr>
                <w:rFonts w:ascii="Times New Roman" w:hAnsi="Times New Roman" w:cs="Times New Roman"/>
                <w:color w:val="auto"/>
                <w:sz w:val="24"/>
                <w:szCs w:val="24"/>
                <w:lang w:val="uk-UA"/>
              </w:rPr>
              <w:t xml:space="preserve"> </w:t>
            </w:r>
            <w:r w:rsidRPr="00CD5F01">
              <w:rPr>
                <w:rFonts w:ascii="Times New Roman" w:hAnsi="Times New Roman" w:cs="Times New Roman"/>
                <w:color w:val="auto"/>
                <w:sz w:val="24"/>
                <w:szCs w:val="24"/>
                <w:lang w:val="uk-UA"/>
              </w:rPr>
              <w:t>(ТС), яке враховує змінену в Україні нормативну базу.</w:t>
            </w:r>
          </w:p>
        </w:tc>
      </w:tr>
      <w:tr w:rsidR="008049A7" w:rsidRPr="0019249C" w14:paraId="7BC4E0E1"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7907645F" w14:textId="77777777" w:rsidR="008049A7" w:rsidRPr="001E78F1" w:rsidRDefault="003A319A" w:rsidP="00C3550C">
            <w:pPr>
              <w:widowControl w:val="0"/>
              <w:spacing w:line="240" w:lineRule="auto"/>
              <w:jc w:val="both"/>
              <w:rPr>
                <w:rFonts w:ascii="Times New Roman" w:hAnsi="Times New Roman" w:cs="Times New Roman"/>
                <w:color w:val="auto"/>
                <w:sz w:val="23"/>
                <w:szCs w:val="23"/>
                <w:lang w:val="uk-UA"/>
              </w:rPr>
            </w:pPr>
            <w:r w:rsidRPr="001E78F1">
              <w:rPr>
                <w:rFonts w:ascii="Times New Roman" w:hAnsi="Times New Roman" w:cs="Times New Roman"/>
                <w:color w:val="auto"/>
                <w:sz w:val="23"/>
                <w:szCs w:val="23"/>
                <w:lang w:val="uk-UA"/>
              </w:rPr>
              <w:t>6</w:t>
            </w:r>
            <w:r w:rsidR="008049A7" w:rsidRPr="001E78F1">
              <w:rPr>
                <w:rFonts w:ascii="Times New Roman" w:hAnsi="Times New Roman" w:cs="Times New Roman"/>
                <w:color w:val="auto"/>
                <w:sz w:val="23"/>
                <w:szCs w:val="23"/>
                <w:lang w:val="uk-UA"/>
              </w:rPr>
              <w:t>.</w:t>
            </w:r>
            <w:r w:rsidR="00CD5F01" w:rsidRPr="001E78F1">
              <w:rPr>
                <w:rFonts w:ascii="Times New Roman" w:hAnsi="Times New Roman" w:cs="Times New Roman"/>
                <w:color w:val="auto"/>
                <w:sz w:val="23"/>
                <w:szCs w:val="23"/>
                <w:lang w:val="uk-UA"/>
              </w:rPr>
              <w:t> </w:t>
            </w:r>
            <w:r w:rsidR="008049A7" w:rsidRPr="001E78F1">
              <w:rPr>
                <w:rFonts w:ascii="Times New Roman" w:hAnsi="Times New Roman" w:cs="Times New Roman"/>
                <w:color w:val="auto"/>
                <w:sz w:val="23"/>
                <w:szCs w:val="23"/>
                <w:lang w:val="uk-UA"/>
              </w:rPr>
              <w:t xml:space="preserve">Інші </w:t>
            </w:r>
            <w:r w:rsidR="00C3550C">
              <w:rPr>
                <w:rFonts w:ascii="Times New Roman" w:hAnsi="Times New Roman" w:cs="Times New Roman"/>
                <w:color w:val="auto"/>
                <w:sz w:val="23"/>
                <w:szCs w:val="23"/>
                <w:lang w:val="uk-UA"/>
              </w:rPr>
              <w:t>документи</w:t>
            </w:r>
          </w:p>
        </w:tc>
        <w:tc>
          <w:tcPr>
            <w:tcW w:w="6251" w:type="dxa"/>
            <w:tcBorders>
              <w:top w:val="single" w:sz="4" w:space="0" w:color="auto"/>
              <w:left w:val="single" w:sz="4" w:space="0" w:color="auto"/>
              <w:bottom w:val="single" w:sz="4" w:space="0" w:color="auto"/>
              <w:right w:val="single" w:sz="4" w:space="0" w:color="auto"/>
            </w:tcBorders>
          </w:tcPr>
          <w:p w14:paraId="2BA2968F" w14:textId="77777777" w:rsidR="008049A7" w:rsidRPr="00CD5F01" w:rsidRDefault="004E2551" w:rsidP="006C3008">
            <w:pPr>
              <w:widowControl w:val="0"/>
              <w:numPr>
                <w:ilvl w:val="1"/>
                <w:numId w:val="31"/>
              </w:numPr>
              <w:spacing w:line="240" w:lineRule="auto"/>
              <w:ind w:left="0"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008049A7" w:rsidRPr="00CD5F01">
              <w:rPr>
                <w:rFonts w:ascii="Times New Roman" w:hAnsi="Times New Roman" w:cs="Times New Roman"/>
                <w:color w:val="auto"/>
                <w:sz w:val="24"/>
                <w:szCs w:val="24"/>
                <w:lang w:val="uk-UA"/>
              </w:rPr>
              <w:t>Рішення про затвердження постачальника», виданого виробнику, із зазначенням номенклатури продукції, запропонованої до постачання, а в разі відсутності «Рішення про затвердження постачальника» на момен</w:t>
            </w:r>
            <w:r>
              <w:rPr>
                <w:rFonts w:ascii="Times New Roman" w:hAnsi="Times New Roman" w:cs="Times New Roman"/>
                <w:color w:val="auto"/>
                <w:sz w:val="24"/>
                <w:szCs w:val="24"/>
                <w:lang w:val="uk-UA"/>
              </w:rPr>
              <w:t>т подання тендерної пропозиції –</w:t>
            </w:r>
            <w:r w:rsidR="008049A7" w:rsidRPr="00CD5F01">
              <w:rPr>
                <w:rFonts w:ascii="Times New Roman" w:hAnsi="Times New Roman" w:cs="Times New Roman"/>
                <w:color w:val="auto"/>
                <w:sz w:val="24"/>
                <w:szCs w:val="24"/>
                <w:lang w:val="uk-UA"/>
              </w:rPr>
              <w:t xml:space="preserve"> заповнених і підписаних виробником «Заявки на оцінку» та «Анкети постачальника» (відповідно до додатка Б СОУ</w:t>
            </w:r>
            <w:r w:rsidR="00AE2A47">
              <w:rPr>
                <w:rFonts w:ascii="Times New Roman" w:hAnsi="Times New Roman" w:cs="Times New Roman"/>
                <w:color w:val="auto"/>
                <w:sz w:val="24"/>
                <w:szCs w:val="24"/>
                <w:lang w:val="uk-UA"/>
              </w:rPr>
              <w:t> </w:t>
            </w:r>
            <w:r w:rsidR="008049A7" w:rsidRPr="00CD5F01">
              <w:rPr>
                <w:rFonts w:ascii="Times New Roman" w:hAnsi="Times New Roman" w:cs="Times New Roman"/>
                <w:color w:val="auto"/>
                <w:sz w:val="24"/>
                <w:szCs w:val="24"/>
                <w:lang w:val="uk-UA"/>
              </w:rPr>
              <w:t>НАЕК</w:t>
            </w:r>
            <w:r>
              <w:rPr>
                <w:rFonts w:ascii="Times New Roman" w:hAnsi="Times New Roman" w:cs="Times New Roman"/>
                <w:color w:val="auto"/>
                <w:sz w:val="24"/>
                <w:szCs w:val="24"/>
                <w:lang w:val="uk-UA"/>
              </w:rPr>
              <w:t> </w:t>
            </w:r>
            <w:r w:rsidR="008049A7" w:rsidRPr="00CD5F01">
              <w:rPr>
                <w:rFonts w:ascii="Times New Roman" w:hAnsi="Times New Roman" w:cs="Times New Roman"/>
                <w:color w:val="auto"/>
                <w:sz w:val="24"/>
                <w:szCs w:val="24"/>
                <w:lang w:val="uk-UA"/>
              </w:rPr>
              <w:t>012);</w:t>
            </w:r>
          </w:p>
          <w:p w14:paraId="1776C425" w14:textId="77777777" w:rsidR="00980563" w:rsidRPr="001D235E" w:rsidRDefault="004E2551" w:rsidP="006C3008">
            <w:pPr>
              <w:widowControl w:val="0"/>
              <w:numPr>
                <w:ilvl w:val="1"/>
                <w:numId w:val="31"/>
              </w:numPr>
              <w:spacing w:line="240" w:lineRule="auto"/>
              <w:ind w:left="0"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я</w:t>
            </w:r>
            <w:r w:rsidR="00980563" w:rsidRPr="00CD5F01">
              <w:rPr>
                <w:rFonts w:ascii="Times New Roman" w:hAnsi="Times New Roman" w:cs="Times New Roman"/>
                <w:color w:val="auto"/>
                <w:sz w:val="24"/>
                <w:szCs w:val="24"/>
                <w:lang w:val="uk-UA"/>
              </w:rPr>
              <w:t>кщо учасник не є Виробником</w:t>
            </w:r>
            <w:r w:rsidR="008D5FEF">
              <w:rPr>
                <w:rFonts w:ascii="Times New Roman" w:hAnsi="Times New Roman" w:cs="Times New Roman"/>
                <w:color w:val="auto"/>
                <w:sz w:val="24"/>
                <w:szCs w:val="24"/>
                <w:lang w:val="uk-UA"/>
              </w:rPr>
              <w:t xml:space="preserve"> запропонованого товару</w:t>
            </w:r>
            <w:r w:rsidR="00980563" w:rsidRPr="00CD5F01">
              <w:rPr>
                <w:rFonts w:ascii="Times New Roman" w:hAnsi="Times New Roman" w:cs="Times New Roman"/>
                <w:color w:val="auto"/>
                <w:sz w:val="24"/>
                <w:szCs w:val="24"/>
                <w:lang w:val="uk-UA"/>
              </w:rPr>
              <w:t xml:space="preserve"> у складі тендерної пропозиції додатково надається документальне підтвердження статусу уповноваженого представника (дилера</w:t>
            </w:r>
            <w:r>
              <w:rPr>
                <w:rFonts w:ascii="Times New Roman" w:hAnsi="Times New Roman" w:cs="Times New Roman"/>
                <w:color w:val="auto"/>
                <w:sz w:val="24"/>
                <w:szCs w:val="24"/>
                <w:lang w:val="uk-UA"/>
              </w:rPr>
              <w:t xml:space="preserve">, дистриб’ютора тощо) </w:t>
            </w:r>
            <w:r w:rsidRPr="001D235E">
              <w:rPr>
                <w:rFonts w:ascii="Times New Roman" w:hAnsi="Times New Roman" w:cs="Times New Roman"/>
                <w:color w:val="auto"/>
                <w:sz w:val="24"/>
                <w:szCs w:val="24"/>
                <w:lang w:val="uk-UA"/>
              </w:rPr>
              <w:t>виробника;</w:t>
            </w:r>
          </w:p>
          <w:p w14:paraId="424F6AE6" w14:textId="77777777" w:rsidR="008049A7" w:rsidRPr="00FF1E49" w:rsidRDefault="00FF1E49" w:rsidP="006C3008">
            <w:pPr>
              <w:widowControl w:val="0"/>
              <w:numPr>
                <w:ilvl w:val="1"/>
                <w:numId w:val="31"/>
              </w:numPr>
              <w:spacing w:line="240" w:lineRule="auto"/>
              <w:ind w:left="0"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лист(и)-відгук(и) кінцевого споживача про наявний позитивний досвід експлуатації запропонованої учасником продукції.</w:t>
            </w:r>
          </w:p>
        </w:tc>
      </w:tr>
      <w:tr w:rsidR="008049A7" w:rsidRPr="00605B01" w14:paraId="79D6C95A"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4AF40416" w14:textId="77777777" w:rsidR="008049A7" w:rsidRPr="00CD5F01" w:rsidRDefault="003A319A" w:rsidP="000E78BB">
            <w:pPr>
              <w:widowControl w:val="0"/>
              <w:spacing w:line="240" w:lineRule="auto"/>
              <w:jc w:val="both"/>
              <w:rPr>
                <w:rFonts w:ascii="Times New Roman" w:hAnsi="Times New Roman" w:cs="Times New Roman"/>
                <w:color w:val="auto"/>
                <w:sz w:val="24"/>
                <w:szCs w:val="24"/>
                <w:lang w:val="uk-UA"/>
              </w:rPr>
            </w:pPr>
            <w:r w:rsidRPr="00CD5F01">
              <w:rPr>
                <w:rFonts w:ascii="Times New Roman" w:eastAsia="Times New Roman" w:hAnsi="Times New Roman" w:cs="Times New Roman"/>
                <w:sz w:val="24"/>
                <w:szCs w:val="24"/>
                <w:lang w:val="uk-UA"/>
              </w:rPr>
              <w:t>7</w:t>
            </w:r>
            <w:r w:rsidR="008049A7" w:rsidRPr="00CD5F01">
              <w:rPr>
                <w:rFonts w:ascii="Times New Roman" w:eastAsia="Times New Roman" w:hAnsi="Times New Roman" w:cs="Times New Roman"/>
                <w:sz w:val="24"/>
                <w:szCs w:val="24"/>
                <w:lang w:val="uk-UA"/>
              </w:rPr>
              <w:t>.</w:t>
            </w:r>
            <w:r w:rsidR="00CD5F01" w:rsidRPr="00CD5F01">
              <w:rPr>
                <w:rFonts w:ascii="Times New Roman" w:eastAsia="Times New Roman" w:hAnsi="Times New Roman" w:cs="Times New Roman"/>
                <w:sz w:val="24"/>
                <w:szCs w:val="24"/>
                <w:lang w:val="uk-UA"/>
              </w:rPr>
              <w:t> </w:t>
            </w:r>
            <w:r w:rsidR="008049A7" w:rsidRPr="00CD5F01">
              <w:rPr>
                <w:rFonts w:ascii="Times New Roman" w:eastAsia="Times New Roman" w:hAnsi="Times New Roman" w:cs="Times New Roman"/>
                <w:sz w:val="24"/>
                <w:szCs w:val="24"/>
                <w:lang w:val="uk-UA"/>
              </w:rPr>
              <w:t xml:space="preserve">Документи, що підтверджують </w:t>
            </w:r>
            <w:r w:rsidR="008049A7" w:rsidRPr="00CD5F01">
              <w:rPr>
                <w:rFonts w:ascii="Times New Roman" w:hAnsi="Times New Roman" w:cs="Times New Roman"/>
                <w:color w:val="auto"/>
                <w:sz w:val="24"/>
                <w:szCs w:val="24"/>
                <w:lang w:val="uk-UA"/>
              </w:rPr>
              <w:t>надання учасником забезпечення тендерної пропозиції відповідно до пункту 2 частини І розділу ІІ</w:t>
            </w:r>
            <w:r w:rsidR="00CE5010" w:rsidRPr="00CD5F01">
              <w:rPr>
                <w:rFonts w:ascii="Times New Roman" w:hAnsi="Times New Roman" w:cs="Times New Roman"/>
                <w:color w:val="auto"/>
                <w:sz w:val="24"/>
                <w:szCs w:val="24"/>
                <w:lang w:val="uk-UA"/>
              </w:rPr>
              <w:t xml:space="preserve">І цієї тендерної документації. </w:t>
            </w:r>
          </w:p>
        </w:tc>
        <w:tc>
          <w:tcPr>
            <w:tcW w:w="6251" w:type="dxa"/>
            <w:tcBorders>
              <w:top w:val="single" w:sz="4" w:space="0" w:color="auto"/>
              <w:left w:val="single" w:sz="4" w:space="0" w:color="auto"/>
              <w:bottom w:val="single" w:sz="4" w:space="0" w:color="auto"/>
              <w:right w:val="single" w:sz="4" w:space="0" w:color="auto"/>
            </w:tcBorders>
          </w:tcPr>
          <w:p w14:paraId="0E4D8CA6" w14:textId="77777777" w:rsidR="008049A7" w:rsidRPr="00CD5F01" w:rsidRDefault="008049A7" w:rsidP="00CD5F01">
            <w:pPr>
              <w:widowControl w:val="0"/>
              <w:spacing w:line="240" w:lineRule="auto"/>
              <w:ind w:firstLine="284"/>
              <w:jc w:val="both"/>
              <w:rPr>
                <w:rFonts w:ascii="Times New Roman" w:hAnsi="Times New Roman" w:cs="Times New Roman"/>
                <w:color w:val="auto"/>
                <w:sz w:val="24"/>
                <w:szCs w:val="24"/>
                <w:lang w:val="uk-UA"/>
              </w:rPr>
            </w:pPr>
            <w:r w:rsidRPr="00CD5F01">
              <w:rPr>
                <w:rFonts w:ascii="Times New Roman" w:hAnsi="Times New Roman" w:cs="Times New Roman"/>
                <w:b/>
                <w:color w:val="auto"/>
                <w:sz w:val="24"/>
                <w:szCs w:val="24"/>
                <w:lang w:val="uk-UA"/>
              </w:rPr>
              <w:t>До уваги учасників!</w:t>
            </w:r>
            <w:r w:rsidRPr="00CD5F01">
              <w:rPr>
                <w:rFonts w:ascii="Times New Roman" w:hAnsi="Times New Roman" w:cs="Times New Roman"/>
                <w:color w:val="auto"/>
                <w:sz w:val="24"/>
                <w:szCs w:val="24"/>
                <w:lang w:val="uk-UA"/>
              </w:rPr>
              <w:t xml:space="preserve"> При поданні у складі тендерної пропозиції електронної гарантії пропонуємо не змінювати назву та формат </w:t>
            </w:r>
            <w:proofErr w:type="spellStart"/>
            <w:r w:rsidRPr="00CD5F01">
              <w:rPr>
                <w:rFonts w:ascii="Times New Roman" w:hAnsi="Times New Roman" w:cs="Times New Roman"/>
                <w:color w:val="auto"/>
                <w:sz w:val="24"/>
                <w:szCs w:val="24"/>
                <w:lang w:val="uk-UA"/>
              </w:rPr>
              <w:t>файла</w:t>
            </w:r>
            <w:proofErr w:type="spellEnd"/>
            <w:r w:rsidRPr="00CD5F01">
              <w:rPr>
                <w:rFonts w:ascii="Times New Roman" w:hAnsi="Times New Roman" w:cs="Times New Roman"/>
                <w:color w:val="auto"/>
                <w:sz w:val="24"/>
                <w:szCs w:val="24"/>
                <w:lang w:val="uk-UA"/>
              </w:rPr>
              <w:t xml:space="preserve"> (-</w:t>
            </w:r>
            <w:proofErr w:type="spellStart"/>
            <w:r w:rsidRPr="00CD5F01">
              <w:rPr>
                <w:rFonts w:ascii="Times New Roman" w:hAnsi="Times New Roman" w:cs="Times New Roman"/>
                <w:color w:val="auto"/>
                <w:sz w:val="24"/>
                <w:szCs w:val="24"/>
                <w:lang w:val="uk-UA"/>
              </w:rPr>
              <w:t>ів</w:t>
            </w:r>
            <w:proofErr w:type="spellEnd"/>
            <w:r w:rsidRPr="00CD5F01">
              <w:rPr>
                <w:rFonts w:ascii="Times New Roman" w:hAnsi="Times New Roman" w:cs="Times New Roman"/>
                <w:color w:val="auto"/>
                <w:sz w:val="24"/>
                <w:szCs w:val="24"/>
                <w:lang w:val="uk-UA"/>
              </w:rPr>
              <w:t xml:space="preserve">), який(-і) видано банком/страховою компанією, оскільки мають місце випадки, коли після внесення змін до назви </w:t>
            </w:r>
            <w:proofErr w:type="spellStart"/>
            <w:r w:rsidRPr="00CD5F01">
              <w:rPr>
                <w:rFonts w:ascii="Times New Roman" w:hAnsi="Times New Roman" w:cs="Times New Roman"/>
                <w:color w:val="auto"/>
                <w:sz w:val="24"/>
                <w:szCs w:val="24"/>
                <w:lang w:val="uk-UA"/>
              </w:rPr>
              <w:t>файла</w:t>
            </w:r>
            <w:proofErr w:type="spellEnd"/>
            <w:r w:rsidRPr="00CD5F01">
              <w:rPr>
                <w:rFonts w:ascii="Times New Roman" w:hAnsi="Times New Roman" w:cs="Times New Roman"/>
                <w:color w:val="auto"/>
                <w:sz w:val="24"/>
                <w:szCs w:val="24"/>
                <w:lang w:val="uk-UA"/>
              </w:rPr>
              <w:t xml:space="preserve"> неможливо перевірити ЕП, що призводить до визнання наданої електронної гарантії недійсною. Також з метою уникнення непорозумінь та спрощення процесу перевірки просимо завантажувати файл електронної гарантії окремо від інших файлів тендерної пропозиції. </w:t>
            </w:r>
          </w:p>
          <w:p w14:paraId="501968D0" w14:textId="77777777" w:rsidR="008049A7" w:rsidRPr="00CD5F01" w:rsidRDefault="008049A7" w:rsidP="00CD5F01">
            <w:pPr>
              <w:widowControl w:val="0"/>
              <w:spacing w:line="240" w:lineRule="auto"/>
              <w:ind w:firstLine="284"/>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Документи від страхової компанії, які підтверджують видачу учаснику забезпеченн</w:t>
            </w:r>
            <w:r w:rsidR="00AE2A47">
              <w:rPr>
                <w:rFonts w:ascii="Times New Roman" w:hAnsi="Times New Roman" w:cs="Times New Roman"/>
                <w:color w:val="auto"/>
                <w:sz w:val="24"/>
                <w:szCs w:val="24"/>
                <w:lang w:val="uk-UA"/>
              </w:rPr>
              <w:t>я тендерної пропозиції (п. 2 р. </w:t>
            </w:r>
            <w:r w:rsidRPr="00CD5F01">
              <w:rPr>
                <w:rFonts w:ascii="Times New Roman" w:hAnsi="Times New Roman" w:cs="Times New Roman"/>
                <w:color w:val="auto"/>
                <w:sz w:val="24"/>
                <w:szCs w:val="24"/>
                <w:lang w:val="uk-UA"/>
              </w:rPr>
              <w:t>ІІІ цієї тендерної документації) рекомендовано подавати окремим файлом у сканованому вигляді в форматі PDF</w:t>
            </w:r>
            <w:r w:rsidR="00D774D3" w:rsidRPr="00CD5F01">
              <w:rPr>
                <w:rFonts w:ascii="Times New Roman" w:hAnsi="Times New Roman" w:cs="Times New Roman"/>
                <w:color w:val="auto"/>
                <w:sz w:val="24"/>
                <w:szCs w:val="24"/>
                <w:lang w:val="uk-UA"/>
              </w:rPr>
              <w:t>.</w:t>
            </w:r>
          </w:p>
        </w:tc>
      </w:tr>
      <w:tr w:rsidR="008049A7" w:rsidRPr="0019249C" w14:paraId="657FA47C" w14:textId="77777777" w:rsidTr="00DB6930">
        <w:trPr>
          <w:gridAfter w:val="2"/>
          <w:wAfter w:w="25" w:type="dxa"/>
          <w:trHeight w:val="3322"/>
          <w:jc w:val="center"/>
        </w:trPr>
        <w:tc>
          <w:tcPr>
            <w:tcW w:w="3598" w:type="dxa"/>
            <w:gridSpan w:val="2"/>
            <w:tcBorders>
              <w:top w:val="single" w:sz="4" w:space="0" w:color="auto"/>
              <w:left w:val="single" w:sz="4" w:space="0" w:color="auto"/>
              <w:bottom w:val="single" w:sz="4" w:space="0" w:color="auto"/>
              <w:right w:val="single" w:sz="4" w:space="0" w:color="auto"/>
            </w:tcBorders>
          </w:tcPr>
          <w:p w14:paraId="3FF78113" w14:textId="77777777" w:rsidR="008049A7" w:rsidRPr="00CD5F01" w:rsidRDefault="003A319A" w:rsidP="00AF7B33">
            <w:pPr>
              <w:widowControl w:val="0"/>
              <w:spacing w:line="240" w:lineRule="auto"/>
              <w:ind w:firstLine="15"/>
              <w:jc w:val="both"/>
              <w:rPr>
                <w:rFonts w:ascii="Times New Roman" w:eastAsia="Times New Roman" w:hAnsi="Times New Roman" w:cs="Times New Roman"/>
                <w:sz w:val="24"/>
                <w:szCs w:val="24"/>
                <w:lang w:val="uk-UA"/>
              </w:rPr>
            </w:pPr>
            <w:r w:rsidRPr="00CD5F01">
              <w:rPr>
                <w:rFonts w:ascii="Times New Roman" w:eastAsia="Times New Roman" w:hAnsi="Times New Roman" w:cs="Times New Roman"/>
                <w:sz w:val="24"/>
                <w:szCs w:val="24"/>
                <w:lang w:val="uk-UA"/>
              </w:rPr>
              <w:t>8</w:t>
            </w:r>
            <w:r w:rsidR="008049A7" w:rsidRPr="00CD5F01">
              <w:rPr>
                <w:rFonts w:ascii="Times New Roman" w:eastAsia="Times New Roman" w:hAnsi="Times New Roman" w:cs="Times New Roman"/>
                <w:sz w:val="24"/>
                <w:szCs w:val="24"/>
                <w:lang w:val="uk-UA"/>
              </w:rPr>
              <w:t>.</w:t>
            </w:r>
            <w:r w:rsidR="00CD5F01" w:rsidRPr="00CD5F01">
              <w:rPr>
                <w:rFonts w:ascii="Times New Roman" w:eastAsia="Times New Roman" w:hAnsi="Times New Roman" w:cs="Times New Roman"/>
                <w:sz w:val="24"/>
                <w:szCs w:val="24"/>
                <w:lang w:val="uk-UA"/>
              </w:rPr>
              <w:t> </w:t>
            </w:r>
            <w:r w:rsidR="008049A7" w:rsidRPr="00CD5F01">
              <w:rPr>
                <w:rFonts w:ascii="Times New Roman" w:eastAsia="Times New Roman" w:hAnsi="Times New Roman" w:cs="Times New Roman"/>
                <w:sz w:val="24"/>
                <w:szCs w:val="24"/>
                <w:lang w:val="uk-UA"/>
              </w:rPr>
              <w:t>Документ</w:t>
            </w:r>
            <w:r w:rsidR="008049A7" w:rsidRPr="00CD5F01">
              <w:rPr>
                <w:rFonts w:ascii="Times New Roman" w:hAnsi="Times New Roman" w:cs="Times New Roman"/>
                <w:color w:val="auto"/>
                <w:sz w:val="24"/>
                <w:szCs w:val="24"/>
                <w:lang w:val="uk-UA"/>
              </w:rPr>
              <w:t xml:space="preserve">/документи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
        </w:tc>
        <w:tc>
          <w:tcPr>
            <w:tcW w:w="6251" w:type="dxa"/>
            <w:tcBorders>
              <w:top w:val="single" w:sz="4" w:space="0" w:color="auto"/>
              <w:left w:val="single" w:sz="4" w:space="0" w:color="auto"/>
              <w:bottom w:val="single" w:sz="4" w:space="0" w:color="auto"/>
              <w:right w:val="single" w:sz="4" w:space="0" w:color="auto"/>
            </w:tcBorders>
          </w:tcPr>
          <w:p w14:paraId="151F87A7" w14:textId="77777777" w:rsidR="008049A7" w:rsidRPr="00CD5F01" w:rsidRDefault="008049A7" w:rsidP="00AE2A47">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Протокол та/або виписка та/або витяг з протоколу зборів (засідань тощо) засновників та/або довіреність (доручення) та/або наказ тощо.</w:t>
            </w:r>
          </w:p>
          <w:p w14:paraId="75A3CBA9" w14:textId="77777777" w:rsidR="008049A7" w:rsidRPr="00CD5F01" w:rsidRDefault="008049A7" w:rsidP="00AE2A47">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14:paraId="27C902DD" w14:textId="77777777" w:rsidR="008049A7" w:rsidRPr="00CD5F01" w:rsidRDefault="008049A7" w:rsidP="00AE2A47">
            <w:pPr>
              <w:widowControl w:val="0"/>
              <w:spacing w:line="240" w:lineRule="auto"/>
              <w:ind w:firstLine="238"/>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У випадку надання довіреності – довіреність повинна містити право на підпис документів, що входять до складу тендерної пропозиції.</w:t>
            </w:r>
          </w:p>
        </w:tc>
      </w:tr>
      <w:tr w:rsidR="008049A7" w:rsidRPr="0019249C" w14:paraId="0CF3B166" w14:textId="77777777" w:rsidTr="00DB6930">
        <w:trPr>
          <w:gridAfter w:val="2"/>
          <w:wAfter w:w="25" w:type="dxa"/>
          <w:trHeight w:val="1010"/>
          <w:jc w:val="center"/>
        </w:trPr>
        <w:tc>
          <w:tcPr>
            <w:tcW w:w="3598" w:type="dxa"/>
            <w:gridSpan w:val="2"/>
            <w:tcBorders>
              <w:top w:val="single" w:sz="4" w:space="0" w:color="auto"/>
              <w:left w:val="single" w:sz="4" w:space="0" w:color="auto"/>
              <w:bottom w:val="single" w:sz="4" w:space="0" w:color="auto"/>
              <w:right w:val="single" w:sz="4" w:space="0" w:color="auto"/>
            </w:tcBorders>
          </w:tcPr>
          <w:p w14:paraId="6CD61ED5" w14:textId="77777777" w:rsidR="008049A7" w:rsidRPr="00CD5F01" w:rsidRDefault="003A319A" w:rsidP="00CD5F01">
            <w:pPr>
              <w:widowControl w:val="0"/>
              <w:spacing w:line="240" w:lineRule="auto"/>
              <w:ind w:firstLine="15"/>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9</w:t>
            </w:r>
            <w:r w:rsidR="008049A7" w:rsidRPr="00CD5F01">
              <w:rPr>
                <w:rFonts w:ascii="Times New Roman" w:hAnsi="Times New Roman" w:cs="Times New Roman"/>
                <w:color w:val="auto"/>
                <w:sz w:val="24"/>
                <w:szCs w:val="24"/>
                <w:lang w:val="uk-UA"/>
              </w:rPr>
              <w:t>. Документ/документи про створення об’єднання, якщо тендерна пропозиція подається об’єднанням учасників.</w:t>
            </w:r>
          </w:p>
        </w:tc>
        <w:tc>
          <w:tcPr>
            <w:tcW w:w="6251" w:type="dxa"/>
            <w:tcBorders>
              <w:top w:val="single" w:sz="4" w:space="0" w:color="auto"/>
              <w:left w:val="single" w:sz="4" w:space="0" w:color="auto"/>
              <w:bottom w:val="single" w:sz="4" w:space="0" w:color="auto"/>
              <w:right w:val="single" w:sz="4" w:space="0" w:color="auto"/>
            </w:tcBorders>
          </w:tcPr>
          <w:p w14:paraId="6D69BFE5" w14:textId="77777777" w:rsidR="008049A7" w:rsidRPr="00AC40D8" w:rsidRDefault="008049A7" w:rsidP="00EB2161">
            <w:pPr>
              <w:widowControl w:val="0"/>
              <w:shd w:val="clear" w:color="auto" w:fill="FFFFFF"/>
              <w:spacing w:line="240" w:lineRule="auto"/>
              <w:ind w:firstLine="238"/>
              <w:jc w:val="both"/>
              <w:rPr>
                <w:rFonts w:ascii="Times New Roman" w:hAnsi="Times New Roman" w:cs="Times New Roman"/>
                <w:color w:val="auto"/>
                <w:sz w:val="24"/>
                <w:szCs w:val="24"/>
                <w:lang w:val="uk-UA"/>
              </w:rPr>
            </w:pPr>
            <w:r w:rsidRPr="00AC40D8">
              <w:rPr>
                <w:rFonts w:ascii="Times New Roman" w:hAnsi="Times New Roman" w:cs="Times New Roman"/>
                <w:color w:val="auto"/>
                <w:sz w:val="24"/>
                <w:szCs w:val="24"/>
                <w:lang w:val="uk-UA"/>
              </w:rPr>
              <w:t>Документ/документи надаються у сканованому вигляді в форматі PDF.</w:t>
            </w:r>
          </w:p>
        </w:tc>
      </w:tr>
      <w:tr w:rsidR="008049A7" w:rsidRPr="0019249C" w14:paraId="722FA156"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7BE95D9C" w14:textId="77777777" w:rsidR="008049A7" w:rsidRPr="00CD5F01" w:rsidRDefault="003A319A" w:rsidP="00CD5F01">
            <w:pPr>
              <w:widowControl w:val="0"/>
              <w:shd w:val="clear" w:color="auto" w:fill="FFFFFF"/>
              <w:spacing w:line="240" w:lineRule="auto"/>
              <w:ind w:firstLine="15"/>
              <w:jc w:val="both"/>
              <w:rPr>
                <w:rFonts w:ascii="Times New Roman" w:hAnsi="Times New Roman" w:cs="Times New Roman"/>
                <w:color w:val="auto"/>
                <w:sz w:val="24"/>
                <w:szCs w:val="24"/>
                <w:lang w:val="uk-UA"/>
              </w:rPr>
            </w:pPr>
            <w:r w:rsidRPr="00CD5F01">
              <w:rPr>
                <w:rFonts w:ascii="Times New Roman" w:hAnsi="Times New Roman" w:cs="Times New Roman"/>
                <w:color w:val="auto"/>
                <w:sz w:val="24"/>
                <w:szCs w:val="24"/>
                <w:lang w:val="uk-UA"/>
              </w:rPr>
              <w:t>10</w:t>
            </w:r>
            <w:r w:rsidR="008049A7" w:rsidRPr="00CD5F01">
              <w:rPr>
                <w:rFonts w:ascii="Times New Roman" w:hAnsi="Times New Roman" w:cs="Times New Roman"/>
                <w:color w:val="auto"/>
                <w:sz w:val="24"/>
                <w:szCs w:val="24"/>
                <w:lang w:val="uk-UA"/>
              </w:rPr>
              <w:t>. </w:t>
            </w:r>
            <w:r w:rsidR="008049A7" w:rsidRPr="00CD5F01">
              <w:rPr>
                <w:rFonts w:ascii="Times New Roman" w:hAnsi="Times New Roman" w:cs="Times New Roman"/>
                <w:sz w:val="24"/>
                <w:szCs w:val="24"/>
              </w:rPr>
              <w:t xml:space="preserve">Документ, </w:t>
            </w:r>
            <w:proofErr w:type="spellStart"/>
            <w:r w:rsidR="008049A7" w:rsidRPr="00CD5F01">
              <w:rPr>
                <w:rFonts w:ascii="Times New Roman" w:hAnsi="Times New Roman" w:cs="Times New Roman"/>
                <w:sz w:val="24"/>
                <w:szCs w:val="24"/>
              </w:rPr>
              <w:t>необхідний</w:t>
            </w:r>
            <w:proofErr w:type="spellEnd"/>
            <w:r w:rsidR="008049A7" w:rsidRPr="00CD5F01">
              <w:rPr>
                <w:rFonts w:ascii="Times New Roman" w:hAnsi="Times New Roman" w:cs="Times New Roman"/>
                <w:sz w:val="24"/>
                <w:szCs w:val="24"/>
              </w:rPr>
              <w:t xml:space="preserve"> для </w:t>
            </w:r>
            <w:proofErr w:type="spellStart"/>
            <w:r w:rsidR="008049A7" w:rsidRPr="00CD5F01">
              <w:rPr>
                <w:rFonts w:ascii="Times New Roman" w:hAnsi="Times New Roman" w:cs="Times New Roman"/>
                <w:sz w:val="24"/>
                <w:szCs w:val="24"/>
              </w:rPr>
              <w:t>перевірки</w:t>
            </w:r>
            <w:proofErr w:type="spellEnd"/>
            <w:r w:rsidR="008049A7" w:rsidRPr="00CD5F01">
              <w:rPr>
                <w:rFonts w:ascii="Times New Roman" w:hAnsi="Times New Roman" w:cs="Times New Roman"/>
                <w:sz w:val="24"/>
                <w:szCs w:val="24"/>
              </w:rPr>
              <w:t xml:space="preserve"> </w:t>
            </w:r>
            <w:proofErr w:type="spellStart"/>
            <w:r w:rsidR="008049A7" w:rsidRPr="00CD5F01">
              <w:rPr>
                <w:rFonts w:ascii="Times New Roman" w:hAnsi="Times New Roman" w:cs="Times New Roman"/>
                <w:sz w:val="24"/>
                <w:szCs w:val="24"/>
              </w:rPr>
              <w:t>учасника</w:t>
            </w:r>
            <w:proofErr w:type="spellEnd"/>
            <w:r w:rsidR="008049A7" w:rsidRPr="00CD5F01">
              <w:rPr>
                <w:rFonts w:ascii="Times New Roman" w:hAnsi="Times New Roman" w:cs="Times New Roman"/>
                <w:sz w:val="24"/>
                <w:szCs w:val="24"/>
              </w:rPr>
              <w:t xml:space="preserve"> </w:t>
            </w:r>
            <w:proofErr w:type="spellStart"/>
            <w:r w:rsidR="008049A7" w:rsidRPr="00CD5F01">
              <w:rPr>
                <w:rFonts w:ascii="Times New Roman" w:hAnsi="Times New Roman" w:cs="Times New Roman"/>
                <w:sz w:val="24"/>
                <w:szCs w:val="24"/>
              </w:rPr>
              <w:t>щодо</w:t>
            </w:r>
            <w:proofErr w:type="spellEnd"/>
            <w:r w:rsidR="008049A7" w:rsidRPr="00CD5F01">
              <w:rPr>
                <w:rFonts w:ascii="Times New Roman" w:hAnsi="Times New Roman" w:cs="Times New Roman"/>
                <w:sz w:val="24"/>
                <w:szCs w:val="24"/>
              </w:rPr>
              <w:t xml:space="preserve"> </w:t>
            </w:r>
            <w:proofErr w:type="spellStart"/>
            <w:r w:rsidR="008049A7" w:rsidRPr="00CD5F01">
              <w:rPr>
                <w:rFonts w:ascii="Times New Roman" w:hAnsi="Times New Roman" w:cs="Times New Roman"/>
                <w:sz w:val="24"/>
                <w:szCs w:val="24"/>
              </w:rPr>
              <w:t>поширення</w:t>
            </w:r>
            <w:proofErr w:type="spellEnd"/>
            <w:r w:rsidR="008049A7" w:rsidRPr="00CD5F01">
              <w:rPr>
                <w:rFonts w:ascii="Times New Roman" w:hAnsi="Times New Roman" w:cs="Times New Roman"/>
                <w:sz w:val="24"/>
                <w:szCs w:val="24"/>
              </w:rPr>
              <w:t>/</w:t>
            </w:r>
            <w:proofErr w:type="spellStart"/>
            <w:r w:rsidR="008049A7" w:rsidRPr="00CD5F01">
              <w:rPr>
                <w:rFonts w:ascii="Times New Roman" w:hAnsi="Times New Roman" w:cs="Times New Roman"/>
                <w:sz w:val="24"/>
                <w:szCs w:val="24"/>
              </w:rPr>
              <w:t>непоширення</w:t>
            </w:r>
            <w:proofErr w:type="spellEnd"/>
            <w:r w:rsidR="008049A7" w:rsidRPr="00CD5F01">
              <w:rPr>
                <w:rFonts w:ascii="Times New Roman" w:hAnsi="Times New Roman" w:cs="Times New Roman"/>
                <w:sz w:val="24"/>
                <w:szCs w:val="24"/>
              </w:rPr>
              <w:t xml:space="preserve"> на </w:t>
            </w:r>
            <w:proofErr w:type="spellStart"/>
            <w:r w:rsidR="008049A7" w:rsidRPr="00CD5F01">
              <w:rPr>
                <w:rFonts w:ascii="Times New Roman" w:hAnsi="Times New Roman" w:cs="Times New Roman"/>
                <w:sz w:val="24"/>
                <w:szCs w:val="24"/>
              </w:rPr>
              <w:t>нього</w:t>
            </w:r>
            <w:proofErr w:type="spellEnd"/>
            <w:r w:rsidR="008049A7" w:rsidRPr="00CD5F01">
              <w:rPr>
                <w:rFonts w:ascii="Times New Roman" w:hAnsi="Times New Roman" w:cs="Times New Roman"/>
                <w:sz w:val="24"/>
                <w:szCs w:val="24"/>
              </w:rPr>
              <w:t>/</w:t>
            </w:r>
            <w:proofErr w:type="spellStart"/>
            <w:r w:rsidR="008049A7" w:rsidRPr="00CD5F01">
              <w:rPr>
                <w:rFonts w:ascii="Times New Roman" w:hAnsi="Times New Roman" w:cs="Times New Roman"/>
                <w:sz w:val="24"/>
                <w:szCs w:val="24"/>
              </w:rPr>
              <w:t>запропонований</w:t>
            </w:r>
            <w:proofErr w:type="spellEnd"/>
            <w:r w:rsidR="008049A7" w:rsidRPr="00CD5F01">
              <w:rPr>
                <w:rFonts w:ascii="Times New Roman" w:hAnsi="Times New Roman" w:cs="Times New Roman"/>
                <w:sz w:val="24"/>
                <w:szCs w:val="24"/>
              </w:rPr>
              <w:t xml:space="preserve"> ним товар </w:t>
            </w:r>
            <w:proofErr w:type="spellStart"/>
            <w:r w:rsidR="008049A7" w:rsidRPr="00CD5F01">
              <w:rPr>
                <w:rFonts w:ascii="Times New Roman" w:hAnsi="Times New Roman" w:cs="Times New Roman"/>
                <w:sz w:val="24"/>
                <w:szCs w:val="24"/>
              </w:rPr>
              <w:t>заборон</w:t>
            </w:r>
            <w:proofErr w:type="spellEnd"/>
            <w:r w:rsidR="008049A7" w:rsidRPr="00CD5F01">
              <w:rPr>
                <w:rFonts w:ascii="Times New Roman" w:hAnsi="Times New Roman" w:cs="Times New Roman"/>
                <w:sz w:val="24"/>
                <w:szCs w:val="24"/>
              </w:rPr>
              <w:t xml:space="preserve">, </w:t>
            </w:r>
            <w:proofErr w:type="spellStart"/>
            <w:r w:rsidR="008049A7" w:rsidRPr="00CD5F01">
              <w:rPr>
                <w:rFonts w:ascii="Times New Roman" w:hAnsi="Times New Roman" w:cs="Times New Roman"/>
                <w:sz w:val="24"/>
                <w:szCs w:val="24"/>
              </w:rPr>
              <w:t>встановлених</w:t>
            </w:r>
            <w:proofErr w:type="spellEnd"/>
            <w:r w:rsidR="008049A7" w:rsidRPr="00CD5F01">
              <w:rPr>
                <w:rFonts w:ascii="Times New Roman" w:hAnsi="Times New Roman" w:cs="Times New Roman"/>
                <w:sz w:val="24"/>
                <w:szCs w:val="24"/>
              </w:rPr>
              <w:t xml:space="preserve"> нормативно-</w:t>
            </w:r>
            <w:proofErr w:type="spellStart"/>
            <w:r w:rsidR="008049A7" w:rsidRPr="00CD5F01">
              <w:rPr>
                <w:rFonts w:ascii="Times New Roman" w:hAnsi="Times New Roman" w:cs="Times New Roman"/>
                <w:sz w:val="24"/>
                <w:szCs w:val="24"/>
              </w:rPr>
              <w:t>правовими</w:t>
            </w:r>
            <w:proofErr w:type="spellEnd"/>
            <w:r w:rsidR="008049A7" w:rsidRPr="00CD5F01">
              <w:rPr>
                <w:rFonts w:ascii="Times New Roman" w:hAnsi="Times New Roman" w:cs="Times New Roman"/>
                <w:sz w:val="24"/>
                <w:szCs w:val="24"/>
              </w:rPr>
              <w:t xml:space="preserve"> актами, </w:t>
            </w:r>
            <w:proofErr w:type="spellStart"/>
            <w:r w:rsidR="008049A7" w:rsidRPr="00CD5F01">
              <w:rPr>
                <w:rFonts w:ascii="Times New Roman" w:hAnsi="Times New Roman" w:cs="Times New Roman"/>
                <w:sz w:val="24"/>
                <w:szCs w:val="24"/>
              </w:rPr>
              <w:t>прийнятими</w:t>
            </w:r>
            <w:proofErr w:type="spellEnd"/>
            <w:r w:rsidR="008049A7" w:rsidRPr="00CD5F01">
              <w:rPr>
                <w:rFonts w:ascii="Times New Roman" w:hAnsi="Times New Roman" w:cs="Times New Roman"/>
                <w:sz w:val="24"/>
                <w:szCs w:val="24"/>
              </w:rPr>
              <w:t xml:space="preserve"> у </w:t>
            </w:r>
            <w:proofErr w:type="spellStart"/>
            <w:r w:rsidR="008049A7" w:rsidRPr="00CD5F01">
              <w:rPr>
                <w:rFonts w:ascii="Times New Roman" w:hAnsi="Times New Roman" w:cs="Times New Roman"/>
                <w:sz w:val="24"/>
                <w:szCs w:val="24"/>
              </w:rPr>
              <w:t>зв’язку</w:t>
            </w:r>
            <w:proofErr w:type="spellEnd"/>
            <w:r w:rsidR="008049A7" w:rsidRPr="00CD5F01">
              <w:rPr>
                <w:rFonts w:ascii="Times New Roman" w:hAnsi="Times New Roman" w:cs="Times New Roman"/>
                <w:sz w:val="24"/>
                <w:szCs w:val="24"/>
              </w:rPr>
              <w:t xml:space="preserve"> з </w:t>
            </w:r>
            <w:proofErr w:type="spellStart"/>
            <w:r w:rsidR="008049A7" w:rsidRPr="00CD5F01">
              <w:rPr>
                <w:rFonts w:ascii="Times New Roman" w:hAnsi="Times New Roman" w:cs="Times New Roman"/>
                <w:sz w:val="24"/>
                <w:szCs w:val="24"/>
              </w:rPr>
              <w:t>військовою</w:t>
            </w:r>
            <w:proofErr w:type="spellEnd"/>
            <w:r w:rsidR="008049A7" w:rsidRPr="00CD5F01">
              <w:rPr>
                <w:rFonts w:ascii="Times New Roman" w:hAnsi="Times New Roman" w:cs="Times New Roman"/>
                <w:sz w:val="24"/>
                <w:szCs w:val="24"/>
              </w:rPr>
              <w:t xml:space="preserve"> </w:t>
            </w:r>
            <w:proofErr w:type="spellStart"/>
            <w:r w:rsidR="008049A7" w:rsidRPr="00CD5F01">
              <w:rPr>
                <w:rFonts w:ascii="Times New Roman" w:hAnsi="Times New Roman" w:cs="Times New Roman"/>
                <w:sz w:val="24"/>
                <w:szCs w:val="24"/>
              </w:rPr>
              <w:t>агресією</w:t>
            </w:r>
            <w:proofErr w:type="spellEnd"/>
            <w:r w:rsidR="008049A7" w:rsidRPr="00CD5F01">
              <w:rPr>
                <w:rFonts w:ascii="Times New Roman" w:hAnsi="Times New Roman" w:cs="Times New Roman"/>
                <w:sz w:val="24"/>
                <w:szCs w:val="24"/>
              </w:rPr>
              <w:t>/</w:t>
            </w:r>
            <w:proofErr w:type="spellStart"/>
            <w:r w:rsidR="008049A7" w:rsidRPr="00CD5F01">
              <w:rPr>
                <w:rFonts w:ascii="Times New Roman" w:hAnsi="Times New Roman" w:cs="Times New Roman"/>
                <w:sz w:val="24"/>
                <w:szCs w:val="24"/>
              </w:rPr>
              <w:t>правовим</w:t>
            </w:r>
            <w:proofErr w:type="spellEnd"/>
            <w:r w:rsidR="008049A7" w:rsidRPr="00CD5F01">
              <w:rPr>
                <w:rFonts w:ascii="Times New Roman" w:hAnsi="Times New Roman" w:cs="Times New Roman"/>
                <w:sz w:val="24"/>
                <w:szCs w:val="24"/>
              </w:rPr>
              <w:t xml:space="preserve"> режимом </w:t>
            </w:r>
            <w:proofErr w:type="spellStart"/>
            <w:r w:rsidR="008049A7" w:rsidRPr="00CD5F01">
              <w:rPr>
                <w:rFonts w:ascii="Times New Roman" w:hAnsi="Times New Roman" w:cs="Times New Roman"/>
                <w:sz w:val="24"/>
                <w:szCs w:val="24"/>
              </w:rPr>
              <w:t>воєнного</w:t>
            </w:r>
            <w:proofErr w:type="spellEnd"/>
            <w:r w:rsidR="008049A7" w:rsidRPr="00CD5F01">
              <w:rPr>
                <w:rFonts w:ascii="Times New Roman" w:hAnsi="Times New Roman" w:cs="Times New Roman"/>
                <w:sz w:val="24"/>
                <w:szCs w:val="24"/>
              </w:rPr>
              <w:t xml:space="preserve"> стану</w:t>
            </w:r>
            <w:r w:rsidR="008049A7" w:rsidRPr="00CD5F01">
              <w:rPr>
                <w:rFonts w:ascii="Times New Roman" w:hAnsi="Times New Roman" w:cs="Times New Roman"/>
                <w:sz w:val="24"/>
                <w:szCs w:val="24"/>
                <w:lang w:val="uk-UA"/>
              </w:rPr>
              <w:t>.</w:t>
            </w:r>
            <w:r w:rsidR="008049A7" w:rsidRPr="00CD5F01">
              <w:rPr>
                <w:rFonts w:ascii="Times New Roman" w:hAnsi="Times New Roman" w:cs="Times New Roman"/>
                <w:sz w:val="24"/>
                <w:szCs w:val="24"/>
              </w:rPr>
              <w:t xml:space="preserve"> </w:t>
            </w:r>
          </w:p>
        </w:tc>
        <w:tc>
          <w:tcPr>
            <w:tcW w:w="6251" w:type="dxa"/>
            <w:tcBorders>
              <w:top w:val="single" w:sz="4" w:space="0" w:color="auto"/>
              <w:left w:val="single" w:sz="4" w:space="0" w:color="auto"/>
              <w:bottom w:val="single" w:sz="4" w:space="0" w:color="auto"/>
              <w:right w:val="single" w:sz="4" w:space="0" w:color="auto"/>
            </w:tcBorders>
          </w:tcPr>
          <w:p w14:paraId="42B9156B" w14:textId="77777777" w:rsidR="008049A7" w:rsidRPr="00AC40D8" w:rsidRDefault="008049A7" w:rsidP="00EB2161">
            <w:pPr>
              <w:widowControl w:val="0"/>
              <w:tabs>
                <w:tab w:val="left" w:pos="-12"/>
              </w:tabs>
              <w:spacing w:line="240" w:lineRule="auto"/>
              <w:ind w:firstLine="238"/>
              <w:jc w:val="both"/>
              <w:rPr>
                <w:rFonts w:ascii="Times New Roman" w:hAnsi="Times New Roman" w:cs="Times New Roman"/>
                <w:color w:val="auto"/>
                <w:sz w:val="24"/>
                <w:szCs w:val="24"/>
              </w:rPr>
            </w:pPr>
            <w:r w:rsidRPr="00AC40D8">
              <w:rPr>
                <w:rFonts w:ascii="Times New Roman" w:hAnsi="Times New Roman" w:cs="Times New Roman"/>
                <w:color w:val="auto"/>
                <w:sz w:val="24"/>
                <w:szCs w:val="24"/>
              </w:rPr>
              <w:t xml:space="preserve">Документ </w:t>
            </w:r>
            <w:proofErr w:type="spellStart"/>
            <w:r w:rsidRPr="00AC40D8">
              <w:rPr>
                <w:rFonts w:ascii="Times New Roman" w:hAnsi="Times New Roman" w:cs="Times New Roman"/>
                <w:color w:val="auto"/>
                <w:sz w:val="24"/>
                <w:szCs w:val="24"/>
              </w:rPr>
              <w:t>надається</w:t>
            </w:r>
            <w:proofErr w:type="spellEnd"/>
            <w:r w:rsidRPr="00AC40D8">
              <w:rPr>
                <w:rFonts w:ascii="Times New Roman" w:hAnsi="Times New Roman" w:cs="Times New Roman"/>
                <w:color w:val="auto"/>
                <w:sz w:val="24"/>
                <w:szCs w:val="24"/>
              </w:rPr>
              <w:t xml:space="preserve"> за формою </w:t>
            </w:r>
            <w:proofErr w:type="spellStart"/>
            <w:r w:rsidRPr="00AC40D8">
              <w:rPr>
                <w:rFonts w:ascii="Times New Roman" w:hAnsi="Times New Roman" w:cs="Times New Roman"/>
                <w:color w:val="auto"/>
                <w:sz w:val="24"/>
                <w:szCs w:val="24"/>
              </w:rPr>
              <w:t>Додатка</w:t>
            </w:r>
            <w:proofErr w:type="spellEnd"/>
            <w:r w:rsidRPr="00AC40D8">
              <w:rPr>
                <w:rFonts w:ascii="Times New Roman" w:hAnsi="Times New Roman" w:cs="Times New Roman"/>
                <w:color w:val="auto"/>
                <w:sz w:val="24"/>
                <w:szCs w:val="24"/>
              </w:rPr>
              <w:t xml:space="preserve"> </w:t>
            </w:r>
            <w:r w:rsidR="00D774D3" w:rsidRPr="00AC40D8">
              <w:rPr>
                <w:rFonts w:ascii="Times New Roman" w:hAnsi="Times New Roman" w:cs="Times New Roman"/>
                <w:color w:val="auto"/>
                <w:sz w:val="24"/>
                <w:szCs w:val="24"/>
                <w:lang w:val="uk-UA"/>
              </w:rPr>
              <w:t>12</w:t>
            </w:r>
            <w:r w:rsidRPr="00AC40D8">
              <w:rPr>
                <w:rFonts w:ascii="Times New Roman" w:hAnsi="Times New Roman" w:cs="Times New Roman"/>
                <w:color w:val="auto"/>
                <w:sz w:val="24"/>
                <w:szCs w:val="24"/>
              </w:rPr>
              <w:t xml:space="preserve"> до </w:t>
            </w:r>
            <w:proofErr w:type="spellStart"/>
            <w:r w:rsidRPr="00AC40D8">
              <w:rPr>
                <w:rFonts w:ascii="Times New Roman" w:hAnsi="Times New Roman" w:cs="Times New Roman"/>
                <w:color w:val="auto"/>
                <w:sz w:val="24"/>
                <w:szCs w:val="24"/>
              </w:rPr>
              <w:t>цієї</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тендерної</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документації</w:t>
            </w:r>
            <w:proofErr w:type="spellEnd"/>
            <w:r w:rsidRPr="00AC40D8">
              <w:rPr>
                <w:rFonts w:ascii="Times New Roman" w:hAnsi="Times New Roman" w:cs="Times New Roman"/>
                <w:color w:val="auto"/>
                <w:sz w:val="24"/>
                <w:szCs w:val="24"/>
              </w:rPr>
              <w:t xml:space="preserve"> за </w:t>
            </w:r>
            <w:proofErr w:type="spellStart"/>
            <w:r w:rsidRPr="00AC40D8">
              <w:rPr>
                <w:rFonts w:ascii="Times New Roman" w:hAnsi="Times New Roman" w:cs="Times New Roman"/>
                <w:color w:val="auto"/>
                <w:sz w:val="24"/>
                <w:szCs w:val="24"/>
              </w:rPr>
              <w:t>підписом</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керівника</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або</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уповноваженої</w:t>
            </w:r>
            <w:proofErr w:type="spellEnd"/>
            <w:r w:rsidRPr="00AC40D8">
              <w:rPr>
                <w:rFonts w:ascii="Times New Roman" w:hAnsi="Times New Roman" w:cs="Times New Roman"/>
                <w:color w:val="auto"/>
                <w:sz w:val="24"/>
                <w:szCs w:val="24"/>
              </w:rPr>
              <w:t xml:space="preserve"> особи </w:t>
            </w:r>
            <w:proofErr w:type="spellStart"/>
            <w:r w:rsidRPr="00AC40D8">
              <w:rPr>
                <w:rFonts w:ascii="Times New Roman" w:hAnsi="Times New Roman" w:cs="Times New Roman"/>
                <w:color w:val="auto"/>
                <w:sz w:val="24"/>
                <w:szCs w:val="24"/>
              </w:rPr>
              <w:t>учасника</w:t>
            </w:r>
            <w:proofErr w:type="spellEnd"/>
            <w:r w:rsidRPr="00AC40D8">
              <w:rPr>
                <w:rFonts w:ascii="Times New Roman" w:hAnsi="Times New Roman" w:cs="Times New Roman"/>
                <w:color w:val="auto"/>
                <w:sz w:val="24"/>
                <w:szCs w:val="24"/>
              </w:rPr>
              <w:t xml:space="preserve"> та </w:t>
            </w:r>
            <w:proofErr w:type="spellStart"/>
            <w:r w:rsidRPr="00AC40D8">
              <w:rPr>
                <w:rFonts w:ascii="Times New Roman" w:hAnsi="Times New Roman" w:cs="Times New Roman"/>
                <w:color w:val="auto"/>
                <w:sz w:val="24"/>
                <w:szCs w:val="24"/>
              </w:rPr>
              <w:t>скріплений</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печаткою</w:t>
            </w:r>
            <w:proofErr w:type="spellEnd"/>
            <w:r w:rsidRPr="00AC40D8">
              <w:rPr>
                <w:rFonts w:ascii="Times New Roman" w:hAnsi="Times New Roman" w:cs="Times New Roman"/>
                <w:color w:val="auto"/>
                <w:sz w:val="24"/>
                <w:szCs w:val="24"/>
              </w:rPr>
              <w:t xml:space="preserve"> (у </w:t>
            </w:r>
            <w:proofErr w:type="spellStart"/>
            <w:r w:rsidRPr="00AC40D8">
              <w:rPr>
                <w:rFonts w:ascii="Times New Roman" w:hAnsi="Times New Roman" w:cs="Times New Roman"/>
                <w:color w:val="auto"/>
                <w:sz w:val="24"/>
                <w:szCs w:val="24"/>
              </w:rPr>
              <w:t>разі</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її</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використання</w:t>
            </w:r>
            <w:proofErr w:type="spellEnd"/>
            <w:r w:rsidRPr="00AC40D8">
              <w:rPr>
                <w:rFonts w:ascii="Times New Roman" w:hAnsi="Times New Roman" w:cs="Times New Roman"/>
                <w:color w:val="auto"/>
                <w:sz w:val="24"/>
                <w:szCs w:val="24"/>
              </w:rPr>
              <w:t xml:space="preserve">) у </w:t>
            </w:r>
            <w:proofErr w:type="spellStart"/>
            <w:r w:rsidRPr="00AC40D8">
              <w:rPr>
                <w:rFonts w:ascii="Times New Roman" w:hAnsi="Times New Roman" w:cs="Times New Roman"/>
                <w:color w:val="auto"/>
                <w:sz w:val="24"/>
                <w:szCs w:val="24"/>
              </w:rPr>
              <w:t>сканованому</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вигляді</w:t>
            </w:r>
            <w:proofErr w:type="spellEnd"/>
            <w:r w:rsidRPr="00AC40D8">
              <w:rPr>
                <w:rFonts w:ascii="Times New Roman" w:hAnsi="Times New Roman" w:cs="Times New Roman"/>
                <w:color w:val="auto"/>
                <w:sz w:val="24"/>
                <w:szCs w:val="24"/>
              </w:rPr>
              <w:t xml:space="preserve"> в </w:t>
            </w:r>
            <w:proofErr w:type="spellStart"/>
            <w:r w:rsidRPr="00AC40D8">
              <w:rPr>
                <w:rFonts w:ascii="Times New Roman" w:hAnsi="Times New Roman" w:cs="Times New Roman"/>
                <w:color w:val="auto"/>
                <w:sz w:val="24"/>
                <w:szCs w:val="24"/>
              </w:rPr>
              <w:t>форматі</w:t>
            </w:r>
            <w:proofErr w:type="spellEnd"/>
            <w:r w:rsidRPr="00AC40D8">
              <w:rPr>
                <w:rFonts w:ascii="Times New Roman" w:hAnsi="Times New Roman" w:cs="Times New Roman"/>
                <w:color w:val="auto"/>
                <w:sz w:val="24"/>
                <w:szCs w:val="24"/>
              </w:rPr>
              <w:t xml:space="preserve"> PDF </w:t>
            </w:r>
            <w:proofErr w:type="spellStart"/>
            <w:r w:rsidRPr="00AC40D8">
              <w:rPr>
                <w:rFonts w:ascii="Times New Roman" w:hAnsi="Times New Roman" w:cs="Times New Roman"/>
                <w:color w:val="auto"/>
                <w:sz w:val="24"/>
                <w:szCs w:val="24"/>
              </w:rPr>
              <w:t>або</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електронний</w:t>
            </w:r>
            <w:proofErr w:type="spellEnd"/>
            <w:r w:rsidRPr="00AC40D8">
              <w:rPr>
                <w:rFonts w:ascii="Times New Roman" w:hAnsi="Times New Roman" w:cs="Times New Roman"/>
                <w:color w:val="auto"/>
                <w:sz w:val="24"/>
                <w:szCs w:val="24"/>
              </w:rPr>
              <w:t xml:space="preserve"> документ з </w:t>
            </w:r>
            <w:proofErr w:type="spellStart"/>
            <w:r w:rsidRPr="00AC40D8">
              <w:rPr>
                <w:rFonts w:ascii="Times New Roman" w:hAnsi="Times New Roman" w:cs="Times New Roman"/>
                <w:color w:val="auto"/>
                <w:sz w:val="24"/>
                <w:szCs w:val="24"/>
              </w:rPr>
              <w:t>накладеним</w:t>
            </w:r>
            <w:proofErr w:type="spellEnd"/>
            <w:r w:rsidRPr="00AC40D8">
              <w:rPr>
                <w:rFonts w:ascii="Times New Roman" w:hAnsi="Times New Roman" w:cs="Times New Roman"/>
                <w:color w:val="auto"/>
                <w:sz w:val="24"/>
                <w:szCs w:val="24"/>
              </w:rPr>
              <w:t xml:space="preserve"> ЕП </w:t>
            </w:r>
            <w:proofErr w:type="spellStart"/>
            <w:r w:rsidRPr="00AC40D8">
              <w:rPr>
                <w:rFonts w:ascii="Times New Roman" w:hAnsi="Times New Roman" w:cs="Times New Roman"/>
                <w:color w:val="auto"/>
                <w:sz w:val="24"/>
                <w:szCs w:val="24"/>
              </w:rPr>
              <w:t>відповідно</w:t>
            </w:r>
            <w:proofErr w:type="spellEnd"/>
            <w:r w:rsidRPr="00AC40D8">
              <w:rPr>
                <w:rFonts w:ascii="Times New Roman" w:hAnsi="Times New Roman" w:cs="Times New Roman"/>
                <w:color w:val="auto"/>
                <w:sz w:val="24"/>
                <w:szCs w:val="24"/>
              </w:rPr>
              <w:t xml:space="preserve"> до Закону </w:t>
            </w:r>
            <w:proofErr w:type="spellStart"/>
            <w:r w:rsidRPr="00AC40D8">
              <w:rPr>
                <w:rFonts w:ascii="Times New Roman" w:hAnsi="Times New Roman" w:cs="Times New Roman"/>
                <w:color w:val="auto"/>
                <w:sz w:val="24"/>
                <w:szCs w:val="24"/>
              </w:rPr>
              <w:t>України</w:t>
            </w:r>
            <w:proofErr w:type="spellEnd"/>
            <w:r w:rsidRPr="00AC40D8">
              <w:rPr>
                <w:rFonts w:ascii="Times New Roman" w:hAnsi="Times New Roman" w:cs="Times New Roman"/>
                <w:color w:val="auto"/>
                <w:sz w:val="24"/>
                <w:szCs w:val="24"/>
              </w:rPr>
              <w:t xml:space="preserve"> «Про </w:t>
            </w:r>
            <w:proofErr w:type="spellStart"/>
            <w:r w:rsidRPr="00AC40D8">
              <w:rPr>
                <w:rFonts w:ascii="Times New Roman" w:hAnsi="Times New Roman" w:cs="Times New Roman"/>
                <w:color w:val="auto"/>
                <w:sz w:val="24"/>
                <w:szCs w:val="24"/>
              </w:rPr>
              <w:t>електронні</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документи</w:t>
            </w:r>
            <w:proofErr w:type="spellEnd"/>
            <w:r w:rsidRPr="00AC40D8">
              <w:rPr>
                <w:rFonts w:ascii="Times New Roman" w:hAnsi="Times New Roman" w:cs="Times New Roman"/>
                <w:color w:val="auto"/>
                <w:sz w:val="24"/>
                <w:szCs w:val="24"/>
              </w:rPr>
              <w:t xml:space="preserve"> та </w:t>
            </w:r>
            <w:proofErr w:type="spellStart"/>
            <w:r w:rsidRPr="00AC40D8">
              <w:rPr>
                <w:rFonts w:ascii="Times New Roman" w:hAnsi="Times New Roman" w:cs="Times New Roman"/>
                <w:color w:val="auto"/>
                <w:sz w:val="24"/>
                <w:szCs w:val="24"/>
              </w:rPr>
              <w:t>електронний</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документообіг</w:t>
            </w:r>
            <w:proofErr w:type="spellEnd"/>
            <w:r w:rsidRPr="00AC40D8">
              <w:rPr>
                <w:rFonts w:ascii="Times New Roman" w:hAnsi="Times New Roman" w:cs="Times New Roman"/>
                <w:color w:val="auto"/>
                <w:sz w:val="24"/>
                <w:szCs w:val="24"/>
              </w:rPr>
              <w:t xml:space="preserve">» та Закону </w:t>
            </w:r>
            <w:proofErr w:type="spellStart"/>
            <w:r w:rsidRPr="00AC40D8">
              <w:rPr>
                <w:rFonts w:ascii="Times New Roman" w:hAnsi="Times New Roman" w:cs="Times New Roman"/>
                <w:color w:val="auto"/>
                <w:sz w:val="24"/>
                <w:szCs w:val="24"/>
              </w:rPr>
              <w:t>України</w:t>
            </w:r>
            <w:proofErr w:type="spellEnd"/>
            <w:r w:rsidRPr="00AC40D8">
              <w:rPr>
                <w:rFonts w:ascii="Times New Roman" w:hAnsi="Times New Roman" w:cs="Times New Roman"/>
                <w:color w:val="auto"/>
                <w:sz w:val="24"/>
                <w:szCs w:val="24"/>
              </w:rPr>
              <w:t xml:space="preserve"> «Про </w:t>
            </w:r>
            <w:proofErr w:type="spellStart"/>
            <w:r w:rsidRPr="00AC40D8">
              <w:rPr>
                <w:rFonts w:ascii="Times New Roman" w:hAnsi="Times New Roman" w:cs="Times New Roman"/>
                <w:color w:val="auto"/>
                <w:sz w:val="24"/>
                <w:szCs w:val="24"/>
              </w:rPr>
              <w:t>електронні</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довірчі</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послуги</w:t>
            </w:r>
            <w:proofErr w:type="spellEnd"/>
            <w:r w:rsidRPr="00AC40D8">
              <w:rPr>
                <w:rFonts w:ascii="Times New Roman" w:hAnsi="Times New Roman" w:cs="Times New Roman"/>
                <w:color w:val="auto"/>
                <w:sz w:val="24"/>
                <w:szCs w:val="24"/>
              </w:rPr>
              <w:t>».</w:t>
            </w:r>
          </w:p>
          <w:p w14:paraId="51778B80" w14:textId="77777777" w:rsidR="008049A7" w:rsidRPr="00AC40D8" w:rsidRDefault="00FB4453" w:rsidP="00070121">
            <w:pPr>
              <w:widowControl w:val="0"/>
              <w:shd w:val="clear" w:color="auto" w:fill="FFFFFF"/>
              <w:spacing w:line="240" w:lineRule="auto"/>
              <w:ind w:firstLine="238"/>
              <w:jc w:val="both"/>
              <w:rPr>
                <w:rFonts w:ascii="Times New Roman" w:hAnsi="Times New Roman" w:cs="Times New Roman"/>
                <w:color w:val="auto"/>
                <w:sz w:val="24"/>
                <w:szCs w:val="24"/>
                <w:lang w:val="uk-UA"/>
              </w:rPr>
            </w:pPr>
            <w:r w:rsidRPr="00AC40D8">
              <w:rPr>
                <w:rFonts w:ascii="Times New Roman" w:hAnsi="Times New Roman" w:cs="Times New Roman"/>
                <w:color w:val="auto"/>
                <w:sz w:val="24"/>
                <w:szCs w:val="24"/>
              </w:rPr>
              <w:t xml:space="preserve">На </w:t>
            </w:r>
            <w:proofErr w:type="spellStart"/>
            <w:r w:rsidRPr="00AC40D8">
              <w:rPr>
                <w:rFonts w:ascii="Times New Roman" w:hAnsi="Times New Roman" w:cs="Times New Roman"/>
                <w:color w:val="auto"/>
                <w:sz w:val="24"/>
                <w:szCs w:val="24"/>
              </w:rPr>
              <w:t>учасника</w:t>
            </w:r>
            <w:proofErr w:type="spellEnd"/>
            <w:r w:rsidRPr="00AC40D8">
              <w:rPr>
                <w:rFonts w:ascii="Times New Roman" w:hAnsi="Times New Roman" w:cs="Times New Roman"/>
                <w:color w:val="auto"/>
                <w:sz w:val="24"/>
                <w:szCs w:val="24"/>
              </w:rPr>
              <w:t>/</w:t>
            </w:r>
            <w:proofErr w:type="spellStart"/>
            <w:r w:rsidRPr="00AC40D8">
              <w:rPr>
                <w:rFonts w:ascii="Times New Roman" w:hAnsi="Times New Roman" w:cs="Times New Roman"/>
                <w:color w:val="auto"/>
                <w:sz w:val="24"/>
                <w:szCs w:val="24"/>
              </w:rPr>
              <w:t>запропонований</w:t>
            </w:r>
            <w:proofErr w:type="spellEnd"/>
            <w:r w:rsidRPr="00AC40D8">
              <w:rPr>
                <w:rFonts w:ascii="Times New Roman" w:hAnsi="Times New Roman" w:cs="Times New Roman"/>
                <w:color w:val="auto"/>
                <w:sz w:val="24"/>
                <w:szCs w:val="24"/>
              </w:rPr>
              <w:t xml:space="preserve"> ним товар не </w:t>
            </w:r>
            <w:proofErr w:type="spellStart"/>
            <w:r w:rsidRPr="00AC40D8">
              <w:rPr>
                <w:rFonts w:ascii="Times New Roman" w:hAnsi="Times New Roman" w:cs="Times New Roman"/>
                <w:color w:val="auto"/>
                <w:sz w:val="24"/>
                <w:szCs w:val="24"/>
              </w:rPr>
              <w:t>повинн</w:t>
            </w:r>
            <w:proofErr w:type="spellEnd"/>
            <w:r w:rsidRPr="00AC40D8">
              <w:rPr>
                <w:rFonts w:ascii="Times New Roman" w:hAnsi="Times New Roman" w:cs="Times New Roman"/>
                <w:color w:val="auto"/>
                <w:sz w:val="24"/>
                <w:szCs w:val="24"/>
                <w:lang w:val="uk-UA"/>
              </w:rPr>
              <w:t xml:space="preserve">і поширюватися заборони, встановлені нормативно-правовими актами. </w:t>
            </w:r>
            <w:r w:rsidRPr="00AC40D8">
              <w:rPr>
                <w:rFonts w:ascii="Times New Roman" w:hAnsi="Times New Roman" w:cs="Times New Roman"/>
                <w:color w:val="auto"/>
                <w:sz w:val="24"/>
                <w:szCs w:val="24"/>
              </w:rPr>
              <w:t xml:space="preserve">У </w:t>
            </w:r>
            <w:proofErr w:type="spellStart"/>
            <w:r w:rsidRPr="00AC40D8">
              <w:rPr>
                <w:rFonts w:ascii="Times New Roman" w:hAnsi="Times New Roman" w:cs="Times New Roman"/>
                <w:color w:val="auto"/>
                <w:sz w:val="24"/>
                <w:szCs w:val="24"/>
              </w:rPr>
              <w:t>разі</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встановлення</w:t>
            </w:r>
            <w:proofErr w:type="spellEnd"/>
            <w:r w:rsidRPr="00AC40D8">
              <w:rPr>
                <w:rFonts w:ascii="Times New Roman" w:hAnsi="Times New Roman" w:cs="Times New Roman"/>
                <w:color w:val="auto"/>
                <w:sz w:val="24"/>
                <w:szCs w:val="24"/>
              </w:rPr>
              <w:t xml:space="preserve"> факту </w:t>
            </w:r>
            <w:proofErr w:type="spellStart"/>
            <w:r w:rsidRPr="00AC40D8">
              <w:rPr>
                <w:rFonts w:ascii="Times New Roman" w:hAnsi="Times New Roman" w:cs="Times New Roman"/>
                <w:color w:val="auto"/>
                <w:sz w:val="24"/>
                <w:szCs w:val="24"/>
              </w:rPr>
              <w:t>поширення</w:t>
            </w:r>
            <w:proofErr w:type="spellEnd"/>
            <w:r w:rsidRPr="00AC40D8">
              <w:rPr>
                <w:rFonts w:ascii="Times New Roman" w:hAnsi="Times New Roman" w:cs="Times New Roman"/>
                <w:color w:val="auto"/>
                <w:sz w:val="24"/>
                <w:szCs w:val="24"/>
              </w:rPr>
              <w:t xml:space="preserve"> на </w:t>
            </w:r>
            <w:proofErr w:type="spellStart"/>
            <w:r w:rsidRPr="00AC40D8">
              <w:rPr>
                <w:rFonts w:ascii="Times New Roman" w:hAnsi="Times New Roman" w:cs="Times New Roman"/>
                <w:color w:val="auto"/>
                <w:sz w:val="24"/>
                <w:szCs w:val="24"/>
              </w:rPr>
              <w:t>учасника</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запропонований</w:t>
            </w:r>
            <w:proofErr w:type="spellEnd"/>
            <w:r w:rsidRPr="00AC40D8">
              <w:rPr>
                <w:rFonts w:ascii="Times New Roman" w:hAnsi="Times New Roman" w:cs="Times New Roman"/>
                <w:color w:val="auto"/>
                <w:sz w:val="24"/>
                <w:szCs w:val="24"/>
              </w:rPr>
              <w:t xml:space="preserve"> ним товар </w:t>
            </w:r>
            <w:proofErr w:type="spellStart"/>
            <w:r w:rsidRPr="00AC40D8">
              <w:rPr>
                <w:rFonts w:ascii="Times New Roman" w:hAnsi="Times New Roman" w:cs="Times New Roman"/>
                <w:color w:val="auto"/>
                <w:sz w:val="24"/>
                <w:szCs w:val="24"/>
              </w:rPr>
              <w:t>заборон</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встановлених</w:t>
            </w:r>
            <w:proofErr w:type="spellEnd"/>
            <w:r w:rsidRPr="00AC40D8">
              <w:rPr>
                <w:rFonts w:ascii="Times New Roman" w:hAnsi="Times New Roman" w:cs="Times New Roman"/>
                <w:color w:val="auto"/>
                <w:sz w:val="24"/>
                <w:szCs w:val="24"/>
              </w:rPr>
              <w:t xml:space="preserve"> нормативно-</w:t>
            </w:r>
            <w:proofErr w:type="spellStart"/>
            <w:r w:rsidRPr="00AC40D8">
              <w:rPr>
                <w:rFonts w:ascii="Times New Roman" w:hAnsi="Times New Roman" w:cs="Times New Roman"/>
                <w:color w:val="auto"/>
                <w:sz w:val="24"/>
                <w:szCs w:val="24"/>
              </w:rPr>
              <w:t>правовими</w:t>
            </w:r>
            <w:proofErr w:type="spellEnd"/>
            <w:r w:rsidRPr="00AC40D8">
              <w:rPr>
                <w:rFonts w:ascii="Times New Roman" w:hAnsi="Times New Roman" w:cs="Times New Roman"/>
                <w:color w:val="auto"/>
                <w:sz w:val="24"/>
                <w:szCs w:val="24"/>
              </w:rPr>
              <w:t xml:space="preserve"> актами, </w:t>
            </w:r>
            <w:proofErr w:type="spellStart"/>
            <w:r w:rsidRPr="00AC40D8">
              <w:rPr>
                <w:rFonts w:ascii="Times New Roman" w:hAnsi="Times New Roman" w:cs="Times New Roman"/>
                <w:color w:val="auto"/>
                <w:sz w:val="24"/>
                <w:szCs w:val="24"/>
              </w:rPr>
              <w:t>прийнятими</w:t>
            </w:r>
            <w:proofErr w:type="spellEnd"/>
            <w:r w:rsidRPr="00AC40D8">
              <w:rPr>
                <w:rFonts w:ascii="Times New Roman" w:hAnsi="Times New Roman" w:cs="Times New Roman"/>
                <w:color w:val="auto"/>
                <w:sz w:val="24"/>
                <w:szCs w:val="24"/>
              </w:rPr>
              <w:t xml:space="preserve"> у </w:t>
            </w:r>
            <w:proofErr w:type="spellStart"/>
            <w:r w:rsidRPr="00AC40D8">
              <w:rPr>
                <w:rFonts w:ascii="Times New Roman" w:hAnsi="Times New Roman" w:cs="Times New Roman"/>
                <w:color w:val="auto"/>
                <w:sz w:val="24"/>
                <w:szCs w:val="24"/>
              </w:rPr>
              <w:t>зв’язку</w:t>
            </w:r>
            <w:proofErr w:type="spellEnd"/>
            <w:r w:rsidRPr="00AC40D8">
              <w:rPr>
                <w:rFonts w:ascii="Times New Roman" w:hAnsi="Times New Roman" w:cs="Times New Roman"/>
                <w:color w:val="auto"/>
                <w:sz w:val="24"/>
                <w:szCs w:val="24"/>
              </w:rPr>
              <w:t xml:space="preserve"> з </w:t>
            </w:r>
            <w:proofErr w:type="spellStart"/>
            <w:r w:rsidRPr="00AC40D8">
              <w:rPr>
                <w:rFonts w:ascii="Times New Roman" w:hAnsi="Times New Roman" w:cs="Times New Roman"/>
                <w:color w:val="auto"/>
                <w:sz w:val="24"/>
                <w:szCs w:val="24"/>
              </w:rPr>
              <w:t>військовою</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агресією</w:t>
            </w:r>
            <w:proofErr w:type="spellEnd"/>
            <w:r w:rsidRPr="00AC40D8">
              <w:rPr>
                <w:rFonts w:ascii="Times New Roman" w:hAnsi="Times New Roman" w:cs="Times New Roman"/>
                <w:color w:val="auto"/>
                <w:sz w:val="24"/>
                <w:szCs w:val="24"/>
              </w:rPr>
              <w:t>/</w:t>
            </w:r>
            <w:proofErr w:type="spellStart"/>
            <w:r w:rsidRPr="00AC40D8">
              <w:rPr>
                <w:rFonts w:ascii="Times New Roman" w:hAnsi="Times New Roman" w:cs="Times New Roman"/>
                <w:color w:val="auto"/>
                <w:sz w:val="24"/>
                <w:szCs w:val="24"/>
              </w:rPr>
              <w:t>правовим</w:t>
            </w:r>
            <w:proofErr w:type="spellEnd"/>
            <w:r w:rsidRPr="00AC40D8">
              <w:rPr>
                <w:rFonts w:ascii="Times New Roman" w:hAnsi="Times New Roman" w:cs="Times New Roman"/>
                <w:color w:val="auto"/>
                <w:sz w:val="24"/>
                <w:szCs w:val="24"/>
              </w:rPr>
              <w:t xml:space="preserve"> режимом </w:t>
            </w:r>
            <w:proofErr w:type="spellStart"/>
            <w:r w:rsidRPr="00AC40D8">
              <w:rPr>
                <w:rFonts w:ascii="Times New Roman" w:hAnsi="Times New Roman" w:cs="Times New Roman"/>
                <w:color w:val="auto"/>
                <w:sz w:val="24"/>
                <w:szCs w:val="24"/>
              </w:rPr>
              <w:t>воєнного</w:t>
            </w:r>
            <w:proofErr w:type="spellEnd"/>
            <w:r w:rsidRPr="00AC40D8">
              <w:rPr>
                <w:rFonts w:ascii="Times New Roman" w:hAnsi="Times New Roman" w:cs="Times New Roman"/>
                <w:color w:val="auto"/>
                <w:sz w:val="24"/>
                <w:szCs w:val="24"/>
              </w:rPr>
              <w:t xml:space="preserve"> стану, </w:t>
            </w:r>
            <w:proofErr w:type="spellStart"/>
            <w:r w:rsidRPr="00AC40D8">
              <w:rPr>
                <w:rFonts w:ascii="Times New Roman" w:hAnsi="Times New Roman" w:cs="Times New Roman"/>
                <w:color w:val="auto"/>
                <w:sz w:val="24"/>
                <w:szCs w:val="24"/>
              </w:rPr>
              <w:t>його</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пропозиція</w:t>
            </w:r>
            <w:proofErr w:type="spellEnd"/>
            <w:r w:rsidRPr="00AC40D8">
              <w:rPr>
                <w:rFonts w:ascii="Times New Roman" w:hAnsi="Times New Roman" w:cs="Times New Roman"/>
                <w:color w:val="auto"/>
                <w:sz w:val="24"/>
                <w:szCs w:val="24"/>
              </w:rPr>
              <w:t xml:space="preserve"> буде </w:t>
            </w:r>
            <w:proofErr w:type="spellStart"/>
            <w:r w:rsidRPr="00AC40D8">
              <w:rPr>
                <w:rFonts w:ascii="Times New Roman" w:hAnsi="Times New Roman" w:cs="Times New Roman"/>
                <w:color w:val="auto"/>
                <w:sz w:val="24"/>
                <w:szCs w:val="24"/>
              </w:rPr>
              <w:t>визнана</w:t>
            </w:r>
            <w:proofErr w:type="spellEnd"/>
            <w:r w:rsidRPr="00AC40D8">
              <w:rPr>
                <w:rFonts w:ascii="Times New Roman" w:hAnsi="Times New Roman" w:cs="Times New Roman"/>
                <w:color w:val="auto"/>
                <w:sz w:val="24"/>
                <w:szCs w:val="24"/>
              </w:rPr>
              <w:t xml:space="preserve"> такою, </w:t>
            </w:r>
            <w:proofErr w:type="spellStart"/>
            <w:r w:rsidRPr="00AC40D8">
              <w:rPr>
                <w:rFonts w:ascii="Times New Roman" w:hAnsi="Times New Roman" w:cs="Times New Roman"/>
                <w:color w:val="auto"/>
                <w:sz w:val="24"/>
                <w:szCs w:val="24"/>
              </w:rPr>
              <w:t>що</w:t>
            </w:r>
            <w:proofErr w:type="spellEnd"/>
            <w:r w:rsidRPr="00AC40D8">
              <w:rPr>
                <w:rFonts w:ascii="Times New Roman" w:hAnsi="Times New Roman" w:cs="Times New Roman"/>
                <w:color w:val="auto"/>
                <w:sz w:val="24"/>
                <w:szCs w:val="24"/>
              </w:rPr>
              <w:t xml:space="preserve"> не </w:t>
            </w:r>
            <w:proofErr w:type="spellStart"/>
            <w:r w:rsidRPr="00AC40D8">
              <w:rPr>
                <w:rFonts w:ascii="Times New Roman" w:hAnsi="Times New Roman" w:cs="Times New Roman"/>
                <w:color w:val="auto"/>
                <w:sz w:val="24"/>
                <w:szCs w:val="24"/>
              </w:rPr>
              <w:t>відповідає</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вимогам</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установленим</w:t>
            </w:r>
            <w:proofErr w:type="spellEnd"/>
            <w:r w:rsidRPr="00AC40D8">
              <w:rPr>
                <w:rFonts w:ascii="Times New Roman" w:hAnsi="Times New Roman" w:cs="Times New Roman"/>
                <w:color w:val="auto"/>
                <w:sz w:val="24"/>
                <w:szCs w:val="24"/>
              </w:rPr>
              <w:t xml:space="preserve"> у </w:t>
            </w:r>
            <w:proofErr w:type="spellStart"/>
            <w:r w:rsidRPr="00AC40D8">
              <w:rPr>
                <w:rFonts w:ascii="Times New Roman" w:hAnsi="Times New Roman" w:cs="Times New Roman"/>
                <w:color w:val="auto"/>
                <w:sz w:val="24"/>
                <w:szCs w:val="24"/>
              </w:rPr>
              <w:t>тендерній</w:t>
            </w:r>
            <w:proofErr w:type="spellEnd"/>
            <w:r w:rsidRPr="00AC40D8">
              <w:rPr>
                <w:rFonts w:ascii="Times New Roman" w:hAnsi="Times New Roman" w:cs="Times New Roman"/>
                <w:color w:val="auto"/>
                <w:sz w:val="24"/>
                <w:szCs w:val="24"/>
              </w:rPr>
              <w:t xml:space="preserve"> </w:t>
            </w:r>
            <w:proofErr w:type="spellStart"/>
            <w:r w:rsidR="00070121" w:rsidRPr="00AC40D8">
              <w:rPr>
                <w:rFonts w:ascii="Times New Roman" w:hAnsi="Times New Roman" w:cs="Times New Roman"/>
                <w:color w:val="auto"/>
                <w:sz w:val="24"/>
                <w:szCs w:val="24"/>
              </w:rPr>
              <w:t>документації</w:t>
            </w:r>
            <w:proofErr w:type="spellEnd"/>
            <w:r w:rsidR="00070121" w:rsidRPr="00AC40D8">
              <w:rPr>
                <w:rFonts w:ascii="Times New Roman" w:hAnsi="Times New Roman" w:cs="Times New Roman"/>
                <w:color w:val="auto"/>
                <w:sz w:val="24"/>
                <w:szCs w:val="24"/>
              </w:rPr>
              <w:t xml:space="preserve"> </w:t>
            </w:r>
            <w:proofErr w:type="spellStart"/>
            <w:r w:rsidR="00070121" w:rsidRPr="00AC40D8">
              <w:rPr>
                <w:rFonts w:ascii="Times New Roman" w:hAnsi="Times New Roman" w:cs="Times New Roman"/>
                <w:color w:val="auto"/>
                <w:sz w:val="24"/>
                <w:szCs w:val="24"/>
              </w:rPr>
              <w:t>відповідно</w:t>
            </w:r>
            <w:proofErr w:type="spellEnd"/>
            <w:r w:rsidR="00070121" w:rsidRPr="00AC40D8">
              <w:rPr>
                <w:rFonts w:ascii="Times New Roman" w:hAnsi="Times New Roman" w:cs="Times New Roman"/>
                <w:color w:val="auto"/>
                <w:sz w:val="24"/>
                <w:szCs w:val="24"/>
              </w:rPr>
              <w:t xml:space="preserve"> до </w:t>
            </w:r>
            <w:proofErr w:type="spellStart"/>
            <w:r w:rsidR="00070121" w:rsidRPr="00AC40D8">
              <w:rPr>
                <w:rFonts w:ascii="Times New Roman" w:hAnsi="Times New Roman" w:cs="Times New Roman"/>
                <w:color w:val="auto"/>
                <w:sz w:val="24"/>
                <w:szCs w:val="24"/>
              </w:rPr>
              <w:t>абз</w:t>
            </w:r>
            <w:proofErr w:type="spellEnd"/>
            <w:r w:rsidR="00070121" w:rsidRPr="00AC40D8">
              <w:rPr>
                <w:rFonts w:ascii="Times New Roman" w:hAnsi="Times New Roman" w:cs="Times New Roman"/>
                <w:color w:val="auto"/>
                <w:sz w:val="24"/>
                <w:szCs w:val="24"/>
              </w:rPr>
              <w:t>. </w:t>
            </w:r>
            <w:r w:rsidRPr="00AC40D8">
              <w:rPr>
                <w:rFonts w:ascii="Times New Roman" w:hAnsi="Times New Roman" w:cs="Times New Roman"/>
                <w:color w:val="auto"/>
                <w:sz w:val="24"/>
                <w:szCs w:val="24"/>
              </w:rPr>
              <w:t>1 ч.</w:t>
            </w:r>
            <w:r w:rsidR="00070121" w:rsidRPr="00AC40D8">
              <w:rPr>
                <w:rFonts w:ascii="Times New Roman" w:hAnsi="Times New Roman" w:cs="Times New Roman"/>
                <w:color w:val="auto"/>
                <w:sz w:val="24"/>
                <w:szCs w:val="24"/>
                <w:lang w:val="uk-UA"/>
              </w:rPr>
              <w:t> </w:t>
            </w:r>
            <w:r w:rsidR="00070121" w:rsidRPr="00AC40D8">
              <w:rPr>
                <w:rFonts w:ascii="Times New Roman" w:hAnsi="Times New Roman" w:cs="Times New Roman"/>
                <w:color w:val="auto"/>
                <w:sz w:val="24"/>
                <w:szCs w:val="24"/>
              </w:rPr>
              <w:t>3 ст. </w:t>
            </w:r>
            <w:r w:rsidRPr="00AC40D8">
              <w:rPr>
                <w:rFonts w:ascii="Times New Roman" w:hAnsi="Times New Roman" w:cs="Times New Roman"/>
                <w:color w:val="auto"/>
                <w:sz w:val="24"/>
                <w:szCs w:val="24"/>
              </w:rPr>
              <w:t xml:space="preserve">22 Закону, та буде </w:t>
            </w:r>
            <w:proofErr w:type="spellStart"/>
            <w:r w:rsidRPr="00AC40D8">
              <w:rPr>
                <w:rFonts w:ascii="Times New Roman" w:hAnsi="Times New Roman" w:cs="Times New Roman"/>
                <w:color w:val="auto"/>
                <w:sz w:val="24"/>
                <w:szCs w:val="24"/>
              </w:rPr>
              <w:t>відхилена</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замовником</w:t>
            </w:r>
            <w:proofErr w:type="spellEnd"/>
            <w:r w:rsidRPr="00AC40D8">
              <w:rPr>
                <w:rFonts w:ascii="Times New Roman" w:hAnsi="Times New Roman" w:cs="Times New Roman"/>
                <w:color w:val="auto"/>
                <w:sz w:val="24"/>
                <w:szCs w:val="24"/>
              </w:rPr>
              <w:t xml:space="preserve"> </w:t>
            </w:r>
            <w:proofErr w:type="spellStart"/>
            <w:r w:rsidRPr="00AC40D8">
              <w:rPr>
                <w:rFonts w:ascii="Times New Roman" w:hAnsi="Times New Roman" w:cs="Times New Roman"/>
                <w:color w:val="auto"/>
                <w:sz w:val="24"/>
                <w:szCs w:val="24"/>
              </w:rPr>
              <w:t>відповідно</w:t>
            </w:r>
            <w:proofErr w:type="spellEnd"/>
            <w:r w:rsidRPr="00AC40D8">
              <w:rPr>
                <w:rFonts w:ascii="Times New Roman" w:hAnsi="Times New Roman" w:cs="Times New Roman"/>
                <w:color w:val="auto"/>
                <w:sz w:val="24"/>
                <w:szCs w:val="24"/>
              </w:rPr>
              <w:t xml:space="preserve"> до</w:t>
            </w:r>
            <w:r w:rsidRPr="00AC40D8">
              <w:rPr>
                <w:rFonts w:ascii="Times New Roman" w:hAnsi="Times New Roman" w:cs="Times New Roman"/>
                <w:color w:val="auto"/>
                <w:sz w:val="24"/>
                <w:szCs w:val="24"/>
                <w:lang w:val="uk-UA"/>
              </w:rPr>
              <w:t xml:space="preserve"> </w:t>
            </w:r>
            <w:proofErr w:type="spellStart"/>
            <w:r w:rsidRPr="00AC40D8">
              <w:rPr>
                <w:rFonts w:ascii="Times New Roman" w:hAnsi="Times New Roman" w:cs="Times New Roman"/>
                <w:color w:val="auto"/>
                <w:sz w:val="24"/>
                <w:szCs w:val="24"/>
                <w:lang w:val="uk-UA"/>
              </w:rPr>
              <w:t>абз</w:t>
            </w:r>
            <w:proofErr w:type="spellEnd"/>
            <w:r w:rsidRPr="00AC40D8">
              <w:rPr>
                <w:rFonts w:ascii="Times New Roman" w:hAnsi="Times New Roman" w:cs="Times New Roman"/>
                <w:color w:val="auto"/>
                <w:sz w:val="24"/>
                <w:szCs w:val="24"/>
                <w:lang w:val="uk-UA"/>
              </w:rPr>
              <w:t>.</w:t>
            </w:r>
            <w:r w:rsidR="00070121" w:rsidRPr="00AC40D8">
              <w:rPr>
                <w:rFonts w:ascii="Times New Roman" w:hAnsi="Times New Roman" w:cs="Times New Roman"/>
                <w:color w:val="auto"/>
                <w:sz w:val="24"/>
                <w:szCs w:val="24"/>
                <w:lang w:val="uk-UA"/>
              </w:rPr>
              <w:t> </w:t>
            </w:r>
            <w:r w:rsidRPr="00AC40D8">
              <w:rPr>
                <w:rFonts w:ascii="Times New Roman" w:hAnsi="Times New Roman" w:cs="Times New Roman"/>
                <w:color w:val="auto"/>
                <w:sz w:val="24"/>
                <w:szCs w:val="24"/>
                <w:lang w:val="uk-UA"/>
              </w:rPr>
              <w:t xml:space="preserve">6 </w:t>
            </w:r>
            <w:proofErr w:type="spellStart"/>
            <w:r w:rsidRPr="00AC40D8">
              <w:rPr>
                <w:rFonts w:ascii="Times New Roman" w:hAnsi="Times New Roman" w:cs="Times New Roman"/>
                <w:color w:val="auto"/>
                <w:sz w:val="24"/>
                <w:szCs w:val="24"/>
                <w:lang w:val="uk-UA"/>
              </w:rPr>
              <w:t>пп</w:t>
            </w:r>
            <w:proofErr w:type="spellEnd"/>
            <w:r w:rsidRPr="00AC40D8">
              <w:rPr>
                <w:rFonts w:ascii="Times New Roman" w:hAnsi="Times New Roman" w:cs="Times New Roman"/>
                <w:color w:val="auto"/>
                <w:sz w:val="24"/>
                <w:szCs w:val="24"/>
                <w:lang w:val="uk-UA"/>
              </w:rPr>
              <w:t>.</w:t>
            </w:r>
            <w:r w:rsidR="00070121" w:rsidRPr="00AC40D8">
              <w:rPr>
                <w:rFonts w:ascii="Times New Roman" w:hAnsi="Times New Roman" w:cs="Times New Roman"/>
                <w:color w:val="auto"/>
                <w:sz w:val="24"/>
                <w:szCs w:val="24"/>
                <w:lang w:val="uk-UA"/>
              </w:rPr>
              <w:t> </w:t>
            </w:r>
            <w:r w:rsidRPr="00AC40D8">
              <w:rPr>
                <w:rFonts w:ascii="Times New Roman" w:hAnsi="Times New Roman" w:cs="Times New Roman"/>
                <w:color w:val="auto"/>
                <w:sz w:val="24"/>
                <w:szCs w:val="24"/>
                <w:lang w:val="uk-UA"/>
              </w:rPr>
              <w:t>2</w:t>
            </w:r>
            <w:r w:rsidRPr="00AC40D8">
              <w:rPr>
                <w:rFonts w:ascii="Times New Roman" w:hAnsi="Times New Roman" w:cs="Times New Roman"/>
                <w:color w:val="auto"/>
                <w:sz w:val="24"/>
                <w:szCs w:val="24"/>
              </w:rPr>
              <w:t xml:space="preserve"> </w:t>
            </w:r>
            <w:r w:rsidRPr="00AC40D8">
              <w:rPr>
                <w:rFonts w:ascii="Times New Roman" w:hAnsi="Times New Roman" w:cs="Times New Roman"/>
                <w:color w:val="auto"/>
                <w:sz w:val="24"/>
                <w:szCs w:val="24"/>
                <w:lang w:val="uk-UA"/>
              </w:rPr>
              <w:t>або</w:t>
            </w:r>
            <w:r w:rsidR="00070121" w:rsidRPr="00AC40D8">
              <w:rPr>
                <w:rFonts w:ascii="Times New Roman" w:hAnsi="Times New Roman" w:cs="Times New Roman"/>
                <w:color w:val="auto"/>
                <w:sz w:val="24"/>
                <w:szCs w:val="24"/>
              </w:rPr>
              <w:t xml:space="preserve"> </w:t>
            </w:r>
            <w:proofErr w:type="spellStart"/>
            <w:r w:rsidR="00070121" w:rsidRPr="00AC40D8">
              <w:rPr>
                <w:rFonts w:ascii="Times New Roman" w:hAnsi="Times New Roman" w:cs="Times New Roman"/>
                <w:color w:val="auto"/>
                <w:sz w:val="24"/>
                <w:szCs w:val="24"/>
              </w:rPr>
              <w:t>абз</w:t>
            </w:r>
            <w:proofErr w:type="spellEnd"/>
            <w:r w:rsidR="00070121" w:rsidRPr="00AC40D8">
              <w:rPr>
                <w:rFonts w:ascii="Times New Roman" w:hAnsi="Times New Roman" w:cs="Times New Roman"/>
                <w:color w:val="auto"/>
                <w:sz w:val="24"/>
                <w:szCs w:val="24"/>
              </w:rPr>
              <w:t>. </w:t>
            </w:r>
            <w:r w:rsidRPr="00AC40D8">
              <w:rPr>
                <w:rFonts w:ascii="Times New Roman" w:hAnsi="Times New Roman" w:cs="Times New Roman"/>
                <w:color w:val="auto"/>
                <w:sz w:val="24"/>
                <w:szCs w:val="24"/>
                <w:lang w:val="uk-UA"/>
              </w:rPr>
              <w:t>7</w:t>
            </w:r>
            <w:r w:rsidR="00070121" w:rsidRPr="00AC40D8">
              <w:rPr>
                <w:rFonts w:ascii="Times New Roman" w:hAnsi="Times New Roman" w:cs="Times New Roman"/>
                <w:color w:val="auto"/>
                <w:sz w:val="24"/>
                <w:szCs w:val="24"/>
              </w:rPr>
              <w:t xml:space="preserve"> </w:t>
            </w:r>
            <w:proofErr w:type="spellStart"/>
            <w:r w:rsidR="00070121" w:rsidRPr="00AC40D8">
              <w:rPr>
                <w:rFonts w:ascii="Times New Roman" w:hAnsi="Times New Roman" w:cs="Times New Roman"/>
                <w:color w:val="auto"/>
                <w:sz w:val="24"/>
                <w:szCs w:val="24"/>
              </w:rPr>
              <w:t>пп</w:t>
            </w:r>
            <w:proofErr w:type="spellEnd"/>
            <w:r w:rsidR="00070121" w:rsidRPr="00AC40D8">
              <w:rPr>
                <w:rFonts w:ascii="Times New Roman" w:hAnsi="Times New Roman" w:cs="Times New Roman"/>
                <w:color w:val="auto"/>
                <w:sz w:val="24"/>
                <w:szCs w:val="24"/>
              </w:rPr>
              <w:t>. </w:t>
            </w:r>
            <w:r w:rsidRPr="00AC40D8">
              <w:rPr>
                <w:rFonts w:ascii="Times New Roman" w:hAnsi="Times New Roman" w:cs="Times New Roman"/>
                <w:color w:val="auto"/>
                <w:sz w:val="24"/>
                <w:szCs w:val="24"/>
                <w:lang w:val="uk-UA"/>
              </w:rPr>
              <w:t>1</w:t>
            </w:r>
            <w:r w:rsidR="00070121" w:rsidRPr="00AC40D8">
              <w:rPr>
                <w:rFonts w:ascii="Times New Roman" w:hAnsi="Times New Roman" w:cs="Times New Roman"/>
                <w:color w:val="auto"/>
                <w:sz w:val="24"/>
                <w:szCs w:val="24"/>
              </w:rPr>
              <w:t xml:space="preserve"> п. </w:t>
            </w:r>
            <w:r w:rsidRPr="00AC40D8">
              <w:rPr>
                <w:rFonts w:ascii="Times New Roman" w:hAnsi="Times New Roman" w:cs="Times New Roman"/>
                <w:color w:val="auto"/>
                <w:sz w:val="24"/>
                <w:szCs w:val="24"/>
              </w:rPr>
              <w:t xml:space="preserve">41 </w:t>
            </w:r>
            <w:proofErr w:type="spellStart"/>
            <w:r w:rsidRPr="00AC40D8">
              <w:rPr>
                <w:rFonts w:ascii="Times New Roman" w:hAnsi="Times New Roman" w:cs="Times New Roman"/>
                <w:color w:val="auto"/>
                <w:sz w:val="24"/>
                <w:szCs w:val="24"/>
              </w:rPr>
              <w:t>Особливостей</w:t>
            </w:r>
            <w:proofErr w:type="spellEnd"/>
            <w:r w:rsidRPr="00AC40D8">
              <w:rPr>
                <w:rFonts w:ascii="Times New Roman" w:hAnsi="Times New Roman" w:cs="Times New Roman"/>
                <w:color w:val="auto"/>
                <w:sz w:val="24"/>
                <w:szCs w:val="24"/>
              </w:rPr>
              <w:t>.</w:t>
            </w:r>
          </w:p>
        </w:tc>
      </w:tr>
      <w:tr w:rsidR="008049A7" w:rsidRPr="0019249C" w14:paraId="4BFF6E88" w14:textId="77777777" w:rsidTr="00DB6930">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14:paraId="284D5967" w14:textId="77777777" w:rsidR="008049A7" w:rsidRPr="00F7719F" w:rsidRDefault="008049A7" w:rsidP="008049A7">
            <w:pPr>
              <w:widowControl w:val="0"/>
              <w:spacing w:line="240" w:lineRule="auto"/>
              <w:ind w:firstLine="284"/>
              <w:jc w:val="center"/>
              <w:rPr>
                <w:rFonts w:ascii="Times New Roman" w:hAnsi="Times New Roman" w:cs="Times New Roman"/>
                <w:b/>
                <w:color w:val="auto"/>
                <w:sz w:val="24"/>
                <w:szCs w:val="24"/>
                <w:lang w:val="uk-UA"/>
              </w:rPr>
            </w:pPr>
            <w:r w:rsidRPr="00F7719F">
              <w:rPr>
                <w:rFonts w:ascii="Times New Roman" w:hAnsi="Times New Roman" w:cs="Times New Roman"/>
                <w:b/>
                <w:color w:val="auto"/>
                <w:sz w:val="24"/>
                <w:szCs w:val="24"/>
                <w:lang w:val="uk-UA"/>
              </w:rPr>
              <w:t xml:space="preserve">Б. Перелік документів, які переможець надає шляхом оприлюднення </w:t>
            </w:r>
          </w:p>
          <w:p w14:paraId="3A6B9351" w14:textId="77777777" w:rsidR="008049A7" w:rsidRPr="00F7719F" w:rsidRDefault="008049A7" w:rsidP="008049A7">
            <w:pPr>
              <w:widowControl w:val="0"/>
              <w:spacing w:line="240" w:lineRule="auto"/>
              <w:ind w:firstLine="284"/>
              <w:jc w:val="center"/>
              <w:rPr>
                <w:rFonts w:ascii="Times New Roman" w:hAnsi="Times New Roman" w:cs="Times New Roman"/>
                <w:b/>
                <w:color w:val="auto"/>
                <w:sz w:val="24"/>
                <w:szCs w:val="24"/>
                <w:lang w:val="uk-UA"/>
              </w:rPr>
            </w:pPr>
            <w:r w:rsidRPr="00F7719F">
              <w:rPr>
                <w:rFonts w:ascii="Times New Roman" w:hAnsi="Times New Roman" w:cs="Times New Roman"/>
                <w:b/>
                <w:color w:val="auto"/>
                <w:sz w:val="24"/>
                <w:szCs w:val="24"/>
                <w:lang w:val="uk-UA"/>
              </w:rPr>
              <w:t>їх в електронній системі закупівель</w:t>
            </w:r>
            <w:r w:rsidRPr="0019249C">
              <w:rPr>
                <w:rFonts w:ascii="Times New Roman" w:hAnsi="Times New Roman" w:cs="Times New Roman"/>
                <w:sz w:val="24"/>
                <w:szCs w:val="24"/>
              </w:rPr>
              <w:t xml:space="preserve"> </w:t>
            </w:r>
          </w:p>
        </w:tc>
      </w:tr>
      <w:tr w:rsidR="008049A7" w:rsidRPr="0019249C" w14:paraId="03BFC7C5"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214024A9" w14:textId="3E69C9BB" w:rsidR="008049A7" w:rsidRPr="00604824" w:rsidRDefault="008049A7"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sidRPr="00604824">
              <w:rPr>
                <w:rFonts w:ascii="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сформований Міністерством внутрішніх справ України </w:t>
            </w:r>
            <w:r w:rsidR="00DB712A" w:rsidRPr="00604824">
              <w:rPr>
                <w:rFonts w:ascii="Times New Roman" w:hAnsi="Times New Roman"/>
                <w:sz w:val="24"/>
                <w:szCs w:val="24"/>
                <w:lang w:val="uk-UA"/>
              </w:rPr>
              <w:t>не раніше дати оприлюднен</w:t>
            </w:r>
            <w:r w:rsidR="00F86F8E" w:rsidRPr="00604824">
              <w:rPr>
                <w:rFonts w:ascii="Times New Roman" w:hAnsi="Times New Roman"/>
                <w:sz w:val="24"/>
                <w:szCs w:val="24"/>
                <w:lang w:val="uk-UA"/>
              </w:rPr>
              <w:t>ня</w:t>
            </w:r>
            <w:r w:rsidR="00DB712A" w:rsidRPr="00604824">
              <w:rPr>
                <w:rFonts w:ascii="Times New Roman" w:hAnsi="Times New Roman"/>
                <w:sz w:val="24"/>
                <w:szCs w:val="24"/>
                <w:lang w:val="uk-UA"/>
              </w:rPr>
              <w:t xml:space="preserve"> в електронній системі закупівель оголошення про проведення процедури закупівлі.</w:t>
            </w:r>
          </w:p>
        </w:tc>
        <w:tc>
          <w:tcPr>
            <w:tcW w:w="6251" w:type="dxa"/>
            <w:tcBorders>
              <w:top w:val="single" w:sz="4" w:space="0" w:color="auto"/>
              <w:left w:val="single" w:sz="4" w:space="0" w:color="auto"/>
              <w:bottom w:val="single" w:sz="4" w:space="0" w:color="auto"/>
              <w:right w:val="single" w:sz="4" w:space="0" w:color="auto"/>
            </w:tcBorders>
          </w:tcPr>
          <w:p w14:paraId="34CB2549" w14:textId="77777777" w:rsidR="008049A7" w:rsidRDefault="008049A7" w:rsidP="00EB2161">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Витяг надається в електронній формі (засвідчений електронною печаткою МВС), або у вигляді </w:t>
            </w:r>
            <w:proofErr w:type="spellStart"/>
            <w:r>
              <w:rPr>
                <w:rFonts w:ascii="Times New Roman" w:hAnsi="Times New Roman" w:cs="Times New Roman"/>
                <w:color w:val="auto"/>
                <w:sz w:val="24"/>
                <w:szCs w:val="24"/>
                <w:lang w:val="uk-UA"/>
              </w:rPr>
              <w:t>сканкопії</w:t>
            </w:r>
            <w:proofErr w:type="spellEnd"/>
            <w:r>
              <w:rPr>
                <w:rFonts w:ascii="Times New Roman" w:hAnsi="Times New Roman" w:cs="Times New Roman"/>
                <w:color w:val="auto"/>
                <w:sz w:val="24"/>
                <w:szCs w:val="24"/>
                <w:lang w:val="uk-UA"/>
              </w:rPr>
              <w:t xml:space="preserve"> оригіналу паперової форми витягу. </w:t>
            </w:r>
          </w:p>
          <w:p w14:paraId="70623CB4" w14:textId="77777777" w:rsidR="008049A7" w:rsidRDefault="008049A7" w:rsidP="00A12C81">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 не було засуджено за кримінальне правопорушення, вчинене ним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8049A7" w:rsidRPr="0019249C" w14:paraId="57A2ED3C"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6F5F8623" w14:textId="5A3EB496" w:rsidR="008049A7" w:rsidRDefault="008049A7"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Pr>
                <w:rFonts w:ascii="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службову (посадову) особу учасника процедури закупівлі, яка підписала тендерну пропозицію,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сформований Міністерством внутрішніх справ України </w:t>
            </w:r>
            <w:r w:rsidR="00DB712A" w:rsidRPr="008058FF">
              <w:rPr>
                <w:rFonts w:ascii="Times New Roman" w:hAnsi="Times New Roman"/>
                <w:sz w:val="24"/>
                <w:szCs w:val="24"/>
                <w:lang w:val="uk-UA"/>
              </w:rPr>
              <w:t>не раніше дати оприлюднен</w:t>
            </w:r>
            <w:r w:rsidR="00F86F8E">
              <w:rPr>
                <w:rFonts w:ascii="Times New Roman" w:hAnsi="Times New Roman"/>
                <w:sz w:val="24"/>
                <w:szCs w:val="24"/>
                <w:lang w:val="uk-UA"/>
              </w:rPr>
              <w:t>ня</w:t>
            </w:r>
            <w:r w:rsidR="00DB712A" w:rsidRPr="008058FF">
              <w:rPr>
                <w:rFonts w:ascii="Times New Roman" w:hAnsi="Times New Roman"/>
                <w:sz w:val="24"/>
                <w:szCs w:val="24"/>
                <w:lang w:val="uk-UA"/>
              </w:rPr>
              <w:t xml:space="preserve"> в електронній системі закупівель оголошення про проведення процедури закупівлі.</w:t>
            </w:r>
          </w:p>
        </w:tc>
        <w:tc>
          <w:tcPr>
            <w:tcW w:w="6251" w:type="dxa"/>
            <w:tcBorders>
              <w:top w:val="single" w:sz="4" w:space="0" w:color="auto"/>
              <w:left w:val="single" w:sz="4" w:space="0" w:color="auto"/>
              <w:bottom w:val="single" w:sz="4" w:space="0" w:color="auto"/>
              <w:right w:val="single" w:sz="4" w:space="0" w:color="auto"/>
            </w:tcBorders>
          </w:tcPr>
          <w:p w14:paraId="3EA9E80C" w14:textId="77777777" w:rsidR="008049A7" w:rsidRDefault="008049A7" w:rsidP="00EB2161">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Витяг надається в електронній формі (засвідчений електронною печаткою МВС), або у вигляді </w:t>
            </w:r>
            <w:proofErr w:type="spellStart"/>
            <w:r>
              <w:rPr>
                <w:rFonts w:ascii="Times New Roman" w:hAnsi="Times New Roman" w:cs="Times New Roman"/>
                <w:color w:val="auto"/>
                <w:sz w:val="24"/>
                <w:szCs w:val="24"/>
                <w:lang w:val="uk-UA"/>
              </w:rPr>
              <w:t>сканкопії</w:t>
            </w:r>
            <w:proofErr w:type="spellEnd"/>
            <w:r>
              <w:rPr>
                <w:rFonts w:ascii="Times New Roman" w:hAnsi="Times New Roman" w:cs="Times New Roman"/>
                <w:color w:val="auto"/>
                <w:sz w:val="24"/>
                <w:szCs w:val="24"/>
                <w:lang w:val="uk-UA"/>
              </w:rPr>
              <w:t xml:space="preserve"> оригіналу паперової форми витягу.</w:t>
            </w:r>
          </w:p>
          <w:p w14:paraId="1737ED9A" w14:textId="77777777" w:rsidR="008049A7" w:rsidRDefault="008049A7" w:rsidP="00EB2161">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w:t>
            </w:r>
            <w:r w:rsidRPr="00663103">
              <w:rPr>
                <w:rFonts w:ascii="Times New Roman" w:hAnsi="Times New Roman" w:cs="Times New Roman"/>
                <w:color w:val="auto"/>
                <w:sz w:val="24"/>
                <w:szCs w:val="24"/>
                <w:lang w:val="uk-UA"/>
              </w:rPr>
              <w:t>про те, що його службову (посадову) особу, яка підписала тендерну пропозицію, не було засуджено</w:t>
            </w:r>
            <w:r>
              <w:rPr>
                <w:rFonts w:ascii="Times New Roman" w:hAnsi="Times New Roman" w:cs="Times New Roman"/>
                <w:color w:val="auto"/>
                <w:sz w:val="24"/>
                <w:szCs w:val="24"/>
                <w:lang w:val="uk-UA"/>
              </w:rPr>
              <w:t xml:space="preserve">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8049A7" w:rsidRPr="0019249C" w14:paraId="0588D6F9"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2073EACB" w14:textId="18737104" w:rsidR="008049A7" w:rsidRDefault="008049A7"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Pr>
                <w:rFonts w:ascii="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сформований Міністерством внутрішніх справ України </w:t>
            </w:r>
            <w:r w:rsidR="00DB712A" w:rsidRPr="008058FF">
              <w:rPr>
                <w:rFonts w:ascii="Times New Roman" w:hAnsi="Times New Roman"/>
                <w:sz w:val="24"/>
                <w:szCs w:val="24"/>
                <w:lang w:val="uk-UA"/>
              </w:rPr>
              <w:t>не раніше дати оприлюднен</w:t>
            </w:r>
            <w:r w:rsidR="00F86F8E">
              <w:rPr>
                <w:rFonts w:ascii="Times New Roman" w:hAnsi="Times New Roman"/>
                <w:sz w:val="24"/>
                <w:szCs w:val="24"/>
                <w:lang w:val="uk-UA"/>
              </w:rPr>
              <w:t>ня</w:t>
            </w:r>
            <w:r w:rsidR="00DB712A" w:rsidRPr="008058FF">
              <w:rPr>
                <w:rFonts w:ascii="Times New Roman" w:hAnsi="Times New Roman"/>
                <w:sz w:val="24"/>
                <w:szCs w:val="24"/>
                <w:lang w:val="uk-UA"/>
              </w:rPr>
              <w:t xml:space="preserve"> в електронній системі закупівель оголошення про проведення процедури закупівлі.</w:t>
            </w:r>
          </w:p>
        </w:tc>
        <w:tc>
          <w:tcPr>
            <w:tcW w:w="6251" w:type="dxa"/>
            <w:tcBorders>
              <w:top w:val="single" w:sz="4" w:space="0" w:color="auto"/>
              <w:left w:val="single" w:sz="4" w:space="0" w:color="auto"/>
              <w:bottom w:val="single" w:sz="4" w:space="0" w:color="auto"/>
              <w:right w:val="single" w:sz="4" w:space="0" w:color="auto"/>
            </w:tcBorders>
          </w:tcPr>
          <w:p w14:paraId="1A0338FA" w14:textId="77777777" w:rsidR="008049A7" w:rsidRDefault="008049A7" w:rsidP="00BE344D">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Витяг надається в електронній формі (засвідчений електронною печаткою МВС), або у вигляді </w:t>
            </w:r>
            <w:proofErr w:type="spellStart"/>
            <w:r>
              <w:rPr>
                <w:rFonts w:ascii="Times New Roman" w:hAnsi="Times New Roman" w:cs="Times New Roman"/>
                <w:color w:val="auto"/>
                <w:sz w:val="24"/>
                <w:szCs w:val="24"/>
                <w:lang w:val="uk-UA"/>
              </w:rPr>
              <w:t>сканкопії</w:t>
            </w:r>
            <w:proofErr w:type="spellEnd"/>
            <w:r>
              <w:rPr>
                <w:rFonts w:ascii="Times New Roman" w:hAnsi="Times New Roman" w:cs="Times New Roman"/>
                <w:color w:val="auto"/>
                <w:sz w:val="24"/>
                <w:szCs w:val="24"/>
                <w:lang w:val="uk-UA"/>
              </w:rPr>
              <w:t xml:space="preserve"> оригіналу паперової форми витягу.</w:t>
            </w:r>
          </w:p>
          <w:p w14:paraId="08AD9063" w14:textId="77777777" w:rsidR="008049A7" w:rsidRDefault="008049A7" w:rsidP="00BE344D">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5B6101" w:rsidRPr="0019249C" w14:paraId="5E852B2B"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77DA92FA" w14:textId="1426C2FC" w:rsidR="005B6101" w:rsidRDefault="005B6101" w:rsidP="005B6101">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sidRPr="000E1DB3">
              <w:rPr>
                <w:rFonts w:ascii="Times New Roman" w:hAnsi="Times New Roman"/>
                <w:sz w:val="24"/>
                <w:szCs w:val="24"/>
                <w:lang w:val="uk-UA"/>
              </w:rPr>
              <w:t>Відомості</w:t>
            </w:r>
            <w:r w:rsidRPr="008058FF">
              <w:rPr>
                <w:rFonts w:ascii="Times New Roman" w:hAnsi="Times New Roman"/>
                <w:sz w:val="24"/>
                <w:szCs w:val="24"/>
                <w:lang w:val="uk-UA"/>
              </w:rPr>
              <w:t xml:space="preserve"> з Єдиного державного реєстру осіб, які вчинили корупційні або пов’язані з корупцією правопорушення, про те, що </w:t>
            </w:r>
            <w:r>
              <w:rPr>
                <w:rFonts w:ascii="Times New Roman" w:hAnsi="Times New Roman"/>
                <w:sz w:val="24"/>
                <w:szCs w:val="24"/>
                <w:lang w:val="uk-UA"/>
              </w:rPr>
              <w:t>юридичну</w:t>
            </w:r>
            <w:r w:rsidRPr="008058FF">
              <w:rPr>
                <w:rFonts w:ascii="Times New Roman" w:hAnsi="Times New Roman"/>
                <w:sz w:val="24"/>
                <w:szCs w:val="24"/>
                <w:lang w:val="uk-UA"/>
              </w:rPr>
              <w:t xml:space="preserve"> особу, яка є учасником</w:t>
            </w:r>
            <w:r>
              <w:rPr>
                <w:rFonts w:ascii="Times New Roman" w:hAnsi="Times New Roman"/>
                <w:sz w:val="24"/>
                <w:szCs w:val="24"/>
                <w:lang w:val="uk-UA"/>
              </w:rPr>
              <w:t xml:space="preserve"> процедури закупівлі</w:t>
            </w:r>
            <w:r w:rsidRPr="008058FF">
              <w:rPr>
                <w:rFonts w:ascii="Times New Roman" w:hAnsi="Times New Roman"/>
                <w:sz w:val="24"/>
                <w:szCs w:val="24"/>
                <w:lang w:val="uk-UA"/>
              </w:rPr>
              <w:t xml:space="preserve">, </w:t>
            </w:r>
            <w:r w:rsidRPr="00570D69">
              <w:rPr>
                <w:rFonts w:ascii="Times New Roman" w:hAnsi="Times New Roman"/>
                <w:sz w:val="24"/>
                <w:szCs w:val="24"/>
                <w:lang w:val="uk-UA"/>
              </w:rPr>
              <w:t xml:space="preserve">не </w:t>
            </w:r>
            <w:proofErr w:type="spellStart"/>
            <w:r w:rsidRPr="00570D69">
              <w:rPr>
                <w:rFonts w:ascii="Times New Roman" w:hAnsi="Times New Roman"/>
                <w:sz w:val="24"/>
                <w:szCs w:val="24"/>
                <w:lang w:val="uk-UA"/>
              </w:rPr>
              <w:t>внесено</w:t>
            </w:r>
            <w:proofErr w:type="spellEnd"/>
            <w:r w:rsidRPr="00570D69">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r w:rsidRPr="008058FF">
              <w:rPr>
                <w:rFonts w:ascii="Times New Roman" w:hAnsi="Times New Roman"/>
                <w:sz w:val="24"/>
                <w:szCs w:val="24"/>
                <w:lang w:val="uk-UA"/>
              </w:rPr>
              <w:t>,</w:t>
            </w:r>
            <w:r w:rsidRPr="008058FF">
              <w:rPr>
                <w:lang w:val="uk-UA"/>
              </w:rPr>
              <w:t xml:space="preserve"> </w:t>
            </w:r>
            <w:r w:rsidRPr="008058FF">
              <w:rPr>
                <w:rFonts w:ascii="Times New Roman" w:hAnsi="Times New Roman"/>
                <w:sz w:val="24"/>
                <w:szCs w:val="24"/>
                <w:lang w:val="uk-UA"/>
              </w:rPr>
              <w:t>із зазначенням дати формування не раніше дати оприлюдненого в електронній системі закупівель оголошення про проведення процедури закупівлі</w:t>
            </w:r>
            <w:r>
              <w:rPr>
                <w:rFonts w:ascii="Times New Roman" w:hAnsi="Times New Roman"/>
                <w:sz w:val="24"/>
                <w:szCs w:val="24"/>
                <w:lang w:val="uk-UA"/>
              </w:rPr>
              <w:t xml:space="preserve"> </w:t>
            </w:r>
            <w:r w:rsidRPr="006D7DC4">
              <w:rPr>
                <w:rFonts w:ascii="Times New Roman" w:hAnsi="Times New Roman"/>
                <w:sz w:val="24"/>
                <w:szCs w:val="24"/>
              </w:rPr>
              <w:t>(</w:t>
            </w:r>
            <w:proofErr w:type="spellStart"/>
            <w:r w:rsidRPr="006D7DC4">
              <w:rPr>
                <w:rFonts w:ascii="Times New Roman" w:hAnsi="Times New Roman"/>
                <w:sz w:val="24"/>
                <w:szCs w:val="24"/>
              </w:rPr>
              <w:t>крім</w:t>
            </w:r>
            <w:proofErr w:type="spellEnd"/>
            <w:r w:rsidRPr="006D7DC4">
              <w:rPr>
                <w:rFonts w:ascii="Times New Roman" w:hAnsi="Times New Roman"/>
                <w:sz w:val="24"/>
                <w:szCs w:val="24"/>
              </w:rPr>
              <w:t xml:space="preserve"> </w:t>
            </w:r>
            <w:proofErr w:type="spellStart"/>
            <w:r w:rsidRPr="006D7DC4">
              <w:rPr>
                <w:rFonts w:ascii="Times New Roman" w:hAnsi="Times New Roman"/>
                <w:sz w:val="24"/>
                <w:szCs w:val="24"/>
              </w:rPr>
              <w:t>нерезидентів</w:t>
            </w:r>
            <w:proofErr w:type="spellEnd"/>
            <w:r w:rsidRPr="006D7DC4">
              <w:rPr>
                <w:rFonts w:ascii="Times New Roman" w:hAnsi="Times New Roman"/>
                <w:sz w:val="24"/>
                <w:szCs w:val="24"/>
              </w:rPr>
              <w:t>)</w:t>
            </w:r>
            <w:r w:rsidRPr="008058FF">
              <w:rPr>
                <w:rFonts w:ascii="Times New Roman" w:hAnsi="Times New Roman"/>
                <w:sz w:val="24"/>
                <w:szCs w:val="24"/>
                <w:lang w:val="uk-UA"/>
              </w:rPr>
              <w:t>.</w:t>
            </w:r>
          </w:p>
        </w:tc>
        <w:tc>
          <w:tcPr>
            <w:tcW w:w="6251" w:type="dxa"/>
            <w:tcBorders>
              <w:top w:val="single" w:sz="4" w:space="0" w:color="auto"/>
              <w:left w:val="single" w:sz="4" w:space="0" w:color="auto"/>
              <w:bottom w:val="single" w:sz="4" w:space="0" w:color="auto"/>
              <w:right w:val="single" w:sz="4" w:space="0" w:color="auto"/>
            </w:tcBorders>
          </w:tcPr>
          <w:p w14:paraId="28815BAC" w14:textId="77777777" w:rsidR="005B6101" w:rsidRDefault="005B6101" w:rsidP="005B6101">
            <w:pPr>
              <w:spacing w:line="240" w:lineRule="auto"/>
              <w:ind w:firstLine="238"/>
              <w:jc w:val="both"/>
              <w:rPr>
                <w:rFonts w:ascii="Times New Roman" w:hAnsi="Times New Roman" w:cs="Times New Roman"/>
                <w:color w:val="auto"/>
                <w:sz w:val="24"/>
                <w:szCs w:val="24"/>
                <w:lang w:val="uk-UA" w:eastAsia="en-US"/>
              </w:rPr>
            </w:pPr>
            <w:r w:rsidRPr="00147F5E">
              <w:rPr>
                <w:rFonts w:ascii="Times New Roman" w:hAnsi="Times New Roman" w:cs="Times New Roman"/>
                <w:sz w:val="24"/>
                <w:szCs w:val="24"/>
                <w:lang w:val="uk-UA"/>
              </w:rPr>
              <w:t>Відомості надаються у вигляді інформаційної довідки</w:t>
            </w:r>
            <w:r>
              <w:rPr>
                <w:rFonts w:ascii="Times New Roman" w:hAnsi="Times New Roman" w:cs="Times New Roman"/>
                <w:sz w:val="24"/>
                <w:szCs w:val="24"/>
                <w:lang w:val="uk-UA"/>
              </w:rPr>
              <w:t xml:space="preserve"> </w:t>
            </w:r>
            <w:r w:rsidRPr="008058FF">
              <w:rPr>
                <w:rFonts w:ascii="Times New Roman" w:hAnsi="Times New Roman"/>
                <w:sz w:val="24"/>
                <w:szCs w:val="24"/>
                <w:lang w:val="uk-UA"/>
              </w:rPr>
              <w:t>з Єдиного державного реєстру осіб, які вчинили корупційні або пов’язані з корупцією правопорушення</w:t>
            </w:r>
            <w:r w:rsidRPr="00147F5E">
              <w:rPr>
                <w:rFonts w:ascii="Times New Roman" w:hAnsi="Times New Roman" w:cs="Times New Roman"/>
                <w:sz w:val="24"/>
                <w:szCs w:val="24"/>
                <w:lang w:val="uk-UA"/>
              </w:rPr>
              <w:t xml:space="preserve">. </w:t>
            </w:r>
          </w:p>
          <w:p w14:paraId="17457423" w14:textId="05A696D3" w:rsidR="005B6101" w:rsidRDefault="005B6101" w:rsidP="005B6101">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У разі неможливості отримати </w:t>
            </w:r>
            <w:r w:rsidRPr="00147F5E">
              <w:rPr>
                <w:rFonts w:ascii="Times New Roman" w:hAnsi="Times New Roman" w:cs="Times New Roman"/>
                <w:sz w:val="24"/>
                <w:szCs w:val="24"/>
                <w:lang w:val="uk-UA"/>
              </w:rPr>
              <w:t>інформаційн</w:t>
            </w:r>
            <w:r>
              <w:rPr>
                <w:rFonts w:ascii="Times New Roman" w:hAnsi="Times New Roman" w:cs="Times New Roman"/>
                <w:sz w:val="24"/>
                <w:szCs w:val="24"/>
                <w:lang w:val="uk-UA"/>
              </w:rPr>
              <w:t xml:space="preserve">у довідку </w:t>
            </w:r>
            <w:r w:rsidRPr="008058FF">
              <w:rPr>
                <w:rFonts w:ascii="Times New Roman" w:hAnsi="Times New Roman"/>
                <w:sz w:val="24"/>
                <w:szCs w:val="24"/>
                <w:lang w:val="uk-UA"/>
              </w:rPr>
              <w:t>з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lang w:val="uk-UA"/>
              </w:rPr>
              <w:t xml:space="preserve"> учасник надає лист з зазначенням причин неможливості отримати інформаційну довідку та </w:t>
            </w:r>
            <w:r w:rsidRPr="001A6A84">
              <w:rPr>
                <w:rFonts w:ascii="Times New Roman" w:hAnsi="Times New Roman" w:cs="Times New Roman"/>
                <w:sz w:val="24"/>
                <w:szCs w:val="24"/>
                <w:lang w:val="uk-UA"/>
              </w:rPr>
              <w:t>інформацією про те,</w:t>
            </w:r>
            <w:r w:rsidRPr="008058FF">
              <w:rPr>
                <w:rFonts w:ascii="Times New Roman" w:hAnsi="Times New Roman"/>
                <w:sz w:val="24"/>
                <w:szCs w:val="24"/>
                <w:lang w:val="uk-UA"/>
              </w:rPr>
              <w:t xml:space="preserve"> що </w:t>
            </w:r>
            <w:r>
              <w:rPr>
                <w:rFonts w:ascii="Times New Roman" w:hAnsi="Times New Roman"/>
                <w:sz w:val="24"/>
                <w:szCs w:val="24"/>
                <w:lang w:val="uk-UA"/>
              </w:rPr>
              <w:t>юридичну</w:t>
            </w:r>
            <w:r w:rsidRPr="008058FF">
              <w:rPr>
                <w:rFonts w:ascii="Times New Roman" w:hAnsi="Times New Roman"/>
                <w:sz w:val="24"/>
                <w:szCs w:val="24"/>
                <w:lang w:val="uk-UA"/>
              </w:rPr>
              <w:t xml:space="preserve"> особу, яка є учасником</w:t>
            </w:r>
            <w:r>
              <w:rPr>
                <w:rFonts w:ascii="Times New Roman" w:hAnsi="Times New Roman"/>
                <w:sz w:val="24"/>
                <w:szCs w:val="24"/>
                <w:lang w:val="uk-UA"/>
              </w:rPr>
              <w:t xml:space="preserve"> процедури закупівлі</w:t>
            </w:r>
            <w:r w:rsidRPr="008058FF">
              <w:rPr>
                <w:rFonts w:ascii="Times New Roman" w:hAnsi="Times New Roman"/>
                <w:sz w:val="24"/>
                <w:szCs w:val="24"/>
                <w:lang w:val="uk-UA"/>
              </w:rPr>
              <w:t xml:space="preserve">, </w:t>
            </w:r>
            <w:r w:rsidRPr="00570D69">
              <w:rPr>
                <w:rFonts w:ascii="Times New Roman" w:hAnsi="Times New Roman"/>
                <w:sz w:val="24"/>
                <w:szCs w:val="24"/>
                <w:lang w:val="uk-UA"/>
              </w:rPr>
              <w:t xml:space="preserve">не </w:t>
            </w:r>
            <w:proofErr w:type="spellStart"/>
            <w:r w:rsidRPr="00570D69">
              <w:rPr>
                <w:rFonts w:ascii="Times New Roman" w:hAnsi="Times New Roman"/>
                <w:sz w:val="24"/>
                <w:szCs w:val="24"/>
                <w:lang w:val="uk-UA"/>
              </w:rPr>
              <w:t>внесено</w:t>
            </w:r>
            <w:proofErr w:type="spellEnd"/>
            <w:r w:rsidRPr="00570D69">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Лист </w:t>
            </w:r>
            <w:r w:rsidRPr="001A6A84">
              <w:rPr>
                <w:rFonts w:ascii="Times New Roman" w:hAnsi="Times New Roman" w:cs="Times New Roman"/>
                <w:sz w:val="24"/>
                <w:szCs w:val="24"/>
                <w:lang w:val="uk-UA"/>
              </w:rPr>
              <w:t xml:space="preserve">надається за підписом керівника або уповноваженої особи учасника та скріплена печаткою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сканованому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PDF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як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документ з </w:t>
            </w:r>
            <w:proofErr w:type="spellStart"/>
            <w:r>
              <w:rPr>
                <w:rFonts w:ascii="Times New Roman" w:hAnsi="Times New Roman" w:cs="Times New Roman"/>
                <w:sz w:val="24"/>
                <w:szCs w:val="24"/>
              </w:rPr>
              <w:t>накладеним</w:t>
            </w:r>
            <w:proofErr w:type="spellEnd"/>
            <w:r>
              <w:rPr>
                <w:rFonts w:ascii="Times New Roman" w:hAnsi="Times New Roman" w:cs="Times New Roman"/>
                <w:sz w:val="24"/>
                <w:szCs w:val="24"/>
              </w:rPr>
              <w:t xml:space="preserve"> ЕП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електронні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документообіг</w:t>
            </w:r>
            <w:proofErr w:type="spellEnd"/>
            <w:r>
              <w:rPr>
                <w:rFonts w:ascii="Times New Roman" w:hAnsi="Times New Roman" w:cs="Times New Roman"/>
                <w:sz w:val="24"/>
                <w:szCs w:val="24"/>
              </w:rPr>
              <w:t xml:space="preserve">» та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електронні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довірчі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w:t>
            </w:r>
          </w:p>
        </w:tc>
      </w:tr>
      <w:tr w:rsidR="002C1458" w:rsidRPr="0019249C" w14:paraId="235E7EA7"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6DABB9FD" w14:textId="081B3AEB" w:rsidR="002C1458" w:rsidRPr="007D6B93" w:rsidRDefault="002C1458"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eastAsia="ru-RU"/>
              </w:rPr>
            </w:pPr>
            <w:r w:rsidRPr="000E1DB3">
              <w:rPr>
                <w:rFonts w:ascii="Times New Roman" w:hAnsi="Times New Roman"/>
                <w:sz w:val="24"/>
                <w:szCs w:val="24"/>
                <w:lang w:val="uk-UA"/>
              </w:rPr>
              <w:t>Відомості</w:t>
            </w:r>
            <w:r w:rsidRPr="008058FF">
              <w:rPr>
                <w:rFonts w:ascii="Times New Roman" w:hAnsi="Times New Roman"/>
                <w:sz w:val="24"/>
                <w:szCs w:val="24"/>
                <w:lang w:val="uk-UA"/>
              </w:rPr>
              <w:t xml:space="preserve"> з Єдиного державного реєстру осіб, які вчинили корупційні або пов’язані з корупцією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058FF">
              <w:rPr>
                <w:lang w:val="uk-UA"/>
              </w:rPr>
              <w:t xml:space="preserve"> </w:t>
            </w:r>
            <w:r w:rsidRPr="008058FF">
              <w:rPr>
                <w:rFonts w:ascii="Times New Roman" w:hAnsi="Times New Roman"/>
                <w:sz w:val="24"/>
                <w:szCs w:val="24"/>
                <w:lang w:val="uk-UA"/>
              </w:rPr>
              <w:t>із зазначенням дати формування не раніше дати оприлюднен</w:t>
            </w:r>
            <w:r w:rsidR="00F86F8E">
              <w:rPr>
                <w:rFonts w:ascii="Times New Roman" w:hAnsi="Times New Roman"/>
                <w:sz w:val="24"/>
                <w:szCs w:val="24"/>
                <w:lang w:val="uk-UA"/>
              </w:rPr>
              <w:t>ня</w:t>
            </w:r>
            <w:r w:rsidRPr="008058FF">
              <w:rPr>
                <w:rFonts w:ascii="Times New Roman" w:hAnsi="Times New Roman"/>
                <w:sz w:val="24"/>
                <w:szCs w:val="24"/>
                <w:lang w:val="uk-UA"/>
              </w:rPr>
              <w:t xml:space="preserve"> в електронній системі закупівель оголошення про проведення процедури закупівлі.</w:t>
            </w:r>
          </w:p>
        </w:tc>
        <w:tc>
          <w:tcPr>
            <w:tcW w:w="6251" w:type="dxa"/>
            <w:tcBorders>
              <w:top w:val="single" w:sz="4" w:space="0" w:color="auto"/>
              <w:left w:val="single" w:sz="4" w:space="0" w:color="auto"/>
              <w:bottom w:val="single" w:sz="4" w:space="0" w:color="auto"/>
              <w:right w:val="single" w:sz="4" w:space="0" w:color="auto"/>
            </w:tcBorders>
          </w:tcPr>
          <w:p w14:paraId="700B0D34" w14:textId="276A3B26" w:rsidR="002C1458" w:rsidRDefault="002C1458" w:rsidP="00EB2161">
            <w:pPr>
              <w:spacing w:line="240" w:lineRule="auto"/>
              <w:ind w:firstLine="238"/>
              <w:jc w:val="both"/>
              <w:rPr>
                <w:rFonts w:ascii="Times New Roman" w:hAnsi="Times New Roman" w:cs="Times New Roman"/>
                <w:color w:val="auto"/>
                <w:sz w:val="24"/>
                <w:szCs w:val="24"/>
                <w:lang w:val="uk-UA" w:eastAsia="en-US"/>
              </w:rPr>
            </w:pPr>
            <w:r w:rsidRPr="00147F5E">
              <w:rPr>
                <w:rFonts w:ascii="Times New Roman" w:hAnsi="Times New Roman" w:cs="Times New Roman"/>
                <w:sz w:val="24"/>
                <w:szCs w:val="24"/>
                <w:lang w:val="uk-UA"/>
              </w:rPr>
              <w:t xml:space="preserve">Відомості надаються у вигляді витягу </w:t>
            </w:r>
            <w:r w:rsidRPr="008058FF">
              <w:rPr>
                <w:rFonts w:ascii="Times New Roman" w:hAnsi="Times New Roman"/>
                <w:sz w:val="24"/>
                <w:szCs w:val="24"/>
                <w:lang w:val="uk-UA"/>
              </w:rPr>
              <w:t>з Єдиного державного реєстру осіб, які вчинили корупційні або пов’язані з корупцією правопорушення</w:t>
            </w:r>
            <w:r w:rsidRPr="00147F5E">
              <w:rPr>
                <w:rFonts w:ascii="Times New Roman" w:hAnsi="Times New Roman" w:cs="Times New Roman"/>
                <w:sz w:val="24"/>
                <w:szCs w:val="24"/>
                <w:lang w:val="uk-UA"/>
              </w:rPr>
              <w:t xml:space="preserve"> </w:t>
            </w:r>
            <w:r>
              <w:rPr>
                <w:rFonts w:ascii="Times New Roman" w:hAnsi="Times New Roman" w:cs="Times New Roman"/>
                <w:sz w:val="24"/>
                <w:szCs w:val="24"/>
                <w:lang w:val="uk-UA"/>
              </w:rPr>
              <w:t>або</w:t>
            </w:r>
            <w:r w:rsidRPr="00147F5E">
              <w:rPr>
                <w:rFonts w:ascii="Times New Roman" w:hAnsi="Times New Roman" w:cs="Times New Roman"/>
                <w:sz w:val="24"/>
                <w:szCs w:val="24"/>
                <w:lang w:val="uk-UA"/>
              </w:rPr>
              <w:t xml:space="preserve"> інформаційної довідки. </w:t>
            </w:r>
          </w:p>
          <w:p w14:paraId="586E87D9" w14:textId="0EAF5FA1" w:rsidR="002C1458" w:rsidRPr="007D6B93" w:rsidRDefault="002C1458" w:rsidP="00BE344D">
            <w:pPr>
              <w:spacing w:line="240" w:lineRule="auto"/>
              <w:ind w:firstLine="238"/>
              <w:jc w:val="both"/>
              <w:rPr>
                <w:rFonts w:ascii="Times New Roman" w:hAnsi="Times New Roman" w:cs="Times New Roman"/>
                <w:sz w:val="24"/>
                <w:szCs w:val="24"/>
              </w:rPr>
            </w:pPr>
            <w:r>
              <w:rPr>
                <w:rFonts w:ascii="Times New Roman" w:hAnsi="Times New Roman" w:cs="Times New Roman"/>
                <w:sz w:val="24"/>
                <w:szCs w:val="24"/>
                <w:lang w:val="uk-UA"/>
              </w:rPr>
              <w:t xml:space="preserve">У разі неможливості отримати Відомості </w:t>
            </w:r>
            <w:r w:rsidRPr="008058FF">
              <w:rPr>
                <w:rFonts w:ascii="Times New Roman" w:hAnsi="Times New Roman"/>
                <w:sz w:val="24"/>
                <w:szCs w:val="24"/>
                <w:lang w:val="uk-UA"/>
              </w:rPr>
              <w:t>з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lang w:val="uk-UA"/>
              </w:rPr>
              <w:t xml:space="preserve"> учасник надає лист з зазначенням причин неможливості отримати Відомості та </w:t>
            </w:r>
            <w:r w:rsidRPr="001A6A84">
              <w:rPr>
                <w:rFonts w:ascii="Times New Roman" w:hAnsi="Times New Roman" w:cs="Times New Roman"/>
                <w:sz w:val="24"/>
                <w:szCs w:val="24"/>
                <w:lang w:val="uk-UA"/>
              </w:rPr>
              <w:t>інформацією про те,</w:t>
            </w:r>
            <w:r w:rsidRPr="008058FF">
              <w:rPr>
                <w:rFonts w:ascii="Times New Roman" w:hAnsi="Times New Roman"/>
                <w:sz w:val="24"/>
                <w:szCs w:val="24"/>
                <w:lang w:val="uk-UA"/>
              </w:rPr>
              <w:t xml:space="preserve">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lang w:val="uk-UA"/>
              </w:rPr>
              <w:t xml:space="preserve">. Лист </w:t>
            </w:r>
            <w:r w:rsidRPr="001A6A84">
              <w:rPr>
                <w:rFonts w:ascii="Times New Roman" w:hAnsi="Times New Roman" w:cs="Times New Roman"/>
                <w:sz w:val="24"/>
                <w:szCs w:val="24"/>
                <w:lang w:val="uk-UA"/>
              </w:rPr>
              <w:t xml:space="preserve">надається за підписом керівника або уповноваженої особи учасника та скріплена печаткою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сканованому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PDF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як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документ з </w:t>
            </w:r>
            <w:proofErr w:type="spellStart"/>
            <w:r>
              <w:rPr>
                <w:rFonts w:ascii="Times New Roman" w:hAnsi="Times New Roman" w:cs="Times New Roman"/>
                <w:sz w:val="24"/>
                <w:szCs w:val="24"/>
              </w:rPr>
              <w:t>накладеним</w:t>
            </w:r>
            <w:proofErr w:type="spellEnd"/>
            <w:r>
              <w:rPr>
                <w:rFonts w:ascii="Times New Roman" w:hAnsi="Times New Roman" w:cs="Times New Roman"/>
                <w:sz w:val="24"/>
                <w:szCs w:val="24"/>
              </w:rPr>
              <w:t xml:space="preserve"> ЕП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електронні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документообіг</w:t>
            </w:r>
            <w:proofErr w:type="spellEnd"/>
            <w:r>
              <w:rPr>
                <w:rFonts w:ascii="Times New Roman" w:hAnsi="Times New Roman" w:cs="Times New Roman"/>
                <w:sz w:val="24"/>
                <w:szCs w:val="24"/>
              </w:rPr>
              <w:t xml:space="preserve">» та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електронні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довірчі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w:t>
            </w:r>
          </w:p>
        </w:tc>
      </w:tr>
      <w:tr w:rsidR="00F735A6" w:rsidRPr="0019249C" w14:paraId="685B374F"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7B2D98F1" w14:textId="58AB81EF" w:rsidR="00F735A6" w:rsidRDefault="00F735A6"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Pr>
                <w:rFonts w:ascii="Times New Roman" w:hAnsi="Times New Roman"/>
                <w:sz w:val="24"/>
                <w:szCs w:val="24"/>
                <w:lang w:val="uk-UA"/>
              </w:rPr>
              <w:t>Довідка про відсутність підстав передбачених ч. 2 ст. 17 Закону.</w:t>
            </w:r>
          </w:p>
        </w:tc>
        <w:tc>
          <w:tcPr>
            <w:tcW w:w="6251" w:type="dxa"/>
            <w:tcBorders>
              <w:top w:val="single" w:sz="4" w:space="0" w:color="auto"/>
              <w:left w:val="single" w:sz="4" w:space="0" w:color="auto"/>
              <w:bottom w:val="single" w:sz="4" w:space="0" w:color="auto"/>
              <w:right w:val="single" w:sz="4" w:space="0" w:color="auto"/>
            </w:tcBorders>
          </w:tcPr>
          <w:p w14:paraId="1F51524F" w14:textId="77777777" w:rsidR="00F735A6" w:rsidRDefault="00F735A6" w:rsidP="00BE344D">
            <w:pPr>
              <w:widowControl w:val="0"/>
              <w:tabs>
                <w:tab w:val="left" w:pos="708"/>
              </w:tabs>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Надається довідка довільної форми за підписом учасника та скріплена печаткою (за наявності).</w:t>
            </w:r>
          </w:p>
          <w:p w14:paraId="0DCF64D0" w14:textId="43EDD3A1" w:rsidR="00F735A6" w:rsidRDefault="00F735A6" w:rsidP="00BE344D">
            <w:pPr>
              <w:widowControl w:val="0"/>
              <w:spacing w:line="240" w:lineRule="auto"/>
              <w:ind w:firstLine="23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перебування учасника в обставинах, передбаче</w:t>
            </w:r>
            <w:r w:rsidR="00866E27">
              <w:rPr>
                <w:rFonts w:ascii="Times New Roman" w:hAnsi="Times New Roman" w:cs="Times New Roman"/>
                <w:color w:val="auto"/>
                <w:sz w:val="24"/>
                <w:szCs w:val="24"/>
                <w:lang w:val="uk-UA"/>
              </w:rPr>
              <w:t xml:space="preserve">них </w:t>
            </w:r>
            <w:proofErr w:type="spellStart"/>
            <w:r w:rsidR="00866E27">
              <w:rPr>
                <w:rFonts w:ascii="Times New Roman" w:hAnsi="Times New Roman" w:cs="Times New Roman"/>
                <w:color w:val="auto"/>
                <w:sz w:val="24"/>
                <w:szCs w:val="24"/>
                <w:lang w:val="uk-UA"/>
              </w:rPr>
              <w:t>абз</w:t>
            </w:r>
            <w:proofErr w:type="spellEnd"/>
            <w:r w:rsidR="00866E27">
              <w:rPr>
                <w:rFonts w:ascii="Times New Roman" w:hAnsi="Times New Roman" w:cs="Times New Roman"/>
                <w:color w:val="auto"/>
                <w:sz w:val="24"/>
                <w:szCs w:val="24"/>
                <w:lang w:val="uk-UA"/>
              </w:rPr>
              <w:t>. 1 ч. 2 ст. </w:t>
            </w:r>
            <w:r>
              <w:rPr>
                <w:rFonts w:ascii="Times New Roman" w:hAnsi="Times New Roman" w:cs="Times New Roman"/>
                <w:color w:val="auto"/>
                <w:sz w:val="24"/>
                <w:szCs w:val="24"/>
                <w:lang w:val="uk-UA"/>
              </w:rPr>
              <w:t>17 Закону, надаються документи, які підтверджують вжиття учасником заходів для доведення своєї надійності (платіжні доручення або інші розрахункові документи про сплату в повному обсязі на користь замовника накладених замовником штрафних санкцій та відшкодування збитків).</w:t>
            </w:r>
          </w:p>
        </w:tc>
      </w:tr>
      <w:tr w:rsidR="00F735A6" w:rsidRPr="00605B01" w14:paraId="5461F3F8" w14:textId="77777777" w:rsidTr="00DB6930">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14:paraId="0E65B0F0" w14:textId="507A83F4" w:rsidR="00F735A6" w:rsidRDefault="00F735A6"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proofErr w:type="spellStart"/>
            <w:r w:rsidRPr="00F7719F">
              <w:rPr>
                <w:rFonts w:ascii="Times New Roman" w:hAnsi="Times New Roman"/>
                <w:sz w:val="24"/>
                <w:szCs w:val="24"/>
              </w:rPr>
              <w:t>Тендерн</w:t>
            </w:r>
            <w:proofErr w:type="spellEnd"/>
            <w:r w:rsidRPr="00F7719F">
              <w:rPr>
                <w:rFonts w:ascii="Times New Roman" w:hAnsi="Times New Roman"/>
                <w:sz w:val="24"/>
                <w:szCs w:val="24"/>
                <w:lang w:val="uk-UA"/>
              </w:rPr>
              <w:t>а</w:t>
            </w:r>
            <w:r w:rsidRPr="00F7719F">
              <w:rPr>
                <w:rFonts w:ascii="Times New Roman" w:hAnsi="Times New Roman"/>
                <w:sz w:val="24"/>
                <w:szCs w:val="24"/>
              </w:rPr>
              <w:t xml:space="preserve"> </w:t>
            </w:r>
            <w:proofErr w:type="spellStart"/>
            <w:r w:rsidRPr="00F7719F">
              <w:rPr>
                <w:rFonts w:ascii="Times New Roman" w:hAnsi="Times New Roman"/>
                <w:sz w:val="24"/>
                <w:szCs w:val="24"/>
              </w:rPr>
              <w:t>пропозиці</w:t>
            </w:r>
            <w:proofErr w:type="spellEnd"/>
            <w:r w:rsidRPr="00F7719F">
              <w:rPr>
                <w:rFonts w:ascii="Times New Roman" w:hAnsi="Times New Roman"/>
                <w:sz w:val="24"/>
                <w:szCs w:val="24"/>
                <w:lang w:val="uk-UA"/>
              </w:rPr>
              <w:t>я</w:t>
            </w:r>
            <w:r w:rsidRPr="00F7719F">
              <w:rPr>
                <w:rFonts w:ascii="Times New Roman" w:hAnsi="Times New Roman"/>
                <w:sz w:val="24"/>
                <w:szCs w:val="24"/>
              </w:rPr>
              <w:t xml:space="preserve"> (</w:t>
            </w:r>
            <w:proofErr w:type="spellStart"/>
            <w:r w:rsidRPr="00F7719F">
              <w:rPr>
                <w:rFonts w:ascii="Times New Roman" w:hAnsi="Times New Roman"/>
                <w:sz w:val="24"/>
                <w:szCs w:val="24"/>
              </w:rPr>
              <w:t>цінов</w:t>
            </w:r>
            <w:proofErr w:type="spellEnd"/>
            <w:r w:rsidRPr="00F7719F">
              <w:rPr>
                <w:rFonts w:ascii="Times New Roman" w:hAnsi="Times New Roman"/>
                <w:sz w:val="24"/>
                <w:szCs w:val="24"/>
                <w:lang w:val="uk-UA"/>
              </w:rPr>
              <w:t>а</w:t>
            </w:r>
            <w:r w:rsidRPr="00F7719F">
              <w:rPr>
                <w:rFonts w:ascii="Times New Roman" w:hAnsi="Times New Roman"/>
                <w:sz w:val="24"/>
                <w:szCs w:val="24"/>
              </w:rPr>
              <w:t xml:space="preserve">) </w:t>
            </w:r>
            <w:r w:rsidRPr="00F7719F">
              <w:rPr>
                <w:rFonts w:ascii="Times New Roman" w:hAnsi="Times New Roman"/>
                <w:sz w:val="24"/>
                <w:szCs w:val="24"/>
                <w:lang w:val="uk-UA"/>
              </w:rPr>
              <w:t xml:space="preserve">за формою Додатку 1 </w:t>
            </w:r>
            <w:r w:rsidRPr="00F7719F">
              <w:rPr>
                <w:rFonts w:ascii="Times New Roman" w:hAnsi="Times New Roman"/>
                <w:sz w:val="24"/>
                <w:szCs w:val="24"/>
              </w:rPr>
              <w:t>«</w:t>
            </w:r>
            <w:proofErr w:type="spellStart"/>
            <w:r w:rsidRPr="00F7719F">
              <w:rPr>
                <w:rFonts w:ascii="Times New Roman" w:hAnsi="Times New Roman"/>
                <w:sz w:val="24"/>
                <w:szCs w:val="24"/>
              </w:rPr>
              <w:t>Тендерна</w:t>
            </w:r>
            <w:proofErr w:type="spellEnd"/>
            <w:r w:rsidRPr="00F7719F">
              <w:rPr>
                <w:rFonts w:ascii="Times New Roman" w:hAnsi="Times New Roman"/>
                <w:sz w:val="24"/>
                <w:szCs w:val="24"/>
              </w:rPr>
              <w:t xml:space="preserve"> </w:t>
            </w:r>
            <w:proofErr w:type="spellStart"/>
            <w:r w:rsidRPr="00F7719F">
              <w:rPr>
                <w:rFonts w:ascii="Times New Roman" w:hAnsi="Times New Roman"/>
                <w:sz w:val="24"/>
                <w:szCs w:val="24"/>
              </w:rPr>
              <w:t>пропозиція</w:t>
            </w:r>
            <w:proofErr w:type="spellEnd"/>
            <w:r w:rsidRPr="00F7719F">
              <w:rPr>
                <w:rFonts w:ascii="Times New Roman" w:hAnsi="Times New Roman"/>
                <w:sz w:val="24"/>
                <w:szCs w:val="24"/>
              </w:rPr>
              <w:t xml:space="preserve"> (</w:t>
            </w:r>
            <w:proofErr w:type="spellStart"/>
            <w:r w:rsidRPr="00F7719F">
              <w:rPr>
                <w:rFonts w:ascii="Times New Roman" w:hAnsi="Times New Roman"/>
                <w:sz w:val="24"/>
                <w:szCs w:val="24"/>
              </w:rPr>
              <w:t>цінова</w:t>
            </w:r>
            <w:proofErr w:type="spellEnd"/>
            <w:r w:rsidRPr="00F7719F">
              <w:rPr>
                <w:rFonts w:ascii="Times New Roman" w:hAnsi="Times New Roman"/>
                <w:sz w:val="24"/>
                <w:szCs w:val="24"/>
              </w:rPr>
              <w:t>)»</w:t>
            </w:r>
            <w:r w:rsidRPr="00F7719F">
              <w:rPr>
                <w:rFonts w:ascii="Times New Roman" w:hAnsi="Times New Roman"/>
                <w:sz w:val="24"/>
                <w:szCs w:val="24"/>
                <w:lang w:val="uk-UA"/>
              </w:rPr>
              <w:t xml:space="preserve"> до тенд</w:t>
            </w:r>
            <w:r>
              <w:rPr>
                <w:rFonts w:ascii="Times New Roman" w:hAnsi="Times New Roman"/>
                <w:sz w:val="24"/>
                <w:szCs w:val="24"/>
                <w:lang w:val="uk-UA"/>
              </w:rPr>
              <w:t>ер</w:t>
            </w:r>
            <w:r w:rsidRPr="00F7719F">
              <w:rPr>
                <w:rFonts w:ascii="Times New Roman" w:hAnsi="Times New Roman"/>
                <w:sz w:val="24"/>
                <w:szCs w:val="24"/>
                <w:lang w:val="uk-UA"/>
              </w:rPr>
              <w:t>ної документації</w:t>
            </w:r>
          </w:p>
        </w:tc>
        <w:tc>
          <w:tcPr>
            <w:tcW w:w="6251" w:type="dxa"/>
            <w:tcBorders>
              <w:top w:val="single" w:sz="4" w:space="0" w:color="auto"/>
              <w:left w:val="single" w:sz="4" w:space="0" w:color="auto"/>
              <w:bottom w:val="single" w:sz="4" w:space="0" w:color="auto"/>
              <w:right w:val="single" w:sz="4" w:space="0" w:color="auto"/>
            </w:tcBorders>
          </w:tcPr>
          <w:p w14:paraId="6E41957E" w14:textId="77777777" w:rsidR="00F735A6" w:rsidRDefault="00F735A6" w:rsidP="00BE344D">
            <w:pPr>
              <w:widowControl w:val="0"/>
              <w:spacing w:line="240" w:lineRule="auto"/>
              <w:ind w:firstLine="238"/>
              <w:jc w:val="both"/>
              <w:rPr>
                <w:rFonts w:ascii="Times New Roman" w:hAnsi="Times New Roman" w:cs="Times New Roman"/>
                <w:sz w:val="24"/>
                <w:szCs w:val="24"/>
              </w:rPr>
            </w:pPr>
            <w:r w:rsidRPr="00F7719F">
              <w:rPr>
                <w:rFonts w:ascii="Times New Roman" w:hAnsi="Times New Roman" w:cs="Times New Roman"/>
                <w:sz w:val="24"/>
                <w:szCs w:val="24"/>
              </w:rPr>
              <w:t xml:space="preserve">У строк, </w:t>
            </w:r>
            <w:proofErr w:type="spellStart"/>
            <w:r w:rsidRPr="00F7719F">
              <w:rPr>
                <w:rFonts w:ascii="Times New Roman" w:hAnsi="Times New Roman" w:cs="Times New Roman"/>
                <w:sz w:val="24"/>
                <w:szCs w:val="24"/>
              </w:rPr>
              <w:t>що</w:t>
            </w:r>
            <w:proofErr w:type="spellEnd"/>
            <w:r w:rsidRPr="00F7719F">
              <w:rPr>
                <w:rFonts w:ascii="Times New Roman" w:hAnsi="Times New Roman" w:cs="Times New Roman"/>
                <w:sz w:val="24"/>
                <w:szCs w:val="24"/>
              </w:rPr>
              <w:t xml:space="preserve"> не </w:t>
            </w:r>
            <w:proofErr w:type="spellStart"/>
            <w:r w:rsidRPr="00F7719F">
              <w:rPr>
                <w:rFonts w:ascii="Times New Roman" w:hAnsi="Times New Roman" w:cs="Times New Roman"/>
                <w:sz w:val="24"/>
                <w:szCs w:val="24"/>
              </w:rPr>
              <w:t>перевищує</w:t>
            </w:r>
            <w:proofErr w:type="spellEnd"/>
            <w:r w:rsidRPr="00F7719F">
              <w:rPr>
                <w:rFonts w:ascii="Times New Roman" w:hAnsi="Times New Roman" w:cs="Times New Roman"/>
                <w:sz w:val="24"/>
                <w:szCs w:val="24"/>
              </w:rPr>
              <w:t xml:space="preserve"> </w:t>
            </w:r>
            <w:r>
              <w:rPr>
                <w:rFonts w:ascii="Times New Roman" w:hAnsi="Times New Roman" w:cs="Times New Roman"/>
                <w:sz w:val="24"/>
                <w:szCs w:val="24"/>
              </w:rPr>
              <w:t>4</w:t>
            </w:r>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дні</w:t>
            </w:r>
            <w:proofErr w:type="spellEnd"/>
            <w:r w:rsidRPr="00F7719F">
              <w:rPr>
                <w:rFonts w:ascii="Times New Roman" w:hAnsi="Times New Roman" w:cs="Times New Roman"/>
                <w:sz w:val="24"/>
                <w:szCs w:val="24"/>
              </w:rPr>
              <w:t xml:space="preserve"> з </w:t>
            </w:r>
            <w:proofErr w:type="spellStart"/>
            <w:r w:rsidRPr="00F7719F">
              <w:rPr>
                <w:rFonts w:ascii="Times New Roman" w:hAnsi="Times New Roman" w:cs="Times New Roman"/>
                <w:sz w:val="24"/>
                <w:szCs w:val="24"/>
              </w:rPr>
              <w:t>дати</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оприлюднення</w:t>
            </w:r>
            <w:proofErr w:type="spellEnd"/>
            <w:r w:rsidRPr="00F7719F">
              <w:rPr>
                <w:rFonts w:ascii="Times New Roman" w:hAnsi="Times New Roman" w:cs="Times New Roman"/>
                <w:sz w:val="24"/>
                <w:szCs w:val="24"/>
              </w:rPr>
              <w:t xml:space="preserve"> в </w:t>
            </w:r>
            <w:proofErr w:type="spellStart"/>
            <w:r w:rsidRPr="00F7719F">
              <w:rPr>
                <w:rFonts w:ascii="Times New Roman" w:hAnsi="Times New Roman" w:cs="Times New Roman"/>
                <w:sz w:val="24"/>
                <w:szCs w:val="24"/>
              </w:rPr>
              <w:t>електронній</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системі</w:t>
            </w:r>
            <w:proofErr w:type="spellEnd"/>
            <w:r w:rsidRPr="00F7719F">
              <w:rPr>
                <w:rFonts w:ascii="Times New Roman" w:hAnsi="Times New Roman" w:cs="Times New Roman"/>
                <w:sz w:val="24"/>
                <w:szCs w:val="24"/>
              </w:rPr>
              <w:t xml:space="preserve"> закупівель </w:t>
            </w:r>
            <w:proofErr w:type="spellStart"/>
            <w:r w:rsidRPr="00F7719F">
              <w:rPr>
                <w:rFonts w:ascii="Times New Roman" w:hAnsi="Times New Roman" w:cs="Times New Roman"/>
                <w:sz w:val="24"/>
                <w:szCs w:val="24"/>
              </w:rPr>
              <w:t>повідомлення</w:t>
            </w:r>
            <w:proofErr w:type="spellEnd"/>
            <w:r w:rsidRPr="00F7719F">
              <w:rPr>
                <w:rFonts w:ascii="Times New Roman" w:hAnsi="Times New Roman" w:cs="Times New Roman"/>
                <w:sz w:val="24"/>
                <w:szCs w:val="24"/>
              </w:rPr>
              <w:t xml:space="preserve"> про </w:t>
            </w:r>
            <w:proofErr w:type="spellStart"/>
            <w:r w:rsidRPr="00F7719F">
              <w:rPr>
                <w:rFonts w:ascii="Times New Roman" w:hAnsi="Times New Roman" w:cs="Times New Roman"/>
                <w:sz w:val="24"/>
                <w:szCs w:val="24"/>
              </w:rPr>
              <w:t>намір</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укласти</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договір</w:t>
            </w:r>
            <w:proofErr w:type="spellEnd"/>
            <w:r w:rsidRPr="00F7719F">
              <w:rPr>
                <w:rFonts w:ascii="Times New Roman" w:hAnsi="Times New Roman" w:cs="Times New Roman"/>
                <w:sz w:val="24"/>
                <w:szCs w:val="24"/>
              </w:rPr>
              <w:t xml:space="preserve"> про </w:t>
            </w:r>
            <w:proofErr w:type="spellStart"/>
            <w:r w:rsidRPr="00F7719F">
              <w:rPr>
                <w:rFonts w:ascii="Times New Roman" w:hAnsi="Times New Roman" w:cs="Times New Roman"/>
                <w:sz w:val="24"/>
                <w:szCs w:val="24"/>
              </w:rPr>
              <w:t>закупівлю</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переможець</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надає</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тендерну</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пропозицію</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цінову</w:t>
            </w:r>
            <w:proofErr w:type="spellEnd"/>
            <w:r w:rsidRPr="00F7719F">
              <w:rPr>
                <w:rFonts w:ascii="Times New Roman" w:hAnsi="Times New Roman" w:cs="Times New Roman"/>
                <w:sz w:val="24"/>
                <w:szCs w:val="24"/>
              </w:rPr>
              <w:t xml:space="preserve">) за формою </w:t>
            </w:r>
            <w:proofErr w:type="spellStart"/>
            <w:r w:rsidRPr="00F7719F">
              <w:rPr>
                <w:rFonts w:ascii="Times New Roman" w:hAnsi="Times New Roman" w:cs="Times New Roman"/>
                <w:sz w:val="24"/>
                <w:szCs w:val="24"/>
              </w:rPr>
              <w:t>Додатка</w:t>
            </w:r>
            <w:proofErr w:type="spellEnd"/>
            <w:r w:rsidRPr="00F7719F">
              <w:rPr>
                <w:rFonts w:ascii="Times New Roman" w:hAnsi="Times New Roman" w:cs="Times New Roman"/>
                <w:sz w:val="24"/>
                <w:szCs w:val="24"/>
              </w:rPr>
              <w:t xml:space="preserve"> 1 «</w:t>
            </w:r>
            <w:proofErr w:type="spellStart"/>
            <w:r w:rsidRPr="00F7719F">
              <w:rPr>
                <w:rFonts w:ascii="Times New Roman" w:hAnsi="Times New Roman" w:cs="Times New Roman"/>
                <w:sz w:val="24"/>
                <w:szCs w:val="24"/>
              </w:rPr>
              <w:t>Тендерна</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пропозиція</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цінова</w:t>
            </w:r>
            <w:proofErr w:type="spellEnd"/>
            <w:r w:rsidRPr="00F7719F">
              <w:rPr>
                <w:rFonts w:ascii="Times New Roman" w:hAnsi="Times New Roman" w:cs="Times New Roman"/>
                <w:sz w:val="24"/>
                <w:szCs w:val="24"/>
              </w:rPr>
              <w:t xml:space="preserve">)» до </w:t>
            </w:r>
            <w:proofErr w:type="spellStart"/>
            <w:r w:rsidRPr="00F7719F">
              <w:rPr>
                <w:rFonts w:ascii="Times New Roman" w:hAnsi="Times New Roman" w:cs="Times New Roman"/>
                <w:sz w:val="24"/>
                <w:szCs w:val="24"/>
              </w:rPr>
              <w:t>тендерної</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документації</w:t>
            </w:r>
            <w:proofErr w:type="spellEnd"/>
            <w:r w:rsidRPr="00F7719F">
              <w:rPr>
                <w:rFonts w:ascii="Times New Roman" w:hAnsi="Times New Roman" w:cs="Times New Roman"/>
                <w:sz w:val="24"/>
                <w:szCs w:val="24"/>
              </w:rPr>
              <w:t xml:space="preserve">. </w:t>
            </w:r>
          </w:p>
          <w:p w14:paraId="6510E65A" w14:textId="07250FDF" w:rsidR="00F735A6" w:rsidRDefault="00F735A6" w:rsidP="00BE344D">
            <w:pPr>
              <w:widowControl w:val="0"/>
              <w:tabs>
                <w:tab w:val="left" w:pos="708"/>
              </w:tabs>
              <w:spacing w:line="240" w:lineRule="auto"/>
              <w:ind w:firstLine="238"/>
              <w:jc w:val="both"/>
              <w:rPr>
                <w:rFonts w:ascii="Times New Roman" w:hAnsi="Times New Roman" w:cs="Times New Roman"/>
                <w:color w:val="auto"/>
                <w:sz w:val="24"/>
                <w:szCs w:val="24"/>
                <w:lang w:val="uk-UA"/>
              </w:rPr>
            </w:pPr>
            <w:proofErr w:type="spellStart"/>
            <w:r w:rsidRPr="00F7719F">
              <w:rPr>
                <w:rFonts w:ascii="Times New Roman" w:hAnsi="Times New Roman" w:cs="Times New Roman"/>
                <w:sz w:val="24"/>
                <w:szCs w:val="24"/>
              </w:rPr>
              <w:t>Учасник</w:t>
            </w:r>
            <w:proofErr w:type="spellEnd"/>
            <w:r w:rsidRPr="00F7719F">
              <w:rPr>
                <w:rFonts w:ascii="Times New Roman" w:hAnsi="Times New Roman" w:cs="Times New Roman"/>
                <w:sz w:val="24"/>
                <w:szCs w:val="24"/>
              </w:rPr>
              <w:t xml:space="preserve">-нерезидент </w:t>
            </w:r>
            <w:proofErr w:type="spellStart"/>
            <w:r w:rsidRPr="00F7719F">
              <w:rPr>
                <w:rFonts w:ascii="Times New Roman" w:hAnsi="Times New Roman" w:cs="Times New Roman"/>
                <w:sz w:val="24"/>
                <w:szCs w:val="24"/>
              </w:rPr>
              <w:t>надає</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тендерну</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пропозицію</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цінову</w:t>
            </w:r>
            <w:proofErr w:type="spellEnd"/>
            <w:r w:rsidRPr="00F7719F">
              <w:rPr>
                <w:rFonts w:ascii="Times New Roman" w:hAnsi="Times New Roman" w:cs="Times New Roman"/>
                <w:sz w:val="24"/>
                <w:szCs w:val="24"/>
              </w:rPr>
              <w:t xml:space="preserve">) за формою, </w:t>
            </w:r>
            <w:proofErr w:type="spellStart"/>
            <w:r w:rsidRPr="00F7719F">
              <w:rPr>
                <w:rFonts w:ascii="Times New Roman" w:hAnsi="Times New Roman" w:cs="Times New Roman"/>
                <w:sz w:val="24"/>
                <w:szCs w:val="24"/>
              </w:rPr>
              <w:t>наведеною</w:t>
            </w:r>
            <w:proofErr w:type="spellEnd"/>
            <w:r w:rsidRPr="00F7719F">
              <w:rPr>
                <w:rFonts w:ascii="Times New Roman" w:hAnsi="Times New Roman" w:cs="Times New Roman"/>
                <w:sz w:val="24"/>
                <w:szCs w:val="24"/>
              </w:rPr>
              <w:t xml:space="preserve"> у </w:t>
            </w:r>
            <w:proofErr w:type="spellStart"/>
            <w:r w:rsidRPr="00F7719F">
              <w:rPr>
                <w:rFonts w:ascii="Times New Roman" w:hAnsi="Times New Roman" w:cs="Times New Roman"/>
                <w:sz w:val="24"/>
                <w:szCs w:val="24"/>
              </w:rPr>
              <w:t>Додатку</w:t>
            </w:r>
            <w:proofErr w:type="spellEnd"/>
            <w:r w:rsidRPr="00F7719F">
              <w:rPr>
                <w:rFonts w:ascii="Times New Roman" w:hAnsi="Times New Roman" w:cs="Times New Roman"/>
                <w:sz w:val="24"/>
                <w:szCs w:val="24"/>
              </w:rPr>
              <w:t xml:space="preserve"> 1 «</w:t>
            </w:r>
            <w:proofErr w:type="spellStart"/>
            <w:r w:rsidRPr="00F7719F">
              <w:rPr>
                <w:rFonts w:ascii="Times New Roman" w:hAnsi="Times New Roman" w:cs="Times New Roman"/>
                <w:sz w:val="24"/>
                <w:szCs w:val="24"/>
              </w:rPr>
              <w:t>Тендерна</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пропозиція</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цінова</w:t>
            </w:r>
            <w:proofErr w:type="spellEnd"/>
            <w:r w:rsidRPr="00F7719F">
              <w:rPr>
                <w:rFonts w:ascii="Times New Roman" w:hAnsi="Times New Roman" w:cs="Times New Roman"/>
                <w:sz w:val="24"/>
                <w:szCs w:val="24"/>
              </w:rPr>
              <w:t xml:space="preserve">)» до </w:t>
            </w:r>
            <w:proofErr w:type="spellStart"/>
            <w:r w:rsidRPr="00F7719F">
              <w:rPr>
                <w:rFonts w:ascii="Times New Roman" w:hAnsi="Times New Roman" w:cs="Times New Roman"/>
                <w:sz w:val="24"/>
                <w:szCs w:val="24"/>
              </w:rPr>
              <w:t>тендерної</w:t>
            </w:r>
            <w:proofErr w:type="spellEnd"/>
            <w:r w:rsidRPr="00F7719F">
              <w:rPr>
                <w:rFonts w:ascii="Times New Roman" w:hAnsi="Times New Roman" w:cs="Times New Roman"/>
                <w:sz w:val="24"/>
                <w:szCs w:val="24"/>
              </w:rPr>
              <w:t xml:space="preserve"> </w:t>
            </w:r>
            <w:proofErr w:type="spellStart"/>
            <w:r w:rsidRPr="00F7719F">
              <w:rPr>
                <w:rFonts w:ascii="Times New Roman" w:hAnsi="Times New Roman" w:cs="Times New Roman"/>
                <w:sz w:val="24"/>
                <w:szCs w:val="24"/>
              </w:rPr>
              <w:t>документації</w:t>
            </w:r>
            <w:proofErr w:type="spellEnd"/>
            <w:r w:rsidR="0060482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D7F8F">
              <w:rPr>
                <w:rFonts w:ascii="Times New Roman" w:hAnsi="Times New Roman" w:cs="Times New Roman"/>
                <w:sz w:val="24"/>
                <w:szCs w:val="24"/>
                <w:lang w:val="uk-UA"/>
              </w:rPr>
              <w:t xml:space="preserve">у валюті (долари США або </w:t>
            </w:r>
            <w:r>
              <w:rPr>
                <w:rFonts w:ascii="Times New Roman" w:hAnsi="Times New Roman" w:cs="Times New Roman"/>
                <w:sz w:val="24"/>
                <w:szCs w:val="24"/>
                <w:lang w:val="uk-UA"/>
              </w:rPr>
              <w:t>є</w:t>
            </w:r>
            <w:r w:rsidRPr="005D7F8F">
              <w:rPr>
                <w:rFonts w:ascii="Times New Roman" w:hAnsi="Times New Roman" w:cs="Times New Roman"/>
                <w:sz w:val="24"/>
                <w:szCs w:val="24"/>
                <w:lang w:val="uk-UA"/>
              </w:rPr>
              <w:t>вро)</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5D7F8F">
              <w:rPr>
                <w:rFonts w:ascii="Times New Roman" w:hAnsi="Times New Roman" w:cs="Times New Roman"/>
                <w:color w:val="auto"/>
                <w:sz w:val="24"/>
                <w:szCs w:val="24"/>
                <w:lang w:val="uk-UA"/>
              </w:rPr>
              <w:t>Додатково надається розрахунок перерахованої ціни тендерної пропозиції у гривні</w:t>
            </w:r>
            <w:r>
              <w:rPr>
                <w:rFonts w:ascii="Times New Roman" w:hAnsi="Times New Roman" w:cs="Times New Roman"/>
                <w:color w:val="auto"/>
                <w:sz w:val="24"/>
                <w:szCs w:val="24"/>
                <w:lang w:val="uk-UA"/>
              </w:rPr>
              <w:t xml:space="preserve"> </w:t>
            </w:r>
            <w:r w:rsidRPr="00EC1768">
              <w:rPr>
                <w:rFonts w:ascii="Times New Roman" w:hAnsi="Times New Roman" w:cs="Times New Roman"/>
                <w:color w:val="auto"/>
                <w:sz w:val="24"/>
                <w:szCs w:val="24"/>
                <w:lang w:val="uk-UA"/>
              </w:rPr>
              <w:t>(як це зазначено в п. 6.2 розділу І цієї тендерної документації)</w:t>
            </w:r>
            <w:r w:rsidRPr="005D7F8F">
              <w:rPr>
                <w:rFonts w:ascii="Times New Roman" w:hAnsi="Times New Roman" w:cs="Times New Roman"/>
                <w:color w:val="auto"/>
                <w:sz w:val="24"/>
                <w:szCs w:val="24"/>
                <w:lang w:val="uk-UA"/>
              </w:rPr>
              <w:t>.</w:t>
            </w:r>
          </w:p>
        </w:tc>
      </w:tr>
      <w:tr w:rsidR="00F735A6" w:rsidRPr="0019249C" w14:paraId="484A56EB" w14:textId="77777777" w:rsidTr="00AF77FA">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tcPr>
          <w:p w14:paraId="4CD952CD" w14:textId="0719C291" w:rsidR="00F735A6" w:rsidRPr="00F7719F" w:rsidRDefault="00F735A6" w:rsidP="00604824">
            <w:pPr>
              <w:pStyle w:val="af2"/>
              <w:widowControl w:val="0"/>
              <w:numPr>
                <w:ilvl w:val="0"/>
                <w:numId w:val="32"/>
              </w:numPr>
              <w:tabs>
                <w:tab w:val="left" w:pos="317"/>
              </w:tabs>
              <w:spacing w:after="0" w:line="240" w:lineRule="auto"/>
              <w:ind w:left="0" w:firstLine="0"/>
              <w:contextualSpacing w:val="0"/>
              <w:jc w:val="both"/>
              <w:rPr>
                <w:rFonts w:ascii="Times New Roman" w:hAnsi="Times New Roman"/>
                <w:sz w:val="24"/>
                <w:szCs w:val="24"/>
                <w:lang w:val="uk-UA"/>
              </w:rPr>
            </w:pPr>
            <w:r w:rsidRPr="00F7719F">
              <w:rPr>
                <w:rFonts w:ascii="Times New Roman" w:hAnsi="Times New Roman"/>
                <w:sz w:val="24"/>
                <w:szCs w:val="24"/>
                <w:lang w:val="uk-UA"/>
              </w:rPr>
              <w:t xml:space="preserve">У разі, якщо переможцем процедури закупівлі визначено </w:t>
            </w:r>
            <w:r w:rsidRPr="00F7719F">
              <w:rPr>
                <w:rFonts w:ascii="Times New Roman" w:hAnsi="Times New Roman"/>
                <w:b/>
                <w:sz w:val="24"/>
                <w:szCs w:val="24"/>
                <w:lang w:val="uk-UA"/>
              </w:rPr>
              <w:t>об’єднання учасників</w:t>
            </w:r>
            <w:r w:rsidRPr="00F7719F">
              <w:rPr>
                <w:rFonts w:ascii="Times New Roman" w:hAnsi="Times New Roman"/>
                <w:sz w:val="24"/>
                <w:szCs w:val="24"/>
                <w:lang w:val="uk-UA"/>
              </w:rPr>
              <w:t xml:space="preserve">, документальне підтвердження відсутності підстав, передбачених ст. 17 Закону, надається стосовно кожного учасника, який входить до складу об’єднання, з урахуванням його </w:t>
            </w:r>
            <w:proofErr w:type="spellStart"/>
            <w:r w:rsidRPr="00F7719F">
              <w:rPr>
                <w:rFonts w:ascii="Times New Roman" w:hAnsi="Times New Roman"/>
                <w:sz w:val="24"/>
                <w:szCs w:val="24"/>
                <w:lang w:val="uk-UA"/>
              </w:rPr>
              <w:t>резидентства</w:t>
            </w:r>
            <w:proofErr w:type="spellEnd"/>
            <w:r w:rsidRPr="00F7719F">
              <w:rPr>
                <w:rFonts w:ascii="Times New Roman" w:hAnsi="Times New Roman"/>
                <w:sz w:val="24"/>
                <w:szCs w:val="24"/>
                <w:lang w:val="uk-UA"/>
              </w:rPr>
              <w:t>.</w:t>
            </w:r>
          </w:p>
        </w:tc>
      </w:tr>
      <w:tr w:rsidR="00F735A6" w:rsidRPr="0019249C" w14:paraId="6A404F8E" w14:textId="77777777" w:rsidTr="00DB6930">
        <w:trPr>
          <w:gridAfter w:val="2"/>
          <w:wAfter w:w="25" w:type="dxa"/>
          <w:trHeight w:val="418"/>
          <w:jc w:val="center"/>
        </w:trPr>
        <w:tc>
          <w:tcPr>
            <w:tcW w:w="9849" w:type="dxa"/>
            <w:gridSpan w:val="3"/>
            <w:tcBorders>
              <w:top w:val="single" w:sz="4" w:space="0" w:color="auto"/>
              <w:left w:val="single" w:sz="4" w:space="0" w:color="auto"/>
              <w:bottom w:val="single" w:sz="4" w:space="0" w:color="auto"/>
              <w:right w:val="single" w:sz="4" w:space="0" w:color="auto"/>
            </w:tcBorders>
          </w:tcPr>
          <w:p w14:paraId="66F5440B" w14:textId="77777777" w:rsidR="00F735A6" w:rsidRPr="00D774D3" w:rsidRDefault="00F735A6" w:rsidP="00DB712A">
            <w:pPr>
              <w:widowControl w:val="0"/>
              <w:spacing w:line="240" w:lineRule="auto"/>
              <w:jc w:val="both"/>
              <w:rPr>
                <w:rFonts w:ascii="Times New Roman" w:hAnsi="Times New Roman" w:cs="Times New Roman"/>
                <w:color w:val="auto"/>
                <w:sz w:val="24"/>
                <w:szCs w:val="24"/>
                <w:lang w:val="uk-UA"/>
              </w:rPr>
            </w:pPr>
            <w:r w:rsidRPr="004C7947">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w:t>
            </w:r>
            <w:r w:rsidR="00D7200E" w:rsidRPr="004C7947">
              <w:rPr>
                <w:rFonts w:ascii="Times New Roman" w:hAnsi="Times New Roman" w:cs="Times New Roman"/>
                <w:color w:val="auto"/>
                <w:sz w:val="24"/>
                <w:szCs w:val="24"/>
                <w:lang w:val="uk-UA"/>
              </w:rPr>
              <w:t xml:space="preserve">тав, визначених </w:t>
            </w:r>
            <w:proofErr w:type="spellStart"/>
            <w:r w:rsidR="00D7200E" w:rsidRPr="004C7947">
              <w:rPr>
                <w:rFonts w:ascii="Times New Roman" w:hAnsi="Times New Roman" w:cs="Times New Roman"/>
                <w:color w:val="auto"/>
                <w:sz w:val="24"/>
                <w:szCs w:val="24"/>
                <w:lang w:val="uk-UA"/>
              </w:rPr>
              <w:t>п.п</w:t>
            </w:r>
            <w:proofErr w:type="spellEnd"/>
            <w:r w:rsidR="00D7200E" w:rsidRPr="004C7947">
              <w:rPr>
                <w:rFonts w:ascii="Times New Roman" w:hAnsi="Times New Roman" w:cs="Times New Roman"/>
                <w:color w:val="auto"/>
                <w:sz w:val="24"/>
                <w:szCs w:val="24"/>
                <w:lang w:val="uk-UA"/>
              </w:rPr>
              <w:t>. 3, 5, 6</w:t>
            </w:r>
            <w:r w:rsidRPr="004C7947">
              <w:rPr>
                <w:rFonts w:ascii="Times New Roman" w:hAnsi="Times New Roman" w:cs="Times New Roman"/>
                <w:color w:val="auto"/>
                <w:sz w:val="24"/>
                <w:szCs w:val="24"/>
                <w:lang w:val="uk-UA"/>
              </w:rPr>
              <w:t xml:space="preserve"> і 12 ч. 1 та ч. 2 ст.</w:t>
            </w:r>
            <w:r w:rsidR="00DB712A">
              <w:rPr>
                <w:rFonts w:ascii="Times New Roman" w:hAnsi="Times New Roman" w:cs="Times New Roman"/>
                <w:color w:val="auto"/>
                <w:sz w:val="24"/>
                <w:szCs w:val="24"/>
                <w:lang w:val="uk-UA"/>
              </w:rPr>
              <w:t> </w:t>
            </w:r>
            <w:r w:rsidRPr="004C7947">
              <w:rPr>
                <w:rFonts w:ascii="Times New Roman" w:hAnsi="Times New Roman" w:cs="Times New Roman"/>
                <w:color w:val="auto"/>
                <w:sz w:val="24"/>
                <w:szCs w:val="24"/>
                <w:lang w:val="uk-UA"/>
              </w:rPr>
              <w:t>17 Закону.</w:t>
            </w:r>
          </w:p>
        </w:tc>
      </w:tr>
      <w:tr w:rsidR="00F735A6" w:rsidRPr="0019249C" w14:paraId="64F14971" w14:textId="77777777" w:rsidTr="00DB6930">
        <w:trPr>
          <w:gridAfter w:val="1"/>
          <w:wAfter w:w="12" w:type="dxa"/>
          <w:trHeight w:val="25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14:paraId="4038FA90" w14:textId="77777777" w:rsidR="00F735A6" w:rsidRPr="00F7719F" w:rsidRDefault="00F735A6" w:rsidP="00DB712A">
            <w:pPr>
              <w:keepNext/>
              <w:widowControl w:val="0"/>
              <w:spacing w:line="240" w:lineRule="auto"/>
              <w:jc w:val="center"/>
              <w:rPr>
                <w:rFonts w:ascii="Times New Roman" w:hAnsi="Times New Roman" w:cs="Times New Roman"/>
                <w:b/>
                <w:sz w:val="24"/>
                <w:szCs w:val="24"/>
              </w:rPr>
            </w:pPr>
            <w:r w:rsidRPr="00F7719F">
              <w:rPr>
                <w:rFonts w:ascii="Times New Roman" w:hAnsi="Times New Roman" w:cs="Times New Roman"/>
                <w:b/>
                <w:bCs/>
                <w:sz w:val="24"/>
                <w:szCs w:val="24"/>
                <w:lang w:val="uk-UA"/>
              </w:rPr>
              <w:t xml:space="preserve">IV. </w:t>
            </w:r>
            <w:proofErr w:type="spellStart"/>
            <w:r w:rsidRPr="00F7719F">
              <w:rPr>
                <w:rFonts w:ascii="Times New Roman" w:eastAsia="Times New Roman" w:hAnsi="Times New Roman" w:cs="Times New Roman"/>
                <w:b/>
                <w:sz w:val="24"/>
                <w:szCs w:val="24"/>
              </w:rPr>
              <w:t>Подання</w:t>
            </w:r>
            <w:proofErr w:type="spellEnd"/>
            <w:r w:rsidRPr="00F7719F">
              <w:rPr>
                <w:rFonts w:ascii="Times New Roman" w:eastAsia="Times New Roman" w:hAnsi="Times New Roman" w:cs="Times New Roman"/>
                <w:b/>
                <w:sz w:val="24"/>
                <w:szCs w:val="24"/>
              </w:rPr>
              <w:t xml:space="preserve"> та </w:t>
            </w:r>
            <w:proofErr w:type="spellStart"/>
            <w:r w:rsidRPr="00F7719F">
              <w:rPr>
                <w:rFonts w:ascii="Times New Roman" w:eastAsia="Times New Roman" w:hAnsi="Times New Roman" w:cs="Times New Roman"/>
                <w:b/>
                <w:sz w:val="24"/>
                <w:szCs w:val="24"/>
              </w:rPr>
              <w:t>розкриття</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тендерної</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пропозиції</w:t>
            </w:r>
            <w:proofErr w:type="spellEnd"/>
          </w:p>
        </w:tc>
      </w:tr>
      <w:tr w:rsidR="00F735A6" w:rsidRPr="0019249C" w14:paraId="1061B14C"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179B59CE" w14:textId="77777777" w:rsidR="00F735A6" w:rsidRPr="0019249C" w:rsidRDefault="00F735A6" w:rsidP="00F735A6">
            <w:pPr>
              <w:widowControl w:val="0"/>
              <w:spacing w:line="240" w:lineRule="auto"/>
              <w:jc w:val="center"/>
              <w:rPr>
                <w:rFonts w:ascii="Times New Roman" w:hAnsi="Times New Roman" w:cs="Times New Roman"/>
                <w:sz w:val="24"/>
                <w:szCs w:val="24"/>
                <w:lang w:val="uk-UA"/>
              </w:rPr>
            </w:pPr>
            <w:r w:rsidRPr="00F7719F">
              <w:rPr>
                <w:rFonts w:ascii="Times New Roman" w:eastAsia="Times New Roman" w:hAnsi="Times New Roman" w:cs="Times New Roman"/>
                <w:sz w:val="24"/>
                <w:szCs w:val="24"/>
              </w:rPr>
              <w:t>1</w:t>
            </w:r>
            <w:r w:rsidRPr="00F7719F">
              <w:rPr>
                <w:rFonts w:ascii="Times New Roman" w:eastAsia="Times New Roman" w:hAnsi="Times New Roman" w:cs="Times New Roman"/>
                <w:sz w:val="24"/>
                <w:szCs w:val="24"/>
                <w:lang w:val="uk-UA"/>
              </w:rPr>
              <w:t>.</w:t>
            </w:r>
          </w:p>
        </w:tc>
        <w:tc>
          <w:tcPr>
            <w:tcW w:w="3025" w:type="dxa"/>
            <w:tcBorders>
              <w:top w:val="single" w:sz="4" w:space="0" w:color="auto"/>
              <w:left w:val="single" w:sz="4" w:space="0" w:color="auto"/>
              <w:bottom w:val="single" w:sz="4" w:space="0" w:color="auto"/>
              <w:right w:val="single" w:sz="4" w:space="0" w:color="auto"/>
            </w:tcBorders>
          </w:tcPr>
          <w:p w14:paraId="3DD100F0" w14:textId="77777777" w:rsidR="00F735A6" w:rsidRPr="0019249C" w:rsidRDefault="00F735A6" w:rsidP="00BE344D">
            <w:pPr>
              <w:widowControl w:val="0"/>
              <w:spacing w:line="240" w:lineRule="auto"/>
              <w:jc w:val="both"/>
              <w:rPr>
                <w:rFonts w:ascii="Times New Roman" w:hAnsi="Times New Roman" w:cs="Times New Roman"/>
                <w:sz w:val="24"/>
                <w:szCs w:val="24"/>
                <w:lang w:val="uk-UA"/>
              </w:rPr>
            </w:pPr>
            <w:proofErr w:type="spellStart"/>
            <w:r w:rsidRPr="00F7719F">
              <w:rPr>
                <w:rFonts w:ascii="Times New Roman" w:eastAsia="Times New Roman" w:hAnsi="Times New Roman" w:cs="Times New Roman"/>
                <w:sz w:val="24"/>
                <w:szCs w:val="24"/>
              </w:rPr>
              <w:t>Кінцевий</w:t>
            </w:r>
            <w:proofErr w:type="spellEnd"/>
            <w:r w:rsidRPr="00F7719F">
              <w:rPr>
                <w:rFonts w:ascii="Times New Roman" w:eastAsia="Times New Roman" w:hAnsi="Times New Roman" w:cs="Times New Roman"/>
                <w:sz w:val="24"/>
                <w:szCs w:val="24"/>
              </w:rPr>
              <w:t xml:space="preserve"> строк </w:t>
            </w:r>
            <w:proofErr w:type="spellStart"/>
            <w:r w:rsidRPr="00F7719F">
              <w:rPr>
                <w:rFonts w:ascii="Times New Roman" w:eastAsia="Times New Roman" w:hAnsi="Times New Roman" w:cs="Times New Roman"/>
                <w:sz w:val="24"/>
                <w:szCs w:val="24"/>
              </w:rPr>
              <w:t>подання</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тендерн</w:t>
            </w:r>
            <w:r w:rsidRPr="00F7719F">
              <w:rPr>
                <w:rFonts w:ascii="Times New Roman" w:eastAsia="Times New Roman" w:hAnsi="Times New Roman" w:cs="Times New Roman"/>
                <w:sz w:val="24"/>
                <w:szCs w:val="24"/>
                <w:lang w:val="uk-UA"/>
              </w:rPr>
              <w:t>их</w:t>
            </w:r>
            <w:proofErr w:type="spellEnd"/>
            <w:r w:rsidRPr="00F7719F">
              <w:rPr>
                <w:rFonts w:ascii="Times New Roman" w:eastAsia="Times New Roman" w:hAnsi="Times New Roman" w:cs="Times New Roman"/>
                <w:sz w:val="24"/>
                <w:szCs w:val="24"/>
              </w:rPr>
              <w:t xml:space="preserve"> </w:t>
            </w:r>
            <w:proofErr w:type="spellStart"/>
            <w:r w:rsidRPr="00F7719F">
              <w:rPr>
                <w:rFonts w:ascii="Times New Roman" w:eastAsia="Times New Roman" w:hAnsi="Times New Roman" w:cs="Times New Roman"/>
                <w:sz w:val="24"/>
                <w:szCs w:val="24"/>
              </w:rPr>
              <w:t>пропозиці</w:t>
            </w:r>
            <w:proofErr w:type="spellEnd"/>
            <w:r w:rsidRPr="00F7719F">
              <w:rPr>
                <w:rFonts w:ascii="Times New Roman" w:eastAsia="Times New Roman" w:hAnsi="Times New Roman" w:cs="Times New Roman"/>
                <w:sz w:val="24"/>
                <w:szCs w:val="24"/>
                <w:lang w:val="uk-UA"/>
              </w:rPr>
              <w:t>й</w:t>
            </w:r>
          </w:p>
        </w:tc>
        <w:tc>
          <w:tcPr>
            <w:tcW w:w="6251" w:type="dxa"/>
            <w:tcBorders>
              <w:top w:val="single" w:sz="4" w:space="0" w:color="auto"/>
              <w:left w:val="single" w:sz="4" w:space="0" w:color="auto"/>
              <w:bottom w:val="single" w:sz="4" w:space="0" w:color="auto"/>
              <w:right w:val="single" w:sz="4" w:space="0" w:color="auto"/>
            </w:tcBorders>
          </w:tcPr>
          <w:p w14:paraId="161DCD82" w14:textId="43F1629B" w:rsidR="00F735A6" w:rsidRPr="00F7719F" w:rsidRDefault="00F735A6" w:rsidP="00605B01">
            <w:pPr>
              <w:widowControl w:val="0"/>
              <w:spacing w:line="240" w:lineRule="auto"/>
              <w:ind w:firstLine="238"/>
              <w:jc w:val="both"/>
              <w:rPr>
                <w:rFonts w:ascii="Times New Roman" w:hAnsi="Times New Roman" w:cs="Times New Roman"/>
                <w:sz w:val="24"/>
                <w:szCs w:val="24"/>
                <w:lang w:val="uk-UA"/>
              </w:rPr>
            </w:pPr>
            <w:r w:rsidRPr="00F51ABB">
              <w:rPr>
                <w:rFonts w:ascii="Times New Roman" w:eastAsia="Times New Roman" w:hAnsi="Times New Roman" w:cs="Times New Roman"/>
                <w:color w:val="auto"/>
                <w:sz w:val="24"/>
                <w:szCs w:val="24"/>
                <w:lang w:val="uk-UA"/>
              </w:rPr>
              <w:t>К</w:t>
            </w:r>
            <w:proofErr w:type="spellStart"/>
            <w:r w:rsidRPr="00F51ABB">
              <w:rPr>
                <w:rFonts w:ascii="Times New Roman" w:eastAsia="Times New Roman" w:hAnsi="Times New Roman" w:cs="Times New Roman"/>
                <w:color w:val="auto"/>
                <w:sz w:val="24"/>
                <w:szCs w:val="24"/>
              </w:rPr>
              <w:t>інцевий</w:t>
            </w:r>
            <w:proofErr w:type="spellEnd"/>
            <w:r w:rsidRPr="00F51ABB">
              <w:rPr>
                <w:rFonts w:ascii="Times New Roman" w:eastAsia="Times New Roman" w:hAnsi="Times New Roman" w:cs="Times New Roman"/>
                <w:color w:val="auto"/>
                <w:sz w:val="24"/>
                <w:szCs w:val="24"/>
              </w:rPr>
              <w:t xml:space="preserve"> строк </w:t>
            </w:r>
            <w:proofErr w:type="spellStart"/>
            <w:r w:rsidRPr="00F51ABB">
              <w:rPr>
                <w:rFonts w:ascii="Times New Roman" w:eastAsia="Times New Roman" w:hAnsi="Times New Roman" w:cs="Times New Roman"/>
                <w:color w:val="auto"/>
                <w:sz w:val="24"/>
                <w:szCs w:val="24"/>
              </w:rPr>
              <w:t>подання</w:t>
            </w:r>
            <w:proofErr w:type="spellEnd"/>
            <w:r w:rsidRPr="00F51ABB">
              <w:rPr>
                <w:rFonts w:ascii="Times New Roman" w:eastAsia="Times New Roman" w:hAnsi="Times New Roman" w:cs="Times New Roman"/>
                <w:color w:val="auto"/>
                <w:sz w:val="24"/>
                <w:szCs w:val="24"/>
              </w:rPr>
              <w:t xml:space="preserve"> </w:t>
            </w:r>
            <w:proofErr w:type="spellStart"/>
            <w:r w:rsidRPr="00F51ABB">
              <w:rPr>
                <w:rFonts w:ascii="Times New Roman" w:eastAsia="Times New Roman" w:hAnsi="Times New Roman" w:cs="Times New Roman"/>
                <w:color w:val="auto"/>
                <w:sz w:val="24"/>
                <w:szCs w:val="24"/>
              </w:rPr>
              <w:t>тендерних</w:t>
            </w:r>
            <w:proofErr w:type="spellEnd"/>
            <w:r w:rsidRPr="00F51ABB">
              <w:rPr>
                <w:rFonts w:ascii="Times New Roman" w:eastAsia="Times New Roman" w:hAnsi="Times New Roman" w:cs="Times New Roman"/>
                <w:color w:val="auto"/>
                <w:sz w:val="24"/>
                <w:szCs w:val="24"/>
              </w:rPr>
              <w:t xml:space="preserve"> </w:t>
            </w:r>
            <w:proofErr w:type="spellStart"/>
            <w:r w:rsidRPr="00F51ABB">
              <w:rPr>
                <w:rFonts w:ascii="Times New Roman" w:eastAsia="Times New Roman" w:hAnsi="Times New Roman" w:cs="Times New Roman"/>
                <w:color w:val="auto"/>
                <w:sz w:val="24"/>
                <w:szCs w:val="24"/>
              </w:rPr>
              <w:t>пропозицій</w:t>
            </w:r>
            <w:proofErr w:type="spellEnd"/>
            <w:r w:rsidR="00F7664C" w:rsidRPr="00F51ABB">
              <w:rPr>
                <w:rFonts w:ascii="Times New Roman" w:eastAsia="Times New Roman" w:hAnsi="Times New Roman" w:cs="Times New Roman"/>
                <w:color w:val="auto"/>
                <w:sz w:val="24"/>
                <w:szCs w:val="24"/>
                <w:lang w:val="uk-UA"/>
              </w:rPr>
              <w:t>:</w:t>
            </w:r>
            <w:r w:rsidRPr="00F51ABB">
              <w:rPr>
                <w:rFonts w:ascii="Times New Roman" w:eastAsia="Times New Roman" w:hAnsi="Times New Roman" w:cs="Times New Roman"/>
                <w:color w:val="auto"/>
                <w:sz w:val="24"/>
                <w:szCs w:val="24"/>
              </w:rPr>
              <w:t xml:space="preserve"> </w:t>
            </w:r>
            <w:r w:rsidR="00DB712A" w:rsidRPr="007A78BC">
              <w:rPr>
                <w:rFonts w:ascii="Times New Roman" w:hAnsi="Times New Roman" w:cs="Times New Roman"/>
                <w:b/>
                <w:color w:val="0070C0"/>
                <w:sz w:val="24"/>
                <w:szCs w:val="24"/>
                <w:lang w:val="uk-UA"/>
              </w:rPr>
              <w:t>«</w:t>
            </w:r>
            <w:r w:rsidR="00605B01" w:rsidRPr="007A78BC">
              <w:rPr>
                <w:rFonts w:ascii="Times New Roman" w:hAnsi="Times New Roman" w:cs="Times New Roman"/>
                <w:b/>
                <w:color w:val="0070C0"/>
                <w:sz w:val="24"/>
                <w:szCs w:val="24"/>
                <w:lang w:val="uk-UA"/>
              </w:rPr>
              <w:t>14</w:t>
            </w:r>
            <w:r w:rsidR="00DB712A" w:rsidRPr="007A78BC">
              <w:rPr>
                <w:rFonts w:ascii="Times New Roman" w:hAnsi="Times New Roman" w:cs="Times New Roman"/>
                <w:b/>
                <w:color w:val="0070C0"/>
                <w:sz w:val="24"/>
                <w:szCs w:val="24"/>
                <w:lang w:val="uk-UA"/>
              </w:rPr>
              <w:t>»</w:t>
            </w:r>
            <w:r w:rsidR="00F86F8E" w:rsidRPr="007A78BC">
              <w:rPr>
                <w:rFonts w:ascii="Times New Roman" w:hAnsi="Times New Roman" w:cs="Times New Roman"/>
                <w:b/>
                <w:color w:val="0070C0"/>
                <w:sz w:val="24"/>
                <w:szCs w:val="24"/>
                <w:lang w:val="uk-UA"/>
              </w:rPr>
              <w:t> </w:t>
            </w:r>
            <w:r w:rsidR="00D41E14" w:rsidRPr="007A78BC">
              <w:rPr>
                <w:rFonts w:ascii="Times New Roman" w:hAnsi="Times New Roman" w:cs="Times New Roman"/>
                <w:b/>
                <w:color w:val="0070C0"/>
                <w:sz w:val="24"/>
                <w:szCs w:val="24"/>
                <w:lang w:val="uk-UA"/>
              </w:rPr>
              <w:t>лютого</w:t>
            </w:r>
            <w:r w:rsidRPr="007A78BC">
              <w:rPr>
                <w:rFonts w:ascii="Times New Roman" w:hAnsi="Times New Roman" w:cs="Times New Roman"/>
                <w:color w:val="0070C0"/>
                <w:sz w:val="24"/>
                <w:szCs w:val="24"/>
                <w:lang w:val="uk-UA"/>
              </w:rPr>
              <w:t xml:space="preserve"> </w:t>
            </w:r>
            <w:r w:rsidRPr="007A78BC">
              <w:rPr>
                <w:rFonts w:ascii="Times New Roman" w:hAnsi="Times New Roman" w:cs="Times New Roman"/>
                <w:b/>
                <w:color w:val="0070C0"/>
                <w:sz w:val="24"/>
                <w:szCs w:val="24"/>
                <w:lang w:val="uk-UA"/>
              </w:rPr>
              <w:t>2023 р.</w:t>
            </w:r>
            <w:r w:rsidRPr="00F7719F">
              <w:rPr>
                <w:rFonts w:ascii="Times New Roman" w:hAnsi="Times New Roman" w:cs="Times New Roman"/>
                <w:b/>
                <w:sz w:val="24"/>
                <w:szCs w:val="24"/>
                <w:lang w:val="uk-UA"/>
              </w:rPr>
              <w:t xml:space="preserve"> </w:t>
            </w:r>
            <w:r w:rsidR="00605B01">
              <w:rPr>
                <w:rFonts w:ascii="Times New Roman" w:eastAsia="Times New Roman" w:hAnsi="Times New Roman" w:cs="Times New Roman"/>
                <w:b/>
                <w:i/>
                <w:iCs/>
                <w:color w:val="auto"/>
                <w:sz w:val="24"/>
                <w:szCs w:val="24"/>
                <w:lang w:val="uk-UA"/>
              </w:rPr>
              <w:t xml:space="preserve">(Змінено, Зміна № </w:t>
            </w:r>
            <w:r w:rsidR="00605B01">
              <w:rPr>
                <w:rFonts w:ascii="Times New Roman" w:eastAsia="Times New Roman" w:hAnsi="Times New Roman"/>
                <w:b/>
                <w:i/>
                <w:iCs/>
                <w:color w:val="auto"/>
                <w:sz w:val="24"/>
                <w:szCs w:val="24"/>
                <w:lang w:val="uk-UA"/>
              </w:rPr>
              <w:t>1</w:t>
            </w:r>
            <w:r w:rsidR="00605B01">
              <w:rPr>
                <w:rFonts w:ascii="Times New Roman" w:eastAsia="Times New Roman" w:hAnsi="Times New Roman" w:cs="Times New Roman"/>
                <w:b/>
                <w:i/>
                <w:iCs/>
                <w:color w:val="auto"/>
                <w:sz w:val="24"/>
                <w:szCs w:val="24"/>
                <w:lang w:val="uk-UA"/>
              </w:rPr>
              <w:t>)</w:t>
            </w:r>
          </w:p>
        </w:tc>
      </w:tr>
      <w:tr w:rsidR="00F735A6" w:rsidRPr="00605B01" w14:paraId="2265DAAC"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0EDB6583" w14:textId="77777777" w:rsidR="00F735A6" w:rsidRPr="0019249C" w:rsidRDefault="00F735A6" w:rsidP="00F735A6">
            <w:pPr>
              <w:widowControl w:val="0"/>
              <w:spacing w:line="240" w:lineRule="auto"/>
              <w:jc w:val="center"/>
              <w:rPr>
                <w:rFonts w:ascii="Times New Roman" w:hAnsi="Times New Roman" w:cs="Times New Roman"/>
                <w:sz w:val="24"/>
                <w:szCs w:val="24"/>
                <w:lang w:val="uk-UA"/>
              </w:rPr>
            </w:pPr>
            <w:r w:rsidRPr="00F7719F">
              <w:rPr>
                <w:rFonts w:ascii="Times New Roman" w:eastAsia="Times New Roman" w:hAnsi="Times New Roman" w:cs="Times New Roman"/>
                <w:sz w:val="24"/>
                <w:szCs w:val="24"/>
              </w:rPr>
              <w:t>2</w:t>
            </w:r>
            <w:r w:rsidRPr="00F7719F">
              <w:rPr>
                <w:rFonts w:ascii="Times New Roman" w:eastAsia="Times New Roman" w:hAnsi="Times New Roman" w:cs="Times New Roman"/>
                <w:sz w:val="24"/>
                <w:szCs w:val="24"/>
                <w:lang w:val="uk-UA"/>
              </w:rPr>
              <w:t>.</w:t>
            </w:r>
          </w:p>
        </w:tc>
        <w:tc>
          <w:tcPr>
            <w:tcW w:w="3025" w:type="dxa"/>
            <w:tcBorders>
              <w:top w:val="single" w:sz="4" w:space="0" w:color="auto"/>
              <w:left w:val="single" w:sz="4" w:space="0" w:color="auto"/>
              <w:bottom w:val="single" w:sz="4" w:space="0" w:color="auto"/>
              <w:right w:val="single" w:sz="4" w:space="0" w:color="auto"/>
            </w:tcBorders>
          </w:tcPr>
          <w:p w14:paraId="11D20F36" w14:textId="77777777" w:rsidR="00F735A6" w:rsidRPr="0019249C" w:rsidRDefault="00F735A6" w:rsidP="00246A70">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color w:val="auto"/>
                <w:sz w:val="24"/>
                <w:szCs w:val="24"/>
                <w:lang w:val="uk-UA"/>
              </w:rPr>
              <w:t>В</w:t>
            </w:r>
            <w:proofErr w:type="spellStart"/>
            <w:r w:rsidRPr="00F7719F">
              <w:rPr>
                <w:rFonts w:ascii="Times New Roman" w:eastAsia="Times New Roman" w:hAnsi="Times New Roman" w:cs="Times New Roman"/>
                <w:color w:val="auto"/>
                <w:sz w:val="24"/>
                <w:szCs w:val="24"/>
              </w:rPr>
              <w:t>несення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змін</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або</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відкликання</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учасником</w:t>
            </w:r>
            <w:proofErr w:type="spellEnd"/>
          </w:p>
        </w:tc>
        <w:tc>
          <w:tcPr>
            <w:tcW w:w="6251" w:type="dxa"/>
            <w:tcBorders>
              <w:top w:val="single" w:sz="4" w:space="0" w:color="auto"/>
              <w:left w:val="single" w:sz="4" w:space="0" w:color="auto"/>
              <w:bottom w:val="single" w:sz="4" w:space="0" w:color="auto"/>
              <w:right w:val="single" w:sz="4" w:space="0" w:color="auto"/>
            </w:tcBorders>
          </w:tcPr>
          <w:p w14:paraId="429E3C12" w14:textId="77777777" w:rsidR="00F735A6" w:rsidRPr="00F7719F" w:rsidRDefault="00F735A6" w:rsidP="00DB712A">
            <w:pPr>
              <w:widowControl w:val="0"/>
              <w:spacing w:line="240" w:lineRule="auto"/>
              <w:ind w:firstLine="238"/>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F7719F">
              <w:rPr>
                <w:rFonts w:ascii="Times New Roman" w:eastAsia="Times New Roman" w:hAnsi="Times New Roman" w:cs="Times New Roman"/>
                <w:color w:val="auto"/>
                <w:sz w:val="24"/>
                <w:szCs w:val="24"/>
                <w:lang w:val="uk-UA"/>
              </w:rPr>
              <w:t>внести</w:t>
            </w:r>
            <w:proofErr w:type="spellEnd"/>
            <w:r w:rsidRPr="00F7719F">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B7353E2" w14:textId="77777777" w:rsidR="00F735A6" w:rsidRPr="00F7719F" w:rsidRDefault="00F735A6" w:rsidP="00DB712A">
            <w:pPr>
              <w:widowControl w:val="0"/>
              <w:spacing w:line="240" w:lineRule="auto"/>
              <w:ind w:firstLine="238"/>
              <w:jc w:val="both"/>
              <w:rPr>
                <w:rFonts w:ascii="Times New Roman" w:eastAsia="Times New Roman" w:hAnsi="Times New Roman" w:cs="Times New Roman"/>
                <w:sz w:val="24"/>
                <w:szCs w:val="24"/>
                <w:lang w:val="uk-UA"/>
              </w:rPr>
            </w:pPr>
            <w:r w:rsidRPr="00F7719F">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якщо вони отримані електронною с</w:t>
            </w:r>
            <w:bookmarkStart w:id="3" w:name="_GoBack"/>
            <w:bookmarkEnd w:id="3"/>
            <w:r w:rsidRPr="00F7719F">
              <w:rPr>
                <w:rFonts w:ascii="Times New Roman" w:eastAsia="Times New Roman" w:hAnsi="Times New Roman" w:cs="Times New Roman"/>
                <w:color w:val="auto"/>
                <w:sz w:val="24"/>
                <w:szCs w:val="24"/>
                <w:lang w:val="uk-UA"/>
              </w:rPr>
              <w:t>истемою закупівель до закінчення кінцевого строку подання тендерних пропозицій.</w:t>
            </w:r>
          </w:p>
        </w:tc>
      </w:tr>
      <w:tr w:rsidR="00F735A6" w:rsidRPr="00605B01" w14:paraId="447FD4FA"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3882BC98" w14:textId="77777777" w:rsidR="00F735A6" w:rsidRPr="00F7719F" w:rsidRDefault="00F735A6" w:rsidP="00F735A6">
            <w:pPr>
              <w:widowControl w:val="0"/>
              <w:spacing w:line="240" w:lineRule="auto"/>
              <w:jc w:val="center"/>
              <w:rPr>
                <w:rFonts w:ascii="Times New Roman" w:eastAsia="Times New Roman" w:hAnsi="Times New Roman" w:cs="Times New Roman"/>
                <w:sz w:val="24"/>
                <w:szCs w:val="24"/>
                <w:lang w:val="uk-UA"/>
              </w:rPr>
            </w:pPr>
            <w:r w:rsidRPr="00F7719F">
              <w:rPr>
                <w:rFonts w:ascii="Times New Roman" w:eastAsia="Times New Roman" w:hAnsi="Times New Roman" w:cs="Times New Roman"/>
                <w:sz w:val="24"/>
                <w:szCs w:val="24"/>
                <w:lang w:val="uk-UA"/>
              </w:rPr>
              <w:t>3.</w:t>
            </w:r>
          </w:p>
        </w:tc>
        <w:tc>
          <w:tcPr>
            <w:tcW w:w="3025" w:type="dxa"/>
            <w:tcBorders>
              <w:top w:val="single" w:sz="4" w:space="0" w:color="auto"/>
              <w:left w:val="single" w:sz="4" w:space="0" w:color="auto"/>
              <w:bottom w:val="single" w:sz="4" w:space="0" w:color="auto"/>
              <w:right w:val="single" w:sz="4" w:space="0" w:color="auto"/>
            </w:tcBorders>
          </w:tcPr>
          <w:p w14:paraId="0A89F155" w14:textId="4A465334" w:rsidR="00F735A6" w:rsidRPr="00F7719F" w:rsidRDefault="00F735A6" w:rsidP="00246A70">
            <w:pPr>
              <w:widowControl w:val="0"/>
              <w:spacing w:line="240" w:lineRule="auto"/>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Виправлення невідповідностей в інформації/документах, що подані учасником у складі</w:t>
            </w:r>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тендерної</w:t>
            </w:r>
            <w:proofErr w:type="spellEnd"/>
            <w:r w:rsidRPr="00F7719F">
              <w:rPr>
                <w:rFonts w:ascii="Times New Roman" w:eastAsia="Times New Roman" w:hAnsi="Times New Roman" w:cs="Times New Roman"/>
                <w:color w:val="auto"/>
                <w:sz w:val="24"/>
                <w:szCs w:val="24"/>
              </w:rPr>
              <w:t xml:space="preserve"> </w:t>
            </w:r>
            <w:proofErr w:type="spellStart"/>
            <w:r w:rsidRPr="00F7719F">
              <w:rPr>
                <w:rFonts w:ascii="Times New Roman" w:eastAsia="Times New Roman" w:hAnsi="Times New Roman" w:cs="Times New Roman"/>
                <w:color w:val="auto"/>
                <w:sz w:val="24"/>
                <w:szCs w:val="24"/>
              </w:rPr>
              <w:t>пропозиції</w:t>
            </w:r>
            <w:proofErr w:type="spellEnd"/>
          </w:p>
        </w:tc>
        <w:tc>
          <w:tcPr>
            <w:tcW w:w="6251" w:type="dxa"/>
            <w:tcBorders>
              <w:top w:val="single" w:sz="4" w:space="0" w:color="auto"/>
              <w:left w:val="single" w:sz="4" w:space="0" w:color="auto"/>
              <w:bottom w:val="single" w:sz="4" w:space="0" w:color="auto"/>
              <w:right w:val="single" w:sz="4" w:space="0" w:color="auto"/>
            </w:tcBorders>
          </w:tcPr>
          <w:p w14:paraId="68FC02BF" w14:textId="77777777" w:rsidR="00F735A6" w:rsidRPr="00527175" w:rsidRDefault="00F735A6" w:rsidP="00DB712A">
            <w:pPr>
              <w:widowControl w:val="0"/>
              <w:shd w:val="clear" w:color="auto" w:fill="FFFFFF"/>
              <w:spacing w:line="240" w:lineRule="auto"/>
              <w:ind w:firstLine="238"/>
              <w:jc w:val="both"/>
              <w:rPr>
                <w:rFonts w:ascii="Times New Roman" w:eastAsia="Times New Roman" w:hAnsi="Times New Roman" w:cs="Times New Roman"/>
                <w:sz w:val="24"/>
                <w:szCs w:val="24"/>
                <w:lang w:val="uk-UA" w:eastAsia="uk-UA"/>
              </w:rPr>
            </w:pPr>
            <w:r w:rsidRPr="00527175">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w:t>
            </w:r>
            <w:r>
              <w:rPr>
                <w:rFonts w:ascii="Times New Roman" w:eastAsia="Times New Roman" w:hAnsi="Times New Roman" w:cs="Times New Roman"/>
                <w:sz w:val="24"/>
                <w:szCs w:val="24"/>
                <w:lang w:val="uk-UA" w:eastAsia="uk-UA"/>
              </w:rPr>
              <w:t>ментацією, він розміщує у строк</w:t>
            </w:r>
            <w:r w:rsidRPr="00527175">
              <w:rPr>
                <w:rFonts w:ascii="Times New Roman" w:eastAsia="Times New Roman" w:hAnsi="Times New Roman" w:cs="Times New Roman"/>
                <w:sz w:val="24"/>
                <w:szCs w:val="24"/>
                <w:lang w:val="uk-UA" w:eastAsia="uk-UA"/>
              </w:rPr>
              <w:t>,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02546C" w14:textId="77777777" w:rsidR="00F735A6" w:rsidRPr="00527175" w:rsidRDefault="00F735A6" w:rsidP="00DB712A">
            <w:pPr>
              <w:widowControl w:val="0"/>
              <w:shd w:val="clear" w:color="auto" w:fill="FFFFFF"/>
              <w:spacing w:line="240" w:lineRule="auto"/>
              <w:ind w:firstLine="238"/>
              <w:jc w:val="both"/>
              <w:rPr>
                <w:rFonts w:ascii="Times New Roman" w:eastAsia="Times New Roman" w:hAnsi="Times New Roman" w:cs="Times New Roman"/>
                <w:sz w:val="24"/>
                <w:szCs w:val="24"/>
                <w:lang w:val="uk-UA" w:eastAsia="uk-UA"/>
              </w:rPr>
            </w:pPr>
            <w:r w:rsidRPr="00527175">
              <w:rPr>
                <w:rFonts w:ascii="Times New Roman" w:eastAsia="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w:t>
            </w:r>
            <w:r>
              <w:rPr>
                <w:rFonts w:ascii="Times New Roman" w:eastAsia="Times New Roman" w:hAnsi="Times New Roman" w:cs="Times New Roman"/>
                <w:sz w:val="24"/>
                <w:szCs w:val="24"/>
                <w:lang w:val="uk-UA" w:eastAsia="uk-UA"/>
              </w:rPr>
              <w:t>о</w:t>
            </w:r>
            <w:r w:rsidRPr="00527175">
              <w:rPr>
                <w:rFonts w:ascii="Times New Roman" w:eastAsia="Times New Roman" w:hAnsi="Times New Roman" w:cs="Times New Roman"/>
                <w:sz w:val="24"/>
                <w:szCs w:val="24"/>
                <w:lang w:val="uk-UA" w:eastAsia="uk-UA"/>
              </w:rPr>
              <w:t>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D7074" w14:textId="77777777" w:rsidR="00F735A6" w:rsidRPr="009B406A" w:rsidRDefault="00F735A6" w:rsidP="00DB712A">
            <w:pPr>
              <w:widowControl w:val="0"/>
              <w:shd w:val="clear" w:color="auto" w:fill="FFFFFF"/>
              <w:spacing w:line="240" w:lineRule="auto"/>
              <w:ind w:firstLine="238"/>
              <w:jc w:val="both"/>
              <w:rPr>
                <w:rFonts w:ascii="Times New Roman" w:eastAsia="Times New Roman" w:hAnsi="Times New Roman" w:cs="Times New Roman"/>
                <w:color w:val="auto"/>
                <w:sz w:val="24"/>
                <w:szCs w:val="24"/>
                <w:lang w:val="uk-UA"/>
              </w:rPr>
            </w:pPr>
            <w:r w:rsidRPr="00527175">
              <w:rPr>
                <w:rFonts w:ascii="Times New Roman" w:eastAsia="Times New Roman" w:hAnsi="Times New Roman" w:cs="Times New Roman"/>
                <w:sz w:val="24"/>
                <w:szCs w:val="24"/>
                <w:lang w:val="uk-UA" w:eastAsia="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4" w:name="n826"/>
            <w:bookmarkStart w:id="5" w:name="n827"/>
            <w:bookmarkStart w:id="6" w:name="n828"/>
            <w:bookmarkStart w:id="7" w:name="n829"/>
            <w:bookmarkStart w:id="8" w:name="n830"/>
            <w:bookmarkStart w:id="9" w:name="n831"/>
            <w:bookmarkEnd w:id="4"/>
            <w:bookmarkEnd w:id="5"/>
            <w:bookmarkEnd w:id="6"/>
            <w:bookmarkEnd w:id="7"/>
            <w:bookmarkEnd w:id="8"/>
            <w:bookmarkEnd w:id="9"/>
          </w:p>
        </w:tc>
      </w:tr>
      <w:tr w:rsidR="00F735A6" w:rsidRPr="0019249C" w14:paraId="48512784" w14:textId="77777777" w:rsidTr="00DB6930">
        <w:trPr>
          <w:gridAfter w:val="1"/>
          <w:wAfter w:w="12" w:type="dxa"/>
          <w:trHeight w:val="173"/>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14:paraId="771A558E" w14:textId="77777777" w:rsidR="00F735A6" w:rsidRPr="0019249C" w:rsidRDefault="00F735A6" w:rsidP="00AF77FA">
            <w:pPr>
              <w:keepNext/>
              <w:widowControl w:val="0"/>
              <w:spacing w:line="240" w:lineRule="auto"/>
              <w:jc w:val="center"/>
              <w:rPr>
                <w:rFonts w:ascii="Times New Roman" w:hAnsi="Times New Roman" w:cs="Times New Roman"/>
                <w:b/>
                <w:sz w:val="24"/>
                <w:szCs w:val="24"/>
              </w:rPr>
            </w:pPr>
            <w:r w:rsidRPr="00F7719F">
              <w:rPr>
                <w:rFonts w:ascii="Times New Roman" w:hAnsi="Times New Roman" w:cs="Times New Roman"/>
                <w:b/>
                <w:bCs/>
                <w:sz w:val="24"/>
                <w:szCs w:val="24"/>
                <w:lang w:val="uk-UA"/>
              </w:rPr>
              <w:t xml:space="preserve">V. </w:t>
            </w:r>
            <w:proofErr w:type="spellStart"/>
            <w:r w:rsidRPr="00F7719F">
              <w:rPr>
                <w:rFonts w:ascii="Times New Roman" w:eastAsia="Times New Roman" w:hAnsi="Times New Roman" w:cs="Times New Roman"/>
                <w:b/>
                <w:sz w:val="24"/>
                <w:szCs w:val="24"/>
              </w:rPr>
              <w:t>Оцінка</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тендерної</w:t>
            </w:r>
            <w:proofErr w:type="spellEnd"/>
            <w:r w:rsidRPr="00F7719F">
              <w:rPr>
                <w:rFonts w:ascii="Times New Roman" w:eastAsia="Times New Roman" w:hAnsi="Times New Roman" w:cs="Times New Roman"/>
                <w:b/>
                <w:sz w:val="24"/>
                <w:szCs w:val="24"/>
              </w:rPr>
              <w:t xml:space="preserve"> </w:t>
            </w:r>
            <w:proofErr w:type="spellStart"/>
            <w:r w:rsidRPr="00F7719F">
              <w:rPr>
                <w:rFonts w:ascii="Times New Roman" w:eastAsia="Times New Roman" w:hAnsi="Times New Roman" w:cs="Times New Roman"/>
                <w:b/>
                <w:sz w:val="24"/>
                <w:szCs w:val="24"/>
              </w:rPr>
              <w:t>пропозиції</w:t>
            </w:r>
            <w:proofErr w:type="spellEnd"/>
          </w:p>
        </w:tc>
      </w:tr>
      <w:tr w:rsidR="00F735A6" w:rsidRPr="0019249C" w14:paraId="2B899AA5"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6C65C167"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1</w:t>
            </w:r>
          </w:p>
        </w:tc>
        <w:tc>
          <w:tcPr>
            <w:tcW w:w="3025" w:type="dxa"/>
            <w:tcBorders>
              <w:top w:val="single" w:sz="4" w:space="0" w:color="auto"/>
              <w:left w:val="single" w:sz="4" w:space="0" w:color="auto"/>
              <w:bottom w:val="single" w:sz="4" w:space="0" w:color="auto"/>
              <w:right w:val="single" w:sz="4" w:space="0" w:color="auto"/>
            </w:tcBorders>
          </w:tcPr>
          <w:p w14:paraId="16B96D14" w14:textId="77777777" w:rsidR="00F735A6" w:rsidRPr="00BE344D" w:rsidRDefault="00F735A6" w:rsidP="00BE344D">
            <w:pPr>
              <w:widowControl w:val="0"/>
              <w:spacing w:line="240" w:lineRule="auto"/>
              <w:jc w:val="both"/>
              <w:rPr>
                <w:rFonts w:ascii="Times New Roman" w:hAnsi="Times New Roman" w:cs="Times New Roman"/>
                <w:sz w:val="24"/>
                <w:szCs w:val="24"/>
              </w:rPr>
            </w:pPr>
            <w:proofErr w:type="spellStart"/>
            <w:r w:rsidRPr="00BE344D">
              <w:rPr>
                <w:rFonts w:ascii="Times New Roman" w:eastAsia="Times New Roman" w:hAnsi="Times New Roman" w:cs="Times New Roman"/>
                <w:sz w:val="24"/>
                <w:szCs w:val="24"/>
              </w:rPr>
              <w:t>Перелік</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критеріїв</w:t>
            </w:r>
            <w:proofErr w:type="spellEnd"/>
            <w:r w:rsidRPr="00BE344D">
              <w:rPr>
                <w:rFonts w:ascii="Times New Roman" w:eastAsia="Times New Roman" w:hAnsi="Times New Roman" w:cs="Times New Roman"/>
                <w:sz w:val="24"/>
                <w:szCs w:val="24"/>
              </w:rPr>
              <w:t xml:space="preserve"> та методика </w:t>
            </w:r>
            <w:proofErr w:type="spellStart"/>
            <w:r w:rsidRPr="00BE344D">
              <w:rPr>
                <w:rFonts w:ascii="Times New Roman" w:eastAsia="Times New Roman" w:hAnsi="Times New Roman" w:cs="Times New Roman"/>
                <w:sz w:val="24"/>
                <w:szCs w:val="24"/>
              </w:rPr>
              <w:t>оцінки</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тендерної</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пропозиції</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із</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зазначенням</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питомої</w:t>
            </w:r>
            <w:proofErr w:type="spellEnd"/>
            <w:r w:rsidRPr="00BE344D">
              <w:rPr>
                <w:rFonts w:ascii="Times New Roman" w:eastAsia="Times New Roman" w:hAnsi="Times New Roman" w:cs="Times New Roman"/>
                <w:sz w:val="24"/>
                <w:szCs w:val="24"/>
              </w:rPr>
              <w:t xml:space="preserve"> ваги </w:t>
            </w:r>
            <w:proofErr w:type="spellStart"/>
            <w:r w:rsidRPr="00BE344D">
              <w:rPr>
                <w:rFonts w:ascii="Times New Roman" w:eastAsia="Times New Roman" w:hAnsi="Times New Roman" w:cs="Times New Roman"/>
                <w:sz w:val="24"/>
                <w:szCs w:val="24"/>
              </w:rPr>
              <w:t>критерію</w:t>
            </w:r>
            <w:proofErr w:type="spellEnd"/>
          </w:p>
        </w:tc>
        <w:tc>
          <w:tcPr>
            <w:tcW w:w="6251" w:type="dxa"/>
            <w:tcBorders>
              <w:top w:val="single" w:sz="4" w:space="0" w:color="auto"/>
              <w:left w:val="single" w:sz="4" w:space="0" w:color="auto"/>
              <w:bottom w:val="single" w:sz="4" w:space="0" w:color="auto"/>
              <w:right w:val="single" w:sz="4" w:space="0" w:color="auto"/>
            </w:tcBorders>
          </w:tcPr>
          <w:p w14:paraId="629A5807" w14:textId="77777777" w:rsidR="00F735A6" w:rsidRPr="00DB712A" w:rsidRDefault="00F735A6" w:rsidP="00D25E7D">
            <w:pPr>
              <w:widowControl w:val="0"/>
              <w:spacing w:line="240" w:lineRule="auto"/>
              <w:ind w:firstLine="238"/>
              <w:jc w:val="both"/>
              <w:rPr>
                <w:rFonts w:ascii="Times New Roman" w:eastAsia="Times New Roman" w:hAnsi="Times New Roman" w:cs="Times New Roman"/>
                <w:sz w:val="24"/>
                <w:szCs w:val="24"/>
                <w:lang w:val="uk-UA"/>
              </w:rPr>
            </w:pPr>
            <w:r w:rsidRPr="00BE344D">
              <w:rPr>
                <w:rFonts w:ascii="Times New Roman" w:eastAsia="Times New Roman" w:hAnsi="Times New Roman" w:cs="Times New Roman"/>
                <w:sz w:val="24"/>
                <w:szCs w:val="24"/>
                <w:lang w:val="uk-UA"/>
              </w:rPr>
              <w:t>О</w:t>
            </w:r>
            <w:proofErr w:type="spellStart"/>
            <w:r w:rsidRPr="00BE344D">
              <w:rPr>
                <w:rFonts w:ascii="Times New Roman" w:eastAsia="Times New Roman" w:hAnsi="Times New Roman" w:cs="Times New Roman"/>
                <w:sz w:val="24"/>
                <w:szCs w:val="24"/>
              </w:rPr>
              <w:t>цінка</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тендерних</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пропозицій</w:t>
            </w:r>
            <w:proofErr w:type="spellEnd"/>
            <w:r w:rsidRPr="00BE344D">
              <w:rPr>
                <w:rFonts w:ascii="Times New Roman" w:eastAsia="Times New Roman" w:hAnsi="Times New Roman" w:cs="Times New Roman"/>
                <w:sz w:val="24"/>
                <w:szCs w:val="24"/>
              </w:rPr>
              <w:t xml:space="preserve"> проводиться </w:t>
            </w:r>
            <w:r w:rsidRPr="00BE344D">
              <w:rPr>
                <w:rFonts w:ascii="Times New Roman" w:eastAsia="Times New Roman" w:hAnsi="Times New Roman" w:cs="Times New Roman"/>
                <w:sz w:val="24"/>
                <w:szCs w:val="24"/>
                <w:lang w:val="uk-UA"/>
              </w:rPr>
              <w:t xml:space="preserve">автоматично </w:t>
            </w:r>
            <w:proofErr w:type="spellStart"/>
            <w:r w:rsidRPr="00BE344D">
              <w:rPr>
                <w:rFonts w:ascii="Times New Roman" w:eastAsia="Times New Roman" w:hAnsi="Times New Roman" w:cs="Times New Roman"/>
                <w:sz w:val="24"/>
                <w:szCs w:val="24"/>
              </w:rPr>
              <w:t>електронною</w:t>
            </w:r>
            <w:proofErr w:type="spellEnd"/>
            <w:r w:rsidRPr="00BE344D">
              <w:rPr>
                <w:rFonts w:ascii="Times New Roman" w:eastAsia="Times New Roman" w:hAnsi="Times New Roman" w:cs="Times New Roman"/>
                <w:sz w:val="24"/>
                <w:szCs w:val="24"/>
              </w:rPr>
              <w:t xml:space="preserve"> системою закупівель на </w:t>
            </w:r>
            <w:proofErr w:type="spellStart"/>
            <w:r w:rsidRPr="00BE344D">
              <w:rPr>
                <w:rFonts w:ascii="Times New Roman" w:eastAsia="Times New Roman" w:hAnsi="Times New Roman" w:cs="Times New Roman"/>
                <w:sz w:val="24"/>
                <w:szCs w:val="24"/>
              </w:rPr>
              <w:t>основі</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критеріїв</w:t>
            </w:r>
            <w:proofErr w:type="spellEnd"/>
            <w:r w:rsidRPr="00BE344D">
              <w:rPr>
                <w:rFonts w:ascii="Times New Roman" w:eastAsia="Times New Roman" w:hAnsi="Times New Roman" w:cs="Times New Roman"/>
                <w:sz w:val="24"/>
                <w:szCs w:val="24"/>
              </w:rPr>
              <w:t xml:space="preserve"> і методики </w:t>
            </w:r>
            <w:proofErr w:type="spellStart"/>
            <w:r w:rsidRPr="00BE344D">
              <w:rPr>
                <w:rFonts w:ascii="Times New Roman" w:eastAsia="Times New Roman" w:hAnsi="Times New Roman" w:cs="Times New Roman"/>
                <w:sz w:val="24"/>
                <w:szCs w:val="24"/>
              </w:rPr>
              <w:t>оцінки</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зазначених</w:t>
            </w:r>
            <w:proofErr w:type="spellEnd"/>
            <w:r w:rsidRPr="00BE344D">
              <w:rPr>
                <w:rFonts w:ascii="Times New Roman" w:eastAsia="Times New Roman" w:hAnsi="Times New Roman" w:cs="Times New Roman"/>
                <w:sz w:val="24"/>
                <w:szCs w:val="24"/>
              </w:rPr>
              <w:t xml:space="preserve"> у </w:t>
            </w:r>
            <w:proofErr w:type="spellStart"/>
            <w:r w:rsidRPr="00BE344D">
              <w:rPr>
                <w:rFonts w:ascii="Times New Roman" w:eastAsia="Times New Roman" w:hAnsi="Times New Roman" w:cs="Times New Roman"/>
                <w:sz w:val="24"/>
                <w:szCs w:val="24"/>
              </w:rPr>
              <w:t>тендерній</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документації</w:t>
            </w:r>
            <w:proofErr w:type="spellEnd"/>
            <w:r w:rsidRPr="00BE344D">
              <w:rPr>
                <w:rFonts w:ascii="Times New Roman" w:eastAsia="Times New Roman" w:hAnsi="Times New Roman" w:cs="Times New Roman"/>
                <w:sz w:val="24"/>
                <w:szCs w:val="24"/>
                <w:lang w:val="uk-UA"/>
              </w:rPr>
              <w:t>.</w:t>
            </w:r>
          </w:p>
          <w:p w14:paraId="562FF47C" w14:textId="77777777" w:rsidR="00F735A6" w:rsidRPr="00BE344D" w:rsidRDefault="00F735A6" w:rsidP="00D25E7D">
            <w:pPr>
              <w:widowControl w:val="0"/>
              <w:spacing w:line="240" w:lineRule="auto"/>
              <w:ind w:firstLine="238"/>
              <w:jc w:val="both"/>
              <w:rPr>
                <w:rFonts w:ascii="Times New Roman" w:hAnsi="Times New Roman" w:cs="Times New Roman"/>
                <w:sz w:val="24"/>
                <w:szCs w:val="24"/>
                <w:lang w:val="uk-UA"/>
              </w:rPr>
            </w:pPr>
            <w:r w:rsidRPr="00BE344D">
              <w:rPr>
                <w:rFonts w:ascii="Times New Roman" w:hAnsi="Times New Roman" w:cs="Times New Roman"/>
                <w:sz w:val="24"/>
                <w:szCs w:val="24"/>
                <w:lang w:val="uk-UA"/>
              </w:rPr>
              <w:t>Критерій оцінки тендерних пропозицій – ціна.</w:t>
            </w:r>
          </w:p>
          <w:p w14:paraId="08C32120" w14:textId="77777777" w:rsidR="00F735A6" w:rsidRPr="00BE344D" w:rsidRDefault="00F735A6" w:rsidP="00D25E7D">
            <w:pPr>
              <w:widowControl w:val="0"/>
              <w:spacing w:line="240" w:lineRule="auto"/>
              <w:ind w:firstLine="238"/>
              <w:jc w:val="both"/>
              <w:rPr>
                <w:rFonts w:ascii="Times New Roman" w:hAnsi="Times New Roman" w:cs="Times New Roman"/>
                <w:sz w:val="24"/>
                <w:szCs w:val="24"/>
                <w:lang w:val="uk-UA"/>
              </w:rPr>
            </w:pPr>
            <w:r w:rsidRPr="00BE344D">
              <w:rPr>
                <w:rFonts w:ascii="Times New Roman" w:hAnsi="Times New Roman" w:cs="Times New Roman"/>
                <w:sz w:val="24"/>
                <w:szCs w:val="24"/>
                <w:lang w:val="uk-UA"/>
              </w:rPr>
              <w:t>Питома вага критерію «ціна» – 100%.</w:t>
            </w:r>
          </w:p>
          <w:p w14:paraId="40DA8791" w14:textId="77777777" w:rsidR="00D25E7D" w:rsidRPr="00D25E7D" w:rsidRDefault="00D25E7D" w:rsidP="00B2539D">
            <w:pPr>
              <w:spacing w:line="240" w:lineRule="auto"/>
              <w:ind w:firstLine="238"/>
              <w:jc w:val="both"/>
              <w:rPr>
                <w:rFonts w:ascii="Times New Roman" w:eastAsia="Times New Roman" w:hAnsi="Times New Roman" w:cs="Times New Roman"/>
                <w:color w:val="auto"/>
                <w:sz w:val="24"/>
                <w:szCs w:val="24"/>
              </w:rPr>
            </w:pPr>
            <w:r w:rsidRPr="00B2539D">
              <w:rPr>
                <w:rFonts w:ascii="Times New Roman" w:eastAsia="Times New Roman" w:hAnsi="Times New Roman" w:cs="Times New Roman"/>
                <w:color w:val="auto"/>
                <w:sz w:val="24"/>
                <w:szCs w:val="24"/>
                <w:lang w:val="uk-UA"/>
              </w:rPr>
              <w:t>Ц</w:t>
            </w:r>
            <w:proofErr w:type="spellStart"/>
            <w:r w:rsidRPr="00B2539D">
              <w:rPr>
                <w:rFonts w:ascii="Times New Roman" w:eastAsia="Times New Roman" w:hAnsi="Times New Roman" w:cs="Times New Roman"/>
                <w:color w:val="auto"/>
                <w:sz w:val="24"/>
                <w:szCs w:val="24"/>
              </w:rPr>
              <w:t>ін</w:t>
            </w:r>
            <w:r w:rsidRPr="00B2539D">
              <w:rPr>
                <w:rFonts w:ascii="Times New Roman" w:eastAsia="Times New Roman" w:hAnsi="Times New Roman" w:cs="Times New Roman"/>
                <w:color w:val="auto"/>
                <w:sz w:val="24"/>
                <w:szCs w:val="24"/>
                <w:lang w:val="uk-UA"/>
              </w:rPr>
              <w:t>ою</w:t>
            </w:r>
            <w:proofErr w:type="spellEnd"/>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тендерної</w:t>
            </w:r>
            <w:proofErr w:type="spellEnd"/>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пропозиції</w:t>
            </w:r>
            <w:proofErr w:type="spellEnd"/>
            <w:r w:rsidRPr="00B2539D">
              <w:rPr>
                <w:rFonts w:ascii="Times New Roman" w:eastAsia="Times New Roman" w:hAnsi="Times New Roman" w:cs="Times New Roman"/>
                <w:color w:val="auto"/>
                <w:sz w:val="24"/>
                <w:szCs w:val="24"/>
              </w:rPr>
              <w:t xml:space="preserve"> </w:t>
            </w:r>
            <w:r w:rsidRPr="00B2539D">
              <w:rPr>
                <w:rFonts w:ascii="Times New Roman" w:eastAsia="Times New Roman" w:hAnsi="Times New Roman" w:cs="Times New Roman"/>
                <w:color w:val="auto"/>
                <w:sz w:val="24"/>
                <w:szCs w:val="24"/>
                <w:lang w:val="uk-UA"/>
              </w:rPr>
              <w:t>є</w:t>
            </w:r>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загальна</w:t>
            </w:r>
            <w:proofErr w:type="spellEnd"/>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вартість</w:t>
            </w:r>
            <w:proofErr w:type="spellEnd"/>
            <w:r w:rsidRPr="00B2539D">
              <w:rPr>
                <w:rFonts w:ascii="Times New Roman" w:eastAsia="Times New Roman" w:hAnsi="Times New Roman" w:cs="Times New Roman"/>
                <w:color w:val="auto"/>
                <w:sz w:val="24"/>
                <w:szCs w:val="24"/>
              </w:rPr>
              <w:t xml:space="preserve"> предмета </w:t>
            </w:r>
            <w:proofErr w:type="spellStart"/>
            <w:r w:rsidRPr="00B2539D">
              <w:rPr>
                <w:rFonts w:ascii="Times New Roman" w:eastAsia="Times New Roman" w:hAnsi="Times New Roman" w:cs="Times New Roman"/>
                <w:color w:val="auto"/>
                <w:sz w:val="24"/>
                <w:szCs w:val="24"/>
              </w:rPr>
              <w:t>закупівлі</w:t>
            </w:r>
            <w:proofErr w:type="spellEnd"/>
            <w:r w:rsidRPr="00B2539D">
              <w:rPr>
                <w:rFonts w:ascii="Times New Roman" w:eastAsia="Times New Roman" w:hAnsi="Times New Roman" w:cs="Times New Roman"/>
                <w:color w:val="auto"/>
                <w:sz w:val="24"/>
                <w:szCs w:val="24"/>
              </w:rPr>
              <w:t xml:space="preserve"> без </w:t>
            </w:r>
            <w:proofErr w:type="spellStart"/>
            <w:r w:rsidRPr="00B2539D">
              <w:rPr>
                <w:rFonts w:ascii="Times New Roman" w:eastAsia="Times New Roman" w:hAnsi="Times New Roman" w:cs="Times New Roman"/>
                <w:color w:val="auto"/>
                <w:sz w:val="24"/>
                <w:szCs w:val="24"/>
              </w:rPr>
              <w:t>урахування</w:t>
            </w:r>
            <w:proofErr w:type="spellEnd"/>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податку</w:t>
            </w:r>
            <w:proofErr w:type="spellEnd"/>
            <w:r w:rsidRPr="00B2539D">
              <w:rPr>
                <w:rFonts w:ascii="Times New Roman" w:eastAsia="Times New Roman" w:hAnsi="Times New Roman" w:cs="Times New Roman"/>
                <w:color w:val="auto"/>
                <w:sz w:val="24"/>
                <w:szCs w:val="24"/>
              </w:rPr>
              <w:t xml:space="preserve"> на </w:t>
            </w:r>
            <w:proofErr w:type="spellStart"/>
            <w:r w:rsidRPr="00B2539D">
              <w:rPr>
                <w:rFonts w:ascii="Times New Roman" w:eastAsia="Times New Roman" w:hAnsi="Times New Roman" w:cs="Times New Roman"/>
                <w:color w:val="auto"/>
                <w:sz w:val="24"/>
                <w:szCs w:val="24"/>
              </w:rPr>
              <w:t>додану</w:t>
            </w:r>
            <w:proofErr w:type="spellEnd"/>
            <w:r w:rsidRPr="00B2539D">
              <w:rPr>
                <w:rFonts w:ascii="Times New Roman" w:eastAsia="Times New Roman" w:hAnsi="Times New Roman" w:cs="Times New Roman"/>
                <w:color w:val="auto"/>
                <w:sz w:val="24"/>
                <w:szCs w:val="24"/>
              </w:rPr>
              <w:t xml:space="preserve"> </w:t>
            </w:r>
            <w:proofErr w:type="spellStart"/>
            <w:r w:rsidRPr="00B2539D">
              <w:rPr>
                <w:rFonts w:ascii="Times New Roman" w:eastAsia="Times New Roman" w:hAnsi="Times New Roman" w:cs="Times New Roman"/>
                <w:color w:val="auto"/>
                <w:sz w:val="24"/>
                <w:szCs w:val="24"/>
              </w:rPr>
              <w:t>вартість</w:t>
            </w:r>
            <w:proofErr w:type="spellEnd"/>
            <w:r w:rsidRPr="00B2539D">
              <w:rPr>
                <w:rFonts w:ascii="Times New Roman" w:eastAsia="Times New Roman" w:hAnsi="Times New Roman" w:cs="Times New Roman"/>
                <w:color w:val="auto"/>
                <w:sz w:val="24"/>
                <w:szCs w:val="24"/>
              </w:rPr>
              <w:t xml:space="preserve"> (ПДВ).</w:t>
            </w:r>
          </w:p>
          <w:p w14:paraId="1A8F8F55" w14:textId="77777777" w:rsidR="00D25E7D" w:rsidRPr="00D25E7D" w:rsidRDefault="00D25E7D" w:rsidP="00D25E7D">
            <w:pPr>
              <w:spacing w:line="240" w:lineRule="auto"/>
              <w:ind w:firstLine="238"/>
              <w:jc w:val="both"/>
              <w:rPr>
                <w:rFonts w:ascii="Times New Roman" w:hAnsi="Times New Roman" w:cs="Times New Roman"/>
                <w:bCs/>
                <w:color w:val="auto"/>
                <w:sz w:val="24"/>
                <w:szCs w:val="24"/>
              </w:rPr>
            </w:pPr>
            <w:proofErr w:type="spellStart"/>
            <w:r w:rsidRPr="00D25E7D">
              <w:rPr>
                <w:rFonts w:ascii="Times New Roman" w:hAnsi="Times New Roman" w:cs="Times New Roman"/>
                <w:bCs/>
                <w:color w:val="auto"/>
                <w:sz w:val="24"/>
                <w:szCs w:val="24"/>
              </w:rPr>
              <w:t>Під</w:t>
            </w:r>
            <w:proofErr w:type="spellEnd"/>
            <w:r w:rsidRPr="00D25E7D">
              <w:rPr>
                <w:rFonts w:ascii="Times New Roman" w:hAnsi="Times New Roman" w:cs="Times New Roman"/>
                <w:bCs/>
                <w:color w:val="auto"/>
                <w:sz w:val="24"/>
                <w:szCs w:val="24"/>
              </w:rPr>
              <w:t xml:space="preserve"> час </w:t>
            </w:r>
            <w:proofErr w:type="spellStart"/>
            <w:r w:rsidRPr="00D25E7D">
              <w:rPr>
                <w:rFonts w:ascii="Times New Roman" w:hAnsi="Times New Roman" w:cs="Times New Roman"/>
                <w:bCs/>
                <w:color w:val="auto"/>
                <w:sz w:val="24"/>
                <w:szCs w:val="24"/>
              </w:rPr>
              <w:t>подання</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пропозиції</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учасник</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зазначає</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загальну</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ціну</w:t>
            </w:r>
            <w:proofErr w:type="spellEnd"/>
            <w:r w:rsidRPr="00D25E7D">
              <w:rPr>
                <w:rFonts w:ascii="Times New Roman" w:hAnsi="Times New Roman" w:cs="Times New Roman"/>
                <w:bCs/>
                <w:color w:val="auto"/>
                <w:sz w:val="24"/>
                <w:szCs w:val="24"/>
              </w:rPr>
              <w:t xml:space="preserve"> </w:t>
            </w:r>
            <w:proofErr w:type="spellStart"/>
            <w:r w:rsidRPr="00D25E7D">
              <w:rPr>
                <w:rFonts w:ascii="Times New Roman" w:hAnsi="Times New Roman" w:cs="Times New Roman"/>
                <w:bCs/>
                <w:color w:val="auto"/>
                <w:sz w:val="24"/>
                <w:szCs w:val="24"/>
              </w:rPr>
              <w:t>пропозиції</w:t>
            </w:r>
            <w:proofErr w:type="spellEnd"/>
            <w:r w:rsidRPr="00D25E7D">
              <w:rPr>
                <w:rFonts w:ascii="Times New Roman" w:hAnsi="Times New Roman" w:cs="Times New Roman"/>
                <w:bCs/>
                <w:color w:val="auto"/>
                <w:sz w:val="24"/>
                <w:szCs w:val="24"/>
              </w:rPr>
              <w:t xml:space="preserve"> без </w:t>
            </w:r>
            <w:proofErr w:type="spellStart"/>
            <w:r w:rsidRPr="00D25E7D">
              <w:rPr>
                <w:rFonts w:ascii="Times New Roman" w:hAnsi="Times New Roman" w:cs="Times New Roman"/>
                <w:bCs/>
                <w:color w:val="auto"/>
                <w:sz w:val="24"/>
                <w:szCs w:val="24"/>
              </w:rPr>
              <w:t>урахування</w:t>
            </w:r>
            <w:proofErr w:type="spellEnd"/>
            <w:r w:rsidRPr="00D25E7D">
              <w:rPr>
                <w:rFonts w:ascii="Times New Roman" w:hAnsi="Times New Roman" w:cs="Times New Roman"/>
                <w:bCs/>
                <w:color w:val="auto"/>
                <w:sz w:val="24"/>
                <w:szCs w:val="24"/>
              </w:rPr>
              <w:t xml:space="preserve"> ПДВ.</w:t>
            </w:r>
          </w:p>
          <w:p w14:paraId="107A7890" w14:textId="77777777" w:rsidR="00D25E7D" w:rsidRPr="00D25E7D" w:rsidRDefault="00D25E7D" w:rsidP="00D25E7D">
            <w:pPr>
              <w:spacing w:line="240" w:lineRule="auto"/>
              <w:ind w:firstLine="238"/>
              <w:jc w:val="both"/>
              <w:rPr>
                <w:rFonts w:ascii="Times New Roman" w:hAnsi="Times New Roman" w:cs="Times New Roman"/>
                <w:bCs/>
                <w:color w:val="auto"/>
                <w:spacing w:val="1"/>
                <w:sz w:val="24"/>
                <w:szCs w:val="24"/>
              </w:rPr>
            </w:pPr>
            <w:r w:rsidRPr="00D25E7D">
              <w:rPr>
                <w:rFonts w:ascii="Times New Roman" w:hAnsi="Times New Roman" w:cs="Times New Roman"/>
                <w:bCs/>
                <w:color w:val="auto"/>
                <w:spacing w:val="1"/>
                <w:sz w:val="24"/>
                <w:szCs w:val="24"/>
              </w:rPr>
              <w:t xml:space="preserve">ПДВ у </w:t>
            </w:r>
            <w:proofErr w:type="spellStart"/>
            <w:r w:rsidRPr="00D25E7D">
              <w:rPr>
                <w:rFonts w:ascii="Times New Roman" w:hAnsi="Times New Roman" w:cs="Times New Roman"/>
                <w:bCs/>
                <w:color w:val="auto"/>
                <w:spacing w:val="1"/>
                <w:sz w:val="24"/>
                <w:szCs w:val="24"/>
              </w:rPr>
              <w:t>передбачених</w:t>
            </w:r>
            <w:proofErr w:type="spellEnd"/>
            <w:r w:rsidRPr="00D25E7D">
              <w:rPr>
                <w:rFonts w:ascii="Times New Roman" w:hAnsi="Times New Roman" w:cs="Times New Roman"/>
                <w:bCs/>
                <w:color w:val="auto"/>
                <w:spacing w:val="1"/>
                <w:sz w:val="24"/>
                <w:szCs w:val="24"/>
              </w:rPr>
              <w:t xml:space="preserve"> </w:t>
            </w:r>
            <w:proofErr w:type="spellStart"/>
            <w:r w:rsidRPr="00D25E7D">
              <w:rPr>
                <w:rFonts w:ascii="Times New Roman" w:hAnsi="Times New Roman" w:cs="Times New Roman"/>
                <w:bCs/>
                <w:color w:val="auto"/>
                <w:spacing w:val="1"/>
                <w:sz w:val="24"/>
                <w:szCs w:val="24"/>
              </w:rPr>
              <w:t>законодавством</w:t>
            </w:r>
            <w:proofErr w:type="spellEnd"/>
            <w:r w:rsidRPr="00D25E7D">
              <w:rPr>
                <w:rFonts w:ascii="Times New Roman" w:hAnsi="Times New Roman" w:cs="Times New Roman"/>
                <w:bCs/>
                <w:color w:val="auto"/>
                <w:spacing w:val="1"/>
                <w:sz w:val="24"/>
                <w:szCs w:val="24"/>
              </w:rPr>
              <w:t xml:space="preserve"> </w:t>
            </w:r>
            <w:proofErr w:type="spellStart"/>
            <w:r w:rsidRPr="00D25E7D">
              <w:rPr>
                <w:rFonts w:ascii="Times New Roman" w:hAnsi="Times New Roman" w:cs="Times New Roman"/>
                <w:bCs/>
                <w:color w:val="auto"/>
                <w:spacing w:val="1"/>
                <w:sz w:val="24"/>
                <w:szCs w:val="24"/>
              </w:rPr>
              <w:t>випадках</w:t>
            </w:r>
            <w:proofErr w:type="spellEnd"/>
            <w:r w:rsidRPr="00D25E7D">
              <w:rPr>
                <w:rFonts w:ascii="Times New Roman" w:hAnsi="Times New Roman" w:cs="Times New Roman"/>
                <w:bCs/>
                <w:color w:val="auto"/>
                <w:spacing w:val="1"/>
                <w:sz w:val="24"/>
                <w:szCs w:val="24"/>
              </w:rPr>
              <w:t xml:space="preserve"> </w:t>
            </w:r>
            <w:proofErr w:type="spellStart"/>
            <w:r w:rsidRPr="00D25E7D">
              <w:rPr>
                <w:rFonts w:ascii="Times New Roman" w:hAnsi="Times New Roman" w:cs="Times New Roman"/>
                <w:bCs/>
                <w:color w:val="auto"/>
                <w:spacing w:val="1"/>
                <w:sz w:val="24"/>
                <w:szCs w:val="24"/>
              </w:rPr>
              <w:t>зазначатиметься</w:t>
            </w:r>
            <w:proofErr w:type="spellEnd"/>
            <w:r w:rsidRPr="00D25E7D">
              <w:rPr>
                <w:rFonts w:ascii="Times New Roman" w:hAnsi="Times New Roman" w:cs="Times New Roman"/>
                <w:bCs/>
                <w:color w:val="auto"/>
                <w:spacing w:val="1"/>
                <w:sz w:val="24"/>
                <w:szCs w:val="24"/>
              </w:rPr>
              <w:t xml:space="preserve"> в </w:t>
            </w:r>
            <w:proofErr w:type="spellStart"/>
            <w:r w:rsidRPr="00D25E7D">
              <w:rPr>
                <w:rFonts w:ascii="Times New Roman" w:hAnsi="Times New Roman" w:cs="Times New Roman"/>
                <w:bCs/>
                <w:color w:val="auto"/>
                <w:spacing w:val="1"/>
                <w:sz w:val="24"/>
                <w:szCs w:val="24"/>
              </w:rPr>
              <w:t>договорі</w:t>
            </w:r>
            <w:proofErr w:type="spellEnd"/>
            <w:r w:rsidRPr="00D25E7D">
              <w:rPr>
                <w:rFonts w:ascii="Times New Roman" w:hAnsi="Times New Roman" w:cs="Times New Roman"/>
                <w:bCs/>
                <w:color w:val="auto"/>
                <w:spacing w:val="1"/>
                <w:sz w:val="24"/>
                <w:szCs w:val="24"/>
              </w:rPr>
              <w:t xml:space="preserve"> про </w:t>
            </w:r>
            <w:proofErr w:type="spellStart"/>
            <w:r w:rsidRPr="00D25E7D">
              <w:rPr>
                <w:rFonts w:ascii="Times New Roman" w:hAnsi="Times New Roman" w:cs="Times New Roman"/>
                <w:bCs/>
                <w:color w:val="auto"/>
                <w:spacing w:val="1"/>
                <w:sz w:val="24"/>
                <w:szCs w:val="24"/>
              </w:rPr>
              <w:t>закупівлю</w:t>
            </w:r>
            <w:proofErr w:type="spellEnd"/>
            <w:r w:rsidRPr="00D25E7D">
              <w:rPr>
                <w:rFonts w:ascii="Times New Roman" w:hAnsi="Times New Roman" w:cs="Times New Roman"/>
                <w:bCs/>
                <w:color w:val="auto"/>
                <w:spacing w:val="1"/>
                <w:sz w:val="24"/>
                <w:szCs w:val="24"/>
              </w:rPr>
              <w:t>.</w:t>
            </w:r>
          </w:p>
          <w:p w14:paraId="46E71E7E" w14:textId="2E228528" w:rsidR="00F735A6" w:rsidRPr="00BE344D" w:rsidRDefault="00D25E7D" w:rsidP="00D25E7D">
            <w:pPr>
              <w:widowControl w:val="0"/>
              <w:spacing w:line="240" w:lineRule="auto"/>
              <w:ind w:firstLine="238"/>
              <w:jc w:val="both"/>
              <w:rPr>
                <w:rFonts w:ascii="Times New Roman" w:hAnsi="Times New Roman" w:cs="Times New Roman"/>
                <w:color w:val="auto"/>
                <w:sz w:val="24"/>
                <w:szCs w:val="24"/>
                <w:lang w:val="uk-UA"/>
              </w:rPr>
            </w:pPr>
            <w:r w:rsidRPr="00D25E7D">
              <w:rPr>
                <w:rFonts w:ascii="Times New Roman" w:hAnsi="Times New Roman" w:cs="Times New Roman"/>
                <w:color w:val="auto"/>
                <w:sz w:val="24"/>
                <w:szCs w:val="24"/>
                <w:lang w:val="uk-UA"/>
              </w:rPr>
              <w:t xml:space="preserve">Ціна, запропонована учасником в тендерній пропозиції, повинна враховувати всі затрати, пов’язані із сплатою податків (з урахуванням особливості щодо ПДВ, викладені вище),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w:t>
            </w:r>
            <w:proofErr w:type="spellStart"/>
            <w:r w:rsidRPr="00D25E7D">
              <w:rPr>
                <w:rFonts w:ascii="Times New Roman" w:hAnsi="Times New Roman" w:cs="Times New Roman"/>
                <w:color w:val="auto"/>
                <w:sz w:val="24"/>
                <w:szCs w:val="24"/>
                <w:lang w:val="uk-UA"/>
              </w:rPr>
              <w:t>зазазначеними</w:t>
            </w:r>
            <w:proofErr w:type="spellEnd"/>
            <w:r w:rsidRPr="00D25E7D">
              <w:rPr>
                <w:rFonts w:ascii="Times New Roman" w:hAnsi="Times New Roman" w:cs="Times New Roman"/>
                <w:color w:val="auto"/>
                <w:sz w:val="24"/>
                <w:szCs w:val="24"/>
                <w:lang w:val="uk-UA"/>
              </w:rPr>
              <w:t xml:space="preserve"> в </w:t>
            </w:r>
            <w:proofErr w:type="spellStart"/>
            <w:r w:rsidRPr="00D25E7D">
              <w:rPr>
                <w:rFonts w:ascii="Times New Roman" w:hAnsi="Times New Roman" w:cs="Times New Roman"/>
                <w:color w:val="auto"/>
                <w:sz w:val="24"/>
                <w:szCs w:val="24"/>
                <w:lang w:val="uk-UA"/>
              </w:rPr>
              <w:t>тендреній</w:t>
            </w:r>
            <w:proofErr w:type="spellEnd"/>
            <w:r w:rsidRPr="00D25E7D">
              <w:rPr>
                <w:rFonts w:ascii="Times New Roman" w:hAnsi="Times New Roman" w:cs="Times New Roman"/>
                <w:color w:val="auto"/>
                <w:sz w:val="24"/>
                <w:szCs w:val="24"/>
                <w:lang w:val="uk-UA"/>
              </w:rPr>
              <w:t xml:space="preserve"> документації та </w:t>
            </w:r>
            <w:proofErr w:type="spellStart"/>
            <w:r w:rsidRPr="00D25E7D">
              <w:rPr>
                <w:rFonts w:ascii="Times New Roman" w:hAnsi="Times New Roman" w:cs="Times New Roman"/>
                <w:color w:val="auto"/>
                <w:sz w:val="24"/>
                <w:szCs w:val="24"/>
                <w:lang w:val="uk-UA"/>
              </w:rPr>
              <w:t>проєкті</w:t>
            </w:r>
            <w:proofErr w:type="spellEnd"/>
            <w:r w:rsidRPr="00D25E7D">
              <w:rPr>
                <w:rFonts w:ascii="Times New Roman" w:hAnsi="Times New Roman" w:cs="Times New Roman"/>
                <w:color w:val="auto"/>
                <w:sz w:val="24"/>
                <w:szCs w:val="24"/>
                <w:lang w:val="uk-UA"/>
              </w:rPr>
              <w:t xml:space="preserve"> договору умовами поставки, а також іншими витратами, </w:t>
            </w:r>
            <w:proofErr w:type="spellStart"/>
            <w:r w:rsidRPr="00D25E7D">
              <w:rPr>
                <w:rFonts w:ascii="Times New Roman" w:hAnsi="Times New Roman" w:cs="Times New Roman"/>
                <w:color w:val="auto"/>
                <w:sz w:val="24"/>
                <w:szCs w:val="24"/>
                <w:lang w:val="uk-UA"/>
              </w:rPr>
              <w:t>передлаченими</w:t>
            </w:r>
            <w:proofErr w:type="spellEnd"/>
            <w:r w:rsidRPr="00D25E7D">
              <w:rPr>
                <w:rFonts w:ascii="Times New Roman" w:hAnsi="Times New Roman" w:cs="Times New Roman"/>
                <w:color w:val="auto"/>
                <w:sz w:val="24"/>
                <w:szCs w:val="24"/>
                <w:lang w:val="uk-UA"/>
              </w:rPr>
              <w:t xml:space="preserve"> </w:t>
            </w:r>
            <w:proofErr w:type="spellStart"/>
            <w:r w:rsidRPr="00D25E7D">
              <w:rPr>
                <w:rFonts w:ascii="Times New Roman" w:hAnsi="Times New Roman" w:cs="Times New Roman"/>
                <w:color w:val="auto"/>
                <w:sz w:val="24"/>
                <w:szCs w:val="24"/>
                <w:lang w:val="uk-UA"/>
              </w:rPr>
              <w:t>проєктом</w:t>
            </w:r>
            <w:proofErr w:type="spellEnd"/>
            <w:r w:rsidRPr="00D25E7D">
              <w:rPr>
                <w:rFonts w:ascii="Times New Roman" w:hAnsi="Times New Roman" w:cs="Times New Roman"/>
                <w:color w:val="auto"/>
                <w:sz w:val="24"/>
                <w:szCs w:val="24"/>
                <w:lang w:val="uk-UA"/>
              </w:rPr>
              <w:t xml:space="preserve"> договору.</w:t>
            </w:r>
          </w:p>
        </w:tc>
      </w:tr>
      <w:tr w:rsidR="00F735A6" w:rsidRPr="00605B01" w14:paraId="1B9A9237" w14:textId="77777777" w:rsidTr="009D55EC">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14:paraId="58FE81BC" w14:textId="77777777" w:rsidR="00F735A6" w:rsidRPr="00F7719F" w:rsidRDefault="00F735A6" w:rsidP="00F735A6">
            <w:pPr>
              <w:widowControl w:val="0"/>
              <w:spacing w:line="240" w:lineRule="auto"/>
              <w:jc w:val="center"/>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2</w:t>
            </w:r>
          </w:p>
        </w:tc>
        <w:tc>
          <w:tcPr>
            <w:tcW w:w="3025" w:type="dxa"/>
            <w:tcBorders>
              <w:top w:val="single" w:sz="4" w:space="0" w:color="auto"/>
              <w:left w:val="single" w:sz="4" w:space="0" w:color="auto"/>
              <w:bottom w:val="single" w:sz="4" w:space="0" w:color="auto"/>
              <w:right w:val="single" w:sz="4" w:space="0" w:color="auto"/>
            </w:tcBorders>
          </w:tcPr>
          <w:p w14:paraId="36C3E250" w14:textId="77777777" w:rsidR="00F735A6" w:rsidRPr="00BE344D" w:rsidRDefault="00F735A6" w:rsidP="00BE344D">
            <w:pPr>
              <w:widowControl w:val="0"/>
              <w:spacing w:line="240" w:lineRule="auto"/>
              <w:jc w:val="both"/>
              <w:rPr>
                <w:rFonts w:ascii="Times New Roman" w:eastAsia="Times New Roman" w:hAnsi="Times New Roman" w:cs="Times New Roman"/>
                <w:color w:val="auto"/>
                <w:sz w:val="24"/>
                <w:szCs w:val="24"/>
                <w:lang w:val="uk-UA"/>
              </w:rPr>
            </w:pPr>
            <w:r w:rsidRPr="00BE344D">
              <w:rPr>
                <w:rFonts w:ascii="Times New Roman" w:eastAsia="Times New Roman" w:hAnsi="Times New Roman" w:cs="Times New Roman"/>
                <w:color w:val="auto"/>
                <w:sz w:val="24"/>
                <w:szCs w:val="24"/>
                <w:lang w:val="uk-UA"/>
              </w:rPr>
              <w:t>Аномально низька ціна тендерної пропозиції</w:t>
            </w:r>
          </w:p>
        </w:tc>
        <w:tc>
          <w:tcPr>
            <w:tcW w:w="6251" w:type="dxa"/>
            <w:tcBorders>
              <w:top w:val="single" w:sz="4" w:space="0" w:color="auto"/>
              <w:left w:val="single" w:sz="4" w:space="0" w:color="auto"/>
              <w:bottom w:val="single" w:sz="4" w:space="0" w:color="auto"/>
              <w:right w:val="single" w:sz="4" w:space="0" w:color="auto"/>
            </w:tcBorders>
            <w:shd w:val="clear" w:color="auto" w:fill="auto"/>
          </w:tcPr>
          <w:p w14:paraId="13CDE8D0" w14:textId="77777777" w:rsidR="00F735A6" w:rsidRPr="00BE344D" w:rsidRDefault="00F735A6" w:rsidP="00BE344D">
            <w:pPr>
              <w:widowControl w:val="0"/>
              <w:spacing w:line="240" w:lineRule="auto"/>
              <w:ind w:firstLine="352"/>
              <w:jc w:val="both"/>
              <w:rPr>
                <w:rFonts w:ascii="Times New Roman" w:hAnsi="Times New Roman" w:cs="Times New Roman"/>
                <w:bCs/>
                <w:color w:val="auto"/>
                <w:sz w:val="24"/>
                <w:szCs w:val="24"/>
                <w:lang w:val="uk-UA"/>
              </w:rPr>
            </w:pPr>
            <w:r w:rsidRPr="00BE344D">
              <w:rPr>
                <w:rFonts w:ascii="Times New Roman" w:hAnsi="Times New Roman" w:cs="Times New Roman"/>
                <w:bCs/>
                <w:color w:val="auto"/>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692D8E" w14:textId="77777777" w:rsidR="00F735A6" w:rsidRPr="00BE344D" w:rsidRDefault="00F735A6" w:rsidP="00BE344D">
            <w:pPr>
              <w:widowControl w:val="0"/>
              <w:spacing w:line="240" w:lineRule="auto"/>
              <w:ind w:firstLine="352"/>
              <w:jc w:val="both"/>
              <w:rPr>
                <w:rFonts w:ascii="Times New Roman" w:hAnsi="Times New Roman" w:cs="Times New Roman"/>
                <w:bCs/>
                <w:color w:val="auto"/>
                <w:sz w:val="24"/>
                <w:szCs w:val="24"/>
                <w:lang w:val="uk-UA"/>
              </w:rPr>
            </w:pPr>
            <w:r w:rsidRPr="00BE344D">
              <w:rPr>
                <w:rFonts w:ascii="Times New Roman" w:hAnsi="Times New Roman" w:cs="Times New Roman"/>
                <w:bCs/>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2705910E" w14:textId="77777777" w:rsidR="00F735A6" w:rsidRPr="00BE344D" w:rsidRDefault="00F735A6" w:rsidP="00BE344D">
            <w:pPr>
              <w:pStyle w:val="rvps2"/>
              <w:widowControl w:val="0"/>
              <w:shd w:val="clear" w:color="auto" w:fill="FFFFFF"/>
              <w:spacing w:before="0" w:beforeAutospacing="0" w:after="0" w:afterAutospacing="0"/>
              <w:ind w:firstLine="240"/>
              <w:jc w:val="both"/>
              <w:rPr>
                <w:i/>
              </w:rPr>
            </w:pPr>
            <w:r w:rsidRPr="00BE344D">
              <w:rPr>
                <w:bC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цих Особливостей.</w:t>
            </w:r>
          </w:p>
        </w:tc>
      </w:tr>
      <w:tr w:rsidR="00F735A6" w:rsidRPr="0019249C" w14:paraId="611CE43B"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13E81070"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tcPr>
          <w:p w14:paraId="48CB64F7" w14:textId="77777777" w:rsidR="00F735A6" w:rsidRPr="00BE344D" w:rsidRDefault="00F735A6" w:rsidP="00BE344D">
            <w:pPr>
              <w:widowControl w:val="0"/>
              <w:spacing w:line="240" w:lineRule="auto"/>
              <w:jc w:val="both"/>
              <w:rPr>
                <w:rFonts w:ascii="Times New Roman" w:hAnsi="Times New Roman" w:cs="Times New Roman"/>
                <w:sz w:val="24"/>
                <w:szCs w:val="24"/>
              </w:rPr>
            </w:pPr>
            <w:proofErr w:type="spellStart"/>
            <w:r w:rsidRPr="00BE344D">
              <w:rPr>
                <w:rFonts w:ascii="Times New Roman" w:eastAsia="Times New Roman" w:hAnsi="Times New Roman" w:cs="Times New Roman"/>
                <w:sz w:val="24"/>
                <w:szCs w:val="24"/>
              </w:rPr>
              <w:t>Інша</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інформація</w:t>
            </w:r>
            <w:proofErr w:type="spellEnd"/>
          </w:p>
        </w:tc>
        <w:tc>
          <w:tcPr>
            <w:tcW w:w="6251" w:type="dxa"/>
            <w:tcBorders>
              <w:top w:val="single" w:sz="4" w:space="0" w:color="auto"/>
              <w:left w:val="single" w:sz="4" w:space="0" w:color="auto"/>
              <w:bottom w:val="single" w:sz="4" w:space="0" w:color="auto"/>
              <w:right w:val="single" w:sz="4" w:space="0" w:color="auto"/>
            </w:tcBorders>
          </w:tcPr>
          <w:p w14:paraId="3DED2E20" w14:textId="77777777" w:rsidR="00F735A6" w:rsidRPr="00BE344D" w:rsidRDefault="00F735A6" w:rsidP="00BE344D">
            <w:pPr>
              <w:widowControl w:val="0"/>
              <w:spacing w:line="240" w:lineRule="auto"/>
              <w:ind w:firstLine="284"/>
              <w:jc w:val="both"/>
              <w:rPr>
                <w:rFonts w:ascii="Times New Roman" w:eastAsia="Times New Roman" w:hAnsi="Times New Roman" w:cs="Times New Roman"/>
                <w:i/>
                <w:color w:val="auto"/>
                <w:sz w:val="24"/>
                <w:szCs w:val="24"/>
                <w:lang w:val="uk-UA"/>
              </w:rPr>
            </w:pPr>
            <w:r w:rsidRPr="00BE344D">
              <w:rPr>
                <w:rFonts w:ascii="Times New Roman" w:hAnsi="Times New Roman" w:cs="Times New Roman"/>
                <w:color w:val="auto"/>
                <w:sz w:val="24"/>
                <w:szCs w:val="24"/>
                <w:lang w:val="uk-UA"/>
              </w:rPr>
              <w:t xml:space="preserve">Умови розрахунків. </w:t>
            </w:r>
          </w:p>
          <w:p w14:paraId="4F0F45A9" w14:textId="77777777" w:rsidR="00F735A6" w:rsidRPr="00BE344D" w:rsidRDefault="00F735A6" w:rsidP="00BE344D">
            <w:pPr>
              <w:widowControl w:val="0"/>
              <w:spacing w:line="240" w:lineRule="auto"/>
              <w:ind w:firstLine="284"/>
              <w:jc w:val="both"/>
              <w:rPr>
                <w:rFonts w:ascii="Times New Roman" w:hAnsi="Times New Roman" w:cs="Times New Roman"/>
                <w:color w:val="auto"/>
                <w:sz w:val="24"/>
                <w:szCs w:val="24"/>
                <w:lang w:val="uk-UA"/>
              </w:rPr>
            </w:pPr>
            <w:r w:rsidRPr="00BE344D">
              <w:rPr>
                <w:rFonts w:ascii="Times New Roman" w:hAnsi="Times New Roman" w:cs="Times New Roman"/>
                <w:color w:val="auto"/>
                <w:sz w:val="24"/>
                <w:szCs w:val="24"/>
                <w:lang w:val="uk-UA"/>
              </w:rPr>
              <w:t xml:space="preserve">Оплата товару здійснюється наступним чином: </w:t>
            </w:r>
          </w:p>
          <w:p w14:paraId="17F03B8A" w14:textId="77777777" w:rsidR="00F735A6" w:rsidRPr="00BE344D" w:rsidRDefault="00F735A6" w:rsidP="00BE344D">
            <w:pPr>
              <w:widowControl w:val="0"/>
              <w:spacing w:line="240" w:lineRule="auto"/>
              <w:ind w:firstLine="284"/>
              <w:jc w:val="both"/>
              <w:rPr>
                <w:rFonts w:ascii="Times New Roman" w:hAnsi="Times New Roman" w:cs="Times New Roman"/>
                <w:color w:val="auto"/>
                <w:sz w:val="24"/>
                <w:szCs w:val="24"/>
                <w:u w:val="single"/>
                <w:lang w:val="uk-UA"/>
              </w:rPr>
            </w:pPr>
            <w:r w:rsidRPr="00BE344D">
              <w:rPr>
                <w:rFonts w:ascii="Times New Roman" w:hAnsi="Times New Roman" w:cs="Times New Roman"/>
                <w:color w:val="auto"/>
                <w:sz w:val="24"/>
                <w:szCs w:val="24"/>
                <w:u w:val="single"/>
                <w:lang w:val="uk-UA"/>
              </w:rPr>
              <w:t>якщо учасник є резидентом</w:t>
            </w:r>
          </w:p>
          <w:p w14:paraId="7628DA1F" w14:textId="77777777" w:rsidR="00F735A6" w:rsidRPr="00BE344D" w:rsidRDefault="00F735A6" w:rsidP="00FC5B20">
            <w:pPr>
              <w:widowControl w:val="0"/>
              <w:numPr>
                <w:ilvl w:val="0"/>
                <w:numId w:val="29"/>
              </w:numPr>
              <w:spacing w:line="240" w:lineRule="auto"/>
              <w:ind w:left="0" w:firstLine="238"/>
              <w:jc w:val="both"/>
              <w:rPr>
                <w:rFonts w:ascii="Times New Roman" w:hAnsi="Times New Roman" w:cs="Times New Roman"/>
                <w:color w:val="auto"/>
                <w:sz w:val="24"/>
                <w:szCs w:val="24"/>
                <w:lang w:val="uk-UA"/>
              </w:rPr>
            </w:pPr>
            <w:r w:rsidRPr="00BE344D">
              <w:rPr>
                <w:rFonts w:ascii="Times New Roman" w:hAnsi="Times New Roman" w:cs="Times New Roman"/>
                <w:color w:val="auto"/>
                <w:sz w:val="24"/>
                <w:szCs w:val="24"/>
                <w:lang w:val="uk-UA"/>
              </w:rPr>
              <w:t xml:space="preserve">оплата товару проводиться Замовником шляхом </w:t>
            </w:r>
            <w:r w:rsidR="00DC3FD4" w:rsidRPr="00BE344D">
              <w:rPr>
                <w:rFonts w:ascii="Times New Roman" w:hAnsi="Times New Roman" w:cs="Times New Roman"/>
                <w:color w:val="auto"/>
                <w:sz w:val="24"/>
                <w:szCs w:val="24"/>
                <w:lang w:val="uk-UA"/>
              </w:rPr>
              <w:t>перерахування коштів протягом 30</w:t>
            </w:r>
            <w:r w:rsidRPr="00BE344D">
              <w:rPr>
                <w:rFonts w:ascii="Times New Roman" w:hAnsi="Times New Roman" w:cs="Times New Roman"/>
                <w:color w:val="auto"/>
                <w:sz w:val="24"/>
                <w:szCs w:val="24"/>
                <w:lang w:val="uk-UA"/>
              </w:rPr>
              <w:t xml:space="preserve"> робочих днів з моменту підписання сторонами акту приймання-передачі товару.</w:t>
            </w:r>
          </w:p>
          <w:p w14:paraId="1844D1EC" w14:textId="77777777" w:rsidR="00F735A6" w:rsidRPr="00BE344D" w:rsidRDefault="00F735A6" w:rsidP="00BE344D">
            <w:pPr>
              <w:widowControl w:val="0"/>
              <w:spacing w:line="240" w:lineRule="auto"/>
              <w:ind w:firstLine="284"/>
              <w:jc w:val="both"/>
              <w:rPr>
                <w:rFonts w:ascii="Times New Roman" w:hAnsi="Times New Roman" w:cs="Times New Roman"/>
                <w:color w:val="auto"/>
                <w:sz w:val="24"/>
                <w:szCs w:val="24"/>
                <w:u w:val="single"/>
                <w:lang w:val="uk-UA"/>
              </w:rPr>
            </w:pPr>
            <w:r w:rsidRPr="00BE344D">
              <w:rPr>
                <w:rFonts w:ascii="Times New Roman" w:hAnsi="Times New Roman" w:cs="Times New Roman"/>
                <w:color w:val="auto"/>
                <w:sz w:val="24"/>
                <w:szCs w:val="24"/>
                <w:u w:val="single"/>
                <w:lang w:val="uk-UA"/>
              </w:rPr>
              <w:t>якщо учасник не є резидентом</w:t>
            </w:r>
          </w:p>
          <w:p w14:paraId="23360B8D" w14:textId="77777777" w:rsidR="00F735A6" w:rsidRPr="00BE344D" w:rsidRDefault="00F735A6" w:rsidP="00FC5B20">
            <w:pPr>
              <w:widowControl w:val="0"/>
              <w:numPr>
                <w:ilvl w:val="0"/>
                <w:numId w:val="29"/>
              </w:numPr>
              <w:spacing w:line="240" w:lineRule="auto"/>
              <w:ind w:left="0" w:firstLine="238"/>
              <w:jc w:val="both"/>
              <w:rPr>
                <w:rFonts w:ascii="Times New Roman" w:hAnsi="Times New Roman" w:cs="Times New Roman"/>
                <w:color w:val="auto"/>
                <w:sz w:val="24"/>
                <w:szCs w:val="24"/>
                <w:lang w:val="uk-UA"/>
              </w:rPr>
            </w:pPr>
            <w:r w:rsidRPr="00BE344D">
              <w:rPr>
                <w:rFonts w:ascii="Times New Roman" w:hAnsi="Times New Roman" w:cs="Times New Roman"/>
                <w:color w:val="auto"/>
                <w:sz w:val="24"/>
                <w:szCs w:val="24"/>
                <w:lang w:val="uk-UA"/>
              </w:rPr>
              <w:t xml:space="preserve">оплата товару проводиться Замовником шляхом </w:t>
            </w:r>
            <w:r w:rsidR="00DC3FD4" w:rsidRPr="00BE344D">
              <w:rPr>
                <w:rFonts w:ascii="Times New Roman" w:hAnsi="Times New Roman" w:cs="Times New Roman"/>
                <w:color w:val="auto"/>
                <w:sz w:val="24"/>
                <w:szCs w:val="24"/>
                <w:lang w:val="uk-UA"/>
              </w:rPr>
              <w:t>перерахування коштів протягом 30</w:t>
            </w:r>
            <w:r w:rsidRPr="00BE344D">
              <w:rPr>
                <w:rFonts w:ascii="Times New Roman" w:hAnsi="Times New Roman" w:cs="Times New Roman"/>
                <w:color w:val="auto"/>
                <w:sz w:val="24"/>
                <w:szCs w:val="24"/>
                <w:lang w:val="uk-UA"/>
              </w:rPr>
              <w:t xml:space="preserve"> робочих днів з моменту поставки, за умови належним чином оформленої митної декларації та позитивних результатів проведення вхідного контролю, що підтверджується відповідними актами та ярликом на придатну продукцію.</w:t>
            </w:r>
          </w:p>
          <w:p w14:paraId="6B65D844" w14:textId="77777777" w:rsidR="00F735A6" w:rsidRPr="00BE344D" w:rsidRDefault="00F735A6" w:rsidP="00BE344D">
            <w:pPr>
              <w:tabs>
                <w:tab w:val="left" w:pos="-180"/>
                <w:tab w:val="left" w:pos="180"/>
              </w:tabs>
              <w:spacing w:line="280" w:lineRule="exact"/>
              <w:ind w:firstLine="376"/>
              <w:jc w:val="both"/>
              <w:rPr>
                <w:rFonts w:ascii="Times New Roman" w:eastAsia="Times New Roman" w:hAnsi="Times New Roman" w:cs="Times New Roman"/>
                <w:i/>
                <w:color w:val="auto"/>
                <w:sz w:val="24"/>
                <w:szCs w:val="24"/>
                <w:lang w:val="uk-UA"/>
              </w:rPr>
            </w:pPr>
            <w:r w:rsidRPr="00BE344D">
              <w:rPr>
                <w:rFonts w:ascii="Times New Roman" w:eastAsia="Times New Roman" w:hAnsi="Times New Roman" w:cs="Times New Roman"/>
                <w:color w:val="auto"/>
                <w:sz w:val="24"/>
                <w:szCs w:val="24"/>
                <w:lang w:val="uk-UA"/>
              </w:rPr>
              <w:t>Учасник має право зазначити більший термін відстрочки оплати товару.</w:t>
            </w:r>
          </w:p>
          <w:p w14:paraId="3D26A3D0" w14:textId="42AEF52C" w:rsidR="001216DB" w:rsidRPr="0067731F" w:rsidRDefault="001216DB" w:rsidP="001216DB">
            <w:pPr>
              <w:widowControl w:val="0"/>
              <w:spacing w:line="240" w:lineRule="auto"/>
              <w:ind w:firstLine="240"/>
              <w:jc w:val="both"/>
              <w:rPr>
                <w:rFonts w:ascii="Times New Roman" w:eastAsia="Times New Roman" w:hAnsi="Times New Roman" w:cs="Times New Roman"/>
                <w:color w:val="auto"/>
                <w:sz w:val="24"/>
                <w:szCs w:val="24"/>
                <w:lang w:val="uk-UA"/>
              </w:rPr>
            </w:pPr>
            <w:r w:rsidRPr="0067731F">
              <w:rPr>
                <w:rFonts w:ascii="Times New Roman" w:eastAsia="Times New Roman" w:hAnsi="Times New Roman" w:cs="Times New Roman"/>
                <w:color w:val="auto"/>
                <w:sz w:val="24"/>
                <w:szCs w:val="24"/>
                <w:lang w:val="uk-UA"/>
              </w:rPr>
              <w:t xml:space="preserve">Учасник зазначає умови розрахунків в документі за формою </w:t>
            </w:r>
            <w:r w:rsidRPr="0067731F">
              <w:rPr>
                <w:rFonts w:ascii="Times New Roman" w:hAnsi="Times New Roman" w:cs="Times New Roman"/>
                <w:color w:val="auto"/>
                <w:sz w:val="24"/>
                <w:szCs w:val="24"/>
                <w:lang w:val="uk-UA"/>
              </w:rPr>
              <w:t>Додатку 2 «Інформація про предмет закупівлі» до тендерної документації</w:t>
            </w:r>
            <w:r w:rsidR="0067731F">
              <w:rPr>
                <w:rFonts w:ascii="Times New Roman" w:hAnsi="Times New Roman" w:cs="Times New Roman"/>
                <w:color w:val="auto"/>
                <w:sz w:val="24"/>
                <w:szCs w:val="24"/>
                <w:lang w:val="uk-UA"/>
              </w:rPr>
              <w:t xml:space="preserve"> </w:t>
            </w:r>
            <w:r w:rsidR="0067731F" w:rsidRPr="00FA22C3">
              <w:rPr>
                <w:rFonts w:ascii="Times New Roman" w:hAnsi="Times New Roman" w:cs="Times New Roman"/>
                <w:i/>
                <w:color w:val="auto"/>
                <w:sz w:val="24"/>
                <w:szCs w:val="24"/>
                <w:lang w:val="uk-UA"/>
              </w:rPr>
              <w:t>(зазначається інформація відповідно до п.</w:t>
            </w:r>
            <w:r w:rsidR="0067731F">
              <w:rPr>
                <w:rFonts w:ascii="Times New Roman" w:hAnsi="Times New Roman" w:cs="Times New Roman"/>
                <w:i/>
                <w:color w:val="auto"/>
                <w:sz w:val="24"/>
                <w:szCs w:val="24"/>
                <w:lang w:val="uk-UA"/>
              </w:rPr>
              <w:t>2</w:t>
            </w:r>
            <w:r w:rsidR="0067731F" w:rsidRPr="00FA22C3">
              <w:rPr>
                <w:rFonts w:ascii="Times New Roman" w:hAnsi="Times New Roman" w:cs="Times New Roman"/>
                <w:i/>
                <w:color w:val="auto"/>
                <w:sz w:val="24"/>
                <w:szCs w:val="24"/>
                <w:lang w:val="uk-UA"/>
              </w:rPr>
              <w:t xml:space="preserve"> Додатка 2 до ТД)</w:t>
            </w:r>
            <w:r w:rsidRPr="0067731F">
              <w:rPr>
                <w:rFonts w:ascii="Times New Roman" w:hAnsi="Times New Roman" w:cs="Times New Roman"/>
                <w:color w:val="auto"/>
                <w:sz w:val="24"/>
                <w:szCs w:val="24"/>
                <w:lang w:val="uk-UA"/>
              </w:rPr>
              <w:t>.</w:t>
            </w:r>
          </w:p>
          <w:p w14:paraId="0E6726D3" w14:textId="77777777" w:rsidR="00F735A6" w:rsidRPr="00BE344D" w:rsidRDefault="00F735A6" w:rsidP="00BE344D">
            <w:pPr>
              <w:widowControl w:val="0"/>
              <w:spacing w:line="240" w:lineRule="auto"/>
              <w:ind w:firstLine="284"/>
              <w:jc w:val="both"/>
              <w:rPr>
                <w:rFonts w:ascii="Times New Roman" w:hAnsi="Times New Roman" w:cs="Times New Roman"/>
                <w:sz w:val="24"/>
                <w:szCs w:val="24"/>
                <w:lang w:val="uk-UA"/>
              </w:rPr>
            </w:pPr>
            <w:r w:rsidRPr="00BE344D">
              <w:rPr>
                <w:rFonts w:ascii="Times New Roman" w:hAnsi="Times New Roman" w:cs="Times New Roman"/>
                <w:sz w:val="24"/>
                <w:szCs w:val="24"/>
                <w:lang w:val="uk-UA"/>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 </w:t>
            </w:r>
          </w:p>
          <w:p w14:paraId="26493256" w14:textId="77777777" w:rsidR="00F735A6" w:rsidRPr="00BE344D" w:rsidRDefault="00F735A6" w:rsidP="00BE344D">
            <w:pPr>
              <w:widowControl w:val="0"/>
              <w:spacing w:line="240" w:lineRule="auto"/>
              <w:ind w:firstLine="240"/>
              <w:jc w:val="both"/>
              <w:rPr>
                <w:rFonts w:ascii="Times New Roman" w:hAnsi="Times New Roman" w:cs="Times New Roman"/>
                <w:color w:val="1F497D"/>
                <w:sz w:val="24"/>
                <w:szCs w:val="24"/>
                <w:lang w:val="uk-UA"/>
              </w:rPr>
            </w:pPr>
            <w:r w:rsidRPr="00BE344D">
              <w:rPr>
                <w:rFonts w:ascii="Times New Roman" w:hAnsi="Times New Roman" w:cs="Times New Roman"/>
                <w:color w:val="auto"/>
                <w:sz w:val="24"/>
                <w:szCs w:val="24"/>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F735A6" w:rsidRPr="00605B01" w14:paraId="1C314C3F" w14:textId="77777777" w:rsidTr="007660A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C6CA737"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4</w:t>
            </w:r>
          </w:p>
        </w:tc>
        <w:tc>
          <w:tcPr>
            <w:tcW w:w="3025" w:type="dxa"/>
            <w:tcBorders>
              <w:top w:val="single" w:sz="4" w:space="0" w:color="auto"/>
              <w:left w:val="single" w:sz="4" w:space="0" w:color="auto"/>
              <w:bottom w:val="single" w:sz="4" w:space="0" w:color="auto"/>
              <w:right w:val="single" w:sz="4" w:space="0" w:color="auto"/>
            </w:tcBorders>
          </w:tcPr>
          <w:p w14:paraId="5F57C584" w14:textId="77777777" w:rsidR="00F735A6" w:rsidRPr="00BE344D" w:rsidRDefault="00F735A6" w:rsidP="00BE344D">
            <w:pPr>
              <w:widowControl w:val="0"/>
              <w:spacing w:line="240" w:lineRule="auto"/>
              <w:jc w:val="both"/>
              <w:rPr>
                <w:rFonts w:ascii="Times New Roman" w:hAnsi="Times New Roman" w:cs="Times New Roman"/>
                <w:sz w:val="24"/>
                <w:szCs w:val="24"/>
              </w:rPr>
            </w:pPr>
            <w:proofErr w:type="spellStart"/>
            <w:r w:rsidRPr="00BE344D">
              <w:rPr>
                <w:rFonts w:ascii="Times New Roman" w:eastAsia="Times New Roman" w:hAnsi="Times New Roman" w:cs="Times New Roman"/>
                <w:sz w:val="24"/>
                <w:szCs w:val="24"/>
              </w:rPr>
              <w:t>Відхилення</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тендерних</w:t>
            </w:r>
            <w:proofErr w:type="spellEnd"/>
            <w:r w:rsidRPr="00BE344D">
              <w:rPr>
                <w:rFonts w:ascii="Times New Roman" w:eastAsia="Times New Roman" w:hAnsi="Times New Roman" w:cs="Times New Roman"/>
                <w:sz w:val="24"/>
                <w:szCs w:val="24"/>
              </w:rPr>
              <w:t xml:space="preserve"> </w:t>
            </w:r>
            <w:proofErr w:type="spellStart"/>
            <w:r w:rsidRPr="00BE344D">
              <w:rPr>
                <w:rFonts w:ascii="Times New Roman" w:eastAsia="Times New Roman" w:hAnsi="Times New Roman" w:cs="Times New Roman"/>
                <w:sz w:val="24"/>
                <w:szCs w:val="24"/>
              </w:rPr>
              <w:t>пропозицій</w:t>
            </w:r>
            <w:proofErr w:type="spellEnd"/>
          </w:p>
        </w:tc>
        <w:tc>
          <w:tcPr>
            <w:tcW w:w="6251" w:type="dxa"/>
            <w:tcBorders>
              <w:top w:val="single" w:sz="4" w:space="0" w:color="auto"/>
              <w:left w:val="single" w:sz="4" w:space="0" w:color="auto"/>
              <w:bottom w:val="single" w:sz="4" w:space="0" w:color="auto"/>
              <w:right w:val="single" w:sz="4" w:space="0" w:color="auto"/>
            </w:tcBorders>
            <w:shd w:val="clear" w:color="auto" w:fill="auto"/>
          </w:tcPr>
          <w:p w14:paraId="45413F4E" w14:textId="77777777" w:rsidR="00F735A6" w:rsidRPr="00BE344D" w:rsidRDefault="00F735A6" w:rsidP="00BE344D">
            <w:pPr>
              <w:widowControl w:val="0"/>
              <w:spacing w:line="240" w:lineRule="auto"/>
              <w:ind w:firstLine="240"/>
              <w:jc w:val="both"/>
              <w:rPr>
                <w:rFonts w:ascii="Times New Roman" w:hAnsi="Times New Roman" w:cs="Times New Roman"/>
                <w:color w:val="auto"/>
                <w:sz w:val="24"/>
                <w:szCs w:val="24"/>
                <w:lang w:val="uk-UA"/>
              </w:rPr>
            </w:pPr>
            <w:bookmarkStart w:id="10" w:name="h.3rdcrjn" w:colFirst="0" w:colLast="0"/>
            <w:bookmarkEnd w:id="10"/>
            <w:r w:rsidRPr="00BE344D">
              <w:rPr>
                <w:rFonts w:ascii="Times New Roman" w:eastAsia="Times New Roman" w:hAnsi="Times New Roman" w:cs="Times New Roman"/>
                <w:color w:val="auto"/>
                <w:sz w:val="24"/>
                <w:szCs w:val="24"/>
                <w:lang w:val="uk-UA"/>
              </w:rPr>
              <w:t>Замовник відхиляє тендерну пропозицію у разі, якщо</w:t>
            </w:r>
            <w:r w:rsidRPr="00BE344D">
              <w:rPr>
                <w:rFonts w:ascii="Times New Roman" w:hAnsi="Times New Roman" w:cs="Times New Roman"/>
                <w:sz w:val="24"/>
                <w:szCs w:val="24"/>
                <w:shd w:val="clear" w:color="auto" w:fill="FFFFFF"/>
              </w:rPr>
              <w:t>:</w:t>
            </w:r>
            <w:r w:rsidRPr="00BE344D">
              <w:rPr>
                <w:rFonts w:ascii="Times New Roman" w:eastAsia="Times New Roman" w:hAnsi="Times New Roman" w:cs="Times New Roman"/>
                <w:color w:val="auto"/>
                <w:sz w:val="24"/>
                <w:szCs w:val="24"/>
              </w:rPr>
              <w:t xml:space="preserve"> </w:t>
            </w:r>
          </w:p>
          <w:p w14:paraId="732671D1" w14:textId="77777777" w:rsidR="00F735A6" w:rsidRPr="00BE344D" w:rsidRDefault="00F735A6" w:rsidP="00BE344D">
            <w:pPr>
              <w:pStyle w:val="a5"/>
              <w:widowControl w:val="0"/>
              <w:tabs>
                <w:tab w:val="left" w:pos="823"/>
              </w:tabs>
              <w:spacing w:before="0" w:beforeAutospacing="0" w:after="0" w:afterAutospacing="0"/>
              <w:ind w:firstLine="240"/>
              <w:jc w:val="both"/>
              <w:rPr>
                <w:lang w:val="uk-UA"/>
              </w:rPr>
            </w:pPr>
            <w:bookmarkStart w:id="11" w:name="h.26in1rg" w:colFirst="0" w:colLast="0"/>
            <w:bookmarkEnd w:id="11"/>
            <w:r w:rsidRPr="00BE344D">
              <w:rPr>
                <w:lang w:val="uk-UA"/>
              </w:rPr>
              <w:t xml:space="preserve">1) </w:t>
            </w:r>
            <w:r w:rsidRPr="00BE344D">
              <w:rPr>
                <w:b/>
                <w:lang w:val="uk-UA"/>
              </w:rPr>
              <w:t>учасник процедури закупівлі</w:t>
            </w:r>
            <w:r w:rsidRPr="00BE344D">
              <w:rPr>
                <w:lang w:val="uk-UA"/>
              </w:rPr>
              <w:t>:</w:t>
            </w:r>
          </w:p>
          <w:p w14:paraId="24E96101" w14:textId="77777777" w:rsidR="00F735A6" w:rsidRPr="00BE344D" w:rsidRDefault="00F735A6" w:rsidP="00BE344D">
            <w:pPr>
              <w:pStyle w:val="a5"/>
              <w:widowControl w:val="0"/>
              <w:numPr>
                <w:ilvl w:val="0"/>
                <w:numId w:val="11"/>
              </w:numPr>
              <w:tabs>
                <w:tab w:val="left" w:pos="607"/>
              </w:tabs>
              <w:spacing w:before="0" w:beforeAutospacing="0" w:after="0" w:afterAutospacing="0"/>
              <w:ind w:left="0" w:firstLine="240"/>
              <w:jc w:val="both"/>
              <w:rPr>
                <w:lang w:val="uk-UA"/>
              </w:rPr>
            </w:pPr>
            <w:r w:rsidRPr="00BE344D">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абзацом 2 пункту 39 Особливостей;</w:t>
            </w:r>
          </w:p>
          <w:p w14:paraId="283B236E" w14:textId="77777777" w:rsidR="00F735A6" w:rsidRPr="00BE344D" w:rsidRDefault="00F735A6" w:rsidP="00BE344D">
            <w:pPr>
              <w:pStyle w:val="a5"/>
              <w:widowControl w:val="0"/>
              <w:numPr>
                <w:ilvl w:val="0"/>
                <w:numId w:val="11"/>
              </w:numPr>
              <w:tabs>
                <w:tab w:val="left" w:pos="607"/>
              </w:tabs>
              <w:spacing w:before="0" w:beforeAutospacing="0" w:after="0" w:afterAutospacing="0"/>
              <w:ind w:left="0" w:firstLine="240"/>
              <w:jc w:val="both"/>
              <w:rPr>
                <w:lang w:val="uk-UA"/>
              </w:rPr>
            </w:pPr>
            <w:r w:rsidRPr="00BE344D">
              <w:rPr>
                <w:lang w:val="uk-UA"/>
              </w:rPr>
              <w:t>не надав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CAF20C" w14:textId="77777777" w:rsidR="00F735A6" w:rsidRPr="00BE344D" w:rsidRDefault="00F735A6" w:rsidP="00BE344D">
            <w:pPr>
              <w:pStyle w:val="a5"/>
              <w:widowControl w:val="0"/>
              <w:numPr>
                <w:ilvl w:val="0"/>
                <w:numId w:val="3"/>
              </w:numPr>
              <w:tabs>
                <w:tab w:val="num" w:pos="547"/>
                <w:tab w:val="left" w:pos="823"/>
              </w:tabs>
              <w:spacing w:before="0" w:beforeAutospacing="0" w:after="0" w:afterAutospacing="0"/>
              <w:ind w:left="0" w:firstLine="240"/>
              <w:jc w:val="both"/>
              <w:rPr>
                <w:lang w:val="uk-UA"/>
              </w:rPr>
            </w:pPr>
            <w:r w:rsidRPr="00BE344D">
              <w:rPr>
                <w:lang w:val="uk-UA"/>
              </w:rPr>
              <w:t xml:space="preserve">не виправив виявлені замовником після розкриття тендерних пропозицій невідповідності в інформації та/або в документах, що подані учасником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proofErr w:type="spellStart"/>
            <w:r w:rsidRPr="00BE344D">
              <w:rPr>
                <w:lang w:val="uk-UA"/>
              </w:rPr>
              <w:t>сиситемі</w:t>
            </w:r>
            <w:proofErr w:type="spellEnd"/>
            <w:r w:rsidRPr="00BE344D">
              <w:rPr>
                <w:lang w:val="uk-UA"/>
              </w:rPr>
              <w:t xml:space="preserve"> закупівель повідомлення з вимогою про усунення таких невідповідностей;</w:t>
            </w:r>
          </w:p>
          <w:p w14:paraId="27B4B451" w14:textId="77777777" w:rsidR="00F735A6" w:rsidRPr="00BE344D" w:rsidRDefault="00F735A6" w:rsidP="00BE344D">
            <w:pPr>
              <w:pStyle w:val="a5"/>
              <w:widowControl w:val="0"/>
              <w:numPr>
                <w:ilvl w:val="0"/>
                <w:numId w:val="3"/>
              </w:numPr>
              <w:tabs>
                <w:tab w:val="num" w:pos="547"/>
                <w:tab w:val="left" w:pos="823"/>
              </w:tabs>
              <w:spacing w:before="0" w:beforeAutospacing="0" w:after="0" w:afterAutospacing="0"/>
              <w:ind w:left="0" w:firstLine="240"/>
              <w:jc w:val="both"/>
              <w:rPr>
                <w:lang w:val="uk-UA"/>
              </w:rPr>
            </w:pPr>
            <w:r w:rsidRPr="00BE344D">
              <w:rPr>
                <w:lang w:val="uk-UA"/>
              </w:rPr>
              <w:t xml:space="preserve">не надав </w:t>
            </w:r>
            <w:proofErr w:type="spellStart"/>
            <w:r w:rsidRPr="00BE344D">
              <w:rPr>
                <w:lang w:val="uk-UA"/>
              </w:rPr>
              <w:t>обгрунтування</w:t>
            </w:r>
            <w:proofErr w:type="spellEnd"/>
            <w:r w:rsidRPr="00BE344D">
              <w:rPr>
                <w:lang w:val="uk-UA"/>
              </w:rPr>
              <w:t xml:space="preserve"> аномально низької ціни тендерної пропозиції протягом строку, абзацом 5 пункту 38 Особливостей;</w:t>
            </w:r>
          </w:p>
          <w:p w14:paraId="5A7647F0" w14:textId="77777777" w:rsidR="00F735A6" w:rsidRPr="00BE344D" w:rsidRDefault="00F735A6" w:rsidP="00BE344D">
            <w:pPr>
              <w:pStyle w:val="a5"/>
              <w:widowControl w:val="0"/>
              <w:numPr>
                <w:ilvl w:val="0"/>
                <w:numId w:val="3"/>
              </w:numPr>
              <w:tabs>
                <w:tab w:val="num" w:pos="547"/>
                <w:tab w:val="left" w:pos="823"/>
              </w:tabs>
              <w:spacing w:before="0" w:beforeAutospacing="0" w:after="0" w:afterAutospacing="0"/>
              <w:ind w:left="0" w:firstLine="240"/>
              <w:jc w:val="both"/>
              <w:rPr>
                <w:lang w:val="uk-UA"/>
              </w:rPr>
            </w:pPr>
            <w:r w:rsidRPr="00BE344D">
              <w:rPr>
                <w:lang w:val="uk-UA"/>
              </w:rPr>
              <w:t>визначив конфіденційною інформацію, що не може бути визначена як конфіденційна відповідно до вимог абзацу 2 пункту 36 Особливостей;</w:t>
            </w:r>
          </w:p>
          <w:p w14:paraId="06B2AB17" w14:textId="77777777" w:rsidR="00F735A6" w:rsidRPr="00BE344D" w:rsidRDefault="00F735A6" w:rsidP="00BE344D">
            <w:pPr>
              <w:pStyle w:val="a5"/>
              <w:widowControl w:val="0"/>
              <w:numPr>
                <w:ilvl w:val="0"/>
                <w:numId w:val="3"/>
              </w:numPr>
              <w:tabs>
                <w:tab w:val="num" w:pos="547"/>
                <w:tab w:val="left" w:pos="823"/>
              </w:tabs>
              <w:spacing w:before="0" w:beforeAutospacing="0" w:after="0" w:afterAutospacing="0"/>
              <w:ind w:left="0" w:firstLine="240"/>
              <w:jc w:val="both"/>
              <w:rPr>
                <w:lang w:val="uk-UA"/>
              </w:rPr>
            </w:pPr>
            <w:r w:rsidRPr="00BE344D">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E344D">
              <w:rPr>
                <w:lang w:val="uk-UA"/>
              </w:rPr>
              <w:t>бенефіціарним</w:t>
            </w:r>
            <w:proofErr w:type="spellEnd"/>
            <w:r w:rsidRPr="00BE344D">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A12C81">
              <w:rPr>
                <w:lang w:val="uk-UA"/>
              </w:rPr>
              <w:t>и від 12 жовтня 2022 р. № 1178 «</w:t>
            </w:r>
            <w:r w:rsidRPr="00BE344D">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2C81">
              <w:rPr>
                <w:lang w:val="uk-UA"/>
              </w:rPr>
              <w:t>»</w:t>
            </w:r>
            <w:r w:rsidRPr="00BE344D">
              <w:rPr>
                <w:lang w:val="uk-UA"/>
              </w:rPr>
              <w:t>);</w:t>
            </w:r>
          </w:p>
          <w:p w14:paraId="0F5A5039" w14:textId="77777777" w:rsidR="00F735A6" w:rsidRPr="00BE344D" w:rsidRDefault="00F735A6" w:rsidP="00BE344D">
            <w:pPr>
              <w:pStyle w:val="a5"/>
              <w:widowControl w:val="0"/>
              <w:spacing w:before="0" w:beforeAutospacing="0" w:after="0" w:afterAutospacing="0"/>
              <w:ind w:firstLine="240"/>
              <w:jc w:val="both"/>
              <w:rPr>
                <w:lang w:val="uk-UA"/>
              </w:rPr>
            </w:pPr>
            <w:r w:rsidRPr="00BE344D">
              <w:rPr>
                <w:lang w:val="uk-UA"/>
              </w:rPr>
              <w:t xml:space="preserve">2) </w:t>
            </w:r>
            <w:r w:rsidRPr="00BE344D">
              <w:rPr>
                <w:b/>
                <w:lang w:val="uk-UA"/>
              </w:rPr>
              <w:t>тендерна пропозиція учасника:</w:t>
            </w:r>
          </w:p>
          <w:p w14:paraId="16C45D65" w14:textId="77777777" w:rsidR="00F735A6" w:rsidRPr="00BE344D" w:rsidRDefault="00F735A6" w:rsidP="00C17AA1">
            <w:pPr>
              <w:pStyle w:val="rvps2"/>
              <w:widowControl w:val="0"/>
              <w:numPr>
                <w:ilvl w:val="0"/>
                <w:numId w:val="27"/>
              </w:numPr>
              <w:shd w:val="clear" w:color="auto" w:fill="FFFFFF"/>
              <w:spacing w:before="0" w:beforeAutospacing="0" w:after="0" w:afterAutospacing="0"/>
              <w:ind w:left="0" w:firstLine="238"/>
              <w:jc w:val="both"/>
              <w:rPr>
                <w:color w:val="000000"/>
              </w:rPr>
            </w:pPr>
            <w:r w:rsidRPr="00BE344D">
              <w:rPr>
                <w:color w:val="000000"/>
              </w:rPr>
              <w:t>не відповідає умовам технічної специфікації та іншим вимогам щодо предмета закупівлі тендерної документації;</w:t>
            </w:r>
          </w:p>
          <w:p w14:paraId="063FB87F" w14:textId="77777777" w:rsidR="00F735A6" w:rsidRPr="00BE344D" w:rsidRDefault="00F735A6" w:rsidP="00C17AA1">
            <w:pPr>
              <w:widowControl w:val="0"/>
              <w:numPr>
                <w:ilvl w:val="0"/>
                <w:numId w:val="27"/>
              </w:numPr>
              <w:shd w:val="clear" w:color="auto" w:fill="FFFFFF"/>
              <w:spacing w:line="240" w:lineRule="auto"/>
              <w:ind w:left="0" w:firstLine="238"/>
              <w:jc w:val="both"/>
              <w:rPr>
                <w:rFonts w:ascii="Times New Roman" w:eastAsia="Times New Roman" w:hAnsi="Times New Roman" w:cs="Times New Roman"/>
                <w:sz w:val="24"/>
                <w:szCs w:val="24"/>
                <w:lang w:val="uk-UA" w:eastAsia="uk-UA"/>
              </w:rPr>
            </w:pPr>
            <w:r w:rsidRPr="00BE344D">
              <w:rPr>
                <w:rFonts w:ascii="Times New Roman" w:eastAsia="Times New Roman" w:hAnsi="Times New Roman" w:cs="Times New Roman"/>
                <w:sz w:val="24"/>
                <w:szCs w:val="24"/>
                <w:lang w:val="uk-UA" w:eastAsia="uk-UA"/>
              </w:rPr>
              <w:t>викладена іншою мовою (мовами), ніж мова (мови), що передбачена тендерною документацією;</w:t>
            </w:r>
          </w:p>
          <w:p w14:paraId="55959A94" w14:textId="77777777" w:rsidR="00F735A6" w:rsidRPr="00BE344D" w:rsidRDefault="00F735A6" w:rsidP="00C17AA1">
            <w:pPr>
              <w:pStyle w:val="rvps2"/>
              <w:widowControl w:val="0"/>
              <w:numPr>
                <w:ilvl w:val="0"/>
                <w:numId w:val="27"/>
              </w:numPr>
              <w:shd w:val="clear" w:color="auto" w:fill="FFFFFF"/>
              <w:spacing w:before="0" w:beforeAutospacing="0" w:after="0" w:afterAutospacing="0"/>
              <w:ind w:left="0" w:firstLine="238"/>
              <w:jc w:val="both"/>
            </w:pPr>
            <w:r w:rsidRPr="00BE344D">
              <w:t>є такою, строк дії якої закінчився;</w:t>
            </w:r>
          </w:p>
          <w:p w14:paraId="675813AD" w14:textId="77777777" w:rsidR="00F735A6" w:rsidRPr="00BE344D" w:rsidRDefault="00F735A6" w:rsidP="00C17AA1">
            <w:pPr>
              <w:pStyle w:val="rvps2"/>
              <w:widowControl w:val="0"/>
              <w:numPr>
                <w:ilvl w:val="0"/>
                <w:numId w:val="27"/>
              </w:numPr>
              <w:shd w:val="clear" w:color="auto" w:fill="FFFFFF"/>
              <w:spacing w:before="0" w:beforeAutospacing="0" w:after="0" w:afterAutospacing="0"/>
              <w:ind w:left="0" w:firstLine="238"/>
              <w:jc w:val="both"/>
              <w:rPr>
                <w:color w:val="000000"/>
              </w:rPr>
            </w:pPr>
            <w:r w:rsidRPr="00BE344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bookmarkStart w:id="12" w:name="n853"/>
            <w:bookmarkStart w:id="13" w:name="n854"/>
            <w:bookmarkEnd w:id="12"/>
            <w:bookmarkEnd w:id="13"/>
          </w:p>
          <w:p w14:paraId="38F7D3FA" w14:textId="77777777" w:rsidR="00F735A6" w:rsidRPr="00BE344D" w:rsidRDefault="00F735A6" w:rsidP="00C17AA1">
            <w:pPr>
              <w:widowControl w:val="0"/>
              <w:numPr>
                <w:ilvl w:val="0"/>
                <w:numId w:val="27"/>
              </w:numPr>
              <w:shd w:val="clear" w:color="auto" w:fill="FFFFFF"/>
              <w:spacing w:line="240" w:lineRule="auto"/>
              <w:ind w:left="0" w:firstLine="238"/>
              <w:jc w:val="both"/>
              <w:rPr>
                <w:rFonts w:ascii="Times New Roman" w:eastAsia="Times New Roman" w:hAnsi="Times New Roman" w:cs="Times New Roman"/>
                <w:sz w:val="24"/>
                <w:szCs w:val="24"/>
                <w:lang w:val="uk-UA" w:eastAsia="uk-UA"/>
              </w:rPr>
            </w:pPr>
            <w:r w:rsidRPr="00BE344D">
              <w:rPr>
                <w:rFonts w:ascii="Times New Roman" w:eastAsia="Times New Roman" w:hAnsi="Times New Roman" w:cs="Times New Roman"/>
                <w:sz w:val="24"/>
                <w:szCs w:val="24"/>
                <w:lang w:val="uk-UA" w:eastAsia="uk-UA"/>
              </w:rPr>
              <w:t xml:space="preserve">не відповідає вимогам, установленим у тендерній документації відповідно до </w:t>
            </w:r>
            <w:proofErr w:type="spellStart"/>
            <w:r w:rsidRPr="00BE344D">
              <w:rPr>
                <w:rFonts w:ascii="Times New Roman" w:eastAsia="Times New Roman" w:hAnsi="Times New Roman" w:cs="Times New Roman"/>
                <w:sz w:val="24"/>
                <w:szCs w:val="24"/>
                <w:lang w:val="uk-UA" w:eastAsia="uk-UA"/>
              </w:rPr>
              <w:t>абз</w:t>
            </w:r>
            <w:proofErr w:type="spellEnd"/>
            <w:r w:rsidRPr="00BE344D">
              <w:rPr>
                <w:rFonts w:ascii="Times New Roman" w:eastAsia="Times New Roman" w:hAnsi="Times New Roman" w:cs="Times New Roman"/>
                <w:sz w:val="24"/>
                <w:szCs w:val="24"/>
                <w:lang w:val="uk-UA" w:eastAsia="uk-UA"/>
              </w:rPr>
              <w:t>. 1 ч. 3 ст. 22 Закону;</w:t>
            </w:r>
          </w:p>
          <w:p w14:paraId="168BE887" w14:textId="77777777" w:rsidR="00F735A6" w:rsidRPr="00BE344D" w:rsidRDefault="00F735A6" w:rsidP="00BE344D">
            <w:pPr>
              <w:widowControl w:val="0"/>
              <w:spacing w:line="240" w:lineRule="auto"/>
              <w:ind w:firstLine="240"/>
              <w:jc w:val="both"/>
              <w:rPr>
                <w:rFonts w:ascii="Times New Roman" w:hAnsi="Times New Roman" w:cs="Times New Roman"/>
                <w:color w:val="auto"/>
                <w:sz w:val="24"/>
                <w:szCs w:val="24"/>
              </w:rPr>
            </w:pPr>
            <w:r w:rsidRPr="00BE344D">
              <w:rPr>
                <w:rFonts w:ascii="Times New Roman" w:hAnsi="Times New Roman" w:cs="Times New Roman"/>
                <w:color w:val="auto"/>
                <w:sz w:val="24"/>
                <w:szCs w:val="24"/>
                <w:lang w:val="uk-UA"/>
              </w:rPr>
              <w:t xml:space="preserve">3) </w:t>
            </w:r>
            <w:proofErr w:type="spellStart"/>
            <w:r w:rsidRPr="00BE344D">
              <w:rPr>
                <w:rFonts w:ascii="Times New Roman" w:hAnsi="Times New Roman" w:cs="Times New Roman"/>
                <w:b/>
                <w:color w:val="auto"/>
                <w:sz w:val="24"/>
                <w:szCs w:val="24"/>
              </w:rPr>
              <w:t>переможець</w:t>
            </w:r>
            <w:proofErr w:type="spellEnd"/>
            <w:r w:rsidRPr="00BE344D">
              <w:rPr>
                <w:rFonts w:ascii="Times New Roman" w:hAnsi="Times New Roman" w:cs="Times New Roman"/>
                <w:b/>
                <w:color w:val="auto"/>
                <w:sz w:val="24"/>
                <w:szCs w:val="24"/>
                <w:lang w:val="uk-UA"/>
              </w:rPr>
              <w:t xml:space="preserve"> процедури закупівлі</w:t>
            </w:r>
            <w:r w:rsidRPr="00BE344D">
              <w:rPr>
                <w:rFonts w:ascii="Times New Roman" w:hAnsi="Times New Roman" w:cs="Times New Roman"/>
                <w:color w:val="auto"/>
                <w:sz w:val="24"/>
                <w:szCs w:val="24"/>
              </w:rPr>
              <w:t>:</w:t>
            </w:r>
          </w:p>
          <w:p w14:paraId="10643A32" w14:textId="77777777" w:rsidR="00F735A6" w:rsidRPr="00C17AA1" w:rsidRDefault="00F735A6" w:rsidP="007660A0">
            <w:pPr>
              <w:pStyle w:val="rvps2"/>
              <w:widowControl w:val="0"/>
              <w:numPr>
                <w:ilvl w:val="0"/>
                <w:numId w:val="27"/>
              </w:numPr>
              <w:shd w:val="clear" w:color="auto" w:fill="FFFFFF"/>
              <w:spacing w:before="0" w:beforeAutospacing="0" w:after="0" w:afterAutospacing="0"/>
              <w:ind w:left="0" w:firstLine="238"/>
              <w:jc w:val="both"/>
              <w:rPr>
                <w:color w:val="000000"/>
              </w:rPr>
            </w:pPr>
            <w:bookmarkStart w:id="14" w:name="n502"/>
            <w:bookmarkEnd w:id="14"/>
            <w:r w:rsidRPr="00C17AA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01937A6" w14:textId="77777777" w:rsidR="00F735A6" w:rsidRPr="00C17AA1" w:rsidRDefault="00F735A6" w:rsidP="007660A0">
            <w:pPr>
              <w:pStyle w:val="rvps2"/>
              <w:widowControl w:val="0"/>
              <w:numPr>
                <w:ilvl w:val="0"/>
                <w:numId w:val="27"/>
              </w:numPr>
              <w:shd w:val="clear" w:color="auto" w:fill="FFFFFF"/>
              <w:spacing w:before="0" w:beforeAutospacing="0" w:after="0" w:afterAutospacing="0"/>
              <w:ind w:left="0" w:firstLine="238"/>
              <w:jc w:val="both"/>
              <w:rPr>
                <w:color w:val="000000"/>
              </w:rPr>
            </w:pPr>
            <w:bookmarkStart w:id="15" w:name="n503"/>
            <w:bookmarkEnd w:id="15"/>
            <w:r w:rsidRPr="00C17AA1">
              <w:rPr>
                <w:color w:val="000000"/>
              </w:rPr>
              <w:t>не надав у спосіб, зазначений в тендерній документації, документи, що підтверджують відсутність підстав, установлених ст. 17 цього Закону (крім п. 13 ч. 1 ст. 17 Закону) з урахуванням п. 44 Особливостей;</w:t>
            </w:r>
          </w:p>
          <w:p w14:paraId="1278D0F2" w14:textId="77777777" w:rsidR="00F735A6" w:rsidRPr="007660A0" w:rsidRDefault="00F735A6" w:rsidP="007660A0">
            <w:pPr>
              <w:pStyle w:val="rvps2"/>
              <w:widowControl w:val="0"/>
              <w:numPr>
                <w:ilvl w:val="0"/>
                <w:numId w:val="27"/>
              </w:numPr>
              <w:shd w:val="clear" w:color="auto" w:fill="FFFFFF"/>
              <w:spacing w:before="0" w:beforeAutospacing="0" w:after="0" w:afterAutospacing="0"/>
              <w:ind w:left="0" w:firstLine="238"/>
              <w:jc w:val="both"/>
              <w:rPr>
                <w:color w:val="000000"/>
              </w:rPr>
            </w:pPr>
            <w:r w:rsidRPr="007660A0">
              <w:rPr>
                <w:color w:val="000000"/>
              </w:rPr>
              <w:t>не надав копію ліцензії або документа дозвільного характеру (у разі їх наявності) відповідно до ч. 2 ст. 41 Закону;</w:t>
            </w:r>
          </w:p>
          <w:p w14:paraId="3FF48E49" w14:textId="77777777" w:rsidR="00F735A6" w:rsidRPr="007660A0" w:rsidRDefault="00F735A6" w:rsidP="007660A0">
            <w:pPr>
              <w:pStyle w:val="rvps2"/>
              <w:widowControl w:val="0"/>
              <w:numPr>
                <w:ilvl w:val="0"/>
                <w:numId w:val="27"/>
              </w:numPr>
              <w:shd w:val="clear" w:color="auto" w:fill="FFFFFF"/>
              <w:spacing w:before="0" w:beforeAutospacing="0" w:after="0" w:afterAutospacing="0"/>
              <w:ind w:left="0" w:firstLine="238"/>
              <w:jc w:val="both"/>
              <w:rPr>
                <w:color w:val="000000"/>
              </w:rPr>
            </w:pPr>
            <w:r w:rsidRPr="007660A0">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sidRPr="007660A0">
              <w:rPr>
                <w:color w:val="000000"/>
              </w:rPr>
              <w:t>абз</w:t>
            </w:r>
            <w:proofErr w:type="spellEnd"/>
            <w:r w:rsidRPr="007660A0">
              <w:rPr>
                <w:color w:val="000000"/>
              </w:rPr>
              <w:t>. 2 пункту 39 Особливостей.</w:t>
            </w:r>
          </w:p>
          <w:p w14:paraId="24034D1B" w14:textId="77777777" w:rsidR="00F735A6" w:rsidRPr="00BE344D" w:rsidRDefault="00F735A6" w:rsidP="007660A0">
            <w:pPr>
              <w:pStyle w:val="rvps2"/>
              <w:widowControl w:val="0"/>
              <w:numPr>
                <w:ilvl w:val="0"/>
                <w:numId w:val="27"/>
              </w:numPr>
              <w:shd w:val="clear" w:color="auto" w:fill="FFFFFF"/>
              <w:spacing w:before="0" w:beforeAutospacing="0" w:after="0" w:afterAutospacing="0"/>
              <w:ind w:left="0" w:firstLine="238"/>
              <w:jc w:val="both"/>
            </w:pPr>
            <w:bookmarkStart w:id="16" w:name="n859"/>
            <w:bookmarkEnd w:id="16"/>
            <w:r w:rsidRPr="007660A0">
              <w:rPr>
                <w:color w:val="000000"/>
              </w:rPr>
              <w:t>надав недостовірну інформацію, що є суттєвою для визначення результатів</w:t>
            </w:r>
            <w:r w:rsidRPr="00BE344D">
              <w:t xml:space="preserve"> процедури закупівлі, яку замовником виявлено згідно з абзацом 2 пункту 39 Особливостей.</w:t>
            </w:r>
            <w:r w:rsidRPr="00BE344D">
              <w:rPr>
                <w:i/>
                <w:color w:val="FF0000"/>
                <w:spacing w:val="1"/>
              </w:rPr>
              <w:t xml:space="preserve"> </w:t>
            </w:r>
            <w:bookmarkStart w:id="17" w:name="n504"/>
            <w:bookmarkEnd w:id="17"/>
          </w:p>
          <w:p w14:paraId="2DB1BC55" w14:textId="77777777" w:rsidR="00F735A6" w:rsidRPr="00BE344D" w:rsidRDefault="00F735A6" w:rsidP="00BE344D">
            <w:pPr>
              <w:widowControl w:val="0"/>
              <w:shd w:val="clear" w:color="auto" w:fill="FFFFFF"/>
              <w:spacing w:line="240" w:lineRule="auto"/>
              <w:ind w:firstLine="240"/>
              <w:jc w:val="both"/>
              <w:rPr>
                <w:rFonts w:ascii="Times New Roman" w:eastAsia="Times New Roman" w:hAnsi="Times New Roman" w:cs="Times New Roman"/>
                <w:sz w:val="24"/>
                <w:szCs w:val="24"/>
                <w:lang w:val="uk-UA" w:eastAsia="uk-UA"/>
              </w:rPr>
            </w:pPr>
            <w:r w:rsidRPr="00BE344D">
              <w:rPr>
                <w:rFonts w:ascii="Times New Roman" w:eastAsia="Times New Roman" w:hAnsi="Times New Roman" w:cs="Times New Roman"/>
                <w:sz w:val="24"/>
                <w:szCs w:val="24"/>
                <w:lang w:val="uk-UA" w:eastAsia="uk-UA"/>
              </w:rPr>
              <w:t xml:space="preserve">Замовник може прийняти рішення про відмову учаснику в участі у процедурі закупівлі </w:t>
            </w:r>
            <w:r w:rsidRPr="00BE344D">
              <w:rPr>
                <w:rFonts w:ascii="Times New Roman" w:eastAsia="Times New Roman" w:hAnsi="Times New Roman" w:cs="Times New Roman"/>
                <w:sz w:val="24"/>
                <w:szCs w:val="24"/>
                <w:lang w:eastAsia="uk-UA"/>
              </w:rPr>
              <w:t xml:space="preserve"> та </w:t>
            </w:r>
            <w:r w:rsidRPr="00BE344D">
              <w:rPr>
                <w:rFonts w:ascii="Times New Roman" w:eastAsia="Times New Roman" w:hAnsi="Times New Roman" w:cs="Times New Roman"/>
                <w:sz w:val="24"/>
                <w:szCs w:val="24"/>
                <w:lang w:val="uk-UA" w:eastAsia="uk-UA"/>
              </w:rPr>
              <w:t>може відхилити тендерну пропозицію учасника в разі, коли:</w:t>
            </w:r>
          </w:p>
          <w:p w14:paraId="1692D336" w14:textId="77777777" w:rsidR="00F735A6" w:rsidRPr="00BE344D" w:rsidRDefault="00F735A6" w:rsidP="00C234F1">
            <w:pPr>
              <w:widowControl w:val="0"/>
              <w:numPr>
                <w:ilvl w:val="0"/>
                <w:numId w:val="28"/>
              </w:numPr>
              <w:shd w:val="clear" w:color="auto" w:fill="FFFFFF"/>
              <w:spacing w:line="240" w:lineRule="auto"/>
              <w:ind w:left="0" w:firstLine="238"/>
              <w:jc w:val="both"/>
              <w:rPr>
                <w:rFonts w:ascii="Times New Roman" w:eastAsia="Times New Roman" w:hAnsi="Times New Roman" w:cs="Times New Roman"/>
                <w:sz w:val="24"/>
                <w:szCs w:val="24"/>
                <w:lang w:val="uk-UA" w:eastAsia="uk-UA"/>
              </w:rPr>
            </w:pPr>
            <w:r w:rsidRPr="00BE344D">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BD794A" w14:textId="77777777" w:rsidR="00F735A6" w:rsidRPr="00BE344D" w:rsidRDefault="00F735A6" w:rsidP="00C234F1">
            <w:pPr>
              <w:widowControl w:val="0"/>
              <w:numPr>
                <w:ilvl w:val="0"/>
                <w:numId w:val="28"/>
              </w:numPr>
              <w:shd w:val="clear" w:color="auto" w:fill="FFFFFF"/>
              <w:spacing w:line="240" w:lineRule="auto"/>
              <w:ind w:left="0" w:firstLine="238"/>
              <w:jc w:val="both"/>
              <w:rPr>
                <w:rFonts w:ascii="Times New Roman" w:hAnsi="Times New Roman" w:cs="Times New Roman"/>
                <w:lang w:val="uk-UA"/>
              </w:rPr>
            </w:pPr>
            <w:r w:rsidRPr="00BE344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BE344D">
              <w:rPr>
                <w:rFonts w:ascii="Times New Roman" w:hAnsi="Times New Roman" w:cs="Times New Roman"/>
                <w:lang w:val="uk-UA"/>
              </w:rPr>
              <w:t xml:space="preserve"> </w:t>
            </w:r>
          </w:p>
          <w:p w14:paraId="14E2C7FA" w14:textId="77777777" w:rsidR="00DC3FD4" w:rsidRPr="00BE344D" w:rsidRDefault="00DC3FD4" w:rsidP="00BE344D">
            <w:pPr>
              <w:widowControl w:val="0"/>
              <w:shd w:val="clear" w:color="auto" w:fill="FFFFFF"/>
              <w:spacing w:line="240" w:lineRule="auto"/>
              <w:ind w:firstLine="240"/>
              <w:jc w:val="both"/>
              <w:rPr>
                <w:rFonts w:ascii="Times New Roman" w:eastAsia="Times New Roman" w:hAnsi="Times New Roman" w:cs="Times New Roman"/>
                <w:color w:val="auto"/>
                <w:sz w:val="24"/>
                <w:szCs w:val="24"/>
                <w:lang w:val="uk-UA"/>
              </w:rPr>
            </w:pPr>
            <w:r w:rsidRPr="00BE344D">
              <w:rPr>
                <w:rFonts w:ascii="Times New Roman" w:eastAsia="Times New Roman" w:hAnsi="Times New Roman" w:cs="Times New Roman"/>
                <w:color w:val="auto"/>
                <w:sz w:val="24"/>
                <w:szCs w:val="24"/>
                <w:lang w:val="uk-UA"/>
              </w:rPr>
              <w:t xml:space="preserve">Тендерна пропозиція учасника буде визнана такою, що не відповідає вимогам, встановленим у тендерній документації відповідно до </w:t>
            </w:r>
            <w:proofErr w:type="spellStart"/>
            <w:r w:rsidRPr="00BE344D">
              <w:rPr>
                <w:rFonts w:ascii="Times New Roman" w:eastAsia="Times New Roman" w:hAnsi="Times New Roman" w:cs="Times New Roman"/>
                <w:color w:val="auto"/>
                <w:sz w:val="24"/>
                <w:szCs w:val="24"/>
                <w:lang w:val="uk-UA"/>
              </w:rPr>
              <w:t>абз</w:t>
            </w:r>
            <w:proofErr w:type="spellEnd"/>
            <w:r w:rsidRPr="00BE344D">
              <w:rPr>
                <w:rFonts w:ascii="Times New Roman" w:eastAsia="Times New Roman" w:hAnsi="Times New Roman" w:cs="Times New Roman"/>
                <w:color w:val="auto"/>
                <w:sz w:val="24"/>
                <w:szCs w:val="24"/>
                <w:lang w:val="uk-UA"/>
              </w:rPr>
              <w:t xml:space="preserve">. 1 ч. 3 ст. 22 Закону і буде відхилена замовником відповідно до </w:t>
            </w:r>
            <w:proofErr w:type="spellStart"/>
            <w:r w:rsidRPr="00BE344D">
              <w:rPr>
                <w:rFonts w:ascii="Times New Roman" w:eastAsia="Times New Roman" w:hAnsi="Times New Roman" w:cs="Times New Roman"/>
                <w:color w:val="auto"/>
                <w:sz w:val="24"/>
                <w:szCs w:val="24"/>
                <w:lang w:val="uk-UA"/>
              </w:rPr>
              <w:t>абз</w:t>
            </w:r>
            <w:proofErr w:type="spellEnd"/>
            <w:r w:rsidRPr="00BE344D">
              <w:rPr>
                <w:rFonts w:ascii="Times New Roman" w:eastAsia="Times New Roman" w:hAnsi="Times New Roman" w:cs="Times New Roman"/>
                <w:color w:val="auto"/>
                <w:sz w:val="24"/>
                <w:szCs w:val="24"/>
                <w:lang w:val="uk-UA"/>
              </w:rPr>
              <w:t xml:space="preserve">. 6 </w:t>
            </w:r>
            <w:proofErr w:type="spellStart"/>
            <w:r w:rsidRPr="00BE344D">
              <w:rPr>
                <w:rFonts w:ascii="Times New Roman" w:eastAsia="Times New Roman" w:hAnsi="Times New Roman" w:cs="Times New Roman"/>
                <w:color w:val="auto"/>
                <w:sz w:val="24"/>
                <w:szCs w:val="24"/>
                <w:lang w:val="uk-UA"/>
              </w:rPr>
              <w:t>пп</w:t>
            </w:r>
            <w:proofErr w:type="spellEnd"/>
            <w:r w:rsidRPr="00BE344D">
              <w:rPr>
                <w:rFonts w:ascii="Times New Roman" w:eastAsia="Times New Roman" w:hAnsi="Times New Roman" w:cs="Times New Roman"/>
                <w:color w:val="auto"/>
                <w:sz w:val="24"/>
                <w:szCs w:val="24"/>
                <w:lang w:val="uk-UA"/>
              </w:rPr>
              <w:t>. 2 п. 41 Особливостей, у разі, якщо:</w:t>
            </w:r>
          </w:p>
          <w:p w14:paraId="5B1E8F38" w14:textId="77777777" w:rsidR="00DC3FD4" w:rsidRPr="007660A0" w:rsidRDefault="00DC3FD4" w:rsidP="007660A0">
            <w:pPr>
              <w:pStyle w:val="rvps2"/>
              <w:widowControl w:val="0"/>
              <w:numPr>
                <w:ilvl w:val="0"/>
                <w:numId w:val="27"/>
              </w:numPr>
              <w:shd w:val="clear" w:color="auto" w:fill="FFFFFF"/>
              <w:spacing w:before="0" w:beforeAutospacing="0" w:after="0" w:afterAutospacing="0"/>
              <w:ind w:left="0" w:firstLine="238"/>
              <w:jc w:val="both"/>
              <w:rPr>
                <w:color w:val="000000"/>
              </w:rPr>
            </w:pPr>
            <w:r w:rsidRPr="007660A0">
              <w:rPr>
                <w:color w:val="000000"/>
              </w:rPr>
              <w:t>учасник відповідно до тендерної документації запропонує до постачання товар, щодо виробника якого замовником прийнято «Рішення про відхилення постачальника;</w:t>
            </w:r>
          </w:p>
          <w:p w14:paraId="3E694989" w14:textId="77777777" w:rsidR="00DC3FD4" w:rsidRPr="007660A0" w:rsidRDefault="00DC3FD4" w:rsidP="00FE7E51">
            <w:pPr>
              <w:pStyle w:val="rvps2"/>
              <w:widowControl w:val="0"/>
              <w:numPr>
                <w:ilvl w:val="0"/>
                <w:numId w:val="27"/>
              </w:numPr>
              <w:spacing w:before="0" w:beforeAutospacing="0" w:after="0" w:afterAutospacing="0"/>
              <w:ind w:left="0" w:firstLine="238"/>
              <w:jc w:val="both"/>
            </w:pPr>
            <w:r w:rsidRPr="007660A0">
              <w:rPr>
                <w:color w:val="000000"/>
              </w:rPr>
              <w:t>учасник</w:t>
            </w:r>
            <w:r w:rsidRPr="00BE344D">
              <w:t xml:space="preserve"> відповідно до тендерної документації запропонує до постачання товар виробника, використання якого є неможливим на підставі рішення Головного державного інспектора з ядерної та радіаційної безпеки </w:t>
            </w:r>
            <w:r w:rsidRPr="007660A0">
              <w:t xml:space="preserve">України, яке відповідно до ч. 5 ст. 25 Закону України «Про використання ядерної енергії та радіаційну безпеку». </w:t>
            </w:r>
          </w:p>
          <w:p w14:paraId="6836DFB7" w14:textId="136F570A" w:rsidR="00DC3FD4" w:rsidRPr="003A117A" w:rsidRDefault="003A117A" w:rsidP="00866E27">
            <w:pPr>
              <w:pStyle w:val="rvps2"/>
              <w:widowControl w:val="0"/>
              <w:numPr>
                <w:ilvl w:val="0"/>
                <w:numId w:val="27"/>
              </w:numPr>
              <w:spacing w:before="0" w:beforeAutospacing="0" w:after="0" w:afterAutospacing="0"/>
              <w:ind w:left="0" w:firstLine="238"/>
              <w:jc w:val="both"/>
            </w:pPr>
            <w:r w:rsidRPr="003A117A">
              <w:rPr>
                <w:color w:val="000000"/>
              </w:rPr>
              <w:t>за результатами попередньої оцінки інформації та документів, наданих учасником у складі тендерної пропозиції на виконання вимоги</w:t>
            </w:r>
            <w:r w:rsidR="00866E27">
              <w:rPr>
                <w:color w:val="000000"/>
              </w:rPr>
              <w:t xml:space="preserve"> </w:t>
            </w:r>
            <w:proofErr w:type="spellStart"/>
            <w:r w:rsidR="00866E27">
              <w:rPr>
                <w:color w:val="000000"/>
              </w:rPr>
              <w:t>пп</w:t>
            </w:r>
            <w:proofErr w:type="spellEnd"/>
            <w:r w:rsidR="00866E27">
              <w:rPr>
                <w:color w:val="000000"/>
              </w:rPr>
              <w:t>. 6.1</w:t>
            </w:r>
            <w:r w:rsidRPr="003A117A">
              <w:rPr>
                <w:color w:val="000000"/>
              </w:rPr>
              <w:t xml:space="preserve"> п.</w:t>
            </w:r>
            <w:r w:rsidR="00866E27">
              <w:rPr>
                <w:color w:val="000000"/>
              </w:rPr>
              <w:t> </w:t>
            </w:r>
            <w:r w:rsidRPr="003A117A">
              <w:rPr>
                <w:color w:val="000000"/>
              </w:rPr>
              <w:t xml:space="preserve">6 </w:t>
            </w:r>
            <w:r w:rsidR="00D90C96" w:rsidRPr="00F7719F">
              <w:t>«Переліку документів, які мають бути надані учасником у складі тендерної пропозиції» частини ІІ (А) розділу ІІІ</w:t>
            </w:r>
            <w:r w:rsidR="00D90C96" w:rsidRPr="003A117A" w:rsidDel="00D90C96">
              <w:rPr>
                <w:color w:val="000000"/>
              </w:rPr>
              <w:t xml:space="preserve"> </w:t>
            </w:r>
            <w:r w:rsidRPr="003A117A">
              <w:rPr>
                <w:color w:val="000000"/>
              </w:rPr>
              <w:t>тендерної документації, виявлені докази невідповідності такого учасника критеріям для прийняття рішення про затвердження постачальника» згідно з СОУ</w:t>
            </w:r>
            <w:r>
              <w:rPr>
                <w:color w:val="000000"/>
              </w:rPr>
              <w:t> </w:t>
            </w:r>
            <w:r w:rsidRPr="003A117A">
              <w:rPr>
                <w:color w:val="000000"/>
              </w:rPr>
              <w:t>НАЕК</w:t>
            </w:r>
            <w:r w:rsidR="00FC5B20">
              <w:rPr>
                <w:color w:val="000000"/>
              </w:rPr>
              <w:t> </w:t>
            </w:r>
            <w:r w:rsidRPr="003A117A">
              <w:rPr>
                <w:color w:val="000000"/>
              </w:rPr>
              <w:t>012:2021.</w:t>
            </w:r>
          </w:p>
        </w:tc>
      </w:tr>
      <w:tr w:rsidR="00F735A6" w:rsidRPr="00605B01" w14:paraId="2BA1F21C"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A46BB6B" w14:textId="77777777" w:rsidR="00F735A6" w:rsidRPr="005D2F2A" w:rsidRDefault="00F735A6" w:rsidP="00F735A6">
            <w:pPr>
              <w:widowControl w:val="0"/>
              <w:spacing w:line="240" w:lineRule="auto"/>
              <w:jc w:val="center"/>
              <w:rPr>
                <w:rFonts w:ascii="Times New Roman" w:eastAsia="Times New Roman" w:hAnsi="Times New Roman" w:cs="Times New Roman"/>
                <w:sz w:val="24"/>
                <w:szCs w:val="24"/>
                <w:lang w:val="uk-UA"/>
              </w:rPr>
            </w:pPr>
          </w:p>
        </w:tc>
        <w:tc>
          <w:tcPr>
            <w:tcW w:w="9276" w:type="dxa"/>
            <w:gridSpan w:val="2"/>
            <w:tcBorders>
              <w:top w:val="single" w:sz="4" w:space="0" w:color="auto"/>
              <w:left w:val="single" w:sz="4" w:space="0" w:color="auto"/>
              <w:bottom w:val="single" w:sz="4" w:space="0" w:color="auto"/>
              <w:right w:val="single" w:sz="4" w:space="0" w:color="auto"/>
            </w:tcBorders>
          </w:tcPr>
          <w:p w14:paraId="7690C9FD" w14:textId="77777777" w:rsidR="00F735A6" w:rsidRPr="00BE344D" w:rsidRDefault="00F735A6" w:rsidP="00BE344D">
            <w:pPr>
              <w:widowControl w:val="0"/>
              <w:tabs>
                <w:tab w:val="left" w:pos="4"/>
              </w:tabs>
              <w:spacing w:line="240" w:lineRule="auto"/>
              <w:jc w:val="both"/>
              <w:rPr>
                <w:rFonts w:ascii="Times New Roman" w:hAnsi="Times New Roman" w:cs="Times New Roman"/>
                <w:color w:val="auto"/>
                <w:sz w:val="24"/>
                <w:szCs w:val="24"/>
                <w:lang w:val="uk-UA"/>
              </w:rPr>
            </w:pPr>
            <w:r w:rsidRPr="00BE344D">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735A6" w:rsidRPr="0019249C" w14:paraId="58281F24" w14:textId="77777777" w:rsidTr="00DB6930">
        <w:trPr>
          <w:gridAfter w:val="1"/>
          <w:wAfter w:w="12" w:type="dxa"/>
          <w:trHeight w:val="38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ED1F81B" w14:textId="77777777" w:rsidR="00F735A6" w:rsidRPr="0019249C" w:rsidRDefault="00BE344D" w:rsidP="00F735A6">
            <w:pPr>
              <w:widowControl w:val="0"/>
              <w:spacing w:line="240" w:lineRule="auto"/>
              <w:jc w:val="center"/>
              <w:rPr>
                <w:rFonts w:ascii="Times New Roman" w:hAnsi="Times New Roman" w:cs="Times New Roman"/>
                <w:b/>
                <w:sz w:val="24"/>
                <w:szCs w:val="24"/>
              </w:rPr>
            </w:pPr>
            <w:r>
              <w:rPr>
                <w:rFonts w:ascii="Times New Roman" w:hAnsi="Times New Roman" w:cs="Times New Roman"/>
                <w:b/>
                <w:bCs/>
                <w:sz w:val="24"/>
                <w:szCs w:val="24"/>
                <w:lang w:val="uk-UA"/>
              </w:rPr>
              <w:t xml:space="preserve">VІ. </w:t>
            </w:r>
            <w:proofErr w:type="spellStart"/>
            <w:r w:rsidR="00F735A6" w:rsidRPr="00F7719F">
              <w:rPr>
                <w:rFonts w:ascii="Times New Roman" w:eastAsia="Times New Roman" w:hAnsi="Times New Roman" w:cs="Times New Roman"/>
                <w:b/>
                <w:sz w:val="24"/>
                <w:szCs w:val="24"/>
              </w:rPr>
              <w:t>Результати</w:t>
            </w:r>
            <w:proofErr w:type="spellEnd"/>
            <w:r w:rsidR="00F735A6" w:rsidRPr="00F7719F">
              <w:rPr>
                <w:rFonts w:ascii="Times New Roman" w:eastAsia="Times New Roman" w:hAnsi="Times New Roman" w:cs="Times New Roman"/>
                <w:b/>
                <w:sz w:val="24"/>
                <w:szCs w:val="24"/>
              </w:rPr>
              <w:t xml:space="preserve"> </w:t>
            </w:r>
            <w:proofErr w:type="spellStart"/>
            <w:r w:rsidR="00F735A6" w:rsidRPr="00F7719F">
              <w:rPr>
                <w:rFonts w:ascii="Times New Roman" w:eastAsia="Times New Roman" w:hAnsi="Times New Roman" w:cs="Times New Roman"/>
                <w:b/>
                <w:sz w:val="24"/>
                <w:szCs w:val="24"/>
              </w:rPr>
              <w:t>торгів</w:t>
            </w:r>
            <w:proofErr w:type="spellEnd"/>
            <w:r w:rsidR="00F735A6" w:rsidRPr="00F7719F">
              <w:rPr>
                <w:rFonts w:ascii="Times New Roman" w:eastAsia="Times New Roman" w:hAnsi="Times New Roman" w:cs="Times New Roman"/>
                <w:b/>
                <w:sz w:val="24"/>
                <w:szCs w:val="24"/>
              </w:rPr>
              <w:t xml:space="preserve"> та </w:t>
            </w:r>
            <w:proofErr w:type="spellStart"/>
            <w:r w:rsidR="00F735A6" w:rsidRPr="00F7719F">
              <w:rPr>
                <w:rFonts w:ascii="Times New Roman" w:eastAsia="Times New Roman" w:hAnsi="Times New Roman" w:cs="Times New Roman"/>
                <w:b/>
                <w:sz w:val="24"/>
                <w:szCs w:val="24"/>
              </w:rPr>
              <w:t>укладання</w:t>
            </w:r>
            <w:proofErr w:type="spellEnd"/>
            <w:r w:rsidR="00F735A6" w:rsidRPr="00F7719F">
              <w:rPr>
                <w:rFonts w:ascii="Times New Roman" w:eastAsia="Times New Roman" w:hAnsi="Times New Roman" w:cs="Times New Roman"/>
                <w:b/>
                <w:sz w:val="24"/>
                <w:szCs w:val="24"/>
              </w:rPr>
              <w:t xml:space="preserve"> договору про </w:t>
            </w:r>
            <w:proofErr w:type="spellStart"/>
            <w:r w:rsidR="00F735A6" w:rsidRPr="00F7719F">
              <w:rPr>
                <w:rFonts w:ascii="Times New Roman" w:eastAsia="Times New Roman" w:hAnsi="Times New Roman" w:cs="Times New Roman"/>
                <w:b/>
                <w:sz w:val="24"/>
                <w:szCs w:val="24"/>
              </w:rPr>
              <w:t>закупівлю</w:t>
            </w:r>
            <w:proofErr w:type="spellEnd"/>
          </w:p>
        </w:tc>
      </w:tr>
      <w:tr w:rsidR="00F735A6" w:rsidRPr="0019249C" w14:paraId="063FF34D" w14:textId="77777777" w:rsidTr="00187CC7">
        <w:trPr>
          <w:trHeight w:val="520"/>
          <w:jc w:val="center"/>
        </w:trPr>
        <w:tc>
          <w:tcPr>
            <w:tcW w:w="573" w:type="dxa"/>
            <w:vMerge w:val="restart"/>
            <w:tcBorders>
              <w:top w:val="single" w:sz="4" w:space="0" w:color="auto"/>
              <w:left w:val="single" w:sz="4" w:space="0" w:color="auto"/>
              <w:right w:val="single" w:sz="4" w:space="0" w:color="auto"/>
            </w:tcBorders>
          </w:tcPr>
          <w:p w14:paraId="163F8152"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1</w:t>
            </w:r>
          </w:p>
        </w:tc>
        <w:tc>
          <w:tcPr>
            <w:tcW w:w="3025" w:type="dxa"/>
            <w:vMerge w:val="restart"/>
            <w:tcBorders>
              <w:top w:val="single" w:sz="4" w:space="0" w:color="auto"/>
              <w:left w:val="single" w:sz="4" w:space="0" w:color="auto"/>
              <w:right w:val="single" w:sz="4" w:space="0" w:color="auto"/>
            </w:tcBorders>
          </w:tcPr>
          <w:p w14:paraId="1D50E714" w14:textId="77777777" w:rsidR="00F735A6" w:rsidRPr="0019249C" w:rsidRDefault="00F735A6" w:rsidP="00BE344D">
            <w:pPr>
              <w:widowControl w:val="0"/>
              <w:spacing w:line="240" w:lineRule="auto"/>
              <w:jc w:val="both"/>
              <w:rPr>
                <w:rFonts w:ascii="Times New Roman" w:hAnsi="Times New Roman" w:cs="Times New Roman"/>
                <w:sz w:val="24"/>
                <w:szCs w:val="24"/>
              </w:rPr>
            </w:pPr>
            <w:proofErr w:type="spellStart"/>
            <w:r w:rsidRPr="00F7719F">
              <w:rPr>
                <w:rFonts w:ascii="Times New Roman" w:eastAsia="Times New Roman" w:hAnsi="Times New Roman" w:cs="Times New Roman"/>
                <w:color w:val="auto"/>
                <w:sz w:val="24"/>
                <w:szCs w:val="24"/>
              </w:rPr>
              <w:t>Відміна</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 xml:space="preserve">тендеру чи </w:t>
            </w:r>
            <w:proofErr w:type="spellStart"/>
            <w:r w:rsidRPr="00F7719F">
              <w:rPr>
                <w:rFonts w:ascii="Times New Roman" w:eastAsia="Times New Roman" w:hAnsi="Times New Roman" w:cs="Times New Roman"/>
                <w:color w:val="auto"/>
                <w:sz w:val="24"/>
                <w:szCs w:val="24"/>
              </w:rPr>
              <w:t>визнання</w:t>
            </w:r>
            <w:proofErr w:type="spellEnd"/>
            <w:r w:rsidRPr="00F7719F">
              <w:rPr>
                <w:rFonts w:ascii="Times New Roman" w:eastAsia="Times New Roman" w:hAnsi="Times New Roman" w:cs="Times New Roman"/>
                <w:color w:val="auto"/>
                <w:sz w:val="24"/>
                <w:szCs w:val="24"/>
              </w:rPr>
              <w:t xml:space="preserve"> </w:t>
            </w:r>
            <w:r w:rsidRPr="00F7719F">
              <w:rPr>
                <w:rFonts w:ascii="Times New Roman" w:eastAsia="Times New Roman" w:hAnsi="Times New Roman" w:cs="Times New Roman"/>
                <w:color w:val="auto"/>
                <w:sz w:val="24"/>
                <w:szCs w:val="24"/>
                <w:lang w:val="uk-UA"/>
              </w:rPr>
              <w:t>тендеру</w:t>
            </w:r>
            <w:r w:rsidRPr="00F7719F">
              <w:rPr>
                <w:rFonts w:ascii="Times New Roman" w:eastAsia="Times New Roman" w:hAnsi="Times New Roman" w:cs="Times New Roman"/>
                <w:color w:val="auto"/>
                <w:sz w:val="24"/>
                <w:szCs w:val="24"/>
              </w:rPr>
              <w:t xml:space="preserve"> таким, </w:t>
            </w:r>
            <w:proofErr w:type="spellStart"/>
            <w:r w:rsidRPr="00F7719F">
              <w:rPr>
                <w:rFonts w:ascii="Times New Roman" w:eastAsia="Times New Roman" w:hAnsi="Times New Roman" w:cs="Times New Roman"/>
                <w:color w:val="auto"/>
                <w:sz w:val="24"/>
                <w:szCs w:val="24"/>
              </w:rPr>
              <w:t>що</w:t>
            </w:r>
            <w:proofErr w:type="spellEnd"/>
            <w:r w:rsidRPr="00F7719F">
              <w:rPr>
                <w:rFonts w:ascii="Times New Roman" w:eastAsia="Times New Roman" w:hAnsi="Times New Roman" w:cs="Times New Roman"/>
                <w:color w:val="auto"/>
                <w:sz w:val="24"/>
                <w:szCs w:val="24"/>
              </w:rPr>
              <w:t xml:space="preserve"> не </w:t>
            </w:r>
            <w:proofErr w:type="spellStart"/>
            <w:r w:rsidRPr="00F7719F">
              <w:rPr>
                <w:rFonts w:ascii="Times New Roman" w:eastAsia="Times New Roman" w:hAnsi="Times New Roman" w:cs="Times New Roman"/>
                <w:color w:val="auto"/>
                <w:sz w:val="24"/>
                <w:szCs w:val="24"/>
              </w:rPr>
              <w:t>відбу</w:t>
            </w:r>
            <w:proofErr w:type="spellEnd"/>
            <w:r w:rsidRPr="00F7719F">
              <w:rPr>
                <w:rFonts w:ascii="Times New Roman" w:eastAsia="Times New Roman" w:hAnsi="Times New Roman" w:cs="Times New Roman"/>
                <w:color w:val="auto"/>
                <w:sz w:val="24"/>
                <w:szCs w:val="24"/>
                <w:lang w:val="uk-UA"/>
              </w:rPr>
              <w:t>вся</w:t>
            </w:r>
          </w:p>
        </w:tc>
        <w:tc>
          <w:tcPr>
            <w:tcW w:w="6276" w:type="dxa"/>
            <w:gridSpan w:val="3"/>
            <w:tcBorders>
              <w:top w:val="single" w:sz="4" w:space="0" w:color="auto"/>
              <w:left w:val="single" w:sz="4" w:space="0" w:color="auto"/>
              <w:bottom w:val="single" w:sz="4" w:space="0" w:color="auto"/>
              <w:right w:val="single" w:sz="4" w:space="0" w:color="auto"/>
            </w:tcBorders>
          </w:tcPr>
          <w:p w14:paraId="43BDBE43" w14:textId="77777777" w:rsidR="00F735A6" w:rsidRPr="00A70B86" w:rsidRDefault="00F735A6" w:rsidP="009A4EEC">
            <w:pPr>
              <w:widowControl w:val="0"/>
              <w:spacing w:line="240" w:lineRule="auto"/>
              <w:ind w:firstLine="238"/>
              <w:jc w:val="both"/>
              <w:rPr>
                <w:color w:val="auto"/>
                <w:sz w:val="24"/>
                <w:szCs w:val="24"/>
              </w:rPr>
            </w:pPr>
            <w:bookmarkStart w:id="18" w:name="h.z337ya" w:colFirst="0" w:colLast="0"/>
            <w:bookmarkEnd w:id="18"/>
            <w:r w:rsidRPr="00A70B86">
              <w:rPr>
                <w:rFonts w:ascii="Times New Roman" w:eastAsia="Times New Roman" w:hAnsi="Times New Roman" w:cs="Times New Roman"/>
                <w:color w:val="auto"/>
                <w:sz w:val="24"/>
                <w:szCs w:val="24"/>
                <w:lang w:val="uk-UA"/>
              </w:rPr>
              <w:t>З</w:t>
            </w:r>
            <w:proofErr w:type="spellStart"/>
            <w:r w:rsidRPr="00A70B86">
              <w:rPr>
                <w:rFonts w:ascii="Times New Roman" w:eastAsia="Times New Roman" w:hAnsi="Times New Roman" w:cs="Times New Roman"/>
                <w:color w:val="auto"/>
                <w:sz w:val="24"/>
                <w:szCs w:val="24"/>
              </w:rPr>
              <w:t>амовник</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відміняє</w:t>
            </w:r>
            <w:proofErr w:type="spellEnd"/>
            <w:r w:rsidRPr="00A70B8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відкриті торги</w:t>
            </w:r>
            <w:r w:rsidRPr="00A70B86">
              <w:rPr>
                <w:rFonts w:ascii="Times New Roman" w:eastAsia="Times New Roman" w:hAnsi="Times New Roman" w:cs="Times New Roman"/>
                <w:color w:val="auto"/>
                <w:sz w:val="24"/>
                <w:szCs w:val="24"/>
              </w:rPr>
              <w:t xml:space="preserve"> </w:t>
            </w:r>
            <w:r w:rsidRPr="00A70B86">
              <w:rPr>
                <w:rFonts w:ascii="Times New Roman" w:eastAsia="Times New Roman" w:hAnsi="Times New Roman" w:cs="Times New Roman"/>
                <w:color w:val="auto"/>
                <w:sz w:val="24"/>
                <w:szCs w:val="24"/>
                <w:lang w:val="uk-UA"/>
              </w:rPr>
              <w:t>у</w:t>
            </w:r>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разі</w:t>
            </w:r>
            <w:proofErr w:type="spellEnd"/>
            <w:r w:rsidRPr="00A70B86">
              <w:rPr>
                <w:rFonts w:ascii="Times New Roman" w:eastAsia="Times New Roman" w:hAnsi="Times New Roman" w:cs="Times New Roman"/>
                <w:color w:val="auto"/>
                <w:sz w:val="24"/>
                <w:szCs w:val="24"/>
              </w:rPr>
              <w:t>:</w:t>
            </w:r>
          </w:p>
          <w:p w14:paraId="6138DB91" w14:textId="77777777" w:rsidR="00F735A6" w:rsidRPr="00A70B86" w:rsidRDefault="00F735A6" w:rsidP="009A4EEC">
            <w:pPr>
              <w:widowControl w:val="0"/>
              <w:numPr>
                <w:ilvl w:val="0"/>
                <w:numId w:val="2"/>
              </w:numPr>
              <w:tabs>
                <w:tab w:val="left" w:pos="521"/>
              </w:tabs>
              <w:spacing w:line="240" w:lineRule="auto"/>
              <w:ind w:left="0" w:firstLine="238"/>
              <w:jc w:val="both"/>
              <w:rPr>
                <w:color w:val="auto"/>
                <w:sz w:val="24"/>
                <w:szCs w:val="24"/>
              </w:rPr>
            </w:pPr>
            <w:proofErr w:type="spellStart"/>
            <w:r w:rsidRPr="00A70B86">
              <w:rPr>
                <w:rFonts w:ascii="Times New Roman" w:eastAsia="Times New Roman" w:hAnsi="Times New Roman" w:cs="Times New Roman"/>
                <w:color w:val="auto"/>
                <w:sz w:val="24"/>
                <w:szCs w:val="24"/>
              </w:rPr>
              <w:t>відсутності</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подальшої</w:t>
            </w:r>
            <w:proofErr w:type="spellEnd"/>
            <w:r w:rsidRPr="00A70B86">
              <w:rPr>
                <w:rFonts w:ascii="Times New Roman" w:eastAsia="Times New Roman" w:hAnsi="Times New Roman" w:cs="Times New Roman"/>
                <w:color w:val="auto"/>
                <w:sz w:val="24"/>
                <w:szCs w:val="24"/>
              </w:rPr>
              <w:t xml:space="preserve"> потреби в </w:t>
            </w:r>
            <w:proofErr w:type="spellStart"/>
            <w:r w:rsidRPr="00A70B86">
              <w:rPr>
                <w:rFonts w:ascii="Times New Roman" w:eastAsia="Times New Roman" w:hAnsi="Times New Roman" w:cs="Times New Roman"/>
                <w:color w:val="auto"/>
                <w:sz w:val="24"/>
                <w:szCs w:val="24"/>
              </w:rPr>
              <w:t>закупівлі</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товарів</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робіт</w:t>
            </w:r>
            <w:proofErr w:type="spellEnd"/>
            <w:r w:rsidRPr="00A70B8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чи</w:t>
            </w:r>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послуг</w:t>
            </w:r>
            <w:proofErr w:type="spellEnd"/>
            <w:r w:rsidRPr="00A70B86">
              <w:rPr>
                <w:rFonts w:ascii="Times New Roman" w:eastAsia="Times New Roman" w:hAnsi="Times New Roman" w:cs="Times New Roman"/>
                <w:color w:val="auto"/>
                <w:sz w:val="24"/>
                <w:szCs w:val="24"/>
              </w:rPr>
              <w:t>;</w:t>
            </w:r>
          </w:p>
          <w:p w14:paraId="5D4C319A" w14:textId="77777777" w:rsidR="00F735A6" w:rsidRPr="003E78D7" w:rsidRDefault="00F735A6" w:rsidP="009A4EEC">
            <w:pPr>
              <w:widowControl w:val="0"/>
              <w:numPr>
                <w:ilvl w:val="0"/>
                <w:numId w:val="2"/>
              </w:numPr>
              <w:tabs>
                <w:tab w:val="left" w:pos="521"/>
              </w:tabs>
              <w:spacing w:line="240" w:lineRule="auto"/>
              <w:ind w:left="0" w:firstLine="238"/>
              <w:jc w:val="both"/>
              <w:rPr>
                <w:color w:val="auto"/>
                <w:sz w:val="24"/>
                <w:szCs w:val="24"/>
              </w:rPr>
            </w:pPr>
            <w:bookmarkStart w:id="19" w:name="h.3j2qqm3" w:colFirst="0" w:colLast="0"/>
            <w:bookmarkEnd w:id="19"/>
            <w:proofErr w:type="spellStart"/>
            <w:r w:rsidRPr="00A70B86">
              <w:rPr>
                <w:rFonts w:ascii="Times New Roman" w:eastAsia="Times New Roman" w:hAnsi="Times New Roman" w:cs="Times New Roman"/>
                <w:color w:val="auto"/>
                <w:sz w:val="24"/>
                <w:szCs w:val="24"/>
              </w:rPr>
              <w:t>неможливості</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усунення</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порушень</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що</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виникли</w:t>
            </w:r>
            <w:proofErr w:type="spellEnd"/>
            <w:r w:rsidRPr="00A70B86">
              <w:rPr>
                <w:rFonts w:ascii="Times New Roman" w:eastAsia="Times New Roman" w:hAnsi="Times New Roman" w:cs="Times New Roman"/>
                <w:color w:val="auto"/>
                <w:sz w:val="24"/>
                <w:szCs w:val="24"/>
              </w:rPr>
              <w:t xml:space="preserve"> через </w:t>
            </w:r>
            <w:proofErr w:type="spellStart"/>
            <w:r w:rsidRPr="00A70B86">
              <w:rPr>
                <w:rFonts w:ascii="Times New Roman" w:eastAsia="Times New Roman" w:hAnsi="Times New Roman" w:cs="Times New Roman"/>
                <w:color w:val="auto"/>
                <w:sz w:val="24"/>
                <w:szCs w:val="24"/>
              </w:rPr>
              <w:t>виявлені</w:t>
            </w:r>
            <w:proofErr w:type="spellEnd"/>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порушення</w:t>
            </w:r>
            <w:proofErr w:type="spellEnd"/>
            <w:r>
              <w:rPr>
                <w:rFonts w:ascii="Times New Roman" w:eastAsia="Times New Roman" w:hAnsi="Times New Roman" w:cs="Times New Roman"/>
                <w:color w:val="auto"/>
                <w:sz w:val="24"/>
                <w:szCs w:val="24"/>
                <w:lang w:val="uk-UA"/>
              </w:rPr>
              <w:t xml:space="preserve"> вимог</w:t>
            </w:r>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законодавства</w:t>
            </w:r>
            <w:proofErr w:type="spellEnd"/>
            <w:r w:rsidRPr="00A70B86">
              <w:rPr>
                <w:rFonts w:ascii="Times New Roman" w:eastAsia="Times New Roman" w:hAnsi="Times New Roman" w:cs="Times New Roman"/>
                <w:color w:val="auto"/>
                <w:sz w:val="24"/>
                <w:szCs w:val="24"/>
              </w:rPr>
              <w:t xml:space="preserve"> </w:t>
            </w:r>
            <w:r w:rsidRPr="00A70B86">
              <w:rPr>
                <w:rFonts w:ascii="Times New Roman" w:eastAsia="Times New Roman" w:hAnsi="Times New Roman" w:cs="Times New Roman"/>
                <w:color w:val="auto"/>
                <w:sz w:val="24"/>
                <w:szCs w:val="24"/>
                <w:lang w:val="uk-UA"/>
              </w:rPr>
              <w:t>у сфері</w:t>
            </w:r>
            <w:r w:rsidRPr="00A70B86">
              <w:rPr>
                <w:rFonts w:ascii="Times New Roman" w:eastAsia="Times New Roman" w:hAnsi="Times New Roman" w:cs="Times New Roman"/>
                <w:color w:val="auto"/>
                <w:sz w:val="24"/>
                <w:szCs w:val="24"/>
              </w:rPr>
              <w:t xml:space="preserve"> </w:t>
            </w:r>
            <w:proofErr w:type="spellStart"/>
            <w:r w:rsidRPr="00A70B86">
              <w:rPr>
                <w:rFonts w:ascii="Times New Roman" w:eastAsia="Times New Roman" w:hAnsi="Times New Roman" w:cs="Times New Roman"/>
                <w:color w:val="auto"/>
                <w:sz w:val="24"/>
                <w:szCs w:val="24"/>
              </w:rPr>
              <w:t>публічних</w:t>
            </w:r>
            <w:proofErr w:type="spellEnd"/>
            <w:r w:rsidRPr="00A70B86">
              <w:rPr>
                <w:rFonts w:ascii="Times New Roman" w:eastAsia="Times New Roman" w:hAnsi="Times New Roman" w:cs="Times New Roman"/>
                <w:color w:val="auto"/>
                <w:sz w:val="24"/>
                <w:szCs w:val="24"/>
              </w:rPr>
              <w:t xml:space="preserve"> закупівель</w:t>
            </w:r>
            <w:r>
              <w:rPr>
                <w:rFonts w:ascii="Times New Roman" w:eastAsia="Times New Roman" w:hAnsi="Times New Roman" w:cs="Times New Roman"/>
                <w:color w:val="auto"/>
                <w:sz w:val="24"/>
                <w:szCs w:val="24"/>
                <w:lang w:val="uk-UA"/>
              </w:rPr>
              <w:t>, з описом таких порушень</w:t>
            </w:r>
            <w:r>
              <w:rPr>
                <w:rFonts w:ascii="Times New Roman" w:eastAsia="Times New Roman" w:hAnsi="Times New Roman" w:cs="Times New Roman"/>
                <w:color w:val="auto"/>
                <w:sz w:val="24"/>
                <w:szCs w:val="24"/>
              </w:rPr>
              <w:t>;</w:t>
            </w:r>
          </w:p>
          <w:p w14:paraId="4F17B850" w14:textId="77777777" w:rsidR="00F735A6" w:rsidRDefault="00F735A6" w:rsidP="009A4EEC">
            <w:pPr>
              <w:widowControl w:val="0"/>
              <w:numPr>
                <w:ilvl w:val="0"/>
                <w:numId w:val="2"/>
              </w:numPr>
              <w:tabs>
                <w:tab w:val="left" w:pos="521"/>
              </w:tabs>
              <w:spacing w:line="240" w:lineRule="auto"/>
              <w:ind w:left="0" w:firstLine="238"/>
              <w:jc w:val="both"/>
              <w:rPr>
                <w:rFonts w:ascii="Times New Roman" w:eastAsia="Times New Roman" w:hAnsi="Times New Roman" w:cs="Times New Roman"/>
                <w:color w:val="auto"/>
                <w:sz w:val="24"/>
                <w:szCs w:val="24"/>
              </w:rPr>
            </w:pPr>
            <w:proofErr w:type="spellStart"/>
            <w:r w:rsidRPr="003E78D7">
              <w:rPr>
                <w:rFonts w:ascii="Times New Roman" w:eastAsia="Times New Roman" w:hAnsi="Times New Roman" w:cs="Times New Roman"/>
                <w:color w:val="auto"/>
                <w:sz w:val="24"/>
                <w:szCs w:val="24"/>
              </w:rPr>
              <w:t>скорочення</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обсягу</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видатків</w:t>
            </w:r>
            <w:proofErr w:type="spellEnd"/>
            <w:r w:rsidRPr="003E78D7">
              <w:rPr>
                <w:rFonts w:ascii="Times New Roman" w:eastAsia="Times New Roman" w:hAnsi="Times New Roman" w:cs="Times New Roman"/>
                <w:color w:val="auto"/>
                <w:sz w:val="24"/>
                <w:szCs w:val="24"/>
              </w:rPr>
              <w:t xml:space="preserve"> на </w:t>
            </w:r>
            <w:proofErr w:type="spellStart"/>
            <w:r w:rsidRPr="003E78D7">
              <w:rPr>
                <w:rFonts w:ascii="Times New Roman" w:eastAsia="Times New Roman" w:hAnsi="Times New Roman" w:cs="Times New Roman"/>
                <w:color w:val="auto"/>
                <w:sz w:val="24"/>
                <w:szCs w:val="24"/>
              </w:rPr>
              <w:t>здійснення</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закупівлі</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товарів</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робіт</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чи</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послуг</w:t>
            </w:r>
            <w:proofErr w:type="spellEnd"/>
            <w:r w:rsidRPr="003E78D7">
              <w:rPr>
                <w:rFonts w:ascii="Times New Roman" w:eastAsia="Times New Roman" w:hAnsi="Times New Roman" w:cs="Times New Roman"/>
                <w:color w:val="auto"/>
                <w:sz w:val="24"/>
                <w:szCs w:val="24"/>
              </w:rPr>
              <w:t>;</w:t>
            </w:r>
          </w:p>
          <w:p w14:paraId="5C06A6F5" w14:textId="77777777" w:rsidR="00F735A6" w:rsidRPr="00C31B24" w:rsidRDefault="00F735A6" w:rsidP="009A4EEC">
            <w:pPr>
              <w:widowControl w:val="0"/>
              <w:numPr>
                <w:ilvl w:val="0"/>
                <w:numId w:val="2"/>
              </w:numPr>
              <w:tabs>
                <w:tab w:val="left" w:pos="521"/>
              </w:tabs>
              <w:spacing w:line="240" w:lineRule="auto"/>
              <w:ind w:left="0" w:firstLine="238"/>
              <w:jc w:val="both"/>
              <w:rPr>
                <w:rFonts w:ascii="Times New Roman" w:hAnsi="Times New Roman" w:cs="Times New Roman"/>
                <w:color w:val="auto"/>
                <w:sz w:val="24"/>
                <w:szCs w:val="24"/>
              </w:rPr>
            </w:pPr>
            <w:r w:rsidRPr="003E78D7">
              <w:rPr>
                <w:rFonts w:ascii="Times New Roman" w:eastAsia="Times New Roman" w:hAnsi="Times New Roman" w:cs="Times New Roman"/>
                <w:color w:val="auto"/>
                <w:sz w:val="24"/>
                <w:szCs w:val="24"/>
              </w:rPr>
              <w:t xml:space="preserve">коли </w:t>
            </w:r>
            <w:proofErr w:type="spellStart"/>
            <w:r w:rsidRPr="003E78D7">
              <w:rPr>
                <w:rFonts w:ascii="Times New Roman" w:eastAsia="Times New Roman" w:hAnsi="Times New Roman" w:cs="Times New Roman"/>
                <w:color w:val="auto"/>
                <w:sz w:val="24"/>
                <w:szCs w:val="24"/>
              </w:rPr>
              <w:t>здійснення</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закупівлі</w:t>
            </w:r>
            <w:proofErr w:type="spellEnd"/>
            <w:r w:rsidRPr="003E78D7">
              <w:rPr>
                <w:rFonts w:ascii="Times New Roman" w:eastAsia="Times New Roman" w:hAnsi="Times New Roman" w:cs="Times New Roman"/>
                <w:color w:val="auto"/>
                <w:sz w:val="24"/>
                <w:szCs w:val="24"/>
              </w:rPr>
              <w:t xml:space="preserve"> стало </w:t>
            </w:r>
            <w:proofErr w:type="spellStart"/>
            <w:r w:rsidRPr="003E78D7">
              <w:rPr>
                <w:rFonts w:ascii="Times New Roman" w:eastAsia="Times New Roman" w:hAnsi="Times New Roman" w:cs="Times New Roman"/>
                <w:color w:val="auto"/>
                <w:sz w:val="24"/>
                <w:szCs w:val="24"/>
              </w:rPr>
              <w:t>неможливим</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внаслідок</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дії</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обставин</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непереборної</w:t>
            </w:r>
            <w:proofErr w:type="spellEnd"/>
            <w:r w:rsidRPr="003E78D7">
              <w:rPr>
                <w:rFonts w:ascii="Times New Roman" w:eastAsia="Times New Roman" w:hAnsi="Times New Roman" w:cs="Times New Roman"/>
                <w:color w:val="auto"/>
                <w:sz w:val="24"/>
                <w:szCs w:val="24"/>
              </w:rPr>
              <w:t xml:space="preserve"> </w:t>
            </w:r>
            <w:proofErr w:type="spellStart"/>
            <w:r w:rsidRPr="003E78D7">
              <w:rPr>
                <w:rFonts w:ascii="Times New Roman" w:eastAsia="Times New Roman" w:hAnsi="Times New Roman" w:cs="Times New Roman"/>
                <w:color w:val="auto"/>
                <w:sz w:val="24"/>
                <w:szCs w:val="24"/>
              </w:rPr>
              <w:t>сили</w:t>
            </w:r>
            <w:proofErr w:type="spellEnd"/>
            <w:r w:rsidRPr="003E78D7">
              <w:rPr>
                <w:rFonts w:ascii="Times New Roman" w:eastAsia="Times New Roman" w:hAnsi="Times New Roman" w:cs="Times New Roman"/>
                <w:color w:val="auto"/>
                <w:sz w:val="24"/>
                <w:szCs w:val="24"/>
                <w:lang w:val="uk-UA"/>
              </w:rPr>
              <w:t>.</w:t>
            </w:r>
            <w:bookmarkStart w:id="20" w:name="h.1y810tw" w:colFirst="0" w:colLast="0"/>
            <w:bookmarkEnd w:id="20"/>
          </w:p>
        </w:tc>
      </w:tr>
      <w:tr w:rsidR="00F735A6" w:rsidRPr="0019249C" w14:paraId="42BE9F66" w14:textId="77777777" w:rsidTr="00424DEF">
        <w:trPr>
          <w:trHeight w:val="2259"/>
          <w:jc w:val="center"/>
        </w:trPr>
        <w:tc>
          <w:tcPr>
            <w:tcW w:w="573" w:type="dxa"/>
            <w:vMerge/>
            <w:tcBorders>
              <w:left w:val="single" w:sz="4" w:space="0" w:color="auto"/>
              <w:right w:val="single" w:sz="4" w:space="0" w:color="auto"/>
            </w:tcBorders>
          </w:tcPr>
          <w:p w14:paraId="5E6592D5" w14:textId="77777777" w:rsidR="00F735A6" w:rsidRPr="00F7719F" w:rsidRDefault="00F735A6" w:rsidP="00F735A6">
            <w:pPr>
              <w:widowControl w:val="0"/>
              <w:spacing w:line="240" w:lineRule="auto"/>
              <w:jc w:val="center"/>
              <w:rPr>
                <w:rFonts w:ascii="Times New Roman" w:eastAsia="Times New Roman" w:hAnsi="Times New Roman" w:cs="Times New Roman"/>
                <w:sz w:val="24"/>
                <w:szCs w:val="24"/>
              </w:rPr>
            </w:pPr>
          </w:p>
        </w:tc>
        <w:tc>
          <w:tcPr>
            <w:tcW w:w="3025" w:type="dxa"/>
            <w:vMerge/>
            <w:tcBorders>
              <w:left w:val="single" w:sz="4" w:space="0" w:color="auto"/>
              <w:right w:val="single" w:sz="4" w:space="0" w:color="auto"/>
            </w:tcBorders>
          </w:tcPr>
          <w:p w14:paraId="79BEE89E" w14:textId="77777777" w:rsidR="00F735A6" w:rsidRPr="00F7719F" w:rsidRDefault="00F735A6" w:rsidP="00BE344D">
            <w:pPr>
              <w:widowControl w:val="0"/>
              <w:spacing w:line="240" w:lineRule="auto"/>
              <w:jc w:val="both"/>
              <w:rPr>
                <w:rFonts w:ascii="Times New Roman" w:eastAsia="Times New Roman" w:hAnsi="Times New Roman" w:cs="Times New Roman"/>
                <w:color w:val="auto"/>
                <w:sz w:val="24"/>
                <w:szCs w:val="24"/>
              </w:rPr>
            </w:pPr>
          </w:p>
        </w:tc>
        <w:tc>
          <w:tcPr>
            <w:tcW w:w="6276" w:type="dxa"/>
            <w:gridSpan w:val="3"/>
            <w:tcBorders>
              <w:top w:val="single" w:sz="4" w:space="0" w:color="auto"/>
              <w:left w:val="single" w:sz="4" w:space="0" w:color="auto"/>
              <w:right w:val="single" w:sz="4" w:space="0" w:color="auto"/>
            </w:tcBorders>
          </w:tcPr>
          <w:p w14:paraId="2BEEDD2D" w14:textId="77777777" w:rsidR="00F735A6" w:rsidRPr="00F7719F" w:rsidRDefault="00F735A6" w:rsidP="00BE344D">
            <w:pPr>
              <w:widowControl w:val="0"/>
              <w:spacing w:line="240" w:lineRule="auto"/>
              <w:ind w:firstLine="24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Відкриті торги</w:t>
            </w:r>
            <w:r w:rsidRPr="00F7719F">
              <w:rPr>
                <w:rFonts w:ascii="Times New Roman" w:eastAsia="Times New Roman" w:hAnsi="Times New Roman" w:cs="Times New Roman"/>
                <w:color w:val="auto"/>
                <w:sz w:val="24"/>
                <w:szCs w:val="24"/>
                <w:lang w:val="uk-UA"/>
              </w:rPr>
              <w:t xml:space="preserve"> автоматично відміня</w:t>
            </w:r>
            <w:r>
              <w:rPr>
                <w:rFonts w:ascii="Times New Roman" w:eastAsia="Times New Roman" w:hAnsi="Times New Roman" w:cs="Times New Roman"/>
                <w:color w:val="auto"/>
                <w:sz w:val="24"/>
                <w:szCs w:val="24"/>
                <w:lang w:val="uk-UA"/>
              </w:rPr>
              <w:t>ю</w:t>
            </w:r>
            <w:r w:rsidRPr="00F7719F">
              <w:rPr>
                <w:rFonts w:ascii="Times New Roman" w:eastAsia="Times New Roman" w:hAnsi="Times New Roman" w:cs="Times New Roman"/>
                <w:color w:val="auto"/>
                <w:sz w:val="24"/>
                <w:szCs w:val="24"/>
                <w:lang w:val="uk-UA"/>
              </w:rPr>
              <w:t>ться електронною системою закупівель у разі:</w:t>
            </w:r>
          </w:p>
          <w:p w14:paraId="05A7D0DB" w14:textId="77777777" w:rsidR="00F735A6" w:rsidRDefault="00F735A6" w:rsidP="00BE344D">
            <w:pPr>
              <w:widowControl w:val="0"/>
              <w:numPr>
                <w:ilvl w:val="0"/>
                <w:numId w:val="16"/>
              </w:numPr>
              <w:spacing w:line="240" w:lineRule="auto"/>
              <w:ind w:left="87" w:firstLine="283"/>
              <w:jc w:val="both"/>
              <w:rPr>
                <w:rFonts w:ascii="Times New Roman" w:eastAsia="Times New Roman" w:hAnsi="Times New Roman" w:cs="Times New Roman"/>
                <w:color w:val="auto"/>
                <w:sz w:val="24"/>
                <w:szCs w:val="24"/>
                <w:lang w:val="uk-UA"/>
              </w:rPr>
            </w:pPr>
            <w:r w:rsidRPr="00842E86">
              <w:rPr>
                <w:rFonts w:ascii="Times New Roman" w:eastAsia="Times New Roman" w:hAnsi="Times New Roman" w:cs="Times New Roman"/>
                <w:color w:val="auto"/>
                <w:sz w:val="24"/>
                <w:szCs w:val="24"/>
                <w:lang w:val="uk-UA"/>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auto"/>
                <w:sz w:val="24"/>
                <w:szCs w:val="24"/>
                <w:lang w:val="uk-UA"/>
              </w:rPr>
              <w:t>О</w:t>
            </w:r>
            <w:r w:rsidRPr="00842E86">
              <w:rPr>
                <w:rFonts w:ascii="Times New Roman" w:eastAsia="Times New Roman" w:hAnsi="Times New Roman" w:cs="Times New Roman"/>
                <w:color w:val="auto"/>
                <w:sz w:val="24"/>
                <w:szCs w:val="24"/>
                <w:lang w:val="uk-UA"/>
              </w:rPr>
              <w:t>собливостями;</w:t>
            </w:r>
          </w:p>
          <w:p w14:paraId="12041C4E" w14:textId="77777777" w:rsidR="00F735A6" w:rsidRPr="00F7719F" w:rsidRDefault="00F735A6" w:rsidP="00BE344D">
            <w:pPr>
              <w:widowControl w:val="0"/>
              <w:numPr>
                <w:ilvl w:val="0"/>
                <w:numId w:val="16"/>
              </w:numPr>
              <w:spacing w:line="240" w:lineRule="auto"/>
              <w:ind w:left="87" w:firstLine="283"/>
              <w:jc w:val="both"/>
              <w:rPr>
                <w:rFonts w:ascii="Times New Roman" w:eastAsia="Times New Roman" w:hAnsi="Times New Roman" w:cs="Times New Roman"/>
                <w:color w:val="auto"/>
                <w:sz w:val="24"/>
                <w:szCs w:val="24"/>
                <w:lang w:val="uk-UA"/>
              </w:rPr>
            </w:pPr>
            <w:r w:rsidRPr="00842E86">
              <w:rPr>
                <w:rFonts w:ascii="Times New Roman" w:eastAsia="Times New Roman" w:hAnsi="Times New Roman" w:cs="Times New Roman"/>
                <w:color w:val="auto"/>
                <w:sz w:val="24"/>
                <w:szCs w:val="24"/>
                <w:lang w:val="uk-UA"/>
              </w:rPr>
              <w:t xml:space="preserve">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auto"/>
                <w:sz w:val="24"/>
                <w:szCs w:val="24"/>
                <w:lang w:val="uk-UA"/>
              </w:rPr>
              <w:t>О</w:t>
            </w:r>
            <w:r w:rsidRPr="00842E86">
              <w:rPr>
                <w:rFonts w:ascii="Times New Roman" w:eastAsia="Times New Roman" w:hAnsi="Times New Roman" w:cs="Times New Roman"/>
                <w:color w:val="auto"/>
                <w:sz w:val="24"/>
                <w:szCs w:val="24"/>
                <w:lang w:val="uk-UA"/>
              </w:rPr>
              <w:t>собливостями.</w:t>
            </w:r>
          </w:p>
        </w:tc>
      </w:tr>
      <w:tr w:rsidR="00F735A6" w:rsidRPr="00605B01" w14:paraId="49CC55A1"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5F5D556"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tcPr>
          <w:p w14:paraId="63061071" w14:textId="77777777" w:rsidR="00F735A6" w:rsidRPr="00F7719F" w:rsidRDefault="00F735A6" w:rsidP="00BE344D">
            <w:pPr>
              <w:widowControl w:val="0"/>
              <w:spacing w:line="240" w:lineRule="auto"/>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Укладання договору </w:t>
            </w:r>
          </w:p>
        </w:tc>
        <w:tc>
          <w:tcPr>
            <w:tcW w:w="6251" w:type="dxa"/>
            <w:tcBorders>
              <w:top w:val="single" w:sz="4" w:space="0" w:color="auto"/>
              <w:left w:val="single" w:sz="4" w:space="0" w:color="auto"/>
              <w:bottom w:val="single" w:sz="4" w:space="0" w:color="auto"/>
              <w:right w:val="single" w:sz="4" w:space="0" w:color="auto"/>
            </w:tcBorders>
          </w:tcPr>
          <w:p w14:paraId="7AB1B4D6" w14:textId="77777777" w:rsidR="00F735A6" w:rsidRDefault="00F735A6" w:rsidP="00E933A4">
            <w:pPr>
              <w:widowControl w:val="0"/>
              <w:spacing w:line="240" w:lineRule="auto"/>
              <w:ind w:right="6" w:firstLine="238"/>
              <w:jc w:val="both"/>
              <w:rPr>
                <w:rFonts w:ascii="Times New Roman" w:eastAsia="Times New Roman" w:hAnsi="Times New Roman" w:cs="Times New Roman"/>
                <w:color w:val="auto"/>
                <w:sz w:val="24"/>
                <w:szCs w:val="24"/>
                <w:highlight w:val="red"/>
                <w:lang w:val="uk-UA"/>
              </w:rPr>
            </w:pPr>
            <w:r>
              <w:rPr>
                <w:rFonts w:ascii="Times New Roman" w:eastAsia="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736444" w14:textId="77777777" w:rsidR="00F735A6" w:rsidRPr="00B2539D" w:rsidRDefault="00F735A6" w:rsidP="00BE344D">
            <w:pPr>
              <w:widowControl w:val="0"/>
              <w:spacing w:line="240" w:lineRule="auto"/>
              <w:ind w:firstLine="240"/>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Договір про закупівлю викладається українською мовою, а у випадку викладення його іноземною мовою – повинен містити </w:t>
            </w:r>
            <w:r w:rsidRPr="00B2539D">
              <w:rPr>
                <w:rFonts w:ascii="Times New Roman" w:eastAsia="Times New Roman" w:hAnsi="Times New Roman" w:cs="Times New Roman"/>
                <w:color w:val="auto"/>
                <w:sz w:val="24"/>
                <w:szCs w:val="24"/>
                <w:lang w:val="uk-UA"/>
              </w:rPr>
              <w:t>переклад українською мовою, якщо інше не передбачено законодавством України.</w:t>
            </w:r>
          </w:p>
          <w:p w14:paraId="7BDA352E" w14:textId="7D5B270B" w:rsidR="00F735A6" w:rsidRPr="00B2539D" w:rsidRDefault="00170389" w:rsidP="00BE344D">
            <w:pPr>
              <w:widowControl w:val="0"/>
              <w:spacing w:line="240" w:lineRule="auto"/>
              <w:ind w:firstLine="240"/>
              <w:jc w:val="both"/>
              <w:rPr>
                <w:rFonts w:ascii="Times New Roman" w:eastAsia="Times New Roman" w:hAnsi="Times New Roman" w:cs="Times New Roman"/>
                <w:color w:val="auto"/>
                <w:sz w:val="24"/>
                <w:szCs w:val="24"/>
                <w:lang w:val="uk-UA"/>
              </w:rPr>
            </w:pPr>
            <w:r w:rsidRPr="00B2539D">
              <w:rPr>
                <w:rFonts w:ascii="Times New Roman" w:hAnsi="Times New Roman" w:cs="Times New Roman"/>
                <w:bCs/>
                <w:color w:val="auto"/>
                <w:spacing w:val="1"/>
                <w:sz w:val="24"/>
                <w:szCs w:val="24"/>
                <w:lang w:val="uk-UA"/>
              </w:rPr>
              <w:t xml:space="preserve">Розмір </w:t>
            </w:r>
            <w:r w:rsidRPr="00B2539D">
              <w:rPr>
                <w:rFonts w:ascii="Times New Roman" w:hAnsi="Times New Roman" w:cs="Times New Roman"/>
                <w:bCs/>
                <w:color w:val="auto"/>
                <w:spacing w:val="1"/>
                <w:sz w:val="24"/>
                <w:szCs w:val="24"/>
              </w:rPr>
              <w:t xml:space="preserve">ПДВ, у </w:t>
            </w:r>
            <w:proofErr w:type="spellStart"/>
            <w:r w:rsidRPr="00B2539D">
              <w:rPr>
                <w:rFonts w:ascii="Times New Roman" w:hAnsi="Times New Roman" w:cs="Times New Roman"/>
                <w:bCs/>
                <w:color w:val="auto"/>
                <w:spacing w:val="1"/>
                <w:sz w:val="24"/>
                <w:szCs w:val="24"/>
              </w:rPr>
              <w:t>передбачених</w:t>
            </w:r>
            <w:proofErr w:type="spellEnd"/>
            <w:r w:rsidRPr="00B2539D">
              <w:rPr>
                <w:rFonts w:ascii="Times New Roman" w:hAnsi="Times New Roman" w:cs="Times New Roman"/>
                <w:bCs/>
                <w:color w:val="auto"/>
                <w:spacing w:val="1"/>
                <w:sz w:val="24"/>
                <w:szCs w:val="24"/>
              </w:rPr>
              <w:t xml:space="preserve"> </w:t>
            </w:r>
            <w:proofErr w:type="spellStart"/>
            <w:r w:rsidRPr="00B2539D">
              <w:rPr>
                <w:rFonts w:ascii="Times New Roman" w:hAnsi="Times New Roman" w:cs="Times New Roman"/>
                <w:bCs/>
                <w:color w:val="auto"/>
                <w:spacing w:val="1"/>
                <w:sz w:val="24"/>
                <w:szCs w:val="24"/>
              </w:rPr>
              <w:t>законодавством</w:t>
            </w:r>
            <w:proofErr w:type="spellEnd"/>
            <w:r w:rsidRPr="00B2539D">
              <w:rPr>
                <w:rFonts w:ascii="Times New Roman" w:hAnsi="Times New Roman" w:cs="Times New Roman"/>
                <w:bCs/>
                <w:color w:val="auto"/>
                <w:spacing w:val="1"/>
                <w:sz w:val="24"/>
                <w:szCs w:val="24"/>
              </w:rPr>
              <w:t xml:space="preserve"> </w:t>
            </w:r>
            <w:proofErr w:type="spellStart"/>
            <w:r w:rsidRPr="00B2539D">
              <w:rPr>
                <w:rFonts w:ascii="Times New Roman" w:hAnsi="Times New Roman" w:cs="Times New Roman"/>
                <w:bCs/>
                <w:color w:val="auto"/>
                <w:spacing w:val="1"/>
                <w:sz w:val="24"/>
                <w:szCs w:val="24"/>
              </w:rPr>
              <w:t>випадках</w:t>
            </w:r>
            <w:proofErr w:type="spellEnd"/>
            <w:r w:rsidRPr="00B2539D">
              <w:rPr>
                <w:rFonts w:ascii="Times New Roman" w:hAnsi="Times New Roman" w:cs="Times New Roman"/>
                <w:bCs/>
                <w:color w:val="auto"/>
                <w:spacing w:val="1"/>
                <w:sz w:val="24"/>
                <w:szCs w:val="24"/>
              </w:rPr>
              <w:t xml:space="preserve">, </w:t>
            </w:r>
            <w:proofErr w:type="spellStart"/>
            <w:r w:rsidRPr="00B2539D">
              <w:rPr>
                <w:rFonts w:ascii="Times New Roman" w:hAnsi="Times New Roman" w:cs="Times New Roman"/>
                <w:bCs/>
                <w:color w:val="auto"/>
                <w:spacing w:val="1"/>
                <w:sz w:val="24"/>
                <w:szCs w:val="24"/>
              </w:rPr>
              <w:t>зазнача</w:t>
            </w:r>
            <w:r w:rsidRPr="00B2539D">
              <w:rPr>
                <w:rFonts w:ascii="Times New Roman" w:hAnsi="Times New Roman" w:cs="Times New Roman"/>
                <w:bCs/>
                <w:color w:val="auto"/>
                <w:spacing w:val="1"/>
                <w:sz w:val="24"/>
                <w:szCs w:val="24"/>
                <w:lang w:val="uk-UA"/>
              </w:rPr>
              <w:t>ється</w:t>
            </w:r>
            <w:proofErr w:type="spellEnd"/>
            <w:r w:rsidRPr="00B2539D">
              <w:rPr>
                <w:rFonts w:ascii="Times New Roman" w:hAnsi="Times New Roman" w:cs="Times New Roman"/>
                <w:bCs/>
                <w:color w:val="auto"/>
                <w:spacing w:val="1"/>
                <w:sz w:val="24"/>
                <w:szCs w:val="24"/>
              </w:rPr>
              <w:t xml:space="preserve"> в </w:t>
            </w:r>
            <w:proofErr w:type="spellStart"/>
            <w:r w:rsidRPr="00B2539D">
              <w:rPr>
                <w:rFonts w:ascii="Times New Roman" w:hAnsi="Times New Roman" w:cs="Times New Roman"/>
                <w:bCs/>
                <w:color w:val="auto"/>
                <w:spacing w:val="1"/>
                <w:sz w:val="24"/>
                <w:szCs w:val="24"/>
              </w:rPr>
              <w:t>договорі</w:t>
            </w:r>
            <w:proofErr w:type="spellEnd"/>
            <w:r w:rsidRPr="00B2539D">
              <w:rPr>
                <w:rFonts w:ascii="Times New Roman" w:hAnsi="Times New Roman" w:cs="Times New Roman"/>
                <w:bCs/>
                <w:color w:val="auto"/>
                <w:spacing w:val="1"/>
                <w:sz w:val="24"/>
                <w:szCs w:val="24"/>
              </w:rPr>
              <w:t xml:space="preserve"> про </w:t>
            </w:r>
            <w:proofErr w:type="spellStart"/>
            <w:r w:rsidRPr="00B2539D">
              <w:rPr>
                <w:rFonts w:ascii="Times New Roman" w:hAnsi="Times New Roman" w:cs="Times New Roman"/>
                <w:bCs/>
                <w:color w:val="auto"/>
                <w:spacing w:val="1"/>
                <w:sz w:val="24"/>
                <w:szCs w:val="24"/>
              </w:rPr>
              <w:t>закупівлю</w:t>
            </w:r>
            <w:proofErr w:type="spellEnd"/>
            <w:r w:rsidRPr="00B2539D">
              <w:rPr>
                <w:rFonts w:ascii="Times New Roman" w:eastAsia="Times New Roman" w:hAnsi="Times New Roman" w:cs="Times New Roman"/>
                <w:color w:val="auto"/>
                <w:sz w:val="24"/>
                <w:szCs w:val="24"/>
                <w:lang w:val="uk-UA"/>
              </w:rPr>
              <w:t>.</w:t>
            </w:r>
          </w:p>
          <w:p w14:paraId="7D37138D" w14:textId="77777777" w:rsidR="00F735A6" w:rsidRPr="00B2539D" w:rsidRDefault="00F735A6" w:rsidP="00BE344D">
            <w:pPr>
              <w:widowControl w:val="0"/>
              <w:shd w:val="clear" w:color="auto" w:fill="FFFFFF"/>
              <w:spacing w:line="240" w:lineRule="auto"/>
              <w:ind w:firstLine="240"/>
              <w:jc w:val="both"/>
              <w:rPr>
                <w:rFonts w:ascii="Times New Roman" w:eastAsia="Times New Roman" w:hAnsi="Times New Roman" w:cs="Times New Roman"/>
                <w:color w:val="auto"/>
                <w:sz w:val="24"/>
                <w:szCs w:val="24"/>
                <w:lang w:val="uk-UA"/>
              </w:rPr>
            </w:pPr>
            <w:r w:rsidRPr="00B2539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61384" w14:textId="77777777" w:rsidR="00F735A6" w:rsidRPr="00F7719F" w:rsidRDefault="00E933A4" w:rsidP="00BE344D">
            <w:pPr>
              <w:widowControl w:val="0"/>
              <w:shd w:val="clear" w:color="auto" w:fill="FFFFFF"/>
              <w:tabs>
                <w:tab w:val="left" w:pos="521"/>
              </w:tabs>
              <w:spacing w:line="240" w:lineRule="auto"/>
              <w:ind w:firstLine="240"/>
              <w:jc w:val="both"/>
              <w:rPr>
                <w:rFonts w:ascii="Times New Roman" w:eastAsia="Times New Roman" w:hAnsi="Times New Roman" w:cs="Times New Roman"/>
                <w:color w:val="auto"/>
                <w:sz w:val="24"/>
                <w:szCs w:val="24"/>
                <w:lang w:val="uk-UA"/>
              </w:rPr>
            </w:pPr>
            <w:bookmarkStart w:id="21" w:name="n1034"/>
            <w:bookmarkEnd w:id="21"/>
            <w:r w:rsidRPr="00B2539D">
              <w:rPr>
                <w:rFonts w:ascii="Times New Roman" w:eastAsia="Times New Roman" w:hAnsi="Times New Roman" w:cs="Times New Roman"/>
                <w:color w:val="auto"/>
                <w:sz w:val="24"/>
                <w:szCs w:val="24"/>
                <w:lang w:val="uk-UA"/>
              </w:rPr>
              <w:t>1) </w:t>
            </w:r>
            <w:r w:rsidR="00F735A6" w:rsidRPr="00B2539D">
              <w:rPr>
                <w:rFonts w:ascii="Times New Roman" w:eastAsia="Times New Roman" w:hAnsi="Times New Roman" w:cs="Times New Roman"/>
                <w:color w:val="auto"/>
                <w:sz w:val="24"/>
                <w:szCs w:val="24"/>
                <w:lang w:val="uk-UA"/>
              </w:rPr>
              <w:t>відповідну інформацію про право</w:t>
            </w:r>
            <w:r w:rsidR="00F735A6" w:rsidRPr="00F7719F">
              <w:rPr>
                <w:rFonts w:ascii="Times New Roman" w:eastAsia="Times New Roman" w:hAnsi="Times New Roman" w:cs="Times New Roman"/>
                <w:color w:val="auto"/>
                <w:sz w:val="24"/>
                <w:szCs w:val="24"/>
                <w:lang w:val="uk-UA"/>
              </w:rPr>
              <w:t xml:space="preserve"> підписання договору про закупівлю;</w:t>
            </w:r>
          </w:p>
          <w:p w14:paraId="2F577C35" w14:textId="77777777" w:rsidR="00F735A6" w:rsidRPr="00F7719F" w:rsidRDefault="00E933A4" w:rsidP="00BE344D">
            <w:pPr>
              <w:widowControl w:val="0"/>
              <w:shd w:val="clear" w:color="auto" w:fill="FFFFFF"/>
              <w:tabs>
                <w:tab w:val="left" w:pos="521"/>
              </w:tabs>
              <w:spacing w:line="240" w:lineRule="auto"/>
              <w:ind w:firstLine="240"/>
              <w:jc w:val="both"/>
              <w:rPr>
                <w:rFonts w:ascii="Times New Roman" w:eastAsia="Times New Roman" w:hAnsi="Times New Roman" w:cs="Times New Roman"/>
                <w:color w:val="auto"/>
                <w:sz w:val="24"/>
                <w:szCs w:val="24"/>
                <w:lang w:val="uk-UA"/>
              </w:rPr>
            </w:pPr>
            <w:bookmarkStart w:id="22" w:name="n1035"/>
            <w:bookmarkEnd w:id="22"/>
            <w:r>
              <w:rPr>
                <w:rFonts w:ascii="Times New Roman" w:eastAsia="Times New Roman" w:hAnsi="Times New Roman" w:cs="Times New Roman"/>
                <w:color w:val="auto"/>
                <w:sz w:val="24"/>
                <w:szCs w:val="24"/>
                <w:lang w:val="uk-UA"/>
              </w:rPr>
              <w:t>2) </w:t>
            </w:r>
            <w:r w:rsidR="00F735A6" w:rsidRPr="00F7719F">
              <w:rPr>
                <w:rFonts w:ascii="Times New Roman" w:eastAsia="Times New Roman" w:hAnsi="Times New Roman" w:cs="Times New Roman"/>
                <w:color w:val="auto"/>
                <w:sz w:val="24"/>
                <w:szCs w:val="24"/>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4A44BB25" w14:textId="77777777" w:rsidR="00F735A6" w:rsidRPr="0019249C" w:rsidRDefault="00F735A6" w:rsidP="00BE344D">
            <w:pPr>
              <w:widowControl w:val="0"/>
              <w:spacing w:line="240" w:lineRule="auto"/>
              <w:ind w:firstLine="240"/>
              <w:jc w:val="both"/>
              <w:rPr>
                <w:rFonts w:ascii="Times New Roman" w:hAnsi="Times New Roman" w:cs="Times New Roman"/>
                <w:sz w:val="24"/>
                <w:szCs w:val="24"/>
                <w:lang w:val="uk-UA"/>
              </w:rPr>
            </w:pPr>
            <w:r w:rsidRPr="00F7719F">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w:t>
            </w:r>
          </w:p>
        </w:tc>
      </w:tr>
      <w:tr w:rsidR="00F735A6" w:rsidRPr="0019249C" w14:paraId="10231BD4"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3EFDDD80" w14:textId="77777777" w:rsidR="00F735A6" w:rsidRPr="0019249C" w:rsidRDefault="00F735A6" w:rsidP="00F735A6">
            <w:pPr>
              <w:widowControl w:val="0"/>
              <w:spacing w:line="240" w:lineRule="auto"/>
              <w:jc w:val="center"/>
              <w:rPr>
                <w:rFonts w:ascii="Times New Roman" w:hAnsi="Times New Roman" w:cs="Times New Roman"/>
                <w:sz w:val="24"/>
                <w:szCs w:val="24"/>
              </w:rPr>
            </w:pPr>
            <w:r w:rsidRPr="00F7719F">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tcPr>
          <w:p w14:paraId="2C275370" w14:textId="77777777" w:rsidR="00F735A6" w:rsidRPr="0019249C" w:rsidRDefault="00F735A6" w:rsidP="00BE344D">
            <w:pPr>
              <w:widowControl w:val="0"/>
              <w:spacing w:line="240" w:lineRule="auto"/>
              <w:jc w:val="both"/>
              <w:rPr>
                <w:rFonts w:ascii="Times New Roman" w:hAnsi="Times New Roman" w:cs="Times New Roman"/>
                <w:sz w:val="24"/>
                <w:szCs w:val="24"/>
              </w:rPr>
            </w:pPr>
            <w:r w:rsidRPr="00F7719F">
              <w:rPr>
                <w:rFonts w:ascii="Times New Roman" w:eastAsia="Times New Roman" w:hAnsi="Times New Roman" w:cs="Times New Roman"/>
                <w:sz w:val="24"/>
                <w:szCs w:val="24"/>
              </w:rPr>
              <w:t xml:space="preserve">Проект договору про </w:t>
            </w:r>
            <w:proofErr w:type="spellStart"/>
            <w:r w:rsidRPr="00F7719F">
              <w:rPr>
                <w:rFonts w:ascii="Times New Roman" w:eastAsia="Times New Roman" w:hAnsi="Times New Roman" w:cs="Times New Roman"/>
                <w:sz w:val="24"/>
                <w:szCs w:val="24"/>
              </w:rPr>
              <w:t>закупівлю</w:t>
            </w:r>
            <w:proofErr w:type="spellEnd"/>
            <w:r w:rsidRPr="00F7719F">
              <w:rPr>
                <w:rFonts w:ascii="Times New Roman" w:eastAsia="Times New Roman" w:hAnsi="Times New Roman" w:cs="Times New Roman"/>
                <w:sz w:val="24"/>
                <w:szCs w:val="24"/>
              </w:rPr>
              <w:t xml:space="preserve"> </w:t>
            </w:r>
          </w:p>
        </w:tc>
        <w:tc>
          <w:tcPr>
            <w:tcW w:w="6251" w:type="dxa"/>
            <w:tcBorders>
              <w:top w:val="single" w:sz="4" w:space="0" w:color="auto"/>
              <w:left w:val="single" w:sz="4" w:space="0" w:color="auto"/>
              <w:bottom w:val="single" w:sz="4" w:space="0" w:color="auto"/>
              <w:right w:val="single" w:sz="4" w:space="0" w:color="auto"/>
            </w:tcBorders>
          </w:tcPr>
          <w:p w14:paraId="7BB8C4A7" w14:textId="77777777" w:rsidR="00F735A6" w:rsidRPr="007F5319" w:rsidRDefault="00F735A6" w:rsidP="00BE344D">
            <w:pPr>
              <w:widowControl w:val="0"/>
              <w:spacing w:line="240" w:lineRule="auto"/>
              <w:ind w:firstLine="240"/>
              <w:jc w:val="both"/>
              <w:rPr>
                <w:rFonts w:ascii="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Проект договору про закупівлю, викладений у Додатку</w:t>
            </w:r>
            <w:r w:rsidR="00E933A4">
              <w:rPr>
                <w:rFonts w:ascii="Times New Roman" w:eastAsia="Times New Roman" w:hAnsi="Times New Roman" w:cs="Times New Roman"/>
                <w:color w:val="auto"/>
                <w:sz w:val="24"/>
                <w:szCs w:val="24"/>
                <w:lang w:val="uk-UA"/>
              </w:rPr>
              <w:t> </w:t>
            </w:r>
            <w:r w:rsidRPr="007F5319">
              <w:rPr>
                <w:rFonts w:ascii="Times New Roman" w:eastAsia="Times New Roman" w:hAnsi="Times New Roman" w:cs="Times New Roman"/>
                <w:color w:val="auto"/>
                <w:sz w:val="24"/>
                <w:szCs w:val="24"/>
                <w:lang w:val="uk-UA"/>
              </w:rPr>
              <w:t xml:space="preserve">5 до тендерної документації. </w:t>
            </w:r>
          </w:p>
          <w:p w14:paraId="7A5D3A1E" w14:textId="77777777" w:rsidR="00F735A6" w:rsidRPr="007F5319" w:rsidRDefault="00F735A6" w:rsidP="00BE344D">
            <w:pPr>
              <w:widowControl w:val="0"/>
              <w:spacing w:line="240" w:lineRule="auto"/>
              <w:ind w:firstLine="238"/>
              <w:jc w:val="both"/>
              <w:rPr>
                <w:rFonts w:ascii="Times New Roman" w:hAnsi="Times New Roman" w:cs="Times New Roman"/>
                <w:i/>
                <w:color w:val="auto"/>
                <w:sz w:val="24"/>
                <w:szCs w:val="24"/>
                <w:lang w:val="uk-UA"/>
              </w:rPr>
            </w:pPr>
            <w:proofErr w:type="spellStart"/>
            <w:r w:rsidRPr="007F5319">
              <w:rPr>
                <w:rFonts w:ascii="Times New Roman" w:hAnsi="Times New Roman" w:cs="Times New Roman"/>
                <w:color w:val="auto"/>
                <w:sz w:val="24"/>
                <w:szCs w:val="24"/>
                <w:lang w:val="uk-UA"/>
              </w:rPr>
              <w:t>Обов</w:t>
            </w:r>
            <w:proofErr w:type="spellEnd"/>
            <w:r w:rsidRPr="007F5319">
              <w:rPr>
                <w:rFonts w:ascii="Times New Roman" w:hAnsi="Times New Roman" w:cs="Times New Roman"/>
                <w:color w:val="auto"/>
                <w:sz w:val="24"/>
                <w:szCs w:val="24"/>
                <w:lang w:val="uk-UA"/>
              </w:rPr>
              <w:t>’</w:t>
            </w:r>
            <w:proofErr w:type="spellStart"/>
            <w:r w:rsidRPr="007F5319">
              <w:rPr>
                <w:rFonts w:ascii="Times New Roman" w:hAnsi="Times New Roman" w:cs="Times New Roman"/>
                <w:color w:val="auto"/>
                <w:sz w:val="24"/>
                <w:szCs w:val="24"/>
              </w:rPr>
              <w:t>язковими</w:t>
            </w:r>
            <w:proofErr w:type="spellEnd"/>
            <w:r w:rsidRPr="007F5319">
              <w:rPr>
                <w:rFonts w:ascii="Times New Roman" w:hAnsi="Times New Roman" w:cs="Times New Roman"/>
                <w:color w:val="auto"/>
                <w:sz w:val="24"/>
                <w:szCs w:val="24"/>
              </w:rPr>
              <w:t xml:space="preserve"> </w:t>
            </w:r>
            <w:proofErr w:type="spellStart"/>
            <w:r w:rsidRPr="007F5319">
              <w:rPr>
                <w:rFonts w:ascii="Times New Roman" w:hAnsi="Times New Roman" w:cs="Times New Roman"/>
                <w:color w:val="auto"/>
                <w:sz w:val="24"/>
                <w:szCs w:val="24"/>
              </w:rPr>
              <w:t>умовами</w:t>
            </w:r>
            <w:proofErr w:type="spellEnd"/>
            <w:r w:rsidRPr="007F5319">
              <w:rPr>
                <w:rFonts w:ascii="Times New Roman" w:hAnsi="Times New Roman" w:cs="Times New Roman"/>
                <w:color w:val="auto"/>
                <w:sz w:val="24"/>
                <w:szCs w:val="24"/>
              </w:rPr>
              <w:t xml:space="preserve"> договору </w:t>
            </w:r>
            <w:r w:rsidRPr="007F5319">
              <w:rPr>
                <w:rFonts w:ascii="Times New Roman" w:hAnsi="Times New Roman" w:cs="Times New Roman"/>
                <w:color w:val="auto"/>
                <w:sz w:val="24"/>
                <w:szCs w:val="24"/>
                <w:lang w:val="uk-UA"/>
              </w:rPr>
              <w:t xml:space="preserve">є вимоги, визначені в Додатку А до </w:t>
            </w:r>
            <w:proofErr w:type="spellStart"/>
            <w:r w:rsidRPr="007F5319">
              <w:rPr>
                <w:rFonts w:ascii="Times New Roman" w:hAnsi="Times New Roman" w:cs="Times New Roman"/>
                <w:color w:val="auto"/>
                <w:sz w:val="24"/>
                <w:szCs w:val="24"/>
                <w:lang w:val="uk-UA"/>
              </w:rPr>
              <w:t>ТСдоПЗ</w:t>
            </w:r>
            <w:proofErr w:type="spellEnd"/>
            <w:r w:rsidRPr="007F5319">
              <w:rPr>
                <w:rFonts w:ascii="Times New Roman" w:hAnsi="Times New Roman" w:cs="Times New Roman"/>
                <w:color w:val="auto"/>
                <w:sz w:val="24"/>
                <w:szCs w:val="24"/>
                <w:lang w:val="uk-UA"/>
              </w:rPr>
              <w:t xml:space="preserve"> (Додаток 4 до ТД). </w:t>
            </w:r>
          </w:p>
          <w:p w14:paraId="658B900D" w14:textId="77777777" w:rsidR="00F735A6" w:rsidRPr="007F5319" w:rsidRDefault="00F735A6" w:rsidP="00BE344D">
            <w:pPr>
              <w:widowControl w:val="0"/>
              <w:tabs>
                <w:tab w:val="left" w:pos="601"/>
              </w:tabs>
              <w:spacing w:line="240" w:lineRule="auto"/>
              <w:ind w:firstLine="240"/>
              <w:jc w:val="both"/>
              <w:rPr>
                <w:rFonts w:ascii="Times New Roman" w:eastAsia="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36222601" w14:textId="77777777" w:rsidR="00F735A6" w:rsidRPr="007F5319" w:rsidRDefault="00F735A6" w:rsidP="00BE344D">
            <w:pPr>
              <w:widowControl w:val="0"/>
              <w:spacing w:line="240" w:lineRule="auto"/>
              <w:ind w:firstLine="240"/>
              <w:jc w:val="both"/>
              <w:rPr>
                <w:rFonts w:ascii="Times New Roman" w:hAnsi="Times New Roman" w:cs="Times New Roman"/>
                <w:bCs/>
                <w:color w:val="auto"/>
                <w:sz w:val="24"/>
                <w:szCs w:val="24"/>
                <w:lang w:val="uk-UA" w:eastAsia="uk-UA"/>
              </w:rPr>
            </w:pPr>
            <w:r w:rsidRPr="007F5319">
              <w:rPr>
                <w:rFonts w:ascii="Times New Roman" w:hAnsi="Times New Roman" w:cs="Times New Roman"/>
                <w:bCs/>
                <w:color w:val="auto"/>
                <w:sz w:val="24"/>
                <w:szCs w:val="24"/>
                <w:lang w:val="uk-UA" w:eastAsia="uk-UA"/>
              </w:rPr>
              <w:t>У випадку, якщо при виготовлені продукції використовуються комплектуючі іноземного виробництва, і учасник за власним бажанням зазначив у «Тендерній пропозиції (ціновій)» інформацію про імпортну складову та її відсоток, до договору про закупівлю можуть бути включені наступні умови:</w:t>
            </w:r>
          </w:p>
          <w:p w14:paraId="5718C1B0" w14:textId="77777777" w:rsidR="00F735A6" w:rsidRPr="007F5319" w:rsidRDefault="00F735A6" w:rsidP="00BE344D">
            <w:pPr>
              <w:widowControl w:val="0"/>
              <w:spacing w:line="240" w:lineRule="auto"/>
              <w:ind w:firstLine="240"/>
              <w:jc w:val="both"/>
              <w:rPr>
                <w:rFonts w:ascii="Times New Roman" w:eastAsia="Times New Roman" w:hAnsi="Times New Roman" w:cs="Times New Roman"/>
                <w:bCs/>
                <w:color w:val="auto"/>
                <w:sz w:val="24"/>
                <w:szCs w:val="24"/>
                <w:lang w:val="uk-UA" w:eastAsia="uk-UA"/>
              </w:rPr>
            </w:pPr>
            <w:r w:rsidRPr="007F5319">
              <w:rPr>
                <w:rFonts w:ascii="Times New Roman" w:hAnsi="Times New Roman" w:cs="Times New Roman"/>
                <w:bCs/>
                <w:color w:val="auto"/>
                <w:sz w:val="24"/>
                <w:szCs w:val="24"/>
                <w:lang w:val="uk-UA" w:eastAsia="uk-UA"/>
              </w:rPr>
              <w:t>«</w:t>
            </w:r>
            <w:r w:rsidRPr="007F5319">
              <w:rPr>
                <w:rFonts w:ascii="Times New Roman" w:eastAsia="Times New Roman" w:hAnsi="Times New Roman" w:cs="Times New Roman"/>
                <w:color w:val="auto"/>
                <w:sz w:val="24"/>
                <w:szCs w:val="24"/>
                <w:lang w:val="uk-UA"/>
              </w:rPr>
              <w:t xml:space="preserve">– імпортною складовою в структурі ціни вважається вартість використаних у виробництві сировини, матеріалів, запасних частин, тари та </w:t>
            </w:r>
            <w:proofErr w:type="spellStart"/>
            <w:r w:rsidRPr="007F5319">
              <w:rPr>
                <w:rFonts w:ascii="Times New Roman" w:eastAsia="Times New Roman" w:hAnsi="Times New Roman" w:cs="Times New Roman"/>
                <w:color w:val="auto"/>
                <w:sz w:val="24"/>
                <w:szCs w:val="24"/>
                <w:lang w:val="uk-UA"/>
              </w:rPr>
              <w:t>т.і</w:t>
            </w:r>
            <w:proofErr w:type="spellEnd"/>
            <w:r w:rsidRPr="007F5319">
              <w:rPr>
                <w:rFonts w:ascii="Times New Roman" w:eastAsia="Times New Roman" w:hAnsi="Times New Roman" w:cs="Times New Roman"/>
                <w:color w:val="auto"/>
                <w:sz w:val="24"/>
                <w:szCs w:val="24"/>
                <w:lang w:val="uk-UA"/>
              </w:rPr>
              <w:t>. (товару в цілому, якщо останній іноземного виробництва), сплата яких була здійснена в іноземній валюті.</w:t>
            </w:r>
          </w:p>
          <w:p w14:paraId="6BCB6828" w14:textId="77777777" w:rsidR="00F735A6" w:rsidRPr="007F5319" w:rsidRDefault="007F5319" w:rsidP="00BE344D">
            <w:pPr>
              <w:widowControl w:val="0"/>
              <w:spacing w:line="240" w:lineRule="auto"/>
              <w:ind w:firstLine="240"/>
              <w:jc w:val="both"/>
              <w:rPr>
                <w:rFonts w:ascii="Times New Roman" w:eastAsia="Times New Roman" w:hAnsi="Times New Roman" w:cs="Times New Roman"/>
                <w:bCs/>
                <w:color w:val="auto"/>
                <w:sz w:val="24"/>
                <w:szCs w:val="24"/>
                <w:lang w:val="uk-UA" w:eastAsia="uk-UA"/>
              </w:rPr>
            </w:pPr>
            <w:r w:rsidRPr="007F5319">
              <w:rPr>
                <w:rFonts w:ascii="Times New Roman" w:eastAsia="Times New Roman" w:hAnsi="Times New Roman" w:cs="Times New Roman"/>
                <w:bCs/>
                <w:color w:val="auto"/>
                <w:sz w:val="24"/>
                <w:szCs w:val="24"/>
                <w:lang w:val="uk-UA" w:eastAsia="uk-UA"/>
              </w:rPr>
              <w:t>– </w:t>
            </w:r>
            <w:r w:rsidR="00F735A6" w:rsidRPr="007F5319">
              <w:rPr>
                <w:rFonts w:ascii="Times New Roman" w:eastAsia="Times New Roman" w:hAnsi="Times New Roman" w:cs="Times New Roman"/>
                <w:bCs/>
                <w:color w:val="auto"/>
                <w:sz w:val="24"/>
                <w:szCs w:val="24"/>
                <w:lang w:val="uk-UA" w:eastAsia="uk-UA"/>
              </w:rPr>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14:paraId="7567C3F5" w14:textId="77777777" w:rsidR="00F735A6" w:rsidRPr="007F5319" w:rsidRDefault="00F735A6" w:rsidP="00BE344D">
            <w:pPr>
              <w:widowControl w:val="0"/>
              <w:tabs>
                <w:tab w:val="left" w:pos="753"/>
              </w:tabs>
              <w:spacing w:line="240" w:lineRule="auto"/>
              <w:ind w:firstLine="240"/>
              <w:jc w:val="both"/>
              <w:rPr>
                <w:rFonts w:ascii="Times New Roman" w:eastAsia="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 у випадку зміни, на момент здійснення поставки Продукції, офіційного курсу гривні до долару США (Євро)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14:paraId="28D590E8" w14:textId="77777777" w:rsidR="00F735A6" w:rsidRPr="007F5319" w:rsidRDefault="00F735A6" w:rsidP="00BE344D">
            <w:pPr>
              <w:widowControl w:val="0"/>
              <w:spacing w:line="240" w:lineRule="auto"/>
              <w:ind w:firstLine="240"/>
              <w:jc w:val="both"/>
              <w:rPr>
                <w:rFonts w:ascii="Times New Roman" w:eastAsia="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14:paraId="2424D459" w14:textId="77777777" w:rsidR="00F735A6" w:rsidRPr="007F5319" w:rsidRDefault="00F735A6" w:rsidP="00BE344D">
            <w:pPr>
              <w:widowControl w:val="0"/>
              <w:spacing w:line="240" w:lineRule="auto"/>
              <w:ind w:firstLine="240"/>
              <w:jc w:val="both"/>
              <w:rPr>
                <w:rFonts w:ascii="Times New Roman" w:eastAsia="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14:paraId="33F3196C" w14:textId="77777777" w:rsidR="00F735A6" w:rsidRPr="007F5319" w:rsidRDefault="00F735A6" w:rsidP="00BE344D">
            <w:pPr>
              <w:widowControl w:val="0"/>
              <w:spacing w:line="240" w:lineRule="auto"/>
              <w:ind w:firstLine="240"/>
              <w:jc w:val="both"/>
              <w:rPr>
                <w:rFonts w:ascii="Times New Roman" w:hAnsi="Times New Roman" w:cs="Times New Roman"/>
                <w:color w:val="auto"/>
                <w:sz w:val="24"/>
                <w:szCs w:val="24"/>
                <w:lang w:val="uk-UA"/>
              </w:rPr>
            </w:pPr>
            <w:r w:rsidRPr="007F5319">
              <w:rPr>
                <w:rFonts w:ascii="Times New Roman" w:eastAsia="Times New Roman" w:hAnsi="Times New Roman" w:cs="Times New Roman"/>
                <w:color w:val="auto"/>
                <w:sz w:val="24"/>
                <w:szCs w:val="24"/>
                <w:lang w:val="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r w:rsidRPr="007F5319">
              <w:rPr>
                <w:rFonts w:ascii="Times New Roman" w:hAnsi="Times New Roman" w:cs="Times New Roman"/>
                <w:color w:val="auto"/>
                <w:sz w:val="24"/>
                <w:szCs w:val="24"/>
                <w:lang w:val="uk-UA"/>
              </w:rPr>
              <w:t xml:space="preserve"> </w:t>
            </w:r>
          </w:p>
        </w:tc>
      </w:tr>
      <w:tr w:rsidR="00F735A6" w:rsidRPr="00605B01" w14:paraId="3B204424" w14:textId="77777777" w:rsidTr="00DB6930">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14:paraId="2DEF5475" w14:textId="77777777" w:rsidR="00F735A6" w:rsidRPr="0019249C" w:rsidRDefault="00F735A6" w:rsidP="00F735A6">
            <w:pPr>
              <w:widowControl w:val="0"/>
              <w:spacing w:line="240" w:lineRule="auto"/>
              <w:jc w:val="center"/>
              <w:rPr>
                <w:rFonts w:ascii="Times New Roman" w:hAnsi="Times New Roman" w:cs="Times New Roman"/>
                <w:sz w:val="24"/>
                <w:szCs w:val="24"/>
                <w:lang w:val="uk-UA"/>
              </w:rPr>
            </w:pPr>
            <w:r w:rsidRPr="0019249C">
              <w:rPr>
                <w:rFonts w:ascii="Times New Roman" w:hAnsi="Times New Roman" w:cs="Times New Roman"/>
                <w:sz w:val="24"/>
                <w:szCs w:val="24"/>
                <w:lang w:val="uk-UA"/>
              </w:rPr>
              <w:t>4.</w:t>
            </w:r>
          </w:p>
        </w:tc>
        <w:tc>
          <w:tcPr>
            <w:tcW w:w="3025" w:type="dxa"/>
            <w:tcBorders>
              <w:top w:val="single" w:sz="4" w:space="0" w:color="auto"/>
              <w:left w:val="single" w:sz="4" w:space="0" w:color="auto"/>
              <w:bottom w:val="single" w:sz="4" w:space="0" w:color="auto"/>
              <w:right w:val="single" w:sz="4" w:space="0" w:color="auto"/>
            </w:tcBorders>
          </w:tcPr>
          <w:p w14:paraId="5187C812" w14:textId="77777777" w:rsidR="00F735A6" w:rsidRPr="00F7719F" w:rsidRDefault="00F735A6" w:rsidP="00BE344D">
            <w:pPr>
              <w:widowControl w:val="0"/>
              <w:spacing w:line="240" w:lineRule="auto"/>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Дії замовника у разі відмови переможця процедури закупівлі від підписання договору про закупівлю</w:t>
            </w:r>
          </w:p>
        </w:tc>
        <w:tc>
          <w:tcPr>
            <w:tcW w:w="6251" w:type="dxa"/>
            <w:tcBorders>
              <w:top w:val="single" w:sz="4" w:space="0" w:color="auto"/>
              <w:left w:val="single" w:sz="4" w:space="0" w:color="auto"/>
              <w:bottom w:val="single" w:sz="4" w:space="0" w:color="auto"/>
              <w:right w:val="single" w:sz="4" w:space="0" w:color="auto"/>
            </w:tcBorders>
          </w:tcPr>
          <w:p w14:paraId="611343E3" w14:textId="77777777" w:rsidR="00F735A6" w:rsidRPr="007F5319" w:rsidRDefault="00F735A6" w:rsidP="00BE344D">
            <w:pPr>
              <w:widowControl w:val="0"/>
              <w:spacing w:line="240" w:lineRule="auto"/>
              <w:ind w:firstLine="240"/>
              <w:jc w:val="both"/>
              <w:rPr>
                <w:rFonts w:ascii="Times New Roman" w:eastAsia="Times New Roman" w:hAnsi="Times New Roman" w:cs="Times New Roman"/>
                <w:color w:val="auto"/>
                <w:sz w:val="24"/>
                <w:szCs w:val="24"/>
                <w:highlight w:val="red"/>
                <w:lang w:val="uk-UA"/>
              </w:rPr>
            </w:pPr>
            <w:r w:rsidRPr="007F5319">
              <w:rPr>
                <w:rFonts w:ascii="Times New Roman" w:eastAsia="Times New Roman" w:hAnsi="Times New Roman" w:cs="Times New Roman"/>
                <w:color w:val="auto"/>
                <w:sz w:val="24"/>
                <w:szCs w:val="24"/>
                <w:lang w:val="uk-UA"/>
              </w:rPr>
              <w:t xml:space="preserve">У разі відхилення тендерної пропозиції з підстави, визначеної </w:t>
            </w:r>
            <w:proofErr w:type="spellStart"/>
            <w:r w:rsidRPr="007F5319">
              <w:rPr>
                <w:rFonts w:ascii="Times New Roman" w:eastAsia="Times New Roman" w:hAnsi="Times New Roman" w:cs="Times New Roman"/>
                <w:color w:val="auto"/>
                <w:sz w:val="24"/>
                <w:szCs w:val="24"/>
                <w:lang w:val="uk-UA"/>
              </w:rPr>
              <w:t>пп</w:t>
            </w:r>
            <w:proofErr w:type="spellEnd"/>
            <w:r w:rsidRPr="007F5319">
              <w:rPr>
                <w:rFonts w:ascii="Times New Roman" w:eastAsia="Times New Roman" w:hAnsi="Times New Roman" w:cs="Times New Roman"/>
                <w:color w:val="auto"/>
                <w:sz w:val="24"/>
                <w:szCs w:val="24"/>
                <w:lang w:val="uk-UA"/>
              </w:rPr>
              <w:t>. 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 33 Закону та п. 46 Особливостей.</w:t>
            </w:r>
          </w:p>
        </w:tc>
      </w:tr>
      <w:tr w:rsidR="00F735A6" w:rsidRPr="0019249C" w14:paraId="1C38C871" w14:textId="77777777" w:rsidTr="00DB6930">
        <w:trPr>
          <w:gridAfter w:val="2"/>
          <w:wAfter w:w="25" w:type="dxa"/>
          <w:trHeight w:val="134"/>
          <w:jc w:val="center"/>
        </w:trPr>
        <w:tc>
          <w:tcPr>
            <w:tcW w:w="573" w:type="dxa"/>
            <w:tcBorders>
              <w:top w:val="single" w:sz="4" w:space="0" w:color="auto"/>
              <w:left w:val="single" w:sz="4" w:space="0" w:color="auto"/>
              <w:bottom w:val="single" w:sz="4" w:space="0" w:color="auto"/>
              <w:right w:val="single" w:sz="4" w:space="0" w:color="auto"/>
            </w:tcBorders>
          </w:tcPr>
          <w:p w14:paraId="5FE2E966" w14:textId="77777777" w:rsidR="00F735A6" w:rsidRPr="0019249C" w:rsidRDefault="00F735A6" w:rsidP="00F735A6">
            <w:pPr>
              <w:widowControl w:val="0"/>
              <w:spacing w:line="240" w:lineRule="auto"/>
              <w:jc w:val="center"/>
              <w:rPr>
                <w:rFonts w:ascii="Times New Roman" w:hAnsi="Times New Roman" w:cs="Times New Roman"/>
                <w:sz w:val="24"/>
                <w:szCs w:val="24"/>
                <w:lang w:val="uk-UA"/>
              </w:rPr>
            </w:pPr>
            <w:r w:rsidRPr="00F7719F">
              <w:rPr>
                <w:rFonts w:ascii="Times New Roman" w:eastAsia="Times New Roman" w:hAnsi="Times New Roman" w:cs="Times New Roman"/>
                <w:sz w:val="24"/>
                <w:szCs w:val="24"/>
                <w:lang w:val="uk-UA"/>
              </w:rPr>
              <w:t>5.</w:t>
            </w:r>
          </w:p>
        </w:tc>
        <w:tc>
          <w:tcPr>
            <w:tcW w:w="3025" w:type="dxa"/>
            <w:tcBorders>
              <w:top w:val="single" w:sz="4" w:space="0" w:color="auto"/>
              <w:left w:val="single" w:sz="4" w:space="0" w:color="auto"/>
              <w:bottom w:val="single" w:sz="4" w:space="0" w:color="auto"/>
              <w:right w:val="single" w:sz="4" w:space="0" w:color="auto"/>
            </w:tcBorders>
          </w:tcPr>
          <w:p w14:paraId="1F20E378" w14:textId="77777777" w:rsidR="00F735A6" w:rsidRPr="00F7719F" w:rsidRDefault="00F735A6" w:rsidP="00BE344D">
            <w:pPr>
              <w:widowControl w:val="0"/>
              <w:spacing w:line="240" w:lineRule="auto"/>
              <w:jc w:val="both"/>
              <w:rPr>
                <w:rFonts w:ascii="Times New Roman" w:eastAsia="Times New Roman" w:hAnsi="Times New Roman" w:cs="Times New Roman"/>
                <w:color w:val="auto"/>
                <w:sz w:val="24"/>
                <w:szCs w:val="24"/>
                <w:lang w:val="uk-UA"/>
              </w:rPr>
            </w:pPr>
            <w:r w:rsidRPr="00F7719F">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251" w:type="dxa"/>
            <w:tcBorders>
              <w:top w:val="single" w:sz="4" w:space="0" w:color="auto"/>
              <w:left w:val="single" w:sz="4" w:space="0" w:color="auto"/>
              <w:bottom w:val="single" w:sz="4" w:space="0" w:color="auto"/>
              <w:right w:val="single" w:sz="4" w:space="0" w:color="auto"/>
            </w:tcBorders>
          </w:tcPr>
          <w:p w14:paraId="4BC33E45" w14:textId="77777777" w:rsidR="00F735A6" w:rsidRPr="00F7719F" w:rsidRDefault="00F735A6" w:rsidP="00BE344D">
            <w:pPr>
              <w:widowControl w:val="0"/>
              <w:spacing w:line="240" w:lineRule="auto"/>
              <w:ind w:firstLine="240"/>
              <w:jc w:val="both"/>
              <w:rPr>
                <w:rFonts w:ascii="Times New Roman" w:eastAsia="Times New Roman" w:hAnsi="Times New Roman" w:cs="Times New Roman"/>
                <w:color w:val="auto"/>
                <w:sz w:val="24"/>
                <w:szCs w:val="24"/>
                <w:highlight w:val="cyan"/>
                <w:lang w:val="uk-UA"/>
              </w:rPr>
            </w:pPr>
            <w:r w:rsidRPr="004D5C35">
              <w:rPr>
                <w:rFonts w:ascii="Times New Roman" w:eastAsia="Times New Roman" w:hAnsi="Times New Roman" w:cs="Times New Roman"/>
                <w:sz w:val="24"/>
                <w:szCs w:val="24"/>
              </w:rPr>
              <w:t xml:space="preserve">Не </w:t>
            </w:r>
            <w:proofErr w:type="spellStart"/>
            <w:r w:rsidRPr="004D5C35">
              <w:rPr>
                <w:rFonts w:ascii="Times New Roman" w:eastAsia="Times New Roman" w:hAnsi="Times New Roman" w:cs="Times New Roman"/>
                <w:sz w:val="24"/>
                <w:szCs w:val="24"/>
              </w:rPr>
              <w:t>передбачається</w:t>
            </w:r>
            <w:proofErr w:type="spellEnd"/>
            <w:r w:rsidRPr="004D5C35">
              <w:rPr>
                <w:rFonts w:ascii="Times New Roman" w:eastAsia="Times New Roman" w:hAnsi="Times New Roman" w:cs="Times New Roman"/>
                <w:sz w:val="24"/>
                <w:szCs w:val="24"/>
              </w:rPr>
              <w:t>.</w:t>
            </w:r>
          </w:p>
        </w:tc>
      </w:tr>
    </w:tbl>
    <w:p w14:paraId="496E55B1" w14:textId="77777777" w:rsidR="00EB3964" w:rsidRDefault="00BE344D" w:rsidP="00F7719F">
      <w:pPr>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rPr>
        <w:br w:type="page"/>
      </w:r>
      <w:r w:rsidR="00EB3964" w:rsidRPr="00F7719F">
        <w:rPr>
          <w:rFonts w:ascii="Times New Roman" w:hAnsi="Times New Roman" w:cs="Times New Roman"/>
          <w:b/>
          <w:color w:val="auto"/>
          <w:sz w:val="24"/>
          <w:szCs w:val="24"/>
        </w:rPr>
        <w:t>Д</w:t>
      </w:r>
      <w:proofErr w:type="spellStart"/>
      <w:r w:rsidR="00EB3964" w:rsidRPr="00F7719F">
        <w:rPr>
          <w:rFonts w:ascii="Times New Roman" w:hAnsi="Times New Roman" w:cs="Times New Roman"/>
          <w:b/>
          <w:color w:val="auto"/>
          <w:sz w:val="24"/>
          <w:szCs w:val="24"/>
          <w:lang w:val="uk-UA"/>
        </w:rPr>
        <w:t>одатки</w:t>
      </w:r>
      <w:proofErr w:type="spellEnd"/>
      <w:r w:rsidR="00581889" w:rsidRPr="00F7719F">
        <w:rPr>
          <w:rFonts w:ascii="Times New Roman" w:hAnsi="Times New Roman" w:cs="Times New Roman"/>
          <w:b/>
          <w:color w:val="auto"/>
          <w:sz w:val="24"/>
          <w:szCs w:val="24"/>
          <w:lang w:val="uk-UA"/>
        </w:rPr>
        <w:t>:</w:t>
      </w:r>
    </w:p>
    <w:p w14:paraId="28DA3B72" w14:textId="77777777" w:rsidR="00C31B24" w:rsidRPr="00F96344" w:rsidRDefault="00C31B24" w:rsidP="00F7719F">
      <w:pPr>
        <w:widowControl w:val="0"/>
        <w:spacing w:line="240" w:lineRule="auto"/>
        <w:rPr>
          <w:rFonts w:ascii="Times New Roman" w:hAnsi="Times New Roman" w:cs="Times New Roman"/>
          <w:b/>
          <w:color w:val="auto"/>
          <w:sz w:val="24"/>
          <w:szCs w:val="24"/>
          <w:lang w:val="uk-UA"/>
        </w:rPr>
      </w:pPr>
    </w:p>
    <w:p w14:paraId="57275D94" w14:textId="77777777" w:rsidR="00DC3FD4" w:rsidRPr="003F430E" w:rsidRDefault="00DC3FD4" w:rsidP="00DC3FD4">
      <w:pPr>
        <w:widowControl w:val="0"/>
        <w:spacing w:line="240" w:lineRule="auto"/>
        <w:ind w:firstLine="284"/>
        <w:jc w:val="both"/>
        <w:rPr>
          <w:rFonts w:ascii="Times New Roman" w:hAnsi="Times New Roman" w:cs="Times New Roman"/>
          <w:b/>
          <w:bCs/>
          <w:i/>
          <w:color w:val="auto"/>
          <w:sz w:val="24"/>
          <w:szCs w:val="24"/>
          <w:lang w:val="uk-UA"/>
        </w:rPr>
      </w:pPr>
      <w:r w:rsidRPr="003F430E">
        <w:rPr>
          <w:rFonts w:ascii="Times New Roman" w:hAnsi="Times New Roman" w:cs="Times New Roman"/>
          <w:b/>
          <w:color w:val="auto"/>
          <w:sz w:val="24"/>
          <w:szCs w:val="24"/>
          <w:lang w:val="uk-UA"/>
        </w:rPr>
        <w:t>Додаток 1</w:t>
      </w:r>
      <w:r w:rsidRPr="003F430E">
        <w:rPr>
          <w:rFonts w:ascii="Times New Roman" w:hAnsi="Times New Roman" w:cs="Times New Roman"/>
          <w:color w:val="auto"/>
          <w:sz w:val="24"/>
          <w:szCs w:val="24"/>
          <w:lang w:val="uk-UA"/>
        </w:rPr>
        <w:t xml:space="preserve"> до тендерної документації «</w:t>
      </w:r>
      <w:r w:rsidRPr="003F430E">
        <w:rPr>
          <w:rFonts w:ascii="Times New Roman" w:eastAsia="Times New Roman" w:hAnsi="Times New Roman" w:cs="Times New Roman"/>
          <w:color w:val="auto"/>
          <w:sz w:val="24"/>
          <w:szCs w:val="24"/>
          <w:lang w:val="uk-UA"/>
        </w:rPr>
        <w:t>Тендерна</w:t>
      </w:r>
      <w:r w:rsidRPr="003F430E">
        <w:rPr>
          <w:rFonts w:ascii="Times New Roman" w:hAnsi="Times New Roman" w:cs="Times New Roman"/>
          <w:color w:val="auto"/>
          <w:sz w:val="24"/>
          <w:szCs w:val="24"/>
          <w:lang w:val="uk-UA"/>
        </w:rPr>
        <w:t xml:space="preserve"> пропозиція (цінова)» – на </w:t>
      </w:r>
      <w:r>
        <w:rPr>
          <w:rFonts w:ascii="Times New Roman" w:hAnsi="Times New Roman" w:cs="Times New Roman"/>
          <w:color w:val="auto"/>
          <w:sz w:val="24"/>
          <w:szCs w:val="24"/>
          <w:lang w:val="uk-UA"/>
        </w:rPr>
        <w:t>1</w:t>
      </w:r>
      <w:r w:rsidRPr="003F430E">
        <w:rPr>
          <w:rFonts w:ascii="Times New Roman" w:hAnsi="Times New Roman" w:cs="Times New Roman"/>
          <w:color w:val="auto"/>
          <w:sz w:val="24"/>
          <w:szCs w:val="24"/>
          <w:lang w:val="uk-UA"/>
        </w:rPr>
        <w:t xml:space="preserve"> </w:t>
      </w:r>
      <w:proofErr w:type="spellStart"/>
      <w:r w:rsidRPr="003F430E">
        <w:rPr>
          <w:rFonts w:ascii="Times New Roman" w:hAnsi="Times New Roman" w:cs="Times New Roman"/>
          <w:color w:val="auto"/>
          <w:sz w:val="24"/>
          <w:szCs w:val="24"/>
          <w:lang w:val="uk-UA"/>
        </w:rPr>
        <w:t>арк</w:t>
      </w:r>
      <w:proofErr w:type="spellEnd"/>
      <w:r w:rsidRPr="003F430E">
        <w:rPr>
          <w:rFonts w:ascii="Times New Roman" w:hAnsi="Times New Roman" w:cs="Times New Roman"/>
          <w:color w:val="auto"/>
          <w:sz w:val="24"/>
          <w:szCs w:val="24"/>
          <w:lang w:val="uk-UA"/>
        </w:rPr>
        <w:t xml:space="preserve">. </w:t>
      </w:r>
    </w:p>
    <w:p w14:paraId="1C3DD674" w14:textId="6E4D58ED" w:rsidR="00DC3FD4" w:rsidRPr="003F430E" w:rsidRDefault="00DC3FD4" w:rsidP="00DC3FD4">
      <w:pPr>
        <w:widowControl w:val="0"/>
        <w:spacing w:line="240" w:lineRule="auto"/>
        <w:ind w:firstLine="284"/>
        <w:jc w:val="both"/>
        <w:rPr>
          <w:rFonts w:ascii="Times New Roman" w:hAnsi="Times New Roman" w:cs="Times New Roman"/>
          <w:b/>
          <w:bCs/>
          <w:i/>
          <w:color w:val="auto"/>
          <w:sz w:val="24"/>
          <w:szCs w:val="24"/>
          <w:lang w:val="uk-UA"/>
        </w:rPr>
      </w:pPr>
      <w:r w:rsidRPr="003F430E">
        <w:rPr>
          <w:rFonts w:ascii="Times New Roman" w:hAnsi="Times New Roman" w:cs="Times New Roman"/>
          <w:b/>
          <w:color w:val="auto"/>
          <w:sz w:val="24"/>
          <w:szCs w:val="24"/>
          <w:lang w:val="uk-UA"/>
        </w:rPr>
        <w:t>Додаток 2</w:t>
      </w:r>
      <w:r w:rsidRPr="003F430E">
        <w:rPr>
          <w:rFonts w:ascii="Times New Roman" w:hAnsi="Times New Roman" w:cs="Times New Roman"/>
          <w:color w:val="auto"/>
          <w:sz w:val="24"/>
          <w:szCs w:val="24"/>
          <w:lang w:val="uk-UA"/>
        </w:rPr>
        <w:t xml:space="preserve"> до тендерної документації </w:t>
      </w:r>
      <w:r w:rsidRPr="003F430E">
        <w:rPr>
          <w:rFonts w:ascii="Times New Roman" w:eastAsia="Times New Roman" w:hAnsi="Times New Roman" w:cs="Times New Roman"/>
          <w:color w:val="auto"/>
          <w:sz w:val="24"/>
          <w:szCs w:val="24"/>
          <w:lang w:val="uk-UA"/>
        </w:rPr>
        <w:t>«Інформація про предмет закупівлі</w:t>
      </w:r>
      <w:r w:rsidR="00DE358E">
        <w:rPr>
          <w:rFonts w:ascii="Times New Roman" w:hAnsi="Times New Roman" w:cs="Times New Roman"/>
          <w:color w:val="auto"/>
          <w:sz w:val="24"/>
          <w:szCs w:val="24"/>
          <w:lang w:val="uk-UA"/>
        </w:rPr>
        <w:t xml:space="preserve">» (форма) – </w:t>
      </w:r>
      <w:r w:rsidR="002B0FA2">
        <w:rPr>
          <w:rFonts w:ascii="Times New Roman" w:hAnsi="Times New Roman" w:cs="Times New Roman"/>
          <w:color w:val="auto"/>
          <w:sz w:val="24"/>
          <w:szCs w:val="24"/>
          <w:lang w:val="uk-UA"/>
        </w:rPr>
        <w:br/>
      </w:r>
      <w:r w:rsidR="00DE358E">
        <w:rPr>
          <w:rFonts w:ascii="Times New Roman" w:hAnsi="Times New Roman" w:cs="Times New Roman"/>
          <w:color w:val="auto"/>
          <w:sz w:val="24"/>
          <w:szCs w:val="24"/>
          <w:lang w:val="uk-UA"/>
        </w:rPr>
        <w:t xml:space="preserve">на </w:t>
      </w:r>
      <w:r>
        <w:rPr>
          <w:rFonts w:ascii="Times New Roman" w:hAnsi="Times New Roman" w:cs="Times New Roman"/>
          <w:color w:val="auto"/>
          <w:sz w:val="24"/>
          <w:szCs w:val="24"/>
          <w:lang w:val="uk-UA"/>
        </w:rPr>
        <w:t>1</w:t>
      </w:r>
      <w:r w:rsidR="00DE358E">
        <w:rPr>
          <w:rFonts w:ascii="Times New Roman" w:hAnsi="Times New Roman" w:cs="Times New Roman"/>
          <w:color w:val="auto"/>
          <w:sz w:val="24"/>
          <w:szCs w:val="24"/>
          <w:lang w:val="uk-UA"/>
        </w:rPr>
        <w:t xml:space="preserve"> </w:t>
      </w:r>
      <w:proofErr w:type="spellStart"/>
      <w:r w:rsidRPr="003F430E">
        <w:rPr>
          <w:rFonts w:ascii="Times New Roman" w:hAnsi="Times New Roman" w:cs="Times New Roman"/>
          <w:color w:val="auto"/>
          <w:sz w:val="24"/>
          <w:szCs w:val="24"/>
          <w:lang w:val="uk-UA"/>
        </w:rPr>
        <w:t>арк</w:t>
      </w:r>
      <w:proofErr w:type="spellEnd"/>
      <w:r w:rsidRPr="003F430E">
        <w:rPr>
          <w:rFonts w:ascii="Times New Roman" w:hAnsi="Times New Roman" w:cs="Times New Roman"/>
          <w:color w:val="auto"/>
          <w:sz w:val="24"/>
          <w:szCs w:val="24"/>
          <w:lang w:val="uk-UA"/>
        </w:rPr>
        <w:t xml:space="preserve">. </w:t>
      </w:r>
    </w:p>
    <w:p w14:paraId="0B58D1E6" w14:textId="77777777" w:rsidR="00DC3FD4" w:rsidRPr="003F430E" w:rsidRDefault="00DC3FD4" w:rsidP="00DC3FD4">
      <w:pPr>
        <w:widowControl w:val="0"/>
        <w:tabs>
          <w:tab w:val="left" w:pos="3402"/>
        </w:tabs>
        <w:spacing w:line="240" w:lineRule="auto"/>
        <w:ind w:firstLine="284"/>
        <w:jc w:val="both"/>
        <w:rPr>
          <w:rFonts w:ascii="Times New Roman" w:hAnsi="Times New Roman" w:cs="Times New Roman"/>
          <w:bCs/>
          <w:color w:val="auto"/>
          <w:spacing w:val="4"/>
          <w:sz w:val="24"/>
          <w:szCs w:val="24"/>
          <w:lang w:val="uk-UA"/>
        </w:rPr>
      </w:pPr>
      <w:r w:rsidRPr="003F430E">
        <w:rPr>
          <w:rFonts w:ascii="Times New Roman" w:hAnsi="Times New Roman" w:cs="Times New Roman"/>
          <w:b/>
          <w:bCs/>
          <w:color w:val="auto"/>
          <w:spacing w:val="4"/>
          <w:sz w:val="24"/>
          <w:szCs w:val="24"/>
          <w:lang w:val="uk-UA"/>
        </w:rPr>
        <w:t>Додаток 3</w:t>
      </w:r>
      <w:r w:rsidRPr="003F430E">
        <w:rPr>
          <w:rFonts w:ascii="Times New Roman" w:hAnsi="Times New Roman" w:cs="Times New Roman"/>
          <w:bCs/>
          <w:color w:val="auto"/>
          <w:spacing w:val="4"/>
          <w:sz w:val="24"/>
          <w:szCs w:val="24"/>
          <w:lang w:val="uk-UA"/>
        </w:rPr>
        <w:t xml:space="preserve"> до </w:t>
      </w:r>
      <w:r w:rsidRPr="003F430E">
        <w:rPr>
          <w:rFonts w:ascii="Times New Roman" w:hAnsi="Times New Roman" w:cs="Times New Roman"/>
          <w:color w:val="auto"/>
          <w:sz w:val="24"/>
          <w:szCs w:val="24"/>
          <w:lang w:val="uk-UA"/>
        </w:rPr>
        <w:t xml:space="preserve">тендерної документації </w:t>
      </w:r>
      <w:r w:rsidRPr="003F430E">
        <w:rPr>
          <w:rFonts w:ascii="Times New Roman" w:hAnsi="Times New Roman" w:cs="Times New Roman"/>
          <w:bCs/>
          <w:color w:val="auto"/>
          <w:spacing w:val="4"/>
          <w:sz w:val="24"/>
          <w:szCs w:val="24"/>
          <w:lang w:val="uk-UA"/>
        </w:rPr>
        <w:t xml:space="preserve">«Інформація про технічні, якісні, кількісні та інші характеристики предмета закупівлі» – на </w:t>
      </w:r>
      <w:r w:rsidR="00DE358E">
        <w:rPr>
          <w:rFonts w:ascii="Times New Roman" w:hAnsi="Times New Roman" w:cs="Times New Roman"/>
          <w:bCs/>
          <w:color w:val="auto"/>
          <w:spacing w:val="4"/>
          <w:sz w:val="24"/>
          <w:szCs w:val="24"/>
          <w:lang w:val="uk-UA"/>
        </w:rPr>
        <w:t>1</w:t>
      </w:r>
      <w:r w:rsidRPr="003F430E">
        <w:rPr>
          <w:rFonts w:ascii="Times New Roman" w:hAnsi="Times New Roman" w:cs="Times New Roman"/>
          <w:bCs/>
          <w:color w:val="auto"/>
          <w:spacing w:val="4"/>
          <w:sz w:val="24"/>
          <w:szCs w:val="24"/>
          <w:lang w:val="uk-UA"/>
        </w:rPr>
        <w:t xml:space="preserve">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w:t>
      </w:r>
    </w:p>
    <w:p w14:paraId="6979090B" w14:textId="77777777" w:rsidR="00DC3FD4" w:rsidRDefault="00DC3FD4" w:rsidP="00DC3FD4">
      <w:pPr>
        <w:widowControl w:val="0"/>
        <w:spacing w:line="240" w:lineRule="auto"/>
        <w:ind w:firstLine="284"/>
        <w:jc w:val="both"/>
        <w:rPr>
          <w:rFonts w:ascii="Times New Roman" w:hAnsi="Times New Roman" w:cs="Times New Roman"/>
          <w:bCs/>
          <w:color w:val="auto"/>
          <w:spacing w:val="4"/>
          <w:sz w:val="24"/>
          <w:szCs w:val="24"/>
          <w:lang w:val="uk-UA"/>
        </w:rPr>
      </w:pPr>
      <w:r w:rsidRPr="003F430E">
        <w:rPr>
          <w:rFonts w:ascii="Times New Roman" w:hAnsi="Times New Roman" w:cs="Times New Roman"/>
          <w:b/>
          <w:color w:val="auto"/>
          <w:sz w:val="24"/>
          <w:szCs w:val="24"/>
          <w:lang w:val="uk-UA"/>
        </w:rPr>
        <w:t>Додаток 4</w:t>
      </w:r>
      <w:r w:rsidRPr="003F430E">
        <w:rPr>
          <w:rFonts w:ascii="Times New Roman" w:hAnsi="Times New Roman" w:cs="Times New Roman"/>
          <w:color w:val="auto"/>
          <w:sz w:val="24"/>
          <w:szCs w:val="24"/>
          <w:lang w:val="uk-UA"/>
        </w:rPr>
        <w:t xml:space="preserve"> до тендерної документації </w:t>
      </w:r>
      <w:r w:rsidRPr="003F430E">
        <w:rPr>
          <w:rFonts w:ascii="Times New Roman" w:hAnsi="Times New Roman" w:cs="Times New Roman"/>
          <w:bCs/>
          <w:color w:val="auto"/>
          <w:sz w:val="24"/>
          <w:szCs w:val="24"/>
          <w:lang w:val="uk-UA"/>
        </w:rPr>
        <w:t>«Технічна специфікація до предмета закупівлі»</w:t>
      </w:r>
      <w:r>
        <w:rPr>
          <w:rFonts w:ascii="Times New Roman" w:hAnsi="Times New Roman" w:cs="Times New Roman"/>
          <w:bCs/>
          <w:color w:val="auto"/>
          <w:spacing w:val="4"/>
          <w:sz w:val="24"/>
          <w:szCs w:val="24"/>
          <w:lang w:val="uk-UA"/>
        </w:rPr>
        <w:t xml:space="preserve"> – </w:t>
      </w:r>
      <w:r w:rsidR="00D12296">
        <w:rPr>
          <w:rFonts w:ascii="Times New Roman" w:hAnsi="Times New Roman" w:cs="Times New Roman"/>
          <w:bCs/>
          <w:color w:val="auto"/>
          <w:spacing w:val="4"/>
          <w:sz w:val="24"/>
          <w:szCs w:val="24"/>
          <w:lang w:val="uk-UA"/>
        </w:rPr>
        <w:br/>
      </w:r>
      <w:r>
        <w:rPr>
          <w:rFonts w:ascii="Times New Roman" w:hAnsi="Times New Roman" w:cs="Times New Roman"/>
          <w:bCs/>
          <w:color w:val="auto"/>
          <w:spacing w:val="4"/>
          <w:sz w:val="24"/>
          <w:szCs w:val="24"/>
          <w:lang w:val="uk-UA"/>
        </w:rPr>
        <w:t>на 13</w:t>
      </w:r>
      <w:r w:rsidRPr="003F430E">
        <w:rPr>
          <w:rFonts w:ascii="Times New Roman" w:hAnsi="Times New Roman" w:cs="Times New Roman"/>
          <w:bCs/>
          <w:color w:val="auto"/>
          <w:spacing w:val="4"/>
          <w:sz w:val="24"/>
          <w:szCs w:val="24"/>
          <w:lang w:val="uk-UA"/>
        </w:rPr>
        <w:t xml:space="preserve">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635CD671" w14:textId="77777777" w:rsidR="00DC3FD4" w:rsidRPr="003F430E" w:rsidRDefault="00DC3FD4" w:rsidP="00DC3FD4">
      <w:pPr>
        <w:widowControl w:val="0"/>
        <w:spacing w:line="240" w:lineRule="auto"/>
        <w:ind w:firstLine="284"/>
        <w:jc w:val="both"/>
        <w:rPr>
          <w:rFonts w:ascii="Times New Roman" w:hAnsi="Times New Roman" w:cs="Times New Roman"/>
          <w:bCs/>
          <w:color w:val="auto"/>
          <w:spacing w:val="4"/>
          <w:sz w:val="24"/>
          <w:szCs w:val="24"/>
          <w:lang w:val="uk-UA"/>
        </w:rPr>
      </w:pPr>
      <w:r>
        <w:rPr>
          <w:rFonts w:ascii="Times New Roman" w:hAnsi="Times New Roman" w:cs="Times New Roman"/>
          <w:b/>
          <w:bCs/>
          <w:color w:val="auto"/>
          <w:spacing w:val="4"/>
          <w:sz w:val="24"/>
          <w:szCs w:val="24"/>
          <w:lang w:val="uk-UA"/>
        </w:rPr>
        <w:t>Додаток 5</w:t>
      </w:r>
      <w:r w:rsidRPr="003F430E">
        <w:rPr>
          <w:rFonts w:ascii="Times New Roman" w:hAnsi="Times New Roman" w:cs="Times New Roman"/>
          <w:bCs/>
          <w:color w:val="auto"/>
          <w:spacing w:val="4"/>
          <w:sz w:val="24"/>
          <w:szCs w:val="24"/>
          <w:lang w:val="uk-UA"/>
        </w:rPr>
        <w:t xml:space="preserve"> до </w:t>
      </w:r>
      <w:r w:rsidRPr="003F430E">
        <w:rPr>
          <w:rFonts w:ascii="Times New Roman" w:hAnsi="Times New Roman" w:cs="Times New Roman"/>
          <w:color w:val="auto"/>
          <w:sz w:val="24"/>
          <w:szCs w:val="24"/>
          <w:lang w:val="uk-UA"/>
        </w:rPr>
        <w:t xml:space="preserve">тендерної документації </w:t>
      </w:r>
      <w:r w:rsidRPr="003F430E">
        <w:rPr>
          <w:rFonts w:ascii="Times New Roman" w:hAnsi="Times New Roman" w:cs="Times New Roman"/>
          <w:bCs/>
          <w:color w:val="auto"/>
          <w:spacing w:val="4"/>
          <w:sz w:val="24"/>
          <w:szCs w:val="24"/>
          <w:lang w:val="uk-UA"/>
        </w:rPr>
        <w:t>«</w:t>
      </w:r>
      <w:r w:rsidRPr="003F430E">
        <w:rPr>
          <w:rFonts w:ascii="Times New Roman" w:hAnsi="Times New Roman" w:cs="Times New Roman"/>
          <w:color w:val="auto"/>
          <w:sz w:val="24"/>
          <w:szCs w:val="24"/>
          <w:lang w:val="uk-UA"/>
        </w:rPr>
        <w:t>Проект договору</w:t>
      </w:r>
      <w:r w:rsidR="009864F3">
        <w:rPr>
          <w:rFonts w:ascii="Times New Roman" w:hAnsi="Times New Roman" w:cs="Times New Roman"/>
          <w:bCs/>
          <w:color w:val="auto"/>
          <w:spacing w:val="4"/>
          <w:sz w:val="24"/>
          <w:szCs w:val="24"/>
          <w:lang w:val="uk-UA"/>
        </w:rPr>
        <w:t>» – на 10</w:t>
      </w:r>
      <w:r>
        <w:rPr>
          <w:rFonts w:ascii="Times New Roman" w:hAnsi="Times New Roman" w:cs="Times New Roman"/>
          <w:bCs/>
          <w:color w:val="auto"/>
          <w:spacing w:val="4"/>
          <w:sz w:val="24"/>
          <w:szCs w:val="24"/>
          <w:lang w:val="uk-UA"/>
        </w:rPr>
        <w:t xml:space="preserve">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7B9B9905" w14:textId="77777777" w:rsidR="00DC3FD4" w:rsidRPr="003F430E" w:rsidRDefault="00DC3FD4" w:rsidP="00DC3FD4">
      <w:pPr>
        <w:widowControl w:val="0"/>
        <w:spacing w:line="240" w:lineRule="auto"/>
        <w:ind w:firstLine="284"/>
        <w:jc w:val="both"/>
        <w:rPr>
          <w:rFonts w:ascii="Times New Roman" w:hAnsi="Times New Roman" w:cs="Times New Roman"/>
          <w:i/>
          <w:color w:val="auto"/>
          <w:sz w:val="24"/>
          <w:szCs w:val="24"/>
          <w:lang w:val="uk-UA"/>
        </w:rPr>
      </w:pPr>
      <w:r>
        <w:rPr>
          <w:rFonts w:ascii="Times New Roman" w:hAnsi="Times New Roman" w:cs="Times New Roman"/>
          <w:b/>
          <w:bCs/>
          <w:color w:val="auto"/>
          <w:spacing w:val="4"/>
          <w:sz w:val="24"/>
          <w:szCs w:val="24"/>
          <w:lang w:val="uk-UA"/>
        </w:rPr>
        <w:t>Додаток 6</w:t>
      </w:r>
      <w:r w:rsidRPr="003F430E">
        <w:rPr>
          <w:rFonts w:ascii="Times New Roman" w:hAnsi="Times New Roman" w:cs="Times New Roman"/>
          <w:bCs/>
          <w:color w:val="auto"/>
          <w:spacing w:val="4"/>
          <w:sz w:val="24"/>
          <w:szCs w:val="24"/>
          <w:lang w:val="uk-UA"/>
        </w:rPr>
        <w:t xml:space="preserve"> до </w:t>
      </w:r>
      <w:r w:rsidRPr="003F430E">
        <w:rPr>
          <w:rFonts w:ascii="Times New Roman" w:hAnsi="Times New Roman" w:cs="Times New Roman"/>
          <w:color w:val="auto"/>
          <w:sz w:val="24"/>
          <w:szCs w:val="24"/>
          <w:lang w:val="uk-UA"/>
        </w:rPr>
        <w:t xml:space="preserve">тендерної документації </w:t>
      </w:r>
      <w:r w:rsidRPr="003F430E">
        <w:rPr>
          <w:rFonts w:ascii="Times New Roman" w:hAnsi="Times New Roman" w:cs="Times New Roman"/>
          <w:bCs/>
          <w:color w:val="auto"/>
          <w:spacing w:val="4"/>
          <w:sz w:val="24"/>
          <w:szCs w:val="24"/>
          <w:lang w:val="uk-UA"/>
        </w:rPr>
        <w:t>«</w:t>
      </w:r>
      <w:proofErr w:type="spellStart"/>
      <w:r w:rsidRPr="003F430E">
        <w:rPr>
          <w:rFonts w:ascii="Times New Roman" w:hAnsi="Times New Roman" w:cs="Times New Roman"/>
          <w:bCs/>
          <w:color w:val="auto"/>
          <w:sz w:val="24"/>
          <w:szCs w:val="24"/>
        </w:rPr>
        <w:t>Довідка</w:t>
      </w:r>
      <w:proofErr w:type="spellEnd"/>
      <w:r w:rsidRPr="003F430E">
        <w:rPr>
          <w:rFonts w:ascii="Times New Roman" w:hAnsi="Times New Roman" w:cs="Times New Roman"/>
          <w:bCs/>
          <w:color w:val="auto"/>
          <w:sz w:val="24"/>
          <w:szCs w:val="24"/>
        </w:rPr>
        <w:t xml:space="preserve"> про </w:t>
      </w:r>
      <w:proofErr w:type="spellStart"/>
      <w:r w:rsidRPr="003F430E">
        <w:rPr>
          <w:rFonts w:ascii="Times New Roman" w:hAnsi="Times New Roman" w:cs="Times New Roman"/>
          <w:bCs/>
          <w:color w:val="auto"/>
          <w:sz w:val="24"/>
          <w:szCs w:val="24"/>
        </w:rPr>
        <w:t>досвід</w:t>
      </w:r>
      <w:proofErr w:type="spellEnd"/>
      <w:r w:rsidRPr="003F430E">
        <w:rPr>
          <w:rFonts w:ascii="Times New Roman" w:hAnsi="Times New Roman" w:cs="Times New Roman"/>
          <w:bCs/>
          <w:color w:val="auto"/>
          <w:sz w:val="24"/>
          <w:szCs w:val="24"/>
        </w:rPr>
        <w:t xml:space="preserve"> </w:t>
      </w:r>
      <w:proofErr w:type="spellStart"/>
      <w:r w:rsidRPr="003F430E">
        <w:rPr>
          <w:rFonts w:ascii="Times New Roman" w:hAnsi="Times New Roman" w:cs="Times New Roman"/>
          <w:bCs/>
          <w:color w:val="auto"/>
          <w:sz w:val="24"/>
          <w:szCs w:val="24"/>
        </w:rPr>
        <w:t>виконання</w:t>
      </w:r>
      <w:proofErr w:type="spellEnd"/>
      <w:r w:rsidRPr="003F430E">
        <w:rPr>
          <w:rFonts w:ascii="Times New Roman" w:hAnsi="Times New Roman" w:cs="Times New Roman"/>
          <w:bCs/>
          <w:color w:val="auto"/>
          <w:sz w:val="24"/>
          <w:szCs w:val="24"/>
          <w:lang w:val="uk-UA"/>
        </w:rPr>
        <w:t xml:space="preserve"> </w:t>
      </w:r>
      <w:proofErr w:type="spellStart"/>
      <w:r w:rsidRPr="003F430E">
        <w:rPr>
          <w:rFonts w:ascii="Times New Roman" w:hAnsi="Times New Roman" w:cs="Times New Roman"/>
          <w:bCs/>
          <w:color w:val="auto"/>
          <w:sz w:val="24"/>
          <w:szCs w:val="24"/>
        </w:rPr>
        <w:t>аналогічн</w:t>
      </w:r>
      <w:proofErr w:type="spellEnd"/>
      <w:r w:rsidRPr="003F430E">
        <w:rPr>
          <w:rFonts w:ascii="Times New Roman" w:hAnsi="Times New Roman" w:cs="Times New Roman"/>
          <w:bCs/>
          <w:color w:val="auto"/>
          <w:sz w:val="24"/>
          <w:szCs w:val="24"/>
          <w:lang w:val="uk-UA"/>
        </w:rPr>
        <w:t>ого</w:t>
      </w:r>
      <w:r w:rsidR="00DE358E">
        <w:rPr>
          <w:rFonts w:ascii="Times New Roman" w:hAnsi="Times New Roman" w:cs="Times New Roman"/>
          <w:bCs/>
          <w:color w:val="auto"/>
          <w:sz w:val="24"/>
          <w:szCs w:val="24"/>
          <w:lang w:val="uk-UA"/>
        </w:rPr>
        <w:t xml:space="preserve"> </w:t>
      </w:r>
      <w:r w:rsidRPr="003F430E">
        <w:rPr>
          <w:rFonts w:ascii="Times New Roman" w:hAnsi="Times New Roman" w:cs="Times New Roman"/>
          <w:bCs/>
          <w:color w:val="auto"/>
          <w:sz w:val="24"/>
          <w:szCs w:val="24"/>
          <w:lang w:val="uk-UA"/>
        </w:rPr>
        <w:t>(</w:t>
      </w:r>
      <w:r w:rsidR="00DE358E">
        <w:rPr>
          <w:rFonts w:ascii="Times New Roman" w:hAnsi="Times New Roman" w:cs="Times New Roman"/>
          <w:bCs/>
          <w:color w:val="auto"/>
          <w:sz w:val="24"/>
          <w:szCs w:val="24"/>
          <w:lang w:val="uk-UA"/>
        </w:rPr>
        <w:t>-</w:t>
      </w:r>
      <w:r w:rsidRPr="003F430E">
        <w:rPr>
          <w:rFonts w:ascii="Times New Roman" w:hAnsi="Times New Roman" w:cs="Times New Roman"/>
          <w:bCs/>
          <w:color w:val="auto"/>
          <w:sz w:val="24"/>
          <w:szCs w:val="24"/>
          <w:lang w:val="uk-UA"/>
        </w:rPr>
        <w:t>них)</w:t>
      </w:r>
      <w:r w:rsidRPr="003F430E">
        <w:rPr>
          <w:rFonts w:ascii="Times New Roman" w:hAnsi="Times New Roman" w:cs="Times New Roman"/>
          <w:bCs/>
          <w:color w:val="auto"/>
          <w:sz w:val="24"/>
          <w:szCs w:val="24"/>
        </w:rPr>
        <w:t xml:space="preserve"> договор</w:t>
      </w:r>
      <w:r w:rsidRPr="003F430E">
        <w:rPr>
          <w:rFonts w:ascii="Times New Roman" w:hAnsi="Times New Roman" w:cs="Times New Roman"/>
          <w:bCs/>
          <w:color w:val="auto"/>
          <w:sz w:val="24"/>
          <w:szCs w:val="24"/>
          <w:lang w:val="uk-UA"/>
        </w:rPr>
        <w:t>у</w:t>
      </w:r>
      <w:r w:rsidR="00DE358E">
        <w:rPr>
          <w:rFonts w:ascii="Times New Roman" w:hAnsi="Times New Roman" w:cs="Times New Roman"/>
          <w:bCs/>
          <w:color w:val="auto"/>
          <w:sz w:val="24"/>
          <w:szCs w:val="24"/>
          <w:lang w:val="uk-UA"/>
        </w:rPr>
        <w:t xml:space="preserve"> </w:t>
      </w:r>
      <w:r w:rsidRPr="003F430E">
        <w:rPr>
          <w:rFonts w:ascii="Times New Roman" w:hAnsi="Times New Roman" w:cs="Times New Roman"/>
          <w:bCs/>
          <w:color w:val="auto"/>
          <w:sz w:val="24"/>
          <w:szCs w:val="24"/>
          <w:lang w:val="uk-UA"/>
        </w:rPr>
        <w:t>(</w:t>
      </w:r>
      <w:r w:rsidR="00DE358E">
        <w:rPr>
          <w:rFonts w:ascii="Times New Roman" w:hAnsi="Times New Roman" w:cs="Times New Roman"/>
          <w:bCs/>
          <w:color w:val="auto"/>
          <w:sz w:val="24"/>
          <w:szCs w:val="24"/>
          <w:lang w:val="uk-UA"/>
        </w:rPr>
        <w:t>-</w:t>
      </w:r>
      <w:proofErr w:type="spellStart"/>
      <w:r w:rsidRPr="003F430E">
        <w:rPr>
          <w:rFonts w:ascii="Times New Roman" w:hAnsi="Times New Roman" w:cs="Times New Roman"/>
          <w:bCs/>
          <w:color w:val="auto"/>
          <w:sz w:val="24"/>
          <w:szCs w:val="24"/>
          <w:lang w:val="uk-UA"/>
        </w:rPr>
        <w:t>ів</w:t>
      </w:r>
      <w:proofErr w:type="spellEnd"/>
      <w:r w:rsidRPr="003F430E">
        <w:rPr>
          <w:rFonts w:ascii="Times New Roman" w:hAnsi="Times New Roman" w:cs="Times New Roman"/>
          <w:bCs/>
          <w:color w:val="auto"/>
          <w:sz w:val="24"/>
          <w:szCs w:val="24"/>
          <w:lang w:val="uk-UA"/>
        </w:rPr>
        <w:t>)</w:t>
      </w:r>
      <w:r w:rsidRPr="003F430E">
        <w:rPr>
          <w:rFonts w:ascii="Times New Roman" w:hAnsi="Times New Roman" w:cs="Times New Roman"/>
          <w:bCs/>
          <w:color w:val="auto"/>
          <w:spacing w:val="4"/>
          <w:sz w:val="24"/>
          <w:szCs w:val="24"/>
          <w:lang w:val="uk-UA"/>
        </w:rPr>
        <w:t xml:space="preserve">» – на 1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1B4A4B35" w14:textId="77777777" w:rsidR="00DC3FD4" w:rsidRPr="003F430E" w:rsidRDefault="00DC3FD4" w:rsidP="00DC3FD4">
      <w:pPr>
        <w:widowControl w:val="0"/>
        <w:spacing w:line="240" w:lineRule="auto"/>
        <w:ind w:firstLine="284"/>
        <w:jc w:val="both"/>
        <w:rPr>
          <w:rFonts w:ascii="Times New Roman" w:hAnsi="Times New Roman" w:cs="Times New Roman"/>
          <w:bCs/>
          <w:i/>
          <w:color w:val="auto"/>
          <w:spacing w:val="4"/>
          <w:sz w:val="24"/>
          <w:szCs w:val="24"/>
          <w:lang w:val="uk-UA"/>
        </w:rPr>
      </w:pPr>
      <w:proofErr w:type="spellStart"/>
      <w:r w:rsidRPr="003F430E">
        <w:rPr>
          <w:rFonts w:ascii="Times New Roman" w:hAnsi="Times New Roman" w:cs="Times New Roman"/>
          <w:b/>
          <w:bCs/>
          <w:color w:val="auto"/>
          <w:spacing w:val="4"/>
          <w:sz w:val="24"/>
          <w:szCs w:val="24"/>
        </w:rPr>
        <w:t>Додаток</w:t>
      </w:r>
      <w:proofErr w:type="spellEnd"/>
      <w:r w:rsidRPr="003F430E">
        <w:rPr>
          <w:rFonts w:ascii="Times New Roman" w:hAnsi="Times New Roman" w:cs="Times New Roman"/>
          <w:b/>
          <w:bCs/>
          <w:color w:val="auto"/>
          <w:spacing w:val="4"/>
          <w:sz w:val="24"/>
          <w:szCs w:val="24"/>
        </w:rPr>
        <w:t xml:space="preserve"> </w:t>
      </w:r>
      <w:r>
        <w:rPr>
          <w:rFonts w:ascii="Times New Roman" w:hAnsi="Times New Roman" w:cs="Times New Roman"/>
          <w:b/>
          <w:bCs/>
          <w:color w:val="auto"/>
          <w:spacing w:val="4"/>
          <w:sz w:val="24"/>
          <w:szCs w:val="24"/>
          <w:lang w:val="uk-UA"/>
        </w:rPr>
        <w:t>7</w:t>
      </w:r>
      <w:r w:rsidRPr="003F430E">
        <w:rPr>
          <w:rFonts w:ascii="Times New Roman" w:hAnsi="Times New Roman" w:cs="Times New Roman"/>
          <w:b/>
          <w:bCs/>
          <w:color w:val="auto"/>
          <w:spacing w:val="4"/>
          <w:sz w:val="24"/>
          <w:szCs w:val="24"/>
        </w:rPr>
        <w:t xml:space="preserve"> </w:t>
      </w:r>
      <w:r w:rsidRPr="003F430E">
        <w:rPr>
          <w:rFonts w:ascii="Times New Roman" w:hAnsi="Times New Roman" w:cs="Times New Roman"/>
          <w:bCs/>
          <w:color w:val="auto"/>
          <w:spacing w:val="4"/>
          <w:sz w:val="24"/>
          <w:szCs w:val="24"/>
          <w:lang w:val="uk-UA"/>
        </w:rPr>
        <w:t xml:space="preserve">до тендерної документації «Лист-згода щодо включення </w:t>
      </w:r>
      <w:proofErr w:type="gramStart"/>
      <w:r w:rsidRPr="003F430E">
        <w:rPr>
          <w:rFonts w:ascii="Times New Roman" w:hAnsi="Times New Roman" w:cs="Times New Roman"/>
          <w:bCs/>
          <w:color w:val="auto"/>
          <w:spacing w:val="4"/>
          <w:sz w:val="24"/>
          <w:szCs w:val="24"/>
          <w:lang w:val="uk-UA"/>
        </w:rPr>
        <w:t>до договору</w:t>
      </w:r>
      <w:proofErr w:type="gramEnd"/>
      <w:r w:rsidRPr="003F430E">
        <w:rPr>
          <w:rFonts w:ascii="Times New Roman" w:hAnsi="Times New Roman" w:cs="Times New Roman"/>
          <w:bCs/>
          <w:color w:val="auto"/>
          <w:spacing w:val="4"/>
          <w:sz w:val="24"/>
          <w:szCs w:val="24"/>
          <w:lang w:val="uk-UA"/>
        </w:rPr>
        <w:t xml:space="preserve"> про закупівлю умов, визначених у Додатку А до </w:t>
      </w:r>
      <w:proofErr w:type="spellStart"/>
      <w:r w:rsidRPr="003F430E">
        <w:rPr>
          <w:rFonts w:ascii="Times New Roman" w:hAnsi="Times New Roman" w:cs="Times New Roman"/>
          <w:bCs/>
          <w:color w:val="auto"/>
          <w:spacing w:val="4"/>
          <w:sz w:val="24"/>
          <w:szCs w:val="24"/>
          <w:lang w:val="uk-UA"/>
        </w:rPr>
        <w:t>ТСдоПЗ</w:t>
      </w:r>
      <w:proofErr w:type="spellEnd"/>
      <w:r w:rsidRPr="003F430E">
        <w:rPr>
          <w:rFonts w:ascii="Times New Roman" w:hAnsi="Times New Roman" w:cs="Times New Roman"/>
          <w:bCs/>
          <w:color w:val="auto"/>
          <w:spacing w:val="4"/>
          <w:sz w:val="24"/>
          <w:szCs w:val="24"/>
          <w:lang w:val="uk-UA"/>
        </w:rPr>
        <w:t xml:space="preserve">» – на 1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0C33E36F" w14:textId="77777777" w:rsidR="00DC3FD4" w:rsidRPr="003F430E" w:rsidRDefault="00DC3FD4" w:rsidP="00DC3FD4">
      <w:pPr>
        <w:widowControl w:val="0"/>
        <w:spacing w:line="240" w:lineRule="auto"/>
        <w:ind w:firstLine="284"/>
        <w:jc w:val="both"/>
        <w:rPr>
          <w:rFonts w:ascii="Times New Roman" w:hAnsi="Times New Roman" w:cs="Times New Roman"/>
          <w:bCs/>
          <w:color w:val="auto"/>
          <w:spacing w:val="4"/>
          <w:sz w:val="24"/>
          <w:szCs w:val="24"/>
          <w:lang w:val="uk-UA"/>
        </w:rPr>
      </w:pPr>
      <w:r>
        <w:rPr>
          <w:rFonts w:ascii="Times New Roman" w:hAnsi="Times New Roman" w:cs="Times New Roman"/>
          <w:b/>
          <w:bCs/>
          <w:color w:val="auto"/>
          <w:spacing w:val="4"/>
          <w:sz w:val="24"/>
          <w:szCs w:val="24"/>
          <w:lang w:val="uk-UA"/>
        </w:rPr>
        <w:t>Додаток 8</w:t>
      </w:r>
      <w:r w:rsidRPr="003F430E">
        <w:rPr>
          <w:rFonts w:ascii="Times New Roman" w:hAnsi="Times New Roman" w:cs="Times New Roman"/>
          <w:b/>
          <w:bCs/>
          <w:color w:val="auto"/>
          <w:spacing w:val="4"/>
          <w:sz w:val="24"/>
          <w:szCs w:val="24"/>
          <w:lang w:val="uk-UA"/>
        </w:rPr>
        <w:t xml:space="preserve"> </w:t>
      </w:r>
      <w:r w:rsidRPr="003F430E">
        <w:rPr>
          <w:rFonts w:ascii="Times New Roman" w:hAnsi="Times New Roman" w:cs="Times New Roman"/>
          <w:bCs/>
          <w:color w:val="auto"/>
          <w:spacing w:val="4"/>
          <w:sz w:val="24"/>
          <w:szCs w:val="24"/>
          <w:lang w:val="uk-UA"/>
        </w:rPr>
        <w:t>до тендерної документації «Довідка про відсутність підстав для відмови в учас</w:t>
      </w:r>
      <w:r w:rsidR="00DE358E">
        <w:rPr>
          <w:rFonts w:ascii="Times New Roman" w:hAnsi="Times New Roman" w:cs="Times New Roman"/>
          <w:bCs/>
          <w:color w:val="auto"/>
          <w:spacing w:val="4"/>
          <w:sz w:val="24"/>
          <w:szCs w:val="24"/>
          <w:lang w:val="uk-UA"/>
        </w:rPr>
        <w:t xml:space="preserve">ті у процедурі закупівлі» – на 1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w:t>
      </w:r>
    </w:p>
    <w:p w14:paraId="3DA8CF20" w14:textId="77777777" w:rsidR="00DC3FD4" w:rsidRPr="003F430E" w:rsidRDefault="00DC3FD4" w:rsidP="00DE358E">
      <w:pPr>
        <w:widowControl w:val="0"/>
        <w:spacing w:line="240" w:lineRule="auto"/>
        <w:ind w:firstLine="284"/>
        <w:jc w:val="both"/>
        <w:rPr>
          <w:rFonts w:ascii="Times New Roman" w:hAnsi="Times New Roman" w:cs="Times New Roman"/>
          <w:bCs/>
          <w:color w:val="auto"/>
          <w:spacing w:val="4"/>
          <w:sz w:val="24"/>
          <w:szCs w:val="24"/>
          <w:lang w:val="uk-UA"/>
        </w:rPr>
      </w:pPr>
      <w:r>
        <w:rPr>
          <w:rFonts w:ascii="Times New Roman" w:hAnsi="Times New Roman" w:cs="Times New Roman"/>
          <w:b/>
          <w:bCs/>
          <w:color w:val="auto"/>
          <w:spacing w:val="4"/>
          <w:sz w:val="24"/>
          <w:szCs w:val="24"/>
          <w:lang w:val="uk-UA"/>
        </w:rPr>
        <w:t>Додаток 9</w:t>
      </w:r>
      <w:r w:rsidRPr="003F430E">
        <w:rPr>
          <w:rFonts w:ascii="Times New Roman" w:hAnsi="Times New Roman" w:cs="Times New Roman"/>
          <w:b/>
          <w:bCs/>
          <w:color w:val="auto"/>
          <w:spacing w:val="4"/>
          <w:sz w:val="24"/>
          <w:szCs w:val="24"/>
          <w:lang w:val="uk-UA"/>
        </w:rPr>
        <w:t xml:space="preserve"> </w:t>
      </w:r>
      <w:r w:rsidRPr="003F430E">
        <w:rPr>
          <w:rFonts w:ascii="Times New Roman" w:hAnsi="Times New Roman" w:cs="Times New Roman"/>
          <w:bCs/>
          <w:color w:val="auto"/>
          <w:spacing w:val="4"/>
          <w:sz w:val="24"/>
          <w:szCs w:val="24"/>
          <w:lang w:val="uk-UA"/>
        </w:rPr>
        <w:t xml:space="preserve">до тендерної документації «Довідка про відсутність підстав для відмови в участі у процедурі закупівлі» (для </w:t>
      </w:r>
      <w:r w:rsidRPr="003F430E">
        <w:rPr>
          <w:rFonts w:ascii="Times New Roman" w:hAnsi="Times New Roman" w:cs="Times New Roman"/>
          <w:color w:val="auto"/>
          <w:sz w:val="24"/>
          <w:szCs w:val="24"/>
          <w:lang w:val="uk-UA"/>
        </w:rPr>
        <w:t xml:space="preserve">учасника </w:t>
      </w:r>
      <w:proofErr w:type="spellStart"/>
      <w:r w:rsidRPr="003F430E">
        <w:rPr>
          <w:rFonts w:ascii="Times New Roman" w:hAnsi="Times New Roman" w:cs="Times New Roman"/>
          <w:spacing w:val="1"/>
          <w:sz w:val="24"/>
          <w:szCs w:val="24"/>
        </w:rPr>
        <w:t>об’єднання</w:t>
      </w:r>
      <w:proofErr w:type="spellEnd"/>
      <w:r w:rsidRPr="003F430E">
        <w:rPr>
          <w:rFonts w:ascii="Times New Roman" w:hAnsi="Times New Roman" w:cs="Times New Roman"/>
          <w:spacing w:val="1"/>
          <w:sz w:val="24"/>
          <w:szCs w:val="24"/>
          <w:lang w:val="uk-UA"/>
        </w:rPr>
        <w:t>)</w:t>
      </w:r>
      <w:r w:rsidR="00DE358E">
        <w:rPr>
          <w:rFonts w:ascii="Times New Roman" w:hAnsi="Times New Roman" w:cs="Times New Roman"/>
          <w:bCs/>
          <w:color w:val="auto"/>
          <w:spacing w:val="4"/>
          <w:sz w:val="24"/>
          <w:szCs w:val="24"/>
          <w:lang w:val="uk-UA"/>
        </w:rPr>
        <w:t xml:space="preserve"> – на 1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101EC223" w14:textId="77777777" w:rsidR="00DC3FD4" w:rsidRPr="003F430E" w:rsidRDefault="00DC3FD4" w:rsidP="00DC3FD4">
      <w:pPr>
        <w:widowControl w:val="0"/>
        <w:spacing w:line="240" w:lineRule="auto"/>
        <w:ind w:firstLine="284"/>
        <w:jc w:val="both"/>
        <w:rPr>
          <w:rFonts w:ascii="Times New Roman" w:hAnsi="Times New Roman" w:cs="Times New Roman"/>
          <w:i/>
          <w:color w:val="auto"/>
          <w:sz w:val="24"/>
          <w:szCs w:val="24"/>
          <w:lang w:val="uk-UA"/>
        </w:rPr>
      </w:pPr>
      <w:r>
        <w:rPr>
          <w:rFonts w:ascii="Times New Roman" w:hAnsi="Times New Roman" w:cs="Times New Roman"/>
          <w:b/>
          <w:bCs/>
          <w:color w:val="auto"/>
          <w:spacing w:val="4"/>
          <w:sz w:val="24"/>
          <w:szCs w:val="24"/>
          <w:lang w:val="uk-UA"/>
        </w:rPr>
        <w:t>Додаток 10</w:t>
      </w:r>
      <w:r w:rsidRPr="003F430E">
        <w:rPr>
          <w:rFonts w:ascii="Times New Roman" w:hAnsi="Times New Roman" w:cs="Times New Roman"/>
          <w:bCs/>
          <w:color w:val="auto"/>
          <w:spacing w:val="4"/>
          <w:sz w:val="24"/>
          <w:szCs w:val="24"/>
          <w:lang w:val="uk-UA"/>
        </w:rPr>
        <w:t xml:space="preserve"> до </w:t>
      </w:r>
      <w:r w:rsidRPr="003F430E">
        <w:rPr>
          <w:rFonts w:ascii="Times New Roman" w:hAnsi="Times New Roman" w:cs="Times New Roman"/>
          <w:color w:val="auto"/>
          <w:sz w:val="24"/>
          <w:szCs w:val="24"/>
          <w:lang w:val="uk-UA"/>
        </w:rPr>
        <w:t xml:space="preserve">тендерної документації </w:t>
      </w:r>
      <w:r w:rsidRPr="003F430E">
        <w:rPr>
          <w:rFonts w:ascii="Times New Roman" w:hAnsi="Times New Roman" w:cs="Times New Roman"/>
          <w:bCs/>
          <w:color w:val="auto"/>
          <w:spacing w:val="4"/>
          <w:sz w:val="24"/>
          <w:szCs w:val="24"/>
          <w:lang w:val="uk-UA"/>
        </w:rPr>
        <w:t>«</w:t>
      </w:r>
      <w:r w:rsidRPr="003F430E">
        <w:rPr>
          <w:rFonts w:ascii="Times New Roman" w:hAnsi="Times New Roman" w:cs="Times New Roman"/>
          <w:bCs/>
          <w:color w:val="auto"/>
          <w:sz w:val="24"/>
          <w:szCs w:val="24"/>
          <w:lang w:val="uk-UA"/>
        </w:rPr>
        <w:t>Витрати, пов’язані з оплатою митних платежів при здійсненні  імпорту на митну територію України</w:t>
      </w:r>
      <w:r w:rsidRPr="003F430E">
        <w:rPr>
          <w:rFonts w:ascii="Times New Roman" w:hAnsi="Times New Roman" w:cs="Times New Roman"/>
          <w:bCs/>
          <w:color w:val="auto"/>
          <w:spacing w:val="4"/>
          <w:sz w:val="24"/>
          <w:szCs w:val="24"/>
          <w:lang w:val="uk-UA"/>
        </w:rPr>
        <w:t xml:space="preserve">» – на 1 </w:t>
      </w:r>
      <w:proofErr w:type="spellStart"/>
      <w:r w:rsidRPr="003F430E">
        <w:rPr>
          <w:rFonts w:ascii="Times New Roman" w:hAnsi="Times New Roman" w:cs="Times New Roman"/>
          <w:bCs/>
          <w:color w:val="auto"/>
          <w:spacing w:val="4"/>
          <w:sz w:val="24"/>
          <w:szCs w:val="24"/>
          <w:lang w:val="uk-UA"/>
        </w:rPr>
        <w:t>арк</w:t>
      </w:r>
      <w:proofErr w:type="spellEnd"/>
      <w:r w:rsidRPr="003F430E">
        <w:rPr>
          <w:rFonts w:ascii="Times New Roman" w:hAnsi="Times New Roman" w:cs="Times New Roman"/>
          <w:bCs/>
          <w:color w:val="auto"/>
          <w:spacing w:val="4"/>
          <w:sz w:val="24"/>
          <w:szCs w:val="24"/>
          <w:lang w:val="uk-UA"/>
        </w:rPr>
        <w:t xml:space="preserve">. </w:t>
      </w:r>
    </w:p>
    <w:p w14:paraId="070A8572" w14:textId="77777777" w:rsidR="00DC3FD4" w:rsidRPr="003F430E" w:rsidRDefault="00DC3FD4" w:rsidP="00DE358E">
      <w:pPr>
        <w:widowControl w:val="0"/>
        <w:spacing w:line="240" w:lineRule="auto"/>
        <w:ind w:firstLine="284"/>
        <w:jc w:val="both"/>
        <w:rPr>
          <w:rFonts w:ascii="Times New Roman" w:hAnsi="Times New Roman" w:cs="Times New Roman"/>
          <w:i/>
          <w:sz w:val="24"/>
          <w:szCs w:val="24"/>
        </w:rPr>
      </w:pPr>
      <w:r w:rsidRPr="00DE358E">
        <w:rPr>
          <w:rFonts w:ascii="Times New Roman" w:hAnsi="Times New Roman" w:cs="Times New Roman"/>
          <w:b/>
          <w:bCs/>
          <w:color w:val="auto"/>
          <w:spacing w:val="4"/>
          <w:sz w:val="24"/>
          <w:szCs w:val="24"/>
          <w:lang w:val="uk-UA"/>
        </w:rPr>
        <w:t>Додаток</w:t>
      </w:r>
      <w:r w:rsidRPr="003F430E">
        <w:rPr>
          <w:rFonts w:ascii="Times New Roman" w:hAnsi="Times New Roman" w:cs="Times New Roman"/>
          <w:b/>
          <w:bCs/>
          <w:spacing w:val="4"/>
          <w:sz w:val="24"/>
          <w:szCs w:val="24"/>
        </w:rPr>
        <w:t xml:space="preserve"> </w:t>
      </w:r>
      <w:r>
        <w:rPr>
          <w:rFonts w:ascii="Times New Roman" w:hAnsi="Times New Roman" w:cs="Times New Roman"/>
          <w:b/>
          <w:bCs/>
          <w:spacing w:val="4"/>
          <w:sz w:val="24"/>
          <w:szCs w:val="24"/>
          <w:lang w:val="uk-UA"/>
        </w:rPr>
        <w:t>11</w:t>
      </w:r>
      <w:r w:rsidRPr="003F430E">
        <w:rPr>
          <w:rFonts w:ascii="Times New Roman" w:hAnsi="Times New Roman" w:cs="Times New Roman"/>
          <w:b/>
          <w:bCs/>
          <w:spacing w:val="4"/>
          <w:sz w:val="24"/>
          <w:szCs w:val="24"/>
        </w:rPr>
        <w:t xml:space="preserve"> </w:t>
      </w:r>
      <w:r w:rsidRPr="003F430E">
        <w:rPr>
          <w:rFonts w:ascii="Times New Roman" w:hAnsi="Times New Roman" w:cs="Times New Roman"/>
          <w:bCs/>
          <w:spacing w:val="4"/>
          <w:sz w:val="24"/>
          <w:szCs w:val="24"/>
        </w:rPr>
        <w:t xml:space="preserve">до </w:t>
      </w:r>
      <w:proofErr w:type="spellStart"/>
      <w:r w:rsidRPr="003F430E">
        <w:rPr>
          <w:rFonts w:ascii="Times New Roman" w:hAnsi="Times New Roman" w:cs="Times New Roman"/>
          <w:bCs/>
          <w:spacing w:val="4"/>
          <w:sz w:val="24"/>
          <w:szCs w:val="24"/>
        </w:rPr>
        <w:t>тендерної</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документації</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Перелік</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формальних</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несуттєвих</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помилок</w:t>
      </w:r>
      <w:proofErr w:type="spellEnd"/>
      <w:r w:rsidRPr="003F430E">
        <w:rPr>
          <w:rFonts w:ascii="Times New Roman" w:hAnsi="Times New Roman" w:cs="Times New Roman"/>
          <w:bCs/>
          <w:spacing w:val="4"/>
          <w:sz w:val="24"/>
          <w:szCs w:val="24"/>
        </w:rPr>
        <w:t xml:space="preserve">» – на </w:t>
      </w:r>
      <w:r w:rsidRPr="003F430E">
        <w:rPr>
          <w:rFonts w:ascii="Times New Roman" w:hAnsi="Times New Roman" w:cs="Times New Roman"/>
          <w:bCs/>
          <w:spacing w:val="4"/>
          <w:sz w:val="24"/>
          <w:szCs w:val="24"/>
          <w:lang w:val="uk-UA"/>
        </w:rPr>
        <w:t>2</w:t>
      </w:r>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арк</w:t>
      </w:r>
      <w:proofErr w:type="spellEnd"/>
      <w:r w:rsidRPr="003F430E">
        <w:rPr>
          <w:rFonts w:ascii="Times New Roman" w:hAnsi="Times New Roman" w:cs="Times New Roman"/>
          <w:bCs/>
          <w:spacing w:val="4"/>
          <w:sz w:val="24"/>
          <w:szCs w:val="24"/>
        </w:rPr>
        <w:t xml:space="preserve">. </w:t>
      </w:r>
    </w:p>
    <w:p w14:paraId="39AE19E4" w14:textId="77777777" w:rsidR="00DC3FD4" w:rsidRPr="003F430E" w:rsidRDefault="00DC3FD4" w:rsidP="00DC3FD4">
      <w:pPr>
        <w:widowControl w:val="0"/>
        <w:spacing w:line="240" w:lineRule="auto"/>
        <w:ind w:left="426" w:right="-569" w:hanging="142"/>
        <w:rPr>
          <w:rFonts w:ascii="Times New Roman" w:hAnsi="Times New Roman" w:cs="Times New Roman"/>
          <w:color w:val="auto"/>
          <w:sz w:val="24"/>
          <w:szCs w:val="24"/>
          <w:lang w:val="uk-UA"/>
        </w:rPr>
      </w:pPr>
      <w:proofErr w:type="spellStart"/>
      <w:r w:rsidRPr="003F430E">
        <w:rPr>
          <w:rFonts w:ascii="Times New Roman" w:hAnsi="Times New Roman" w:cs="Times New Roman"/>
          <w:b/>
          <w:bCs/>
          <w:spacing w:val="4"/>
          <w:sz w:val="24"/>
          <w:szCs w:val="24"/>
        </w:rPr>
        <w:t>Додаток</w:t>
      </w:r>
      <w:proofErr w:type="spellEnd"/>
      <w:r w:rsidRPr="003F430E">
        <w:rPr>
          <w:rFonts w:ascii="Times New Roman" w:hAnsi="Times New Roman" w:cs="Times New Roman"/>
          <w:b/>
          <w:bCs/>
          <w:spacing w:val="4"/>
          <w:sz w:val="24"/>
          <w:szCs w:val="24"/>
        </w:rPr>
        <w:t xml:space="preserve"> </w:t>
      </w:r>
      <w:r>
        <w:rPr>
          <w:rFonts w:ascii="Times New Roman" w:hAnsi="Times New Roman" w:cs="Times New Roman"/>
          <w:b/>
          <w:bCs/>
          <w:spacing w:val="4"/>
          <w:sz w:val="24"/>
          <w:szCs w:val="24"/>
          <w:lang w:val="uk-UA"/>
        </w:rPr>
        <w:t>12</w:t>
      </w:r>
      <w:r w:rsidRPr="003F430E">
        <w:rPr>
          <w:rFonts w:ascii="Times New Roman" w:hAnsi="Times New Roman" w:cs="Times New Roman"/>
          <w:b/>
          <w:bCs/>
          <w:spacing w:val="4"/>
          <w:sz w:val="24"/>
          <w:szCs w:val="24"/>
        </w:rPr>
        <w:t xml:space="preserve"> </w:t>
      </w:r>
      <w:r w:rsidRPr="003F430E">
        <w:rPr>
          <w:rFonts w:ascii="Times New Roman" w:hAnsi="Times New Roman" w:cs="Times New Roman"/>
          <w:bCs/>
          <w:spacing w:val="4"/>
          <w:sz w:val="24"/>
          <w:szCs w:val="24"/>
        </w:rPr>
        <w:t xml:space="preserve">до </w:t>
      </w:r>
      <w:proofErr w:type="spellStart"/>
      <w:r w:rsidRPr="003F430E">
        <w:rPr>
          <w:rFonts w:ascii="Times New Roman" w:hAnsi="Times New Roman" w:cs="Times New Roman"/>
          <w:bCs/>
          <w:spacing w:val="4"/>
          <w:sz w:val="24"/>
          <w:szCs w:val="24"/>
        </w:rPr>
        <w:t>тендерної</w:t>
      </w:r>
      <w:proofErr w:type="spellEnd"/>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документації</w:t>
      </w:r>
      <w:proofErr w:type="spellEnd"/>
      <w:r w:rsidRPr="003F430E">
        <w:rPr>
          <w:rFonts w:ascii="Times New Roman" w:hAnsi="Times New Roman" w:cs="Times New Roman"/>
          <w:bCs/>
          <w:spacing w:val="4"/>
          <w:sz w:val="24"/>
          <w:szCs w:val="24"/>
        </w:rPr>
        <w:t xml:space="preserve"> «</w:t>
      </w:r>
      <w:r w:rsidRPr="003F430E">
        <w:rPr>
          <w:rFonts w:ascii="Times New Roman" w:hAnsi="Times New Roman" w:cs="Times New Roman"/>
          <w:bCs/>
          <w:spacing w:val="4"/>
          <w:sz w:val="24"/>
          <w:szCs w:val="24"/>
          <w:lang w:val="uk-UA"/>
        </w:rPr>
        <w:t>Анкета</w:t>
      </w:r>
      <w:r w:rsidRPr="003F430E">
        <w:rPr>
          <w:rFonts w:ascii="Times New Roman" w:hAnsi="Times New Roman" w:cs="Times New Roman"/>
          <w:bCs/>
          <w:spacing w:val="4"/>
          <w:sz w:val="24"/>
          <w:szCs w:val="24"/>
        </w:rPr>
        <w:t>»</w:t>
      </w:r>
      <w:r w:rsidRPr="003F430E">
        <w:rPr>
          <w:rFonts w:ascii="Times New Roman" w:hAnsi="Times New Roman" w:cs="Times New Roman"/>
          <w:bCs/>
          <w:spacing w:val="4"/>
          <w:sz w:val="24"/>
          <w:szCs w:val="24"/>
          <w:lang w:val="uk-UA"/>
        </w:rPr>
        <w:t xml:space="preserve"> (форма)</w:t>
      </w:r>
      <w:r w:rsidRPr="003F430E">
        <w:rPr>
          <w:rFonts w:ascii="Times New Roman" w:hAnsi="Times New Roman" w:cs="Times New Roman"/>
          <w:bCs/>
          <w:spacing w:val="4"/>
          <w:sz w:val="24"/>
          <w:szCs w:val="24"/>
        </w:rPr>
        <w:t xml:space="preserve"> – на </w:t>
      </w:r>
      <w:r w:rsidRPr="003F430E">
        <w:rPr>
          <w:rFonts w:ascii="Times New Roman" w:hAnsi="Times New Roman" w:cs="Times New Roman"/>
          <w:bCs/>
          <w:spacing w:val="4"/>
          <w:sz w:val="24"/>
          <w:szCs w:val="24"/>
          <w:lang w:val="uk-UA"/>
        </w:rPr>
        <w:t>3</w:t>
      </w:r>
      <w:r w:rsidRPr="003F430E">
        <w:rPr>
          <w:rFonts w:ascii="Times New Roman" w:hAnsi="Times New Roman" w:cs="Times New Roman"/>
          <w:bCs/>
          <w:spacing w:val="4"/>
          <w:sz w:val="24"/>
          <w:szCs w:val="24"/>
        </w:rPr>
        <w:t xml:space="preserve"> </w:t>
      </w:r>
      <w:proofErr w:type="spellStart"/>
      <w:r w:rsidRPr="003F430E">
        <w:rPr>
          <w:rFonts w:ascii="Times New Roman" w:hAnsi="Times New Roman" w:cs="Times New Roman"/>
          <w:bCs/>
          <w:spacing w:val="4"/>
          <w:sz w:val="24"/>
          <w:szCs w:val="24"/>
        </w:rPr>
        <w:t>арк</w:t>
      </w:r>
      <w:proofErr w:type="spellEnd"/>
      <w:r w:rsidRPr="003F430E">
        <w:rPr>
          <w:rFonts w:ascii="Times New Roman" w:hAnsi="Times New Roman" w:cs="Times New Roman"/>
          <w:bCs/>
          <w:spacing w:val="4"/>
          <w:sz w:val="24"/>
          <w:szCs w:val="24"/>
        </w:rPr>
        <w:t>.</w:t>
      </w:r>
    </w:p>
    <w:p w14:paraId="6724117F" w14:textId="77777777" w:rsidR="00C31B24" w:rsidRPr="0042052B" w:rsidRDefault="00C31B24" w:rsidP="00C31B24">
      <w:pPr>
        <w:widowControl w:val="0"/>
        <w:spacing w:line="240" w:lineRule="auto"/>
        <w:ind w:firstLine="284"/>
        <w:rPr>
          <w:rFonts w:ascii="Times New Roman" w:hAnsi="Times New Roman" w:cs="Times New Roman"/>
          <w:color w:val="auto"/>
          <w:sz w:val="24"/>
          <w:szCs w:val="24"/>
          <w:lang w:val="uk-UA"/>
        </w:rPr>
      </w:pPr>
    </w:p>
    <w:p w14:paraId="6DC034E3" w14:textId="77777777" w:rsidR="00C31B24" w:rsidRPr="0042052B" w:rsidRDefault="00C31B24" w:rsidP="00C31B24">
      <w:pPr>
        <w:widowControl w:val="0"/>
        <w:spacing w:line="240" w:lineRule="auto"/>
        <w:ind w:firstLine="284"/>
        <w:rPr>
          <w:rFonts w:ascii="Times New Roman" w:hAnsi="Times New Roman" w:cs="Times New Roman"/>
          <w:color w:val="auto"/>
          <w:sz w:val="24"/>
          <w:szCs w:val="24"/>
          <w:lang w:val="uk-UA"/>
        </w:rPr>
      </w:pPr>
    </w:p>
    <w:p w14:paraId="01B9DD0F" w14:textId="77777777" w:rsidR="00C31B24" w:rsidRPr="0042052B" w:rsidRDefault="00C31B24" w:rsidP="00C31B24">
      <w:pPr>
        <w:widowControl w:val="0"/>
        <w:spacing w:line="240" w:lineRule="auto"/>
        <w:ind w:firstLine="284"/>
        <w:rPr>
          <w:rFonts w:ascii="Times New Roman" w:hAnsi="Times New Roman" w:cs="Times New Roman"/>
          <w:color w:val="auto"/>
          <w:sz w:val="24"/>
          <w:szCs w:val="24"/>
          <w:lang w:val="uk-UA"/>
        </w:rPr>
      </w:pPr>
    </w:p>
    <w:p w14:paraId="52622DD6" w14:textId="77777777" w:rsidR="00C31B24" w:rsidRPr="0042052B" w:rsidRDefault="00C31B24" w:rsidP="00C31B24">
      <w:pPr>
        <w:ind w:right="-428"/>
        <w:rPr>
          <w:rFonts w:ascii="Times New Roman" w:hAnsi="Times New Roman" w:cs="Times New Roman"/>
          <w:b/>
          <w:bCs/>
          <w:sz w:val="24"/>
          <w:szCs w:val="24"/>
          <w:lang w:val="uk-UA"/>
        </w:rPr>
      </w:pPr>
      <w:r w:rsidRPr="0042052B">
        <w:rPr>
          <w:rFonts w:ascii="Times New Roman" w:hAnsi="Times New Roman" w:cs="Times New Roman"/>
          <w:b/>
          <w:bCs/>
          <w:sz w:val="24"/>
          <w:szCs w:val="24"/>
          <w:lang w:val="uk-UA"/>
        </w:rPr>
        <w:t>Виконавчий директор</w:t>
      </w:r>
    </w:p>
    <w:p w14:paraId="1B855D16" w14:textId="77777777" w:rsidR="00C31B24" w:rsidRPr="0042052B" w:rsidRDefault="00C31B24" w:rsidP="00C31B24">
      <w:pPr>
        <w:ind w:right="-428"/>
        <w:rPr>
          <w:rFonts w:ascii="Times New Roman" w:hAnsi="Times New Roman" w:cs="Times New Roman"/>
          <w:b/>
          <w:bCs/>
          <w:sz w:val="24"/>
          <w:szCs w:val="24"/>
          <w:lang w:val="uk-UA"/>
        </w:rPr>
      </w:pPr>
      <w:r w:rsidRPr="0042052B">
        <w:rPr>
          <w:rFonts w:ascii="Times New Roman" w:hAnsi="Times New Roman" w:cs="Times New Roman"/>
          <w:b/>
          <w:bCs/>
          <w:sz w:val="24"/>
          <w:szCs w:val="24"/>
          <w:lang w:val="uk-UA"/>
        </w:rPr>
        <w:t xml:space="preserve">з виробництва та ремонтів </w:t>
      </w:r>
    </w:p>
    <w:p w14:paraId="6650E683" w14:textId="77777777" w:rsidR="00C31B24" w:rsidRPr="0042052B" w:rsidRDefault="00C31B24" w:rsidP="00C31B24">
      <w:pPr>
        <w:ind w:right="-428"/>
        <w:rPr>
          <w:rFonts w:ascii="Times New Roman" w:hAnsi="Times New Roman" w:cs="Times New Roman"/>
          <w:b/>
          <w:bCs/>
          <w:sz w:val="24"/>
          <w:szCs w:val="24"/>
          <w:lang w:val="uk-UA"/>
        </w:rPr>
      </w:pPr>
      <w:r w:rsidRPr="0042052B">
        <w:rPr>
          <w:rFonts w:ascii="Times New Roman" w:hAnsi="Times New Roman" w:cs="Times New Roman"/>
          <w:b/>
          <w:bCs/>
          <w:sz w:val="24"/>
          <w:szCs w:val="24"/>
          <w:lang w:val="uk-UA"/>
        </w:rPr>
        <w:t xml:space="preserve">ДП «НАЕК «Енергоатом»                                                                                            </w:t>
      </w:r>
      <w:r>
        <w:rPr>
          <w:rFonts w:ascii="Times New Roman" w:eastAsia="Times New Roman" w:hAnsi="Times New Roman" w:cs="Times New Roman"/>
          <w:b/>
          <w:sz w:val="24"/>
          <w:lang w:val="uk-UA"/>
        </w:rPr>
        <w:t>Юрій ШЕЙКО</w:t>
      </w:r>
    </w:p>
    <w:p w14:paraId="48A82168" w14:textId="77777777" w:rsidR="00C31B24" w:rsidRPr="0042052B" w:rsidRDefault="00C31B24" w:rsidP="00C31B24">
      <w:pPr>
        <w:ind w:right="-428"/>
        <w:rPr>
          <w:rFonts w:ascii="Times New Roman" w:hAnsi="Times New Roman" w:cs="Times New Roman"/>
          <w:b/>
          <w:bCs/>
          <w:sz w:val="24"/>
          <w:szCs w:val="24"/>
          <w:lang w:val="uk-UA"/>
        </w:rPr>
      </w:pPr>
    </w:p>
    <w:p w14:paraId="7516693F" w14:textId="77777777" w:rsidR="00C31B24" w:rsidRPr="0042052B" w:rsidRDefault="00C31B24" w:rsidP="00C31B24">
      <w:pPr>
        <w:ind w:right="-428"/>
        <w:rPr>
          <w:rFonts w:ascii="Times New Roman" w:hAnsi="Times New Roman" w:cs="Times New Roman"/>
          <w:b/>
          <w:bCs/>
          <w:sz w:val="24"/>
          <w:szCs w:val="24"/>
          <w:lang w:val="uk-UA"/>
        </w:rPr>
      </w:pPr>
    </w:p>
    <w:p w14:paraId="77D08740" w14:textId="77777777" w:rsidR="00C31B24" w:rsidRPr="0042052B" w:rsidRDefault="00C31B24" w:rsidP="00C31B24">
      <w:pPr>
        <w:ind w:right="-428"/>
        <w:rPr>
          <w:rFonts w:ascii="Times New Roman" w:hAnsi="Times New Roman" w:cs="Times New Roman"/>
          <w:b/>
          <w:bCs/>
          <w:sz w:val="24"/>
          <w:szCs w:val="24"/>
          <w:lang w:val="uk-UA"/>
        </w:rPr>
      </w:pPr>
    </w:p>
    <w:p w14:paraId="15E19BB6" w14:textId="77777777" w:rsidR="00C31B24" w:rsidRPr="0042052B" w:rsidRDefault="00C31B24" w:rsidP="00C31B24">
      <w:pPr>
        <w:ind w:right="-428"/>
        <w:rPr>
          <w:rFonts w:ascii="Times New Roman" w:hAnsi="Times New Roman" w:cs="Times New Roman"/>
          <w:b/>
          <w:bCs/>
          <w:sz w:val="24"/>
          <w:szCs w:val="24"/>
          <w:lang w:val="uk-UA"/>
        </w:rPr>
      </w:pPr>
    </w:p>
    <w:p w14:paraId="0B1F5988" w14:textId="77777777" w:rsidR="00C31B24" w:rsidRPr="0042052B" w:rsidRDefault="00C31B24" w:rsidP="00C31B24">
      <w:pPr>
        <w:ind w:right="-428"/>
        <w:rPr>
          <w:rFonts w:ascii="Times New Roman" w:hAnsi="Times New Roman" w:cs="Times New Roman"/>
          <w:b/>
          <w:sz w:val="24"/>
          <w:szCs w:val="24"/>
          <w:lang w:val="uk-UA"/>
        </w:rPr>
      </w:pPr>
      <w:r w:rsidRPr="0042052B">
        <w:rPr>
          <w:rFonts w:ascii="Times New Roman" w:hAnsi="Times New Roman" w:cs="Times New Roman"/>
          <w:b/>
          <w:bCs/>
          <w:sz w:val="24"/>
          <w:szCs w:val="24"/>
          <w:lang w:val="uk-UA"/>
        </w:rPr>
        <w:t xml:space="preserve">Директор ВП «Централізовані закупівлі»                                                      </w:t>
      </w:r>
      <w:r>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Олег ДОРОШЕНКО</w:t>
      </w:r>
    </w:p>
    <w:p w14:paraId="4CBA63AA" w14:textId="77777777" w:rsidR="00C31B24" w:rsidRPr="0042052B" w:rsidRDefault="00C31B24" w:rsidP="00C31B24">
      <w:pPr>
        <w:ind w:right="-428"/>
        <w:rPr>
          <w:rFonts w:ascii="Times New Roman" w:hAnsi="Times New Roman" w:cs="Times New Roman"/>
          <w:b/>
          <w:sz w:val="24"/>
          <w:szCs w:val="24"/>
          <w:lang w:val="uk-UA"/>
        </w:rPr>
      </w:pPr>
    </w:p>
    <w:p w14:paraId="258E3F82" w14:textId="77777777" w:rsidR="00C31B24" w:rsidRPr="0042052B" w:rsidRDefault="00C31B24" w:rsidP="00C31B24">
      <w:pPr>
        <w:ind w:right="-428"/>
        <w:rPr>
          <w:rFonts w:ascii="Times New Roman" w:hAnsi="Times New Roman" w:cs="Times New Roman"/>
          <w:b/>
          <w:sz w:val="24"/>
          <w:szCs w:val="24"/>
          <w:lang w:val="uk-UA"/>
        </w:rPr>
      </w:pPr>
    </w:p>
    <w:p w14:paraId="5D273465" w14:textId="77777777" w:rsidR="00C31B24" w:rsidRPr="0042052B" w:rsidRDefault="00C31B24" w:rsidP="00C31B24">
      <w:pPr>
        <w:ind w:right="-428"/>
        <w:rPr>
          <w:rFonts w:ascii="Times New Roman" w:hAnsi="Times New Roman" w:cs="Times New Roman"/>
          <w:b/>
          <w:sz w:val="24"/>
          <w:szCs w:val="24"/>
          <w:lang w:val="uk-UA"/>
        </w:rPr>
      </w:pPr>
    </w:p>
    <w:p w14:paraId="4411DC2F" w14:textId="77777777" w:rsidR="00C31B24" w:rsidRPr="0042052B" w:rsidRDefault="00C31B24" w:rsidP="00C31B24">
      <w:pPr>
        <w:ind w:right="-428"/>
        <w:rPr>
          <w:rFonts w:ascii="Times New Roman" w:hAnsi="Times New Roman" w:cs="Times New Roman"/>
          <w:b/>
          <w:bCs/>
          <w:sz w:val="24"/>
          <w:szCs w:val="24"/>
          <w:lang w:val="uk-UA"/>
        </w:rPr>
      </w:pPr>
    </w:p>
    <w:p w14:paraId="7C38DA93" w14:textId="77777777" w:rsidR="00C31B24" w:rsidRPr="0042052B" w:rsidRDefault="00C31B24" w:rsidP="00C31B24">
      <w:pPr>
        <w:ind w:right="-428"/>
        <w:rPr>
          <w:rFonts w:ascii="Times New Roman" w:hAnsi="Times New Roman" w:cs="Times New Roman"/>
          <w:b/>
          <w:bCs/>
          <w:sz w:val="24"/>
          <w:szCs w:val="24"/>
          <w:lang w:val="uk-UA"/>
        </w:rPr>
      </w:pPr>
    </w:p>
    <w:p w14:paraId="2C264200" w14:textId="77777777" w:rsidR="00C31B24" w:rsidRPr="0042052B" w:rsidRDefault="00C31B24" w:rsidP="00C31B24">
      <w:pPr>
        <w:ind w:right="-428"/>
        <w:rPr>
          <w:rFonts w:ascii="Times New Roman" w:hAnsi="Times New Roman" w:cs="Times New Roman"/>
          <w:b/>
          <w:bCs/>
          <w:sz w:val="24"/>
          <w:szCs w:val="24"/>
          <w:lang w:val="uk-UA"/>
        </w:rPr>
      </w:pPr>
    </w:p>
    <w:p w14:paraId="52BEB292" w14:textId="77777777" w:rsidR="00C31B24" w:rsidRPr="0042052B" w:rsidRDefault="00C31B24" w:rsidP="00C31B24">
      <w:pPr>
        <w:ind w:right="-428"/>
        <w:rPr>
          <w:rFonts w:ascii="Times New Roman" w:hAnsi="Times New Roman" w:cs="Times New Roman"/>
          <w:b/>
          <w:bCs/>
          <w:sz w:val="24"/>
          <w:szCs w:val="24"/>
          <w:lang w:val="uk-UA"/>
        </w:rPr>
      </w:pPr>
    </w:p>
    <w:p w14:paraId="78D56A32" w14:textId="77777777" w:rsidR="00C31B24" w:rsidRDefault="00C31B24" w:rsidP="00C31B24">
      <w:pPr>
        <w:widowControl w:val="0"/>
        <w:spacing w:line="240" w:lineRule="auto"/>
        <w:ind w:firstLine="284"/>
        <w:jc w:val="both"/>
        <w:rPr>
          <w:rFonts w:ascii="Times New Roman" w:hAnsi="Times New Roman" w:cs="Times New Roman"/>
          <w:color w:val="auto"/>
          <w:sz w:val="24"/>
          <w:szCs w:val="24"/>
          <w:lang w:val="uk-UA"/>
        </w:rPr>
      </w:pPr>
    </w:p>
    <w:p w14:paraId="2E57F43B" w14:textId="77777777" w:rsidR="007F5319" w:rsidRDefault="00DC3FD4" w:rsidP="00C31B24">
      <w:pPr>
        <w:ind w:right="-428"/>
        <w:rPr>
          <w:rFonts w:ascii="Times New Roman" w:hAnsi="Times New Roman" w:cs="Times New Roman"/>
          <w:sz w:val="16"/>
          <w:szCs w:val="16"/>
          <w:lang w:val="uk-UA"/>
        </w:rPr>
      </w:pPr>
      <w:r>
        <w:rPr>
          <w:rFonts w:ascii="Times New Roman" w:hAnsi="Times New Roman" w:cs="Times New Roman"/>
          <w:sz w:val="16"/>
          <w:szCs w:val="16"/>
          <w:lang w:val="uk-UA"/>
        </w:rPr>
        <w:t xml:space="preserve">    І. Близнюков  </w:t>
      </w:r>
      <w:r w:rsidR="00C31B24">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00C31B24" w:rsidRPr="006E2907">
        <w:rPr>
          <w:rFonts w:ascii="Times New Roman" w:hAnsi="Times New Roman" w:cs="Times New Roman"/>
          <w:sz w:val="16"/>
          <w:szCs w:val="16"/>
          <w:lang w:val="uk-UA"/>
        </w:rPr>
        <w:t>Д.</w:t>
      </w:r>
      <w:r>
        <w:rPr>
          <w:rFonts w:ascii="Times New Roman" w:hAnsi="Times New Roman" w:cs="Times New Roman"/>
          <w:sz w:val="16"/>
          <w:szCs w:val="16"/>
          <w:lang w:val="uk-UA"/>
        </w:rPr>
        <w:t xml:space="preserve"> Синчило                    О. Наливайко                </w:t>
      </w:r>
      <w:r w:rsidR="00D7200E">
        <w:rPr>
          <w:rFonts w:ascii="Times New Roman" w:hAnsi="Times New Roman" w:cs="Times New Roman"/>
          <w:sz w:val="16"/>
          <w:szCs w:val="16"/>
          <w:lang w:val="uk-UA"/>
        </w:rPr>
        <w:t xml:space="preserve">А. </w:t>
      </w:r>
      <w:proofErr w:type="spellStart"/>
      <w:r w:rsidR="00D7200E">
        <w:rPr>
          <w:rFonts w:ascii="Times New Roman" w:hAnsi="Times New Roman" w:cs="Times New Roman"/>
          <w:sz w:val="16"/>
          <w:szCs w:val="16"/>
          <w:lang w:val="uk-UA"/>
        </w:rPr>
        <w:t>Сухоруков</w:t>
      </w:r>
      <w:proofErr w:type="spellEnd"/>
      <w:r w:rsidR="00C31B24" w:rsidRPr="006E2907">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К. Юдін       </w:t>
      </w:r>
      <w:r w:rsidR="00C31B24">
        <w:rPr>
          <w:rFonts w:ascii="Times New Roman" w:hAnsi="Times New Roman" w:cs="Times New Roman"/>
          <w:sz w:val="16"/>
          <w:szCs w:val="16"/>
          <w:lang w:val="uk-UA"/>
        </w:rPr>
        <w:t xml:space="preserve">   </w:t>
      </w:r>
      <w:r w:rsidR="00C31B24" w:rsidRPr="006E2907">
        <w:rPr>
          <w:rFonts w:ascii="Times New Roman" w:hAnsi="Times New Roman" w:cs="Times New Roman"/>
          <w:sz w:val="16"/>
          <w:szCs w:val="16"/>
          <w:lang w:val="uk-UA"/>
        </w:rPr>
        <w:t xml:space="preserve">О. Литвин   </w:t>
      </w:r>
      <w:r w:rsidR="00C31B24">
        <w:rPr>
          <w:rFonts w:ascii="Times New Roman" w:hAnsi="Times New Roman" w:cs="Times New Roman"/>
          <w:sz w:val="16"/>
          <w:szCs w:val="16"/>
          <w:lang w:val="uk-UA"/>
        </w:rPr>
        <w:t xml:space="preserve">                         </w:t>
      </w:r>
      <w:proofErr w:type="spellStart"/>
      <w:r w:rsidR="00C31B24">
        <w:rPr>
          <w:rFonts w:ascii="Times New Roman" w:hAnsi="Times New Roman" w:cs="Times New Roman"/>
          <w:sz w:val="16"/>
          <w:szCs w:val="16"/>
          <w:lang w:val="uk-UA"/>
        </w:rPr>
        <w:t>О.Осля</w:t>
      </w:r>
      <w:r w:rsidR="00D7200E">
        <w:rPr>
          <w:rFonts w:ascii="Times New Roman" w:hAnsi="Times New Roman" w:cs="Times New Roman"/>
          <w:sz w:val="16"/>
          <w:szCs w:val="16"/>
          <w:lang w:val="uk-UA"/>
        </w:rPr>
        <w:t>к</w:t>
      </w:r>
      <w:proofErr w:type="spellEnd"/>
    </w:p>
    <w:sectPr w:rsidR="007F5319" w:rsidSect="00A30E07">
      <w:footerReference w:type="default" r:id="rId17"/>
      <w:footerReference w:type="first" r:id="rId18"/>
      <w:pgSz w:w="11906" w:h="16838"/>
      <w:pgMar w:top="851" w:right="851" w:bottom="851" w:left="1418" w:header="510"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0BB1" w14:textId="77777777" w:rsidR="009B0AB0" w:rsidRDefault="009B0AB0" w:rsidP="0093619C">
      <w:pPr>
        <w:spacing w:line="240" w:lineRule="auto"/>
      </w:pPr>
      <w:r>
        <w:separator/>
      </w:r>
    </w:p>
  </w:endnote>
  <w:endnote w:type="continuationSeparator" w:id="0">
    <w:p w14:paraId="12E35863" w14:textId="77777777" w:rsidR="009B0AB0" w:rsidRDefault="009B0AB0" w:rsidP="00936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08991"/>
      <w:docPartObj>
        <w:docPartGallery w:val="Page Numbers (Bottom of Page)"/>
        <w:docPartUnique/>
      </w:docPartObj>
    </w:sdtPr>
    <w:sdtEndPr>
      <w:rPr>
        <w:rFonts w:ascii="Times New Roman" w:hAnsi="Times New Roman"/>
        <w:sz w:val="24"/>
        <w:szCs w:val="24"/>
      </w:rPr>
    </w:sdtEndPr>
    <w:sdtContent>
      <w:p w14:paraId="5F57FC50" w14:textId="2494E1C3" w:rsidR="00A30E07" w:rsidRPr="00A30E07" w:rsidRDefault="00A30E07">
        <w:pPr>
          <w:pStyle w:val="a9"/>
          <w:jc w:val="center"/>
          <w:rPr>
            <w:rFonts w:ascii="Times New Roman" w:hAnsi="Times New Roman"/>
            <w:sz w:val="24"/>
            <w:szCs w:val="24"/>
          </w:rPr>
        </w:pPr>
        <w:r w:rsidRPr="00A30E07">
          <w:rPr>
            <w:rFonts w:ascii="Times New Roman" w:hAnsi="Times New Roman"/>
            <w:sz w:val="24"/>
            <w:szCs w:val="24"/>
          </w:rPr>
          <w:fldChar w:fldCharType="begin"/>
        </w:r>
        <w:r w:rsidRPr="00A30E07">
          <w:rPr>
            <w:rFonts w:ascii="Times New Roman" w:hAnsi="Times New Roman"/>
            <w:sz w:val="24"/>
            <w:szCs w:val="24"/>
          </w:rPr>
          <w:instrText>PAGE   \* MERGEFORMAT</w:instrText>
        </w:r>
        <w:r w:rsidRPr="00A30E07">
          <w:rPr>
            <w:rFonts w:ascii="Times New Roman" w:hAnsi="Times New Roman"/>
            <w:sz w:val="24"/>
            <w:szCs w:val="24"/>
          </w:rPr>
          <w:fldChar w:fldCharType="separate"/>
        </w:r>
        <w:r w:rsidR="00F51ABB" w:rsidRPr="00F51ABB">
          <w:rPr>
            <w:rFonts w:ascii="Times New Roman" w:hAnsi="Times New Roman"/>
            <w:noProof/>
            <w:sz w:val="24"/>
            <w:szCs w:val="24"/>
            <w:lang w:val="uk-UA"/>
          </w:rPr>
          <w:t>22</w:t>
        </w:r>
        <w:r w:rsidRPr="00A30E07">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63466"/>
      <w:docPartObj>
        <w:docPartGallery w:val="Page Numbers (Bottom of Page)"/>
        <w:docPartUnique/>
      </w:docPartObj>
    </w:sdtPr>
    <w:sdtEndPr/>
    <w:sdtContent>
      <w:p w14:paraId="734E14E0" w14:textId="4029498A" w:rsidR="00A30E07" w:rsidRDefault="00F51ABB" w:rsidP="00A30E07">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BDC0C" w14:textId="77777777" w:rsidR="009B0AB0" w:rsidRDefault="009B0AB0" w:rsidP="0093619C">
      <w:pPr>
        <w:spacing w:line="240" w:lineRule="auto"/>
      </w:pPr>
      <w:r>
        <w:separator/>
      </w:r>
    </w:p>
  </w:footnote>
  <w:footnote w:type="continuationSeparator" w:id="0">
    <w:p w14:paraId="223F4713" w14:textId="77777777" w:rsidR="009B0AB0" w:rsidRDefault="009B0AB0" w:rsidP="009361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F1F40EC"/>
    <w:multiLevelType w:val="hybridMultilevel"/>
    <w:tmpl w:val="B9663126"/>
    <w:lvl w:ilvl="0" w:tplc="1F0C8794">
      <w:start w:val="1"/>
      <w:numFmt w:val="bullet"/>
      <w:lvlText w:val=""/>
      <w:lvlJc w:val="left"/>
      <w:pPr>
        <w:ind w:left="960" w:hanging="360"/>
      </w:pPr>
      <w:rPr>
        <w:rFonts w:ascii="Symbol" w:hAnsi="Symbo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 w15:restartNumberingAfterBreak="0">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3" w15:restartNumberingAfterBreak="0">
    <w:nsid w:val="172E724A"/>
    <w:multiLevelType w:val="hybridMultilevel"/>
    <w:tmpl w:val="4D065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D921BC6"/>
    <w:multiLevelType w:val="hybridMultilevel"/>
    <w:tmpl w:val="338018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27F6A82"/>
    <w:multiLevelType w:val="hybridMultilevel"/>
    <w:tmpl w:val="BB64930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0" w15:restartNumberingAfterBreak="0">
    <w:nsid w:val="36D11E12"/>
    <w:multiLevelType w:val="hybridMultilevel"/>
    <w:tmpl w:val="D75EC090"/>
    <w:lvl w:ilvl="0" w:tplc="D3B2CDBE">
      <w:start w:val="1"/>
      <w:numFmt w:val="decimal"/>
      <w:lvlText w:val="%1)"/>
      <w:lvlJc w:val="left"/>
      <w:pPr>
        <w:ind w:left="720" w:hanging="360"/>
      </w:pPr>
      <w:rPr>
        <w:rFonts w:ascii="Times New Roman" w:eastAsia="Times New Roman" w:hAnsi="Times New Roman" w:cs="Times New Roman"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3B480897"/>
    <w:multiLevelType w:val="hybridMultilevel"/>
    <w:tmpl w:val="E4F425F2"/>
    <w:lvl w:ilvl="0" w:tplc="04E06198">
      <w:start w:val="2"/>
      <w:numFmt w:val="bullet"/>
      <w:lvlText w:val="-"/>
      <w:lvlJc w:val="left"/>
      <w:pPr>
        <w:ind w:left="785"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3B5E4C02"/>
    <w:multiLevelType w:val="hybridMultilevel"/>
    <w:tmpl w:val="4D0E9B92"/>
    <w:lvl w:ilvl="0" w:tplc="1F0C87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3A514F"/>
    <w:multiLevelType w:val="hybridMultilevel"/>
    <w:tmpl w:val="B05AFD96"/>
    <w:lvl w:ilvl="0" w:tplc="1F0C87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6514A8"/>
    <w:multiLevelType w:val="hybridMultilevel"/>
    <w:tmpl w:val="FADC83BE"/>
    <w:lvl w:ilvl="0" w:tplc="3CF62FCC">
      <w:start w:val="5"/>
      <w:numFmt w:val="decimal"/>
      <w:lvlText w:val="%1."/>
      <w:lvlJc w:val="left"/>
      <w:pPr>
        <w:ind w:left="3621" w:hanging="360"/>
      </w:pPr>
      <w:rPr>
        <w:rFonts w:hint="default"/>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17" w15:restartNumberingAfterBreak="0">
    <w:nsid w:val="490C101C"/>
    <w:multiLevelType w:val="multilevel"/>
    <w:tmpl w:val="0B52A9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9" w15:restartNumberingAfterBreak="0">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20" w15:restartNumberingAfterBreak="0">
    <w:nsid w:val="5B811B78"/>
    <w:multiLevelType w:val="hybridMultilevel"/>
    <w:tmpl w:val="B824DBC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11700A"/>
    <w:multiLevelType w:val="hybridMultilevel"/>
    <w:tmpl w:val="28BC10D2"/>
    <w:lvl w:ilvl="0" w:tplc="6C684998">
      <w:start w:val="4"/>
      <w:numFmt w:val="decimal"/>
      <w:lvlText w:val="%1."/>
      <w:lvlJc w:val="left"/>
      <w:pPr>
        <w:ind w:left="502"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3" w15:restartNumberingAfterBreak="0">
    <w:nsid w:val="73FD1107"/>
    <w:multiLevelType w:val="hybridMultilevel"/>
    <w:tmpl w:val="DA1E678C"/>
    <w:lvl w:ilvl="0" w:tplc="E6E0E74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FA4806"/>
    <w:multiLevelType w:val="hybridMultilevel"/>
    <w:tmpl w:val="8160D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461048"/>
    <w:multiLevelType w:val="hybridMultilevel"/>
    <w:tmpl w:val="36E42398"/>
    <w:lvl w:ilvl="0" w:tplc="F5AEC4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5D7ED5"/>
    <w:multiLevelType w:val="hybridMultilevel"/>
    <w:tmpl w:val="0DE66E4E"/>
    <w:lvl w:ilvl="0" w:tplc="04220011">
      <w:start w:val="1"/>
      <w:numFmt w:val="decimal"/>
      <w:lvlText w:val="%1)"/>
      <w:lvlJc w:val="left"/>
      <w:pPr>
        <w:ind w:left="960" w:hanging="360"/>
      </w:p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8" w15:restartNumberingAfterBreak="0">
    <w:nsid w:val="7B6B1CCA"/>
    <w:multiLevelType w:val="hybridMultilevel"/>
    <w:tmpl w:val="49DE21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4"/>
  </w:num>
  <w:num w:numId="5">
    <w:abstractNumId w:val="25"/>
  </w:num>
  <w:num w:numId="6">
    <w:abstractNumId w:val="9"/>
  </w:num>
  <w:num w:numId="7">
    <w:abstractNumId w:val="7"/>
  </w:num>
  <w:num w:numId="8">
    <w:abstractNumId w:val="0"/>
  </w:num>
  <w:num w:numId="9">
    <w:abstractNumId w:val="10"/>
  </w:num>
  <w:num w:numId="10">
    <w:abstractNumId w:val="26"/>
  </w:num>
  <w:num w:numId="11">
    <w:abstractNumId w:val="6"/>
  </w:num>
  <w:num w:numId="12">
    <w:abstractNumId w:val="11"/>
  </w:num>
  <w:num w:numId="13">
    <w:abstractNumId w:val="23"/>
  </w:num>
  <w:num w:numId="14">
    <w:abstractNumId w:val="21"/>
  </w:num>
  <w:num w:numId="15">
    <w:abstractNumId w:val="20"/>
  </w:num>
  <w:num w:numId="16">
    <w:abstractNumId w:val="19"/>
  </w:num>
  <w:num w:numId="17">
    <w:abstractNumId w:val="3"/>
  </w:num>
  <w:num w:numId="18">
    <w:abstractNumId w:val="16"/>
  </w:num>
  <w:num w:numId="19">
    <w:abstractNumId w:val="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27"/>
  </w:num>
  <w:num w:numId="29">
    <w:abstractNumId w:val="15"/>
  </w:num>
  <w:num w:numId="30">
    <w:abstractNumId w:val="1"/>
  </w:num>
  <w:num w:numId="31">
    <w:abstractNumId w:val="17"/>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0"/>
    <w:rsid w:val="000016BF"/>
    <w:rsid w:val="00001999"/>
    <w:rsid w:val="0000280E"/>
    <w:rsid w:val="00002E42"/>
    <w:rsid w:val="00002F0B"/>
    <w:rsid w:val="00003F7C"/>
    <w:rsid w:val="00004D21"/>
    <w:rsid w:val="00006320"/>
    <w:rsid w:val="00007789"/>
    <w:rsid w:val="00010243"/>
    <w:rsid w:val="00012170"/>
    <w:rsid w:val="00012279"/>
    <w:rsid w:val="0001313E"/>
    <w:rsid w:val="00013866"/>
    <w:rsid w:val="00013C10"/>
    <w:rsid w:val="000163EA"/>
    <w:rsid w:val="00016F01"/>
    <w:rsid w:val="00017138"/>
    <w:rsid w:val="00020F41"/>
    <w:rsid w:val="0002101C"/>
    <w:rsid w:val="00021405"/>
    <w:rsid w:val="00021568"/>
    <w:rsid w:val="00021A92"/>
    <w:rsid w:val="00022465"/>
    <w:rsid w:val="000224B2"/>
    <w:rsid w:val="000246F7"/>
    <w:rsid w:val="00024FF9"/>
    <w:rsid w:val="0002515D"/>
    <w:rsid w:val="00026146"/>
    <w:rsid w:val="00027F74"/>
    <w:rsid w:val="0003004F"/>
    <w:rsid w:val="00031441"/>
    <w:rsid w:val="00031F26"/>
    <w:rsid w:val="00032DB5"/>
    <w:rsid w:val="0003480A"/>
    <w:rsid w:val="00034DDD"/>
    <w:rsid w:val="000351EE"/>
    <w:rsid w:val="000357A5"/>
    <w:rsid w:val="000359BF"/>
    <w:rsid w:val="000368D6"/>
    <w:rsid w:val="00037AAE"/>
    <w:rsid w:val="00040958"/>
    <w:rsid w:val="00041742"/>
    <w:rsid w:val="00041911"/>
    <w:rsid w:val="00043114"/>
    <w:rsid w:val="000449B3"/>
    <w:rsid w:val="000449E6"/>
    <w:rsid w:val="00044CD0"/>
    <w:rsid w:val="00045DFD"/>
    <w:rsid w:val="00046211"/>
    <w:rsid w:val="00046533"/>
    <w:rsid w:val="00047AB4"/>
    <w:rsid w:val="00047B51"/>
    <w:rsid w:val="00047B91"/>
    <w:rsid w:val="00047CA5"/>
    <w:rsid w:val="000502C9"/>
    <w:rsid w:val="00052634"/>
    <w:rsid w:val="00054A54"/>
    <w:rsid w:val="00054A94"/>
    <w:rsid w:val="000562E0"/>
    <w:rsid w:val="00057373"/>
    <w:rsid w:val="00057684"/>
    <w:rsid w:val="000577B7"/>
    <w:rsid w:val="000603FC"/>
    <w:rsid w:val="000604A5"/>
    <w:rsid w:val="00060E18"/>
    <w:rsid w:val="00062302"/>
    <w:rsid w:val="00062849"/>
    <w:rsid w:val="00062D49"/>
    <w:rsid w:val="00062ECA"/>
    <w:rsid w:val="00064474"/>
    <w:rsid w:val="00064899"/>
    <w:rsid w:val="00064A5A"/>
    <w:rsid w:val="0006529A"/>
    <w:rsid w:val="0006534F"/>
    <w:rsid w:val="00065745"/>
    <w:rsid w:val="0006580C"/>
    <w:rsid w:val="00065CD1"/>
    <w:rsid w:val="00066488"/>
    <w:rsid w:val="000668DF"/>
    <w:rsid w:val="00066F0A"/>
    <w:rsid w:val="0006782D"/>
    <w:rsid w:val="00070121"/>
    <w:rsid w:val="00070763"/>
    <w:rsid w:val="00070872"/>
    <w:rsid w:val="00070FD2"/>
    <w:rsid w:val="0007319C"/>
    <w:rsid w:val="00073C25"/>
    <w:rsid w:val="000741C7"/>
    <w:rsid w:val="00074ACB"/>
    <w:rsid w:val="00074CDB"/>
    <w:rsid w:val="000757AA"/>
    <w:rsid w:val="00077972"/>
    <w:rsid w:val="000803BF"/>
    <w:rsid w:val="000818C9"/>
    <w:rsid w:val="000821F0"/>
    <w:rsid w:val="0008234A"/>
    <w:rsid w:val="00082579"/>
    <w:rsid w:val="0008258E"/>
    <w:rsid w:val="000832A9"/>
    <w:rsid w:val="000835C3"/>
    <w:rsid w:val="00083864"/>
    <w:rsid w:val="00083999"/>
    <w:rsid w:val="00084CBD"/>
    <w:rsid w:val="00085303"/>
    <w:rsid w:val="0008662A"/>
    <w:rsid w:val="000869ED"/>
    <w:rsid w:val="00086A7C"/>
    <w:rsid w:val="0009042A"/>
    <w:rsid w:val="00090808"/>
    <w:rsid w:val="00091A38"/>
    <w:rsid w:val="00092D4A"/>
    <w:rsid w:val="00093CF1"/>
    <w:rsid w:val="000946C6"/>
    <w:rsid w:val="00095274"/>
    <w:rsid w:val="000957FA"/>
    <w:rsid w:val="00095C49"/>
    <w:rsid w:val="00095E80"/>
    <w:rsid w:val="00095F67"/>
    <w:rsid w:val="000968A7"/>
    <w:rsid w:val="0009701C"/>
    <w:rsid w:val="00097DA1"/>
    <w:rsid w:val="000A04F6"/>
    <w:rsid w:val="000A1ADE"/>
    <w:rsid w:val="000A4246"/>
    <w:rsid w:val="000A552F"/>
    <w:rsid w:val="000A56E2"/>
    <w:rsid w:val="000B0E2E"/>
    <w:rsid w:val="000B1D34"/>
    <w:rsid w:val="000B1EF6"/>
    <w:rsid w:val="000B2088"/>
    <w:rsid w:val="000B3137"/>
    <w:rsid w:val="000B3FCA"/>
    <w:rsid w:val="000B4283"/>
    <w:rsid w:val="000B433F"/>
    <w:rsid w:val="000B49F7"/>
    <w:rsid w:val="000B6EAA"/>
    <w:rsid w:val="000B71D5"/>
    <w:rsid w:val="000B74C4"/>
    <w:rsid w:val="000B75FB"/>
    <w:rsid w:val="000B7708"/>
    <w:rsid w:val="000B7EDE"/>
    <w:rsid w:val="000C0494"/>
    <w:rsid w:val="000C114E"/>
    <w:rsid w:val="000C1156"/>
    <w:rsid w:val="000C19ED"/>
    <w:rsid w:val="000C357E"/>
    <w:rsid w:val="000C35C8"/>
    <w:rsid w:val="000C3880"/>
    <w:rsid w:val="000C4626"/>
    <w:rsid w:val="000C48A9"/>
    <w:rsid w:val="000C4B43"/>
    <w:rsid w:val="000C4CB1"/>
    <w:rsid w:val="000C5EB5"/>
    <w:rsid w:val="000C6609"/>
    <w:rsid w:val="000C74B8"/>
    <w:rsid w:val="000C77F5"/>
    <w:rsid w:val="000C7CB2"/>
    <w:rsid w:val="000C7E7B"/>
    <w:rsid w:val="000C7F12"/>
    <w:rsid w:val="000D0B10"/>
    <w:rsid w:val="000D3038"/>
    <w:rsid w:val="000D3C0B"/>
    <w:rsid w:val="000D4808"/>
    <w:rsid w:val="000D57A7"/>
    <w:rsid w:val="000E0058"/>
    <w:rsid w:val="000E0EAC"/>
    <w:rsid w:val="000E1541"/>
    <w:rsid w:val="000E4812"/>
    <w:rsid w:val="000E579C"/>
    <w:rsid w:val="000E6164"/>
    <w:rsid w:val="000E6FEC"/>
    <w:rsid w:val="000E78BB"/>
    <w:rsid w:val="000E7BA7"/>
    <w:rsid w:val="000F03F2"/>
    <w:rsid w:val="000F274D"/>
    <w:rsid w:val="000F2A39"/>
    <w:rsid w:val="000F3E62"/>
    <w:rsid w:val="000F5FAF"/>
    <w:rsid w:val="000F77D2"/>
    <w:rsid w:val="000F7F9E"/>
    <w:rsid w:val="00100586"/>
    <w:rsid w:val="00100E9D"/>
    <w:rsid w:val="001012FE"/>
    <w:rsid w:val="001045E8"/>
    <w:rsid w:val="00104D12"/>
    <w:rsid w:val="00105586"/>
    <w:rsid w:val="00105F09"/>
    <w:rsid w:val="00107900"/>
    <w:rsid w:val="00110006"/>
    <w:rsid w:val="00110E45"/>
    <w:rsid w:val="001129FC"/>
    <w:rsid w:val="00113F8A"/>
    <w:rsid w:val="00114460"/>
    <w:rsid w:val="0011502A"/>
    <w:rsid w:val="00115E20"/>
    <w:rsid w:val="00115EDA"/>
    <w:rsid w:val="00117584"/>
    <w:rsid w:val="00120A3C"/>
    <w:rsid w:val="00121364"/>
    <w:rsid w:val="001216DB"/>
    <w:rsid w:val="00121D9E"/>
    <w:rsid w:val="00121F6C"/>
    <w:rsid w:val="00121FB3"/>
    <w:rsid w:val="0012297F"/>
    <w:rsid w:val="001229E6"/>
    <w:rsid w:val="00122AFB"/>
    <w:rsid w:val="00122E99"/>
    <w:rsid w:val="001236AF"/>
    <w:rsid w:val="00123B1B"/>
    <w:rsid w:val="00125982"/>
    <w:rsid w:val="001265AB"/>
    <w:rsid w:val="001266C6"/>
    <w:rsid w:val="00126DF0"/>
    <w:rsid w:val="00126EBB"/>
    <w:rsid w:val="00127A7F"/>
    <w:rsid w:val="0013006B"/>
    <w:rsid w:val="001314E5"/>
    <w:rsid w:val="00132886"/>
    <w:rsid w:val="00134318"/>
    <w:rsid w:val="001345CB"/>
    <w:rsid w:val="00135668"/>
    <w:rsid w:val="00135780"/>
    <w:rsid w:val="00136C81"/>
    <w:rsid w:val="00136CFE"/>
    <w:rsid w:val="00137045"/>
    <w:rsid w:val="00137973"/>
    <w:rsid w:val="001403A7"/>
    <w:rsid w:val="00140567"/>
    <w:rsid w:val="00140E4A"/>
    <w:rsid w:val="0014164B"/>
    <w:rsid w:val="00141A25"/>
    <w:rsid w:val="00141CC0"/>
    <w:rsid w:val="00142944"/>
    <w:rsid w:val="001435AA"/>
    <w:rsid w:val="001435DE"/>
    <w:rsid w:val="00143D9D"/>
    <w:rsid w:val="00144337"/>
    <w:rsid w:val="00146C3B"/>
    <w:rsid w:val="00147111"/>
    <w:rsid w:val="001476D3"/>
    <w:rsid w:val="00147FB8"/>
    <w:rsid w:val="00150A37"/>
    <w:rsid w:val="00153F21"/>
    <w:rsid w:val="00154684"/>
    <w:rsid w:val="00156817"/>
    <w:rsid w:val="00157F17"/>
    <w:rsid w:val="00160219"/>
    <w:rsid w:val="0016029F"/>
    <w:rsid w:val="001604B6"/>
    <w:rsid w:val="00161E2F"/>
    <w:rsid w:val="00162528"/>
    <w:rsid w:val="00163FA8"/>
    <w:rsid w:val="00164D26"/>
    <w:rsid w:val="00165B51"/>
    <w:rsid w:val="0016679F"/>
    <w:rsid w:val="00166ADE"/>
    <w:rsid w:val="0016738A"/>
    <w:rsid w:val="001675E0"/>
    <w:rsid w:val="0016783E"/>
    <w:rsid w:val="00167891"/>
    <w:rsid w:val="00170389"/>
    <w:rsid w:val="00170FDA"/>
    <w:rsid w:val="001718A1"/>
    <w:rsid w:val="0017196A"/>
    <w:rsid w:val="00172C55"/>
    <w:rsid w:val="00177DC7"/>
    <w:rsid w:val="0018056A"/>
    <w:rsid w:val="00180B1C"/>
    <w:rsid w:val="001828BA"/>
    <w:rsid w:val="00184F11"/>
    <w:rsid w:val="001860A1"/>
    <w:rsid w:val="00186340"/>
    <w:rsid w:val="00186460"/>
    <w:rsid w:val="00186A7D"/>
    <w:rsid w:val="00187CC7"/>
    <w:rsid w:val="0019249C"/>
    <w:rsid w:val="00192BC7"/>
    <w:rsid w:val="00193BB0"/>
    <w:rsid w:val="00193BC6"/>
    <w:rsid w:val="00194069"/>
    <w:rsid w:val="001953FF"/>
    <w:rsid w:val="001954A7"/>
    <w:rsid w:val="00195512"/>
    <w:rsid w:val="001959A5"/>
    <w:rsid w:val="00197574"/>
    <w:rsid w:val="00197639"/>
    <w:rsid w:val="001A0449"/>
    <w:rsid w:val="001A04FB"/>
    <w:rsid w:val="001A05F8"/>
    <w:rsid w:val="001A1AB1"/>
    <w:rsid w:val="001A25AD"/>
    <w:rsid w:val="001A286A"/>
    <w:rsid w:val="001A5661"/>
    <w:rsid w:val="001A62DB"/>
    <w:rsid w:val="001A63B9"/>
    <w:rsid w:val="001A6893"/>
    <w:rsid w:val="001A7628"/>
    <w:rsid w:val="001B08ED"/>
    <w:rsid w:val="001B2AE0"/>
    <w:rsid w:val="001B3218"/>
    <w:rsid w:val="001B3E5B"/>
    <w:rsid w:val="001B4251"/>
    <w:rsid w:val="001B51BF"/>
    <w:rsid w:val="001B6A06"/>
    <w:rsid w:val="001B7E0A"/>
    <w:rsid w:val="001C0041"/>
    <w:rsid w:val="001C08F3"/>
    <w:rsid w:val="001C13C1"/>
    <w:rsid w:val="001C1830"/>
    <w:rsid w:val="001C2BCA"/>
    <w:rsid w:val="001C381F"/>
    <w:rsid w:val="001C4370"/>
    <w:rsid w:val="001C43CB"/>
    <w:rsid w:val="001C4963"/>
    <w:rsid w:val="001C4B7A"/>
    <w:rsid w:val="001C578B"/>
    <w:rsid w:val="001C5E7C"/>
    <w:rsid w:val="001C7D29"/>
    <w:rsid w:val="001C7D45"/>
    <w:rsid w:val="001D235E"/>
    <w:rsid w:val="001D238E"/>
    <w:rsid w:val="001D2B86"/>
    <w:rsid w:val="001D3722"/>
    <w:rsid w:val="001D4CEB"/>
    <w:rsid w:val="001D4D6F"/>
    <w:rsid w:val="001D6BCF"/>
    <w:rsid w:val="001D750E"/>
    <w:rsid w:val="001D7910"/>
    <w:rsid w:val="001D7BF0"/>
    <w:rsid w:val="001E2572"/>
    <w:rsid w:val="001E25E7"/>
    <w:rsid w:val="001E3139"/>
    <w:rsid w:val="001E43DC"/>
    <w:rsid w:val="001E4FF0"/>
    <w:rsid w:val="001E56E6"/>
    <w:rsid w:val="001E5817"/>
    <w:rsid w:val="001E5D2E"/>
    <w:rsid w:val="001E658E"/>
    <w:rsid w:val="001E6A47"/>
    <w:rsid w:val="001E78F1"/>
    <w:rsid w:val="001F0D3C"/>
    <w:rsid w:val="001F0DB7"/>
    <w:rsid w:val="001F17C3"/>
    <w:rsid w:val="001F1B8E"/>
    <w:rsid w:val="001F2CF6"/>
    <w:rsid w:val="001F3508"/>
    <w:rsid w:val="001F3D61"/>
    <w:rsid w:val="001F5053"/>
    <w:rsid w:val="001F5B42"/>
    <w:rsid w:val="001F7505"/>
    <w:rsid w:val="002001DE"/>
    <w:rsid w:val="00200AAA"/>
    <w:rsid w:val="00200E5F"/>
    <w:rsid w:val="00201A29"/>
    <w:rsid w:val="00202B94"/>
    <w:rsid w:val="00203817"/>
    <w:rsid w:val="00203B71"/>
    <w:rsid w:val="00203F5E"/>
    <w:rsid w:val="00204305"/>
    <w:rsid w:val="00204B53"/>
    <w:rsid w:val="0020575C"/>
    <w:rsid w:val="002069F9"/>
    <w:rsid w:val="00207D78"/>
    <w:rsid w:val="002113B4"/>
    <w:rsid w:val="00211F8E"/>
    <w:rsid w:val="00212FAB"/>
    <w:rsid w:val="00213DBE"/>
    <w:rsid w:val="00213FFD"/>
    <w:rsid w:val="00214BBD"/>
    <w:rsid w:val="00215292"/>
    <w:rsid w:val="0021619B"/>
    <w:rsid w:val="00217011"/>
    <w:rsid w:val="002174E9"/>
    <w:rsid w:val="002176FC"/>
    <w:rsid w:val="0021778C"/>
    <w:rsid w:val="00217A5C"/>
    <w:rsid w:val="002214D7"/>
    <w:rsid w:val="00221E2E"/>
    <w:rsid w:val="0022275C"/>
    <w:rsid w:val="00222D5B"/>
    <w:rsid w:val="0022321A"/>
    <w:rsid w:val="002236F0"/>
    <w:rsid w:val="002250C2"/>
    <w:rsid w:val="0022704B"/>
    <w:rsid w:val="00230A59"/>
    <w:rsid w:val="00230B44"/>
    <w:rsid w:val="00230C88"/>
    <w:rsid w:val="00230D3A"/>
    <w:rsid w:val="00232637"/>
    <w:rsid w:val="002327D3"/>
    <w:rsid w:val="00232B7B"/>
    <w:rsid w:val="00232C56"/>
    <w:rsid w:val="002355D2"/>
    <w:rsid w:val="00235DD9"/>
    <w:rsid w:val="00236908"/>
    <w:rsid w:val="00237E9A"/>
    <w:rsid w:val="00240864"/>
    <w:rsid w:val="002428BC"/>
    <w:rsid w:val="00242FC8"/>
    <w:rsid w:val="00243098"/>
    <w:rsid w:val="002433DE"/>
    <w:rsid w:val="0024357E"/>
    <w:rsid w:val="00244AA2"/>
    <w:rsid w:val="00244CDC"/>
    <w:rsid w:val="002450FD"/>
    <w:rsid w:val="0024538C"/>
    <w:rsid w:val="00245414"/>
    <w:rsid w:val="0024582E"/>
    <w:rsid w:val="00245E51"/>
    <w:rsid w:val="002462F2"/>
    <w:rsid w:val="00246678"/>
    <w:rsid w:val="00246A70"/>
    <w:rsid w:val="0024714E"/>
    <w:rsid w:val="00250BEC"/>
    <w:rsid w:val="00250DBC"/>
    <w:rsid w:val="0025237A"/>
    <w:rsid w:val="00252C75"/>
    <w:rsid w:val="0025326F"/>
    <w:rsid w:val="00253361"/>
    <w:rsid w:val="00253D05"/>
    <w:rsid w:val="0025455D"/>
    <w:rsid w:val="00254828"/>
    <w:rsid w:val="00254EC1"/>
    <w:rsid w:val="00255380"/>
    <w:rsid w:val="00257B73"/>
    <w:rsid w:val="00260AB4"/>
    <w:rsid w:val="002617F7"/>
    <w:rsid w:val="002619D6"/>
    <w:rsid w:val="002621B5"/>
    <w:rsid w:val="0026304A"/>
    <w:rsid w:val="0026335E"/>
    <w:rsid w:val="00263405"/>
    <w:rsid w:val="0026434F"/>
    <w:rsid w:val="00265BF8"/>
    <w:rsid w:val="0026712B"/>
    <w:rsid w:val="00267F5D"/>
    <w:rsid w:val="00270EAC"/>
    <w:rsid w:val="00270F48"/>
    <w:rsid w:val="00271428"/>
    <w:rsid w:val="00271BEC"/>
    <w:rsid w:val="00272A14"/>
    <w:rsid w:val="002733B6"/>
    <w:rsid w:val="002733CD"/>
    <w:rsid w:val="002739AD"/>
    <w:rsid w:val="00274FCF"/>
    <w:rsid w:val="00276CFD"/>
    <w:rsid w:val="00277E92"/>
    <w:rsid w:val="00277F16"/>
    <w:rsid w:val="002807E2"/>
    <w:rsid w:val="00281E5E"/>
    <w:rsid w:val="002823B7"/>
    <w:rsid w:val="002828D2"/>
    <w:rsid w:val="00283020"/>
    <w:rsid w:val="00283963"/>
    <w:rsid w:val="00283CFB"/>
    <w:rsid w:val="00283D75"/>
    <w:rsid w:val="0028450A"/>
    <w:rsid w:val="00284DA3"/>
    <w:rsid w:val="0028588B"/>
    <w:rsid w:val="00287124"/>
    <w:rsid w:val="00291CBF"/>
    <w:rsid w:val="002921F1"/>
    <w:rsid w:val="00292492"/>
    <w:rsid w:val="00292EFE"/>
    <w:rsid w:val="00293648"/>
    <w:rsid w:val="00294145"/>
    <w:rsid w:val="002945F1"/>
    <w:rsid w:val="00295108"/>
    <w:rsid w:val="002958C3"/>
    <w:rsid w:val="00295FDD"/>
    <w:rsid w:val="00296B61"/>
    <w:rsid w:val="00297CB8"/>
    <w:rsid w:val="002A0B6F"/>
    <w:rsid w:val="002A0E69"/>
    <w:rsid w:val="002A177A"/>
    <w:rsid w:val="002A292C"/>
    <w:rsid w:val="002A2B37"/>
    <w:rsid w:val="002A356B"/>
    <w:rsid w:val="002A3CC7"/>
    <w:rsid w:val="002A3F6B"/>
    <w:rsid w:val="002A47BB"/>
    <w:rsid w:val="002A5013"/>
    <w:rsid w:val="002A5D71"/>
    <w:rsid w:val="002A6542"/>
    <w:rsid w:val="002A68E4"/>
    <w:rsid w:val="002B0FA2"/>
    <w:rsid w:val="002B1AD6"/>
    <w:rsid w:val="002B1D53"/>
    <w:rsid w:val="002B2516"/>
    <w:rsid w:val="002B26AE"/>
    <w:rsid w:val="002B3DBC"/>
    <w:rsid w:val="002B3E11"/>
    <w:rsid w:val="002B54AC"/>
    <w:rsid w:val="002B54DF"/>
    <w:rsid w:val="002B564E"/>
    <w:rsid w:val="002B5BF9"/>
    <w:rsid w:val="002B7265"/>
    <w:rsid w:val="002B7390"/>
    <w:rsid w:val="002C0E49"/>
    <w:rsid w:val="002C1458"/>
    <w:rsid w:val="002C1802"/>
    <w:rsid w:val="002C1C2A"/>
    <w:rsid w:val="002C2E08"/>
    <w:rsid w:val="002C39FD"/>
    <w:rsid w:val="002C46A9"/>
    <w:rsid w:val="002C4D17"/>
    <w:rsid w:val="002C5C97"/>
    <w:rsid w:val="002C5F25"/>
    <w:rsid w:val="002C604E"/>
    <w:rsid w:val="002D070E"/>
    <w:rsid w:val="002D098A"/>
    <w:rsid w:val="002D15B3"/>
    <w:rsid w:val="002D232E"/>
    <w:rsid w:val="002D234F"/>
    <w:rsid w:val="002D279B"/>
    <w:rsid w:val="002D27F3"/>
    <w:rsid w:val="002D3B05"/>
    <w:rsid w:val="002D404C"/>
    <w:rsid w:val="002D41A6"/>
    <w:rsid w:val="002D483A"/>
    <w:rsid w:val="002D5784"/>
    <w:rsid w:val="002D6713"/>
    <w:rsid w:val="002D7361"/>
    <w:rsid w:val="002D7374"/>
    <w:rsid w:val="002E0F0D"/>
    <w:rsid w:val="002E1FA3"/>
    <w:rsid w:val="002E22D9"/>
    <w:rsid w:val="002E325A"/>
    <w:rsid w:val="002E3BA0"/>
    <w:rsid w:val="002E4AAB"/>
    <w:rsid w:val="002E5567"/>
    <w:rsid w:val="002E5DDA"/>
    <w:rsid w:val="002E6CB0"/>
    <w:rsid w:val="002E7114"/>
    <w:rsid w:val="002E78B0"/>
    <w:rsid w:val="002E78CF"/>
    <w:rsid w:val="002F0044"/>
    <w:rsid w:val="002F020C"/>
    <w:rsid w:val="002F0AA5"/>
    <w:rsid w:val="002F1D88"/>
    <w:rsid w:val="002F1F59"/>
    <w:rsid w:val="002F3A9D"/>
    <w:rsid w:val="002F3E38"/>
    <w:rsid w:val="002F3E40"/>
    <w:rsid w:val="002F49C6"/>
    <w:rsid w:val="002F662A"/>
    <w:rsid w:val="002F66FC"/>
    <w:rsid w:val="002F67D7"/>
    <w:rsid w:val="002F785A"/>
    <w:rsid w:val="0030005C"/>
    <w:rsid w:val="003001FE"/>
    <w:rsid w:val="00300451"/>
    <w:rsid w:val="00301163"/>
    <w:rsid w:val="00301870"/>
    <w:rsid w:val="0030215D"/>
    <w:rsid w:val="003029C5"/>
    <w:rsid w:val="003033AA"/>
    <w:rsid w:val="003053F8"/>
    <w:rsid w:val="00305FB7"/>
    <w:rsid w:val="00306BC4"/>
    <w:rsid w:val="0030702A"/>
    <w:rsid w:val="00307E54"/>
    <w:rsid w:val="003106DE"/>
    <w:rsid w:val="0031202C"/>
    <w:rsid w:val="00312137"/>
    <w:rsid w:val="00312A55"/>
    <w:rsid w:val="00312AFB"/>
    <w:rsid w:val="0031339E"/>
    <w:rsid w:val="00314AA5"/>
    <w:rsid w:val="00314C21"/>
    <w:rsid w:val="00314CFD"/>
    <w:rsid w:val="00314E32"/>
    <w:rsid w:val="00317265"/>
    <w:rsid w:val="003209E1"/>
    <w:rsid w:val="00321391"/>
    <w:rsid w:val="00322125"/>
    <w:rsid w:val="003223BE"/>
    <w:rsid w:val="00323A89"/>
    <w:rsid w:val="00323F6D"/>
    <w:rsid w:val="003241DA"/>
    <w:rsid w:val="003249E5"/>
    <w:rsid w:val="00326552"/>
    <w:rsid w:val="00326E9B"/>
    <w:rsid w:val="00327F55"/>
    <w:rsid w:val="00330332"/>
    <w:rsid w:val="00330A3C"/>
    <w:rsid w:val="00330F2D"/>
    <w:rsid w:val="0033113F"/>
    <w:rsid w:val="003315A6"/>
    <w:rsid w:val="00331A1C"/>
    <w:rsid w:val="00332861"/>
    <w:rsid w:val="0033292B"/>
    <w:rsid w:val="00333B3B"/>
    <w:rsid w:val="00333F41"/>
    <w:rsid w:val="003346C4"/>
    <w:rsid w:val="003347AE"/>
    <w:rsid w:val="00334B16"/>
    <w:rsid w:val="0033774D"/>
    <w:rsid w:val="00340310"/>
    <w:rsid w:val="00340625"/>
    <w:rsid w:val="00340EC9"/>
    <w:rsid w:val="0034277B"/>
    <w:rsid w:val="003438B8"/>
    <w:rsid w:val="003460DE"/>
    <w:rsid w:val="0034638A"/>
    <w:rsid w:val="0034701C"/>
    <w:rsid w:val="00347B6C"/>
    <w:rsid w:val="00347E81"/>
    <w:rsid w:val="0035024D"/>
    <w:rsid w:val="00350356"/>
    <w:rsid w:val="003514E5"/>
    <w:rsid w:val="00351735"/>
    <w:rsid w:val="003529ED"/>
    <w:rsid w:val="00352E4F"/>
    <w:rsid w:val="0035317E"/>
    <w:rsid w:val="003539EB"/>
    <w:rsid w:val="003540E5"/>
    <w:rsid w:val="003541EC"/>
    <w:rsid w:val="00354200"/>
    <w:rsid w:val="003570E0"/>
    <w:rsid w:val="00360299"/>
    <w:rsid w:val="0036084F"/>
    <w:rsid w:val="0036147A"/>
    <w:rsid w:val="0036156D"/>
    <w:rsid w:val="0036164A"/>
    <w:rsid w:val="00362A16"/>
    <w:rsid w:val="00362B41"/>
    <w:rsid w:val="00363715"/>
    <w:rsid w:val="003638A0"/>
    <w:rsid w:val="003645A7"/>
    <w:rsid w:val="0036534C"/>
    <w:rsid w:val="00365422"/>
    <w:rsid w:val="003663C6"/>
    <w:rsid w:val="00367C5D"/>
    <w:rsid w:val="003700DC"/>
    <w:rsid w:val="00370188"/>
    <w:rsid w:val="00370382"/>
    <w:rsid w:val="00370B05"/>
    <w:rsid w:val="00370B23"/>
    <w:rsid w:val="0037177C"/>
    <w:rsid w:val="00371826"/>
    <w:rsid w:val="00371DD3"/>
    <w:rsid w:val="003728C2"/>
    <w:rsid w:val="00373328"/>
    <w:rsid w:val="00374D3C"/>
    <w:rsid w:val="00375D5D"/>
    <w:rsid w:val="00376066"/>
    <w:rsid w:val="00376526"/>
    <w:rsid w:val="00376C90"/>
    <w:rsid w:val="00376CAB"/>
    <w:rsid w:val="00377405"/>
    <w:rsid w:val="00380DD1"/>
    <w:rsid w:val="00382061"/>
    <w:rsid w:val="00382547"/>
    <w:rsid w:val="00383B0E"/>
    <w:rsid w:val="00384121"/>
    <w:rsid w:val="003844AC"/>
    <w:rsid w:val="003848BC"/>
    <w:rsid w:val="00384ABB"/>
    <w:rsid w:val="00385194"/>
    <w:rsid w:val="003858C7"/>
    <w:rsid w:val="00386F93"/>
    <w:rsid w:val="00386FDE"/>
    <w:rsid w:val="00387462"/>
    <w:rsid w:val="00392BFF"/>
    <w:rsid w:val="00393B63"/>
    <w:rsid w:val="003949F9"/>
    <w:rsid w:val="00395F53"/>
    <w:rsid w:val="00396E7A"/>
    <w:rsid w:val="00396F46"/>
    <w:rsid w:val="003A02A4"/>
    <w:rsid w:val="003A0F25"/>
    <w:rsid w:val="003A117A"/>
    <w:rsid w:val="003A179C"/>
    <w:rsid w:val="003A26F3"/>
    <w:rsid w:val="003A285F"/>
    <w:rsid w:val="003A319A"/>
    <w:rsid w:val="003A356C"/>
    <w:rsid w:val="003A4982"/>
    <w:rsid w:val="003A5982"/>
    <w:rsid w:val="003A5B43"/>
    <w:rsid w:val="003A5C7C"/>
    <w:rsid w:val="003A5D5E"/>
    <w:rsid w:val="003A6BD9"/>
    <w:rsid w:val="003A7DF8"/>
    <w:rsid w:val="003B00C8"/>
    <w:rsid w:val="003B0FFF"/>
    <w:rsid w:val="003B1036"/>
    <w:rsid w:val="003B1BBD"/>
    <w:rsid w:val="003B1BE1"/>
    <w:rsid w:val="003B26E8"/>
    <w:rsid w:val="003B2E68"/>
    <w:rsid w:val="003B356C"/>
    <w:rsid w:val="003B3CD1"/>
    <w:rsid w:val="003B5097"/>
    <w:rsid w:val="003B567B"/>
    <w:rsid w:val="003B7D59"/>
    <w:rsid w:val="003C0100"/>
    <w:rsid w:val="003C1029"/>
    <w:rsid w:val="003C1634"/>
    <w:rsid w:val="003C178C"/>
    <w:rsid w:val="003C2191"/>
    <w:rsid w:val="003C23A2"/>
    <w:rsid w:val="003C3542"/>
    <w:rsid w:val="003C3882"/>
    <w:rsid w:val="003C3BD3"/>
    <w:rsid w:val="003C3DCF"/>
    <w:rsid w:val="003C4666"/>
    <w:rsid w:val="003C4728"/>
    <w:rsid w:val="003C4983"/>
    <w:rsid w:val="003C4DDE"/>
    <w:rsid w:val="003C51D1"/>
    <w:rsid w:val="003C69DD"/>
    <w:rsid w:val="003C722C"/>
    <w:rsid w:val="003C73F2"/>
    <w:rsid w:val="003D0F2E"/>
    <w:rsid w:val="003D3427"/>
    <w:rsid w:val="003D5477"/>
    <w:rsid w:val="003D54E9"/>
    <w:rsid w:val="003D5FBA"/>
    <w:rsid w:val="003D6DAC"/>
    <w:rsid w:val="003D738B"/>
    <w:rsid w:val="003D74DE"/>
    <w:rsid w:val="003E180F"/>
    <w:rsid w:val="003E2A56"/>
    <w:rsid w:val="003E3269"/>
    <w:rsid w:val="003E32C1"/>
    <w:rsid w:val="003E42B2"/>
    <w:rsid w:val="003E5215"/>
    <w:rsid w:val="003E6992"/>
    <w:rsid w:val="003E7AA3"/>
    <w:rsid w:val="003F067C"/>
    <w:rsid w:val="003F0FD5"/>
    <w:rsid w:val="003F10EB"/>
    <w:rsid w:val="003F1A91"/>
    <w:rsid w:val="003F2181"/>
    <w:rsid w:val="003F25BC"/>
    <w:rsid w:val="003F459D"/>
    <w:rsid w:val="003F540F"/>
    <w:rsid w:val="003F5CFD"/>
    <w:rsid w:val="003F5EB2"/>
    <w:rsid w:val="003F66CC"/>
    <w:rsid w:val="003F6AA4"/>
    <w:rsid w:val="003F7133"/>
    <w:rsid w:val="003F772E"/>
    <w:rsid w:val="00400ED1"/>
    <w:rsid w:val="00402605"/>
    <w:rsid w:val="00403650"/>
    <w:rsid w:val="00403989"/>
    <w:rsid w:val="00403A2B"/>
    <w:rsid w:val="00403E34"/>
    <w:rsid w:val="00404B04"/>
    <w:rsid w:val="00410C94"/>
    <w:rsid w:val="00410DDF"/>
    <w:rsid w:val="00411512"/>
    <w:rsid w:val="00411BAB"/>
    <w:rsid w:val="00411F95"/>
    <w:rsid w:val="004126FB"/>
    <w:rsid w:val="00412E37"/>
    <w:rsid w:val="00413830"/>
    <w:rsid w:val="004141E8"/>
    <w:rsid w:val="0041447D"/>
    <w:rsid w:val="004147F1"/>
    <w:rsid w:val="00416ECE"/>
    <w:rsid w:val="00416F15"/>
    <w:rsid w:val="00417690"/>
    <w:rsid w:val="004202F0"/>
    <w:rsid w:val="0042086F"/>
    <w:rsid w:val="00421196"/>
    <w:rsid w:val="00422FAE"/>
    <w:rsid w:val="00423768"/>
    <w:rsid w:val="00423923"/>
    <w:rsid w:val="00424CB1"/>
    <w:rsid w:val="00424DEF"/>
    <w:rsid w:val="00425294"/>
    <w:rsid w:val="004267E6"/>
    <w:rsid w:val="00426AB6"/>
    <w:rsid w:val="00426E00"/>
    <w:rsid w:val="004304FF"/>
    <w:rsid w:val="00432E60"/>
    <w:rsid w:val="00432F41"/>
    <w:rsid w:val="00433B9E"/>
    <w:rsid w:val="004349DF"/>
    <w:rsid w:val="004351D1"/>
    <w:rsid w:val="0043559F"/>
    <w:rsid w:val="00435749"/>
    <w:rsid w:val="004363B2"/>
    <w:rsid w:val="00437243"/>
    <w:rsid w:val="00437C58"/>
    <w:rsid w:val="00437F47"/>
    <w:rsid w:val="004413B5"/>
    <w:rsid w:val="00441A3E"/>
    <w:rsid w:val="00442114"/>
    <w:rsid w:val="004423BC"/>
    <w:rsid w:val="0044270D"/>
    <w:rsid w:val="004427DC"/>
    <w:rsid w:val="0044322C"/>
    <w:rsid w:val="00443599"/>
    <w:rsid w:val="00443CE9"/>
    <w:rsid w:val="00444CDD"/>
    <w:rsid w:val="00445506"/>
    <w:rsid w:val="0044573D"/>
    <w:rsid w:val="00445968"/>
    <w:rsid w:val="00446DA3"/>
    <w:rsid w:val="00447AC3"/>
    <w:rsid w:val="004507D0"/>
    <w:rsid w:val="00450998"/>
    <w:rsid w:val="0045305D"/>
    <w:rsid w:val="0045633D"/>
    <w:rsid w:val="0045761B"/>
    <w:rsid w:val="00460919"/>
    <w:rsid w:val="00460E2F"/>
    <w:rsid w:val="004610AF"/>
    <w:rsid w:val="004620D6"/>
    <w:rsid w:val="00462F0C"/>
    <w:rsid w:val="004636E0"/>
    <w:rsid w:val="004640EE"/>
    <w:rsid w:val="0046460F"/>
    <w:rsid w:val="00464B84"/>
    <w:rsid w:val="00464CFE"/>
    <w:rsid w:val="0046554A"/>
    <w:rsid w:val="00466662"/>
    <w:rsid w:val="00466663"/>
    <w:rsid w:val="00471A29"/>
    <w:rsid w:val="00471FFE"/>
    <w:rsid w:val="00472318"/>
    <w:rsid w:val="00472F9F"/>
    <w:rsid w:val="00474365"/>
    <w:rsid w:val="00475F21"/>
    <w:rsid w:val="00476C9A"/>
    <w:rsid w:val="004775A0"/>
    <w:rsid w:val="00477608"/>
    <w:rsid w:val="00477DA3"/>
    <w:rsid w:val="004810F7"/>
    <w:rsid w:val="00481BA9"/>
    <w:rsid w:val="004823EB"/>
    <w:rsid w:val="00482FF0"/>
    <w:rsid w:val="004836EF"/>
    <w:rsid w:val="00483BF5"/>
    <w:rsid w:val="00483D45"/>
    <w:rsid w:val="00484628"/>
    <w:rsid w:val="0048469C"/>
    <w:rsid w:val="004852FF"/>
    <w:rsid w:val="00486219"/>
    <w:rsid w:val="004863AD"/>
    <w:rsid w:val="00487CA3"/>
    <w:rsid w:val="00490655"/>
    <w:rsid w:val="004924D0"/>
    <w:rsid w:val="00492527"/>
    <w:rsid w:val="00493215"/>
    <w:rsid w:val="00495821"/>
    <w:rsid w:val="004961E4"/>
    <w:rsid w:val="00496519"/>
    <w:rsid w:val="00497424"/>
    <w:rsid w:val="004A03BA"/>
    <w:rsid w:val="004A08E8"/>
    <w:rsid w:val="004A11B0"/>
    <w:rsid w:val="004A1D86"/>
    <w:rsid w:val="004A1D99"/>
    <w:rsid w:val="004A2574"/>
    <w:rsid w:val="004A2A56"/>
    <w:rsid w:val="004A2ACC"/>
    <w:rsid w:val="004A41F9"/>
    <w:rsid w:val="004A4358"/>
    <w:rsid w:val="004A4361"/>
    <w:rsid w:val="004A5805"/>
    <w:rsid w:val="004A590C"/>
    <w:rsid w:val="004A59F8"/>
    <w:rsid w:val="004A6800"/>
    <w:rsid w:val="004A7EEC"/>
    <w:rsid w:val="004A7FCF"/>
    <w:rsid w:val="004B0E1C"/>
    <w:rsid w:val="004B128B"/>
    <w:rsid w:val="004B181B"/>
    <w:rsid w:val="004B3E3E"/>
    <w:rsid w:val="004B5237"/>
    <w:rsid w:val="004B6126"/>
    <w:rsid w:val="004B75AD"/>
    <w:rsid w:val="004B7B1C"/>
    <w:rsid w:val="004C07D5"/>
    <w:rsid w:val="004C16B5"/>
    <w:rsid w:val="004C40BD"/>
    <w:rsid w:val="004C4753"/>
    <w:rsid w:val="004C492F"/>
    <w:rsid w:val="004C54D4"/>
    <w:rsid w:val="004C57F2"/>
    <w:rsid w:val="004C59B8"/>
    <w:rsid w:val="004C6C52"/>
    <w:rsid w:val="004C73C9"/>
    <w:rsid w:val="004C7947"/>
    <w:rsid w:val="004C7CB2"/>
    <w:rsid w:val="004C7FA9"/>
    <w:rsid w:val="004D0753"/>
    <w:rsid w:val="004D0CA6"/>
    <w:rsid w:val="004D17BF"/>
    <w:rsid w:val="004D1905"/>
    <w:rsid w:val="004D2759"/>
    <w:rsid w:val="004D2FDB"/>
    <w:rsid w:val="004D35B6"/>
    <w:rsid w:val="004D36D8"/>
    <w:rsid w:val="004D39BF"/>
    <w:rsid w:val="004D403B"/>
    <w:rsid w:val="004D4AF8"/>
    <w:rsid w:val="004D4E32"/>
    <w:rsid w:val="004D5D79"/>
    <w:rsid w:val="004D631D"/>
    <w:rsid w:val="004D67ED"/>
    <w:rsid w:val="004D6AB6"/>
    <w:rsid w:val="004D79CD"/>
    <w:rsid w:val="004E0287"/>
    <w:rsid w:val="004E058A"/>
    <w:rsid w:val="004E154B"/>
    <w:rsid w:val="004E15E9"/>
    <w:rsid w:val="004E2551"/>
    <w:rsid w:val="004E366C"/>
    <w:rsid w:val="004E4D68"/>
    <w:rsid w:val="004E60E1"/>
    <w:rsid w:val="004E611F"/>
    <w:rsid w:val="004E61E0"/>
    <w:rsid w:val="004E638A"/>
    <w:rsid w:val="004E656F"/>
    <w:rsid w:val="004E687E"/>
    <w:rsid w:val="004E6B84"/>
    <w:rsid w:val="004E71BE"/>
    <w:rsid w:val="004E7C7C"/>
    <w:rsid w:val="004E7F71"/>
    <w:rsid w:val="004E7FB3"/>
    <w:rsid w:val="004F072F"/>
    <w:rsid w:val="004F1401"/>
    <w:rsid w:val="004F181D"/>
    <w:rsid w:val="004F1E16"/>
    <w:rsid w:val="004F2DB5"/>
    <w:rsid w:val="004F2EE0"/>
    <w:rsid w:val="004F3908"/>
    <w:rsid w:val="004F4761"/>
    <w:rsid w:val="004F53F8"/>
    <w:rsid w:val="004F5549"/>
    <w:rsid w:val="004F6237"/>
    <w:rsid w:val="004F640C"/>
    <w:rsid w:val="004F749C"/>
    <w:rsid w:val="004F76B7"/>
    <w:rsid w:val="0050129A"/>
    <w:rsid w:val="00501678"/>
    <w:rsid w:val="00502A78"/>
    <w:rsid w:val="00502FC0"/>
    <w:rsid w:val="00503061"/>
    <w:rsid w:val="005043A3"/>
    <w:rsid w:val="00504F28"/>
    <w:rsid w:val="00505047"/>
    <w:rsid w:val="00505113"/>
    <w:rsid w:val="00505185"/>
    <w:rsid w:val="0050611A"/>
    <w:rsid w:val="00506CC3"/>
    <w:rsid w:val="005076B6"/>
    <w:rsid w:val="00510C76"/>
    <w:rsid w:val="0051205B"/>
    <w:rsid w:val="005127BD"/>
    <w:rsid w:val="005134BD"/>
    <w:rsid w:val="00513657"/>
    <w:rsid w:val="00513F10"/>
    <w:rsid w:val="005145C9"/>
    <w:rsid w:val="00514AE1"/>
    <w:rsid w:val="00515BC8"/>
    <w:rsid w:val="00515D7B"/>
    <w:rsid w:val="00517250"/>
    <w:rsid w:val="00520B40"/>
    <w:rsid w:val="0052161A"/>
    <w:rsid w:val="005217B9"/>
    <w:rsid w:val="00521AE6"/>
    <w:rsid w:val="00522633"/>
    <w:rsid w:val="00522ED6"/>
    <w:rsid w:val="0052303B"/>
    <w:rsid w:val="005244BA"/>
    <w:rsid w:val="00524514"/>
    <w:rsid w:val="005245E4"/>
    <w:rsid w:val="005249C1"/>
    <w:rsid w:val="00524DF9"/>
    <w:rsid w:val="0052523F"/>
    <w:rsid w:val="005252B7"/>
    <w:rsid w:val="005253B4"/>
    <w:rsid w:val="00525D24"/>
    <w:rsid w:val="00526449"/>
    <w:rsid w:val="005264A7"/>
    <w:rsid w:val="005269A4"/>
    <w:rsid w:val="00526C4F"/>
    <w:rsid w:val="00527175"/>
    <w:rsid w:val="00527F38"/>
    <w:rsid w:val="00530CFF"/>
    <w:rsid w:val="00530F7A"/>
    <w:rsid w:val="005318C8"/>
    <w:rsid w:val="00532321"/>
    <w:rsid w:val="00532A8A"/>
    <w:rsid w:val="00533536"/>
    <w:rsid w:val="00533A43"/>
    <w:rsid w:val="005357F0"/>
    <w:rsid w:val="00535FEE"/>
    <w:rsid w:val="005361E4"/>
    <w:rsid w:val="00536902"/>
    <w:rsid w:val="00536D68"/>
    <w:rsid w:val="00537FA2"/>
    <w:rsid w:val="00540614"/>
    <w:rsid w:val="00541174"/>
    <w:rsid w:val="00542462"/>
    <w:rsid w:val="00543022"/>
    <w:rsid w:val="0054342D"/>
    <w:rsid w:val="00543FAA"/>
    <w:rsid w:val="0054416D"/>
    <w:rsid w:val="00544861"/>
    <w:rsid w:val="00544C50"/>
    <w:rsid w:val="00544DB6"/>
    <w:rsid w:val="00546BCA"/>
    <w:rsid w:val="0055127C"/>
    <w:rsid w:val="00551460"/>
    <w:rsid w:val="00551859"/>
    <w:rsid w:val="005530CA"/>
    <w:rsid w:val="00553373"/>
    <w:rsid w:val="00555151"/>
    <w:rsid w:val="00555A01"/>
    <w:rsid w:val="00555F23"/>
    <w:rsid w:val="005565F2"/>
    <w:rsid w:val="005566EB"/>
    <w:rsid w:val="005568BA"/>
    <w:rsid w:val="00556BFF"/>
    <w:rsid w:val="00557588"/>
    <w:rsid w:val="00557D3B"/>
    <w:rsid w:val="005603B3"/>
    <w:rsid w:val="005603C0"/>
    <w:rsid w:val="0056099B"/>
    <w:rsid w:val="00561CDC"/>
    <w:rsid w:val="00561F58"/>
    <w:rsid w:val="00565298"/>
    <w:rsid w:val="005653E5"/>
    <w:rsid w:val="00565FC3"/>
    <w:rsid w:val="005663E8"/>
    <w:rsid w:val="00571A4A"/>
    <w:rsid w:val="0057334A"/>
    <w:rsid w:val="00573C5C"/>
    <w:rsid w:val="00573FAE"/>
    <w:rsid w:val="005762B2"/>
    <w:rsid w:val="0057639E"/>
    <w:rsid w:val="005763FC"/>
    <w:rsid w:val="005769BF"/>
    <w:rsid w:val="0057754F"/>
    <w:rsid w:val="00577E55"/>
    <w:rsid w:val="00580611"/>
    <w:rsid w:val="0058093A"/>
    <w:rsid w:val="00581491"/>
    <w:rsid w:val="00581750"/>
    <w:rsid w:val="00581889"/>
    <w:rsid w:val="00581A9C"/>
    <w:rsid w:val="005823A6"/>
    <w:rsid w:val="00582863"/>
    <w:rsid w:val="00583885"/>
    <w:rsid w:val="005838F1"/>
    <w:rsid w:val="00583F8C"/>
    <w:rsid w:val="00584072"/>
    <w:rsid w:val="00584653"/>
    <w:rsid w:val="005852E4"/>
    <w:rsid w:val="00585372"/>
    <w:rsid w:val="00585522"/>
    <w:rsid w:val="00585649"/>
    <w:rsid w:val="005868B2"/>
    <w:rsid w:val="00586AAF"/>
    <w:rsid w:val="0058758C"/>
    <w:rsid w:val="00587E31"/>
    <w:rsid w:val="00587E67"/>
    <w:rsid w:val="00591E80"/>
    <w:rsid w:val="005922F7"/>
    <w:rsid w:val="00592919"/>
    <w:rsid w:val="00592E37"/>
    <w:rsid w:val="00593823"/>
    <w:rsid w:val="005947CD"/>
    <w:rsid w:val="005949E1"/>
    <w:rsid w:val="00594C55"/>
    <w:rsid w:val="00595909"/>
    <w:rsid w:val="0059600A"/>
    <w:rsid w:val="00596329"/>
    <w:rsid w:val="00597481"/>
    <w:rsid w:val="005A050D"/>
    <w:rsid w:val="005A0712"/>
    <w:rsid w:val="005A48F1"/>
    <w:rsid w:val="005A504C"/>
    <w:rsid w:val="005A5CF1"/>
    <w:rsid w:val="005A61C1"/>
    <w:rsid w:val="005A61C3"/>
    <w:rsid w:val="005A684A"/>
    <w:rsid w:val="005A7888"/>
    <w:rsid w:val="005A7CD1"/>
    <w:rsid w:val="005B09B5"/>
    <w:rsid w:val="005B1E2C"/>
    <w:rsid w:val="005B220A"/>
    <w:rsid w:val="005B2364"/>
    <w:rsid w:val="005B23B7"/>
    <w:rsid w:val="005B2B83"/>
    <w:rsid w:val="005B3580"/>
    <w:rsid w:val="005B4C21"/>
    <w:rsid w:val="005B4FB3"/>
    <w:rsid w:val="005B5033"/>
    <w:rsid w:val="005B5CD2"/>
    <w:rsid w:val="005B6101"/>
    <w:rsid w:val="005B61AE"/>
    <w:rsid w:val="005B6345"/>
    <w:rsid w:val="005B7449"/>
    <w:rsid w:val="005B7883"/>
    <w:rsid w:val="005C11A1"/>
    <w:rsid w:val="005C1942"/>
    <w:rsid w:val="005C20F5"/>
    <w:rsid w:val="005C2B4C"/>
    <w:rsid w:val="005C2BE0"/>
    <w:rsid w:val="005C37C1"/>
    <w:rsid w:val="005C40A6"/>
    <w:rsid w:val="005C503D"/>
    <w:rsid w:val="005C55A0"/>
    <w:rsid w:val="005C5BFC"/>
    <w:rsid w:val="005C614F"/>
    <w:rsid w:val="005C6E3F"/>
    <w:rsid w:val="005C6E88"/>
    <w:rsid w:val="005D0016"/>
    <w:rsid w:val="005D0312"/>
    <w:rsid w:val="005D07F3"/>
    <w:rsid w:val="005D0DD2"/>
    <w:rsid w:val="005D1925"/>
    <w:rsid w:val="005D253C"/>
    <w:rsid w:val="005D26CB"/>
    <w:rsid w:val="005D2BB6"/>
    <w:rsid w:val="005D2F2A"/>
    <w:rsid w:val="005D3022"/>
    <w:rsid w:val="005D4011"/>
    <w:rsid w:val="005D4778"/>
    <w:rsid w:val="005D5878"/>
    <w:rsid w:val="005D5CBE"/>
    <w:rsid w:val="005D608D"/>
    <w:rsid w:val="005D696C"/>
    <w:rsid w:val="005D7587"/>
    <w:rsid w:val="005D7E3D"/>
    <w:rsid w:val="005D7E5C"/>
    <w:rsid w:val="005E0449"/>
    <w:rsid w:val="005E07ED"/>
    <w:rsid w:val="005E08B7"/>
    <w:rsid w:val="005E0FED"/>
    <w:rsid w:val="005E1691"/>
    <w:rsid w:val="005E1F07"/>
    <w:rsid w:val="005E20A2"/>
    <w:rsid w:val="005E308F"/>
    <w:rsid w:val="005E4766"/>
    <w:rsid w:val="005E4CEF"/>
    <w:rsid w:val="005E5023"/>
    <w:rsid w:val="005E5804"/>
    <w:rsid w:val="005E61CD"/>
    <w:rsid w:val="005E6D0C"/>
    <w:rsid w:val="005E71BD"/>
    <w:rsid w:val="005E7F31"/>
    <w:rsid w:val="005F03BE"/>
    <w:rsid w:val="005F0B9A"/>
    <w:rsid w:val="005F0BE0"/>
    <w:rsid w:val="005F0F42"/>
    <w:rsid w:val="005F188F"/>
    <w:rsid w:val="005F2BA5"/>
    <w:rsid w:val="005F3650"/>
    <w:rsid w:val="005F3906"/>
    <w:rsid w:val="005F4BF8"/>
    <w:rsid w:val="005F6A04"/>
    <w:rsid w:val="005F78AF"/>
    <w:rsid w:val="005F7DFB"/>
    <w:rsid w:val="00600340"/>
    <w:rsid w:val="0060048D"/>
    <w:rsid w:val="00600B67"/>
    <w:rsid w:val="00600CD7"/>
    <w:rsid w:val="00600F88"/>
    <w:rsid w:val="006012FF"/>
    <w:rsid w:val="00601BC8"/>
    <w:rsid w:val="0060225D"/>
    <w:rsid w:val="006023DA"/>
    <w:rsid w:val="006034DA"/>
    <w:rsid w:val="00604231"/>
    <w:rsid w:val="00604824"/>
    <w:rsid w:val="00604A54"/>
    <w:rsid w:val="00605B01"/>
    <w:rsid w:val="00605F04"/>
    <w:rsid w:val="00607F1B"/>
    <w:rsid w:val="00610076"/>
    <w:rsid w:val="00610ACE"/>
    <w:rsid w:val="00610B09"/>
    <w:rsid w:val="0061135A"/>
    <w:rsid w:val="00613009"/>
    <w:rsid w:val="006135D5"/>
    <w:rsid w:val="00615165"/>
    <w:rsid w:val="0061531A"/>
    <w:rsid w:val="006156DE"/>
    <w:rsid w:val="00616575"/>
    <w:rsid w:val="006172D4"/>
    <w:rsid w:val="00617F00"/>
    <w:rsid w:val="006202B0"/>
    <w:rsid w:val="00620C1D"/>
    <w:rsid w:val="0062102E"/>
    <w:rsid w:val="006216BF"/>
    <w:rsid w:val="0062239B"/>
    <w:rsid w:val="00622BB2"/>
    <w:rsid w:val="006232F4"/>
    <w:rsid w:val="0062363E"/>
    <w:rsid w:val="00624092"/>
    <w:rsid w:val="00625A99"/>
    <w:rsid w:val="006267AC"/>
    <w:rsid w:val="0062721E"/>
    <w:rsid w:val="0063009F"/>
    <w:rsid w:val="0063198A"/>
    <w:rsid w:val="00631AB5"/>
    <w:rsid w:val="00631E96"/>
    <w:rsid w:val="00633F5D"/>
    <w:rsid w:val="00633F7E"/>
    <w:rsid w:val="00634132"/>
    <w:rsid w:val="0063453D"/>
    <w:rsid w:val="0063495F"/>
    <w:rsid w:val="00635305"/>
    <w:rsid w:val="00635A25"/>
    <w:rsid w:val="00635FE5"/>
    <w:rsid w:val="00637B12"/>
    <w:rsid w:val="00640371"/>
    <w:rsid w:val="0064063F"/>
    <w:rsid w:val="00641F0B"/>
    <w:rsid w:val="006420D3"/>
    <w:rsid w:val="00645754"/>
    <w:rsid w:val="00646DEE"/>
    <w:rsid w:val="00646F42"/>
    <w:rsid w:val="0064727F"/>
    <w:rsid w:val="0064781F"/>
    <w:rsid w:val="00647EAA"/>
    <w:rsid w:val="006508C7"/>
    <w:rsid w:val="00650DD4"/>
    <w:rsid w:val="006520F5"/>
    <w:rsid w:val="00652B69"/>
    <w:rsid w:val="00652C51"/>
    <w:rsid w:val="00654B75"/>
    <w:rsid w:val="00654E11"/>
    <w:rsid w:val="006566BB"/>
    <w:rsid w:val="00656800"/>
    <w:rsid w:val="00656FE8"/>
    <w:rsid w:val="00660446"/>
    <w:rsid w:val="00660662"/>
    <w:rsid w:val="00660863"/>
    <w:rsid w:val="006620D9"/>
    <w:rsid w:val="006627DB"/>
    <w:rsid w:val="006633FA"/>
    <w:rsid w:val="00664F99"/>
    <w:rsid w:val="006651C2"/>
    <w:rsid w:val="006656D4"/>
    <w:rsid w:val="00665E51"/>
    <w:rsid w:val="006665F6"/>
    <w:rsid w:val="00666834"/>
    <w:rsid w:val="006668E9"/>
    <w:rsid w:val="00666D0B"/>
    <w:rsid w:val="00666DFB"/>
    <w:rsid w:val="00667A7E"/>
    <w:rsid w:val="00667B90"/>
    <w:rsid w:val="006708A8"/>
    <w:rsid w:val="00671237"/>
    <w:rsid w:val="00671F55"/>
    <w:rsid w:val="00671F57"/>
    <w:rsid w:val="006731F0"/>
    <w:rsid w:val="00673B91"/>
    <w:rsid w:val="0067423A"/>
    <w:rsid w:val="00674B29"/>
    <w:rsid w:val="00674BD7"/>
    <w:rsid w:val="00675B1A"/>
    <w:rsid w:val="00675C71"/>
    <w:rsid w:val="0067731F"/>
    <w:rsid w:val="00677536"/>
    <w:rsid w:val="00680D0A"/>
    <w:rsid w:val="00682040"/>
    <w:rsid w:val="00682249"/>
    <w:rsid w:val="00682432"/>
    <w:rsid w:val="006826A8"/>
    <w:rsid w:val="00682B55"/>
    <w:rsid w:val="00682EBB"/>
    <w:rsid w:val="00684941"/>
    <w:rsid w:val="00684AD9"/>
    <w:rsid w:val="00685093"/>
    <w:rsid w:val="006857E3"/>
    <w:rsid w:val="0069038A"/>
    <w:rsid w:val="00693D12"/>
    <w:rsid w:val="0069423E"/>
    <w:rsid w:val="00694757"/>
    <w:rsid w:val="006956D5"/>
    <w:rsid w:val="00695A79"/>
    <w:rsid w:val="00695AC8"/>
    <w:rsid w:val="0069644A"/>
    <w:rsid w:val="00696A42"/>
    <w:rsid w:val="00696D64"/>
    <w:rsid w:val="00697761"/>
    <w:rsid w:val="006A1A11"/>
    <w:rsid w:val="006A266C"/>
    <w:rsid w:val="006A3736"/>
    <w:rsid w:val="006A384D"/>
    <w:rsid w:val="006A42CE"/>
    <w:rsid w:val="006A4B63"/>
    <w:rsid w:val="006A551C"/>
    <w:rsid w:val="006A5931"/>
    <w:rsid w:val="006A62D4"/>
    <w:rsid w:val="006A6310"/>
    <w:rsid w:val="006A6CAC"/>
    <w:rsid w:val="006A6F01"/>
    <w:rsid w:val="006A79E5"/>
    <w:rsid w:val="006B2018"/>
    <w:rsid w:val="006B2A7D"/>
    <w:rsid w:val="006B2AAB"/>
    <w:rsid w:val="006B39B9"/>
    <w:rsid w:val="006B427C"/>
    <w:rsid w:val="006B43FC"/>
    <w:rsid w:val="006B4BC6"/>
    <w:rsid w:val="006B4C8C"/>
    <w:rsid w:val="006B4E15"/>
    <w:rsid w:val="006B51B1"/>
    <w:rsid w:val="006B578E"/>
    <w:rsid w:val="006B6567"/>
    <w:rsid w:val="006B6861"/>
    <w:rsid w:val="006B6C66"/>
    <w:rsid w:val="006B6E19"/>
    <w:rsid w:val="006B6FE4"/>
    <w:rsid w:val="006B720C"/>
    <w:rsid w:val="006B77AD"/>
    <w:rsid w:val="006C033B"/>
    <w:rsid w:val="006C0C46"/>
    <w:rsid w:val="006C0D53"/>
    <w:rsid w:val="006C1771"/>
    <w:rsid w:val="006C1DA4"/>
    <w:rsid w:val="006C220E"/>
    <w:rsid w:val="006C3008"/>
    <w:rsid w:val="006C37EE"/>
    <w:rsid w:val="006C3E38"/>
    <w:rsid w:val="006C3F8C"/>
    <w:rsid w:val="006C40FC"/>
    <w:rsid w:val="006C4993"/>
    <w:rsid w:val="006C4AE6"/>
    <w:rsid w:val="006C4D0E"/>
    <w:rsid w:val="006C509D"/>
    <w:rsid w:val="006C5F77"/>
    <w:rsid w:val="006C6629"/>
    <w:rsid w:val="006D0655"/>
    <w:rsid w:val="006D0990"/>
    <w:rsid w:val="006D1097"/>
    <w:rsid w:val="006D282F"/>
    <w:rsid w:val="006D3CB4"/>
    <w:rsid w:val="006D4219"/>
    <w:rsid w:val="006D444A"/>
    <w:rsid w:val="006D49FC"/>
    <w:rsid w:val="006D4F15"/>
    <w:rsid w:val="006D50F5"/>
    <w:rsid w:val="006D5630"/>
    <w:rsid w:val="006D6389"/>
    <w:rsid w:val="006D76C7"/>
    <w:rsid w:val="006D7E2F"/>
    <w:rsid w:val="006E0EA4"/>
    <w:rsid w:val="006E11E2"/>
    <w:rsid w:val="006E12BC"/>
    <w:rsid w:val="006E3EBB"/>
    <w:rsid w:val="006E3EEF"/>
    <w:rsid w:val="006E4443"/>
    <w:rsid w:val="006E4A67"/>
    <w:rsid w:val="006E58CE"/>
    <w:rsid w:val="006E60FB"/>
    <w:rsid w:val="006E7255"/>
    <w:rsid w:val="006E7DBE"/>
    <w:rsid w:val="006F0806"/>
    <w:rsid w:val="006F1241"/>
    <w:rsid w:val="006F1E39"/>
    <w:rsid w:val="006F410A"/>
    <w:rsid w:val="006F5E93"/>
    <w:rsid w:val="00700AEF"/>
    <w:rsid w:val="00701407"/>
    <w:rsid w:val="00701EE2"/>
    <w:rsid w:val="00701F49"/>
    <w:rsid w:val="0070238A"/>
    <w:rsid w:val="0070254D"/>
    <w:rsid w:val="00702B1E"/>
    <w:rsid w:val="00702F84"/>
    <w:rsid w:val="00703622"/>
    <w:rsid w:val="0070424C"/>
    <w:rsid w:val="00704604"/>
    <w:rsid w:val="0070493C"/>
    <w:rsid w:val="00704CA9"/>
    <w:rsid w:val="0070539B"/>
    <w:rsid w:val="007054E3"/>
    <w:rsid w:val="00705C3B"/>
    <w:rsid w:val="00706340"/>
    <w:rsid w:val="00706628"/>
    <w:rsid w:val="00707C0D"/>
    <w:rsid w:val="00711B73"/>
    <w:rsid w:val="00711F1C"/>
    <w:rsid w:val="00712CC7"/>
    <w:rsid w:val="00713F1B"/>
    <w:rsid w:val="00713F3C"/>
    <w:rsid w:val="007149C8"/>
    <w:rsid w:val="007149E8"/>
    <w:rsid w:val="00714D34"/>
    <w:rsid w:val="00716D2B"/>
    <w:rsid w:val="00717881"/>
    <w:rsid w:val="00717913"/>
    <w:rsid w:val="00717EDF"/>
    <w:rsid w:val="00721446"/>
    <w:rsid w:val="00722CED"/>
    <w:rsid w:val="00723374"/>
    <w:rsid w:val="00723B25"/>
    <w:rsid w:val="00723C7A"/>
    <w:rsid w:val="00724447"/>
    <w:rsid w:val="00724B08"/>
    <w:rsid w:val="00725616"/>
    <w:rsid w:val="00725759"/>
    <w:rsid w:val="00725906"/>
    <w:rsid w:val="00725E24"/>
    <w:rsid w:val="00726480"/>
    <w:rsid w:val="00726549"/>
    <w:rsid w:val="00726923"/>
    <w:rsid w:val="00726C50"/>
    <w:rsid w:val="00726FE6"/>
    <w:rsid w:val="00727502"/>
    <w:rsid w:val="007276E9"/>
    <w:rsid w:val="0072772E"/>
    <w:rsid w:val="00730C1F"/>
    <w:rsid w:val="00731425"/>
    <w:rsid w:val="00731BA7"/>
    <w:rsid w:val="00731E56"/>
    <w:rsid w:val="00731F8A"/>
    <w:rsid w:val="0073222E"/>
    <w:rsid w:val="00732A39"/>
    <w:rsid w:val="00733195"/>
    <w:rsid w:val="00733233"/>
    <w:rsid w:val="00733CD7"/>
    <w:rsid w:val="00734938"/>
    <w:rsid w:val="0073636C"/>
    <w:rsid w:val="0073644C"/>
    <w:rsid w:val="00736F08"/>
    <w:rsid w:val="0073730D"/>
    <w:rsid w:val="00737365"/>
    <w:rsid w:val="00737B4C"/>
    <w:rsid w:val="0074079F"/>
    <w:rsid w:val="0074096E"/>
    <w:rsid w:val="00740AD9"/>
    <w:rsid w:val="007414A8"/>
    <w:rsid w:val="00743170"/>
    <w:rsid w:val="007437E8"/>
    <w:rsid w:val="00745CE9"/>
    <w:rsid w:val="00745EBC"/>
    <w:rsid w:val="00747242"/>
    <w:rsid w:val="007478B2"/>
    <w:rsid w:val="00747E2F"/>
    <w:rsid w:val="007513BF"/>
    <w:rsid w:val="00751CDF"/>
    <w:rsid w:val="00752CD3"/>
    <w:rsid w:val="00753509"/>
    <w:rsid w:val="0075416F"/>
    <w:rsid w:val="00755551"/>
    <w:rsid w:val="00755C8E"/>
    <w:rsid w:val="00757474"/>
    <w:rsid w:val="00760E0D"/>
    <w:rsid w:val="00762F19"/>
    <w:rsid w:val="00763A88"/>
    <w:rsid w:val="007649E5"/>
    <w:rsid w:val="00764E7B"/>
    <w:rsid w:val="00765895"/>
    <w:rsid w:val="007660A0"/>
    <w:rsid w:val="00766A52"/>
    <w:rsid w:val="007713B0"/>
    <w:rsid w:val="0077329E"/>
    <w:rsid w:val="00773353"/>
    <w:rsid w:val="00773579"/>
    <w:rsid w:val="00773DF0"/>
    <w:rsid w:val="007744FB"/>
    <w:rsid w:val="00774B01"/>
    <w:rsid w:val="00775E05"/>
    <w:rsid w:val="00776159"/>
    <w:rsid w:val="00776C90"/>
    <w:rsid w:val="007773B5"/>
    <w:rsid w:val="00777F60"/>
    <w:rsid w:val="00780D03"/>
    <w:rsid w:val="00780E27"/>
    <w:rsid w:val="00783334"/>
    <w:rsid w:val="00783CD1"/>
    <w:rsid w:val="00785324"/>
    <w:rsid w:val="0078566F"/>
    <w:rsid w:val="00787679"/>
    <w:rsid w:val="00787A40"/>
    <w:rsid w:val="007900E6"/>
    <w:rsid w:val="00790426"/>
    <w:rsid w:val="00790E30"/>
    <w:rsid w:val="0079159F"/>
    <w:rsid w:val="00791C70"/>
    <w:rsid w:val="00791F17"/>
    <w:rsid w:val="00792385"/>
    <w:rsid w:val="00793973"/>
    <w:rsid w:val="0079480B"/>
    <w:rsid w:val="0079503B"/>
    <w:rsid w:val="0079530D"/>
    <w:rsid w:val="00795F5E"/>
    <w:rsid w:val="007971CA"/>
    <w:rsid w:val="00797990"/>
    <w:rsid w:val="00797E17"/>
    <w:rsid w:val="007A12C4"/>
    <w:rsid w:val="007A19ED"/>
    <w:rsid w:val="007A1DEE"/>
    <w:rsid w:val="007A201A"/>
    <w:rsid w:val="007A28B3"/>
    <w:rsid w:val="007A314A"/>
    <w:rsid w:val="007A35F0"/>
    <w:rsid w:val="007A3626"/>
    <w:rsid w:val="007A37F4"/>
    <w:rsid w:val="007A457E"/>
    <w:rsid w:val="007A470B"/>
    <w:rsid w:val="007A4767"/>
    <w:rsid w:val="007A4807"/>
    <w:rsid w:val="007A49C2"/>
    <w:rsid w:val="007A62FD"/>
    <w:rsid w:val="007A637C"/>
    <w:rsid w:val="007A78BC"/>
    <w:rsid w:val="007A7AA3"/>
    <w:rsid w:val="007B01DF"/>
    <w:rsid w:val="007B0468"/>
    <w:rsid w:val="007B1E99"/>
    <w:rsid w:val="007B306F"/>
    <w:rsid w:val="007B3823"/>
    <w:rsid w:val="007B3A7A"/>
    <w:rsid w:val="007B57A3"/>
    <w:rsid w:val="007B5904"/>
    <w:rsid w:val="007B659F"/>
    <w:rsid w:val="007B69C9"/>
    <w:rsid w:val="007B6F8A"/>
    <w:rsid w:val="007B768D"/>
    <w:rsid w:val="007C0403"/>
    <w:rsid w:val="007C1132"/>
    <w:rsid w:val="007C13C7"/>
    <w:rsid w:val="007C20C8"/>
    <w:rsid w:val="007C2732"/>
    <w:rsid w:val="007C2D49"/>
    <w:rsid w:val="007C4C23"/>
    <w:rsid w:val="007C5070"/>
    <w:rsid w:val="007C54BD"/>
    <w:rsid w:val="007C5B92"/>
    <w:rsid w:val="007C5ED6"/>
    <w:rsid w:val="007C60B2"/>
    <w:rsid w:val="007C6227"/>
    <w:rsid w:val="007C7048"/>
    <w:rsid w:val="007C7443"/>
    <w:rsid w:val="007C7493"/>
    <w:rsid w:val="007D1C6D"/>
    <w:rsid w:val="007D22C8"/>
    <w:rsid w:val="007D26BA"/>
    <w:rsid w:val="007D28B7"/>
    <w:rsid w:val="007D2D99"/>
    <w:rsid w:val="007D33B7"/>
    <w:rsid w:val="007D33C1"/>
    <w:rsid w:val="007D4575"/>
    <w:rsid w:val="007D5B07"/>
    <w:rsid w:val="007D5D31"/>
    <w:rsid w:val="007D66C9"/>
    <w:rsid w:val="007D6B27"/>
    <w:rsid w:val="007D6B93"/>
    <w:rsid w:val="007D6C53"/>
    <w:rsid w:val="007D7BF3"/>
    <w:rsid w:val="007D7D4E"/>
    <w:rsid w:val="007E0217"/>
    <w:rsid w:val="007E0448"/>
    <w:rsid w:val="007E14DA"/>
    <w:rsid w:val="007E15ED"/>
    <w:rsid w:val="007E191E"/>
    <w:rsid w:val="007E20FA"/>
    <w:rsid w:val="007E3CCC"/>
    <w:rsid w:val="007E40E0"/>
    <w:rsid w:val="007E40F0"/>
    <w:rsid w:val="007E412A"/>
    <w:rsid w:val="007E4480"/>
    <w:rsid w:val="007E71E2"/>
    <w:rsid w:val="007E7532"/>
    <w:rsid w:val="007F06BC"/>
    <w:rsid w:val="007F1804"/>
    <w:rsid w:val="007F2136"/>
    <w:rsid w:val="007F2444"/>
    <w:rsid w:val="007F2A49"/>
    <w:rsid w:val="007F2AA4"/>
    <w:rsid w:val="007F3E12"/>
    <w:rsid w:val="007F42BD"/>
    <w:rsid w:val="007F4F22"/>
    <w:rsid w:val="007F5319"/>
    <w:rsid w:val="007F553E"/>
    <w:rsid w:val="007F60DD"/>
    <w:rsid w:val="007F6A44"/>
    <w:rsid w:val="007F6BD1"/>
    <w:rsid w:val="007F79F6"/>
    <w:rsid w:val="0080053B"/>
    <w:rsid w:val="00800F4A"/>
    <w:rsid w:val="0080103C"/>
    <w:rsid w:val="00801A13"/>
    <w:rsid w:val="00801F3B"/>
    <w:rsid w:val="00803306"/>
    <w:rsid w:val="00803496"/>
    <w:rsid w:val="00803A04"/>
    <w:rsid w:val="00803E57"/>
    <w:rsid w:val="00803FD1"/>
    <w:rsid w:val="008049A7"/>
    <w:rsid w:val="00804A80"/>
    <w:rsid w:val="00804AC4"/>
    <w:rsid w:val="00804B6B"/>
    <w:rsid w:val="00805580"/>
    <w:rsid w:val="008058FF"/>
    <w:rsid w:val="00805BD2"/>
    <w:rsid w:val="00806198"/>
    <w:rsid w:val="00806372"/>
    <w:rsid w:val="008111D1"/>
    <w:rsid w:val="00811804"/>
    <w:rsid w:val="00811E52"/>
    <w:rsid w:val="00812329"/>
    <w:rsid w:val="008126E7"/>
    <w:rsid w:val="00812CA7"/>
    <w:rsid w:val="008135DA"/>
    <w:rsid w:val="008138FD"/>
    <w:rsid w:val="00813958"/>
    <w:rsid w:val="00814093"/>
    <w:rsid w:val="0081517C"/>
    <w:rsid w:val="008154AB"/>
    <w:rsid w:val="0081702B"/>
    <w:rsid w:val="00817A1D"/>
    <w:rsid w:val="00821396"/>
    <w:rsid w:val="00821696"/>
    <w:rsid w:val="00822141"/>
    <w:rsid w:val="008222E4"/>
    <w:rsid w:val="008234E1"/>
    <w:rsid w:val="00823838"/>
    <w:rsid w:val="008244C9"/>
    <w:rsid w:val="0082525B"/>
    <w:rsid w:val="00825E5B"/>
    <w:rsid w:val="00827707"/>
    <w:rsid w:val="008305EC"/>
    <w:rsid w:val="00831129"/>
    <w:rsid w:val="008323EB"/>
    <w:rsid w:val="00832B20"/>
    <w:rsid w:val="008336F8"/>
    <w:rsid w:val="008340A7"/>
    <w:rsid w:val="008349E7"/>
    <w:rsid w:val="008364F3"/>
    <w:rsid w:val="008368AF"/>
    <w:rsid w:val="00837016"/>
    <w:rsid w:val="00837333"/>
    <w:rsid w:val="00837EE2"/>
    <w:rsid w:val="00840500"/>
    <w:rsid w:val="008407F0"/>
    <w:rsid w:val="00840855"/>
    <w:rsid w:val="008418B4"/>
    <w:rsid w:val="00842E86"/>
    <w:rsid w:val="00843554"/>
    <w:rsid w:val="0084583D"/>
    <w:rsid w:val="0084736C"/>
    <w:rsid w:val="00851271"/>
    <w:rsid w:val="008513C2"/>
    <w:rsid w:val="00851F6C"/>
    <w:rsid w:val="008525F0"/>
    <w:rsid w:val="0085352B"/>
    <w:rsid w:val="0085367B"/>
    <w:rsid w:val="008537BC"/>
    <w:rsid w:val="008537E5"/>
    <w:rsid w:val="00853A80"/>
    <w:rsid w:val="00854CDD"/>
    <w:rsid w:val="0085501A"/>
    <w:rsid w:val="00855A93"/>
    <w:rsid w:val="00855E3F"/>
    <w:rsid w:val="00856A1E"/>
    <w:rsid w:val="00856BC9"/>
    <w:rsid w:val="00856E93"/>
    <w:rsid w:val="00857DE9"/>
    <w:rsid w:val="00861E41"/>
    <w:rsid w:val="008622F0"/>
    <w:rsid w:val="00862406"/>
    <w:rsid w:val="00862DA2"/>
    <w:rsid w:val="008635E7"/>
    <w:rsid w:val="00863E37"/>
    <w:rsid w:val="00864A46"/>
    <w:rsid w:val="008650C4"/>
    <w:rsid w:val="00865D1A"/>
    <w:rsid w:val="00866E27"/>
    <w:rsid w:val="00867FDD"/>
    <w:rsid w:val="0087054F"/>
    <w:rsid w:val="0087074C"/>
    <w:rsid w:val="00870AA6"/>
    <w:rsid w:val="00870D55"/>
    <w:rsid w:val="00871576"/>
    <w:rsid w:val="0087177E"/>
    <w:rsid w:val="00873A30"/>
    <w:rsid w:val="00874C44"/>
    <w:rsid w:val="008764A4"/>
    <w:rsid w:val="00876563"/>
    <w:rsid w:val="008770F1"/>
    <w:rsid w:val="00877CD9"/>
    <w:rsid w:val="00877D87"/>
    <w:rsid w:val="00880259"/>
    <w:rsid w:val="00881B27"/>
    <w:rsid w:val="0088249A"/>
    <w:rsid w:val="008837D6"/>
    <w:rsid w:val="00883AC1"/>
    <w:rsid w:val="00884161"/>
    <w:rsid w:val="00887CDD"/>
    <w:rsid w:val="00887FFC"/>
    <w:rsid w:val="00890EA2"/>
    <w:rsid w:val="008911EB"/>
    <w:rsid w:val="00891807"/>
    <w:rsid w:val="00892024"/>
    <w:rsid w:val="00892BB7"/>
    <w:rsid w:val="008932CF"/>
    <w:rsid w:val="00893911"/>
    <w:rsid w:val="00893C9F"/>
    <w:rsid w:val="00893D5D"/>
    <w:rsid w:val="00894192"/>
    <w:rsid w:val="00894FCC"/>
    <w:rsid w:val="00895076"/>
    <w:rsid w:val="0089590A"/>
    <w:rsid w:val="008964C7"/>
    <w:rsid w:val="00897B96"/>
    <w:rsid w:val="008A1005"/>
    <w:rsid w:val="008A13C3"/>
    <w:rsid w:val="008A1491"/>
    <w:rsid w:val="008A16B1"/>
    <w:rsid w:val="008A1783"/>
    <w:rsid w:val="008A1C55"/>
    <w:rsid w:val="008A2414"/>
    <w:rsid w:val="008A2632"/>
    <w:rsid w:val="008A2A2A"/>
    <w:rsid w:val="008A32F6"/>
    <w:rsid w:val="008A3598"/>
    <w:rsid w:val="008A3918"/>
    <w:rsid w:val="008A4955"/>
    <w:rsid w:val="008A52DC"/>
    <w:rsid w:val="008A536B"/>
    <w:rsid w:val="008A56B7"/>
    <w:rsid w:val="008A6A87"/>
    <w:rsid w:val="008A6F27"/>
    <w:rsid w:val="008A71FF"/>
    <w:rsid w:val="008A7510"/>
    <w:rsid w:val="008A7D65"/>
    <w:rsid w:val="008B0226"/>
    <w:rsid w:val="008B0630"/>
    <w:rsid w:val="008B09F6"/>
    <w:rsid w:val="008B130F"/>
    <w:rsid w:val="008B1792"/>
    <w:rsid w:val="008B259E"/>
    <w:rsid w:val="008B37CC"/>
    <w:rsid w:val="008B4545"/>
    <w:rsid w:val="008B5C5F"/>
    <w:rsid w:val="008B7648"/>
    <w:rsid w:val="008B7AD1"/>
    <w:rsid w:val="008B7B25"/>
    <w:rsid w:val="008B7B4C"/>
    <w:rsid w:val="008C04D8"/>
    <w:rsid w:val="008C106F"/>
    <w:rsid w:val="008C165C"/>
    <w:rsid w:val="008C2109"/>
    <w:rsid w:val="008C283C"/>
    <w:rsid w:val="008C2B20"/>
    <w:rsid w:val="008C306E"/>
    <w:rsid w:val="008C31AD"/>
    <w:rsid w:val="008C329F"/>
    <w:rsid w:val="008C4024"/>
    <w:rsid w:val="008C4B9F"/>
    <w:rsid w:val="008C54EF"/>
    <w:rsid w:val="008C5551"/>
    <w:rsid w:val="008C6035"/>
    <w:rsid w:val="008C725A"/>
    <w:rsid w:val="008C7270"/>
    <w:rsid w:val="008C77AA"/>
    <w:rsid w:val="008C7FF1"/>
    <w:rsid w:val="008D00E9"/>
    <w:rsid w:val="008D1352"/>
    <w:rsid w:val="008D1652"/>
    <w:rsid w:val="008D17F8"/>
    <w:rsid w:val="008D1AE3"/>
    <w:rsid w:val="008D3D72"/>
    <w:rsid w:val="008D5575"/>
    <w:rsid w:val="008D5671"/>
    <w:rsid w:val="008D5FA3"/>
    <w:rsid w:val="008D5FEF"/>
    <w:rsid w:val="008D66F4"/>
    <w:rsid w:val="008D6762"/>
    <w:rsid w:val="008D6F39"/>
    <w:rsid w:val="008D6FFC"/>
    <w:rsid w:val="008D7A4B"/>
    <w:rsid w:val="008D7ADF"/>
    <w:rsid w:val="008E13BB"/>
    <w:rsid w:val="008E1400"/>
    <w:rsid w:val="008E4E3D"/>
    <w:rsid w:val="008E5EC6"/>
    <w:rsid w:val="008E5FEF"/>
    <w:rsid w:val="008E63F1"/>
    <w:rsid w:val="008E67BD"/>
    <w:rsid w:val="008E7008"/>
    <w:rsid w:val="008F0477"/>
    <w:rsid w:val="008F1E39"/>
    <w:rsid w:val="008F2698"/>
    <w:rsid w:val="008F2DD1"/>
    <w:rsid w:val="008F2F9B"/>
    <w:rsid w:val="008F4232"/>
    <w:rsid w:val="008F490F"/>
    <w:rsid w:val="008F53FB"/>
    <w:rsid w:val="008F5956"/>
    <w:rsid w:val="008F5BC6"/>
    <w:rsid w:val="008F71DA"/>
    <w:rsid w:val="00900636"/>
    <w:rsid w:val="009015C5"/>
    <w:rsid w:val="00901826"/>
    <w:rsid w:val="00902A0A"/>
    <w:rsid w:val="00902D16"/>
    <w:rsid w:val="0090413E"/>
    <w:rsid w:val="009048AD"/>
    <w:rsid w:val="00904E15"/>
    <w:rsid w:val="0090672E"/>
    <w:rsid w:val="00906EAE"/>
    <w:rsid w:val="00910162"/>
    <w:rsid w:val="00911348"/>
    <w:rsid w:val="0091152F"/>
    <w:rsid w:val="009115EE"/>
    <w:rsid w:val="009125FB"/>
    <w:rsid w:val="00912831"/>
    <w:rsid w:val="00912B7E"/>
    <w:rsid w:val="00913480"/>
    <w:rsid w:val="00913E5C"/>
    <w:rsid w:val="00914AA2"/>
    <w:rsid w:val="0091659A"/>
    <w:rsid w:val="00916AD5"/>
    <w:rsid w:val="00917BB9"/>
    <w:rsid w:val="00923194"/>
    <w:rsid w:val="00923CB8"/>
    <w:rsid w:val="00924A27"/>
    <w:rsid w:val="009272F8"/>
    <w:rsid w:val="00927996"/>
    <w:rsid w:val="00927B01"/>
    <w:rsid w:val="00930574"/>
    <w:rsid w:val="00930DF1"/>
    <w:rsid w:val="0093142F"/>
    <w:rsid w:val="00931733"/>
    <w:rsid w:val="00933954"/>
    <w:rsid w:val="00933D1E"/>
    <w:rsid w:val="009355E8"/>
    <w:rsid w:val="0093619C"/>
    <w:rsid w:val="009361CF"/>
    <w:rsid w:val="009369E2"/>
    <w:rsid w:val="009418FA"/>
    <w:rsid w:val="00941C98"/>
    <w:rsid w:val="00943095"/>
    <w:rsid w:val="00944281"/>
    <w:rsid w:val="009448AC"/>
    <w:rsid w:val="00945940"/>
    <w:rsid w:val="00947087"/>
    <w:rsid w:val="00947971"/>
    <w:rsid w:val="00950ADE"/>
    <w:rsid w:val="00950B99"/>
    <w:rsid w:val="00950EED"/>
    <w:rsid w:val="00951547"/>
    <w:rsid w:val="009518AD"/>
    <w:rsid w:val="00951BE9"/>
    <w:rsid w:val="00953B7F"/>
    <w:rsid w:val="00953D4D"/>
    <w:rsid w:val="00954A48"/>
    <w:rsid w:val="00954BE6"/>
    <w:rsid w:val="00954F42"/>
    <w:rsid w:val="00955C0A"/>
    <w:rsid w:val="00956BAE"/>
    <w:rsid w:val="009572E1"/>
    <w:rsid w:val="00957B76"/>
    <w:rsid w:val="00960C67"/>
    <w:rsid w:val="00961D96"/>
    <w:rsid w:val="00962813"/>
    <w:rsid w:val="00962895"/>
    <w:rsid w:val="0096395A"/>
    <w:rsid w:val="0096480D"/>
    <w:rsid w:val="00964C1D"/>
    <w:rsid w:val="00964C7C"/>
    <w:rsid w:val="0096507C"/>
    <w:rsid w:val="0096639C"/>
    <w:rsid w:val="00966741"/>
    <w:rsid w:val="009669D9"/>
    <w:rsid w:val="00967539"/>
    <w:rsid w:val="00967AA5"/>
    <w:rsid w:val="00970E5D"/>
    <w:rsid w:val="0097164B"/>
    <w:rsid w:val="009720FF"/>
    <w:rsid w:val="0097253F"/>
    <w:rsid w:val="00972702"/>
    <w:rsid w:val="009729F2"/>
    <w:rsid w:val="00972EC5"/>
    <w:rsid w:val="00973709"/>
    <w:rsid w:val="009738ED"/>
    <w:rsid w:val="00973EA8"/>
    <w:rsid w:val="009756E4"/>
    <w:rsid w:val="0097577E"/>
    <w:rsid w:val="00975BFA"/>
    <w:rsid w:val="00976FA0"/>
    <w:rsid w:val="00980563"/>
    <w:rsid w:val="00981740"/>
    <w:rsid w:val="00981F66"/>
    <w:rsid w:val="00984FF3"/>
    <w:rsid w:val="00985277"/>
    <w:rsid w:val="0098593B"/>
    <w:rsid w:val="009864F3"/>
    <w:rsid w:val="00987C42"/>
    <w:rsid w:val="00990278"/>
    <w:rsid w:val="00990344"/>
    <w:rsid w:val="00990ECB"/>
    <w:rsid w:val="00991546"/>
    <w:rsid w:val="00992490"/>
    <w:rsid w:val="00993C26"/>
    <w:rsid w:val="00993DBD"/>
    <w:rsid w:val="00995227"/>
    <w:rsid w:val="009954BC"/>
    <w:rsid w:val="00996842"/>
    <w:rsid w:val="00996CFE"/>
    <w:rsid w:val="00996F3A"/>
    <w:rsid w:val="009972C2"/>
    <w:rsid w:val="00997325"/>
    <w:rsid w:val="009A07C1"/>
    <w:rsid w:val="009A1EC1"/>
    <w:rsid w:val="009A24FD"/>
    <w:rsid w:val="009A285B"/>
    <w:rsid w:val="009A28CA"/>
    <w:rsid w:val="009A309F"/>
    <w:rsid w:val="009A348E"/>
    <w:rsid w:val="009A35F9"/>
    <w:rsid w:val="009A37BF"/>
    <w:rsid w:val="009A38C3"/>
    <w:rsid w:val="009A3FBF"/>
    <w:rsid w:val="009A4223"/>
    <w:rsid w:val="009A4EEC"/>
    <w:rsid w:val="009A54F8"/>
    <w:rsid w:val="009A5858"/>
    <w:rsid w:val="009B0AB0"/>
    <w:rsid w:val="009B1537"/>
    <w:rsid w:val="009B1915"/>
    <w:rsid w:val="009B1DF9"/>
    <w:rsid w:val="009B35F3"/>
    <w:rsid w:val="009B3C85"/>
    <w:rsid w:val="009B406A"/>
    <w:rsid w:val="009B442E"/>
    <w:rsid w:val="009B4ED5"/>
    <w:rsid w:val="009B7E33"/>
    <w:rsid w:val="009C0A03"/>
    <w:rsid w:val="009C1662"/>
    <w:rsid w:val="009C1F27"/>
    <w:rsid w:val="009C262D"/>
    <w:rsid w:val="009C2E89"/>
    <w:rsid w:val="009C31E2"/>
    <w:rsid w:val="009C3A6F"/>
    <w:rsid w:val="009C4174"/>
    <w:rsid w:val="009C4C60"/>
    <w:rsid w:val="009C5AAF"/>
    <w:rsid w:val="009C63FB"/>
    <w:rsid w:val="009C6B6C"/>
    <w:rsid w:val="009C6C3F"/>
    <w:rsid w:val="009C7022"/>
    <w:rsid w:val="009C70F5"/>
    <w:rsid w:val="009C7423"/>
    <w:rsid w:val="009C77D2"/>
    <w:rsid w:val="009D00B9"/>
    <w:rsid w:val="009D0374"/>
    <w:rsid w:val="009D04CA"/>
    <w:rsid w:val="009D16A4"/>
    <w:rsid w:val="009D16D8"/>
    <w:rsid w:val="009D24EA"/>
    <w:rsid w:val="009D2A95"/>
    <w:rsid w:val="009D2BE8"/>
    <w:rsid w:val="009D344F"/>
    <w:rsid w:val="009D36BC"/>
    <w:rsid w:val="009D427D"/>
    <w:rsid w:val="009D4F3C"/>
    <w:rsid w:val="009D555D"/>
    <w:rsid w:val="009D55EC"/>
    <w:rsid w:val="009D573D"/>
    <w:rsid w:val="009D5C97"/>
    <w:rsid w:val="009D70EE"/>
    <w:rsid w:val="009D7391"/>
    <w:rsid w:val="009E0495"/>
    <w:rsid w:val="009E1C6E"/>
    <w:rsid w:val="009E277A"/>
    <w:rsid w:val="009E3120"/>
    <w:rsid w:val="009E403F"/>
    <w:rsid w:val="009E4FEE"/>
    <w:rsid w:val="009E5216"/>
    <w:rsid w:val="009E559C"/>
    <w:rsid w:val="009E5CB0"/>
    <w:rsid w:val="009E60C3"/>
    <w:rsid w:val="009E656E"/>
    <w:rsid w:val="009E6E0C"/>
    <w:rsid w:val="009E6EB8"/>
    <w:rsid w:val="009E6FA7"/>
    <w:rsid w:val="009E708E"/>
    <w:rsid w:val="009E72BB"/>
    <w:rsid w:val="009E7AA9"/>
    <w:rsid w:val="009F0217"/>
    <w:rsid w:val="009F0344"/>
    <w:rsid w:val="009F08EF"/>
    <w:rsid w:val="009F1A14"/>
    <w:rsid w:val="009F278D"/>
    <w:rsid w:val="009F2833"/>
    <w:rsid w:val="009F2B21"/>
    <w:rsid w:val="009F33FE"/>
    <w:rsid w:val="009F3BB6"/>
    <w:rsid w:val="009F4A14"/>
    <w:rsid w:val="009F5D4B"/>
    <w:rsid w:val="009F640E"/>
    <w:rsid w:val="009F6AAE"/>
    <w:rsid w:val="009F6E67"/>
    <w:rsid w:val="009F7CCF"/>
    <w:rsid w:val="009F7D3A"/>
    <w:rsid w:val="00A00B57"/>
    <w:rsid w:val="00A01688"/>
    <w:rsid w:val="00A022AA"/>
    <w:rsid w:val="00A027AD"/>
    <w:rsid w:val="00A027FA"/>
    <w:rsid w:val="00A02AD8"/>
    <w:rsid w:val="00A02EC9"/>
    <w:rsid w:val="00A032BC"/>
    <w:rsid w:val="00A051DE"/>
    <w:rsid w:val="00A0525C"/>
    <w:rsid w:val="00A05AA9"/>
    <w:rsid w:val="00A05AD7"/>
    <w:rsid w:val="00A07BBB"/>
    <w:rsid w:val="00A10DBB"/>
    <w:rsid w:val="00A1279B"/>
    <w:rsid w:val="00A12B7D"/>
    <w:rsid w:val="00A12BBD"/>
    <w:rsid w:val="00A12C81"/>
    <w:rsid w:val="00A133EB"/>
    <w:rsid w:val="00A13F9E"/>
    <w:rsid w:val="00A14F8B"/>
    <w:rsid w:val="00A15B93"/>
    <w:rsid w:val="00A15BDC"/>
    <w:rsid w:val="00A16115"/>
    <w:rsid w:val="00A16547"/>
    <w:rsid w:val="00A17AF2"/>
    <w:rsid w:val="00A20FBD"/>
    <w:rsid w:val="00A22064"/>
    <w:rsid w:val="00A220BC"/>
    <w:rsid w:val="00A22EC7"/>
    <w:rsid w:val="00A240C1"/>
    <w:rsid w:val="00A244BA"/>
    <w:rsid w:val="00A248EC"/>
    <w:rsid w:val="00A24BA2"/>
    <w:rsid w:val="00A24F14"/>
    <w:rsid w:val="00A26850"/>
    <w:rsid w:val="00A30E07"/>
    <w:rsid w:val="00A3193E"/>
    <w:rsid w:val="00A31D61"/>
    <w:rsid w:val="00A326B2"/>
    <w:rsid w:val="00A32F06"/>
    <w:rsid w:val="00A33742"/>
    <w:rsid w:val="00A34019"/>
    <w:rsid w:val="00A343E4"/>
    <w:rsid w:val="00A34533"/>
    <w:rsid w:val="00A35BAF"/>
    <w:rsid w:val="00A364E6"/>
    <w:rsid w:val="00A36B08"/>
    <w:rsid w:val="00A400D2"/>
    <w:rsid w:val="00A403EB"/>
    <w:rsid w:val="00A4069D"/>
    <w:rsid w:val="00A40A79"/>
    <w:rsid w:val="00A41410"/>
    <w:rsid w:val="00A41A19"/>
    <w:rsid w:val="00A41EB8"/>
    <w:rsid w:val="00A42B29"/>
    <w:rsid w:val="00A4433C"/>
    <w:rsid w:val="00A4591A"/>
    <w:rsid w:val="00A47555"/>
    <w:rsid w:val="00A47EDA"/>
    <w:rsid w:val="00A51A97"/>
    <w:rsid w:val="00A522EE"/>
    <w:rsid w:val="00A52435"/>
    <w:rsid w:val="00A53E60"/>
    <w:rsid w:val="00A54842"/>
    <w:rsid w:val="00A54C7F"/>
    <w:rsid w:val="00A55195"/>
    <w:rsid w:val="00A55465"/>
    <w:rsid w:val="00A5569E"/>
    <w:rsid w:val="00A5589C"/>
    <w:rsid w:val="00A55AE0"/>
    <w:rsid w:val="00A55D11"/>
    <w:rsid w:val="00A55D68"/>
    <w:rsid w:val="00A569BE"/>
    <w:rsid w:val="00A5718C"/>
    <w:rsid w:val="00A57BE8"/>
    <w:rsid w:val="00A57D42"/>
    <w:rsid w:val="00A6227B"/>
    <w:rsid w:val="00A626DA"/>
    <w:rsid w:val="00A6350A"/>
    <w:rsid w:val="00A63997"/>
    <w:rsid w:val="00A641C5"/>
    <w:rsid w:val="00A66889"/>
    <w:rsid w:val="00A676BF"/>
    <w:rsid w:val="00A679BC"/>
    <w:rsid w:val="00A67DE5"/>
    <w:rsid w:val="00A67F11"/>
    <w:rsid w:val="00A70B86"/>
    <w:rsid w:val="00A71585"/>
    <w:rsid w:val="00A7164B"/>
    <w:rsid w:val="00A71831"/>
    <w:rsid w:val="00A71BE3"/>
    <w:rsid w:val="00A724C2"/>
    <w:rsid w:val="00A72A8C"/>
    <w:rsid w:val="00A7343A"/>
    <w:rsid w:val="00A73B70"/>
    <w:rsid w:val="00A743E9"/>
    <w:rsid w:val="00A7483E"/>
    <w:rsid w:val="00A7549D"/>
    <w:rsid w:val="00A75C06"/>
    <w:rsid w:val="00A75F5F"/>
    <w:rsid w:val="00A76665"/>
    <w:rsid w:val="00A76711"/>
    <w:rsid w:val="00A772A6"/>
    <w:rsid w:val="00A8065C"/>
    <w:rsid w:val="00A81360"/>
    <w:rsid w:val="00A819BE"/>
    <w:rsid w:val="00A81BFD"/>
    <w:rsid w:val="00A81F14"/>
    <w:rsid w:val="00A821D8"/>
    <w:rsid w:val="00A82367"/>
    <w:rsid w:val="00A82ABF"/>
    <w:rsid w:val="00A82D1B"/>
    <w:rsid w:val="00A8366E"/>
    <w:rsid w:val="00A83AD3"/>
    <w:rsid w:val="00A83D3C"/>
    <w:rsid w:val="00A83F66"/>
    <w:rsid w:val="00A83F68"/>
    <w:rsid w:val="00A8488A"/>
    <w:rsid w:val="00A85569"/>
    <w:rsid w:val="00A86CD7"/>
    <w:rsid w:val="00A872B9"/>
    <w:rsid w:val="00A904BF"/>
    <w:rsid w:val="00A91AA3"/>
    <w:rsid w:val="00A920BB"/>
    <w:rsid w:val="00A92424"/>
    <w:rsid w:val="00A92E0C"/>
    <w:rsid w:val="00A942A4"/>
    <w:rsid w:val="00A94910"/>
    <w:rsid w:val="00A94E95"/>
    <w:rsid w:val="00A95F84"/>
    <w:rsid w:val="00A9758D"/>
    <w:rsid w:val="00AA0955"/>
    <w:rsid w:val="00AA1851"/>
    <w:rsid w:val="00AA201D"/>
    <w:rsid w:val="00AA28A1"/>
    <w:rsid w:val="00AA2B51"/>
    <w:rsid w:val="00AA60E4"/>
    <w:rsid w:val="00AA6AAC"/>
    <w:rsid w:val="00AA6AB1"/>
    <w:rsid w:val="00AA6CF5"/>
    <w:rsid w:val="00AA7BCF"/>
    <w:rsid w:val="00AA7FD4"/>
    <w:rsid w:val="00AB12B0"/>
    <w:rsid w:val="00AB13DD"/>
    <w:rsid w:val="00AB22C0"/>
    <w:rsid w:val="00AB2713"/>
    <w:rsid w:val="00AB2DA0"/>
    <w:rsid w:val="00AB3357"/>
    <w:rsid w:val="00AB424F"/>
    <w:rsid w:val="00AB4C1E"/>
    <w:rsid w:val="00AB4D74"/>
    <w:rsid w:val="00AB7F3D"/>
    <w:rsid w:val="00AC18F7"/>
    <w:rsid w:val="00AC2303"/>
    <w:rsid w:val="00AC2F97"/>
    <w:rsid w:val="00AC3E4D"/>
    <w:rsid w:val="00AC40D8"/>
    <w:rsid w:val="00AC4194"/>
    <w:rsid w:val="00AC49AE"/>
    <w:rsid w:val="00AC5476"/>
    <w:rsid w:val="00AC577F"/>
    <w:rsid w:val="00AC5ACB"/>
    <w:rsid w:val="00AC7209"/>
    <w:rsid w:val="00AC7251"/>
    <w:rsid w:val="00AC78A4"/>
    <w:rsid w:val="00AC7C47"/>
    <w:rsid w:val="00AD0239"/>
    <w:rsid w:val="00AD17EB"/>
    <w:rsid w:val="00AD28AB"/>
    <w:rsid w:val="00AD2E1B"/>
    <w:rsid w:val="00AD2E3C"/>
    <w:rsid w:val="00AD4EE1"/>
    <w:rsid w:val="00AD5EB4"/>
    <w:rsid w:val="00AD7BE1"/>
    <w:rsid w:val="00AE0E8F"/>
    <w:rsid w:val="00AE1501"/>
    <w:rsid w:val="00AE1AD9"/>
    <w:rsid w:val="00AE1DC2"/>
    <w:rsid w:val="00AE21E6"/>
    <w:rsid w:val="00AE2A47"/>
    <w:rsid w:val="00AE2D15"/>
    <w:rsid w:val="00AE34CF"/>
    <w:rsid w:val="00AE3A82"/>
    <w:rsid w:val="00AE3E98"/>
    <w:rsid w:val="00AE44B5"/>
    <w:rsid w:val="00AE4503"/>
    <w:rsid w:val="00AE45F3"/>
    <w:rsid w:val="00AE511C"/>
    <w:rsid w:val="00AE608B"/>
    <w:rsid w:val="00AF00CE"/>
    <w:rsid w:val="00AF1645"/>
    <w:rsid w:val="00AF2BC6"/>
    <w:rsid w:val="00AF4473"/>
    <w:rsid w:val="00AF5231"/>
    <w:rsid w:val="00AF5463"/>
    <w:rsid w:val="00AF5E02"/>
    <w:rsid w:val="00AF66EA"/>
    <w:rsid w:val="00AF68F2"/>
    <w:rsid w:val="00AF69C0"/>
    <w:rsid w:val="00AF6A5E"/>
    <w:rsid w:val="00AF77FA"/>
    <w:rsid w:val="00AF7B33"/>
    <w:rsid w:val="00AF7F14"/>
    <w:rsid w:val="00B0233F"/>
    <w:rsid w:val="00B02940"/>
    <w:rsid w:val="00B02EC3"/>
    <w:rsid w:val="00B030AA"/>
    <w:rsid w:val="00B0413F"/>
    <w:rsid w:val="00B04A91"/>
    <w:rsid w:val="00B04C73"/>
    <w:rsid w:val="00B05C96"/>
    <w:rsid w:val="00B0773D"/>
    <w:rsid w:val="00B07A57"/>
    <w:rsid w:val="00B07BEB"/>
    <w:rsid w:val="00B07C17"/>
    <w:rsid w:val="00B104C9"/>
    <w:rsid w:val="00B10B2B"/>
    <w:rsid w:val="00B11004"/>
    <w:rsid w:val="00B1110E"/>
    <w:rsid w:val="00B11CFC"/>
    <w:rsid w:val="00B12FAD"/>
    <w:rsid w:val="00B1351C"/>
    <w:rsid w:val="00B1444F"/>
    <w:rsid w:val="00B15257"/>
    <w:rsid w:val="00B15830"/>
    <w:rsid w:val="00B1602C"/>
    <w:rsid w:val="00B21DDA"/>
    <w:rsid w:val="00B2291B"/>
    <w:rsid w:val="00B23649"/>
    <w:rsid w:val="00B24257"/>
    <w:rsid w:val="00B2539D"/>
    <w:rsid w:val="00B25BA6"/>
    <w:rsid w:val="00B260C6"/>
    <w:rsid w:val="00B26347"/>
    <w:rsid w:val="00B27FF5"/>
    <w:rsid w:val="00B30050"/>
    <w:rsid w:val="00B302D1"/>
    <w:rsid w:val="00B30B54"/>
    <w:rsid w:val="00B31243"/>
    <w:rsid w:val="00B321C3"/>
    <w:rsid w:val="00B32C38"/>
    <w:rsid w:val="00B3414B"/>
    <w:rsid w:val="00B3557D"/>
    <w:rsid w:val="00B35F62"/>
    <w:rsid w:val="00B36E10"/>
    <w:rsid w:val="00B407AD"/>
    <w:rsid w:val="00B40916"/>
    <w:rsid w:val="00B40C28"/>
    <w:rsid w:val="00B40EEC"/>
    <w:rsid w:val="00B4168E"/>
    <w:rsid w:val="00B41FE8"/>
    <w:rsid w:val="00B42C93"/>
    <w:rsid w:val="00B43674"/>
    <w:rsid w:val="00B4394F"/>
    <w:rsid w:val="00B43AE8"/>
    <w:rsid w:val="00B46B8E"/>
    <w:rsid w:val="00B4749C"/>
    <w:rsid w:val="00B47948"/>
    <w:rsid w:val="00B47E72"/>
    <w:rsid w:val="00B504EB"/>
    <w:rsid w:val="00B50908"/>
    <w:rsid w:val="00B5156D"/>
    <w:rsid w:val="00B526B7"/>
    <w:rsid w:val="00B531FB"/>
    <w:rsid w:val="00B5483F"/>
    <w:rsid w:val="00B60D69"/>
    <w:rsid w:val="00B60F2B"/>
    <w:rsid w:val="00B61842"/>
    <w:rsid w:val="00B61854"/>
    <w:rsid w:val="00B619CD"/>
    <w:rsid w:val="00B62B76"/>
    <w:rsid w:val="00B63330"/>
    <w:rsid w:val="00B63D7B"/>
    <w:rsid w:val="00B63FC7"/>
    <w:rsid w:val="00B64801"/>
    <w:rsid w:val="00B64B5A"/>
    <w:rsid w:val="00B64F8E"/>
    <w:rsid w:val="00B65C2E"/>
    <w:rsid w:val="00B6663E"/>
    <w:rsid w:val="00B6699A"/>
    <w:rsid w:val="00B66FE3"/>
    <w:rsid w:val="00B67096"/>
    <w:rsid w:val="00B67A6B"/>
    <w:rsid w:val="00B67D36"/>
    <w:rsid w:val="00B70978"/>
    <w:rsid w:val="00B716DB"/>
    <w:rsid w:val="00B7331A"/>
    <w:rsid w:val="00B74BFF"/>
    <w:rsid w:val="00B75CB1"/>
    <w:rsid w:val="00B76382"/>
    <w:rsid w:val="00B76610"/>
    <w:rsid w:val="00B76A21"/>
    <w:rsid w:val="00B76F44"/>
    <w:rsid w:val="00B77012"/>
    <w:rsid w:val="00B77B93"/>
    <w:rsid w:val="00B77EF7"/>
    <w:rsid w:val="00B80429"/>
    <w:rsid w:val="00B823CD"/>
    <w:rsid w:val="00B82455"/>
    <w:rsid w:val="00B82A62"/>
    <w:rsid w:val="00B836C1"/>
    <w:rsid w:val="00B845AF"/>
    <w:rsid w:val="00B84B0A"/>
    <w:rsid w:val="00B84E0F"/>
    <w:rsid w:val="00B858F9"/>
    <w:rsid w:val="00B85903"/>
    <w:rsid w:val="00B8637B"/>
    <w:rsid w:val="00B86AD6"/>
    <w:rsid w:val="00B9092D"/>
    <w:rsid w:val="00B91515"/>
    <w:rsid w:val="00B918E7"/>
    <w:rsid w:val="00B91B2A"/>
    <w:rsid w:val="00B91D4F"/>
    <w:rsid w:val="00B91EE5"/>
    <w:rsid w:val="00B92B12"/>
    <w:rsid w:val="00B93F77"/>
    <w:rsid w:val="00B95E2E"/>
    <w:rsid w:val="00B972D2"/>
    <w:rsid w:val="00B9743B"/>
    <w:rsid w:val="00BA003E"/>
    <w:rsid w:val="00BA1AF2"/>
    <w:rsid w:val="00BA35D3"/>
    <w:rsid w:val="00BA3B29"/>
    <w:rsid w:val="00BA3F26"/>
    <w:rsid w:val="00BA485A"/>
    <w:rsid w:val="00BA48CC"/>
    <w:rsid w:val="00BA4DA8"/>
    <w:rsid w:val="00BA4F31"/>
    <w:rsid w:val="00BA5E9A"/>
    <w:rsid w:val="00BA6269"/>
    <w:rsid w:val="00BA62CB"/>
    <w:rsid w:val="00BA62D7"/>
    <w:rsid w:val="00BA7C4F"/>
    <w:rsid w:val="00BB0E67"/>
    <w:rsid w:val="00BB2021"/>
    <w:rsid w:val="00BB2326"/>
    <w:rsid w:val="00BB2DF6"/>
    <w:rsid w:val="00BB3017"/>
    <w:rsid w:val="00BB3299"/>
    <w:rsid w:val="00BB4B8F"/>
    <w:rsid w:val="00BB5D8F"/>
    <w:rsid w:val="00BB7069"/>
    <w:rsid w:val="00BB73F3"/>
    <w:rsid w:val="00BB7460"/>
    <w:rsid w:val="00BB7570"/>
    <w:rsid w:val="00BB76E8"/>
    <w:rsid w:val="00BC0A1D"/>
    <w:rsid w:val="00BC2440"/>
    <w:rsid w:val="00BC38DF"/>
    <w:rsid w:val="00BC38E5"/>
    <w:rsid w:val="00BC3C28"/>
    <w:rsid w:val="00BC3D0F"/>
    <w:rsid w:val="00BC50DD"/>
    <w:rsid w:val="00BC514E"/>
    <w:rsid w:val="00BC5566"/>
    <w:rsid w:val="00BD2330"/>
    <w:rsid w:val="00BD24B6"/>
    <w:rsid w:val="00BD2ADA"/>
    <w:rsid w:val="00BD37E4"/>
    <w:rsid w:val="00BD3A81"/>
    <w:rsid w:val="00BD3B13"/>
    <w:rsid w:val="00BD3D2A"/>
    <w:rsid w:val="00BD53D9"/>
    <w:rsid w:val="00BD5ED0"/>
    <w:rsid w:val="00BD644D"/>
    <w:rsid w:val="00BD6843"/>
    <w:rsid w:val="00BD684D"/>
    <w:rsid w:val="00BD7315"/>
    <w:rsid w:val="00BE0BD9"/>
    <w:rsid w:val="00BE1C60"/>
    <w:rsid w:val="00BE2562"/>
    <w:rsid w:val="00BE344D"/>
    <w:rsid w:val="00BE36FE"/>
    <w:rsid w:val="00BE3A43"/>
    <w:rsid w:val="00BE3D45"/>
    <w:rsid w:val="00BE3F13"/>
    <w:rsid w:val="00BE450D"/>
    <w:rsid w:val="00BE58AD"/>
    <w:rsid w:val="00BE6EFA"/>
    <w:rsid w:val="00BE7075"/>
    <w:rsid w:val="00BE750D"/>
    <w:rsid w:val="00BE763B"/>
    <w:rsid w:val="00BF037B"/>
    <w:rsid w:val="00BF3E1E"/>
    <w:rsid w:val="00BF4D1D"/>
    <w:rsid w:val="00BF4FED"/>
    <w:rsid w:val="00BF5203"/>
    <w:rsid w:val="00BF5504"/>
    <w:rsid w:val="00BF559B"/>
    <w:rsid w:val="00BF56B0"/>
    <w:rsid w:val="00BF5ABB"/>
    <w:rsid w:val="00BF60B1"/>
    <w:rsid w:val="00BF67FB"/>
    <w:rsid w:val="00C00025"/>
    <w:rsid w:val="00C006B6"/>
    <w:rsid w:val="00C016FA"/>
    <w:rsid w:val="00C018E0"/>
    <w:rsid w:val="00C02440"/>
    <w:rsid w:val="00C02BCF"/>
    <w:rsid w:val="00C030FA"/>
    <w:rsid w:val="00C04DB4"/>
    <w:rsid w:val="00C05787"/>
    <w:rsid w:val="00C05AF2"/>
    <w:rsid w:val="00C05F88"/>
    <w:rsid w:val="00C06DD8"/>
    <w:rsid w:val="00C113F2"/>
    <w:rsid w:val="00C1164A"/>
    <w:rsid w:val="00C11978"/>
    <w:rsid w:val="00C12011"/>
    <w:rsid w:val="00C123B9"/>
    <w:rsid w:val="00C13610"/>
    <w:rsid w:val="00C154F9"/>
    <w:rsid w:val="00C164FE"/>
    <w:rsid w:val="00C16C32"/>
    <w:rsid w:val="00C17AA1"/>
    <w:rsid w:val="00C17BD4"/>
    <w:rsid w:val="00C20892"/>
    <w:rsid w:val="00C212D4"/>
    <w:rsid w:val="00C21774"/>
    <w:rsid w:val="00C21A60"/>
    <w:rsid w:val="00C22218"/>
    <w:rsid w:val="00C2268A"/>
    <w:rsid w:val="00C22F16"/>
    <w:rsid w:val="00C234F1"/>
    <w:rsid w:val="00C23CC7"/>
    <w:rsid w:val="00C24DF6"/>
    <w:rsid w:val="00C25483"/>
    <w:rsid w:val="00C25880"/>
    <w:rsid w:val="00C270A2"/>
    <w:rsid w:val="00C30C59"/>
    <w:rsid w:val="00C31B24"/>
    <w:rsid w:val="00C3258D"/>
    <w:rsid w:val="00C3266B"/>
    <w:rsid w:val="00C33152"/>
    <w:rsid w:val="00C33B52"/>
    <w:rsid w:val="00C34047"/>
    <w:rsid w:val="00C34255"/>
    <w:rsid w:val="00C3432C"/>
    <w:rsid w:val="00C343A5"/>
    <w:rsid w:val="00C348D6"/>
    <w:rsid w:val="00C34A91"/>
    <w:rsid w:val="00C34C85"/>
    <w:rsid w:val="00C35192"/>
    <w:rsid w:val="00C3550C"/>
    <w:rsid w:val="00C357F1"/>
    <w:rsid w:val="00C374EA"/>
    <w:rsid w:val="00C378C9"/>
    <w:rsid w:val="00C37A1A"/>
    <w:rsid w:val="00C40160"/>
    <w:rsid w:val="00C410AF"/>
    <w:rsid w:val="00C41675"/>
    <w:rsid w:val="00C42AA8"/>
    <w:rsid w:val="00C434A6"/>
    <w:rsid w:val="00C448CF"/>
    <w:rsid w:val="00C44A39"/>
    <w:rsid w:val="00C460D9"/>
    <w:rsid w:val="00C46233"/>
    <w:rsid w:val="00C46F5E"/>
    <w:rsid w:val="00C47BBA"/>
    <w:rsid w:val="00C50137"/>
    <w:rsid w:val="00C50F50"/>
    <w:rsid w:val="00C511D5"/>
    <w:rsid w:val="00C516C3"/>
    <w:rsid w:val="00C51AAA"/>
    <w:rsid w:val="00C52450"/>
    <w:rsid w:val="00C52643"/>
    <w:rsid w:val="00C52C45"/>
    <w:rsid w:val="00C52D84"/>
    <w:rsid w:val="00C53147"/>
    <w:rsid w:val="00C532A0"/>
    <w:rsid w:val="00C53E2D"/>
    <w:rsid w:val="00C54761"/>
    <w:rsid w:val="00C55051"/>
    <w:rsid w:val="00C55614"/>
    <w:rsid w:val="00C6000F"/>
    <w:rsid w:val="00C60EC6"/>
    <w:rsid w:val="00C60EE2"/>
    <w:rsid w:val="00C61119"/>
    <w:rsid w:val="00C62D17"/>
    <w:rsid w:val="00C633AF"/>
    <w:rsid w:val="00C6352B"/>
    <w:rsid w:val="00C6358E"/>
    <w:rsid w:val="00C64AAF"/>
    <w:rsid w:val="00C64E4D"/>
    <w:rsid w:val="00C64FF2"/>
    <w:rsid w:val="00C65452"/>
    <w:rsid w:val="00C65DEE"/>
    <w:rsid w:val="00C6623A"/>
    <w:rsid w:val="00C663D3"/>
    <w:rsid w:val="00C664C9"/>
    <w:rsid w:val="00C6650A"/>
    <w:rsid w:val="00C6746B"/>
    <w:rsid w:val="00C67A15"/>
    <w:rsid w:val="00C704D2"/>
    <w:rsid w:val="00C70500"/>
    <w:rsid w:val="00C7140D"/>
    <w:rsid w:val="00C71C00"/>
    <w:rsid w:val="00C71EB6"/>
    <w:rsid w:val="00C71FA0"/>
    <w:rsid w:val="00C738BD"/>
    <w:rsid w:val="00C73D2B"/>
    <w:rsid w:val="00C748F7"/>
    <w:rsid w:val="00C74DA4"/>
    <w:rsid w:val="00C7613C"/>
    <w:rsid w:val="00C763AF"/>
    <w:rsid w:val="00C7662C"/>
    <w:rsid w:val="00C77C4F"/>
    <w:rsid w:val="00C808DF"/>
    <w:rsid w:val="00C80CB8"/>
    <w:rsid w:val="00C82F09"/>
    <w:rsid w:val="00C8368A"/>
    <w:rsid w:val="00C83A01"/>
    <w:rsid w:val="00C84020"/>
    <w:rsid w:val="00C84221"/>
    <w:rsid w:val="00C84AB0"/>
    <w:rsid w:val="00C86820"/>
    <w:rsid w:val="00C86A28"/>
    <w:rsid w:val="00C87552"/>
    <w:rsid w:val="00C90A68"/>
    <w:rsid w:val="00C91308"/>
    <w:rsid w:val="00C9187B"/>
    <w:rsid w:val="00C91A94"/>
    <w:rsid w:val="00C922C8"/>
    <w:rsid w:val="00C92884"/>
    <w:rsid w:val="00C92B5F"/>
    <w:rsid w:val="00C93400"/>
    <w:rsid w:val="00C935B4"/>
    <w:rsid w:val="00C93736"/>
    <w:rsid w:val="00C94EF7"/>
    <w:rsid w:val="00C959D6"/>
    <w:rsid w:val="00C96A9B"/>
    <w:rsid w:val="00CA0BE7"/>
    <w:rsid w:val="00CA251E"/>
    <w:rsid w:val="00CA32FD"/>
    <w:rsid w:val="00CA34CC"/>
    <w:rsid w:val="00CA3C4E"/>
    <w:rsid w:val="00CA460A"/>
    <w:rsid w:val="00CA478B"/>
    <w:rsid w:val="00CA47A2"/>
    <w:rsid w:val="00CA70EA"/>
    <w:rsid w:val="00CA7870"/>
    <w:rsid w:val="00CB0A8F"/>
    <w:rsid w:val="00CB0BDE"/>
    <w:rsid w:val="00CB11C1"/>
    <w:rsid w:val="00CB1825"/>
    <w:rsid w:val="00CB1B4B"/>
    <w:rsid w:val="00CB1B66"/>
    <w:rsid w:val="00CB2DAA"/>
    <w:rsid w:val="00CB519F"/>
    <w:rsid w:val="00CB5B4A"/>
    <w:rsid w:val="00CB68AC"/>
    <w:rsid w:val="00CB7E68"/>
    <w:rsid w:val="00CB7E86"/>
    <w:rsid w:val="00CC1176"/>
    <w:rsid w:val="00CC1597"/>
    <w:rsid w:val="00CC1B82"/>
    <w:rsid w:val="00CC30B6"/>
    <w:rsid w:val="00CC3319"/>
    <w:rsid w:val="00CC339A"/>
    <w:rsid w:val="00CC3CC7"/>
    <w:rsid w:val="00CC46FE"/>
    <w:rsid w:val="00CC574C"/>
    <w:rsid w:val="00CC690E"/>
    <w:rsid w:val="00CC6A74"/>
    <w:rsid w:val="00CC70AA"/>
    <w:rsid w:val="00CC7C35"/>
    <w:rsid w:val="00CD0409"/>
    <w:rsid w:val="00CD065B"/>
    <w:rsid w:val="00CD07DD"/>
    <w:rsid w:val="00CD0D69"/>
    <w:rsid w:val="00CD1079"/>
    <w:rsid w:val="00CD10D5"/>
    <w:rsid w:val="00CD19DA"/>
    <w:rsid w:val="00CD1E5A"/>
    <w:rsid w:val="00CD3F4A"/>
    <w:rsid w:val="00CD4490"/>
    <w:rsid w:val="00CD5B9C"/>
    <w:rsid w:val="00CD5F01"/>
    <w:rsid w:val="00CD6625"/>
    <w:rsid w:val="00CD7C29"/>
    <w:rsid w:val="00CE0679"/>
    <w:rsid w:val="00CE08C7"/>
    <w:rsid w:val="00CE0B1C"/>
    <w:rsid w:val="00CE0C01"/>
    <w:rsid w:val="00CE181F"/>
    <w:rsid w:val="00CE1DA8"/>
    <w:rsid w:val="00CE2393"/>
    <w:rsid w:val="00CE2556"/>
    <w:rsid w:val="00CE25BB"/>
    <w:rsid w:val="00CE2BE8"/>
    <w:rsid w:val="00CE2F8F"/>
    <w:rsid w:val="00CE3BB1"/>
    <w:rsid w:val="00CE4FBB"/>
    <w:rsid w:val="00CE5010"/>
    <w:rsid w:val="00CE575D"/>
    <w:rsid w:val="00CE635C"/>
    <w:rsid w:val="00CE6AA4"/>
    <w:rsid w:val="00CE76E7"/>
    <w:rsid w:val="00CE77AB"/>
    <w:rsid w:val="00CE784B"/>
    <w:rsid w:val="00CE7E8F"/>
    <w:rsid w:val="00CE7EBF"/>
    <w:rsid w:val="00CF07E7"/>
    <w:rsid w:val="00CF089E"/>
    <w:rsid w:val="00CF1E3F"/>
    <w:rsid w:val="00CF21D3"/>
    <w:rsid w:val="00CF274D"/>
    <w:rsid w:val="00CF3889"/>
    <w:rsid w:val="00CF3FF6"/>
    <w:rsid w:val="00CF47EB"/>
    <w:rsid w:val="00CF4D42"/>
    <w:rsid w:val="00CF5ED1"/>
    <w:rsid w:val="00CF7E3B"/>
    <w:rsid w:val="00CF7F26"/>
    <w:rsid w:val="00D00A89"/>
    <w:rsid w:val="00D00B84"/>
    <w:rsid w:val="00D0124A"/>
    <w:rsid w:val="00D012EE"/>
    <w:rsid w:val="00D02115"/>
    <w:rsid w:val="00D02159"/>
    <w:rsid w:val="00D02BE4"/>
    <w:rsid w:val="00D032F1"/>
    <w:rsid w:val="00D041A7"/>
    <w:rsid w:val="00D04727"/>
    <w:rsid w:val="00D04778"/>
    <w:rsid w:val="00D0507A"/>
    <w:rsid w:val="00D06028"/>
    <w:rsid w:val="00D06324"/>
    <w:rsid w:val="00D06815"/>
    <w:rsid w:val="00D06AA2"/>
    <w:rsid w:val="00D07FE3"/>
    <w:rsid w:val="00D10B2E"/>
    <w:rsid w:val="00D10F05"/>
    <w:rsid w:val="00D10FD5"/>
    <w:rsid w:val="00D12296"/>
    <w:rsid w:val="00D12F09"/>
    <w:rsid w:val="00D13E3D"/>
    <w:rsid w:val="00D149A0"/>
    <w:rsid w:val="00D153C3"/>
    <w:rsid w:val="00D165C7"/>
    <w:rsid w:val="00D16DEF"/>
    <w:rsid w:val="00D17D2B"/>
    <w:rsid w:val="00D20662"/>
    <w:rsid w:val="00D207B7"/>
    <w:rsid w:val="00D207D4"/>
    <w:rsid w:val="00D21D1D"/>
    <w:rsid w:val="00D225B7"/>
    <w:rsid w:val="00D239AD"/>
    <w:rsid w:val="00D23D54"/>
    <w:rsid w:val="00D23DDA"/>
    <w:rsid w:val="00D23EC0"/>
    <w:rsid w:val="00D24466"/>
    <w:rsid w:val="00D2495C"/>
    <w:rsid w:val="00D24A0B"/>
    <w:rsid w:val="00D25E7D"/>
    <w:rsid w:val="00D26308"/>
    <w:rsid w:val="00D26334"/>
    <w:rsid w:val="00D30081"/>
    <w:rsid w:val="00D30B24"/>
    <w:rsid w:val="00D30BEB"/>
    <w:rsid w:val="00D31511"/>
    <w:rsid w:val="00D3262C"/>
    <w:rsid w:val="00D33613"/>
    <w:rsid w:val="00D33860"/>
    <w:rsid w:val="00D33ABE"/>
    <w:rsid w:val="00D33C74"/>
    <w:rsid w:val="00D33E59"/>
    <w:rsid w:val="00D3464A"/>
    <w:rsid w:val="00D34725"/>
    <w:rsid w:val="00D349ED"/>
    <w:rsid w:val="00D34BA6"/>
    <w:rsid w:val="00D34D32"/>
    <w:rsid w:val="00D34E91"/>
    <w:rsid w:val="00D35ACB"/>
    <w:rsid w:val="00D36E66"/>
    <w:rsid w:val="00D37E6F"/>
    <w:rsid w:val="00D40695"/>
    <w:rsid w:val="00D4091F"/>
    <w:rsid w:val="00D40B2B"/>
    <w:rsid w:val="00D40BB7"/>
    <w:rsid w:val="00D41D70"/>
    <w:rsid w:val="00D41E14"/>
    <w:rsid w:val="00D42A1F"/>
    <w:rsid w:val="00D43037"/>
    <w:rsid w:val="00D432E4"/>
    <w:rsid w:val="00D4440E"/>
    <w:rsid w:val="00D445CF"/>
    <w:rsid w:val="00D4538E"/>
    <w:rsid w:val="00D45470"/>
    <w:rsid w:val="00D455AB"/>
    <w:rsid w:val="00D4778A"/>
    <w:rsid w:val="00D5035E"/>
    <w:rsid w:val="00D504D8"/>
    <w:rsid w:val="00D50A24"/>
    <w:rsid w:val="00D510A5"/>
    <w:rsid w:val="00D51431"/>
    <w:rsid w:val="00D5144E"/>
    <w:rsid w:val="00D5230A"/>
    <w:rsid w:val="00D53B51"/>
    <w:rsid w:val="00D5411D"/>
    <w:rsid w:val="00D5498C"/>
    <w:rsid w:val="00D54C38"/>
    <w:rsid w:val="00D552B6"/>
    <w:rsid w:val="00D561CC"/>
    <w:rsid w:val="00D563D5"/>
    <w:rsid w:val="00D57166"/>
    <w:rsid w:val="00D579D9"/>
    <w:rsid w:val="00D60A96"/>
    <w:rsid w:val="00D623F3"/>
    <w:rsid w:val="00D63078"/>
    <w:rsid w:val="00D6308B"/>
    <w:rsid w:val="00D630B5"/>
    <w:rsid w:val="00D63FF7"/>
    <w:rsid w:val="00D643C8"/>
    <w:rsid w:val="00D65137"/>
    <w:rsid w:val="00D6766F"/>
    <w:rsid w:val="00D67F78"/>
    <w:rsid w:val="00D70743"/>
    <w:rsid w:val="00D70E28"/>
    <w:rsid w:val="00D70E86"/>
    <w:rsid w:val="00D70EC9"/>
    <w:rsid w:val="00D70F0A"/>
    <w:rsid w:val="00D7200E"/>
    <w:rsid w:val="00D7231C"/>
    <w:rsid w:val="00D7283B"/>
    <w:rsid w:val="00D739A3"/>
    <w:rsid w:val="00D73EA5"/>
    <w:rsid w:val="00D741A4"/>
    <w:rsid w:val="00D74500"/>
    <w:rsid w:val="00D74CD7"/>
    <w:rsid w:val="00D75256"/>
    <w:rsid w:val="00D7555A"/>
    <w:rsid w:val="00D755F5"/>
    <w:rsid w:val="00D75A9E"/>
    <w:rsid w:val="00D774D3"/>
    <w:rsid w:val="00D775E1"/>
    <w:rsid w:val="00D8086C"/>
    <w:rsid w:val="00D81523"/>
    <w:rsid w:val="00D81F09"/>
    <w:rsid w:val="00D86079"/>
    <w:rsid w:val="00D86B01"/>
    <w:rsid w:val="00D87A9A"/>
    <w:rsid w:val="00D87F6F"/>
    <w:rsid w:val="00D9053E"/>
    <w:rsid w:val="00D90C96"/>
    <w:rsid w:val="00D91150"/>
    <w:rsid w:val="00D9158D"/>
    <w:rsid w:val="00D91B12"/>
    <w:rsid w:val="00D92A01"/>
    <w:rsid w:val="00D93B37"/>
    <w:rsid w:val="00D940E4"/>
    <w:rsid w:val="00D96192"/>
    <w:rsid w:val="00DA05C0"/>
    <w:rsid w:val="00DA133A"/>
    <w:rsid w:val="00DA1B5C"/>
    <w:rsid w:val="00DA1C00"/>
    <w:rsid w:val="00DA2241"/>
    <w:rsid w:val="00DA2C76"/>
    <w:rsid w:val="00DA376A"/>
    <w:rsid w:val="00DA3A88"/>
    <w:rsid w:val="00DA3D1D"/>
    <w:rsid w:val="00DA4F7B"/>
    <w:rsid w:val="00DA522A"/>
    <w:rsid w:val="00DA54E7"/>
    <w:rsid w:val="00DA7611"/>
    <w:rsid w:val="00DA7E61"/>
    <w:rsid w:val="00DB07B3"/>
    <w:rsid w:val="00DB0BBF"/>
    <w:rsid w:val="00DB34B0"/>
    <w:rsid w:val="00DB457E"/>
    <w:rsid w:val="00DB5898"/>
    <w:rsid w:val="00DB68A1"/>
    <w:rsid w:val="00DB6930"/>
    <w:rsid w:val="00DB6C15"/>
    <w:rsid w:val="00DB712A"/>
    <w:rsid w:val="00DB73A0"/>
    <w:rsid w:val="00DB73D8"/>
    <w:rsid w:val="00DB79E6"/>
    <w:rsid w:val="00DB7D57"/>
    <w:rsid w:val="00DC0174"/>
    <w:rsid w:val="00DC0E6C"/>
    <w:rsid w:val="00DC2DD2"/>
    <w:rsid w:val="00DC2E14"/>
    <w:rsid w:val="00DC317E"/>
    <w:rsid w:val="00DC3FD4"/>
    <w:rsid w:val="00DC4340"/>
    <w:rsid w:val="00DC61F6"/>
    <w:rsid w:val="00DC7992"/>
    <w:rsid w:val="00DC7D97"/>
    <w:rsid w:val="00DD04FC"/>
    <w:rsid w:val="00DD1211"/>
    <w:rsid w:val="00DD12FC"/>
    <w:rsid w:val="00DD1B75"/>
    <w:rsid w:val="00DD234C"/>
    <w:rsid w:val="00DD3F70"/>
    <w:rsid w:val="00DD45D4"/>
    <w:rsid w:val="00DD4D13"/>
    <w:rsid w:val="00DD5641"/>
    <w:rsid w:val="00DD705E"/>
    <w:rsid w:val="00DD79EC"/>
    <w:rsid w:val="00DD7F4E"/>
    <w:rsid w:val="00DE100C"/>
    <w:rsid w:val="00DE2046"/>
    <w:rsid w:val="00DE2F87"/>
    <w:rsid w:val="00DE358E"/>
    <w:rsid w:val="00DE35AE"/>
    <w:rsid w:val="00DE3710"/>
    <w:rsid w:val="00DE4472"/>
    <w:rsid w:val="00DE5C17"/>
    <w:rsid w:val="00DE5E1E"/>
    <w:rsid w:val="00DE5F44"/>
    <w:rsid w:val="00DE7662"/>
    <w:rsid w:val="00DF14A8"/>
    <w:rsid w:val="00DF1B30"/>
    <w:rsid w:val="00DF1E02"/>
    <w:rsid w:val="00DF47BF"/>
    <w:rsid w:val="00DF4F28"/>
    <w:rsid w:val="00DF5107"/>
    <w:rsid w:val="00DF62E0"/>
    <w:rsid w:val="00DF6A72"/>
    <w:rsid w:val="00DF6E37"/>
    <w:rsid w:val="00DF777B"/>
    <w:rsid w:val="00E0061D"/>
    <w:rsid w:val="00E00AA1"/>
    <w:rsid w:val="00E00B1C"/>
    <w:rsid w:val="00E0163E"/>
    <w:rsid w:val="00E03348"/>
    <w:rsid w:val="00E03DF2"/>
    <w:rsid w:val="00E04406"/>
    <w:rsid w:val="00E05B61"/>
    <w:rsid w:val="00E06269"/>
    <w:rsid w:val="00E11096"/>
    <w:rsid w:val="00E11B54"/>
    <w:rsid w:val="00E11C82"/>
    <w:rsid w:val="00E11D44"/>
    <w:rsid w:val="00E12201"/>
    <w:rsid w:val="00E127E2"/>
    <w:rsid w:val="00E139E4"/>
    <w:rsid w:val="00E14BF0"/>
    <w:rsid w:val="00E15B71"/>
    <w:rsid w:val="00E160D2"/>
    <w:rsid w:val="00E169D7"/>
    <w:rsid w:val="00E171B2"/>
    <w:rsid w:val="00E1763C"/>
    <w:rsid w:val="00E17D0A"/>
    <w:rsid w:val="00E17D0B"/>
    <w:rsid w:val="00E17D6A"/>
    <w:rsid w:val="00E21D25"/>
    <w:rsid w:val="00E2225E"/>
    <w:rsid w:val="00E22CFC"/>
    <w:rsid w:val="00E23332"/>
    <w:rsid w:val="00E2370F"/>
    <w:rsid w:val="00E238DC"/>
    <w:rsid w:val="00E23BE5"/>
    <w:rsid w:val="00E25186"/>
    <w:rsid w:val="00E27031"/>
    <w:rsid w:val="00E278DC"/>
    <w:rsid w:val="00E30DC0"/>
    <w:rsid w:val="00E31D13"/>
    <w:rsid w:val="00E325BC"/>
    <w:rsid w:val="00E33905"/>
    <w:rsid w:val="00E33B9A"/>
    <w:rsid w:val="00E345AC"/>
    <w:rsid w:val="00E34F00"/>
    <w:rsid w:val="00E35A69"/>
    <w:rsid w:val="00E35DAC"/>
    <w:rsid w:val="00E375E4"/>
    <w:rsid w:val="00E37A94"/>
    <w:rsid w:val="00E43BDD"/>
    <w:rsid w:val="00E4449D"/>
    <w:rsid w:val="00E4521F"/>
    <w:rsid w:val="00E46B6D"/>
    <w:rsid w:val="00E47655"/>
    <w:rsid w:val="00E52905"/>
    <w:rsid w:val="00E52944"/>
    <w:rsid w:val="00E538A5"/>
    <w:rsid w:val="00E54665"/>
    <w:rsid w:val="00E55ABF"/>
    <w:rsid w:val="00E56E1E"/>
    <w:rsid w:val="00E57375"/>
    <w:rsid w:val="00E5751B"/>
    <w:rsid w:val="00E57FF5"/>
    <w:rsid w:val="00E60418"/>
    <w:rsid w:val="00E61730"/>
    <w:rsid w:val="00E61762"/>
    <w:rsid w:val="00E61841"/>
    <w:rsid w:val="00E62C91"/>
    <w:rsid w:val="00E62C9A"/>
    <w:rsid w:val="00E6399F"/>
    <w:rsid w:val="00E655CC"/>
    <w:rsid w:val="00E65952"/>
    <w:rsid w:val="00E65BBC"/>
    <w:rsid w:val="00E6618E"/>
    <w:rsid w:val="00E66B08"/>
    <w:rsid w:val="00E67362"/>
    <w:rsid w:val="00E67386"/>
    <w:rsid w:val="00E67F68"/>
    <w:rsid w:val="00E70242"/>
    <w:rsid w:val="00E70647"/>
    <w:rsid w:val="00E70825"/>
    <w:rsid w:val="00E722AC"/>
    <w:rsid w:val="00E72765"/>
    <w:rsid w:val="00E72B6C"/>
    <w:rsid w:val="00E730B3"/>
    <w:rsid w:val="00E7385D"/>
    <w:rsid w:val="00E74DEF"/>
    <w:rsid w:val="00E7516E"/>
    <w:rsid w:val="00E75406"/>
    <w:rsid w:val="00E75A7C"/>
    <w:rsid w:val="00E76233"/>
    <w:rsid w:val="00E76A0F"/>
    <w:rsid w:val="00E76AFB"/>
    <w:rsid w:val="00E80BCE"/>
    <w:rsid w:val="00E81A6D"/>
    <w:rsid w:val="00E82663"/>
    <w:rsid w:val="00E844C2"/>
    <w:rsid w:val="00E84A7E"/>
    <w:rsid w:val="00E87BDC"/>
    <w:rsid w:val="00E91CA3"/>
    <w:rsid w:val="00E92695"/>
    <w:rsid w:val="00E9308A"/>
    <w:rsid w:val="00E933A4"/>
    <w:rsid w:val="00E9586B"/>
    <w:rsid w:val="00E96E43"/>
    <w:rsid w:val="00E97277"/>
    <w:rsid w:val="00EA2314"/>
    <w:rsid w:val="00EA2902"/>
    <w:rsid w:val="00EA4AC1"/>
    <w:rsid w:val="00EA4E5C"/>
    <w:rsid w:val="00EA5A1B"/>
    <w:rsid w:val="00EA7BC0"/>
    <w:rsid w:val="00EA7F58"/>
    <w:rsid w:val="00EB02A5"/>
    <w:rsid w:val="00EB0662"/>
    <w:rsid w:val="00EB0BC5"/>
    <w:rsid w:val="00EB0D33"/>
    <w:rsid w:val="00EB2161"/>
    <w:rsid w:val="00EB2AB7"/>
    <w:rsid w:val="00EB2E8B"/>
    <w:rsid w:val="00EB30E8"/>
    <w:rsid w:val="00EB3964"/>
    <w:rsid w:val="00EB3FE7"/>
    <w:rsid w:val="00EB56FC"/>
    <w:rsid w:val="00EB58A4"/>
    <w:rsid w:val="00EB5C85"/>
    <w:rsid w:val="00EB5E48"/>
    <w:rsid w:val="00EB635A"/>
    <w:rsid w:val="00EB6FDD"/>
    <w:rsid w:val="00EC0354"/>
    <w:rsid w:val="00EC1768"/>
    <w:rsid w:val="00EC225A"/>
    <w:rsid w:val="00EC23D9"/>
    <w:rsid w:val="00EC3223"/>
    <w:rsid w:val="00EC36A2"/>
    <w:rsid w:val="00EC3CCE"/>
    <w:rsid w:val="00EC4940"/>
    <w:rsid w:val="00EC6946"/>
    <w:rsid w:val="00EC6C15"/>
    <w:rsid w:val="00EC6E2D"/>
    <w:rsid w:val="00EC7885"/>
    <w:rsid w:val="00EC7EFF"/>
    <w:rsid w:val="00ED001C"/>
    <w:rsid w:val="00ED1469"/>
    <w:rsid w:val="00ED3595"/>
    <w:rsid w:val="00ED3A96"/>
    <w:rsid w:val="00ED427C"/>
    <w:rsid w:val="00ED48E5"/>
    <w:rsid w:val="00ED6F5C"/>
    <w:rsid w:val="00ED7C9E"/>
    <w:rsid w:val="00EE1BE1"/>
    <w:rsid w:val="00EE21B3"/>
    <w:rsid w:val="00EE233E"/>
    <w:rsid w:val="00EE243E"/>
    <w:rsid w:val="00EE4155"/>
    <w:rsid w:val="00EE6352"/>
    <w:rsid w:val="00EF01D3"/>
    <w:rsid w:val="00EF0C56"/>
    <w:rsid w:val="00EF1077"/>
    <w:rsid w:val="00EF10AA"/>
    <w:rsid w:val="00EF1521"/>
    <w:rsid w:val="00EF26BD"/>
    <w:rsid w:val="00EF2722"/>
    <w:rsid w:val="00EF31FC"/>
    <w:rsid w:val="00EF32CD"/>
    <w:rsid w:val="00EF4261"/>
    <w:rsid w:val="00EF5AA6"/>
    <w:rsid w:val="00EF6BC0"/>
    <w:rsid w:val="00EF7602"/>
    <w:rsid w:val="00EF7B05"/>
    <w:rsid w:val="00F00586"/>
    <w:rsid w:val="00F00E84"/>
    <w:rsid w:val="00F019C6"/>
    <w:rsid w:val="00F025E0"/>
    <w:rsid w:val="00F02B47"/>
    <w:rsid w:val="00F02C14"/>
    <w:rsid w:val="00F033B4"/>
    <w:rsid w:val="00F03CB9"/>
    <w:rsid w:val="00F043CA"/>
    <w:rsid w:val="00F0465D"/>
    <w:rsid w:val="00F04FCF"/>
    <w:rsid w:val="00F0653C"/>
    <w:rsid w:val="00F06C97"/>
    <w:rsid w:val="00F07799"/>
    <w:rsid w:val="00F1077F"/>
    <w:rsid w:val="00F10A62"/>
    <w:rsid w:val="00F110D2"/>
    <w:rsid w:val="00F11284"/>
    <w:rsid w:val="00F1181E"/>
    <w:rsid w:val="00F11DFD"/>
    <w:rsid w:val="00F12181"/>
    <w:rsid w:val="00F14239"/>
    <w:rsid w:val="00F14288"/>
    <w:rsid w:val="00F1469A"/>
    <w:rsid w:val="00F14CC1"/>
    <w:rsid w:val="00F1512F"/>
    <w:rsid w:val="00F151B1"/>
    <w:rsid w:val="00F15413"/>
    <w:rsid w:val="00F1607A"/>
    <w:rsid w:val="00F173B4"/>
    <w:rsid w:val="00F17AB2"/>
    <w:rsid w:val="00F21319"/>
    <w:rsid w:val="00F21666"/>
    <w:rsid w:val="00F22397"/>
    <w:rsid w:val="00F226E2"/>
    <w:rsid w:val="00F229F9"/>
    <w:rsid w:val="00F23427"/>
    <w:rsid w:val="00F23D4D"/>
    <w:rsid w:val="00F25E95"/>
    <w:rsid w:val="00F266CB"/>
    <w:rsid w:val="00F2674F"/>
    <w:rsid w:val="00F26A16"/>
    <w:rsid w:val="00F26B9F"/>
    <w:rsid w:val="00F27279"/>
    <w:rsid w:val="00F30238"/>
    <w:rsid w:val="00F310FF"/>
    <w:rsid w:val="00F31110"/>
    <w:rsid w:val="00F31E6A"/>
    <w:rsid w:val="00F31F6D"/>
    <w:rsid w:val="00F325A9"/>
    <w:rsid w:val="00F32B1D"/>
    <w:rsid w:val="00F336FE"/>
    <w:rsid w:val="00F338C2"/>
    <w:rsid w:val="00F33B80"/>
    <w:rsid w:val="00F34B26"/>
    <w:rsid w:val="00F35141"/>
    <w:rsid w:val="00F3590C"/>
    <w:rsid w:val="00F400B9"/>
    <w:rsid w:val="00F401B1"/>
    <w:rsid w:val="00F40423"/>
    <w:rsid w:val="00F40B7F"/>
    <w:rsid w:val="00F41FC6"/>
    <w:rsid w:val="00F42DB9"/>
    <w:rsid w:val="00F43C43"/>
    <w:rsid w:val="00F446CB"/>
    <w:rsid w:val="00F455F3"/>
    <w:rsid w:val="00F45D5F"/>
    <w:rsid w:val="00F46118"/>
    <w:rsid w:val="00F46B69"/>
    <w:rsid w:val="00F4705E"/>
    <w:rsid w:val="00F4769E"/>
    <w:rsid w:val="00F47A77"/>
    <w:rsid w:val="00F50452"/>
    <w:rsid w:val="00F506F8"/>
    <w:rsid w:val="00F512F3"/>
    <w:rsid w:val="00F51ABB"/>
    <w:rsid w:val="00F51DA4"/>
    <w:rsid w:val="00F528BC"/>
    <w:rsid w:val="00F52EAC"/>
    <w:rsid w:val="00F542FA"/>
    <w:rsid w:val="00F547AB"/>
    <w:rsid w:val="00F54CF3"/>
    <w:rsid w:val="00F54E5F"/>
    <w:rsid w:val="00F55352"/>
    <w:rsid w:val="00F5541E"/>
    <w:rsid w:val="00F55E1A"/>
    <w:rsid w:val="00F5745A"/>
    <w:rsid w:val="00F57ABC"/>
    <w:rsid w:val="00F57C20"/>
    <w:rsid w:val="00F603CD"/>
    <w:rsid w:val="00F604A3"/>
    <w:rsid w:val="00F60891"/>
    <w:rsid w:val="00F60D3A"/>
    <w:rsid w:val="00F610E2"/>
    <w:rsid w:val="00F61570"/>
    <w:rsid w:val="00F62B62"/>
    <w:rsid w:val="00F63F93"/>
    <w:rsid w:val="00F655B1"/>
    <w:rsid w:val="00F65AFA"/>
    <w:rsid w:val="00F65DC1"/>
    <w:rsid w:val="00F65F37"/>
    <w:rsid w:val="00F66BAC"/>
    <w:rsid w:val="00F6728A"/>
    <w:rsid w:val="00F672AC"/>
    <w:rsid w:val="00F6785F"/>
    <w:rsid w:val="00F7042B"/>
    <w:rsid w:val="00F70BDB"/>
    <w:rsid w:val="00F71488"/>
    <w:rsid w:val="00F72128"/>
    <w:rsid w:val="00F72572"/>
    <w:rsid w:val="00F72589"/>
    <w:rsid w:val="00F73404"/>
    <w:rsid w:val="00F735A6"/>
    <w:rsid w:val="00F73EFA"/>
    <w:rsid w:val="00F74EF0"/>
    <w:rsid w:val="00F74FB8"/>
    <w:rsid w:val="00F75156"/>
    <w:rsid w:val="00F75C88"/>
    <w:rsid w:val="00F7664C"/>
    <w:rsid w:val="00F76E5D"/>
    <w:rsid w:val="00F76F86"/>
    <w:rsid w:val="00F7719F"/>
    <w:rsid w:val="00F77399"/>
    <w:rsid w:val="00F77900"/>
    <w:rsid w:val="00F808D2"/>
    <w:rsid w:val="00F80C94"/>
    <w:rsid w:val="00F813EF"/>
    <w:rsid w:val="00F819F1"/>
    <w:rsid w:val="00F8281E"/>
    <w:rsid w:val="00F82B1C"/>
    <w:rsid w:val="00F83822"/>
    <w:rsid w:val="00F8438B"/>
    <w:rsid w:val="00F848D7"/>
    <w:rsid w:val="00F85754"/>
    <w:rsid w:val="00F85C84"/>
    <w:rsid w:val="00F85E76"/>
    <w:rsid w:val="00F85FA2"/>
    <w:rsid w:val="00F86F8E"/>
    <w:rsid w:val="00F91464"/>
    <w:rsid w:val="00F92EBB"/>
    <w:rsid w:val="00F95975"/>
    <w:rsid w:val="00F959B5"/>
    <w:rsid w:val="00F95CA0"/>
    <w:rsid w:val="00F96344"/>
    <w:rsid w:val="00F9691B"/>
    <w:rsid w:val="00F97985"/>
    <w:rsid w:val="00FA13F8"/>
    <w:rsid w:val="00FA1838"/>
    <w:rsid w:val="00FA2DA7"/>
    <w:rsid w:val="00FA367C"/>
    <w:rsid w:val="00FA3898"/>
    <w:rsid w:val="00FA3B73"/>
    <w:rsid w:val="00FA3E8F"/>
    <w:rsid w:val="00FA4146"/>
    <w:rsid w:val="00FA447B"/>
    <w:rsid w:val="00FA5383"/>
    <w:rsid w:val="00FA5854"/>
    <w:rsid w:val="00FA598F"/>
    <w:rsid w:val="00FA5B06"/>
    <w:rsid w:val="00FA5B61"/>
    <w:rsid w:val="00FA6935"/>
    <w:rsid w:val="00FA69B7"/>
    <w:rsid w:val="00FA6A57"/>
    <w:rsid w:val="00FA6EDC"/>
    <w:rsid w:val="00FA705E"/>
    <w:rsid w:val="00FB0AE9"/>
    <w:rsid w:val="00FB1BD1"/>
    <w:rsid w:val="00FB2886"/>
    <w:rsid w:val="00FB40C7"/>
    <w:rsid w:val="00FB411C"/>
    <w:rsid w:val="00FB42A0"/>
    <w:rsid w:val="00FB43F5"/>
    <w:rsid w:val="00FB4453"/>
    <w:rsid w:val="00FB44E2"/>
    <w:rsid w:val="00FB4557"/>
    <w:rsid w:val="00FB4884"/>
    <w:rsid w:val="00FB5137"/>
    <w:rsid w:val="00FB514F"/>
    <w:rsid w:val="00FB6978"/>
    <w:rsid w:val="00FC0B19"/>
    <w:rsid w:val="00FC0C07"/>
    <w:rsid w:val="00FC15FE"/>
    <w:rsid w:val="00FC23A9"/>
    <w:rsid w:val="00FC2B2B"/>
    <w:rsid w:val="00FC2CC8"/>
    <w:rsid w:val="00FC2F11"/>
    <w:rsid w:val="00FC3C3C"/>
    <w:rsid w:val="00FC41A6"/>
    <w:rsid w:val="00FC438E"/>
    <w:rsid w:val="00FC5B20"/>
    <w:rsid w:val="00FC6CB4"/>
    <w:rsid w:val="00FD0BA2"/>
    <w:rsid w:val="00FD174D"/>
    <w:rsid w:val="00FD27B5"/>
    <w:rsid w:val="00FD47D1"/>
    <w:rsid w:val="00FD4B1B"/>
    <w:rsid w:val="00FD4F7B"/>
    <w:rsid w:val="00FD5134"/>
    <w:rsid w:val="00FD5677"/>
    <w:rsid w:val="00FD5E0A"/>
    <w:rsid w:val="00FD65FC"/>
    <w:rsid w:val="00FD72EA"/>
    <w:rsid w:val="00FE01AB"/>
    <w:rsid w:val="00FE1537"/>
    <w:rsid w:val="00FE19C5"/>
    <w:rsid w:val="00FE1F0C"/>
    <w:rsid w:val="00FE208B"/>
    <w:rsid w:val="00FE226D"/>
    <w:rsid w:val="00FE3942"/>
    <w:rsid w:val="00FE3AE5"/>
    <w:rsid w:val="00FE438F"/>
    <w:rsid w:val="00FE44A0"/>
    <w:rsid w:val="00FE561D"/>
    <w:rsid w:val="00FE5C92"/>
    <w:rsid w:val="00FE6908"/>
    <w:rsid w:val="00FE72D8"/>
    <w:rsid w:val="00FE79DD"/>
    <w:rsid w:val="00FE7D28"/>
    <w:rsid w:val="00FE7E51"/>
    <w:rsid w:val="00FF0A38"/>
    <w:rsid w:val="00FF1E49"/>
    <w:rsid w:val="00FF26B4"/>
    <w:rsid w:val="00FF276A"/>
    <w:rsid w:val="00FF34A0"/>
    <w:rsid w:val="00FF359F"/>
    <w:rsid w:val="00FF4590"/>
    <w:rsid w:val="00FF4819"/>
    <w:rsid w:val="00FF488C"/>
    <w:rsid w:val="00FF5AC3"/>
    <w:rsid w:val="00FF63FF"/>
    <w:rsid w:val="00FF696D"/>
    <w:rsid w:val="00FF6BE9"/>
    <w:rsid w:val="00FF6EF4"/>
    <w:rsid w:val="00FF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6F8E732"/>
  <w15:chartTrackingRefBased/>
  <w15:docId w15:val="{F9DC4127-9462-4256-BEEC-72B01B4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23BC"/>
    <w:pPr>
      <w:spacing w:line="276" w:lineRule="auto"/>
    </w:pPr>
    <w:rPr>
      <w:color w:val="000000"/>
      <w:sz w:val="22"/>
      <w:szCs w:val="22"/>
      <w:lang w:val="ru-RU" w:eastAsia="ru-RU"/>
    </w:rPr>
  </w:style>
  <w:style w:type="paragraph" w:styleId="1">
    <w:name w:val="heading 1"/>
    <w:basedOn w:val="a"/>
    <w:next w:val="a"/>
    <w:rsid w:val="004423BC"/>
    <w:pPr>
      <w:keepNext/>
      <w:keepLines/>
      <w:spacing w:before="480" w:after="120"/>
      <w:contextualSpacing/>
      <w:outlineLvl w:val="0"/>
    </w:pPr>
    <w:rPr>
      <w:b/>
      <w:sz w:val="48"/>
      <w:szCs w:val="48"/>
    </w:rPr>
  </w:style>
  <w:style w:type="paragraph" w:styleId="2">
    <w:name w:val="heading 2"/>
    <w:basedOn w:val="a"/>
    <w:next w:val="a"/>
    <w:rsid w:val="004423BC"/>
    <w:pPr>
      <w:keepNext/>
      <w:keepLines/>
      <w:spacing w:before="360" w:after="80"/>
      <w:contextualSpacing/>
      <w:outlineLvl w:val="1"/>
    </w:pPr>
    <w:rPr>
      <w:b/>
      <w:sz w:val="36"/>
      <w:szCs w:val="36"/>
    </w:rPr>
  </w:style>
  <w:style w:type="paragraph" w:styleId="3">
    <w:name w:val="heading 3"/>
    <w:basedOn w:val="a"/>
    <w:next w:val="a"/>
    <w:rsid w:val="004423BC"/>
    <w:pPr>
      <w:keepNext/>
      <w:keepLines/>
      <w:spacing w:before="280" w:after="80"/>
      <w:contextualSpacing/>
      <w:outlineLvl w:val="2"/>
    </w:pPr>
    <w:rPr>
      <w:b/>
      <w:sz w:val="28"/>
      <w:szCs w:val="28"/>
    </w:rPr>
  </w:style>
  <w:style w:type="paragraph" w:styleId="4">
    <w:name w:val="heading 4"/>
    <w:basedOn w:val="a"/>
    <w:next w:val="a"/>
    <w:rsid w:val="004423BC"/>
    <w:pPr>
      <w:keepNext/>
      <w:keepLines/>
      <w:spacing w:before="240" w:after="40"/>
      <w:contextualSpacing/>
      <w:outlineLvl w:val="3"/>
    </w:pPr>
    <w:rPr>
      <w:b/>
      <w:sz w:val="24"/>
      <w:szCs w:val="24"/>
    </w:rPr>
  </w:style>
  <w:style w:type="paragraph" w:styleId="5">
    <w:name w:val="heading 5"/>
    <w:basedOn w:val="a"/>
    <w:next w:val="a"/>
    <w:rsid w:val="004423BC"/>
    <w:pPr>
      <w:keepNext/>
      <w:keepLines/>
      <w:spacing w:before="220" w:after="40"/>
      <w:contextualSpacing/>
      <w:outlineLvl w:val="4"/>
    </w:pPr>
    <w:rPr>
      <w:b/>
    </w:rPr>
  </w:style>
  <w:style w:type="paragraph" w:styleId="6">
    <w:name w:val="heading 6"/>
    <w:basedOn w:val="a"/>
    <w:next w:val="a"/>
    <w:rsid w:val="004423B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23BC"/>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rsid w:val="004423BC"/>
    <w:pPr>
      <w:keepNext/>
      <w:keepLines/>
      <w:spacing w:before="480" w:after="120"/>
      <w:contextualSpacing/>
    </w:pPr>
    <w:rPr>
      <w:b/>
      <w:sz w:val="72"/>
      <w:szCs w:val="72"/>
    </w:rPr>
  </w:style>
  <w:style w:type="paragraph" w:styleId="a4">
    <w:name w:val="Subtitle"/>
    <w:basedOn w:val="a"/>
    <w:next w:val="a"/>
    <w:rsid w:val="004423BC"/>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4423BC"/>
    <w:tblPr>
      <w:tblStyleRowBandSize w:val="1"/>
      <w:tblStyleColBandSize w:val="1"/>
      <w:tblCellMar>
        <w:left w:w="108" w:type="dxa"/>
        <w:right w:w="108" w:type="dxa"/>
      </w:tblCellMar>
    </w:tblPr>
  </w:style>
  <w:style w:type="table" w:customStyle="1" w:styleId="10">
    <w:name w:val="1"/>
    <w:basedOn w:val="TableNormal"/>
    <w:rsid w:val="004423BC"/>
    <w:tblPr>
      <w:tblStyleRowBandSize w:val="1"/>
      <w:tblStyleColBandSize w:val="1"/>
      <w:tblCellMar>
        <w:left w:w="108" w:type="dxa"/>
        <w:right w:w="108" w:type="dxa"/>
      </w:tblCellMar>
    </w:tblPr>
  </w:style>
  <w:style w:type="paragraph" w:styleId="a5">
    <w:name w:val="Normal (Web)"/>
    <w:basedOn w:val="a"/>
    <w:uiPriority w:val="99"/>
    <w:rsid w:val="0046460F"/>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6">
    <w:name w:val="Table Grid"/>
    <w:basedOn w:val="a1"/>
    <w:uiPriority w:val="39"/>
    <w:rsid w:val="0022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619C"/>
    <w:pPr>
      <w:tabs>
        <w:tab w:val="center" w:pos="4677"/>
        <w:tab w:val="right" w:pos="9355"/>
      </w:tabs>
    </w:pPr>
    <w:rPr>
      <w:rFonts w:cs="Times New Roman"/>
      <w:lang w:val="x-none" w:eastAsia="x-none"/>
    </w:rPr>
  </w:style>
  <w:style w:type="character" w:customStyle="1" w:styleId="a8">
    <w:name w:val="Верхній колонтитул Знак"/>
    <w:link w:val="a7"/>
    <w:uiPriority w:val="99"/>
    <w:rsid w:val="0093619C"/>
    <w:rPr>
      <w:color w:val="000000"/>
      <w:sz w:val="22"/>
      <w:szCs w:val="22"/>
    </w:rPr>
  </w:style>
  <w:style w:type="paragraph" w:styleId="a9">
    <w:name w:val="footer"/>
    <w:basedOn w:val="a"/>
    <w:link w:val="aa"/>
    <w:uiPriority w:val="99"/>
    <w:unhideWhenUsed/>
    <w:rsid w:val="0093619C"/>
    <w:pPr>
      <w:tabs>
        <w:tab w:val="center" w:pos="4677"/>
        <w:tab w:val="right" w:pos="9355"/>
      </w:tabs>
    </w:pPr>
    <w:rPr>
      <w:rFonts w:cs="Times New Roman"/>
      <w:lang w:val="x-none" w:eastAsia="x-none"/>
    </w:rPr>
  </w:style>
  <w:style w:type="character" w:customStyle="1" w:styleId="aa">
    <w:name w:val="Нижній колонтитул Знак"/>
    <w:link w:val="a9"/>
    <w:uiPriority w:val="99"/>
    <w:rsid w:val="0093619C"/>
    <w:rPr>
      <w:color w:val="000000"/>
      <w:sz w:val="22"/>
      <w:szCs w:val="22"/>
    </w:rPr>
  </w:style>
  <w:style w:type="paragraph" w:styleId="ab">
    <w:name w:val="Body Text Indent"/>
    <w:basedOn w:val="a"/>
    <w:link w:val="ac"/>
    <w:rsid w:val="00AC3E4D"/>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ac">
    <w:name w:val="Основний текст з відступом Знак"/>
    <w:link w:val="ab"/>
    <w:rsid w:val="00AC3E4D"/>
    <w:rPr>
      <w:rFonts w:ascii="Times New Roman" w:eastAsia="Times New Roman" w:hAnsi="Times New Roman" w:cs="Times New Roman"/>
      <w:sz w:val="24"/>
      <w:szCs w:val="24"/>
    </w:rPr>
  </w:style>
  <w:style w:type="character" w:styleId="ad">
    <w:name w:val="Hyperlink"/>
    <w:rsid w:val="00AC3E4D"/>
    <w:rPr>
      <w:color w:val="0000FF"/>
      <w:u w:val="single"/>
    </w:rPr>
  </w:style>
  <w:style w:type="paragraph" w:customStyle="1" w:styleId="100">
    <w:name w:val="Обычный + 10 пт"/>
    <w:aliases w:val="курсив"/>
    <w:basedOn w:val="a"/>
    <w:rsid w:val="00312AFB"/>
    <w:pPr>
      <w:spacing w:line="240" w:lineRule="auto"/>
      <w:ind w:firstLine="540"/>
      <w:jc w:val="both"/>
    </w:pPr>
    <w:rPr>
      <w:rFonts w:ascii="Times New Roman" w:eastAsia="Times New Roman" w:hAnsi="Times New Roman" w:cs="Times New Roman"/>
      <w:i/>
      <w:sz w:val="20"/>
      <w:szCs w:val="20"/>
    </w:rPr>
  </w:style>
  <w:style w:type="paragraph" w:styleId="ae">
    <w:name w:val="Balloon Text"/>
    <w:basedOn w:val="a"/>
    <w:link w:val="af"/>
    <w:uiPriority w:val="99"/>
    <w:semiHidden/>
    <w:unhideWhenUsed/>
    <w:rsid w:val="009E7AA9"/>
    <w:pPr>
      <w:spacing w:line="240" w:lineRule="auto"/>
    </w:pPr>
    <w:rPr>
      <w:rFonts w:ascii="Tahoma" w:hAnsi="Tahoma" w:cs="Times New Roman"/>
      <w:sz w:val="16"/>
      <w:szCs w:val="16"/>
      <w:lang w:val="x-none" w:eastAsia="x-none"/>
    </w:rPr>
  </w:style>
  <w:style w:type="character" w:customStyle="1" w:styleId="af">
    <w:name w:val="Текст у виносці Знак"/>
    <w:link w:val="ae"/>
    <w:uiPriority w:val="99"/>
    <w:semiHidden/>
    <w:rsid w:val="009E7AA9"/>
    <w:rPr>
      <w:rFonts w:ascii="Tahoma" w:hAnsi="Tahoma" w:cs="Tahoma"/>
      <w:color w:val="000000"/>
      <w:sz w:val="16"/>
      <w:szCs w:val="16"/>
    </w:rPr>
  </w:style>
  <w:style w:type="character" w:customStyle="1" w:styleId="apple-converted-space">
    <w:name w:val="apple-converted-space"/>
    <w:rsid w:val="00C434A6"/>
  </w:style>
  <w:style w:type="character" w:customStyle="1" w:styleId="bannerdoc">
    <w:name w:val="banner_doc"/>
    <w:rsid w:val="00C434A6"/>
  </w:style>
  <w:style w:type="paragraph" w:styleId="af0">
    <w:name w:val="Body Text"/>
    <w:basedOn w:val="a"/>
    <w:link w:val="af1"/>
    <w:uiPriority w:val="99"/>
    <w:semiHidden/>
    <w:unhideWhenUsed/>
    <w:rsid w:val="00F06C97"/>
    <w:pPr>
      <w:spacing w:after="120"/>
    </w:pPr>
    <w:rPr>
      <w:rFonts w:cs="Times New Roman"/>
      <w:lang w:val="x-none" w:eastAsia="x-none"/>
    </w:rPr>
  </w:style>
  <w:style w:type="character" w:customStyle="1" w:styleId="af1">
    <w:name w:val="Основний текст Знак"/>
    <w:link w:val="af0"/>
    <w:uiPriority w:val="99"/>
    <w:semiHidden/>
    <w:rsid w:val="00F06C97"/>
    <w:rPr>
      <w:color w:val="000000"/>
      <w:sz w:val="22"/>
      <w:szCs w:val="22"/>
    </w:rPr>
  </w:style>
  <w:style w:type="character" w:customStyle="1" w:styleId="11">
    <w:name w:val="Основной шрифт абзаца1"/>
    <w:rsid w:val="00EE21B3"/>
    <w:rPr>
      <w:sz w:val="22"/>
    </w:rPr>
  </w:style>
  <w:style w:type="paragraph" w:styleId="af2">
    <w:name w:val="List Paragraph"/>
    <w:basedOn w:val="a"/>
    <w:link w:val="af3"/>
    <w:uiPriority w:val="34"/>
    <w:qFormat/>
    <w:rsid w:val="00E171B2"/>
    <w:pPr>
      <w:spacing w:after="200"/>
      <w:ind w:left="720"/>
      <w:contextualSpacing/>
    </w:pPr>
    <w:rPr>
      <w:rFonts w:ascii="Calibri" w:eastAsia="Calibri" w:hAnsi="Calibri" w:cs="Times New Roman"/>
      <w:color w:val="auto"/>
      <w:lang w:eastAsia="en-US"/>
    </w:rPr>
  </w:style>
  <w:style w:type="paragraph" w:customStyle="1" w:styleId="Style5">
    <w:name w:val="Style5"/>
    <w:basedOn w:val="a"/>
    <w:uiPriority w:val="99"/>
    <w:rsid w:val="00373328"/>
    <w:pPr>
      <w:widowControl w:val="0"/>
      <w:autoSpaceDE w:val="0"/>
      <w:autoSpaceDN w:val="0"/>
      <w:adjustRightInd w:val="0"/>
      <w:spacing w:line="278" w:lineRule="exact"/>
      <w:ind w:firstLine="514"/>
      <w:jc w:val="both"/>
    </w:pPr>
    <w:rPr>
      <w:rFonts w:ascii="Times New Roman" w:eastAsia="Times New Roman" w:hAnsi="Times New Roman" w:cs="Times New Roman"/>
      <w:color w:val="auto"/>
      <w:sz w:val="24"/>
      <w:szCs w:val="24"/>
    </w:rPr>
  </w:style>
  <w:style w:type="paragraph" w:styleId="HTML">
    <w:name w:val="HTML Preformatted"/>
    <w:basedOn w:val="a"/>
    <w:link w:val="HTML0"/>
    <w:uiPriority w:val="99"/>
    <w:unhideWhenUsed/>
    <w:rsid w:val="00B0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ий HTML Знак"/>
    <w:link w:val="HTML"/>
    <w:uiPriority w:val="99"/>
    <w:rsid w:val="00B0233F"/>
    <w:rPr>
      <w:rFonts w:ascii="Courier New" w:eastAsia="Times New Roman" w:hAnsi="Courier New" w:cs="Courier New"/>
    </w:rPr>
  </w:style>
  <w:style w:type="paragraph" w:customStyle="1" w:styleId="rvps2">
    <w:name w:val="rvps2"/>
    <w:basedOn w:val="a"/>
    <w:rsid w:val="007F2AA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f4">
    <w:name w:val="annotation reference"/>
    <w:uiPriority w:val="99"/>
    <w:semiHidden/>
    <w:unhideWhenUsed/>
    <w:rsid w:val="00755551"/>
    <w:rPr>
      <w:sz w:val="16"/>
      <w:szCs w:val="16"/>
    </w:rPr>
  </w:style>
  <w:style w:type="paragraph" w:styleId="af5">
    <w:name w:val="annotation text"/>
    <w:basedOn w:val="a"/>
    <w:link w:val="af6"/>
    <w:uiPriority w:val="99"/>
    <w:semiHidden/>
    <w:unhideWhenUsed/>
    <w:rsid w:val="00755551"/>
    <w:rPr>
      <w:rFonts w:cs="Times New Roman"/>
      <w:sz w:val="20"/>
      <w:szCs w:val="20"/>
    </w:rPr>
  </w:style>
  <w:style w:type="character" w:customStyle="1" w:styleId="af6">
    <w:name w:val="Текст примітки Знак"/>
    <w:link w:val="af5"/>
    <w:uiPriority w:val="99"/>
    <w:semiHidden/>
    <w:rsid w:val="00755551"/>
    <w:rPr>
      <w:color w:val="000000"/>
      <w:lang w:val="ru-RU" w:eastAsia="ru-RU"/>
    </w:rPr>
  </w:style>
  <w:style w:type="paragraph" w:styleId="af7">
    <w:name w:val="annotation subject"/>
    <w:basedOn w:val="af5"/>
    <w:next w:val="af5"/>
    <w:link w:val="af8"/>
    <w:uiPriority w:val="99"/>
    <w:semiHidden/>
    <w:unhideWhenUsed/>
    <w:rsid w:val="00755551"/>
    <w:rPr>
      <w:b/>
      <w:bCs/>
    </w:rPr>
  </w:style>
  <w:style w:type="character" w:customStyle="1" w:styleId="af8">
    <w:name w:val="Тема примітки Знак"/>
    <w:link w:val="af7"/>
    <w:uiPriority w:val="99"/>
    <w:semiHidden/>
    <w:rsid w:val="00755551"/>
    <w:rPr>
      <w:b/>
      <w:bCs/>
      <w:color w:val="000000"/>
      <w:lang w:val="ru-RU" w:eastAsia="ru-RU"/>
    </w:rPr>
  </w:style>
  <w:style w:type="character" w:styleId="af9">
    <w:name w:val="FollowedHyperlink"/>
    <w:uiPriority w:val="99"/>
    <w:semiHidden/>
    <w:unhideWhenUsed/>
    <w:rsid w:val="006B43FC"/>
    <w:rPr>
      <w:color w:val="954F72"/>
      <w:u w:val="single"/>
    </w:rPr>
  </w:style>
  <w:style w:type="character" w:customStyle="1" w:styleId="af3">
    <w:name w:val="Абзац списку Знак"/>
    <w:link w:val="af2"/>
    <w:uiPriority w:val="34"/>
    <w:locked/>
    <w:rsid w:val="00A82ABF"/>
    <w:rPr>
      <w:rFonts w:ascii="Calibri" w:eastAsia="Calibri" w:hAnsi="Calibri" w:cs="Times New Roman"/>
      <w:sz w:val="22"/>
      <w:szCs w:val="22"/>
      <w:lang w:val="ru-RU" w:eastAsia="en-US"/>
    </w:rPr>
  </w:style>
  <w:style w:type="paragraph" w:styleId="21">
    <w:name w:val="Body Text 2"/>
    <w:basedOn w:val="a"/>
    <w:link w:val="22"/>
    <w:uiPriority w:val="99"/>
    <w:unhideWhenUsed/>
    <w:rsid w:val="00230A59"/>
    <w:pPr>
      <w:spacing w:after="120" w:line="480" w:lineRule="auto"/>
    </w:pPr>
    <w:rPr>
      <w:rFonts w:cs="Times New Roman"/>
    </w:rPr>
  </w:style>
  <w:style w:type="character" w:customStyle="1" w:styleId="22">
    <w:name w:val="Основний текст 2 Знак"/>
    <w:link w:val="21"/>
    <w:uiPriority w:val="99"/>
    <w:rsid w:val="00230A59"/>
    <w:rPr>
      <w:color w:val="000000"/>
      <w:sz w:val="22"/>
      <w:szCs w:val="22"/>
      <w:lang w:val="ru-RU" w:eastAsia="ru-RU"/>
    </w:rPr>
  </w:style>
  <w:style w:type="paragraph" w:styleId="afa">
    <w:name w:val="Revision"/>
    <w:hidden/>
    <w:uiPriority w:val="99"/>
    <w:semiHidden/>
    <w:rsid w:val="00CE2393"/>
    <w:rPr>
      <w:color w:val="000000"/>
      <w:sz w:val="22"/>
      <w:szCs w:val="22"/>
      <w:lang w:val="ru-RU" w:eastAsia="ru-RU"/>
    </w:rPr>
  </w:style>
  <w:style w:type="paragraph" w:customStyle="1" w:styleId="Default">
    <w:name w:val="Default"/>
    <w:rsid w:val="00105F0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rvts44">
    <w:name w:val="rvts44"/>
    <w:rsid w:val="009F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3190">
      <w:bodyDiv w:val="1"/>
      <w:marLeft w:val="0"/>
      <w:marRight w:val="0"/>
      <w:marTop w:val="0"/>
      <w:marBottom w:val="0"/>
      <w:divBdr>
        <w:top w:val="none" w:sz="0" w:space="0" w:color="auto"/>
        <w:left w:val="none" w:sz="0" w:space="0" w:color="auto"/>
        <w:bottom w:val="none" w:sz="0" w:space="0" w:color="auto"/>
        <w:right w:val="none" w:sz="0" w:space="0" w:color="auto"/>
      </w:divBdr>
    </w:div>
    <w:div w:id="192546572">
      <w:bodyDiv w:val="1"/>
      <w:marLeft w:val="0"/>
      <w:marRight w:val="0"/>
      <w:marTop w:val="0"/>
      <w:marBottom w:val="0"/>
      <w:divBdr>
        <w:top w:val="none" w:sz="0" w:space="0" w:color="auto"/>
        <w:left w:val="none" w:sz="0" w:space="0" w:color="auto"/>
        <w:bottom w:val="none" w:sz="0" w:space="0" w:color="auto"/>
        <w:right w:val="none" w:sz="0" w:space="0" w:color="auto"/>
      </w:divBdr>
    </w:div>
    <w:div w:id="408036509">
      <w:bodyDiv w:val="1"/>
      <w:marLeft w:val="0"/>
      <w:marRight w:val="0"/>
      <w:marTop w:val="0"/>
      <w:marBottom w:val="0"/>
      <w:divBdr>
        <w:top w:val="none" w:sz="0" w:space="0" w:color="auto"/>
        <w:left w:val="none" w:sz="0" w:space="0" w:color="auto"/>
        <w:bottom w:val="none" w:sz="0" w:space="0" w:color="auto"/>
        <w:right w:val="none" w:sz="0" w:space="0" w:color="auto"/>
      </w:divBdr>
    </w:div>
    <w:div w:id="409425197">
      <w:bodyDiv w:val="1"/>
      <w:marLeft w:val="0"/>
      <w:marRight w:val="0"/>
      <w:marTop w:val="0"/>
      <w:marBottom w:val="0"/>
      <w:divBdr>
        <w:top w:val="none" w:sz="0" w:space="0" w:color="auto"/>
        <w:left w:val="none" w:sz="0" w:space="0" w:color="auto"/>
        <w:bottom w:val="none" w:sz="0" w:space="0" w:color="auto"/>
        <w:right w:val="none" w:sz="0" w:space="0" w:color="auto"/>
      </w:divBdr>
    </w:div>
    <w:div w:id="485315619">
      <w:bodyDiv w:val="1"/>
      <w:marLeft w:val="0"/>
      <w:marRight w:val="0"/>
      <w:marTop w:val="0"/>
      <w:marBottom w:val="0"/>
      <w:divBdr>
        <w:top w:val="none" w:sz="0" w:space="0" w:color="auto"/>
        <w:left w:val="none" w:sz="0" w:space="0" w:color="auto"/>
        <w:bottom w:val="none" w:sz="0" w:space="0" w:color="auto"/>
        <w:right w:val="none" w:sz="0" w:space="0" w:color="auto"/>
      </w:divBdr>
    </w:div>
    <w:div w:id="532964525">
      <w:bodyDiv w:val="1"/>
      <w:marLeft w:val="0"/>
      <w:marRight w:val="0"/>
      <w:marTop w:val="0"/>
      <w:marBottom w:val="0"/>
      <w:divBdr>
        <w:top w:val="none" w:sz="0" w:space="0" w:color="auto"/>
        <w:left w:val="none" w:sz="0" w:space="0" w:color="auto"/>
        <w:bottom w:val="none" w:sz="0" w:space="0" w:color="auto"/>
        <w:right w:val="none" w:sz="0" w:space="0" w:color="auto"/>
      </w:divBdr>
    </w:div>
    <w:div w:id="555313320">
      <w:bodyDiv w:val="1"/>
      <w:marLeft w:val="0"/>
      <w:marRight w:val="0"/>
      <w:marTop w:val="0"/>
      <w:marBottom w:val="0"/>
      <w:divBdr>
        <w:top w:val="none" w:sz="0" w:space="0" w:color="auto"/>
        <w:left w:val="none" w:sz="0" w:space="0" w:color="auto"/>
        <w:bottom w:val="none" w:sz="0" w:space="0" w:color="auto"/>
        <w:right w:val="none" w:sz="0" w:space="0" w:color="auto"/>
      </w:divBdr>
    </w:div>
    <w:div w:id="593515993">
      <w:bodyDiv w:val="1"/>
      <w:marLeft w:val="0"/>
      <w:marRight w:val="0"/>
      <w:marTop w:val="0"/>
      <w:marBottom w:val="0"/>
      <w:divBdr>
        <w:top w:val="none" w:sz="0" w:space="0" w:color="auto"/>
        <w:left w:val="none" w:sz="0" w:space="0" w:color="auto"/>
        <w:bottom w:val="none" w:sz="0" w:space="0" w:color="auto"/>
        <w:right w:val="none" w:sz="0" w:space="0" w:color="auto"/>
      </w:divBdr>
    </w:div>
    <w:div w:id="631979010">
      <w:bodyDiv w:val="1"/>
      <w:marLeft w:val="0"/>
      <w:marRight w:val="0"/>
      <w:marTop w:val="0"/>
      <w:marBottom w:val="0"/>
      <w:divBdr>
        <w:top w:val="none" w:sz="0" w:space="0" w:color="auto"/>
        <w:left w:val="none" w:sz="0" w:space="0" w:color="auto"/>
        <w:bottom w:val="none" w:sz="0" w:space="0" w:color="auto"/>
        <w:right w:val="none" w:sz="0" w:space="0" w:color="auto"/>
      </w:divBdr>
    </w:div>
    <w:div w:id="874198165">
      <w:bodyDiv w:val="1"/>
      <w:marLeft w:val="0"/>
      <w:marRight w:val="0"/>
      <w:marTop w:val="0"/>
      <w:marBottom w:val="0"/>
      <w:divBdr>
        <w:top w:val="none" w:sz="0" w:space="0" w:color="auto"/>
        <w:left w:val="none" w:sz="0" w:space="0" w:color="auto"/>
        <w:bottom w:val="none" w:sz="0" w:space="0" w:color="auto"/>
        <w:right w:val="none" w:sz="0" w:space="0" w:color="auto"/>
      </w:divBdr>
    </w:div>
    <w:div w:id="959530276">
      <w:bodyDiv w:val="1"/>
      <w:marLeft w:val="0"/>
      <w:marRight w:val="0"/>
      <w:marTop w:val="0"/>
      <w:marBottom w:val="0"/>
      <w:divBdr>
        <w:top w:val="none" w:sz="0" w:space="0" w:color="auto"/>
        <w:left w:val="none" w:sz="0" w:space="0" w:color="auto"/>
        <w:bottom w:val="none" w:sz="0" w:space="0" w:color="auto"/>
        <w:right w:val="none" w:sz="0" w:space="0" w:color="auto"/>
      </w:divBdr>
    </w:div>
    <w:div w:id="984697672">
      <w:bodyDiv w:val="1"/>
      <w:marLeft w:val="0"/>
      <w:marRight w:val="0"/>
      <w:marTop w:val="0"/>
      <w:marBottom w:val="0"/>
      <w:divBdr>
        <w:top w:val="none" w:sz="0" w:space="0" w:color="auto"/>
        <w:left w:val="none" w:sz="0" w:space="0" w:color="auto"/>
        <w:bottom w:val="none" w:sz="0" w:space="0" w:color="auto"/>
        <w:right w:val="none" w:sz="0" w:space="0" w:color="auto"/>
      </w:divBdr>
    </w:div>
    <w:div w:id="1130974686">
      <w:bodyDiv w:val="1"/>
      <w:marLeft w:val="0"/>
      <w:marRight w:val="0"/>
      <w:marTop w:val="0"/>
      <w:marBottom w:val="0"/>
      <w:divBdr>
        <w:top w:val="none" w:sz="0" w:space="0" w:color="auto"/>
        <w:left w:val="none" w:sz="0" w:space="0" w:color="auto"/>
        <w:bottom w:val="none" w:sz="0" w:space="0" w:color="auto"/>
        <w:right w:val="none" w:sz="0" w:space="0" w:color="auto"/>
      </w:divBdr>
    </w:div>
    <w:div w:id="1288850289">
      <w:bodyDiv w:val="1"/>
      <w:marLeft w:val="0"/>
      <w:marRight w:val="0"/>
      <w:marTop w:val="0"/>
      <w:marBottom w:val="0"/>
      <w:divBdr>
        <w:top w:val="none" w:sz="0" w:space="0" w:color="auto"/>
        <w:left w:val="none" w:sz="0" w:space="0" w:color="auto"/>
        <w:bottom w:val="none" w:sz="0" w:space="0" w:color="auto"/>
        <w:right w:val="none" w:sz="0" w:space="0" w:color="auto"/>
      </w:divBdr>
    </w:div>
    <w:div w:id="1411847027">
      <w:bodyDiv w:val="1"/>
      <w:marLeft w:val="0"/>
      <w:marRight w:val="0"/>
      <w:marTop w:val="0"/>
      <w:marBottom w:val="0"/>
      <w:divBdr>
        <w:top w:val="none" w:sz="0" w:space="0" w:color="auto"/>
        <w:left w:val="none" w:sz="0" w:space="0" w:color="auto"/>
        <w:bottom w:val="none" w:sz="0" w:space="0" w:color="auto"/>
        <w:right w:val="none" w:sz="0" w:space="0" w:color="auto"/>
      </w:divBdr>
    </w:div>
    <w:div w:id="1425226387">
      <w:bodyDiv w:val="1"/>
      <w:marLeft w:val="0"/>
      <w:marRight w:val="0"/>
      <w:marTop w:val="0"/>
      <w:marBottom w:val="0"/>
      <w:divBdr>
        <w:top w:val="none" w:sz="0" w:space="0" w:color="auto"/>
        <w:left w:val="none" w:sz="0" w:space="0" w:color="auto"/>
        <w:bottom w:val="none" w:sz="0" w:space="0" w:color="auto"/>
        <w:right w:val="none" w:sz="0" w:space="0" w:color="auto"/>
      </w:divBdr>
    </w:div>
    <w:div w:id="1440486444">
      <w:bodyDiv w:val="1"/>
      <w:marLeft w:val="0"/>
      <w:marRight w:val="0"/>
      <w:marTop w:val="0"/>
      <w:marBottom w:val="0"/>
      <w:divBdr>
        <w:top w:val="none" w:sz="0" w:space="0" w:color="auto"/>
        <w:left w:val="none" w:sz="0" w:space="0" w:color="auto"/>
        <w:bottom w:val="none" w:sz="0" w:space="0" w:color="auto"/>
        <w:right w:val="none" w:sz="0" w:space="0" w:color="auto"/>
      </w:divBdr>
    </w:div>
    <w:div w:id="1476876294">
      <w:bodyDiv w:val="1"/>
      <w:marLeft w:val="0"/>
      <w:marRight w:val="0"/>
      <w:marTop w:val="0"/>
      <w:marBottom w:val="0"/>
      <w:divBdr>
        <w:top w:val="none" w:sz="0" w:space="0" w:color="auto"/>
        <w:left w:val="none" w:sz="0" w:space="0" w:color="auto"/>
        <w:bottom w:val="none" w:sz="0" w:space="0" w:color="auto"/>
        <w:right w:val="none" w:sz="0" w:space="0" w:color="auto"/>
      </w:divBdr>
    </w:div>
    <w:div w:id="1538933479">
      <w:bodyDiv w:val="1"/>
      <w:marLeft w:val="0"/>
      <w:marRight w:val="0"/>
      <w:marTop w:val="0"/>
      <w:marBottom w:val="0"/>
      <w:divBdr>
        <w:top w:val="none" w:sz="0" w:space="0" w:color="auto"/>
        <w:left w:val="none" w:sz="0" w:space="0" w:color="auto"/>
        <w:bottom w:val="none" w:sz="0" w:space="0" w:color="auto"/>
        <w:right w:val="none" w:sz="0" w:space="0" w:color="auto"/>
      </w:divBdr>
    </w:div>
    <w:div w:id="1660495427">
      <w:bodyDiv w:val="1"/>
      <w:marLeft w:val="0"/>
      <w:marRight w:val="0"/>
      <w:marTop w:val="0"/>
      <w:marBottom w:val="0"/>
      <w:divBdr>
        <w:top w:val="none" w:sz="0" w:space="0" w:color="auto"/>
        <w:left w:val="none" w:sz="0" w:space="0" w:color="auto"/>
        <w:bottom w:val="none" w:sz="0" w:space="0" w:color="auto"/>
        <w:right w:val="none" w:sz="0" w:space="0" w:color="auto"/>
      </w:divBdr>
    </w:div>
    <w:div w:id="1699160974">
      <w:bodyDiv w:val="1"/>
      <w:marLeft w:val="0"/>
      <w:marRight w:val="0"/>
      <w:marTop w:val="0"/>
      <w:marBottom w:val="0"/>
      <w:divBdr>
        <w:top w:val="none" w:sz="0" w:space="0" w:color="auto"/>
        <w:left w:val="none" w:sz="0" w:space="0" w:color="auto"/>
        <w:bottom w:val="none" w:sz="0" w:space="0" w:color="auto"/>
        <w:right w:val="none" w:sz="0" w:space="0" w:color="auto"/>
      </w:divBdr>
    </w:div>
    <w:div w:id="1796635885">
      <w:bodyDiv w:val="1"/>
      <w:marLeft w:val="0"/>
      <w:marRight w:val="0"/>
      <w:marTop w:val="0"/>
      <w:marBottom w:val="0"/>
      <w:divBdr>
        <w:top w:val="none" w:sz="0" w:space="0" w:color="auto"/>
        <w:left w:val="none" w:sz="0" w:space="0" w:color="auto"/>
        <w:bottom w:val="none" w:sz="0" w:space="0" w:color="auto"/>
        <w:right w:val="none" w:sz="0" w:space="0" w:color="auto"/>
      </w:divBdr>
    </w:div>
    <w:div w:id="1859470021">
      <w:bodyDiv w:val="1"/>
      <w:marLeft w:val="0"/>
      <w:marRight w:val="0"/>
      <w:marTop w:val="0"/>
      <w:marBottom w:val="0"/>
      <w:divBdr>
        <w:top w:val="none" w:sz="0" w:space="0" w:color="auto"/>
        <w:left w:val="none" w:sz="0" w:space="0" w:color="auto"/>
        <w:bottom w:val="none" w:sz="0" w:space="0" w:color="auto"/>
        <w:right w:val="none" w:sz="0" w:space="0" w:color="auto"/>
      </w:divBdr>
    </w:div>
    <w:div w:id="1933393028">
      <w:bodyDiv w:val="1"/>
      <w:marLeft w:val="0"/>
      <w:marRight w:val="0"/>
      <w:marTop w:val="0"/>
      <w:marBottom w:val="0"/>
      <w:divBdr>
        <w:top w:val="none" w:sz="0" w:space="0" w:color="auto"/>
        <w:left w:val="none" w:sz="0" w:space="0" w:color="auto"/>
        <w:bottom w:val="none" w:sz="0" w:space="0" w:color="auto"/>
        <w:right w:val="none" w:sz="0" w:space="0" w:color="auto"/>
      </w:divBdr>
    </w:div>
    <w:div w:id="206787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ut@ak.atom.gov.ua" TargetMode="External"/><Relationship Id="rId13" Type="http://schemas.openxmlformats.org/officeDocument/2006/relationships/hyperlink" Target="http://www.energoatom.com.u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gov.ua/ua/statistic/supervision-statist/data-supervi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ergoatom.com.ua/parts/pdf-file/%D1%81%D0%B3%D0%B4%D0%BE%D0%B4%D0%B0%D1%82%D0%BE%D0%BA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www.energoatom.com.ua/" TargetMode="External"/><Relationship Id="rId10" Type="http://schemas.openxmlformats.org/officeDocument/2006/relationships/hyperlink" Target="mailto:tender-naek@direkcy.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_vystavnoi@sunpp.atom.gov.ua" TargetMode="External"/><Relationship Id="rId14" Type="http://schemas.openxmlformats.org/officeDocument/2006/relationships/hyperlink" Target="https://www.energoatom.com.ua/parts/pdf-file/perelikstrahovyh.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48D3-A703-442D-82D8-9AB05C64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38345</Words>
  <Characters>21857</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60082</CharactersWithSpaces>
  <SharedDoc>false</SharedDoc>
  <HLinks>
    <vt:vector size="54" baseType="variant">
      <vt:variant>
        <vt:i4>4718596</vt:i4>
      </vt:variant>
      <vt:variant>
        <vt:i4>30</vt:i4>
      </vt:variant>
      <vt:variant>
        <vt:i4>0</vt:i4>
      </vt:variant>
      <vt:variant>
        <vt:i4>5</vt:i4>
      </vt:variant>
      <vt:variant>
        <vt:lpwstr>https://www.energoatom.com.ua/parts/pdf-file/%D1%81%D0%B3%D0%B4%D0%BE%D0%B4%D0%B0%D1%82%D0%BE%D0%BA1.docx</vt:lpwstr>
      </vt:variant>
      <vt:variant>
        <vt:lpwstr/>
      </vt:variant>
      <vt:variant>
        <vt:i4>7733287</vt:i4>
      </vt:variant>
      <vt:variant>
        <vt:i4>27</vt:i4>
      </vt:variant>
      <vt:variant>
        <vt:i4>0</vt:i4>
      </vt:variant>
      <vt:variant>
        <vt:i4>5</vt:i4>
      </vt:variant>
      <vt:variant>
        <vt:lpwstr>https://www.energoatom.com.ua/</vt:lpwstr>
      </vt:variant>
      <vt:variant>
        <vt:lpwstr/>
      </vt:variant>
      <vt:variant>
        <vt:i4>3539068</vt:i4>
      </vt:variant>
      <vt:variant>
        <vt:i4>24</vt:i4>
      </vt:variant>
      <vt:variant>
        <vt:i4>0</vt:i4>
      </vt:variant>
      <vt:variant>
        <vt:i4>5</vt:i4>
      </vt:variant>
      <vt:variant>
        <vt:lpwstr>https://www.energoatom.com.ua/parts/pdf-file/perelikstrahovyh.docx</vt:lpwstr>
      </vt:variant>
      <vt:variant>
        <vt:lpwstr/>
      </vt:variant>
      <vt:variant>
        <vt:i4>4980801</vt:i4>
      </vt:variant>
      <vt:variant>
        <vt:i4>21</vt:i4>
      </vt:variant>
      <vt:variant>
        <vt:i4>0</vt:i4>
      </vt:variant>
      <vt:variant>
        <vt:i4>5</vt:i4>
      </vt:variant>
      <vt:variant>
        <vt:lpwstr>http://www.energoatom.com.ua/</vt:lpwstr>
      </vt:variant>
      <vt:variant>
        <vt:lpwstr/>
      </vt:variant>
      <vt:variant>
        <vt:i4>655460</vt:i4>
      </vt:variant>
      <vt:variant>
        <vt:i4>18</vt:i4>
      </vt:variant>
      <vt:variant>
        <vt:i4>0</vt:i4>
      </vt:variant>
      <vt:variant>
        <vt:i4>5</vt:i4>
      </vt:variant>
      <vt:variant>
        <vt:lpwstr>https://bank.gov.ua/ua/statistic/supervision-statist/data-supervision</vt:lpwstr>
      </vt:variant>
      <vt:variant>
        <vt:lpwstr>3</vt:lpwstr>
      </vt:variant>
      <vt:variant>
        <vt:i4>458763</vt:i4>
      </vt:variant>
      <vt:variant>
        <vt:i4>15</vt:i4>
      </vt:variant>
      <vt:variant>
        <vt:i4>0</vt:i4>
      </vt:variant>
      <vt:variant>
        <vt:i4>5</vt:i4>
      </vt:variant>
      <vt:variant>
        <vt:lpwstr>https://czo.gov.ua/verify</vt:lpwstr>
      </vt:variant>
      <vt:variant>
        <vt:lpwstr/>
      </vt:variant>
      <vt:variant>
        <vt:i4>4063310</vt:i4>
      </vt:variant>
      <vt:variant>
        <vt:i4>6</vt:i4>
      </vt:variant>
      <vt:variant>
        <vt:i4>0</vt:i4>
      </vt:variant>
      <vt:variant>
        <vt:i4>5</vt:i4>
      </vt:variant>
      <vt:variant>
        <vt:lpwstr>mailto:tender-naek@direkcy.atom.gov.ua</vt:lpwstr>
      </vt:variant>
      <vt:variant>
        <vt:lpwstr/>
      </vt:variant>
      <vt:variant>
        <vt:i4>4784211</vt:i4>
      </vt:variant>
      <vt:variant>
        <vt:i4>3</vt:i4>
      </vt:variant>
      <vt:variant>
        <vt:i4>0</vt:i4>
      </vt:variant>
      <vt:variant>
        <vt:i4>5</vt:i4>
      </vt:variant>
      <vt:variant>
        <vt:lpwstr>mailto:vv_vystavnoi@sunpp.atom.gov.ua</vt:lpwstr>
      </vt:variant>
      <vt:variant>
        <vt:lpwstr/>
      </vt:variant>
      <vt:variant>
        <vt:i4>5701758</vt:i4>
      </vt:variant>
      <vt:variant>
        <vt:i4>0</vt:i4>
      </vt:variant>
      <vt:variant>
        <vt:i4>0</vt:i4>
      </vt:variant>
      <vt:variant>
        <vt:i4>5</vt:i4>
      </vt:variant>
      <vt:variant>
        <vt:lpwstr>mailto:krut@ak.atom.gov.ua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Сумера Людмила Йосипівна</dc:creator>
  <cp:keywords/>
  <dc:description/>
  <cp:lastModifiedBy>Криниця Максим Євгенович</cp:lastModifiedBy>
  <cp:revision>21</cp:revision>
  <cp:lastPrinted>2023-01-18T12:02:00Z</cp:lastPrinted>
  <dcterms:created xsi:type="dcterms:W3CDTF">2023-01-26T13:14:00Z</dcterms:created>
  <dcterms:modified xsi:type="dcterms:W3CDTF">2023-02-03T06:58:00Z</dcterms:modified>
</cp:coreProperties>
</file>