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Додаток 2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left="6521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до тендерної документації </w:t>
      </w:r>
    </w:p>
    <w:p w:rsidR="00324131" w:rsidRPr="00B95B50" w:rsidRDefault="00324131" w:rsidP="00324131">
      <w:pPr>
        <w:keepNext/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</w:p>
    <w:p w:rsidR="00324131" w:rsidRPr="00B95B50" w:rsidRDefault="00324131" w:rsidP="00324131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 w:eastAsia="zh-CN"/>
        </w:rPr>
        <w:t>Технічне Завдання</w:t>
      </w:r>
    </w:p>
    <w:p w:rsidR="00324131" w:rsidRPr="00B95B50" w:rsidRDefault="00324131" w:rsidP="00324131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324131" w:rsidRPr="00B95B50" w:rsidRDefault="00324131" w:rsidP="00324131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на закупівлю «код ДК 021:2015 – 24110000-8 «Промислові гази» (</w:t>
      </w:r>
      <w:r w:rsidR="00C55DCF"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К</w:t>
      </w:r>
      <w:r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исень медичний газоподібний</w:t>
      </w:r>
      <w:r w:rsidR="00406DB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; </w:t>
      </w:r>
      <w:r w:rsidR="00406DB7" w:rsidRPr="00406DB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Кисень медичний газоподібний, в балонах по 40 л</w:t>
      </w:r>
      <w:r w:rsidR="00406DB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 xml:space="preserve">; </w:t>
      </w:r>
      <w:r w:rsidR="00406DB7" w:rsidRPr="00406DB7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Кисень медичний газоподібний, в балонах по 10 л</w:t>
      </w:r>
      <w:r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)»</w:t>
      </w:r>
    </w:p>
    <w:p w:rsidR="00324131" w:rsidRPr="00B95B50" w:rsidRDefault="00324131" w:rsidP="0032413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 CYR"/>
          <w:b/>
          <w:sz w:val="28"/>
          <w:szCs w:val="28"/>
          <w:lang w:val="uk-UA" w:eastAsia="zh-CN"/>
        </w:rPr>
      </w:pPr>
      <w:r w:rsidRPr="00B95B50">
        <w:rPr>
          <w:rFonts w:ascii="Times New Roman" w:eastAsia="Times New Roman" w:hAnsi="Times New Roman" w:cs="Times New Roman CYR"/>
          <w:b/>
          <w:sz w:val="28"/>
          <w:szCs w:val="28"/>
          <w:u w:val="single"/>
          <w:lang w:val="uk-UA" w:eastAsia="zh-CN"/>
        </w:rPr>
        <w:t>ЗАГАЛЬНІ ВИМОГИ</w:t>
      </w:r>
      <w:r w:rsidRPr="00B95B50">
        <w:rPr>
          <w:rFonts w:ascii="Times New Roman" w:eastAsia="Times New Roman" w:hAnsi="Times New Roman" w:cs="Times New Roman CYR"/>
          <w:b/>
          <w:sz w:val="28"/>
          <w:szCs w:val="28"/>
          <w:lang w:val="uk-UA" w:eastAsia="zh-CN"/>
        </w:rPr>
        <w:t>:</w:t>
      </w:r>
    </w:p>
    <w:p w:rsidR="00324131" w:rsidRPr="00B95B50" w:rsidRDefault="00324131" w:rsidP="00324131">
      <w:pPr>
        <w:keepNext/>
        <w:widowControl w:val="0"/>
        <w:suppressAutoHyphens/>
        <w:autoSpaceDE w:val="0"/>
        <w:spacing w:after="0" w:line="264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1.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Строки постачання: до 31.12.202</w:t>
      </w:r>
      <w:r w:rsidR="00CC408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року.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2.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B95B5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zh-CN"/>
        </w:rPr>
        <w:t>Технічні вимоги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: 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Ця документація  визначає опис предмета закупівлі та здійснення виробництва кисню через газифікатор Учасника на території лікарні на умовах встановлених в тендерній документації Замовника.</w:t>
      </w:r>
    </w:p>
    <w:p w:rsidR="00324131" w:rsidRPr="00B95B50" w:rsidRDefault="00324131" w:rsidP="00324131">
      <w:pPr>
        <w:widowControl w:val="0"/>
        <w:tabs>
          <w:tab w:val="left" w:pos="142"/>
        </w:tabs>
        <w:suppressAutoHyphens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95B5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3.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Підтвердження медико-технічним вимогам надається у довідці у довільній формі. </w:t>
      </w:r>
    </w:p>
    <w:p w:rsidR="00324131" w:rsidRPr="00B95B50" w:rsidRDefault="00324131" w:rsidP="00324131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 На підтвердження відповідності якісних характеристик надаються копії сертифікатів (паспортів) якості, виданих атестованими лабораторіями, свідоцтва про атестацію лабораторій.</w:t>
      </w:r>
    </w:p>
    <w:p w:rsidR="00324131" w:rsidRPr="00B95B50" w:rsidRDefault="00324131" w:rsidP="007E3CDB">
      <w:pPr>
        <w:widowControl w:val="0"/>
        <w:numPr>
          <w:ilvl w:val="0"/>
          <w:numId w:val="2"/>
        </w:numPr>
        <w:suppressAutoHyphens/>
        <w:autoSpaceDE w:val="0"/>
        <w:spacing w:after="0" w:line="264" w:lineRule="auto"/>
        <w:ind w:hanging="51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Товар, запропонований Учасником має бути належним чином зареєстрованим у передбаченому законодавством порядку та дозволений  до застосування в медичній практиці на території України.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Термін дії Свідоцтва про державну реєстрацію має бути достатнім для реалізації товару у продовж дії договору.</w:t>
      </w:r>
    </w:p>
    <w:p w:rsidR="00324131" w:rsidRPr="00B95B50" w:rsidRDefault="00324131" w:rsidP="007E3CDB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i/>
          <w:sz w:val="24"/>
          <w:szCs w:val="24"/>
          <w:lang w:val="uk-UA" w:eastAsia="zh-CN"/>
        </w:rPr>
        <w:t xml:space="preserve">  Надаються у складі тендерної пропозиції Копія Свідоцтва про державну реєстрацію лікарського засобу та інструкція про медичне застосування.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5.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 має надати копії ліцензій та дозволів на право виробництва і продажу товару, що є предметом закупівлі (у разі, якщо це передбачено чинним законодавством).</w:t>
      </w:r>
    </w:p>
    <w:p w:rsidR="00324131" w:rsidRPr="00B95B50" w:rsidRDefault="00324131" w:rsidP="00B66989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Копії ліцензій на виробництво та продаж кисню медичного газу подається в складі пропозиції. 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6.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 разі здійснення робіт на території лікарні Учасник зобов’язаний отримати усі передбаченні  законодавством дозволи на проведення таких робіт за </w:t>
      </w:r>
      <w:proofErr w:type="spellStart"/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адресою</w:t>
      </w:r>
      <w:proofErr w:type="spellEnd"/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Замовника . </w:t>
      </w:r>
    </w:p>
    <w:p w:rsidR="00324131" w:rsidRPr="00B95B50" w:rsidRDefault="00324131" w:rsidP="00B66989">
      <w:pPr>
        <w:widowControl w:val="0"/>
        <w:numPr>
          <w:ilvl w:val="0"/>
          <w:numId w:val="1"/>
        </w:numPr>
        <w:suppressAutoHyphens/>
        <w:autoSpaceDE w:val="0"/>
        <w:spacing w:after="0" w:line="264" w:lineRule="auto"/>
        <w:ind w:firstLine="34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zh-CN"/>
        </w:rPr>
        <w:t xml:space="preserve">  Для виробництва кисню через газифікатор на території лікарні учасник зобов’язаний подати копії дозволів на проведення таких робіт (дозволи на проведення робіт з підвищеної небезпеки)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Враховуючи специфіку роботи лікувального закладу, постачальник зобов’язаний: </w:t>
      </w:r>
    </w:p>
    <w:p w:rsidR="00324131" w:rsidRPr="00406DB7" w:rsidRDefault="00324131" w:rsidP="00324131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06DB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* Учасник визначає ціни на товари і послуги, які він пропонує поставити за Договором, з урахуванням усіх своїх витрат на виробництво кисню, монтажні та налагоджувальні роботи газифікатора та трубопроводів киснево-розподільчої станції лікарні, підключення, обслуговування мереж, доставку, страхування товару, сплата податків та зборів та  усіх інших витрат. </w:t>
      </w:r>
    </w:p>
    <w:p w:rsidR="00324131" w:rsidRPr="00B95B50" w:rsidRDefault="00324131" w:rsidP="00B47989">
      <w:pPr>
        <w:spacing w:after="0"/>
        <w:ind w:left="120" w:right="-24" w:firstLine="5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Постачання кисню замовнику здійснюється через газифікатор/газифікатори, що встановлені на території лікарні і є власністю Учасника. Учасник зобов’язаний надати гарантії безперебійного забезпечення киснем медичним газоподібним на період дії угоди (надати гарантії наявності мінімального запасу кисню у кількості не менше 800 </w:t>
      </w:r>
      <w:r w:rsidRPr="00B95B50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м</w:t>
      </w:r>
      <w:r w:rsidRPr="00B95B5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uk-UA" w:eastAsia="zh-CN"/>
        </w:rPr>
        <w:t>3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та можливості термінової поставки протягом чотирьох годин з ліцензованих складів, вказати адресу складів, описати способи доставки, кількість кисню, що зберігається на складі, дозволи на роботи підвищеної небезпеки, ліцензії, надати підтверджуючі документи).</w:t>
      </w:r>
    </w:p>
    <w:p w:rsidR="00324131" w:rsidRPr="00B95B50" w:rsidRDefault="00324131" w:rsidP="00B47989">
      <w:pPr>
        <w:spacing w:after="0"/>
        <w:ind w:left="120" w:right="-24" w:firstLine="58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>Враховуючи специфіку роботи лікувального закладу, постачальник зобов’язаний передбачити наявність обновлюваного резервного запасу кисню в сталевих балонах по 40л на період дії угоди. Вартість кисню медичного газу у балонах подається з урахуванням транспортування до лікарні.</w:t>
      </w:r>
      <w:r w:rsidRPr="00B95B5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Персонал постачальника та транспортні засоби, повинні пройти спеціальну підготовку для роботи з газовим обладнанням Пропозиція в балонах іншої ємності не розглядається в зв’язку із відсутністю обмінного фонду.</w:t>
      </w:r>
      <w:r w:rsidRPr="00B95B5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324131" w:rsidRPr="00B95B50" w:rsidRDefault="00324131" w:rsidP="00B47989">
      <w:pPr>
        <w:spacing w:after="0"/>
        <w:ind w:left="142" w:right="-24" w:firstLine="566"/>
        <w:jc w:val="both"/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Учасник зобов’язаний отримати усі передбаченні законодавством дозволи, потрібні для забезпечення потреби Замовника у кисні медичному газоподібному. У разі здійснення будь-яких робіт на території лікарні Учасник зобов’язаний мати або отримати до укладення договору усі передбаченні законодавством дозволи на проведення таких робіт за </w:t>
      </w:r>
      <w:proofErr w:type="spellStart"/>
      <w:r w:rsidRPr="00B95B5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адресою</w:t>
      </w:r>
      <w:proofErr w:type="spellEnd"/>
      <w:r w:rsidRPr="00B95B5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 xml:space="preserve"> Замовника. </w:t>
      </w:r>
    </w:p>
    <w:p w:rsidR="00324131" w:rsidRPr="00B95B50" w:rsidRDefault="00324131" w:rsidP="00B47989">
      <w:pPr>
        <w:spacing w:after="0"/>
        <w:ind w:left="120" w:right="-24" w:firstLine="58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sz w:val="24"/>
          <w:szCs w:val="24"/>
          <w:lang w:val="uk-UA" w:eastAsia="zh-CN"/>
        </w:rPr>
        <w:t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закупівлі.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zh-CN"/>
        </w:rPr>
      </w:pP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rPr>
          <w:rFonts w:ascii="Times New Roman CYR" w:eastAsia="Calibri" w:hAnsi="Times New Roman CYR" w:cs="Times New Roman CYR"/>
          <w:b/>
          <w:sz w:val="28"/>
          <w:szCs w:val="28"/>
          <w:lang w:val="uk-UA" w:eastAsia="zh-CN"/>
        </w:rPr>
      </w:pPr>
      <w:r w:rsidRPr="00B95B50">
        <w:rPr>
          <w:rFonts w:ascii="Times New Roman CYR" w:eastAsia="Times New Roman" w:hAnsi="Times New Roman CYR" w:cs="Times New Roman CYR"/>
          <w:b/>
          <w:sz w:val="24"/>
          <w:szCs w:val="24"/>
          <w:lang w:val="uk-UA" w:eastAsia="zh-CN"/>
        </w:rPr>
        <w:t>Медико-технічні вимоги</w:t>
      </w:r>
      <w:r w:rsidRPr="00B95B50">
        <w:rPr>
          <w:rFonts w:ascii="Times New Roman CYR" w:eastAsia="Calibri" w:hAnsi="Times New Roman CYR" w:cs="Times New Roman CYR"/>
          <w:b/>
          <w:sz w:val="28"/>
          <w:szCs w:val="28"/>
          <w:lang w:val="uk-UA" w:eastAsia="zh-CN"/>
        </w:rPr>
        <w:t>:</w:t>
      </w:r>
    </w:p>
    <w:p w:rsidR="00324131" w:rsidRPr="00B95B50" w:rsidRDefault="00324131" w:rsidP="00324131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 CYR"/>
          <w:b/>
          <w:sz w:val="24"/>
          <w:szCs w:val="24"/>
          <w:lang w:val="uk-UA" w:eastAsia="zh-CN"/>
        </w:rPr>
      </w:pPr>
    </w:p>
    <w:tbl>
      <w:tblPr>
        <w:tblW w:w="93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17"/>
        <w:gridCol w:w="3098"/>
        <w:gridCol w:w="1334"/>
        <w:gridCol w:w="1687"/>
      </w:tblGrid>
      <w:tr w:rsidR="00324131" w:rsidRPr="00B95B50" w:rsidTr="00EA6BE4">
        <w:trPr>
          <w:trHeight w:val="1161"/>
        </w:trPr>
        <w:tc>
          <w:tcPr>
            <w:tcW w:w="543" w:type="dxa"/>
            <w:vAlign w:val="center"/>
          </w:tcPr>
          <w:p w:rsidR="00324131" w:rsidRPr="00B95B50" w:rsidRDefault="00324131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№</w:t>
            </w:r>
          </w:p>
          <w:p w:rsidR="00324131" w:rsidRPr="00B95B50" w:rsidRDefault="00324131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П/п</w:t>
            </w:r>
          </w:p>
        </w:tc>
        <w:tc>
          <w:tcPr>
            <w:tcW w:w="2717" w:type="dxa"/>
            <w:vAlign w:val="center"/>
          </w:tcPr>
          <w:p w:rsidR="00324131" w:rsidRPr="00B95B50" w:rsidRDefault="00324131" w:rsidP="00324131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Найменування</w:t>
            </w:r>
          </w:p>
        </w:tc>
        <w:tc>
          <w:tcPr>
            <w:tcW w:w="3098" w:type="dxa"/>
            <w:textDirection w:val="btLr"/>
            <w:vAlign w:val="center"/>
          </w:tcPr>
          <w:p w:rsidR="00324131" w:rsidRPr="00B95B50" w:rsidRDefault="00324131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right="113" w:hanging="3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1334" w:type="dxa"/>
            <w:textDirection w:val="btLr"/>
            <w:vAlign w:val="center"/>
          </w:tcPr>
          <w:p w:rsidR="00324131" w:rsidRPr="00B95B50" w:rsidRDefault="00324131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right="113" w:hanging="3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Кількість</w:t>
            </w:r>
          </w:p>
        </w:tc>
        <w:tc>
          <w:tcPr>
            <w:tcW w:w="1687" w:type="dxa"/>
            <w:vAlign w:val="center"/>
          </w:tcPr>
          <w:p w:rsidR="00324131" w:rsidRPr="00B95B50" w:rsidRDefault="00324131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Відповідність стандартам</w:t>
            </w:r>
          </w:p>
        </w:tc>
      </w:tr>
      <w:tr w:rsidR="00B95B50" w:rsidRPr="00B95B50" w:rsidTr="00EA6BE4">
        <w:tc>
          <w:tcPr>
            <w:tcW w:w="543" w:type="dxa"/>
            <w:vAlign w:val="center"/>
          </w:tcPr>
          <w:p w:rsidR="00B95B50" w:rsidRPr="00B95B50" w:rsidRDefault="00B95B50" w:rsidP="00324131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2717" w:type="dxa"/>
            <w:vAlign w:val="center"/>
          </w:tcPr>
          <w:p w:rsidR="00B95B50" w:rsidRPr="00406DB7" w:rsidRDefault="00406DB7" w:rsidP="00406DB7">
            <w:pPr>
              <w:widowControl w:val="0"/>
              <w:suppressAutoHyphens/>
              <w:autoSpaceDE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Кисень медичний газоподібний</w:t>
            </w:r>
          </w:p>
        </w:tc>
        <w:tc>
          <w:tcPr>
            <w:tcW w:w="3098" w:type="dxa"/>
            <w:vAlign w:val="center"/>
          </w:tcPr>
          <w:p w:rsidR="00B95B50" w:rsidRPr="00406DB7" w:rsidRDefault="00B95B50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06D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м. куб.</w:t>
            </w:r>
          </w:p>
        </w:tc>
        <w:tc>
          <w:tcPr>
            <w:tcW w:w="1334" w:type="dxa"/>
            <w:vAlign w:val="center"/>
          </w:tcPr>
          <w:p w:rsidR="00B95B50" w:rsidRPr="00406DB7" w:rsidRDefault="00B95B50" w:rsidP="00324131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06DB7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100000.0</w:t>
            </w:r>
          </w:p>
        </w:tc>
        <w:tc>
          <w:tcPr>
            <w:tcW w:w="1687" w:type="dxa"/>
            <w:vAlign w:val="center"/>
          </w:tcPr>
          <w:p w:rsidR="00B95B50" w:rsidRPr="00406DB7" w:rsidRDefault="00B95B50" w:rsidP="002F0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left="-132"/>
              <w:jc w:val="center"/>
              <w:rPr>
                <w:b/>
                <w:sz w:val="18"/>
                <w:szCs w:val="18"/>
                <w:lang w:val="uk-UA" w:eastAsia="zh-CN"/>
              </w:rPr>
            </w:pPr>
            <w:r w:rsidRPr="00406DB7"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zh-CN"/>
              </w:rPr>
              <w:t>ДСТУ ГОСТ 5583-68:2009 та нормам чинного законодавства</w:t>
            </w:r>
          </w:p>
        </w:tc>
      </w:tr>
      <w:tr w:rsidR="00B95B50" w:rsidRPr="00B95B50" w:rsidTr="00EA6BE4">
        <w:tc>
          <w:tcPr>
            <w:tcW w:w="543" w:type="dxa"/>
            <w:vAlign w:val="center"/>
          </w:tcPr>
          <w:p w:rsidR="00B95B50" w:rsidRPr="00B95B50" w:rsidRDefault="00B95B50" w:rsidP="00324131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B95B5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717" w:type="dxa"/>
            <w:vAlign w:val="center"/>
          </w:tcPr>
          <w:p w:rsidR="00DD0706" w:rsidRPr="00406DB7" w:rsidRDefault="00B95B50" w:rsidP="00406DB7">
            <w:pPr>
              <w:widowControl w:val="0"/>
              <w:suppressAutoHyphens/>
              <w:autoSpaceDE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06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Кисень медичний газоподібний, в балонах по 40 л</w:t>
            </w:r>
          </w:p>
        </w:tc>
        <w:tc>
          <w:tcPr>
            <w:tcW w:w="3098" w:type="dxa"/>
            <w:vAlign w:val="center"/>
          </w:tcPr>
          <w:p w:rsidR="00B95B50" w:rsidRPr="00406DB7" w:rsidRDefault="00B218AF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406DB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шт.</w:t>
            </w:r>
          </w:p>
        </w:tc>
        <w:tc>
          <w:tcPr>
            <w:tcW w:w="1334" w:type="dxa"/>
            <w:vAlign w:val="center"/>
          </w:tcPr>
          <w:p w:rsidR="00B95B50" w:rsidRPr="00406DB7" w:rsidRDefault="00B218AF" w:rsidP="00461570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</w:pPr>
            <w:r w:rsidRPr="00406DB7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25</w:t>
            </w:r>
            <w:r w:rsidR="00B95B50" w:rsidRPr="00406DB7"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  <w:t>0.0</w:t>
            </w:r>
          </w:p>
          <w:p w:rsidR="008D4AC5" w:rsidRPr="00406DB7" w:rsidRDefault="008D4AC5" w:rsidP="00461570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uk-UA" w:eastAsia="zh-CN"/>
              </w:rPr>
            </w:pPr>
          </w:p>
        </w:tc>
        <w:tc>
          <w:tcPr>
            <w:tcW w:w="1687" w:type="dxa"/>
            <w:vAlign w:val="center"/>
          </w:tcPr>
          <w:p w:rsidR="00B95B50" w:rsidRPr="00406DB7" w:rsidRDefault="00B95B50" w:rsidP="002F0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left="-132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zh-CN"/>
              </w:rPr>
            </w:pPr>
            <w:r w:rsidRPr="00406DB7"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zh-CN"/>
              </w:rPr>
              <w:t>ДСТУ ГОСТ 5583-68:2009 та нормам чинного законодавства</w:t>
            </w:r>
          </w:p>
        </w:tc>
      </w:tr>
      <w:tr w:rsidR="00174264" w:rsidRPr="00B95B50" w:rsidTr="00EA6BE4">
        <w:tc>
          <w:tcPr>
            <w:tcW w:w="543" w:type="dxa"/>
            <w:vAlign w:val="center"/>
          </w:tcPr>
          <w:p w:rsidR="00174264" w:rsidRPr="00174264" w:rsidRDefault="00174264" w:rsidP="00324131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17" w:type="dxa"/>
            <w:vAlign w:val="center"/>
          </w:tcPr>
          <w:p w:rsidR="00174264" w:rsidRPr="00406DB7" w:rsidRDefault="00174264" w:rsidP="00406DB7">
            <w:pPr>
              <w:widowControl w:val="0"/>
              <w:suppressAutoHyphens/>
              <w:autoSpaceDE w:val="0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06D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Кисень медичний газоподібний, в балонах по 10 л</w:t>
            </w:r>
          </w:p>
        </w:tc>
        <w:tc>
          <w:tcPr>
            <w:tcW w:w="3098" w:type="dxa"/>
            <w:vAlign w:val="center"/>
          </w:tcPr>
          <w:p w:rsidR="00174264" w:rsidRPr="00406DB7" w:rsidRDefault="00174264" w:rsidP="0032413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proofErr w:type="spellStart"/>
            <w:r w:rsidRPr="00406D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шт</w:t>
            </w:r>
            <w:proofErr w:type="spellEnd"/>
            <w:r w:rsidRPr="00406D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334" w:type="dxa"/>
            <w:vAlign w:val="center"/>
          </w:tcPr>
          <w:p w:rsidR="00174264" w:rsidRPr="00406DB7" w:rsidRDefault="003E4CCF" w:rsidP="00461570">
            <w:pPr>
              <w:widowControl w:val="0"/>
              <w:suppressAutoHyphens/>
              <w:autoSpaceDE w:val="0"/>
              <w:spacing w:after="0" w:line="240" w:lineRule="auto"/>
              <w:ind w:left="332" w:hanging="33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zh-CN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zh-CN"/>
              </w:rPr>
              <w:t>24</w:t>
            </w:r>
            <w:r w:rsidR="00605D76">
              <w:rPr>
                <w:rFonts w:ascii="Times New Roman CYR" w:eastAsia="Times New Roman" w:hAnsi="Times New Roman CYR" w:cs="Times New Roman CYR"/>
                <w:sz w:val="20"/>
                <w:szCs w:val="20"/>
                <w:lang w:val="en-US" w:eastAsia="zh-CN"/>
              </w:rPr>
              <w:t>.0</w:t>
            </w:r>
          </w:p>
        </w:tc>
        <w:tc>
          <w:tcPr>
            <w:tcW w:w="1687" w:type="dxa"/>
            <w:vAlign w:val="center"/>
          </w:tcPr>
          <w:p w:rsidR="00174264" w:rsidRPr="00406DB7" w:rsidRDefault="00D05135" w:rsidP="002F0B3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left="-132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zh-CN"/>
              </w:rPr>
            </w:pPr>
            <w:r w:rsidRPr="00406DB7">
              <w:rPr>
                <w:rFonts w:ascii="Times New Roman CYR" w:hAnsi="Times New Roman CYR" w:cs="Times New Roman CYR"/>
                <w:b/>
                <w:sz w:val="18"/>
                <w:szCs w:val="18"/>
                <w:lang w:val="uk-UA" w:eastAsia="zh-CN"/>
              </w:rPr>
              <w:t>ДСТУ ГОСТ 5583-68:2009 та нормам чинного законодавства</w:t>
            </w:r>
          </w:p>
        </w:tc>
      </w:tr>
    </w:tbl>
    <w:p w:rsidR="003539A2" w:rsidRPr="008959BE" w:rsidRDefault="003539A2" w:rsidP="00324131">
      <w:bookmarkStart w:id="0" w:name="_GoBack"/>
      <w:bookmarkEnd w:id="0"/>
    </w:p>
    <w:sectPr w:rsidR="003539A2" w:rsidRPr="008959BE" w:rsidSect="00F73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F14"/>
    <w:multiLevelType w:val="hybridMultilevel"/>
    <w:tmpl w:val="1A404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D86BE0"/>
    <w:multiLevelType w:val="hybridMultilevel"/>
    <w:tmpl w:val="0AEEA31C"/>
    <w:lvl w:ilvl="0" w:tplc="E1AC148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A0C"/>
    <w:rsid w:val="00174264"/>
    <w:rsid w:val="00324131"/>
    <w:rsid w:val="003539A2"/>
    <w:rsid w:val="003E4CCF"/>
    <w:rsid w:val="00406DB7"/>
    <w:rsid w:val="00461570"/>
    <w:rsid w:val="005709C6"/>
    <w:rsid w:val="005725EB"/>
    <w:rsid w:val="00605D76"/>
    <w:rsid w:val="007E3CDB"/>
    <w:rsid w:val="008959BE"/>
    <w:rsid w:val="008D4AC5"/>
    <w:rsid w:val="009B009B"/>
    <w:rsid w:val="009E0551"/>
    <w:rsid w:val="009F090D"/>
    <w:rsid w:val="00A31A0C"/>
    <w:rsid w:val="00B218AF"/>
    <w:rsid w:val="00B47989"/>
    <w:rsid w:val="00B66989"/>
    <w:rsid w:val="00B95B50"/>
    <w:rsid w:val="00C55DCF"/>
    <w:rsid w:val="00CC4088"/>
    <w:rsid w:val="00D05135"/>
    <w:rsid w:val="00D15F8A"/>
    <w:rsid w:val="00DD0706"/>
    <w:rsid w:val="00F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2B13"/>
  <w15:docId w15:val="{C2646AD1-49CA-4653-AF4C-B531C80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2883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wd</cp:lastModifiedBy>
  <cp:revision>20</cp:revision>
  <cp:lastPrinted>2022-12-16T08:54:00Z</cp:lastPrinted>
  <dcterms:created xsi:type="dcterms:W3CDTF">2019-12-16T15:31:00Z</dcterms:created>
  <dcterms:modified xsi:type="dcterms:W3CDTF">2022-12-16T09:04:00Z</dcterms:modified>
</cp:coreProperties>
</file>