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bookmarkStart w:id="0" w:name="_GoBack"/>
      <w:bookmarkEnd w:id="0"/>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55D2288F" w:rsidR="00E22ED9" w:rsidRPr="0027177F" w:rsidRDefault="00E22ED9" w:rsidP="000F524F">
      <w:pPr>
        <w:shd w:val="clear" w:color="auto" w:fill="FFFFFF"/>
        <w:spacing w:after="0" w:line="240" w:lineRule="auto"/>
        <w:contextualSpacing/>
        <w:jc w:val="both"/>
        <w:rPr>
          <w:rFonts w:ascii="Times New Roman" w:eastAsia="Times New Roman" w:hAnsi="Times New Roman" w:cs="Times New Roman"/>
          <w:b/>
          <w:i/>
          <w:snapToGrid w:val="0"/>
          <w:sz w:val="24"/>
          <w:szCs w:val="24"/>
          <w:u w:val="single"/>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C95F25" w:rsidRPr="00C95F25">
        <w:rPr>
          <w:rFonts w:ascii="Times New Roman" w:hAnsi="Times New Roman" w:cs="Times New Roman"/>
          <w:b/>
          <w:i/>
          <w:u w:val="single"/>
        </w:rPr>
        <w:t>код 15610000-7 «Продукція борошномельно-круп’яної промисловості» Єдиний закупівельний словник ДК 021:2015  ( Крупа рисова шліфована, полірована 1 сорту; Крупа пшенична ;Крупа ячна; Крупа пшоно шліфоване; Крупа гречана; Пластівці вівсяні )</w:t>
      </w:r>
      <w:r w:rsidRPr="00C95F25">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спрощеної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77777777"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 xml:space="preserve">Датовано: "___" ________________ 2022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00AA093"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44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2BEF3C2"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9A107A"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D4FCC"/>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95F25"/>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1CA7-4E16-4A79-9287-F98AFCF2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3308</Words>
  <Characters>1886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2022-11-15T09:32:00Z</dcterms:created>
  <dcterms:modified xsi:type="dcterms:W3CDTF">2022-11-15T09:32:00Z</dcterms:modified>
</cp:coreProperties>
</file>