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3EDD" w14:textId="35FF3C77" w:rsidR="007E332A" w:rsidRPr="007E332A" w:rsidRDefault="007E332A" w:rsidP="00CF62B5">
      <w:pPr>
        <w:spacing w:after="450" w:line="240" w:lineRule="auto"/>
        <w:jc w:val="center"/>
        <w:rPr>
          <w:rFonts w:ascii="Times New Roman" w:eastAsia="Times New Roman" w:hAnsi="Times New Roman" w:cs="Times New Roman"/>
          <w:color w:val="323232"/>
          <w:sz w:val="24"/>
          <w:szCs w:val="24"/>
          <w:lang w:eastAsia="uk-UA"/>
        </w:rPr>
      </w:pPr>
      <w:r w:rsidRPr="007E332A">
        <w:rPr>
          <w:rFonts w:ascii="Times New Roman" w:eastAsia="Times New Roman" w:hAnsi="Times New Roman" w:cs="Times New Roman"/>
          <w:b/>
          <w:bCs/>
          <w:color w:val="323232"/>
          <w:sz w:val="24"/>
          <w:szCs w:val="24"/>
          <w:lang w:eastAsia="uk-UA"/>
        </w:rPr>
        <w:t xml:space="preserve">Перелік змін до </w:t>
      </w:r>
      <w:r w:rsidR="00D55602">
        <w:rPr>
          <w:rFonts w:ascii="Times New Roman" w:eastAsia="Times New Roman" w:hAnsi="Times New Roman" w:cs="Times New Roman"/>
          <w:b/>
          <w:bCs/>
          <w:color w:val="323232"/>
          <w:sz w:val="24"/>
          <w:szCs w:val="24"/>
          <w:lang w:eastAsia="uk-UA"/>
        </w:rPr>
        <w:t>оголошення</w:t>
      </w:r>
    </w:p>
    <w:tbl>
      <w:tblPr>
        <w:tblW w:w="1626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6662"/>
        <w:gridCol w:w="8363"/>
      </w:tblGrid>
      <w:tr w:rsidR="00B43BEF" w14:paraId="70DE4F89" w14:textId="32FE0D88" w:rsidTr="00E221EF">
        <w:trPr>
          <w:trHeight w:val="737"/>
        </w:trPr>
        <w:tc>
          <w:tcPr>
            <w:tcW w:w="1240" w:type="dxa"/>
          </w:tcPr>
          <w:p w14:paraId="3330C40F" w14:textId="35F0CFEC" w:rsidR="00B43BEF" w:rsidRPr="003101B8" w:rsidRDefault="00CF62B5">
            <w:pPr>
              <w:rPr>
                <w:rFonts w:ascii="Times New Roman" w:hAnsi="Times New Roman" w:cs="Times New Roman"/>
                <w:sz w:val="20"/>
                <w:szCs w:val="20"/>
              </w:rPr>
            </w:pPr>
            <w:r w:rsidRPr="003101B8">
              <w:rPr>
                <w:rFonts w:ascii="Times New Roman" w:hAnsi="Times New Roman" w:cs="Times New Roman"/>
                <w:sz w:val="20"/>
                <w:szCs w:val="20"/>
              </w:rPr>
              <w:t>Посилання</w:t>
            </w:r>
          </w:p>
        </w:tc>
        <w:tc>
          <w:tcPr>
            <w:tcW w:w="6662" w:type="dxa"/>
            <w:tcBorders>
              <w:bottom w:val="single" w:sz="4" w:space="0" w:color="auto"/>
            </w:tcBorders>
          </w:tcPr>
          <w:p w14:paraId="3FFDF813" w14:textId="7CC3A019" w:rsidR="00AE5408" w:rsidRDefault="00CF62B5">
            <w:pPr>
              <w:rPr>
                <w:rFonts w:ascii="Times New Roman" w:hAnsi="Times New Roman" w:cs="Times New Roman"/>
                <w:sz w:val="24"/>
                <w:szCs w:val="24"/>
              </w:rPr>
            </w:pPr>
            <w:r>
              <w:rPr>
                <w:rFonts w:ascii="Times New Roman" w:hAnsi="Times New Roman" w:cs="Times New Roman"/>
                <w:sz w:val="24"/>
                <w:szCs w:val="24"/>
              </w:rPr>
              <w:t>Стара редакція оголошення</w:t>
            </w:r>
          </w:p>
        </w:tc>
        <w:tc>
          <w:tcPr>
            <w:tcW w:w="8363" w:type="dxa"/>
          </w:tcPr>
          <w:p w14:paraId="5759F644" w14:textId="03502929" w:rsidR="00B43BEF" w:rsidRDefault="00CF62B5">
            <w:pPr>
              <w:rPr>
                <w:rFonts w:ascii="Times New Roman" w:hAnsi="Times New Roman" w:cs="Times New Roman"/>
                <w:sz w:val="24"/>
                <w:szCs w:val="24"/>
              </w:rPr>
            </w:pPr>
            <w:r>
              <w:rPr>
                <w:rFonts w:ascii="Times New Roman" w:hAnsi="Times New Roman" w:cs="Times New Roman"/>
                <w:sz w:val="24"/>
                <w:szCs w:val="24"/>
              </w:rPr>
              <w:t>Нова редакція оголошення</w:t>
            </w:r>
          </w:p>
        </w:tc>
      </w:tr>
      <w:tr w:rsidR="00E04E58" w14:paraId="2442AAD2" w14:textId="77777777" w:rsidTr="00E221EF">
        <w:trPr>
          <w:trHeight w:val="2976"/>
        </w:trPr>
        <w:tc>
          <w:tcPr>
            <w:tcW w:w="1240" w:type="dxa"/>
          </w:tcPr>
          <w:p w14:paraId="7A5641F9" w14:textId="4C3EC00C" w:rsidR="00E04E58" w:rsidRPr="00E221EF" w:rsidRDefault="00E221EF">
            <w:pPr>
              <w:rPr>
                <w:rFonts w:ascii="Times New Roman" w:hAnsi="Times New Roman" w:cs="Times New Roman"/>
                <w:lang w:val="en-US"/>
              </w:rPr>
            </w:pPr>
            <w:r>
              <w:rPr>
                <w:rFonts w:ascii="Times New Roman" w:hAnsi="Times New Roman" w:cs="Times New Roman"/>
                <w:b/>
                <w:bCs/>
              </w:rPr>
              <w:t xml:space="preserve">Додаток </w:t>
            </w:r>
            <w:r>
              <w:rPr>
                <w:rFonts w:ascii="Times New Roman" w:hAnsi="Times New Roman" w:cs="Times New Roman"/>
                <w:b/>
                <w:bCs/>
                <w:lang w:val="en-US"/>
              </w:rPr>
              <w:t>2</w:t>
            </w:r>
          </w:p>
        </w:tc>
        <w:tc>
          <w:tcPr>
            <w:tcW w:w="6662" w:type="dxa"/>
          </w:tcPr>
          <w:p w14:paraId="4116E22F" w14:textId="77777777" w:rsidR="00E221EF" w:rsidRPr="00093EF2" w:rsidRDefault="00E221EF" w:rsidP="00E221EF">
            <w:pPr>
              <w:tabs>
                <w:tab w:val="left" w:pos="993"/>
                <w:tab w:val="left" w:pos="1560"/>
              </w:tabs>
              <w:spacing w:after="0"/>
              <w:ind w:right="-2" w:firstLine="567"/>
              <w:jc w:val="both"/>
              <w:rPr>
                <w:rFonts w:ascii="Times New Roman" w:eastAsia="Times New Roman" w:hAnsi="Times New Roman" w:cs="Times New Roman"/>
                <w:sz w:val="24"/>
                <w:szCs w:val="24"/>
              </w:rPr>
            </w:pPr>
            <w:r w:rsidRPr="00093EF2">
              <w:rPr>
                <w:rFonts w:ascii="Times New Roman" w:eastAsia="Times New Roman" w:hAnsi="Times New Roman" w:cs="Times New Roman"/>
                <w:b/>
                <w:sz w:val="24"/>
                <w:szCs w:val="24"/>
              </w:rPr>
              <w:t xml:space="preserve">4. Вимоги щодо якості електричної енергії. </w:t>
            </w:r>
          </w:p>
          <w:p w14:paraId="25F00A4E" w14:textId="77777777" w:rsidR="00E221EF" w:rsidRPr="00093EF2" w:rsidRDefault="00E221EF" w:rsidP="00E221EF">
            <w:pPr>
              <w:spacing w:after="0" w:line="240" w:lineRule="auto"/>
              <w:jc w:val="both"/>
              <w:rPr>
                <w:rFonts w:ascii="Times New Roman" w:eastAsia="Times New Roman" w:hAnsi="Times New Roman" w:cs="Times New Roman"/>
                <w:sz w:val="24"/>
                <w:szCs w:val="24"/>
              </w:rPr>
            </w:pPr>
            <w:r w:rsidRPr="00093EF2">
              <w:rPr>
                <w:rFonts w:ascii="Times New Roman" w:eastAsia="Times New Roman" w:hAnsi="Times New Roman" w:cs="Times New Roman"/>
                <w:sz w:val="24"/>
                <w:szCs w:val="24"/>
              </w:rPr>
              <w:t xml:space="preserve">          </w:t>
            </w:r>
            <w:r w:rsidRPr="00093EF2">
              <w:rPr>
                <w:rFonts w:ascii="Times New Roman" w:hAnsi="Times New Roman" w:cs="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093EF2">
              <w:rPr>
                <w:rFonts w:ascii="Times New Roman" w:hAnsi="Times New Roman" w:cs="Times New Roman"/>
                <w:b/>
                <w:sz w:val="24"/>
                <w:szCs w:val="24"/>
              </w:rPr>
              <w:t>ISO 14001:2015 «Системи екологічного управління. Вимоги та настанови щодо застосування»</w:t>
            </w:r>
            <w:r w:rsidRPr="00093EF2">
              <w:rPr>
                <w:rFonts w:ascii="Times New Roman" w:hAnsi="Times New Roman" w:cs="Times New Roman"/>
                <w:sz w:val="24"/>
                <w:szCs w:val="24"/>
              </w:rPr>
              <w:t>, виданого на ім‘я учасника закупівлі органом сертифікації, Наданий документ повинен відповідати предмету закупівлі та бути чинним на момент подачі тендерної пропозиції</w:t>
            </w:r>
            <w:r w:rsidRPr="00093EF2">
              <w:rPr>
                <w:rFonts w:ascii="Times New Roman" w:hAnsi="Times New Roman" w:cs="Times New Roman"/>
                <w:sz w:val="24"/>
                <w:szCs w:val="24"/>
                <w:lang w:val="ru-RU"/>
              </w:rPr>
              <w:t>.</w:t>
            </w:r>
            <w:r w:rsidRPr="00093EF2">
              <w:rPr>
                <w:rFonts w:ascii="Times New Roman" w:eastAsia="Times New Roman" w:hAnsi="Times New Roman" w:cs="Times New Roman"/>
                <w:sz w:val="24"/>
                <w:szCs w:val="24"/>
              </w:rPr>
              <w:t xml:space="preserve"> </w:t>
            </w:r>
          </w:p>
          <w:p w14:paraId="04C81507" w14:textId="77777777" w:rsidR="00E221EF" w:rsidRPr="00093EF2" w:rsidRDefault="00E221EF" w:rsidP="00E221EF">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093EF2">
              <w:rPr>
                <w:rFonts w:ascii="Times New Roman" w:eastAsia="Times New Roman" w:hAnsi="Times New Roman" w:cs="Times New Roman"/>
                <w:b/>
                <w:sz w:val="24"/>
                <w:szCs w:val="24"/>
                <w:lang w:eastAsia="ru-RU"/>
              </w:rPr>
              <w:t>ДСТУ ISO 9001:2015 «Системи управління якістю. Вимоги»</w:t>
            </w:r>
            <w:r w:rsidRPr="00093EF2">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w:t>
            </w:r>
          </w:p>
          <w:p w14:paraId="0ADB53FC" w14:textId="77777777" w:rsidR="00E221EF" w:rsidRPr="00093EF2" w:rsidRDefault="00E221EF" w:rsidP="00E221EF">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093EF2">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sidRPr="00093EF2">
              <w:rPr>
                <w:rFonts w:ascii="Times New Roman" w:eastAsia="Times New Roman" w:hAnsi="Times New Roman" w:cs="Times New Roman"/>
                <w:sz w:val="24"/>
                <w:szCs w:val="24"/>
                <w:lang w:eastAsia="ru-RU"/>
              </w:rPr>
              <w:t xml:space="preserve">, виданого на ім‘я учасника закупівлі органом сертифікації. </w:t>
            </w:r>
          </w:p>
          <w:p w14:paraId="1B31A4FE" w14:textId="77777777" w:rsidR="00E221EF" w:rsidRPr="00093EF2" w:rsidRDefault="00E221EF" w:rsidP="00E221EF">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lastRenderedPageBreak/>
              <w:t xml:space="preserve">               З метою розроблення, упровадження, підтримання в робочому стані та поліпшення системи енергетичного менеджменту (СЕнМ),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вимогам </w:t>
            </w:r>
            <w:r w:rsidRPr="00093EF2">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sidRPr="00093EF2">
              <w:rPr>
                <w:rFonts w:ascii="Times New Roman" w:eastAsia="Times New Roman" w:hAnsi="Times New Roman" w:cs="Times New Roman"/>
                <w:sz w:val="24"/>
                <w:szCs w:val="24"/>
                <w:lang w:eastAsia="ru-RU"/>
              </w:rPr>
              <w:t>. Наданий документ повинен відповідати предмету закупівлі та бути чинним на момент подачі тендерної пропозиції.</w:t>
            </w:r>
          </w:p>
          <w:p w14:paraId="5A9371D3" w14:textId="77777777" w:rsidR="00E221EF" w:rsidRPr="001E319D" w:rsidRDefault="00E221EF" w:rsidP="00E221EF">
            <w:pPr>
              <w:spacing w:after="0" w:line="240" w:lineRule="auto"/>
              <w:jc w:val="both"/>
              <w:rPr>
                <w:rFonts w:ascii="Times New Roman" w:eastAsia="Times New Roman" w:hAnsi="Times New Roman" w:cs="Times New Roman"/>
                <w:strike/>
                <w:sz w:val="24"/>
                <w:szCs w:val="24"/>
                <w:lang w:eastAsia="ru-RU"/>
              </w:rPr>
            </w:pPr>
            <w:r w:rsidRPr="00093EF2">
              <w:rPr>
                <w:rFonts w:ascii="Times New Roman" w:eastAsia="Times New Roman" w:hAnsi="Times New Roman" w:cs="Times New Roman"/>
                <w:sz w:val="24"/>
                <w:szCs w:val="24"/>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093EF2">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Pr="00093EF2">
              <w:rPr>
                <w:rFonts w:ascii="Times New Roman" w:eastAsia="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має відповідати предмету закупівлі та бути чинним на</w:t>
            </w:r>
            <w:r w:rsidRPr="00093EF2">
              <w:rPr>
                <w:rFonts w:ascii="Times New Roman" w:eastAsia="Times New Roman" w:hAnsi="Times New Roman" w:cs="Times New Roman"/>
                <w:sz w:val="24"/>
                <w:szCs w:val="24"/>
                <w:lang w:eastAsia="ar-SA"/>
              </w:rPr>
              <w:t xml:space="preserve"> момент подачі тендерної пропозиції. </w:t>
            </w:r>
          </w:p>
          <w:p w14:paraId="6582856A" w14:textId="77777777" w:rsidR="00E221EF" w:rsidRPr="00093EF2" w:rsidRDefault="00E221EF" w:rsidP="00E221EF">
            <w:pPr>
              <w:spacing w:after="0" w:line="240" w:lineRule="auto"/>
              <w:jc w:val="both"/>
              <w:rPr>
                <w:rFonts w:ascii="Times New Roman" w:eastAsia="Times New Roman" w:hAnsi="Times New Roman" w:cs="Times New Roman"/>
                <w:sz w:val="24"/>
                <w:szCs w:val="24"/>
                <w:lang w:eastAsia="ru-RU"/>
              </w:rPr>
            </w:pPr>
            <w:r w:rsidRPr="00093EF2">
              <w:rPr>
                <w:rFonts w:ascii="Times New Roman" w:eastAsia="Times New Roman" w:hAnsi="Times New Roman" w:cs="Times New Roman"/>
                <w:sz w:val="24"/>
                <w:szCs w:val="24"/>
                <w:lang w:eastAsia="ru-RU"/>
              </w:rPr>
              <w:t xml:space="preserve">              </w:t>
            </w:r>
            <w:r w:rsidRPr="00093EF2">
              <w:rPr>
                <w:rFonts w:ascii="Times New Roman" w:hAnsi="Times New Roman" w:cs="Times New Roman"/>
                <w:sz w:val="24"/>
                <w:szCs w:val="24"/>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Мінекономрозвитку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w:t>
            </w:r>
            <w:r w:rsidRPr="00093EF2">
              <w:rPr>
                <w:rFonts w:ascii="Times New Roman" w:hAnsi="Times New Roman" w:cs="Times New Roman"/>
                <w:sz w:val="24"/>
                <w:szCs w:val="24"/>
              </w:rPr>
              <w:lastRenderedPageBreak/>
              <w:t xml:space="preserve">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093EF2">
              <w:rPr>
                <w:rFonts w:ascii="Times New Roman" w:hAnsi="Times New Roman" w:cs="Times New Roman"/>
                <w:b/>
                <w:sz w:val="24"/>
                <w:szCs w:val="24"/>
              </w:rPr>
              <w:t xml:space="preserve">ISO 37001:2016 «Системи управління щодо протидії корупції. Вимоги», </w:t>
            </w:r>
            <w:r w:rsidRPr="00093EF2">
              <w:rPr>
                <w:rFonts w:ascii="Times New Roman" w:hAnsi="Times New Roman" w:cs="Times New Roman"/>
                <w:sz w:val="24"/>
                <w:szCs w:val="24"/>
              </w:rPr>
              <w:t xml:space="preserve">шляхом подання оригіналу або копії діючого сертифікату ISO 37001:2016, виданого на ім‘я учасника </w:t>
            </w:r>
            <w:r>
              <w:rPr>
                <w:rFonts w:ascii="Times New Roman" w:hAnsi="Times New Roman" w:cs="Times New Roman"/>
                <w:sz w:val="24"/>
                <w:szCs w:val="24"/>
              </w:rPr>
              <w:t>закупівлі органом сертифікації.</w:t>
            </w:r>
          </w:p>
          <w:p w14:paraId="5A2DF90C" w14:textId="13F5640F" w:rsidR="00C12DA8" w:rsidRDefault="00C12DA8">
            <w:pPr>
              <w:rPr>
                <w:rFonts w:ascii="Times New Roman" w:hAnsi="Times New Roman" w:cs="Times New Roman"/>
                <w:sz w:val="24"/>
                <w:szCs w:val="24"/>
              </w:rPr>
            </w:pPr>
          </w:p>
        </w:tc>
        <w:tc>
          <w:tcPr>
            <w:tcW w:w="8363" w:type="dxa"/>
          </w:tcPr>
          <w:p w14:paraId="3F16AF82" w14:textId="77777777" w:rsidR="00E221EF" w:rsidRPr="00440698" w:rsidRDefault="00E221EF" w:rsidP="00E221EF">
            <w:pPr>
              <w:tabs>
                <w:tab w:val="left" w:pos="993"/>
                <w:tab w:val="left" w:pos="1560"/>
              </w:tabs>
              <w:spacing w:after="0"/>
              <w:ind w:right="-2" w:firstLine="567"/>
              <w:jc w:val="both"/>
              <w:rPr>
                <w:rFonts w:ascii="Times New Roman" w:eastAsia="Times New Roman" w:hAnsi="Times New Roman" w:cs="Times New Roman"/>
                <w:sz w:val="24"/>
                <w:szCs w:val="24"/>
                <w:lang w:eastAsia="uk-UA"/>
              </w:rPr>
            </w:pPr>
            <w:r w:rsidRPr="00093EF2">
              <w:rPr>
                <w:rFonts w:ascii="Times New Roman" w:eastAsia="Times New Roman" w:hAnsi="Times New Roman" w:cs="Times New Roman"/>
                <w:b/>
                <w:sz w:val="24"/>
                <w:szCs w:val="24"/>
              </w:rPr>
              <w:lastRenderedPageBreak/>
              <w:t xml:space="preserve">4. Вимоги щодо якості електричної енергії. </w:t>
            </w:r>
          </w:p>
          <w:p w14:paraId="6457E18C" w14:textId="77777777" w:rsidR="00E221EF" w:rsidRPr="00440698" w:rsidRDefault="00E221EF" w:rsidP="00E221EF">
            <w:pPr>
              <w:spacing w:after="0"/>
              <w:ind w:firstLine="567"/>
              <w:jc w:val="both"/>
              <w:rPr>
                <w:rFonts w:ascii="Times New Roman" w:eastAsia="Times New Roman" w:hAnsi="Times New Roman" w:cs="Times New Roman"/>
                <w:sz w:val="24"/>
                <w:szCs w:val="24"/>
              </w:rPr>
            </w:pPr>
            <w:r w:rsidRPr="00440698">
              <w:rPr>
                <w:rFonts w:ascii="Times New Roman" w:eastAsia="Times New Roman" w:hAnsi="Times New Roman" w:cs="Times New Roman"/>
                <w:sz w:val="24"/>
                <w:szCs w:val="24"/>
              </w:rPr>
              <w:t>Згідно ст. 18 Закон України «Про ринок електричної енергії» показники якості електропостачання  відповідають величинам, що затверджені Національною комісією, що здійснює державне регулювання у сферах енергетики та комунальних послуг.</w:t>
            </w:r>
          </w:p>
          <w:p w14:paraId="1A74911A" w14:textId="77777777" w:rsidR="00E221EF" w:rsidRPr="00440698" w:rsidRDefault="00E221EF" w:rsidP="00E221EF">
            <w:pPr>
              <w:spacing w:after="0"/>
              <w:ind w:firstLine="567"/>
              <w:jc w:val="both"/>
              <w:rPr>
                <w:rFonts w:ascii="Times New Roman" w:eastAsia="Times New Roman" w:hAnsi="Times New Roman" w:cs="Times New Roman"/>
                <w:sz w:val="24"/>
                <w:szCs w:val="24"/>
              </w:rPr>
            </w:pPr>
            <w:r w:rsidRPr="00440698">
              <w:rPr>
                <w:rFonts w:ascii="Times New Roman" w:hAnsi="Times New Roman"/>
              </w:rPr>
              <w:t xml:space="preserve">Учасник гарантує дотримання загальних та гарантованих стандартів якості надання послуг електропостачання, в тому числі тих, що передбачені згідно </w:t>
            </w:r>
            <w:r w:rsidRPr="00440698">
              <w:rPr>
                <w:rFonts w:ascii="Times New Roman" w:eastAsia="Times New Roman" w:hAnsi="Times New Roman"/>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 роздрібного ринку електричної енергії, інших нормативно-правових актів.</w:t>
            </w:r>
          </w:p>
          <w:p w14:paraId="04EF52BD"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6C45CA4A"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Закону України «Про ринок електричної енергії» від 13.04.2017 № 2019-VШ;</w:t>
            </w:r>
          </w:p>
          <w:p w14:paraId="4C6E6A79"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Правилам роздрібного ринку електричної енергії (Постанова НКРЕКП від 14.03.2018 року № 312);</w:t>
            </w:r>
          </w:p>
          <w:p w14:paraId="42F78BE2"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систем передачі електричної енергії (Постанова НКРЕКП від 14.03.2018 року № 309);</w:t>
            </w:r>
          </w:p>
          <w:p w14:paraId="2DBE3478"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систем розподілу електричної енергії (Постанова НКРЕКП від 14.03.2018 року № 310);</w:t>
            </w:r>
          </w:p>
          <w:p w14:paraId="74EFB17D"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Кодексу комерційного обліку електричної енергії (Постанова НКРЕКП від 14.03.2018 року № 311);</w:t>
            </w:r>
          </w:p>
          <w:p w14:paraId="2A78F6B5"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7D9D3F9D"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14:paraId="149E5D47"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lastRenderedPageBreak/>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1A6D2E5C" w14:textId="77777777" w:rsidR="00E221EF" w:rsidRPr="00440698" w:rsidRDefault="00E221EF" w:rsidP="00E221EF">
            <w:pPr>
              <w:spacing w:line="240" w:lineRule="auto"/>
              <w:contextualSpacing/>
              <w:rPr>
                <w:rFonts w:ascii="Times New Roman" w:hAnsi="Times New Roman" w:cs="Times New Roman"/>
                <w:sz w:val="24"/>
                <w:szCs w:val="24"/>
              </w:rPr>
            </w:pPr>
          </w:p>
          <w:p w14:paraId="6998306C"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0E86977F" w14:textId="77777777" w:rsidR="00E221EF" w:rsidRPr="00440698" w:rsidRDefault="00E221EF" w:rsidP="00E221EF">
            <w:pPr>
              <w:spacing w:line="240" w:lineRule="auto"/>
              <w:contextualSpacing/>
              <w:rPr>
                <w:rFonts w:ascii="Times New Roman" w:hAnsi="Times New Roman" w:cs="Times New Roman"/>
                <w:sz w:val="24"/>
                <w:szCs w:val="24"/>
              </w:rPr>
            </w:pPr>
          </w:p>
          <w:p w14:paraId="5C6EAB11" w14:textId="77777777" w:rsidR="00E221EF" w:rsidRPr="00440698" w:rsidRDefault="00E221EF" w:rsidP="00E221EF">
            <w:pPr>
              <w:spacing w:line="240" w:lineRule="auto"/>
              <w:contextualSpacing/>
              <w:rPr>
                <w:rFonts w:ascii="Times New Roman" w:hAnsi="Times New Roman" w:cs="Times New Roman"/>
                <w:sz w:val="24"/>
                <w:szCs w:val="24"/>
              </w:rPr>
            </w:pPr>
            <w:r w:rsidRPr="00440698">
              <w:rPr>
                <w:rFonts w:ascii="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1CA59367" w14:textId="77777777" w:rsidR="00E221EF" w:rsidRPr="00440698" w:rsidRDefault="00E221EF" w:rsidP="00E221EF">
            <w:pPr>
              <w:ind w:left="-142"/>
              <w:contextualSpacing/>
              <w:jc w:val="both"/>
              <w:outlineLvl w:val="0"/>
              <w:rPr>
                <w:rFonts w:ascii="Times New Roman" w:hAnsi="Times New Roman" w:cs="Times New Roman"/>
                <w:sz w:val="24"/>
                <w:szCs w:val="24"/>
                <w:lang w:val="ru-RU"/>
              </w:rPr>
            </w:pPr>
            <w:r w:rsidRPr="00440698">
              <w:rPr>
                <w:rFonts w:ascii="Times New Roman" w:hAnsi="Times New Roman" w:cs="Times New Roman"/>
                <w:sz w:val="24"/>
                <w:szCs w:val="24"/>
                <w:lang w:val="ru-RU"/>
              </w:rPr>
              <w:t xml:space="preserve">- Закон України від 14.08.2014р. </w:t>
            </w:r>
            <w:proofErr w:type="gramStart"/>
            <w:r w:rsidRPr="00440698">
              <w:rPr>
                <w:rFonts w:ascii="Times New Roman" w:hAnsi="Times New Roman" w:cs="Times New Roman"/>
                <w:sz w:val="24"/>
                <w:szCs w:val="24"/>
                <w:lang w:val="ru-RU"/>
              </w:rPr>
              <w:t>№  1644</w:t>
            </w:r>
            <w:proofErr w:type="gramEnd"/>
            <w:r w:rsidRPr="00440698">
              <w:rPr>
                <w:rFonts w:ascii="Times New Roman" w:hAnsi="Times New Roman" w:cs="Times New Roman"/>
                <w:sz w:val="24"/>
                <w:szCs w:val="24"/>
                <w:lang w:val="ru-RU"/>
              </w:rPr>
              <w:t>-VII «Про санкції»;</w:t>
            </w:r>
          </w:p>
          <w:p w14:paraId="1714A34C"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DC95C06"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Закон України від 16.04.1991р. № 959-XII «Про зовнішньоекономічну діяльність»;</w:t>
            </w:r>
          </w:p>
          <w:p w14:paraId="00DC1B9D"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171C09D0"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29B137BF"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xml:space="preserve">- Указу Президента України від 06.03.2018 № 57/2018 «Про рішення Ради національної безпеки і оборони України від 1 березня 2018 року «Про </w:t>
            </w:r>
            <w:r w:rsidRPr="00440698">
              <w:rPr>
                <w:rFonts w:ascii="Times New Roman" w:hAnsi="Times New Roman" w:cs="Times New Roman"/>
                <w:sz w:val="24"/>
                <w:szCs w:val="24"/>
              </w:rPr>
              <w:lastRenderedPageBreak/>
              <w:t>застосування персональних спеціальних економічних та інших обмежувальних заходів (санкцій)»;</w:t>
            </w:r>
          </w:p>
          <w:p w14:paraId="0EB46ECC"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3B0B401E"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39A7A357"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6F321A11"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Постанова КМУ від 30.12.2015 № 1147 «Про заборону ввезення на митну територію України товарів, що походять з Російської Федерації»;</w:t>
            </w:r>
          </w:p>
          <w:p w14:paraId="701EF9BB"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14:paraId="6F5F6900"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14:paraId="3A4C1EC2" w14:textId="77777777" w:rsidR="00E221EF" w:rsidRPr="00440698" w:rsidRDefault="00E221EF" w:rsidP="00E221EF">
            <w:pPr>
              <w:ind w:left="-142"/>
              <w:contextualSpacing/>
              <w:jc w:val="both"/>
              <w:outlineLvl w:val="0"/>
              <w:rPr>
                <w:rFonts w:ascii="Times New Roman" w:hAnsi="Times New Roman" w:cs="Times New Roman"/>
                <w:sz w:val="24"/>
                <w:szCs w:val="24"/>
              </w:rPr>
            </w:pPr>
            <w:r w:rsidRPr="00440698">
              <w:rPr>
                <w:rFonts w:ascii="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30B82A7C" w14:textId="6EEE9FF2" w:rsidR="00C12DA8" w:rsidRPr="00E221EF" w:rsidRDefault="00E221EF" w:rsidP="00E221EF">
            <w:pPr>
              <w:spacing w:after="0"/>
              <w:ind w:firstLine="567"/>
              <w:jc w:val="both"/>
              <w:rPr>
                <w:rFonts w:ascii="Times New Roman" w:hAnsi="Times New Roman" w:cs="Times New Roman"/>
                <w:sz w:val="24"/>
                <w:szCs w:val="24"/>
              </w:rPr>
            </w:pPr>
            <w:r w:rsidRPr="00440698">
              <w:rPr>
                <w:rFonts w:ascii="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bookmarkStart w:id="0" w:name="_GoBack"/>
            <w:bookmarkEnd w:id="0"/>
          </w:p>
        </w:tc>
      </w:tr>
    </w:tbl>
    <w:p w14:paraId="4C13DEF6" w14:textId="4778FE26" w:rsidR="007C3F99" w:rsidRPr="00501105" w:rsidRDefault="007C3F99">
      <w:pPr>
        <w:rPr>
          <w:rFonts w:ascii="Times New Roman" w:hAnsi="Times New Roman" w:cs="Times New Roman"/>
          <w:sz w:val="24"/>
          <w:szCs w:val="24"/>
        </w:rPr>
      </w:pPr>
    </w:p>
    <w:p w14:paraId="07BAD04C" w14:textId="24D5BAF1" w:rsidR="00CF62B5" w:rsidRPr="00501105" w:rsidRDefault="00CF62B5">
      <w:pPr>
        <w:rPr>
          <w:rFonts w:ascii="Times New Roman" w:hAnsi="Times New Roman" w:cs="Times New Roman"/>
          <w:sz w:val="24"/>
          <w:szCs w:val="24"/>
        </w:rPr>
      </w:pPr>
    </w:p>
    <w:p w14:paraId="36718665" w14:textId="40546CFA" w:rsidR="00CF62B5" w:rsidRPr="00501105" w:rsidRDefault="00ED1E21">
      <w:pPr>
        <w:rPr>
          <w:rFonts w:ascii="Times New Roman" w:hAnsi="Times New Roman" w:cs="Times New Roman"/>
          <w:sz w:val="24"/>
          <w:szCs w:val="24"/>
        </w:rPr>
      </w:pPr>
      <w:r>
        <w:rPr>
          <w:rFonts w:ascii="Times New Roman" w:eastAsia="Times New Roman" w:hAnsi="Times New Roman" w:cs="Times New Roman"/>
          <w:b/>
          <w:bCs/>
          <w:sz w:val="24"/>
          <w:szCs w:val="24"/>
          <w:lang w:eastAsia="uk-UA"/>
        </w:rPr>
        <w:t>Фахівець з публічних закупівель</w:t>
      </w:r>
      <w:r w:rsidR="00CF62B5" w:rsidRPr="00501105">
        <w:rPr>
          <w:rFonts w:ascii="Times New Roman" w:eastAsia="Times New Roman" w:hAnsi="Times New Roman" w:cs="Times New Roman"/>
          <w:b/>
          <w:bCs/>
          <w:sz w:val="24"/>
          <w:szCs w:val="24"/>
          <w:lang w:eastAsia="uk-UA"/>
        </w:rPr>
        <w:t xml:space="preserve">__________________ </w:t>
      </w:r>
      <w:r w:rsidR="003147BB" w:rsidRPr="00501105">
        <w:rPr>
          <w:rFonts w:ascii="Times New Roman" w:eastAsia="Times New Roman" w:hAnsi="Times New Roman" w:cs="Times New Roman"/>
          <w:b/>
          <w:bCs/>
          <w:sz w:val="24"/>
          <w:szCs w:val="24"/>
          <w:lang w:eastAsia="uk-UA"/>
        </w:rPr>
        <w:t>Куницький Л.</w:t>
      </w:r>
    </w:p>
    <w:sectPr w:rsidR="00CF62B5" w:rsidRPr="00501105" w:rsidSect="00A26E0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A24"/>
    <w:multiLevelType w:val="hybridMultilevel"/>
    <w:tmpl w:val="92C4FB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D63A57"/>
    <w:multiLevelType w:val="multilevel"/>
    <w:tmpl w:val="52284616"/>
    <w:lvl w:ilvl="0">
      <w:start w:val="1"/>
      <w:numFmt w:val="decimal"/>
      <w:lvlText w:val="%1."/>
      <w:lvlJc w:val="left"/>
      <w:pPr>
        <w:ind w:left="460" w:hanging="360"/>
      </w:pPr>
      <w:rPr>
        <w:rFonts w:cs="Times New Roman" w:hint="default"/>
      </w:rPr>
    </w:lvl>
    <w:lvl w:ilvl="1">
      <w:start w:val="1"/>
      <w:numFmt w:val="decimal"/>
      <w:isLgl/>
      <w:lvlText w:val="%1.%2."/>
      <w:lvlJc w:val="left"/>
      <w:pPr>
        <w:ind w:left="460" w:hanging="360"/>
      </w:pPr>
      <w:rPr>
        <w:rFonts w:cs="Times New Roman" w:hint="default"/>
        <w:strike w:val="0"/>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2"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F37A4A"/>
    <w:multiLevelType w:val="hybridMultilevel"/>
    <w:tmpl w:val="15CA6994"/>
    <w:lvl w:ilvl="0" w:tplc="026AE1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485EDD"/>
    <w:multiLevelType w:val="hybridMultilevel"/>
    <w:tmpl w:val="86724DEC"/>
    <w:lvl w:ilvl="0" w:tplc="08DAE7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A"/>
    <w:rsid w:val="00097F38"/>
    <w:rsid w:val="00245D79"/>
    <w:rsid w:val="003101B8"/>
    <w:rsid w:val="003147BB"/>
    <w:rsid w:val="00501105"/>
    <w:rsid w:val="00586DED"/>
    <w:rsid w:val="007C3F99"/>
    <w:rsid w:val="007E332A"/>
    <w:rsid w:val="0093688E"/>
    <w:rsid w:val="00A26E08"/>
    <w:rsid w:val="00AE5408"/>
    <w:rsid w:val="00B31B47"/>
    <w:rsid w:val="00B43BEF"/>
    <w:rsid w:val="00C04268"/>
    <w:rsid w:val="00C12DA8"/>
    <w:rsid w:val="00CC4E1E"/>
    <w:rsid w:val="00CF62B5"/>
    <w:rsid w:val="00D55602"/>
    <w:rsid w:val="00D83E99"/>
    <w:rsid w:val="00E04E58"/>
    <w:rsid w:val="00E221EF"/>
    <w:rsid w:val="00ED1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F6A8"/>
  <w15:docId w15:val="{9BB85725-712C-4D17-AF57-25105193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7E33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7E332A"/>
    <w:rPr>
      <w:b/>
      <w:bCs/>
    </w:rPr>
  </w:style>
  <w:style w:type="paragraph" w:styleId="a4">
    <w:name w:val="Normal (Web)"/>
    <w:basedOn w:val="a"/>
    <w:uiPriority w:val="99"/>
    <w:semiHidden/>
    <w:unhideWhenUsed/>
    <w:rsid w:val="007E33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Звичайний1"/>
    <w:rsid w:val="007E332A"/>
    <w:pPr>
      <w:spacing w:after="0" w:line="276" w:lineRule="auto"/>
    </w:pPr>
    <w:rPr>
      <w:rFonts w:ascii="Arial" w:eastAsia="Arial" w:hAnsi="Arial" w:cs="Arial"/>
      <w:color w:val="000000"/>
      <w:lang w:val="ru-RU" w:eastAsia="ru-RU"/>
    </w:rPr>
  </w:style>
  <w:style w:type="paragraph" w:customStyle="1" w:styleId="rvps2">
    <w:name w:val="rvps2"/>
    <w:basedOn w:val="a"/>
    <w:qFormat/>
    <w:rsid w:val="003147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D83E99"/>
    <w:rPr>
      <w:color w:val="0000FF"/>
      <w:u w:val="single"/>
    </w:rPr>
  </w:style>
  <w:style w:type="paragraph" w:styleId="a6">
    <w:name w:val="Balloon Text"/>
    <w:basedOn w:val="a"/>
    <w:link w:val="a7"/>
    <w:uiPriority w:val="99"/>
    <w:semiHidden/>
    <w:unhideWhenUsed/>
    <w:rsid w:val="00E04E5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04E58"/>
    <w:rPr>
      <w:rFonts w:ascii="Segoe UI" w:hAnsi="Segoe UI" w:cs="Segoe UI"/>
      <w:sz w:val="18"/>
      <w:szCs w:val="18"/>
    </w:rPr>
  </w:style>
  <w:style w:type="paragraph" w:styleId="a8">
    <w:name w:val="List Paragraph"/>
    <w:basedOn w:val="a"/>
    <w:uiPriority w:val="34"/>
    <w:qFormat/>
    <w:rsid w:val="00C12DA8"/>
    <w:pPr>
      <w:widowControl w:val="0"/>
      <w:spacing w:after="0" w:line="300" w:lineRule="auto"/>
      <w:ind w:left="720" w:firstLine="1300"/>
      <w:contextualSpacing/>
    </w:pPr>
    <w:rPr>
      <w:rFonts w:ascii="Times New Roman" w:eastAsia="Times New Roman" w:hAnsi="Times New Roman" w:cs="Times New Roman"/>
      <w:lang w:eastAsia="ru-RU"/>
    </w:rPr>
  </w:style>
  <w:style w:type="paragraph" w:customStyle="1" w:styleId="10">
    <w:name w:val="Обычный1"/>
    <w:qFormat/>
    <w:rsid w:val="00C12DA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5730</Words>
  <Characters>3267</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Головатчук</dc:creator>
  <cp:keywords/>
  <dc:description/>
  <cp:lastModifiedBy>admin</cp:lastModifiedBy>
  <cp:revision>2</cp:revision>
  <cp:lastPrinted>2023-11-21T10:47:00Z</cp:lastPrinted>
  <dcterms:created xsi:type="dcterms:W3CDTF">2024-04-19T06:14:00Z</dcterms:created>
  <dcterms:modified xsi:type="dcterms:W3CDTF">2024-04-19T06:14:00Z</dcterms:modified>
</cp:coreProperties>
</file>