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0B99" w14:textId="77777777" w:rsidR="00303326" w:rsidRPr="00F33130" w:rsidRDefault="00303326" w:rsidP="00303326">
      <w:pPr>
        <w:spacing w:after="0" w:line="240" w:lineRule="auto"/>
        <w:ind w:left="6804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F33130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Додаток №3</w:t>
      </w:r>
    </w:p>
    <w:p w14:paraId="3197C3A6" w14:textId="79C5D663" w:rsidR="00303326" w:rsidRPr="00F33130" w:rsidRDefault="00913752" w:rsidP="00303326">
      <w:pPr>
        <w:spacing w:after="0" w:line="240" w:lineRule="auto"/>
        <w:ind w:left="6663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</w:t>
      </w:r>
      <w:r w:rsidR="00303326" w:rsidRPr="00F331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до  тендерної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</w:t>
      </w:r>
      <w:r w:rsidR="00303326" w:rsidRPr="00F331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документації</w:t>
      </w:r>
    </w:p>
    <w:p w14:paraId="263993B1" w14:textId="77777777" w:rsidR="00303326" w:rsidRPr="00F33130" w:rsidRDefault="00303326" w:rsidP="00303326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E3C5B8" w14:textId="77777777" w:rsidR="00303326" w:rsidRPr="00F33130" w:rsidRDefault="00303326" w:rsidP="00303326">
      <w:pPr>
        <w:pStyle w:val="6"/>
        <w:spacing w:before="120" w:after="0"/>
        <w:jc w:val="center"/>
        <w:rPr>
          <w:sz w:val="24"/>
          <w:szCs w:val="24"/>
        </w:rPr>
      </w:pPr>
      <w:r w:rsidRPr="00F33130">
        <w:rPr>
          <w:bCs w:val="0"/>
          <w:color w:val="000000"/>
          <w:sz w:val="24"/>
          <w:szCs w:val="24"/>
        </w:rPr>
        <w:t xml:space="preserve">ПРОЕКТ ДОГОВОРУ ПРО ЗАКУПІВЛЮ ТОВАРУ </w:t>
      </w:r>
    </w:p>
    <w:p w14:paraId="0224E436" w14:textId="77777777" w:rsidR="00303326" w:rsidRPr="00F33130" w:rsidRDefault="00303326" w:rsidP="003033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C53A037" w14:textId="2B0AD08A" w:rsidR="00303326" w:rsidRPr="00F33130" w:rsidRDefault="00303326" w:rsidP="003033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hAnsi="Times New Roman"/>
          <w:sz w:val="24"/>
          <w:szCs w:val="24"/>
          <w:lang w:val="uk-UA"/>
        </w:rPr>
        <w:t xml:space="preserve">            м. Запоріжжя   </w:t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  <w:t>«___» _____________202</w:t>
      </w:r>
      <w:r w:rsidR="008D277B">
        <w:rPr>
          <w:rFonts w:ascii="Times New Roman" w:hAnsi="Times New Roman"/>
          <w:sz w:val="24"/>
          <w:szCs w:val="24"/>
          <w:lang w:val="uk-UA"/>
        </w:rPr>
        <w:t>4</w:t>
      </w:r>
      <w:r w:rsidRPr="00F33130">
        <w:rPr>
          <w:rFonts w:ascii="Times New Roman" w:hAnsi="Times New Roman"/>
          <w:sz w:val="24"/>
          <w:szCs w:val="24"/>
          <w:lang w:val="uk-UA"/>
        </w:rPr>
        <w:t>р.</w:t>
      </w:r>
    </w:p>
    <w:p w14:paraId="0F364B75" w14:textId="77777777" w:rsidR="00303326" w:rsidRPr="00F33130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F97A15" w14:textId="77777777" w:rsidR="00303326" w:rsidRDefault="00303326" w:rsidP="0091375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Комунальне підприємство «Токмацька багатопрофільна лікарня інтенсивного лікування» Токмацької міської ради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>в особі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______________________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 (далі —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Покупець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), з однієї сторони, і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_______________________________________________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в особі _____________________, який діє на підставі _____________ (далі —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Постачальник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>), з другої сторони, далі разом — Сторони, уклали цей Договір про таке:</w:t>
      </w:r>
    </w:p>
    <w:p w14:paraId="6DCD4268" w14:textId="77777777" w:rsidR="00303326" w:rsidRPr="005C3D0C" w:rsidRDefault="00303326" w:rsidP="0030332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6797442" w14:textId="77777777" w:rsidR="00303326" w:rsidRPr="005C3D0C" w:rsidRDefault="00303326" w:rsidP="00303326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smartTag w:uri="urn:schemas-microsoft-com:office:smarttags" w:element="place">
        <w:r w:rsidRPr="005C3D0C">
          <w:rPr>
            <w:rFonts w:ascii="Times New Roman" w:eastAsia="Times New Roman" w:hAnsi="Times New Roman"/>
            <w:b/>
            <w:sz w:val="24"/>
            <w:szCs w:val="24"/>
            <w:lang w:val="en-US"/>
          </w:rPr>
          <w:t>I</w:t>
        </w:r>
        <w:r w:rsidRPr="005C3D0C">
          <w:rPr>
            <w:rFonts w:ascii="Times New Roman" w:eastAsia="Times New Roman" w:hAnsi="Times New Roman"/>
            <w:b/>
            <w:sz w:val="24"/>
            <w:szCs w:val="24"/>
          </w:rPr>
          <w:t>.</w:t>
        </w:r>
      </w:smartTag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Предмет Договору</w:t>
      </w:r>
    </w:p>
    <w:p w14:paraId="2C6DF825" w14:textId="25631D5C" w:rsidR="00303326" w:rsidRPr="005C3D0C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Pr="005C3D0C">
        <w:rPr>
          <w:rFonts w:ascii="Times New Roman" w:hAnsi="Times New Roman"/>
          <w:b/>
          <w:bCs/>
          <w:sz w:val="24"/>
          <w:szCs w:val="24"/>
          <w:lang w:val="uk-UA"/>
        </w:rPr>
        <w:t xml:space="preserve">Постачальник </w:t>
      </w:r>
      <w:r w:rsidRPr="005C3D0C">
        <w:rPr>
          <w:rFonts w:ascii="Times New Roman" w:hAnsi="Times New Roman"/>
          <w:bCs/>
          <w:sz w:val="24"/>
          <w:szCs w:val="24"/>
          <w:lang w:val="uk-UA"/>
        </w:rPr>
        <w:t>зобов'язується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 у </w:t>
      </w:r>
      <w:r w:rsidRPr="00DD69F7">
        <w:rPr>
          <w:rFonts w:ascii="Times New Roman" w:hAnsi="Times New Roman"/>
          <w:sz w:val="24"/>
          <w:szCs w:val="24"/>
          <w:lang w:val="uk-UA"/>
        </w:rPr>
        <w:t>202</w:t>
      </w:r>
      <w:r w:rsidR="008D277B">
        <w:rPr>
          <w:rFonts w:ascii="Times New Roman" w:hAnsi="Times New Roman"/>
          <w:sz w:val="24"/>
          <w:szCs w:val="24"/>
          <w:lang w:val="uk-UA"/>
        </w:rPr>
        <w:t>4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році поставити  </w:t>
      </w:r>
      <w:r w:rsidRPr="005C3D0C">
        <w:rPr>
          <w:rFonts w:ascii="Times New Roman" w:hAnsi="Times New Roman"/>
          <w:b/>
          <w:bCs/>
          <w:sz w:val="24"/>
          <w:szCs w:val="24"/>
          <w:lang w:val="uk-UA"/>
        </w:rPr>
        <w:t>Покупцеві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 Товари, зазначені у п.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5C3D0C">
        <w:rPr>
          <w:rFonts w:ascii="Times New Roman" w:hAnsi="Times New Roman"/>
          <w:sz w:val="24"/>
          <w:szCs w:val="24"/>
          <w:lang w:val="uk-UA"/>
        </w:rPr>
        <w:t>.2., а Покупець – прийняти  та своєчасно оплатити такі Товари.</w:t>
      </w:r>
    </w:p>
    <w:p w14:paraId="50E27B45" w14:textId="6367C7A0" w:rsidR="00AA5372" w:rsidRPr="00AA5372" w:rsidRDefault="00303326" w:rsidP="00AA5372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Pr="00FB2B29">
        <w:rPr>
          <w:rFonts w:ascii="Times New Roman" w:hAnsi="Times New Roman"/>
          <w:sz w:val="24"/>
          <w:szCs w:val="24"/>
          <w:lang w:val="uk-UA"/>
        </w:rPr>
        <w:t>Назва предмету закупівлі</w:t>
      </w:r>
      <w:r>
        <w:rPr>
          <w:rFonts w:ascii="Times New Roman" w:hAnsi="Times New Roman"/>
          <w:sz w:val="24"/>
          <w:szCs w:val="24"/>
          <w:lang w:val="uk-UA"/>
        </w:rPr>
        <w:t xml:space="preserve"> товару</w:t>
      </w:r>
      <w:r w:rsidRPr="00FB2B29">
        <w:rPr>
          <w:rFonts w:ascii="Times New Roman" w:hAnsi="Times New Roman"/>
          <w:sz w:val="24"/>
          <w:szCs w:val="24"/>
          <w:lang w:val="uk-UA"/>
        </w:rPr>
        <w:t xml:space="preserve"> та код </w:t>
      </w:r>
      <w:r>
        <w:rPr>
          <w:rFonts w:ascii="Times New Roman" w:hAnsi="Times New Roman"/>
          <w:sz w:val="24"/>
          <w:szCs w:val="24"/>
          <w:lang w:val="uk-UA"/>
        </w:rPr>
        <w:t>НК 024:2023</w:t>
      </w:r>
      <w:r w:rsidRPr="005C3D0C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5C3D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bookmarkStart w:id="0" w:name="_Hlk157107231"/>
      <w:bookmarkStart w:id="1" w:name="_Hlk157112839"/>
      <w:r w:rsidR="00AA5372" w:rsidRPr="00AA5372">
        <w:rPr>
          <w:rFonts w:ascii="Times New Roman" w:hAnsi="Times New Roman"/>
          <w:b/>
          <w:bCs/>
          <w:sz w:val="24"/>
          <w:szCs w:val="24"/>
          <w:lang w:val="uk-UA"/>
        </w:rPr>
        <w:t xml:space="preserve">ДК 021:2015:38430000-8 Детектори та аналізатори </w:t>
      </w:r>
      <w:r w:rsidR="00AA5372" w:rsidRPr="00AA5372">
        <w:rPr>
          <w:rFonts w:ascii="Times New Roman" w:hAnsi="Times New Roman"/>
          <w:b/>
          <w:bCs/>
          <w:sz w:val="24"/>
          <w:szCs w:val="24"/>
        </w:rPr>
        <w:t>(</w:t>
      </w:r>
      <w:bookmarkEnd w:id="0"/>
      <w:bookmarkEnd w:id="1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автоматичного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біохімічного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аналізатора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r w:rsidR="00AA5372" w:rsidRPr="00AA5372">
        <w:rPr>
          <w:rFonts w:ascii="Times New Roman" w:hAnsi="Times New Roman"/>
          <w:b/>
          <w:bCs/>
          <w:sz w:val="24"/>
          <w:szCs w:val="24"/>
        </w:rPr>
        <w:t>НК</w:t>
      </w:r>
      <w:r w:rsidR="00AA5372" w:rsidRPr="00AA5372">
        <w:rPr>
          <w:rFonts w:ascii="Times New Roman" w:hAnsi="Times New Roman"/>
          <w:b/>
          <w:bCs/>
          <w:sz w:val="24"/>
          <w:szCs w:val="24"/>
          <w:lang w:val="uk-UA"/>
        </w:rPr>
        <w:t xml:space="preserve"> 024:2023 - </w:t>
      </w:r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 56669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Біохімічний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автоматичний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аналізатор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метаболічного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профілю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 IVD (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діагностика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in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vitro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="00AA5372" w:rsidRPr="00AA5372">
        <w:rPr>
          <w:rFonts w:ascii="Times New Roman" w:hAnsi="Times New Roman"/>
          <w:b/>
          <w:bCs/>
          <w:sz w:val="24"/>
          <w:szCs w:val="24"/>
        </w:rPr>
        <w:t>стаціонарний</w:t>
      </w:r>
      <w:proofErr w:type="spellEnd"/>
      <w:r w:rsidR="00AA5372" w:rsidRPr="00AA5372">
        <w:rPr>
          <w:rFonts w:ascii="Times New Roman" w:hAnsi="Times New Roman"/>
          <w:b/>
          <w:bCs/>
          <w:sz w:val="24"/>
          <w:szCs w:val="24"/>
          <w:lang w:val="uk-UA"/>
        </w:rPr>
        <w:t>)</w:t>
      </w:r>
    </w:p>
    <w:p w14:paraId="3D1CB2FF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       Найменування, асортимент,  кількість та ціни </w:t>
      </w:r>
      <w:r>
        <w:rPr>
          <w:rFonts w:ascii="Times New Roman" w:hAnsi="Times New Roman"/>
          <w:sz w:val="24"/>
          <w:szCs w:val="24"/>
          <w:lang w:val="uk-UA"/>
        </w:rPr>
        <w:t>товару зазначені у Специфікації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, яка є невід'ємною частиною даного Договору. </w:t>
      </w:r>
    </w:p>
    <w:p w14:paraId="110BC57E" w14:textId="77777777" w:rsidR="00303326" w:rsidRPr="00A4104F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Обсяги закупівлі Товарів можуть  бути зменшені залежно від реального фінансування видатків. </w:t>
      </w:r>
    </w:p>
    <w:p w14:paraId="0BA438F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II. ЯКІСТЬ ТОВАРУ</w:t>
      </w:r>
    </w:p>
    <w:tbl>
      <w:tblPr>
        <w:tblW w:w="934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341"/>
      </w:tblGrid>
      <w:tr w:rsidR="00303326" w:rsidRPr="00BC1370" w14:paraId="6D60B0C7" w14:textId="77777777" w:rsidTr="00913752">
        <w:tc>
          <w:tcPr>
            <w:tcW w:w="9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D697" w14:textId="77777777" w:rsidR="00303326" w:rsidRPr="00BC1370" w:rsidRDefault="00303326" w:rsidP="00CB5916">
            <w:pPr>
              <w:pStyle w:val="20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37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BC13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BC13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Постачальник повинен поставити Покупцю товари, якість та безпека  яких відповідає Державним стандартам та технічним умовам заводів-виробників  </w:t>
            </w:r>
            <w:r w:rsidRPr="00BC137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та умовам цього Договору.</w:t>
            </w:r>
          </w:p>
          <w:p w14:paraId="24773DCB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 xml:space="preserve">.2. </w:t>
            </w:r>
            <w:r w:rsidRPr="00BC1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Товари, що постачаються, повинні мати 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необхідні декларації про відповідність, сертифікати</w:t>
            </w:r>
            <w:r w:rsidRPr="00BC1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якості або  висновки, щодо якості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, або сертифікат відповідності,  а</w:t>
            </w:r>
            <w:r w:rsidRPr="00BC1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 висновок державної санітарно-епідеміологічної експертизи, або інший подібний документ . </w:t>
            </w:r>
          </w:p>
          <w:p w14:paraId="0D8A4D8C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2.3. Постачальник при поставці відповідної партії Товару передає Покупцю супровідну документацію на Товар: декларацію про відповідність, настанови з експлуатації, або інструкції з використання, або технічні паспорти, які повинні бути викладені українською мовою, гарантійні сертифікати, тощо, якщо їх отримання є обов’язковим згідно законодавства України. Покупець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приймати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супровідних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Товар.</w:t>
            </w:r>
          </w:p>
          <w:p w14:paraId="0DCD9B33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2.4.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Товари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передаються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тарі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упаковці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згідно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із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вимогами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для такого виду Товару.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zh-CN"/>
              </w:rPr>
              <w:t xml:space="preserve">Товар (упаковка) повинна мати маркування відповідно до стандартів виробника, яке надає змогу: ідентифікувати Товар, його походження, дату виробництва.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Тара (упаковка) Товару повинна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забезпечувати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його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схоронність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звичайних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умов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зберігання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транспортування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.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Упаковка Товару не повинна бути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пошкодженою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наявні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Товарах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написи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етикетки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повинні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легко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читатися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момент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явних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показників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свідчать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повинен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замінити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вказаний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на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належної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23C7B4DE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2.5.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гарантує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якість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Товару,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постачається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цим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Договором.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термін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(строк)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експлуатації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товару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становить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_____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(</w:t>
            </w:r>
            <w:r w:rsidRPr="00BC137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>прописом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місяців</w:t>
            </w:r>
            <w:proofErr w:type="spellEnd"/>
            <w:r w:rsidRPr="00BC137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/років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 дати введення його в експлуатацію.</w:t>
            </w:r>
          </w:p>
          <w:p w14:paraId="3F726B1C" w14:textId="77777777" w:rsidR="00303326" w:rsidRPr="00BC1370" w:rsidRDefault="00303326" w:rsidP="00CB5916">
            <w:pPr>
              <w:widowControl w:val="0"/>
              <w:tabs>
                <w:tab w:val="left" w:pos="94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2.6. Постачальник зобов'язаний за свій рахунок усунути дефекти, виявлені в Товарі </w:t>
            </w: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 xml:space="preserve">протягом гарантійного строку  (а у разі якщо усунути дефекти неможливо – замінити дефектний Товар на Товар належної якості), якщо не доведе, що дефекти виникли в результаті порушення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правил експлуатації Товару або його зберігання.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території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Покупця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здійснюється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15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робочих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після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одержання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додатковому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узгодженню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усунути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неможливо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здійснює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в 30-денний строк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після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одержання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Покупця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додатковому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узгодженню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може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зв’язку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причинами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усунути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замінити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Товар, то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прийняти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назад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частину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наступним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поверненням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коштів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2383EF6F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2.7.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на Товар,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продовжується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час,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Покупець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міг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використовувати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зв’язку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обставинами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залежать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Постачальника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до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продовжується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час,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міг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використовуватися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зв’язку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виявленими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недоліками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17853C22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2.8. Після спливу гарантійного терміну на Товар Постачальником встановлюється термін післягарантійного обслуговування: весь час експлуатації Товару.</w:t>
            </w:r>
          </w:p>
        </w:tc>
      </w:tr>
    </w:tbl>
    <w:p w14:paraId="316AA6A0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638703FE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III.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ЦІНА</w:t>
      </w: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ДОГОВОРУ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03326" w:rsidRPr="005C3D0C" w14:paraId="5884CB95" w14:textId="77777777" w:rsidTr="0071127C">
        <w:tc>
          <w:tcPr>
            <w:tcW w:w="9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0622" w14:textId="77777777" w:rsidR="00303326" w:rsidRPr="005C3D0C" w:rsidRDefault="00303326" w:rsidP="00303326">
            <w:pPr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gramStart"/>
            <w:r w:rsidRPr="005C3D0C">
              <w:rPr>
                <w:rFonts w:ascii="Times New Roman" w:hAnsi="Times New Roman"/>
                <w:sz w:val="24"/>
                <w:szCs w:val="24"/>
              </w:rPr>
              <w:t>становить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proofErr w:type="gramEnd"/>
            <w:r w:rsidRPr="005C3D0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C3D0C">
              <w:rPr>
                <w:rFonts w:ascii="Times New Roman" w:hAnsi="Times New Roman"/>
                <w:b/>
                <w:sz w:val="24"/>
                <w:szCs w:val="24"/>
              </w:rPr>
              <w:t xml:space="preserve"> (______________)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>грн. 00 коп.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B451E8B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може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зменшена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взаємною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згодою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умов чинного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5B18C51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на Товар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встановлюється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національній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грошовій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одиниці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.</w:t>
            </w:r>
          </w:p>
          <w:p w14:paraId="4760E6C0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ціну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включаються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страхування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сплату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платежів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bookmarkStart w:id="2" w:name="n662"/>
            <w:bookmarkEnd w:id="2"/>
          </w:p>
          <w:p w14:paraId="6B814018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Товар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визначена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Постачальником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урахуванням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податків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зборів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також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транспортування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навантаження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розвантаження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введення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експлуатацію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монтаж,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пусконалагоджувальні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навчання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інструктаж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)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персоналу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Покупця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страхування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сплату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митних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тарифів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інших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згідно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діючих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законодавчих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розпорядчих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актів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місцевого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самоврядування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щодо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формування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.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врахована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вартість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Покупцем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окремо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вважаються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врахованими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загальній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пропозиції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.</w:t>
            </w:r>
          </w:p>
        </w:tc>
      </w:tr>
    </w:tbl>
    <w:p w14:paraId="7982FE7F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IV. ПОРЯДОК ЗДІЙСНЕННЯ ОПЛАТИ</w:t>
      </w: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483"/>
      </w:tblGrid>
      <w:tr w:rsidR="00303326" w:rsidRPr="005C3D0C" w14:paraId="37A09EC8" w14:textId="77777777" w:rsidTr="0071127C">
        <w:trPr>
          <w:trHeight w:val="840"/>
        </w:trPr>
        <w:tc>
          <w:tcPr>
            <w:tcW w:w="94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598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4.1.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Розрахунки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за Договором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проводяться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Покупцем </w:t>
            </w:r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на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підставі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105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видаткової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накладної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та/або акту введення обладнання в експлуатацію </w:t>
            </w:r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шляхом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перерахування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грошових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коштів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розрахунковий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рахунок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Постачальника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57F87E02" w14:textId="77777777" w:rsidR="00303326" w:rsidRPr="005C3D0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4.2. Оплата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Покупцем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валюті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06EBE3" w14:textId="77777777" w:rsidR="00303326" w:rsidRPr="00D0713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за фактом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введення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обладнання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експлуатацію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затримки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поставлений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10-ти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Покупцем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94698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7F8308E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V.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УМОВИ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ПОСТАВК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И</w:t>
      </w: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ТОВАРУ</w:t>
      </w:r>
    </w:p>
    <w:p w14:paraId="776B7F84" w14:textId="1C2E3CBC" w:rsidR="00303326" w:rsidRPr="00291D3E" w:rsidRDefault="00303326" w:rsidP="00303326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5.1.</w:t>
      </w: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 xml:space="preserve"> Строк поставки Товару – </w:t>
      </w:r>
      <w:r w:rsidRPr="00E82D5B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до </w:t>
      </w:r>
      <w:r w:rsidR="008D277B">
        <w:rPr>
          <w:rFonts w:ascii="Times New Roman" w:eastAsia="Times New Roman" w:hAnsi="Times New Roman"/>
          <w:sz w:val="24"/>
          <w:szCs w:val="24"/>
          <w:lang w:val="uk-UA" w:eastAsia="zh-CN"/>
        </w:rPr>
        <w:t>31</w:t>
      </w:r>
      <w:r w:rsidRPr="00E82D5B">
        <w:rPr>
          <w:rFonts w:ascii="Times New Roman" w:eastAsia="Times New Roman" w:hAnsi="Times New Roman"/>
          <w:sz w:val="24"/>
          <w:szCs w:val="24"/>
          <w:lang w:val="uk-UA" w:eastAsia="zh-CN"/>
        </w:rPr>
        <w:t>.12.202</w:t>
      </w:r>
      <w:r w:rsidR="008D277B">
        <w:rPr>
          <w:rFonts w:ascii="Times New Roman" w:eastAsia="Times New Roman" w:hAnsi="Times New Roman"/>
          <w:sz w:val="24"/>
          <w:szCs w:val="24"/>
          <w:lang w:val="uk-UA" w:eastAsia="zh-CN"/>
        </w:rPr>
        <w:t>4</w:t>
      </w:r>
    </w:p>
    <w:p w14:paraId="7207D32D" w14:textId="054F1864" w:rsidR="00303326" w:rsidRDefault="00303326" w:rsidP="0030332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5.2. </w:t>
      </w:r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>Місце</w:t>
      </w:r>
      <w:proofErr w:type="spellEnd"/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поставки Товару –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E82D5B">
        <w:rPr>
          <w:rFonts w:ascii="Times New Roman" w:hAnsi="Times New Roman"/>
          <w:sz w:val="24"/>
          <w:szCs w:val="24"/>
          <w:lang w:val="uk-UA"/>
        </w:rPr>
        <w:t xml:space="preserve">Запорізька область, м. Запоріжжя, вул. </w:t>
      </w:r>
      <w:r w:rsidR="00913752">
        <w:rPr>
          <w:rFonts w:ascii="Times New Roman" w:hAnsi="Times New Roman"/>
          <w:sz w:val="24"/>
          <w:szCs w:val="24"/>
          <w:lang w:val="uk-UA"/>
        </w:rPr>
        <w:t>С</w:t>
      </w:r>
      <w:r w:rsidRPr="00E82D5B">
        <w:rPr>
          <w:rFonts w:ascii="Times New Roman" w:hAnsi="Times New Roman"/>
          <w:sz w:val="24"/>
          <w:szCs w:val="24"/>
          <w:lang w:val="uk-UA"/>
        </w:rPr>
        <w:t>ержанта</w:t>
      </w:r>
      <w:r w:rsidR="00913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13752">
        <w:rPr>
          <w:rFonts w:ascii="Times New Roman" w:hAnsi="Times New Roman"/>
          <w:sz w:val="24"/>
          <w:szCs w:val="24"/>
          <w:lang w:val="uk-UA"/>
        </w:rPr>
        <w:t>м</w:t>
      </w:r>
      <w:r w:rsidR="00913752" w:rsidRPr="00E82D5B">
        <w:rPr>
          <w:rFonts w:ascii="Times New Roman" w:hAnsi="Times New Roman"/>
          <w:sz w:val="24"/>
          <w:szCs w:val="24"/>
          <w:lang w:val="uk-UA"/>
        </w:rPr>
        <w:t>едведєва</w:t>
      </w:r>
      <w:proofErr w:type="spellEnd"/>
      <w:r w:rsidRPr="00E82D5B">
        <w:rPr>
          <w:rFonts w:ascii="Times New Roman" w:hAnsi="Times New Roman"/>
          <w:sz w:val="24"/>
          <w:szCs w:val="24"/>
          <w:lang w:val="uk-UA"/>
        </w:rPr>
        <w:t>, буд. 4.</w:t>
      </w:r>
      <w:r w:rsidRPr="00D44E3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13D58AA" w14:textId="77777777" w:rsidR="00303326" w:rsidRDefault="00303326" w:rsidP="0030332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5.3</w:t>
      </w:r>
      <w:r w:rsidRPr="008B46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B465D">
        <w:rPr>
          <w:rFonts w:ascii="Times New Roman" w:hAnsi="Times New Roman"/>
          <w:sz w:val="24"/>
          <w:szCs w:val="24"/>
          <w:lang w:val="uk-UA"/>
        </w:rPr>
        <w:t>Усі розвантажувально-завантажувальні роботи у місці постачання виконуються силами Постачальника та за рахунок його коштів.</w:t>
      </w:r>
    </w:p>
    <w:p w14:paraId="197F3A37" w14:textId="77777777" w:rsidR="00303326" w:rsidRDefault="00303326" w:rsidP="003033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4</w:t>
      </w: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поставки Товару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вважаються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виконаними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повному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передачі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Товару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Покупцеві та підписання видаткової накладної та/або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введення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експлуацію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обома сторонами </w:t>
      </w:r>
    </w:p>
    <w:p w14:paraId="40E91C42" w14:textId="34DCC10E" w:rsidR="00303326" w:rsidRPr="005C3D0C" w:rsidRDefault="00303326" w:rsidP="0030332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5.5</w:t>
      </w:r>
      <w:r w:rsidRPr="00BC1370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BC1370">
        <w:rPr>
          <w:rFonts w:ascii="Times New Roman" w:hAnsi="Times New Roman"/>
          <w:sz w:val="24"/>
          <w:szCs w:val="24"/>
          <w:lang w:val="uk-UA" w:eastAsia="zh-CN"/>
        </w:rPr>
        <w:t xml:space="preserve">Товар, що постачається по даному Договору повинен бути новим, а також таким, що не був у використанні, </w:t>
      </w:r>
      <w:r w:rsidRPr="00BC137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 використовувався у якості демонстраційного зразка,</w:t>
      </w:r>
      <w:r w:rsidRPr="00BC1370">
        <w:rPr>
          <w:rFonts w:ascii="Times New Roman" w:hAnsi="Times New Roman"/>
          <w:sz w:val="24"/>
          <w:szCs w:val="24"/>
          <w:lang w:val="uk-UA"/>
        </w:rPr>
        <w:t xml:space="preserve"> не знаходяться в розшуку,  під арештом, не обтяжений Договором застави чи іншими зобов’язаннями, пов’язаними з переходом права власності до Покупця.</w:t>
      </w:r>
      <w:r w:rsidRPr="006730D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6730DC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14:paraId="49EDE65E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ind w:right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</w:p>
    <w:p w14:paraId="46AB8E8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VI. ПРАВА ТА ОБОВ'ЯЗКИ СТОРІН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03326" w:rsidRPr="005C3D0C" w14:paraId="1C63EC0C" w14:textId="77777777" w:rsidTr="0071127C"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86800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Покупець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14:paraId="120AAB5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Своєчасно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обсязі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сплачувати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14:paraId="3E5C965A" w14:textId="77777777" w:rsidR="00303326" w:rsidRPr="005C3D0C" w:rsidRDefault="00303326" w:rsidP="00C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Приймати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поставлені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товари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 товарно-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супровідних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71127C">
              <w:t>,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засвідчують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якість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00E1CD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Покупець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право: </w:t>
            </w:r>
          </w:p>
          <w:p w14:paraId="19E3268E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повідомивши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 20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14:paraId="3A4AC817" w14:textId="77777777" w:rsidR="00303326" w:rsidRPr="005C3D0C" w:rsidRDefault="00303326" w:rsidP="00CB59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Грубим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Договору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вважається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61EAE9AA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поставки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вигляду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товару. </w:t>
            </w:r>
          </w:p>
          <w:p w14:paraId="0C13160C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поставки товару не 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асортименті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кількост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Специфікації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невід’ємною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частиною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договору.</w:t>
            </w:r>
          </w:p>
          <w:p w14:paraId="5341846E" w14:textId="77777777" w:rsidR="00303326" w:rsidRPr="00274412" w:rsidRDefault="00303326" w:rsidP="00CB5916">
            <w:pPr>
              <w:widowControl w:val="0"/>
              <w:tabs>
                <w:tab w:val="left" w:pos="567"/>
                <w:tab w:val="left" w:pos="10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виявленні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Договору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п. 6.2.1.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складається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Акт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уповноважених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Покупця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824109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Контролювати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товару у строки,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Договором; </w:t>
            </w:r>
          </w:p>
          <w:p w14:paraId="0705BE4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Зменшувати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загальну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вартість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залежно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реального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фінансування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такому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вносять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зміни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 </w:t>
            </w:r>
          </w:p>
          <w:p w14:paraId="026172A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6.2.4.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Повернути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накладну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та/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рахунок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фактуру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без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оплати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оформлення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6F772CE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6.2.5.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Відмовитись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прийняття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Товару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Товар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недоліками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дефектами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).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терміново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вжити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всіх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заходів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передачі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Покупцю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Товару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передбачених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Договором.</w:t>
            </w:r>
          </w:p>
          <w:p w14:paraId="4A019BE4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14:paraId="3AC656D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Забезпечити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Договором; </w:t>
            </w:r>
          </w:p>
          <w:p w14:paraId="65FD535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Забезпечити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умовам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установленим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II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 </w:t>
            </w:r>
          </w:p>
          <w:p w14:paraId="4273DC8B" w14:textId="77777777" w:rsidR="00303326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6.3.3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Гарантувати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відповідність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поставленого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умовам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вимог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нормативно-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технічної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документації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проведення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монтажу,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пусконалагоджувальних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робіт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введення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експлуатацію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обладнання </w:t>
            </w:r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гарантійне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обслуговування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057E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його </w:t>
            </w:r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впродовж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гарантійного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терміну</w:t>
            </w:r>
            <w:proofErr w:type="spellEnd"/>
            <w:r w:rsidRPr="00D057E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Про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надання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відповідних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послуг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підписується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Сторонами акт про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введення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обладнання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експлуатацію</w:t>
            </w:r>
            <w:proofErr w:type="spellEnd"/>
            <w:r w:rsidRPr="00D057ED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71E09E74" w14:textId="77777777" w:rsidR="00303326" w:rsidRPr="00C95BB8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При здійсненні монтажу Постачальник </w:t>
            </w:r>
            <w:r w:rsidRPr="00C95BB8">
              <w:rPr>
                <w:rFonts w:ascii="Times New Roman" w:hAnsi="Times New Roman"/>
                <w:sz w:val="24"/>
                <w:szCs w:val="24"/>
                <w:lang w:val="uk-UA"/>
              </w:rPr>
              <w:t>повинен забезпечувати дотримання вимог нормативних документів в галузі охорони праці, техніки безпеки та протипожежних заходів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12BBFCD" w14:textId="77777777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6.3.4. При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поставки Товару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Покупцю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наступні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супроводжувальні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завірені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14:paraId="1669F876" w14:textId="77777777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Копію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Декларації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результатами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проходження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процедури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оцінки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регламенту;</w:t>
            </w:r>
          </w:p>
          <w:p w14:paraId="7A6D8A4D" w14:textId="77777777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паспорт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або настанова з експлуатації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або інший подібний документ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українською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мовою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);</w:t>
            </w:r>
          </w:p>
          <w:p w14:paraId="575F981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накладну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095AAEC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право: </w:t>
            </w:r>
          </w:p>
          <w:p w14:paraId="76EEFA60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Своєчасно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обсязі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плату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порядку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оплати,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визначеного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ІV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</w:t>
            </w:r>
          </w:p>
          <w:p w14:paraId="49083407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6.4.2.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;</w:t>
            </w:r>
          </w:p>
          <w:p w14:paraId="5AC0D3D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6.4.3.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повідомивши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Замовника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 10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328B12FB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0633910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>VII. ВІДПОВІДАЛЬНІСТЬ СТОРІН</w:t>
      </w:r>
    </w:p>
    <w:tbl>
      <w:tblPr>
        <w:tblW w:w="919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199"/>
      </w:tblGrid>
      <w:tr w:rsidR="00303326" w:rsidRPr="005C3D0C" w14:paraId="5F815FE5" w14:textId="77777777" w:rsidTr="0071127C"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F733" w14:textId="77777777" w:rsidR="00303326" w:rsidRPr="005C3D0C" w:rsidRDefault="00303326" w:rsidP="0030332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неналежного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своїх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за Договором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несуть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ідальність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одавством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Договором.</w:t>
            </w:r>
          </w:p>
          <w:p w14:paraId="096837F2" w14:textId="77777777" w:rsidR="00303326" w:rsidRPr="005C3D0C" w:rsidRDefault="00303326" w:rsidP="0030332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зобов'язання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комплектності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стягується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штраф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двадцяти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відсотків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вартості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неякісних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некомплектних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E36FF46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7.3.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пеня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відсотка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допущено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тридцять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штраф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вказаної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EEC21C2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Сплата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штрафних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санкцій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звільняє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обов'язку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здійснити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поставку товару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сплатити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користь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пеню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0,5%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товару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кожний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день пропуску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терміну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поставки.</w:t>
            </w:r>
          </w:p>
          <w:p w14:paraId="63D7D6BB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7.5.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випадку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неналежної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Покупець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право за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своїм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вибором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55BA2B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відмовитися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договору;</w:t>
            </w:r>
          </w:p>
          <w:p w14:paraId="75D3F596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вимагати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заміни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п.2.6. Договору.</w:t>
            </w:r>
          </w:p>
        </w:tc>
      </w:tr>
    </w:tbl>
    <w:p w14:paraId="0148BD52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5E93A032" w14:textId="77777777" w:rsidR="00303326" w:rsidRPr="005C3D0C" w:rsidRDefault="00303326" w:rsidP="00303326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VIIІ ОБСТАВИНИ НЕПЕРЕБОРНОЇ СИЛИ</w:t>
      </w:r>
    </w:p>
    <w:tbl>
      <w:tblPr>
        <w:tblW w:w="919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199"/>
      </w:tblGrid>
      <w:tr w:rsidR="00303326" w:rsidRPr="005C3D0C" w14:paraId="60D5D732" w14:textId="77777777" w:rsidTr="0071127C"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7ADA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звільняються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відповідальності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існували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час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укладання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поза волею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аварія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катастрофа,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стихійне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лихо,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епідемія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епізоотія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війна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суспільного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життя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війна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воєнні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блокади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громадські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хвилювання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прояви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тероризму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масові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страйки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локаути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бойкоти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також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нормативних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органами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державної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місцевого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самоврядування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істотно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змінюють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законні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незаконні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заборонні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обмежуючі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заходи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унеможливлюють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тимчасово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перешкоджають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такому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5F6D696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8.2. Сторона,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може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унаслідок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повинна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пізніше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моменту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Сторону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399306B8" w14:textId="77777777" w:rsidR="00303326" w:rsidRPr="005C3D0C" w:rsidRDefault="00303326" w:rsidP="00CB59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Доказом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строку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є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Торгово-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промисловою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палатою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іншим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уповноваженим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 органом.</w:t>
            </w:r>
          </w:p>
          <w:p w14:paraId="58758C98" w14:textId="77777777" w:rsidR="00303326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8.4.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коли строк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продовжується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більше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кожна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із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установленому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порядку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309F9590" w14:textId="77777777" w:rsidR="00303326" w:rsidRPr="00FA1BB7" w:rsidRDefault="00303326" w:rsidP="00CB5916">
            <w:pPr>
              <w:shd w:val="clear" w:color="auto" w:fill="FFFFFF"/>
              <w:ind w:right="-36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8.5 </w:t>
            </w:r>
            <w:r w:rsidRPr="00FA1B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дату укладення цього Договору існує форс-мажорна обставина щодо в</w:t>
            </w:r>
            <w:r w:rsidRPr="00FA1BB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uk-UA" w:eastAsia="zh-CN"/>
              </w:rPr>
              <w:t xml:space="preserve">оєнного стану, оголошеного Указом Президента України 24.02.2022 року №64/2022 «Про введення </w:t>
            </w:r>
            <w:r w:rsidRPr="00FA1BB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uk-UA" w:eastAsia="zh-CN"/>
              </w:rPr>
              <w:lastRenderedPageBreak/>
              <w:t>воєнного стану на території України» (зі змінами) не вважається обставиною непереборної сили для цілей виконання даного Договору.</w:t>
            </w:r>
          </w:p>
          <w:p w14:paraId="378412E6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6AD8A9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>ІX. ВИРІШЕННЯ СПОРІВ</w:t>
      </w:r>
    </w:p>
    <w:tbl>
      <w:tblPr>
        <w:tblW w:w="919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199"/>
      </w:tblGrid>
      <w:tr w:rsidR="00303326" w:rsidRPr="005C3D0C" w14:paraId="7DBD9ABF" w14:textId="77777777" w:rsidTr="0071127C"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364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9.1.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розбіжностей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вирішувати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шляхом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взаємних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переговорів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консультацій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254EE13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9.2.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недосягнення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згоди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спори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розбіжності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вирішуються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судовому порядку.</w:t>
            </w:r>
          </w:p>
          <w:p w14:paraId="5E22F27D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DE67C75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X. СТРОК ДІЇ ДОГОВОРУ</w:t>
      </w:r>
    </w:p>
    <w:tbl>
      <w:tblPr>
        <w:tblW w:w="919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199"/>
      </w:tblGrid>
      <w:tr w:rsidR="00303326" w:rsidRPr="005C3D0C" w14:paraId="68EA6802" w14:textId="77777777" w:rsidTr="0071127C"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8413" w14:textId="31D3DA73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набирає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чинності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дня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підписання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91D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 </w:t>
            </w:r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31 </w:t>
            </w:r>
            <w:proofErr w:type="spellStart"/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грудня</w:t>
            </w:r>
            <w:proofErr w:type="spellEnd"/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202</w:t>
            </w:r>
            <w:r w:rsidR="008957C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4</w:t>
            </w:r>
            <w:r w:rsidRPr="009312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рок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у, але </w:t>
            </w:r>
            <w:proofErr w:type="gram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будь</w:t>
            </w:r>
            <w:proofErr w:type="gram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72749235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укладається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підписується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двох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примірниках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однакову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силу. </w:t>
            </w:r>
          </w:p>
          <w:p w14:paraId="7D19FC21" w14:textId="77777777" w:rsidR="00303326" w:rsidRPr="00173AF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Умови договору про закупівлю не повинні відрізнятися від змісту тендерної пропозиції переможця процедури закупівлі, у тому числі за результатами електронного аукціону, крім випадків передбачених п.18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 передбачених п.19 Особливостей.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03326" w:rsidRPr="005C3D0C" w14:paraId="6F433E94" w14:textId="77777777" w:rsidTr="0071127C">
        <w:tc>
          <w:tcPr>
            <w:tcW w:w="91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515D5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1C4A86F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>X</w:t>
      </w:r>
      <w:r w:rsidRPr="005C3D0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Листування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Сторін</w:t>
      </w:r>
      <w:proofErr w:type="spellEnd"/>
    </w:p>
    <w:p w14:paraId="707E56C1" w14:textId="77777777" w:rsidR="00303326" w:rsidRPr="005C3D0C" w:rsidRDefault="00303326" w:rsidP="00303326">
      <w:pPr>
        <w:tabs>
          <w:tab w:val="left" w:pos="0"/>
          <w:tab w:val="left" w:pos="709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eastAsia="Times New Roman" w:hAnsi="Times New Roman"/>
          <w:sz w:val="24"/>
          <w:szCs w:val="24"/>
        </w:rPr>
        <w:t xml:space="preserve">10.1.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Додаткові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угоди та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Pr="005C3D0C">
        <w:rPr>
          <w:rFonts w:ascii="Times New Roman" w:hAnsi="Times New Roman"/>
          <w:sz w:val="24"/>
          <w:szCs w:val="24"/>
        </w:rPr>
        <w:t>його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невід'ємними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C3D0C">
        <w:rPr>
          <w:rFonts w:ascii="Times New Roman" w:hAnsi="Times New Roman"/>
          <w:sz w:val="24"/>
          <w:szCs w:val="24"/>
        </w:rPr>
        <w:t>мають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силу у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5C3D0C">
        <w:rPr>
          <w:rFonts w:ascii="Times New Roman" w:hAnsi="Times New Roman"/>
          <w:sz w:val="24"/>
          <w:szCs w:val="24"/>
        </w:rPr>
        <w:t>викладені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формі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підписані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5C3D0C">
        <w:rPr>
          <w:rFonts w:ascii="Times New Roman" w:hAnsi="Times New Roman"/>
          <w:sz w:val="24"/>
          <w:szCs w:val="24"/>
        </w:rPr>
        <w:t>скріплені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їх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печатками.</w:t>
      </w:r>
    </w:p>
    <w:p w14:paraId="39D31F4E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10.2. Будь-</w:t>
      </w:r>
      <w:proofErr w:type="spellStart"/>
      <w:r w:rsidRPr="005C3D0C">
        <w:rPr>
          <w:rFonts w:ascii="Times New Roman" w:hAnsi="Times New Roman"/>
          <w:sz w:val="24"/>
          <w:szCs w:val="24"/>
        </w:rPr>
        <w:t>які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C3D0C">
        <w:rPr>
          <w:rFonts w:ascii="Times New Roman" w:hAnsi="Times New Roman"/>
          <w:sz w:val="24"/>
          <w:szCs w:val="24"/>
        </w:rPr>
        <w:t>інший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обмін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направляються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одна </w:t>
      </w:r>
      <w:proofErr w:type="spellStart"/>
      <w:r w:rsidRPr="005C3D0C">
        <w:rPr>
          <w:rFonts w:ascii="Times New Roman" w:hAnsi="Times New Roman"/>
          <w:sz w:val="24"/>
          <w:szCs w:val="24"/>
        </w:rPr>
        <w:t>одній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5C3D0C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формі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C3D0C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доведеними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відома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іншої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5C3D0C">
        <w:rPr>
          <w:rFonts w:ascii="Times New Roman" w:hAnsi="Times New Roman"/>
          <w:sz w:val="24"/>
          <w:szCs w:val="24"/>
        </w:rPr>
        <w:t>надіслані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кур’єром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під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розписку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рекомендованим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листом, та/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цінним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листом (</w:t>
      </w:r>
      <w:proofErr w:type="spellStart"/>
      <w:r w:rsidRPr="005C3D0C">
        <w:rPr>
          <w:rFonts w:ascii="Times New Roman" w:hAnsi="Times New Roman"/>
          <w:sz w:val="24"/>
          <w:szCs w:val="24"/>
        </w:rPr>
        <w:t>телеграмою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доставлені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відміткою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). </w:t>
      </w:r>
    </w:p>
    <w:p w14:paraId="7364C12F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10.3.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погодили, </w:t>
      </w:r>
      <w:proofErr w:type="spellStart"/>
      <w:r w:rsidRPr="005C3D0C">
        <w:rPr>
          <w:rFonts w:ascii="Times New Roman" w:hAnsi="Times New Roman"/>
          <w:sz w:val="24"/>
          <w:szCs w:val="24"/>
        </w:rPr>
        <w:t>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5C3D0C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оперативного </w:t>
      </w:r>
      <w:proofErr w:type="spellStart"/>
      <w:r w:rsidRPr="005C3D0C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C3D0C">
        <w:rPr>
          <w:rFonts w:ascii="Times New Roman" w:hAnsi="Times New Roman"/>
          <w:sz w:val="24"/>
          <w:szCs w:val="24"/>
        </w:rPr>
        <w:t>якому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 </w:t>
      </w:r>
      <w:proofErr w:type="spellStart"/>
      <w:r w:rsidRPr="005C3D0C">
        <w:rPr>
          <w:rFonts w:ascii="Times New Roman" w:hAnsi="Times New Roman"/>
          <w:sz w:val="24"/>
          <w:szCs w:val="24"/>
        </w:rPr>
        <w:t>вимагає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відповіді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вигляді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5C3D0C">
        <w:rPr>
          <w:rFonts w:ascii="Times New Roman" w:hAnsi="Times New Roman"/>
          <w:sz w:val="24"/>
          <w:szCs w:val="24"/>
        </w:rPr>
        <w:t>п’яти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D0C">
        <w:rPr>
          <w:rFonts w:ascii="Times New Roman" w:hAnsi="Times New Roman"/>
          <w:sz w:val="24"/>
          <w:szCs w:val="24"/>
        </w:rPr>
        <w:t>робочих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днів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5C3D0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. </w:t>
      </w:r>
    </w:p>
    <w:p w14:paraId="7B541DB5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10.4. Датою </w:t>
      </w:r>
      <w:proofErr w:type="spellStart"/>
      <w:r w:rsidRPr="005C3D0C">
        <w:rPr>
          <w:rFonts w:ascii="Times New Roman" w:hAnsi="Times New Roman"/>
          <w:sz w:val="24"/>
          <w:szCs w:val="24"/>
        </w:rPr>
        <w:t>направлення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дата, яка </w:t>
      </w:r>
      <w:proofErr w:type="spellStart"/>
      <w:r w:rsidRPr="005C3D0C">
        <w:rPr>
          <w:rFonts w:ascii="Times New Roman" w:hAnsi="Times New Roman"/>
          <w:sz w:val="24"/>
          <w:szCs w:val="24"/>
        </w:rPr>
        <w:t>міститься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відбитку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штемпеля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відомства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місця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5C3D0C">
        <w:rPr>
          <w:rFonts w:ascii="Times New Roman" w:hAnsi="Times New Roman"/>
          <w:sz w:val="24"/>
          <w:szCs w:val="24"/>
        </w:rPr>
        <w:t>чи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телеграми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чи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5C3D0C">
        <w:rPr>
          <w:rFonts w:ascii="Times New Roman" w:hAnsi="Times New Roman"/>
          <w:sz w:val="24"/>
          <w:szCs w:val="24"/>
        </w:rPr>
        <w:t>особистого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Договору. Датою </w:t>
      </w:r>
      <w:proofErr w:type="spellStart"/>
      <w:r w:rsidRPr="005C3D0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є дата, </w:t>
      </w:r>
      <w:proofErr w:type="spellStart"/>
      <w:r w:rsidRPr="005C3D0C">
        <w:rPr>
          <w:rFonts w:ascii="Times New Roman" w:hAnsi="Times New Roman"/>
          <w:sz w:val="24"/>
          <w:szCs w:val="24"/>
        </w:rPr>
        <w:t>вказана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випадку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рекомендованого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вказана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документах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здійснене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кур’єрською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службою 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службою доставки на адресу, </w:t>
      </w:r>
      <w:proofErr w:type="spellStart"/>
      <w:r w:rsidRPr="005C3D0C">
        <w:rPr>
          <w:rFonts w:ascii="Times New Roman" w:hAnsi="Times New Roman"/>
          <w:sz w:val="24"/>
          <w:szCs w:val="24"/>
        </w:rPr>
        <w:t>вказану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Стороною</w:t>
      </w:r>
    </w:p>
    <w:p w14:paraId="6504AFD9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10.5.  При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адреси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розрахункових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зобов'язані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це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 w:rsidRPr="005C3D0C">
        <w:rPr>
          <w:rFonts w:ascii="Times New Roman" w:hAnsi="Times New Roman"/>
          <w:sz w:val="24"/>
          <w:szCs w:val="24"/>
        </w:rPr>
        <w:t>іншу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вигляді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5C3D0C">
        <w:rPr>
          <w:rFonts w:ascii="Times New Roman" w:hAnsi="Times New Roman"/>
          <w:sz w:val="24"/>
          <w:szCs w:val="24"/>
        </w:rPr>
        <w:t>трьох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D0C">
        <w:rPr>
          <w:rFonts w:ascii="Times New Roman" w:hAnsi="Times New Roman"/>
          <w:sz w:val="24"/>
          <w:szCs w:val="24"/>
        </w:rPr>
        <w:t>робочих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днів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5C3D0C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7FDB04D9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10.6.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домовилися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керівництві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5C3D0C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до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5C3D0C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1056040D" w14:textId="77777777" w:rsidR="00303326" w:rsidRPr="005C3D0C" w:rsidRDefault="00303326" w:rsidP="00303326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E62D14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XII. Порядок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зміни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розірвання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договору</w:t>
      </w:r>
    </w:p>
    <w:p w14:paraId="6F5C479B" w14:textId="77777777" w:rsidR="00303326" w:rsidRPr="005C3D0C" w:rsidRDefault="00303326" w:rsidP="00303326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5C3D0C">
        <w:t xml:space="preserve">12.1. </w:t>
      </w:r>
      <w:proofErr w:type="spellStart"/>
      <w:r w:rsidRPr="005C3D0C">
        <w:t>Зміна</w:t>
      </w:r>
      <w:proofErr w:type="spellEnd"/>
      <w:r w:rsidRPr="005C3D0C">
        <w:t xml:space="preserve">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розірвання</w:t>
      </w:r>
      <w:proofErr w:type="spellEnd"/>
      <w:r w:rsidRPr="005C3D0C">
        <w:t xml:space="preserve"> договору </w:t>
      </w:r>
      <w:proofErr w:type="spellStart"/>
      <w:r w:rsidRPr="005C3D0C">
        <w:t>допускається</w:t>
      </w:r>
      <w:proofErr w:type="spellEnd"/>
      <w:r w:rsidRPr="005C3D0C">
        <w:t xml:space="preserve"> </w:t>
      </w:r>
      <w:proofErr w:type="spellStart"/>
      <w:r w:rsidRPr="005C3D0C">
        <w:t>лише</w:t>
      </w:r>
      <w:proofErr w:type="spellEnd"/>
      <w:r w:rsidRPr="005C3D0C">
        <w:t xml:space="preserve"> за </w:t>
      </w:r>
      <w:proofErr w:type="spellStart"/>
      <w:r w:rsidRPr="005C3D0C">
        <w:t>згодою</w:t>
      </w:r>
      <w:proofErr w:type="spellEnd"/>
      <w:r w:rsidRPr="005C3D0C">
        <w:t xml:space="preserve"> </w:t>
      </w:r>
      <w:proofErr w:type="spellStart"/>
      <w:r w:rsidRPr="005C3D0C">
        <w:t>сторін</w:t>
      </w:r>
      <w:proofErr w:type="spellEnd"/>
      <w:r w:rsidRPr="005C3D0C">
        <w:t xml:space="preserve">, </w:t>
      </w:r>
      <w:proofErr w:type="spellStart"/>
      <w:r w:rsidRPr="005C3D0C">
        <w:t>окрім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, </w:t>
      </w:r>
      <w:proofErr w:type="spellStart"/>
      <w:r w:rsidRPr="005C3D0C">
        <w:t>передбачених</w:t>
      </w:r>
      <w:proofErr w:type="spellEnd"/>
      <w:r w:rsidRPr="005C3D0C">
        <w:t xml:space="preserve"> </w:t>
      </w:r>
      <w:proofErr w:type="spellStart"/>
      <w:r w:rsidRPr="005C3D0C">
        <w:t>цим</w:t>
      </w:r>
      <w:proofErr w:type="spellEnd"/>
      <w:r w:rsidRPr="005C3D0C">
        <w:t xml:space="preserve"> договором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чинним</w:t>
      </w:r>
      <w:proofErr w:type="spellEnd"/>
      <w:r w:rsidRPr="005C3D0C">
        <w:t xml:space="preserve"> </w:t>
      </w:r>
      <w:proofErr w:type="spellStart"/>
      <w:r w:rsidRPr="005C3D0C">
        <w:t>законодавством</w:t>
      </w:r>
      <w:proofErr w:type="spellEnd"/>
      <w:r w:rsidRPr="005C3D0C">
        <w:t>.</w:t>
      </w:r>
    </w:p>
    <w:p w14:paraId="4234025D" w14:textId="77777777" w:rsidR="00303326" w:rsidRPr="005C3D0C" w:rsidRDefault="00303326" w:rsidP="0030332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n1352"/>
      <w:bookmarkEnd w:id="3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12.2. Сторона договору, яка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вважає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необхідне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змінити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повинна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надіслати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другій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стороні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4B89C4" w14:textId="77777777" w:rsidR="00303326" w:rsidRPr="005C3D0C" w:rsidRDefault="00303326" w:rsidP="0030332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n1353"/>
      <w:bookmarkEnd w:id="4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12.3. Сторона договору, яка одержала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двадцятиденний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після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одержання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повідомляє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другу сторону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її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розгляду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F11831" w14:textId="77777777" w:rsidR="00303326" w:rsidRPr="005C3D0C" w:rsidRDefault="00303326" w:rsidP="0030332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1354"/>
      <w:bookmarkEnd w:id="5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12.4.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сторони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досягли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згоди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) договору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неодержання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відповіді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встановлений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строк,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заінтересована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bookmarkStart w:id="6" w:name="n1355"/>
      <w:bookmarkEnd w:id="6"/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вирішити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спір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D0C">
        <w:rPr>
          <w:rFonts w:ascii="Times New Roman" w:eastAsia="Times New Roman" w:hAnsi="Times New Roman"/>
          <w:sz w:val="24"/>
          <w:szCs w:val="24"/>
        </w:rPr>
        <w:t xml:space="preserve">у судовому порядку,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визначеному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чинним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39F088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CD7E5A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XIII.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Інші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умови</w:t>
      </w:r>
      <w:proofErr w:type="spellEnd"/>
    </w:p>
    <w:p w14:paraId="03752096" w14:textId="77777777" w:rsidR="00303326" w:rsidRPr="005C3D0C" w:rsidRDefault="00303326" w:rsidP="0030332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5C3D0C">
        <w:t>13.1. </w:t>
      </w:r>
      <w:proofErr w:type="spellStart"/>
      <w:r w:rsidRPr="005C3D0C">
        <w:t>Умови</w:t>
      </w:r>
      <w:proofErr w:type="spellEnd"/>
      <w:r w:rsidRPr="005C3D0C">
        <w:t xml:space="preserve"> договору про </w:t>
      </w:r>
      <w:proofErr w:type="spellStart"/>
      <w:r w:rsidRPr="005C3D0C">
        <w:t>закупівлю</w:t>
      </w:r>
      <w:proofErr w:type="spellEnd"/>
      <w:r w:rsidRPr="005C3D0C">
        <w:t xml:space="preserve"> не </w:t>
      </w:r>
      <w:proofErr w:type="spellStart"/>
      <w:r w:rsidRPr="005C3D0C">
        <w:t>повинні</w:t>
      </w:r>
      <w:proofErr w:type="spellEnd"/>
      <w:r w:rsidRPr="005C3D0C">
        <w:t xml:space="preserve"> </w:t>
      </w:r>
      <w:proofErr w:type="spellStart"/>
      <w:r w:rsidRPr="005C3D0C">
        <w:t>відрізнятися</w:t>
      </w:r>
      <w:proofErr w:type="spellEnd"/>
      <w:r w:rsidRPr="005C3D0C">
        <w:t xml:space="preserve"> </w:t>
      </w:r>
      <w:proofErr w:type="spellStart"/>
      <w:r w:rsidRPr="005C3D0C">
        <w:t>від</w:t>
      </w:r>
      <w:proofErr w:type="spellEnd"/>
      <w:r w:rsidRPr="005C3D0C">
        <w:t xml:space="preserve"> </w:t>
      </w:r>
      <w:proofErr w:type="spellStart"/>
      <w:r w:rsidRPr="005C3D0C">
        <w:t>змісту</w:t>
      </w:r>
      <w:proofErr w:type="spellEnd"/>
      <w:r w:rsidRPr="005C3D0C">
        <w:t xml:space="preserve"> </w:t>
      </w:r>
      <w:proofErr w:type="spellStart"/>
      <w:r w:rsidRPr="005C3D0C">
        <w:t>тендерної</w:t>
      </w:r>
      <w:proofErr w:type="spellEnd"/>
      <w:r w:rsidRPr="005C3D0C">
        <w:t xml:space="preserve"> </w:t>
      </w:r>
      <w:proofErr w:type="spellStart"/>
      <w:r w:rsidRPr="005C3D0C">
        <w:t>пропозиції</w:t>
      </w:r>
      <w:proofErr w:type="spellEnd"/>
      <w:r w:rsidRPr="005C3D0C">
        <w:t>/</w:t>
      </w:r>
      <w:proofErr w:type="spellStart"/>
      <w:r w:rsidRPr="005C3D0C">
        <w:t>пропозиції</w:t>
      </w:r>
      <w:proofErr w:type="spellEnd"/>
      <w:r w:rsidRPr="005C3D0C">
        <w:t xml:space="preserve"> за результатами </w:t>
      </w:r>
      <w:proofErr w:type="spellStart"/>
      <w:r w:rsidRPr="005C3D0C">
        <w:t>електронного</w:t>
      </w:r>
      <w:proofErr w:type="spellEnd"/>
      <w:r w:rsidRPr="005C3D0C">
        <w:t xml:space="preserve"> </w:t>
      </w:r>
      <w:proofErr w:type="spellStart"/>
      <w:r w:rsidRPr="005C3D0C">
        <w:t>аукціону</w:t>
      </w:r>
      <w:proofErr w:type="spellEnd"/>
      <w:r w:rsidRPr="005C3D0C">
        <w:t xml:space="preserve"> (у тому </w:t>
      </w:r>
      <w:proofErr w:type="spellStart"/>
      <w:r w:rsidRPr="005C3D0C">
        <w:t>числі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за </w:t>
      </w:r>
      <w:proofErr w:type="spellStart"/>
      <w:r w:rsidRPr="005C3D0C">
        <w:t>одиницю</w:t>
      </w:r>
      <w:proofErr w:type="spellEnd"/>
      <w:r w:rsidRPr="005C3D0C">
        <w:t xml:space="preserve"> товару) </w:t>
      </w:r>
      <w:proofErr w:type="spellStart"/>
      <w:r w:rsidRPr="005C3D0C">
        <w:t>переможця</w:t>
      </w:r>
      <w:proofErr w:type="spellEnd"/>
      <w:r w:rsidRPr="005C3D0C">
        <w:t xml:space="preserve"> </w:t>
      </w:r>
      <w:proofErr w:type="spellStart"/>
      <w:r w:rsidRPr="005C3D0C">
        <w:t>процедури</w:t>
      </w:r>
      <w:proofErr w:type="spellEnd"/>
      <w:r w:rsidRPr="005C3D0C">
        <w:t xml:space="preserve"> </w:t>
      </w:r>
      <w:proofErr w:type="spellStart"/>
      <w:r w:rsidRPr="005C3D0C">
        <w:t>закупівлі</w:t>
      </w:r>
      <w:proofErr w:type="spellEnd"/>
      <w:r w:rsidRPr="005C3D0C">
        <w:t>/</w:t>
      </w:r>
      <w:proofErr w:type="spellStart"/>
      <w:r w:rsidRPr="005C3D0C">
        <w:t>спрощеної</w:t>
      </w:r>
      <w:proofErr w:type="spellEnd"/>
      <w:r w:rsidRPr="005C3D0C">
        <w:t xml:space="preserve"> </w:t>
      </w:r>
      <w:proofErr w:type="spellStart"/>
      <w:r w:rsidRPr="005C3D0C">
        <w:t>закупівлі</w:t>
      </w:r>
      <w:proofErr w:type="spellEnd"/>
      <w:r w:rsidRPr="005C3D0C">
        <w:t xml:space="preserve">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узгодженої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</w:t>
      </w:r>
      <w:proofErr w:type="spellStart"/>
      <w:r w:rsidRPr="005C3D0C">
        <w:t>пропозиції</w:t>
      </w:r>
      <w:proofErr w:type="spellEnd"/>
      <w:r w:rsidRPr="005C3D0C">
        <w:t xml:space="preserve"> </w:t>
      </w:r>
      <w:proofErr w:type="spellStart"/>
      <w:r w:rsidRPr="005C3D0C">
        <w:t>учасника</w:t>
      </w:r>
      <w:proofErr w:type="spellEnd"/>
      <w:r w:rsidRPr="005C3D0C">
        <w:t xml:space="preserve"> у </w:t>
      </w:r>
      <w:proofErr w:type="spellStart"/>
      <w:r w:rsidRPr="005C3D0C">
        <w:t>разі</w:t>
      </w:r>
      <w:proofErr w:type="spellEnd"/>
      <w:r w:rsidRPr="005C3D0C">
        <w:t xml:space="preserve"> </w:t>
      </w:r>
      <w:proofErr w:type="spellStart"/>
      <w:r w:rsidRPr="005C3D0C">
        <w:t>застосування</w:t>
      </w:r>
      <w:proofErr w:type="spellEnd"/>
      <w:r w:rsidRPr="005C3D0C">
        <w:t xml:space="preserve"> </w:t>
      </w:r>
      <w:proofErr w:type="spellStart"/>
      <w:r w:rsidRPr="005C3D0C">
        <w:t>переговорної</w:t>
      </w:r>
      <w:proofErr w:type="spellEnd"/>
      <w:r w:rsidRPr="005C3D0C">
        <w:t xml:space="preserve"> </w:t>
      </w:r>
      <w:proofErr w:type="spellStart"/>
      <w:r w:rsidRPr="005C3D0C">
        <w:t>процедури</w:t>
      </w:r>
      <w:proofErr w:type="spellEnd"/>
      <w:r w:rsidRPr="005C3D0C">
        <w:t xml:space="preserve">, </w:t>
      </w:r>
      <w:proofErr w:type="spellStart"/>
      <w:r w:rsidRPr="005C3D0C">
        <w:t>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 </w:t>
      </w:r>
      <w:proofErr w:type="spellStart"/>
      <w:r w:rsidRPr="005C3D0C">
        <w:t>визначення</w:t>
      </w:r>
      <w:proofErr w:type="spellEnd"/>
      <w:r w:rsidRPr="005C3D0C">
        <w:t xml:space="preserve"> грошового </w:t>
      </w:r>
      <w:proofErr w:type="spellStart"/>
      <w:r w:rsidRPr="005C3D0C">
        <w:t>еквівалента</w:t>
      </w:r>
      <w:proofErr w:type="spellEnd"/>
      <w:r w:rsidRPr="005C3D0C">
        <w:t xml:space="preserve"> </w:t>
      </w:r>
      <w:proofErr w:type="spellStart"/>
      <w:r w:rsidRPr="005C3D0C">
        <w:t>зобов’язання</w:t>
      </w:r>
      <w:proofErr w:type="spellEnd"/>
      <w:r w:rsidRPr="005C3D0C">
        <w:t xml:space="preserve"> в </w:t>
      </w:r>
      <w:proofErr w:type="spellStart"/>
      <w:r w:rsidRPr="005C3D0C">
        <w:t>іноземній</w:t>
      </w:r>
      <w:proofErr w:type="spellEnd"/>
      <w:r w:rsidRPr="005C3D0C">
        <w:t xml:space="preserve"> </w:t>
      </w:r>
      <w:proofErr w:type="spellStart"/>
      <w:r w:rsidRPr="005C3D0C">
        <w:t>валюті</w:t>
      </w:r>
      <w:proofErr w:type="spellEnd"/>
      <w:r w:rsidRPr="005C3D0C">
        <w:t xml:space="preserve"> та/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 </w:t>
      </w:r>
      <w:proofErr w:type="spellStart"/>
      <w:r w:rsidRPr="005C3D0C">
        <w:t>перерахунку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за результатами </w:t>
      </w:r>
      <w:proofErr w:type="spellStart"/>
      <w:r w:rsidRPr="005C3D0C">
        <w:t>електронного</w:t>
      </w:r>
      <w:proofErr w:type="spellEnd"/>
      <w:r w:rsidRPr="005C3D0C">
        <w:t xml:space="preserve"> </w:t>
      </w:r>
      <w:proofErr w:type="spellStart"/>
      <w:r w:rsidRPr="005C3D0C">
        <w:t>аукціону</w:t>
      </w:r>
      <w:proofErr w:type="spellEnd"/>
      <w:r w:rsidRPr="005C3D0C">
        <w:t xml:space="preserve"> в </w:t>
      </w:r>
      <w:proofErr w:type="spellStart"/>
      <w:r w:rsidRPr="005C3D0C">
        <w:t>бік</w:t>
      </w:r>
      <w:proofErr w:type="spellEnd"/>
      <w:r w:rsidRPr="005C3D0C">
        <w:t xml:space="preserve"> </w:t>
      </w:r>
      <w:proofErr w:type="spellStart"/>
      <w:r w:rsidRPr="005C3D0C">
        <w:t>зменшення</w:t>
      </w:r>
      <w:proofErr w:type="spellEnd"/>
      <w:r w:rsidRPr="005C3D0C">
        <w:t xml:space="preserve"> </w:t>
      </w:r>
      <w:proofErr w:type="spellStart"/>
      <w:r w:rsidRPr="005C3D0C">
        <w:t>ціни</w:t>
      </w:r>
      <w:proofErr w:type="spellEnd"/>
      <w:r w:rsidRPr="005C3D0C">
        <w:t xml:space="preserve"> </w:t>
      </w:r>
      <w:proofErr w:type="spellStart"/>
      <w:r w:rsidRPr="005C3D0C">
        <w:t>тендерної</w:t>
      </w:r>
      <w:proofErr w:type="spellEnd"/>
      <w:r w:rsidRPr="005C3D0C">
        <w:t xml:space="preserve"> </w:t>
      </w:r>
      <w:proofErr w:type="spellStart"/>
      <w:r w:rsidRPr="005C3D0C">
        <w:t>пропозиції</w:t>
      </w:r>
      <w:proofErr w:type="spellEnd"/>
      <w:r w:rsidRPr="005C3D0C">
        <w:t>/</w:t>
      </w:r>
      <w:proofErr w:type="spellStart"/>
      <w:r w:rsidRPr="005C3D0C">
        <w:t>пропозиції</w:t>
      </w:r>
      <w:proofErr w:type="spellEnd"/>
      <w:r w:rsidRPr="005C3D0C">
        <w:t xml:space="preserve"> </w:t>
      </w:r>
      <w:proofErr w:type="spellStart"/>
      <w:r w:rsidRPr="005C3D0C">
        <w:t>учасника</w:t>
      </w:r>
      <w:proofErr w:type="spellEnd"/>
      <w:r w:rsidRPr="005C3D0C">
        <w:t xml:space="preserve"> без </w:t>
      </w:r>
      <w:proofErr w:type="spellStart"/>
      <w:r w:rsidRPr="005C3D0C">
        <w:t>зменшення</w:t>
      </w:r>
      <w:proofErr w:type="spellEnd"/>
      <w:r w:rsidRPr="005C3D0C">
        <w:t xml:space="preserve"> </w:t>
      </w:r>
      <w:proofErr w:type="spellStart"/>
      <w:r w:rsidRPr="005C3D0C">
        <w:t>обсягів</w:t>
      </w:r>
      <w:proofErr w:type="spellEnd"/>
      <w:r w:rsidRPr="005C3D0C">
        <w:t xml:space="preserve"> </w:t>
      </w:r>
      <w:proofErr w:type="spellStart"/>
      <w:r w:rsidRPr="005C3D0C">
        <w:t>закупівлі</w:t>
      </w:r>
      <w:proofErr w:type="spellEnd"/>
      <w:r w:rsidRPr="005C3D0C">
        <w:t>.</w:t>
      </w:r>
      <w:bookmarkStart w:id="7" w:name="n1768"/>
      <w:bookmarkEnd w:id="7"/>
    </w:p>
    <w:p w14:paraId="3F6FBE75" w14:textId="77777777" w:rsidR="00303326" w:rsidRPr="005C3D0C" w:rsidRDefault="00303326" w:rsidP="0030332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5C3D0C">
        <w:t>Істотні</w:t>
      </w:r>
      <w:proofErr w:type="spellEnd"/>
      <w:r w:rsidRPr="005C3D0C">
        <w:t xml:space="preserve"> </w:t>
      </w:r>
      <w:proofErr w:type="spellStart"/>
      <w:r w:rsidRPr="005C3D0C">
        <w:t>умови</w:t>
      </w:r>
      <w:proofErr w:type="spellEnd"/>
      <w:r w:rsidRPr="005C3D0C">
        <w:t xml:space="preserve"> договору про </w:t>
      </w:r>
      <w:proofErr w:type="spellStart"/>
      <w:r w:rsidRPr="005C3D0C">
        <w:t>закупівлю</w:t>
      </w:r>
      <w:proofErr w:type="spellEnd"/>
      <w:r w:rsidRPr="005C3D0C">
        <w:t xml:space="preserve"> не </w:t>
      </w:r>
      <w:proofErr w:type="spellStart"/>
      <w:r w:rsidRPr="005C3D0C">
        <w:t>можуть</w:t>
      </w:r>
      <w:proofErr w:type="spellEnd"/>
      <w:r w:rsidRPr="005C3D0C">
        <w:t xml:space="preserve"> </w:t>
      </w:r>
      <w:proofErr w:type="spellStart"/>
      <w:r w:rsidRPr="005C3D0C">
        <w:t>змінюватися</w:t>
      </w:r>
      <w:proofErr w:type="spellEnd"/>
      <w:r w:rsidRPr="005C3D0C">
        <w:t xml:space="preserve"> </w:t>
      </w:r>
      <w:proofErr w:type="spellStart"/>
      <w:r w:rsidRPr="005C3D0C">
        <w:t>після</w:t>
      </w:r>
      <w:proofErr w:type="spellEnd"/>
      <w:r w:rsidRPr="005C3D0C">
        <w:t xml:space="preserve"> </w:t>
      </w:r>
      <w:proofErr w:type="spellStart"/>
      <w:r w:rsidRPr="005C3D0C">
        <w:t>його</w:t>
      </w:r>
      <w:proofErr w:type="spellEnd"/>
      <w:r w:rsidRPr="005C3D0C">
        <w:t xml:space="preserve"> </w:t>
      </w:r>
      <w:proofErr w:type="spellStart"/>
      <w:r w:rsidRPr="005C3D0C">
        <w:t>підписання</w:t>
      </w:r>
      <w:proofErr w:type="spellEnd"/>
      <w:r w:rsidRPr="005C3D0C">
        <w:t xml:space="preserve"> до </w:t>
      </w:r>
      <w:proofErr w:type="spellStart"/>
      <w:r w:rsidRPr="005C3D0C">
        <w:t>виконання</w:t>
      </w:r>
      <w:proofErr w:type="spellEnd"/>
      <w:r w:rsidRPr="005C3D0C">
        <w:t xml:space="preserve"> </w:t>
      </w:r>
      <w:proofErr w:type="spellStart"/>
      <w:r w:rsidRPr="005C3D0C">
        <w:t>зобов’язань</w:t>
      </w:r>
      <w:proofErr w:type="spellEnd"/>
      <w:r w:rsidRPr="005C3D0C">
        <w:t xml:space="preserve"> сторонами в </w:t>
      </w:r>
      <w:proofErr w:type="spellStart"/>
      <w:r w:rsidRPr="005C3D0C">
        <w:t>повному</w:t>
      </w:r>
      <w:proofErr w:type="spellEnd"/>
      <w:r w:rsidRPr="005C3D0C">
        <w:t xml:space="preserve"> </w:t>
      </w:r>
      <w:proofErr w:type="spellStart"/>
      <w:r w:rsidRPr="005C3D0C">
        <w:t>обсязі</w:t>
      </w:r>
      <w:proofErr w:type="spellEnd"/>
      <w:r w:rsidRPr="005C3D0C">
        <w:t xml:space="preserve">, </w:t>
      </w:r>
      <w:proofErr w:type="spellStart"/>
      <w:r w:rsidRPr="005C3D0C">
        <w:t>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>:</w:t>
      </w:r>
    </w:p>
    <w:p w14:paraId="3CEA6F89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581"/>
      <w:bookmarkStart w:id="9" w:name="n582"/>
      <w:bookmarkStart w:id="10" w:name="n583"/>
      <w:bookmarkStart w:id="11" w:name="n584"/>
      <w:bookmarkStart w:id="12" w:name="n585"/>
      <w:bookmarkStart w:id="13" w:name="n586"/>
      <w:bookmarkEnd w:id="8"/>
      <w:bookmarkEnd w:id="9"/>
      <w:bookmarkEnd w:id="10"/>
      <w:bookmarkEnd w:id="11"/>
      <w:bookmarkEnd w:id="12"/>
      <w:bookmarkEnd w:id="13"/>
      <w:r w:rsidRPr="00944605">
        <w:t xml:space="preserve">1) </w:t>
      </w:r>
      <w:proofErr w:type="spellStart"/>
      <w:r w:rsidRPr="00944605">
        <w:t>зменшення</w:t>
      </w:r>
      <w:proofErr w:type="spellEnd"/>
      <w:r w:rsidRPr="00944605">
        <w:t xml:space="preserve"> </w:t>
      </w:r>
      <w:proofErr w:type="spellStart"/>
      <w:r w:rsidRPr="00944605">
        <w:t>обсягів</w:t>
      </w:r>
      <w:proofErr w:type="spellEnd"/>
      <w:r w:rsidRPr="00944605">
        <w:t xml:space="preserve"> </w:t>
      </w:r>
      <w:proofErr w:type="spellStart"/>
      <w:r w:rsidRPr="00944605">
        <w:t>закупівлі</w:t>
      </w:r>
      <w:proofErr w:type="spellEnd"/>
      <w:r w:rsidRPr="00944605">
        <w:t xml:space="preserve">, </w:t>
      </w:r>
      <w:proofErr w:type="spellStart"/>
      <w:r w:rsidRPr="00944605">
        <w:t>зокрема</w:t>
      </w:r>
      <w:proofErr w:type="spellEnd"/>
      <w:r w:rsidRPr="00944605">
        <w:t xml:space="preserve"> з </w:t>
      </w:r>
      <w:proofErr w:type="spellStart"/>
      <w:r w:rsidRPr="00944605">
        <w:t>урахуванням</w:t>
      </w:r>
      <w:proofErr w:type="spellEnd"/>
      <w:r w:rsidRPr="00944605">
        <w:t xml:space="preserve"> фактичного </w:t>
      </w:r>
      <w:proofErr w:type="spellStart"/>
      <w:r w:rsidRPr="00944605">
        <w:t>обсягу</w:t>
      </w:r>
      <w:proofErr w:type="spellEnd"/>
      <w:r w:rsidRPr="00944605">
        <w:t xml:space="preserve"> </w:t>
      </w:r>
      <w:proofErr w:type="spellStart"/>
      <w:r w:rsidRPr="00944605">
        <w:t>видатків</w:t>
      </w:r>
      <w:proofErr w:type="spellEnd"/>
      <w:r w:rsidRPr="00944605">
        <w:t xml:space="preserve"> </w:t>
      </w:r>
      <w:proofErr w:type="spellStart"/>
      <w:r w:rsidRPr="00944605">
        <w:t>замовника</w:t>
      </w:r>
      <w:proofErr w:type="spellEnd"/>
      <w:r w:rsidRPr="00944605">
        <w:t>;</w:t>
      </w:r>
    </w:p>
    <w:p w14:paraId="08C5BD3B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4" w:name="n511"/>
      <w:bookmarkEnd w:id="14"/>
      <w:r w:rsidRPr="00944605">
        <w:t xml:space="preserve">2) </w:t>
      </w:r>
      <w:proofErr w:type="spellStart"/>
      <w:r w:rsidRPr="00944605">
        <w:t>погодження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коливання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відбулося</w:t>
      </w:r>
      <w:proofErr w:type="spellEnd"/>
      <w:r w:rsidRPr="00944605">
        <w:t xml:space="preserve"> з моменту </w:t>
      </w:r>
      <w:proofErr w:type="spellStart"/>
      <w:r w:rsidRPr="00944605">
        <w:t>укладення</w:t>
      </w:r>
      <w:proofErr w:type="spellEnd"/>
      <w:r w:rsidRPr="00944605">
        <w:t xml:space="preserve"> договору про </w:t>
      </w:r>
      <w:proofErr w:type="spellStart"/>
      <w:r w:rsidRPr="00944605">
        <w:t>закупівлю</w:t>
      </w:r>
      <w:proofErr w:type="spellEnd"/>
      <w:r w:rsidRPr="00944605">
        <w:t xml:space="preserve"> 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останнього</w:t>
      </w:r>
      <w:proofErr w:type="spellEnd"/>
      <w:r w:rsidRPr="00944605">
        <w:t xml:space="preserve"> </w:t>
      </w:r>
      <w:proofErr w:type="spellStart"/>
      <w:r w:rsidRPr="00944605">
        <w:t>внесення</w:t>
      </w:r>
      <w:proofErr w:type="spellEnd"/>
      <w:r w:rsidRPr="00944605">
        <w:t xml:space="preserve"> </w:t>
      </w:r>
      <w:proofErr w:type="spellStart"/>
      <w:r w:rsidRPr="00944605">
        <w:t>змін</w:t>
      </w:r>
      <w:proofErr w:type="spellEnd"/>
      <w:r w:rsidRPr="00944605">
        <w:t xml:space="preserve"> до договору про </w:t>
      </w:r>
      <w:proofErr w:type="spellStart"/>
      <w:r w:rsidRPr="00944605">
        <w:t>закупівлю</w:t>
      </w:r>
      <w:proofErr w:type="spellEnd"/>
      <w:r w:rsidRPr="00944605">
        <w:t xml:space="preserve"> в </w:t>
      </w:r>
      <w:proofErr w:type="spellStart"/>
      <w:r w:rsidRPr="00944605">
        <w:t>частині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товару. </w:t>
      </w:r>
      <w:proofErr w:type="spellStart"/>
      <w:r w:rsidRPr="00944605">
        <w:t>Зміна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</w:t>
      </w:r>
      <w:proofErr w:type="spellStart"/>
      <w:r w:rsidRPr="00944605">
        <w:t>здійснюється</w:t>
      </w:r>
      <w:proofErr w:type="spellEnd"/>
      <w:r w:rsidRPr="00944605">
        <w:t xml:space="preserve"> </w:t>
      </w:r>
      <w:proofErr w:type="spellStart"/>
      <w:r w:rsidRPr="00944605">
        <w:t>пропорційно</w:t>
      </w:r>
      <w:proofErr w:type="spellEnd"/>
      <w:r w:rsidRPr="00944605">
        <w:t xml:space="preserve"> </w:t>
      </w:r>
      <w:proofErr w:type="spellStart"/>
      <w:r w:rsidRPr="00944605">
        <w:t>коливанню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 (</w:t>
      </w:r>
      <w:proofErr w:type="spellStart"/>
      <w:r w:rsidRPr="00944605">
        <w:t>відсоток</w:t>
      </w:r>
      <w:proofErr w:type="spellEnd"/>
      <w:r w:rsidRPr="00944605">
        <w:t xml:space="preserve">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не </w:t>
      </w:r>
      <w:proofErr w:type="spellStart"/>
      <w:r w:rsidRPr="00944605">
        <w:t>може</w:t>
      </w:r>
      <w:proofErr w:type="spellEnd"/>
      <w:r w:rsidRPr="00944605">
        <w:t xml:space="preserve"> </w:t>
      </w:r>
      <w:proofErr w:type="spellStart"/>
      <w:r w:rsidRPr="00944605">
        <w:t>перевищувати</w:t>
      </w:r>
      <w:proofErr w:type="spellEnd"/>
      <w:r w:rsidRPr="00944605">
        <w:t xml:space="preserve"> </w:t>
      </w:r>
      <w:proofErr w:type="spellStart"/>
      <w:r w:rsidRPr="00944605">
        <w:t>відсоток</w:t>
      </w:r>
      <w:proofErr w:type="spellEnd"/>
      <w:r w:rsidRPr="00944605">
        <w:t xml:space="preserve"> </w:t>
      </w:r>
      <w:proofErr w:type="spellStart"/>
      <w:r w:rsidRPr="00944605">
        <w:t>коливання</w:t>
      </w:r>
      <w:proofErr w:type="spellEnd"/>
      <w:r w:rsidRPr="00944605">
        <w:t xml:space="preserve"> (</w:t>
      </w:r>
      <w:proofErr w:type="spellStart"/>
      <w:r w:rsidRPr="00944605">
        <w:t>збільшення</w:t>
      </w:r>
      <w:proofErr w:type="spellEnd"/>
      <w:r w:rsidRPr="00944605">
        <w:t xml:space="preserve">)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ринку) за </w:t>
      </w:r>
      <w:proofErr w:type="spellStart"/>
      <w:r w:rsidRPr="00944605">
        <w:t>умови</w:t>
      </w:r>
      <w:proofErr w:type="spellEnd"/>
      <w:r w:rsidRPr="00944605">
        <w:t xml:space="preserve"> документального </w:t>
      </w:r>
      <w:proofErr w:type="spellStart"/>
      <w:r w:rsidRPr="00944605">
        <w:t>підтвердження</w:t>
      </w:r>
      <w:proofErr w:type="spellEnd"/>
      <w:r w:rsidRPr="00944605">
        <w:t xml:space="preserve"> такого </w:t>
      </w:r>
      <w:proofErr w:type="spellStart"/>
      <w:r w:rsidRPr="00944605">
        <w:t>коливання</w:t>
      </w:r>
      <w:proofErr w:type="spellEnd"/>
      <w:r w:rsidRPr="00944605">
        <w:t xml:space="preserve"> та не повинна </w:t>
      </w:r>
      <w:proofErr w:type="spellStart"/>
      <w:r w:rsidRPr="00944605">
        <w:t>призвести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на момент </w:t>
      </w:r>
      <w:proofErr w:type="spellStart"/>
      <w:r w:rsidRPr="00944605">
        <w:t>його</w:t>
      </w:r>
      <w:proofErr w:type="spellEnd"/>
      <w:r w:rsidRPr="00944605">
        <w:t xml:space="preserve"> </w:t>
      </w:r>
      <w:proofErr w:type="spellStart"/>
      <w:r w:rsidRPr="00944605">
        <w:t>укладення</w:t>
      </w:r>
      <w:proofErr w:type="spellEnd"/>
      <w:r w:rsidRPr="00944605">
        <w:t>;</w:t>
      </w:r>
    </w:p>
    <w:p w14:paraId="24F92779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5" w:name="n512"/>
      <w:bookmarkEnd w:id="15"/>
      <w:r w:rsidRPr="00944605">
        <w:t xml:space="preserve">3) </w:t>
      </w:r>
      <w:proofErr w:type="spellStart"/>
      <w:r w:rsidRPr="00944605">
        <w:t>покращення</w:t>
      </w:r>
      <w:proofErr w:type="spellEnd"/>
      <w:r w:rsidRPr="00944605">
        <w:t xml:space="preserve"> </w:t>
      </w:r>
      <w:proofErr w:type="spellStart"/>
      <w:r w:rsidRPr="00944605">
        <w:t>якості</w:t>
      </w:r>
      <w:proofErr w:type="spellEnd"/>
      <w:r w:rsidRPr="00944605">
        <w:t xml:space="preserve"> предмета </w:t>
      </w:r>
      <w:proofErr w:type="spellStart"/>
      <w:r w:rsidRPr="00944605">
        <w:t>закупівлі</w:t>
      </w:r>
      <w:proofErr w:type="spellEnd"/>
      <w:r w:rsidRPr="00944605">
        <w:t xml:space="preserve"> за </w:t>
      </w:r>
      <w:proofErr w:type="spellStart"/>
      <w:r w:rsidRPr="00944605">
        <w:t>умови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таке</w:t>
      </w:r>
      <w:proofErr w:type="spellEnd"/>
      <w:r w:rsidRPr="00944605">
        <w:t xml:space="preserve"> </w:t>
      </w:r>
      <w:proofErr w:type="spellStart"/>
      <w:r w:rsidRPr="00944605">
        <w:t>покращення</w:t>
      </w:r>
      <w:proofErr w:type="spellEnd"/>
      <w:r w:rsidRPr="00944605">
        <w:t xml:space="preserve"> не </w:t>
      </w:r>
      <w:proofErr w:type="spellStart"/>
      <w:r w:rsidRPr="00944605">
        <w:t>призведе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>;</w:t>
      </w:r>
    </w:p>
    <w:p w14:paraId="056C18CA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6" w:name="n513"/>
      <w:bookmarkEnd w:id="16"/>
      <w:r w:rsidRPr="00944605">
        <w:t xml:space="preserve">4) </w:t>
      </w:r>
      <w:proofErr w:type="spellStart"/>
      <w:r w:rsidRPr="00944605">
        <w:t>продовження</w:t>
      </w:r>
      <w:proofErr w:type="spellEnd"/>
      <w:r w:rsidRPr="00944605">
        <w:t xml:space="preserve"> строку </w:t>
      </w:r>
      <w:proofErr w:type="spellStart"/>
      <w:r w:rsidRPr="00944605">
        <w:t>дії</w:t>
      </w:r>
      <w:proofErr w:type="spellEnd"/>
      <w:r w:rsidRPr="00944605">
        <w:t xml:space="preserve"> договору про </w:t>
      </w:r>
      <w:proofErr w:type="spellStart"/>
      <w:r w:rsidRPr="00944605">
        <w:t>закупівлю</w:t>
      </w:r>
      <w:proofErr w:type="spellEnd"/>
      <w:r w:rsidRPr="00944605">
        <w:t xml:space="preserve"> та/</w:t>
      </w:r>
      <w:proofErr w:type="spellStart"/>
      <w:r w:rsidRPr="00944605">
        <w:t>або</w:t>
      </w:r>
      <w:proofErr w:type="spellEnd"/>
      <w:r w:rsidRPr="00944605">
        <w:t xml:space="preserve"> строку </w:t>
      </w:r>
      <w:proofErr w:type="spellStart"/>
      <w:r w:rsidRPr="00944605">
        <w:t>виконання</w:t>
      </w:r>
      <w:proofErr w:type="spellEnd"/>
      <w:r w:rsidRPr="00944605">
        <w:t xml:space="preserve"> </w:t>
      </w:r>
      <w:proofErr w:type="spellStart"/>
      <w:r w:rsidRPr="00944605">
        <w:t>зобов’язань</w:t>
      </w:r>
      <w:proofErr w:type="spellEnd"/>
      <w:r w:rsidRPr="00944605">
        <w:t xml:space="preserve"> </w:t>
      </w:r>
      <w:proofErr w:type="spellStart"/>
      <w:r w:rsidRPr="00944605">
        <w:t>щодо</w:t>
      </w:r>
      <w:proofErr w:type="spellEnd"/>
      <w:r w:rsidRPr="00944605">
        <w:t xml:space="preserve"> </w:t>
      </w:r>
      <w:proofErr w:type="spellStart"/>
      <w:r w:rsidRPr="00944605">
        <w:t>передачі</w:t>
      </w:r>
      <w:proofErr w:type="spellEnd"/>
      <w:r w:rsidRPr="00944605">
        <w:t xml:space="preserve"> товару, </w:t>
      </w:r>
      <w:proofErr w:type="spellStart"/>
      <w:r w:rsidRPr="00944605">
        <w:t>виконання</w:t>
      </w:r>
      <w:proofErr w:type="spellEnd"/>
      <w:r w:rsidRPr="00944605">
        <w:t xml:space="preserve"> </w:t>
      </w:r>
      <w:proofErr w:type="spellStart"/>
      <w:r w:rsidRPr="00944605">
        <w:t>робіт</w:t>
      </w:r>
      <w:proofErr w:type="spellEnd"/>
      <w:r w:rsidRPr="00944605">
        <w:t xml:space="preserve">, </w:t>
      </w:r>
      <w:proofErr w:type="spellStart"/>
      <w:r w:rsidRPr="00944605">
        <w:t>надання</w:t>
      </w:r>
      <w:proofErr w:type="spellEnd"/>
      <w:r w:rsidRPr="00944605">
        <w:t xml:space="preserve"> </w:t>
      </w:r>
      <w:proofErr w:type="spellStart"/>
      <w:r w:rsidRPr="00944605">
        <w:t>послуг</w:t>
      </w:r>
      <w:proofErr w:type="spellEnd"/>
      <w:r w:rsidRPr="00944605">
        <w:t xml:space="preserve">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виникнення</w:t>
      </w:r>
      <w:proofErr w:type="spellEnd"/>
      <w:r w:rsidRPr="00944605">
        <w:t xml:space="preserve"> документально </w:t>
      </w:r>
      <w:proofErr w:type="spellStart"/>
      <w:r w:rsidRPr="00944605">
        <w:t>підтверджених</w:t>
      </w:r>
      <w:proofErr w:type="spellEnd"/>
      <w:r w:rsidRPr="00944605">
        <w:t xml:space="preserve"> </w:t>
      </w:r>
      <w:proofErr w:type="spellStart"/>
      <w:r w:rsidRPr="00944605">
        <w:t>об’єктивних</w:t>
      </w:r>
      <w:proofErr w:type="spellEnd"/>
      <w:r w:rsidRPr="00944605">
        <w:t xml:space="preserve"> </w:t>
      </w:r>
      <w:proofErr w:type="spellStart"/>
      <w:r w:rsidRPr="00944605">
        <w:t>обставин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спричинили</w:t>
      </w:r>
      <w:proofErr w:type="spellEnd"/>
      <w:r w:rsidRPr="00944605">
        <w:t xml:space="preserve"> </w:t>
      </w:r>
      <w:proofErr w:type="spellStart"/>
      <w:r w:rsidRPr="00944605">
        <w:t>таке</w:t>
      </w:r>
      <w:proofErr w:type="spellEnd"/>
      <w:r w:rsidRPr="00944605">
        <w:t xml:space="preserve"> </w:t>
      </w:r>
      <w:proofErr w:type="spellStart"/>
      <w:r w:rsidRPr="00944605">
        <w:t>продовження</w:t>
      </w:r>
      <w:proofErr w:type="spellEnd"/>
      <w:r w:rsidRPr="00944605">
        <w:t xml:space="preserve">, у тому </w:t>
      </w:r>
      <w:proofErr w:type="spellStart"/>
      <w:r w:rsidRPr="00944605">
        <w:t>числі</w:t>
      </w:r>
      <w:proofErr w:type="spellEnd"/>
      <w:r w:rsidRPr="00944605">
        <w:t xml:space="preserve"> </w:t>
      </w:r>
      <w:proofErr w:type="spellStart"/>
      <w:r w:rsidRPr="00944605">
        <w:t>обставин</w:t>
      </w:r>
      <w:proofErr w:type="spellEnd"/>
      <w:r w:rsidRPr="00944605">
        <w:t xml:space="preserve"> </w:t>
      </w:r>
      <w:proofErr w:type="spellStart"/>
      <w:r w:rsidRPr="00944605">
        <w:t>непереборної</w:t>
      </w:r>
      <w:proofErr w:type="spellEnd"/>
      <w:r w:rsidRPr="00944605">
        <w:t xml:space="preserve"> </w:t>
      </w:r>
      <w:proofErr w:type="spellStart"/>
      <w:r w:rsidRPr="00944605">
        <w:t>сили</w:t>
      </w:r>
      <w:proofErr w:type="spellEnd"/>
      <w:r w:rsidRPr="00944605">
        <w:t xml:space="preserve">, </w:t>
      </w:r>
      <w:proofErr w:type="spellStart"/>
      <w:r w:rsidRPr="00944605">
        <w:t>затримки</w:t>
      </w:r>
      <w:proofErr w:type="spellEnd"/>
      <w:r w:rsidRPr="00944605">
        <w:t xml:space="preserve"> </w:t>
      </w:r>
      <w:proofErr w:type="spellStart"/>
      <w:r w:rsidRPr="00944605">
        <w:t>фінансування</w:t>
      </w:r>
      <w:proofErr w:type="spellEnd"/>
      <w:r w:rsidRPr="00944605">
        <w:t xml:space="preserve"> </w:t>
      </w:r>
      <w:proofErr w:type="spellStart"/>
      <w:r w:rsidRPr="00944605">
        <w:t>витрат</w:t>
      </w:r>
      <w:proofErr w:type="spellEnd"/>
      <w:r w:rsidRPr="00944605">
        <w:t xml:space="preserve"> </w:t>
      </w:r>
      <w:proofErr w:type="spellStart"/>
      <w:r w:rsidRPr="00944605">
        <w:t>замовника</w:t>
      </w:r>
      <w:proofErr w:type="spellEnd"/>
      <w:r w:rsidRPr="00944605">
        <w:t xml:space="preserve">, за </w:t>
      </w:r>
      <w:proofErr w:type="spellStart"/>
      <w:r w:rsidRPr="00944605">
        <w:t>умови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такі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не </w:t>
      </w:r>
      <w:proofErr w:type="spellStart"/>
      <w:r w:rsidRPr="00944605">
        <w:t>призведуть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>;</w:t>
      </w:r>
    </w:p>
    <w:p w14:paraId="1EFFA9F8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7" w:name="n514"/>
      <w:bookmarkEnd w:id="17"/>
      <w:r w:rsidRPr="00944605">
        <w:t xml:space="preserve">5) </w:t>
      </w:r>
      <w:proofErr w:type="spellStart"/>
      <w:r w:rsidRPr="00944605">
        <w:t>погодження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в </w:t>
      </w:r>
      <w:proofErr w:type="spellStart"/>
      <w:r w:rsidRPr="00944605">
        <w:t>бік</w:t>
      </w:r>
      <w:proofErr w:type="spellEnd"/>
      <w:r w:rsidRPr="00944605">
        <w:t xml:space="preserve"> </w:t>
      </w:r>
      <w:proofErr w:type="spellStart"/>
      <w:r w:rsidRPr="00944605">
        <w:t>зменшення</w:t>
      </w:r>
      <w:proofErr w:type="spellEnd"/>
      <w:r w:rsidRPr="00944605">
        <w:t xml:space="preserve"> (без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кількості</w:t>
      </w:r>
      <w:proofErr w:type="spellEnd"/>
      <w:r w:rsidRPr="00944605">
        <w:t xml:space="preserve"> (</w:t>
      </w:r>
      <w:proofErr w:type="spellStart"/>
      <w:r w:rsidRPr="00944605">
        <w:t>обсягу</w:t>
      </w:r>
      <w:proofErr w:type="spellEnd"/>
      <w:r w:rsidRPr="00944605">
        <w:t xml:space="preserve">) та </w:t>
      </w:r>
      <w:proofErr w:type="spellStart"/>
      <w:r w:rsidRPr="00944605">
        <w:t>якості</w:t>
      </w:r>
      <w:proofErr w:type="spellEnd"/>
      <w:r w:rsidRPr="00944605">
        <w:t xml:space="preserve"> </w:t>
      </w:r>
      <w:proofErr w:type="spellStart"/>
      <w:r w:rsidRPr="00944605">
        <w:t>товарів</w:t>
      </w:r>
      <w:proofErr w:type="spellEnd"/>
      <w:r w:rsidRPr="00944605">
        <w:t xml:space="preserve">, </w:t>
      </w:r>
      <w:proofErr w:type="spellStart"/>
      <w:r w:rsidRPr="00944605">
        <w:t>робіт</w:t>
      </w:r>
      <w:proofErr w:type="spellEnd"/>
      <w:r w:rsidRPr="00944605">
        <w:t xml:space="preserve"> і </w:t>
      </w:r>
      <w:proofErr w:type="spellStart"/>
      <w:r w:rsidRPr="00944605">
        <w:t>послуг</w:t>
      </w:r>
      <w:proofErr w:type="spellEnd"/>
      <w:r w:rsidRPr="00944605">
        <w:t>);</w:t>
      </w:r>
    </w:p>
    <w:p w14:paraId="5128457E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8" w:name="n515"/>
      <w:bookmarkEnd w:id="18"/>
      <w:r w:rsidRPr="00944605">
        <w:t xml:space="preserve">6)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у </w:t>
      </w:r>
      <w:proofErr w:type="spellStart"/>
      <w:r w:rsidRPr="00944605">
        <w:t>зв’язку</w:t>
      </w:r>
      <w:proofErr w:type="spellEnd"/>
      <w:r w:rsidRPr="00944605">
        <w:t xml:space="preserve"> з </w:t>
      </w:r>
      <w:proofErr w:type="spellStart"/>
      <w:r w:rsidRPr="00944605">
        <w:t>зміною</w:t>
      </w:r>
      <w:proofErr w:type="spellEnd"/>
      <w:r w:rsidRPr="00944605">
        <w:t xml:space="preserve"> ставок </w:t>
      </w:r>
      <w:proofErr w:type="spellStart"/>
      <w:r w:rsidRPr="00944605">
        <w:t>податків</w:t>
      </w:r>
      <w:proofErr w:type="spellEnd"/>
      <w:r w:rsidRPr="00944605">
        <w:t xml:space="preserve"> і </w:t>
      </w:r>
      <w:proofErr w:type="spellStart"/>
      <w:r w:rsidRPr="00944605">
        <w:t>зборів</w:t>
      </w:r>
      <w:proofErr w:type="spellEnd"/>
      <w:r w:rsidRPr="00944605">
        <w:t xml:space="preserve"> та/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зміною</w:t>
      </w:r>
      <w:proofErr w:type="spellEnd"/>
      <w:r w:rsidRPr="00944605">
        <w:t xml:space="preserve"> умов </w:t>
      </w:r>
      <w:proofErr w:type="spellStart"/>
      <w:r w:rsidRPr="00944605">
        <w:t>щодо</w:t>
      </w:r>
      <w:proofErr w:type="spellEnd"/>
      <w:r w:rsidRPr="00944605">
        <w:t xml:space="preserve"> </w:t>
      </w:r>
      <w:proofErr w:type="spellStart"/>
      <w:r w:rsidRPr="00944605">
        <w:t>надання</w:t>
      </w:r>
      <w:proofErr w:type="spellEnd"/>
      <w:r w:rsidRPr="00944605">
        <w:t xml:space="preserve"> </w:t>
      </w:r>
      <w:proofErr w:type="spellStart"/>
      <w:r w:rsidRPr="00944605">
        <w:t>пільг</w:t>
      </w:r>
      <w:proofErr w:type="spellEnd"/>
      <w:r w:rsidRPr="00944605">
        <w:t xml:space="preserve"> з </w:t>
      </w:r>
      <w:proofErr w:type="spellStart"/>
      <w:r w:rsidRPr="00944605">
        <w:t>оподаткування</w:t>
      </w:r>
      <w:proofErr w:type="spellEnd"/>
      <w:r w:rsidRPr="00944605">
        <w:t xml:space="preserve"> - </w:t>
      </w:r>
      <w:proofErr w:type="spellStart"/>
      <w:r w:rsidRPr="00944605">
        <w:t>пропорційно</w:t>
      </w:r>
      <w:proofErr w:type="spellEnd"/>
      <w:r w:rsidRPr="00944605">
        <w:t xml:space="preserve"> до </w:t>
      </w:r>
      <w:proofErr w:type="spellStart"/>
      <w:r w:rsidRPr="00944605">
        <w:t>зміни</w:t>
      </w:r>
      <w:proofErr w:type="spellEnd"/>
      <w:r w:rsidRPr="00944605">
        <w:t xml:space="preserve"> таких ставок та/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пільг</w:t>
      </w:r>
      <w:proofErr w:type="spellEnd"/>
      <w:r w:rsidRPr="00944605">
        <w:t xml:space="preserve"> з </w:t>
      </w:r>
      <w:proofErr w:type="spellStart"/>
      <w:r w:rsidRPr="00944605">
        <w:t>оподаткування</w:t>
      </w:r>
      <w:proofErr w:type="spellEnd"/>
      <w:r w:rsidRPr="00944605">
        <w:t xml:space="preserve">, а </w:t>
      </w:r>
      <w:proofErr w:type="spellStart"/>
      <w:r w:rsidRPr="00944605">
        <w:t>також</w:t>
      </w:r>
      <w:proofErr w:type="spellEnd"/>
      <w:r w:rsidRPr="00944605">
        <w:t xml:space="preserve"> у </w:t>
      </w:r>
      <w:proofErr w:type="spellStart"/>
      <w:r w:rsidRPr="00944605">
        <w:t>зв’язку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зміною</w:t>
      </w:r>
      <w:proofErr w:type="spellEnd"/>
      <w:r w:rsidRPr="00944605">
        <w:t xml:space="preserve"> </w:t>
      </w:r>
      <w:proofErr w:type="spellStart"/>
      <w:r w:rsidRPr="00944605">
        <w:t>системи</w:t>
      </w:r>
      <w:proofErr w:type="spellEnd"/>
      <w:r w:rsidRPr="00944605">
        <w:t xml:space="preserve"> </w:t>
      </w:r>
      <w:proofErr w:type="spellStart"/>
      <w:r w:rsidRPr="00944605">
        <w:t>оподаткування</w:t>
      </w:r>
      <w:proofErr w:type="spellEnd"/>
      <w:r w:rsidRPr="00944605">
        <w:t xml:space="preserve"> </w:t>
      </w:r>
      <w:proofErr w:type="spellStart"/>
      <w:r w:rsidRPr="00944605">
        <w:t>пропорційно</w:t>
      </w:r>
      <w:proofErr w:type="spellEnd"/>
      <w:r w:rsidRPr="00944605">
        <w:t xml:space="preserve"> до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податкового</w:t>
      </w:r>
      <w:proofErr w:type="spellEnd"/>
      <w:r w:rsidRPr="00944605">
        <w:t xml:space="preserve"> </w:t>
      </w:r>
      <w:proofErr w:type="spellStart"/>
      <w:r w:rsidRPr="00944605">
        <w:t>навантаження</w:t>
      </w:r>
      <w:proofErr w:type="spellEnd"/>
      <w:r w:rsidRPr="00944605">
        <w:t xml:space="preserve"> </w:t>
      </w:r>
      <w:proofErr w:type="spellStart"/>
      <w:r w:rsidRPr="00944605">
        <w:t>внаслідок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системи</w:t>
      </w:r>
      <w:proofErr w:type="spellEnd"/>
      <w:r w:rsidRPr="00944605">
        <w:t xml:space="preserve"> </w:t>
      </w:r>
      <w:proofErr w:type="spellStart"/>
      <w:r w:rsidRPr="00944605">
        <w:t>оподаткування</w:t>
      </w:r>
      <w:proofErr w:type="spellEnd"/>
      <w:r w:rsidRPr="00944605">
        <w:t>;</w:t>
      </w:r>
    </w:p>
    <w:p w14:paraId="10FEC7AC" w14:textId="77777777" w:rsidR="00303326" w:rsidRPr="00944605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9" w:name="n516"/>
      <w:bookmarkEnd w:id="19"/>
      <w:r w:rsidRPr="00944605">
        <w:t xml:space="preserve">7)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встановленого</w:t>
      </w:r>
      <w:proofErr w:type="spellEnd"/>
      <w:r w:rsidRPr="00944605">
        <w:t xml:space="preserve"> </w:t>
      </w:r>
      <w:proofErr w:type="spellStart"/>
      <w:r w:rsidRPr="00944605">
        <w:t>згідно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законодавством</w:t>
      </w:r>
      <w:proofErr w:type="spellEnd"/>
      <w:r w:rsidRPr="00944605">
        <w:t xml:space="preserve"> органами </w:t>
      </w:r>
      <w:proofErr w:type="spellStart"/>
      <w:r w:rsidRPr="00944605">
        <w:t>державної</w:t>
      </w:r>
      <w:proofErr w:type="spellEnd"/>
      <w:r w:rsidRPr="00944605">
        <w:t xml:space="preserve"> статистики </w:t>
      </w:r>
      <w:proofErr w:type="spellStart"/>
      <w:r w:rsidRPr="00944605">
        <w:t>індексу</w:t>
      </w:r>
      <w:proofErr w:type="spellEnd"/>
      <w:r w:rsidRPr="00944605">
        <w:t xml:space="preserve"> </w:t>
      </w:r>
      <w:proofErr w:type="spellStart"/>
      <w:r w:rsidRPr="00944605">
        <w:t>споживчих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, </w:t>
      </w:r>
      <w:proofErr w:type="spellStart"/>
      <w:r w:rsidRPr="00944605">
        <w:t>зміни</w:t>
      </w:r>
      <w:proofErr w:type="spellEnd"/>
      <w:r w:rsidRPr="00944605">
        <w:t xml:space="preserve"> курсу </w:t>
      </w:r>
      <w:proofErr w:type="spellStart"/>
      <w:r w:rsidRPr="00944605">
        <w:t>іноземної</w:t>
      </w:r>
      <w:proofErr w:type="spellEnd"/>
      <w:r w:rsidRPr="00944605">
        <w:t xml:space="preserve"> </w:t>
      </w:r>
      <w:proofErr w:type="spellStart"/>
      <w:r w:rsidRPr="00944605">
        <w:t>валюти</w:t>
      </w:r>
      <w:proofErr w:type="spellEnd"/>
      <w:r w:rsidRPr="00944605">
        <w:t xml:space="preserve">,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біржових</w:t>
      </w:r>
      <w:proofErr w:type="spellEnd"/>
      <w:r w:rsidRPr="00944605">
        <w:t xml:space="preserve"> </w:t>
      </w:r>
      <w:proofErr w:type="spellStart"/>
      <w:r w:rsidRPr="00944605">
        <w:t>котирувань</w:t>
      </w:r>
      <w:proofErr w:type="spellEnd"/>
      <w:r w:rsidRPr="00944605">
        <w:t xml:space="preserve"> 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показників</w:t>
      </w:r>
      <w:proofErr w:type="spellEnd"/>
      <w:r w:rsidRPr="00944605">
        <w:t xml:space="preserve"> </w:t>
      </w:r>
      <w:proofErr w:type="spellStart"/>
      <w:r w:rsidRPr="00944605">
        <w:t>Platts</w:t>
      </w:r>
      <w:proofErr w:type="spellEnd"/>
      <w:r w:rsidRPr="00944605">
        <w:t xml:space="preserve">, ARGUS, </w:t>
      </w:r>
      <w:proofErr w:type="spellStart"/>
      <w:r w:rsidRPr="00944605">
        <w:t>регульованих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 (</w:t>
      </w:r>
      <w:proofErr w:type="spellStart"/>
      <w:r w:rsidRPr="00944605">
        <w:t>тарифів</w:t>
      </w:r>
      <w:proofErr w:type="spellEnd"/>
      <w:r w:rsidRPr="00944605">
        <w:t xml:space="preserve">), </w:t>
      </w:r>
      <w:proofErr w:type="spellStart"/>
      <w:r w:rsidRPr="00944605">
        <w:t>нормативів</w:t>
      </w:r>
      <w:proofErr w:type="spellEnd"/>
      <w:r w:rsidRPr="00944605">
        <w:t xml:space="preserve">, </w:t>
      </w:r>
      <w:proofErr w:type="spellStart"/>
      <w:r w:rsidRPr="00944605">
        <w:t>середньозважених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 на </w:t>
      </w:r>
      <w:proofErr w:type="spellStart"/>
      <w:r w:rsidRPr="00944605">
        <w:t>електроенергію</w:t>
      </w:r>
      <w:proofErr w:type="spellEnd"/>
      <w:r w:rsidRPr="00944605">
        <w:t xml:space="preserve"> на ринку “на добу наперед”,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застосовуються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,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встановлення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порядку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>;</w:t>
      </w:r>
    </w:p>
    <w:p w14:paraId="193EBD3F" w14:textId="77777777" w:rsidR="00303326" w:rsidRDefault="00303326" w:rsidP="003033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517"/>
      <w:bookmarkEnd w:id="20"/>
      <w:r w:rsidRPr="00944605">
        <w:t xml:space="preserve">8) </w:t>
      </w:r>
      <w:proofErr w:type="spellStart"/>
      <w:r w:rsidRPr="00944605">
        <w:t>зміни</w:t>
      </w:r>
      <w:proofErr w:type="spellEnd"/>
      <w:r w:rsidRPr="00944605">
        <w:t xml:space="preserve"> умов у </w:t>
      </w:r>
      <w:proofErr w:type="spellStart"/>
      <w:r w:rsidRPr="00944605">
        <w:t>зв’язку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застосуванням</w:t>
      </w:r>
      <w:proofErr w:type="spellEnd"/>
      <w:r w:rsidRPr="00944605">
        <w:t xml:space="preserve"> </w:t>
      </w:r>
      <w:proofErr w:type="spellStart"/>
      <w:r w:rsidRPr="00944605">
        <w:t>положень</w:t>
      </w:r>
      <w:proofErr w:type="spellEnd"/>
      <w:r w:rsidRPr="00944605">
        <w:t> </w:t>
      </w:r>
      <w:proofErr w:type="spellStart"/>
      <w:r w:rsidR="00FD2D04">
        <w:fldChar w:fldCharType="begin"/>
      </w:r>
      <w:r w:rsidR="00FD2D04">
        <w:instrText xml:space="preserve"> HYPERLINK "h</w:instrText>
      </w:r>
      <w:r w:rsidR="00FD2D04">
        <w:instrText xml:space="preserve">ttps://zakon.rada.gov.ua/laws/show/922-19" \l "n1778" \t "_blank" </w:instrText>
      </w:r>
      <w:r w:rsidR="00FD2D04">
        <w:fldChar w:fldCharType="separate"/>
      </w:r>
      <w:r w:rsidRPr="00944605">
        <w:rPr>
          <w:rStyle w:val="a4"/>
          <w:color w:val="auto"/>
        </w:rPr>
        <w:t>частини</w:t>
      </w:r>
      <w:proofErr w:type="spellEnd"/>
      <w:r w:rsidRPr="00944605">
        <w:rPr>
          <w:rStyle w:val="a4"/>
          <w:color w:val="auto"/>
        </w:rPr>
        <w:t xml:space="preserve"> </w:t>
      </w:r>
      <w:proofErr w:type="spellStart"/>
      <w:r w:rsidRPr="00944605">
        <w:rPr>
          <w:rStyle w:val="a4"/>
          <w:color w:val="auto"/>
        </w:rPr>
        <w:t>шостої</w:t>
      </w:r>
      <w:proofErr w:type="spellEnd"/>
      <w:r w:rsidR="00FD2D04">
        <w:rPr>
          <w:rStyle w:val="a4"/>
          <w:color w:val="auto"/>
        </w:rPr>
        <w:fldChar w:fldCharType="end"/>
      </w:r>
      <w:r w:rsidRPr="00944605">
        <w:t> </w:t>
      </w:r>
      <w:proofErr w:type="spellStart"/>
      <w:r w:rsidRPr="00944605">
        <w:t>статті</w:t>
      </w:r>
      <w:proofErr w:type="spellEnd"/>
      <w:r w:rsidRPr="00944605">
        <w:t xml:space="preserve"> 41 Закону</w:t>
      </w:r>
      <w:r>
        <w:rPr>
          <w:color w:val="333333"/>
        </w:rPr>
        <w:t>.</w:t>
      </w:r>
    </w:p>
    <w:p w14:paraId="16EED05D" w14:textId="77777777" w:rsidR="00303326" w:rsidRPr="00A83A6B" w:rsidRDefault="00303326" w:rsidP="0030332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A83A6B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 xml:space="preserve">9)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зменшення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обсягів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ціни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 договорами про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будівництва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об’єктів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нерухомого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майна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до постанови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Міністрів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України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25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квітня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2023 р. </w:t>
      </w:r>
      <w:hyperlink r:id="rId5" w:tgtFrame="_blank" w:history="1">
        <w:r w:rsidRPr="00A83A6B">
          <w:rPr>
            <w:rFonts w:ascii="Times New Roman" w:eastAsia="Times New Roman" w:hAnsi="Times New Roman"/>
            <w:color w:val="000099"/>
            <w:sz w:val="24"/>
            <w:szCs w:val="24"/>
            <w:u w:val="single"/>
            <w:shd w:val="clear" w:color="auto" w:fill="FFFFFF"/>
            <w:lang w:eastAsia="ru-RU"/>
          </w:rPr>
          <w:t>№ 382</w:t>
        </w:r>
      </w:hyperlink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 “Про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реалізацію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експериментального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проекту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відновлення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пунктів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постраждали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внаслідок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збройної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агресії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Російської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Федерації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” (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Офіційний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вісник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2023 р., № 46, ст. 2466),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розроблення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проектної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покладено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підрядника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експертизи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проектної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установленому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порядку.</w:t>
      </w:r>
    </w:p>
    <w:p w14:paraId="62BC3548" w14:textId="77777777" w:rsidR="00303326" w:rsidRPr="005C3D0C" w:rsidRDefault="00303326" w:rsidP="00303326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bCs/>
          <w:sz w:val="24"/>
          <w:szCs w:val="24"/>
        </w:rPr>
        <w:t xml:space="preserve">13.2. </w:t>
      </w:r>
      <w:r w:rsidRPr="005C3D0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пунктом </w:t>
      </w:r>
      <w:r w:rsidRPr="005C3D0C">
        <w:rPr>
          <w:rFonts w:ascii="Times New Roman" w:hAnsi="Times New Roman"/>
          <w:bCs/>
          <w:sz w:val="24"/>
          <w:szCs w:val="24"/>
        </w:rPr>
        <w:t xml:space="preserve">п. 13.1.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подає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Замовнику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лист з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обґрунтуванням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необхідності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істотних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умов договору. </w:t>
      </w:r>
      <w:proofErr w:type="spellStart"/>
      <w:r w:rsidRPr="005C3D0C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можливе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лише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із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6954FF85" w14:textId="77777777" w:rsidR="00303326" w:rsidRPr="005C3D0C" w:rsidRDefault="00303326" w:rsidP="00303326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13.3. Всі виправлення за текстом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 (у разі наявності).</w:t>
      </w:r>
    </w:p>
    <w:p w14:paraId="7CDB6E86" w14:textId="77777777" w:rsidR="00303326" w:rsidRPr="005C3D0C" w:rsidRDefault="00303326" w:rsidP="00303326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13.4. В разі визнання одного з положень даного Договору недійсним це не веде до визнання Договору недійсним в цілому, а Сторони приводять положення що не відповідає чинному законодавству України у відповідність.</w:t>
      </w:r>
    </w:p>
    <w:p w14:paraId="092C0963" w14:textId="77777777" w:rsidR="00303326" w:rsidRPr="005C3D0C" w:rsidRDefault="00303326" w:rsidP="00303326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13.5. Сторони гарантують, що особи, які уклали даний Договір та/або уповноважені представники Сторін мають для цього всі необхідні правові підстави і діють у межах наданих їм повноважень.</w:t>
      </w:r>
    </w:p>
    <w:p w14:paraId="7970D46F" w14:textId="77777777" w:rsidR="00303326" w:rsidRPr="005C3D0C" w:rsidRDefault="00303326" w:rsidP="003033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XIV.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Додатки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до договору</w:t>
      </w:r>
    </w:p>
    <w:p w14:paraId="78928C60" w14:textId="77777777" w:rsidR="00303326" w:rsidRPr="005C3D0C" w:rsidRDefault="00303326" w:rsidP="003033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29202800" w14:textId="77777777" w:rsidR="00303326" w:rsidRDefault="00303326" w:rsidP="0030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sz w:val="24"/>
          <w:szCs w:val="24"/>
        </w:rPr>
        <w:t xml:space="preserve">14.1.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Невід'ємною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частиною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Договору є: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Специфікація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D0C">
        <w:rPr>
          <w:rFonts w:ascii="Times New Roman" w:hAnsi="Times New Roman"/>
          <w:sz w:val="24"/>
          <w:szCs w:val="24"/>
        </w:rPr>
        <w:t>(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Додаток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 xml:space="preserve"> до даного Договору</w:t>
      </w:r>
      <w:r w:rsidRPr="005C3D0C">
        <w:rPr>
          <w:rFonts w:ascii="Times New Roman" w:hAnsi="Times New Roman"/>
          <w:sz w:val="24"/>
          <w:szCs w:val="24"/>
        </w:rPr>
        <w:t>).</w:t>
      </w:r>
    </w:p>
    <w:p w14:paraId="51AB5BD8" w14:textId="77777777" w:rsidR="00303326" w:rsidRPr="00173AFC" w:rsidRDefault="00303326" w:rsidP="0030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EF5120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XV.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Місцезнаходження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банківські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реквізити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сторін</w:t>
      </w:r>
      <w:proofErr w:type="spellEnd"/>
    </w:p>
    <w:p w14:paraId="3908026E" w14:textId="77777777" w:rsidR="00303326" w:rsidRPr="00173AFC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03520C95" w14:textId="77777777" w:rsidR="00303326" w:rsidRDefault="00303326" w:rsidP="0030332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Покупець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Постачальник</w:t>
      </w:r>
    </w:p>
    <w:p w14:paraId="7DB962B4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14:paraId="4C0C8489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Комунальне підприємство «Токмацька </w:t>
      </w:r>
    </w:p>
    <w:p w14:paraId="174550F7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багатопрофільна лікарня інтенсивного</w:t>
      </w:r>
    </w:p>
    <w:p w14:paraId="593FDB5C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лікування» Токмацької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14:paraId="01CF4B24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41477873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08825B14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69032, Запорізька область, м. Запоріжжя,                   </w:t>
      </w:r>
    </w:p>
    <w:p w14:paraId="0BECCE2F" w14:textId="69B5E8C2" w:rsidR="00303326" w:rsidRDefault="0071127C" w:rsidP="0030332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303326">
        <w:rPr>
          <w:rFonts w:ascii="Times New Roman" w:hAnsi="Times New Roman"/>
          <w:sz w:val="24"/>
          <w:szCs w:val="24"/>
          <w:lang w:val="uk-UA"/>
        </w:rPr>
        <w:t>ул</w:t>
      </w:r>
      <w:r>
        <w:rPr>
          <w:rFonts w:ascii="Times New Roman" w:hAnsi="Times New Roman"/>
          <w:sz w:val="24"/>
          <w:szCs w:val="24"/>
          <w:lang w:val="uk-UA"/>
        </w:rPr>
        <w:t>. С</w:t>
      </w:r>
      <w:r w:rsidR="00303326">
        <w:rPr>
          <w:rFonts w:ascii="Times New Roman" w:hAnsi="Times New Roman"/>
          <w:sz w:val="24"/>
          <w:szCs w:val="24"/>
          <w:lang w:val="uk-UA"/>
        </w:rPr>
        <w:t>ержанта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медведєва</w:t>
      </w:r>
      <w:proofErr w:type="spellEnd"/>
      <w:r w:rsidR="00303326">
        <w:rPr>
          <w:rFonts w:ascii="Times New Roman" w:hAnsi="Times New Roman"/>
          <w:sz w:val="24"/>
          <w:szCs w:val="24"/>
          <w:lang w:val="uk-UA"/>
        </w:rPr>
        <w:t xml:space="preserve">, б.4   </w:t>
      </w:r>
    </w:p>
    <w:p w14:paraId="16AEA939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телефон: (0612) _________,                                              </w:t>
      </w:r>
    </w:p>
    <w:p w14:paraId="459EB737" w14:textId="77777777" w:rsidR="00303326" w:rsidRDefault="00303326" w:rsidP="00303326">
      <w:pPr>
        <w:tabs>
          <w:tab w:val="left" w:pos="2160"/>
        </w:tabs>
        <w:spacing w:after="0"/>
        <w:ind w:right="-36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телефакс: (0612) _________                                             </w:t>
      </w:r>
    </w:p>
    <w:p w14:paraId="74E7A52D" w14:textId="77777777" w:rsidR="00303326" w:rsidRDefault="00303326" w:rsidP="00303326">
      <w:pPr>
        <w:widowControl w:val="0"/>
        <w:tabs>
          <w:tab w:val="left" w:pos="1440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451D350B" w14:textId="77777777" w:rsidR="00303326" w:rsidRDefault="00303326" w:rsidP="00303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</w:rPr>
      </w:pPr>
    </w:p>
    <w:p w14:paraId="0C88CB54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76ED114E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7FBDDB96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319E0C3E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_______________/ /                                   ____________________/___</w:t>
      </w:r>
    </w:p>
    <w:p w14:paraId="17487F04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</w:p>
    <w:p w14:paraId="533D83C9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</w:p>
    <w:p w14:paraId="79F58CDC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5C29C1C4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48FB6122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6ECA2286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5B9B7254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757DDFE5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79035D28" w14:textId="2952E938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6CC9C848" w14:textId="1415622D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1364211B" w14:textId="0356CA9A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1119C93C" w14:textId="77777777" w:rsidR="00303326" w:rsidRPr="00173AFC" w:rsidRDefault="00303326" w:rsidP="00303326">
      <w:pPr>
        <w:spacing w:after="0" w:line="276" w:lineRule="auto"/>
        <w:ind w:left="4956" w:firstLine="708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lastRenderedPageBreak/>
        <w:t>Додаток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uk-UA"/>
        </w:rPr>
        <w:t xml:space="preserve"> </w:t>
      </w:r>
      <w:proofErr w:type="gramStart"/>
      <w:r>
        <w:rPr>
          <w:rFonts w:ascii="Times New Roman" w:hAnsi="Times New Roman"/>
          <w:lang w:val="uk-UA"/>
        </w:rPr>
        <w:t>до договору</w:t>
      </w:r>
      <w:proofErr w:type="gramEnd"/>
      <w:r>
        <w:rPr>
          <w:rFonts w:ascii="Times New Roman" w:hAnsi="Times New Roman"/>
          <w:lang w:val="uk-UA"/>
        </w:rPr>
        <w:t xml:space="preserve"> про закупівлю</w:t>
      </w:r>
    </w:p>
    <w:p w14:paraId="2549C676" w14:textId="43018C43" w:rsidR="00303326" w:rsidRDefault="00303326" w:rsidP="00303326">
      <w:pPr>
        <w:spacing w:after="0" w:line="276" w:lineRule="auto"/>
        <w:ind w:left="5664" w:right="-426" w:firstLine="6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val="uk-UA" w:eastAsia="ru-RU"/>
        </w:rPr>
        <w:t>т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овар</w:t>
      </w:r>
      <w:proofErr w:type="spellEnd"/>
      <w:r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у </w:t>
      </w:r>
      <w:r>
        <w:rPr>
          <w:rFonts w:ascii="Times New Roman" w:hAnsi="Times New Roman"/>
        </w:rPr>
        <w:t>№ ____</w:t>
      </w:r>
      <w:r>
        <w:rPr>
          <w:rFonts w:ascii="Times New Roman" w:hAnsi="Times New Roman"/>
          <w:lang w:val="uk-UA"/>
        </w:rPr>
        <w:t xml:space="preserve">__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«___» _____202</w:t>
      </w:r>
      <w:r w:rsidR="008957C7">
        <w:rPr>
          <w:rFonts w:ascii="Times New Roman" w:hAnsi="Times New Roman"/>
          <w:lang w:val="uk-UA"/>
        </w:rPr>
        <w:t xml:space="preserve">4 </w:t>
      </w:r>
      <w:r>
        <w:rPr>
          <w:rFonts w:ascii="Times New Roman" w:hAnsi="Times New Roman"/>
        </w:rPr>
        <w:t>року</w:t>
      </w:r>
    </w:p>
    <w:p w14:paraId="1A4F512B" w14:textId="77777777" w:rsidR="00303326" w:rsidRDefault="00303326" w:rsidP="00303326">
      <w:pPr>
        <w:spacing w:after="0"/>
        <w:rPr>
          <w:rFonts w:ascii="Times New Roman" w:hAnsi="Times New Roman"/>
        </w:rPr>
      </w:pPr>
    </w:p>
    <w:p w14:paraId="6FE9B037" w14:textId="77777777" w:rsidR="00303326" w:rsidRPr="00173AFC" w:rsidRDefault="00303326" w:rsidP="00303326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СПЕЦИФІКАЦІЯ</w:t>
      </w:r>
    </w:p>
    <w:tbl>
      <w:tblPr>
        <w:tblW w:w="101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340"/>
        <w:gridCol w:w="900"/>
        <w:gridCol w:w="900"/>
        <w:gridCol w:w="900"/>
        <w:gridCol w:w="797"/>
        <w:gridCol w:w="900"/>
        <w:gridCol w:w="720"/>
      </w:tblGrid>
      <w:tr w:rsidR="00303326" w:rsidRPr="001F7144" w14:paraId="70289EE6" w14:textId="77777777" w:rsidTr="00CB5916">
        <w:trPr>
          <w:cantSplit/>
          <w:trHeight w:val="40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26C3" w14:textId="77777777" w:rsidR="00303326" w:rsidRPr="001F7144" w:rsidRDefault="00303326" w:rsidP="00CB5916">
            <w:pPr>
              <w:spacing w:before="40" w:after="0"/>
              <w:ind w:left="-180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</w:t>
            </w:r>
          </w:p>
          <w:p w14:paraId="4D4DFF8D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18FAD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предмету закупівлі товару та код НК 024:2023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1B652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Найменування  товару</w:t>
            </w:r>
          </w:p>
          <w:p w14:paraId="44BC0C6E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AFA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</w:p>
          <w:p w14:paraId="0EED42EB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BDB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A06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одну одиницю товару, </w:t>
            </w:r>
          </w:p>
          <w:p w14:paraId="5EEDCD5F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в грн.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381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в грн.</w:t>
            </w:r>
          </w:p>
          <w:p w14:paraId="08497E95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89D121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3326" w:rsidRPr="001F7144" w14:paraId="2158602C" w14:textId="77777777" w:rsidTr="00CB5916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64DB6F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431128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F61196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6A42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362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34B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</w:t>
            </w:r>
          </w:p>
          <w:p w14:paraId="0FB9C2D1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2BD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14:paraId="3C0599F2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839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E58" w14:textId="77777777" w:rsidR="00303326" w:rsidRPr="001F7144" w:rsidRDefault="00303326" w:rsidP="00CB5916">
            <w:pPr>
              <w:spacing w:before="40" w:after="0"/>
              <w:ind w:left="94" w:hanging="9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14:paraId="0313956E" w14:textId="77777777" w:rsidR="00303326" w:rsidRPr="001F7144" w:rsidRDefault="00303326" w:rsidP="00CB5916">
            <w:pPr>
              <w:spacing w:before="40" w:after="0"/>
              <w:ind w:left="94" w:hanging="9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</w:p>
        </w:tc>
      </w:tr>
      <w:tr w:rsidR="00303326" w:rsidRPr="001F7144" w14:paraId="103D3000" w14:textId="77777777" w:rsidTr="00CB5916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F34" w14:textId="77777777" w:rsidR="00303326" w:rsidRPr="001F7144" w:rsidRDefault="00303326" w:rsidP="00CB5916">
            <w:pPr>
              <w:spacing w:before="40"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8DA" w14:textId="277034D0" w:rsidR="00303326" w:rsidRPr="00173AFC" w:rsidRDefault="00303326" w:rsidP="00CB59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0AA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B20F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BD4C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C9E7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6CB8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CBD4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698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3326" w:rsidRPr="001F7144" w14:paraId="29C87B72" w14:textId="77777777" w:rsidTr="00CB5916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E1E" w14:textId="77777777" w:rsidR="00303326" w:rsidRPr="001F7144" w:rsidRDefault="00303326" w:rsidP="00CB5916">
            <w:pPr>
              <w:spacing w:before="40"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EA2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3624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B9C7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D1B3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81AB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3518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A77E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3326" w:rsidRPr="001F7144" w14:paraId="788BE49E" w14:textId="77777777" w:rsidTr="00CB5916">
        <w:trPr>
          <w:trHeight w:val="304"/>
        </w:trPr>
        <w:tc>
          <w:tcPr>
            <w:tcW w:w="10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2D5" w14:textId="77777777" w:rsidR="00303326" w:rsidRPr="00173AFC" w:rsidRDefault="00303326" w:rsidP="00CB5916">
            <w:pPr>
              <w:spacing w:after="0"/>
              <w:ind w:right="196"/>
              <w:rPr>
                <w:rFonts w:ascii="Times New Roman" w:hAnsi="Times New Roman"/>
                <w:sz w:val="24"/>
                <w:szCs w:val="24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вартість пропозиції з ПДВ </w:t>
            </w:r>
            <w:r w:rsidRPr="001F714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F71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цифрами і прописом</w:t>
            </w:r>
            <w:r w:rsidRPr="001F714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</w:tbl>
    <w:p w14:paraId="29CE66EE" w14:textId="77777777" w:rsidR="00303326" w:rsidRDefault="00303326" w:rsidP="00303326">
      <w:pPr>
        <w:jc w:val="both"/>
        <w:rPr>
          <w:rFonts w:ascii="Times New Roman" w:hAnsi="Times New Roman"/>
          <w:lang w:val="uk-UA"/>
        </w:rPr>
      </w:pPr>
    </w:p>
    <w:p w14:paraId="6E4F70BB" w14:textId="77777777" w:rsidR="00303326" w:rsidRDefault="00303326" w:rsidP="0030332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Покупець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Постачальник</w:t>
      </w:r>
    </w:p>
    <w:p w14:paraId="78A49F94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Комунальне підприємство «Токмацька </w:t>
      </w:r>
    </w:p>
    <w:p w14:paraId="5E8AF576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багатопрофільна лікарня інтенсивного</w:t>
      </w:r>
    </w:p>
    <w:p w14:paraId="13F7A415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лікування» Токмацької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14:paraId="1E5E88E8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41477873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2BB6E681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69032, Запорізька область, м. Запоріжжя,                   </w:t>
      </w:r>
    </w:p>
    <w:p w14:paraId="22B59B83" w14:textId="53801ECA" w:rsidR="00303326" w:rsidRDefault="00303326" w:rsidP="0030332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FD2D0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ержанта</w:t>
      </w:r>
      <w:r w:rsidR="00FD2D04">
        <w:rPr>
          <w:rFonts w:ascii="Times New Roman" w:hAnsi="Times New Roman"/>
          <w:sz w:val="24"/>
          <w:szCs w:val="24"/>
          <w:lang w:val="uk-UA"/>
        </w:rPr>
        <w:t xml:space="preserve"> медведєва</w:t>
      </w:r>
      <w:r>
        <w:rPr>
          <w:rFonts w:ascii="Times New Roman" w:hAnsi="Times New Roman"/>
          <w:sz w:val="24"/>
          <w:szCs w:val="24"/>
          <w:lang w:val="uk-UA"/>
        </w:rPr>
        <w:t xml:space="preserve">, б.4   </w:t>
      </w:r>
    </w:p>
    <w:p w14:paraId="2C1BB05B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телефон: (0612) _________,  телефакс: (0612) ______                                           </w:t>
      </w:r>
    </w:p>
    <w:p w14:paraId="3D495CA3" w14:textId="77777777" w:rsidR="00303326" w:rsidRDefault="00303326" w:rsidP="00303326">
      <w:pPr>
        <w:widowControl w:val="0"/>
        <w:tabs>
          <w:tab w:val="left" w:pos="1440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06737D24" w14:textId="77777777" w:rsidR="00D35858" w:rsidRDefault="00D35858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5694B36" w14:textId="77777777" w:rsidR="00D35858" w:rsidRDefault="00D35858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273C14A" w14:textId="1794756B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6DCB192F" w14:textId="1C67B5B4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_______________/ /                                  </w:t>
      </w:r>
      <w:r w:rsidR="00D35858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____________________/___</w:t>
      </w:r>
    </w:p>
    <w:p w14:paraId="23921018" w14:textId="77777777" w:rsidR="00303326" w:rsidRDefault="00303326" w:rsidP="00303326">
      <w:pPr>
        <w:pStyle w:val="6"/>
        <w:spacing w:before="0" w:after="0"/>
        <w:ind w:left="6237" w:right="-261"/>
        <w:jc w:val="both"/>
        <w:rPr>
          <w:caps/>
          <w:color w:val="000000"/>
          <w:sz w:val="24"/>
          <w:szCs w:val="24"/>
        </w:rPr>
      </w:pPr>
    </w:p>
    <w:p w14:paraId="3580317A" w14:textId="77777777" w:rsidR="00303326" w:rsidRDefault="00303326" w:rsidP="00303326">
      <w:pPr>
        <w:rPr>
          <w:lang w:val="uk-UA" w:eastAsia="x-none"/>
        </w:rPr>
      </w:pPr>
    </w:p>
    <w:p w14:paraId="11F6D71C" w14:textId="77777777" w:rsidR="00303326" w:rsidRPr="00266286" w:rsidRDefault="00303326" w:rsidP="00303326">
      <w:pPr>
        <w:rPr>
          <w:lang w:val="uk-UA" w:eastAsia="x-none"/>
        </w:rPr>
      </w:pPr>
    </w:p>
    <w:p w14:paraId="45A71314" w14:textId="77777777" w:rsidR="00303326" w:rsidRDefault="00303326" w:rsidP="00303326">
      <w:pPr>
        <w:pStyle w:val="6"/>
        <w:spacing w:before="0" w:after="0"/>
        <w:ind w:left="6237" w:right="-261"/>
        <w:jc w:val="both"/>
        <w:rPr>
          <w:caps/>
          <w:color w:val="000000"/>
          <w:sz w:val="24"/>
          <w:szCs w:val="24"/>
        </w:rPr>
      </w:pPr>
    </w:p>
    <w:p w14:paraId="25C2A011" w14:textId="77777777" w:rsidR="00D04760" w:rsidRDefault="00D04760"/>
    <w:sectPr w:rsidR="00D04760" w:rsidSect="003033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8F1"/>
    <w:multiLevelType w:val="multilevel"/>
    <w:tmpl w:val="FFB45648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27B9244B"/>
    <w:multiLevelType w:val="multilevel"/>
    <w:tmpl w:val="B49C61B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E3"/>
    <w:rsid w:val="002122B6"/>
    <w:rsid w:val="00303326"/>
    <w:rsid w:val="00523EF3"/>
    <w:rsid w:val="0071127C"/>
    <w:rsid w:val="00836CE3"/>
    <w:rsid w:val="008573CA"/>
    <w:rsid w:val="008957C7"/>
    <w:rsid w:val="008D277B"/>
    <w:rsid w:val="00913752"/>
    <w:rsid w:val="00A90CC9"/>
    <w:rsid w:val="00AA5372"/>
    <w:rsid w:val="00D04760"/>
    <w:rsid w:val="00D35858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9F2B74"/>
  <w15:chartTrackingRefBased/>
  <w15:docId w15:val="{4E2B771E-1F01-4E28-B144-BD30C0BF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26"/>
    <w:rPr>
      <w:rFonts w:ascii="Calibri" w:eastAsia="Calibri" w:hAnsi="Calibri" w:cs="Times New Roman"/>
      <w:lang w:val="ru-RU"/>
    </w:rPr>
  </w:style>
  <w:style w:type="paragraph" w:styleId="6">
    <w:name w:val="heading 6"/>
    <w:basedOn w:val="a"/>
    <w:next w:val="a"/>
    <w:link w:val="60"/>
    <w:qFormat/>
    <w:rsid w:val="0030332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3326"/>
    <w:rPr>
      <w:rFonts w:ascii="Times New Roman" w:eastAsia="Times New Roman" w:hAnsi="Times New Roman" w:cs="Times New Roman"/>
      <w:b/>
      <w:bCs/>
      <w:lang w:eastAsia="x-none"/>
    </w:rPr>
  </w:style>
  <w:style w:type="paragraph" w:customStyle="1" w:styleId="2">
    <w:name w:val="Абзац списка2"/>
    <w:basedOn w:val="a"/>
    <w:link w:val="a3"/>
    <w:uiPriority w:val="34"/>
    <w:qFormat/>
    <w:rsid w:val="00303326"/>
    <w:pPr>
      <w:ind w:left="720"/>
      <w:contextualSpacing/>
    </w:pPr>
    <w:rPr>
      <w:lang w:val="x-none"/>
    </w:rPr>
  </w:style>
  <w:style w:type="character" w:styleId="a4">
    <w:name w:val="Hyperlink"/>
    <w:uiPriority w:val="99"/>
    <w:unhideWhenUsed/>
    <w:rsid w:val="00303326"/>
    <w:rPr>
      <w:color w:val="0563C1"/>
      <w:u w:val="single"/>
    </w:rPr>
  </w:style>
  <w:style w:type="character" w:customStyle="1" w:styleId="a3">
    <w:name w:val="Абзац списка Знак"/>
    <w:link w:val="2"/>
    <w:uiPriority w:val="34"/>
    <w:locked/>
    <w:rsid w:val="00303326"/>
    <w:rPr>
      <w:rFonts w:ascii="Calibri" w:eastAsia="Calibri" w:hAnsi="Calibri" w:cs="Times New Roman"/>
      <w:lang w:val="x-none"/>
    </w:rPr>
  </w:style>
  <w:style w:type="paragraph" w:customStyle="1" w:styleId="rvps2">
    <w:name w:val="rvps2"/>
    <w:basedOn w:val="a"/>
    <w:qFormat/>
    <w:rsid w:val="00303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link w:val="a5"/>
    <w:uiPriority w:val="1"/>
    <w:qFormat/>
    <w:rsid w:val="003033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20"/>
    <w:uiPriority w:val="1"/>
    <w:locked/>
    <w:rsid w:val="0030332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2-2023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14436</Words>
  <Characters>8230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Тетяна</cp:lastModifiedBy>
  <cp:revision>2</cp:revision>
  <dcterms:created xsi:type="dcterms:W3CDTF">2024-01-26T18:40:00Z</dcterms:created>
  <dcterms:modified xsi:type="dcterms:W3CDTF">2024-01-26T18:40:00Z</dcterms:modified>
</cp:coreProperties>
</file>