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EC56D" w14:textId="02AD842D" w:rsidR="0028582E" w:rsidRDefault="0028582E" w:rsidP="0028582E">
      <w:pPr>
        <w:spacing w:after="0"/>
        <w:jc w:val="right"/>
        <w:rPr>
          <w:rFonts w:ascii="Times New Roman" w:hAnsi="Times New Roman" w:cs="Times New Roman"/>
          <w:bCs/>
          <w:color w:val="000000"/>
          <w:sz w:val="20"/>
          <w:szCs w:val="20"/>
          <w:lang w:eastAsia="ru-RU"/>
        </w:rPr>
      </w:pPr>
      <w:r w:rsidRPr="00BD6147">
        <w:rPr>
          <w:rStyle w:val="h-vertical-top"/>
          <w:b/>
          <w:color w:val="000000"/>
          <w:sz w:val="28"/>
          <w:szCs w:val="28"/>
          <w:bdr w:val="none" w:sz="0" w:space="0" w:color="auto" w:frame="1"/>
          <w:shd w:val="clear" w:color="auto" w:fill="FFFFFF"/>
        </w:rPr>
        <w:t xml:space="preserve">  </w:t>
      </w:r>
      <w:r>
        <w:rPr>
          <w:rFonts w:ascii="Times New Roman" w:hAnsi="Times New Roman" w:cs="Times New Roman"/>
          <w:bCs/>
          <w:color w:val="000000"/>
          <w:sz w:val="20"/>
          <w:szCs w:val="20"/>
          <w:lang w:eastAsia="ru-RU"/>
        </w:rPr>
        <w:t xml:space="preserve">Додаток №2 </w:t>
      </w:r>
      <w:proofErr w:type="gramStart"/>
      <w:r>
        <w:rPr>
          <w:rFonts w:ascii="Times New Roman" w:hAnsi="Times New Roman" w:cs="Times New Roman"/>
          <w:bCs/>
          <w:color w:val="000000"/>
          <w:sz w:val="20"/>
          <w:szCs w:val="20"/>
          <w:lang w:eastAsia="ru-RU"/>
        </w:rPr>
        <w:t>до протоколу</w:t>
      </w:r>
      <w:proofErr w:type="gramEnd"/>
      <w:r>
        <w:rPr>
          <w:rFonts w:ascii="Times New Roman" w:hAnsi="Times New Roman" w:cs="Times New Roman"/>
          <w:bCs/>
          <w:color w:val="000000"/>
          <w:sz w:val="20"/>
          <w:szCs w:val="20"/>
          <w:lang w:eastAsia="ru-RU"/>
        </w:rPr>
        <w:t xml:space="preserve"> </w:t>
      </w:r>
      <w:r w:rsidRPr="00132CDE">
        <w:rPr>
          <w:rFonts w:ascii="Times New Roman" w:hAnsi="Times New Roman" w:cs="Times New Roman"/>
          <w:bCs/>
          <w:color w:val="000000"/>
          <w:sz w:val="20"/>
          <w:szCs w:val="20"/>
          <w:lang w:eastAsia="ru-RU"/>
        </w:rPr>
        <w:t xml:space="preserve">від </w:t>
      </w:r>
      <w:r w:rsidR="00012452">
        <w:rPr>
          <w:rFonts w:ascii="Times New Roman" w:hAnsi="Times New Roman" w:cs="Times New Roman"/>
          <w:bCs/>
          <w:color w:val="000000"/>
          <w:sz w:val="20"/>
          <w:szCs w:val="20"/>
          <w:lang w:val="uk-UA" w:eastAsia="ru-RU"/>
        </w:rPr>
        <w:t>14</w:t>
      </w:r>
      <w:r w:rsidRPr="00132CDE">
        <w:rPr>
          <w:rFonts w:ascii="Times New Roman" w:hAnsi="Times New Roman" w:cs="Times New Roman"/>
          <w:bCs/>
          <w:color w:val="000000"/>
          <w:sz w:val="20"/>
          <w:szCs w:val="20"/>
          <w:lang w:eastAsia="ru-RU"/>
        </w:rPr>
        <w:t>.0</w:t>
      </w:r>
      <w:r w:rsidR="000B7954">
        <w:rPr>
          <w:rFonts w:ascii="Times New Roman" w:hAnsi="Times New Roman" w:cs="Times New Roman"/>
          <w:bCs/>
          <w:color w:val="000000"/>
          <w:sz w:val="20"/>
          <w:szCs w:val="20"/>
          <w:lang w:val="uk-UA" w:eastAsia="ru-RU"/>
        </w:rPr>
        <w:t>3</w:t>
      </w:r>
      <w:r w:rsidRPr="00132CDE">
        <w:rPr>
          <w:rFonts w:ascii="Times New Roman" w:hAnsi="Times New Roman" w:cs="Times New Roman"/>
          <w:bCs/>
          <w:color w:val="000000"/>
          <w:sz w:val="20"/>
          <w:szCs w:val="20"/>
          <w:lang w:eastAsia="ru-RU"/>
        </w:rPr>
        <w:t>.2023 року</w:t>
      </w:r>
      <w:r w:rsidRPr="0028582E">
        <w:rPr>
          <w:rFonts w:ascii="Times New Roman" w:hAnsi="Times New Roman" w:cs="Times New Roman"/>
          <w:bCs/>
          <w:color w:val="000000"/>
          <w:sz w:val="20"/>
          <w:szCs w:val="20"/>
          <w:lang w:eastAsia="ru-RU"/>
        </w:rPr>
        <w:t xml:space="preserve"> №</w:t>
      </w:r>
      <w:r>
        <w:rPr>
          <w:rFonts w:ascii="Times New Roman" w:hAnsi="Times New Roman" w:cs="Times New Roman"/>
          <w:bCs/>
          <w:color w:val="000000"/>
          <w:sz w:val="20"/>
          <w:szCs w:val="20"/>
          <w:lang w:val="uk-UA" w:eastAsia="ru-RU"/>
        </w:rPr>
        <w:t xml:space="preserve"> </w:t>
      </w:r>
      <w:r w:rsidR="000B7954">
        <w:rPr>
          <w:rFonts w:ascii="Times New Roman" w:hAnsi="Times New Roman" w:cs="Times New Roman"/>
          <w:bCs/>
          <w:color w:val="000000"/>
          <w:sz w:val="20"/>
          <w:szCs w:val="20"/>
          <w:lang w:eastAsia="ru-RU"/>
        </w:rPr>
        <w:t>1</w:t>
      </w:r>
      <w:r w:rsidR="00091487">
        <w:rPr>
          <w:rFonts w:ascii="Times New Roman" w:hAnsi="Times New Roman" w:cs="Times New Roman"/>
          <w:bCs/>
          <w:color w:val="000000"/>
          <w:sz w:val="20"/>
          <w:szCs w:val="20"/>
          <w:lang w:val="uk-UA" w:eastAsia="ru-RU"/>
        </w:rPr>
        <w:t>3</w:t>
      </w:r>
      <w:r w:rsidRPr="0028582E">
        <w:rPr>
          <w:rFonts w:ascii="Times New Roman" w:hAnsi="Times New Roman" w:cs="Times New Roman"/>
          <w:bCs/>
          <w:color w:val="000000"/>
          <w:sz w:val="20"/>
          <w:szCs w:val="20"/>
          <w:lang w:eastAsia="ru-RU"/>
        </w:rPr>
        <w:t>-ВТ</w:t>
      </w:r>
    </w:p>
    <w:p w14:paraId="7488C72D" w14:textId="77777777" w:rsidR="0028582E" w:rsidRPr="0028582E" w:rsidRDefault="0028582E" w:rsidP="0028582E">
      <w:pPr>
        <w:spacing w:after="0"/>
        <w:jc w:val="right"/>
        <w:rPr>
          <w:rFonts w:ascii="Times New Roman" w:hAnsi="Times New Roman" w:cs="Times New Roman"/>
          <w:bCs/>
          <w:color w:val="000000"/>
          <w:sz w:val="20"/>
          <w:szCs w:val="20"/>
          <w:lang w:eastAsia="ru-RU"/>
        </w:rPr>
      </w:pPr>
    </w:p>
    <w:p w14:paraId="3E4E0EB8" w14:textId="77777777" w:rsidR="0028582E" w:rsidRPr="0028582E" w:rsidRDefault="0028582E" w:rsidP="0028582E">
      <w:pPr>
        <w:spacing w:after="0"/>
        <w:jc w:val="center"/>
        <w:rPr>
          <w:rFonts w:ascii="Times New Roman" w:hAnsi="Times New Roman" w:cs="Times New Roman"/>
          <w:b/>
          <w:bCs/>
          <w:color w:val="000000"/>
          <w:sz w:val="28"/>
          <w:szCs w:val="28"/>
          <w:lang w:eastAsia="ru-RU"/>
        </w:rPr>
      </w:pPr>
      <w:r w:rsidRPr="0028582E">
        <w:rPr>
          <w:rFonts w:ascii="Times New Roman" w:hAnsi="Times New Roman" w:cs="Times New Roman"/>
          <w:b/>
          <w:bCs/>
          <w:color w:val="000000"/>
          <w:sz w:val="28"/>
          <w:szCs w:val="28"/>
          <w:lang w:eastAsia="ru-RU"/>
        </w:rPr>
        <w:t xml:space="preserve">КОМУНАЛЬНЕ НЕКОМЕРЦІЙНЕ ПІДПРИЄМСТВО </w:t>
      </w:r>
    </w:p>
    <w:p w14:paraId="53978EF8" w14:textId="77777777" w:rsidR="0028582E" w:rsidRPr="0028582E" w:rsidRDefault="0028582E" w:rsidP="0028582E">
      <w:pPr>
        <w:spacing w:after="0"/>
        <w:jc w:val="center"/>
        <w:rPr>
          <w:rFonts w:ascii="Times New Roman" w:hAnsi="Times New Roman" w:cs="Times New Roman"/>
          <w:b/>
          <w:bCs/>
          <w:color w:val="000000"/>
          <w:sz w:val="28"/>
          <w:szCs w:val="28"/>
          <w:lang w:eastAsia="ru-RU"/>
        </w:rPr>
      </w:pPr>
      <w:r w:rsidRPr="0028582E">
        <w:rPr>
          <w:rFonts w:ascii="Times New Roman" w:hAnsi="Times New Roman" w:cs="Times New Roman"/>
          <w:b/>
          <w:bCs/>
          <w:color w:val="000000"/>
          <w:sz w:val="28"/>
          <w:szCs w:val="28"/>
          <w:lang w:eastAsia="ru-RU"/>
        </w:rPr>
        <w:t xml:space="preserve">«ПРИСТОЛИЧНИЙ МЕДИЧНИЙ ЦЕНТР» </w:t>
      </w:r>
    </w:p>
    <w:p w14:paraId="7854B009" w14:textId="77777777" w:rsidR="0028582E" w:rsidRPr="0028582E" w:rsidRDefault="0028582E" w:rsidP="0028582E">
      <w:pPr>
        <w:spacing w:after="0"/>
        <w:jc w:val="center"/>
        <w:rPr>
          <w:rFonts w:ascii="Times New Roman" w:hAnsi="Times New Roman" w:cs="Times New Roman"/>
        </w:rPr>
      </w:pPr>
      <w:r w:rsidRPr="0028582E">
        <w:rPr>
          <w:rFonts w:ascii="Times New Roman" w:hAnsi="Times New Roman" w:cs="Times New Roman"/>
          <w:b/>
          <w:bCs/>
          <w:color w:val="000000"/>
          <w:sz w:val="28"/>
          <w:szCs w:val="28"/>
          <w:lang w:eastAsia="ru-RU"/>
        </w:rPr>
        <w:t>ПРИСТОЛИЧНОЇ СІЛЬСЬКОЇ РАДИ</w:t>
      </w:r>
    </w:p>
    <w:p w14:paraId="63F23158" w14:textId="77777777" w:rsidR="0028582E" w:rsidRPr="0028582E" w:rsidRDefault="0028582E" w:rsidP="0028582E">
      <w:pPr>
        <w:spacing w:after="0"/>
        <w:jc w:val="center"/>
        <w:rPr>
          <w:rFonts w:ascii="Times New Roman" w:hAnsi="Times New Roman" w:cs="Times New Roman"/>
          <w:b/>
          <w:bCs/>
          <w:color w:val="000000"/>
          <w:sz w:val="28"/>
          <w:szCs w:val="28"/>
          <w:lang w:eastAsia="ru-RU"/>
        </w:rPr>
      </w:pPr>
    </w:p>
    <w:p w14:paraId="5D5BE258" w14:textId="77777777" w:rsidR="0028582E" w:rsidRPr="0028582E" w:rsidRDefault="0028582E" w:rsidP="0028582E">
      <w:pPr>
        <w:spacing w:after="0"/>
        <w:ind w:firstLine="4678"/>
        <w:jc w:val="both"/>
        <w:rPr>
          <w:rFonts w:ascii="Times New Roman" w:hAnsi="Times New Roman" w:cs="Times New Roman"/>
          <w:bCs/>
          <w:color w:val="000000"/>
          <w:lang w:eastAsia="ru-RU"/>
        </w:rPr>
      </w:pPr>
      <w:r w:rsidRPr="0028582E">
        <w:rPr>
          <w:rFonts w:ascii="Times New Roman" w:hAnsi="Times New Roman" w:cs="Times New Roman"/>
          <w:bCs/>
          <w:color w:val="000000"/>
          <w:lang w:eastAsia="ru-RU"/>
        </w:rPr>
        <w:t>ЗАТВЕРДЖЕНО</w:t>
      </w:r>
    </w:p>
    <w:p w14:paraId="290740F5" w14:textId="77777777" w:rsidR="0028582E" w:rsidRPr="00132CDE" w:rsidRDefault="0028582E" w:rsidP="0028582E">
      <w:pPr>
        <w:spacing w:after="0"/>
        <w:ind w:firstLine="4678"/>
        <w:jc w:val="both"/>
        <w:rPr>
          <w:rFonts w:ascii="Times New Roman" w:hAnsi="Times New Roman" w:cs="Times New Roman"/>
          <w:bCs/>
          <w:color w:val="000000"/>
          <w:lang w:eastAsia="ru-RU"/>
        </w:rPr>
      </w:pPr>
      <w:r w:rsidRPr="0028582E">
        <w:rPr>
          <w:rFonts w:ascii="Times New Roman" w:hAnsi="Times New Roman" w:cs="Times New Roman"/>
          <w:bCs/>
          <w:color w:val="000000"/>
          <w:lang w:eastAsia="ru-RU"/>
        </w:rPr>
        <w:t xml:space="preserve">Рішенням </w:t>
      </w:r>
      <w:r w:rsidRPr="00132CDE">
        <w:rPr>
          <w:rFonts w:ascii="Times New Roman" w:hAnsi="Times New Roman" w:cs="Times New Roman"/>
          <w:bCs/>
          <w:color w:val="000000"/>
          <w:lang w:eastAsia="ru-RU"/>
        </w:rPr>
        <w:t>Уповноваженої особи</w:t>
      </w:r>
    </w:p>
    <w:p w14:paraId="1653BB91" w14:textId="7CF71319" w:rsidR="004C3C61" w:rsidRPr="0028582E" w:rsidRDefault="0028582E" w:rsidP="0028582E">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132CDE">
        <w:rPr>
          <w:rFonts w:ascii="Times New Roman" w:hAnsi="Times New Roman" w:cs="Times New Roman"/>
          <w:bCs/>
          <w:color w:val="000000"/>
          <w:lang w:eastAsia="ru-RU"/>
        </w:rPr>
        <w:t xml:space="preserve">                                                </w:t>
      </w:r>
      <w:r w:rsidRPr="00132CDE">
        <w:rPr>
          <w:rFonts w:ascii="Times New Roman" w:hAnsi="Times New Roman" w:cs="Times New Roman"/>
          <w:bCs/>
          <w:color w:val="000000"/>
          <w:lang w:val="uk-UA" w:eastAsia="ru-RU"/>
        </w:rPr>
        <w:t xml:space="preserve">                                    </w:t>
      </w:r>
      <w:r w:rsidRPr="00132CDE">
        <w:rPr>
          <w:rFonts w:ascii="Times New Roman" w:hAnsi="Times New Roman" w:cs="Times New Roman"/>
          <w:bCs/>
          <w:color w:val="000000"/>
          <w:lang w:eastAsia="ru-RU"/>
        </w:rPr>
        <w:t xml:space="preserve"> Протокол від </w:t>
      </w:r>
      <w:r w:rsidR="00012452">
        <w:rPr>
          <w:rFonts w:ascii="Times New Roman" w:hAnsi="Times New Roman" w:cs="Times New Roman"/>
          <w:bCs/>
          <w:color w:val="000000"/>
          <w:lang w:eastAsia="ru-RU"/>
        </w:rPr>
        <w:t>14</w:t>
      </w:r>
      <w:r w:rsidR="000B7954">
        <w:rPr>
          <w:rFonts w:ascii="Times New Roman" w:hAnsi="Times New Roman" w:cs="Times New Roman"/>
          <w:bCs/>
          <w:color w:val="000000"/>
          <w:lang w:eastAsia="ru-RU"/>
        </w:rPr>
        <w:t>.03</w:t>
      </w:r>
      <w:r w:rsidRPr="00132CDE">
        <w:rPr>
          <w:rFonts w:ascii="Times New Roman" w:hAnsi="Times New Roman" w:cs="Times New Roman"/>
          <w:bCs/>
          <w:color w:val="000000"/>
          <w:lang w:eastAsia="ru-RU"/>
        </w:rPr>
        <w:t>.2023 року</w:t>
      </w:r>
      <w:r w:rsidRPr="0028582E">
        <w:rPr>
          <w:rFonts w:ascii="Times New Roman" w:hAnsi="Times New Roman" w:cs="Times New Roman"/>
          <w:bCs/>
          <w:color w:val="000000"/>
          <w:lang w:eastAsia="ru-RU"/>
        </w:rPr>
        <w:t xml:space="preserve"> №</w:t>
      </w:r>
      <w:r>
        <w:rPr>
          <w:rFonts w:ascii="Times New Roman" w:hAnsi="Times New Roman" w:cs="Times New Roman"/>
          <w:bCs/>
          <w:color w:val="000000"/>
          <w:lang w:val="uk-UA" w:eastAsia="ru-RU"/>
        </w:rPr>
        <w:t xml:space="preserve"> </w:t>
      </w:r>
      <w:r w:rsidR="00091487">
        <w:rPr>
          <w:rFonts w:ascii="Times New Roman" w:hAnsi="Times New Roman" w:cs="Times New Roman"/>
          <w:bCs/>
          <w:color w:val="000000"/>
          <w:lang w:eastAsia="ru-RU"/>
        </w:rPr>
        <w:t>13</w:t>
      </w:r>
      <w:r w:rsidRPr="0028582E">
        <w:rPr>
          <w:rFonts w:ascii="Times New Roman" w:hAnsi="Times New Roman" w:cs="Times New Roman"/>
          <w:bCs/>
          <w:color w:val="000000"/>
          <w:lang w:eastAsia="ru-RU"/>
        </w:rPr>
        <w:t>-ВТ</w:t>
      </w:r>
      <w:r w:rsidR="00F7058D" w:rsidRPr="0028582E">
        <w:rPr>
          <w:rFonts w:ascii="Times New Roman" w:eastAsia="Times New Roman" w:hAnsi="Times New Roman" w:cs="Times New Roman"/>
          <w:b/>
          <w:color w:val="000000"/>
          <w:kern w:val="3"/>
          <w:sz w:val="28"/>
          <w:szCs w:val="28"/>
          <w:lang w:val="uk-UA" w:eastAsia="zh-CN" w:bidi="hi-IN"/>
        </w:rPr>
        <w:tab/>
      </w:r>
    </w:p>
    <w:p w14:paraId="254F64DF"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71DD8584"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A58163B"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059CA40"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FB0B38C"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8E4C17B"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4C3C61">
        <w:rPr>
          <w:rFonts w:ascii="Times New Roman" w:eastAsia="Times New Roman" w:hAnsi="Times New Roman" w:cs="Times New Roman"/>
          <w:b/>
          <w:bCs/>
          <w:color w:val="000000"/>
          <w:kern w:val="3"/>
          <w:sz w:val="28"/>
          <w:szCs w:val="28"/>
          <w:lang w:eastAsia="zh-CN" w:bidi="hi-IN"/>
        </w:rPr>
        <w:t>ТЕНДЕРНА ДОКУМЕНТАЦІЯ</w:t>
      </w:r>
    </w:p>
    <w:p w14:paraId="4ADF2F55"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F279CE2"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4C3C61">
        <w:rPr>
          <w:rFonts w:ascii="Times New Roman" w:eastAsia="Times New Roman" w:hAnsi="Times New Roman" w:cs="Times New Roman"/>
          <w:b/>
          <w:bCs/>
          <w:color w:val="000000"/>
          <w:kern w:val="3"/>
          <w:sz w:val="28"/>
          <w:szCs w:val="28"/>
          <w:lang w:eastAsia="zh-CN" w:bidi="hi-IN"/>
        </w:rPr>
        <w:t>ЩОДО ПРОВЕДЕННЯ</w:t>
      </w:r>
    </w:p>
    <w:p w14:paraId="5DBA87AE" w14:textId="77777777" w:rsid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4C3C61">
        <w:rPr>
          <w:rFonts w:ascii="Times New Roman" w:eastAsia="Times New Roman" w:hAnsi="Times New Roman" w:cs="Times New Roman"/>
          <w:b/>
          <w:bCs/>
          <w:color w:val="000000"/>
          <w:kern w:val="3"/>
          <w:sz w:val="28"/>
          <w:szCs w:val="28"/>
          <w:lang w:eastAsia="zh-CN" w:bidi="hi-IN"/>
        </w:rPr>
        <w:t xml:space="preserve">ВІДКРИТИХ ТОРГІВ </w:t>
      </w:r>
      <w:r w:rsidRPr="004C3C61">
        <w:rPr>
          <w:rFonts w:ascii="Times New Roman" w:eastAsia="Times New Roman" w:hAnsi="Times New Roman" w:cs="Times New Roman"/>
          <w:b/>
          <w:bCs/>
          <w:color w:val="000000"/>
          <w:kern w:val="3"/>
          <w:sz w:val="28"/>
          <w:szCs w:val="28"/>
          <w:lang w:val="uk-UA" w:eastAsia="zh-CN" w:bidi="hi-IN"/>
        </w:rPr>
        <w:t xml:space="preserve">З ОСОБЛИВОСТЯМИ </w:t>
      </w:r>
      <w:r w:rsidRPr="004C3C61">
        <w:rPr>
          <w:rFonts w:ascii="Times New Roman" w:eastAsia="Times New Roman" w:hAnsi="Times New Roman" w:cs="Times New Roman"/>
          <w:b/>
          <w:bCs/>
          <w:color w:val="000000"/>
          <w:kern w:val="3"/>
          <w:sz w:val="28"/>
          <w:szCs w:val="28"/>
          <w:lang w:eastAsia="zh-CN" w:bidi="hi-IN"/>
        </w:rPr>
        <w:t>ЗА ПРЕДМЕТОМ ЗАКУПІВЛІ</w:t>
      </w:r>
      <w:r w:rsidRPr="004C3C61">
        <w:rPr>
          <w:rFonts w:ascii="Times New Roman" w:eastAsia="Times New Roman" w:hAnsi="Times New Roman" w:cs="Times New Roman"/>
          <w:b/>
          <w:bCs/>
          <w:color w:val="000000"/>
          <w:kern w:val="3"/>
          <w:sz w:val="28"/>
          <w:szCs w:val="28"/>
          <w:lang w:val="uk-UA" w:eastAsia="zh-CN" w:bidi="hi-IN"/>
        </w:rPr>
        <w:t xml:space="preserve"> </w:t>
      </w:r>
    </w:p>
    <w:p w14:paraId="57F40888" w14:textId="77777777" w:rsidR="00B25CB6" w:rsidRPr="004C3C61" w:rsidRDefault="00B25CB6"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BE4D85D" w14:textId="7509ECD7" w:rsidR="005E35A8" w:rsidRPr="000D7A30" w:rsidRDefault="005E35A8" w:rsidP="005E35A8">
      <w:pPr>
        <w:spacing w:after="0" w:line="240" w:lineRule="auto"/>
        <w:jc w:val="center"/>
        <w:rPr>
          <w:rFonts w:ascii="Times New Roman" w:eastAsia="Times New Roman" w:hAnsi="Times New Roman"/>
          <w:b/>
          <w:sz w:val="28"/>
          <w:szCs w:val="28"/>
          <w:lang w:val="uk-UA"/>
        </w:rPr>
      </w:pPr>
      <w:r w:rsidRPr="000D7A30">
        <w:rPr>
          <w:rFonts w:ascii="Times New Roman" w:eastAsia="Times New Roman" w:hAnsi="Times New Roman"/>
          <w:b/>
          <w:sz w:val="28"/>
          <w:szCs w:val="28"/>
          <w:lang w:val="uk-UA"/>
        </w:rPr>
        <w:t>Автоматичний гематологічний аналізатор</w:t>
      </w:r>
      <w:r w:rsidR="000D7A30" w:rsidRPr="000D7A30">
        <w:rPr>
          <w:rFonts w:ascii="Times New Roman" w:eastAsia="Times New Roman" w:hAnsi="Times New Roman"/>
          <w:b/>
          <w:sz w:val="28"/>
          <w:szCs w:val="28"/>
          <w:lang w:val="uk-UA"/>
        </w:rPr>
        <w:t xml:space="preserve"> та коагулометр</w:t>
      </w:r>
    </w:p>
    <w:p w14:paraId="454D5DA6" w14:textId="462D532C" w:rsidR="005E35A8" w:rsidRPr="000D7A30" w:rsidRDefault="005E35A8" w:rsidP="005E35A8">
      <w:pPr>
        <w:spacing w:after="0" w:line="240" w:lineRule="auto"/>
        <w:jc w:val="center"/>
        <w:rPr>
          <w:rFonts w:ascii="Times New Roman" w:eastAsia="Times New Roman" w:hAnsi="Times New Roman"/>
          <w:b/>
          <w:sz w:val="28"/>
          <w:szCs w:val="28"/>
          <w:lang w:val="uk-UA"/>
        </w:rPr>
      </w:pPr>
      <w:r w:rsidRPr="000D7A30">
        <w:rPr>
          <w:rFonts w:ascii="Times New Roman" w:eastAsia="Times New Roman" w:hAnsi="Times New Roman"/>
          <w:b/>
          <w:sz w:val="28"/>
          <w:szCs w:val="28"/>
          <w:lang w:val="uk-UA"/>
        </w:rPr>
        <w:t xml:space="preserve">за кодом ДК 021:2015 – 38430000-8 </w:t>
      </w:r>
      <w:r w:rsidR="000D7A30" w:rsidRPr="000D7A30">
        <w:rPr>
          <w:rFonts w:ascii="Times New Roman" w:eastAsia="Times New Roman" w:hAnsi="Times New Roman"/>
          <w:b/>
          <w:sz w:val="28"/>
          <w:szCs w:val="28"/>
          <w:lang w:val="uk-UA"/>
        </w:rPr>
        <w:t>(</w:t>
      </w:r>
      <w:r w:rsidRPr="000D7A30">
        <w:rPr>
          <w:rFonts w:ascii="Times New Roman" w:eastAsia="Times New Roman" w:hAnsi="Times New Roman"/>
          <w:b/>
          <w:sz w:val="28"/>
          <w:szCs w:val="28"/>
          <w:lang w:val="uk-UA"/>
        </w:rPr>
        <w:t>Детектори та аналізатори</w:t>
      </w:r>
      <w:r w:rsidR="000D7A30" w:rsidRPr="000D7A30">
        <w:rPr>
          <w:rFonts w:ascii="Times New Roman" w:eastAsia="Times New Roman" w:hAnsi="Times New Roman"/>
          <w:b/>
          <w:sz w:val="28"/>
          <w:szCs w:val="28"/>
          <w:lang w:val="uk-UA"/>
        </w:rPr>
        <w:t>)</w:t>
      </w:r>
    </w:p>
    <w:p w14:paraId="19B9E808"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C072877"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9A8217E"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219A476"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C6F37E"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78248D"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71F381F"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3B8E3B0"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703BC64"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55F1FEB"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D58612C"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294B6EB" w14:textId="77777777"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E3A185C" w14:textId="77777777" w:rsid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C543BB" w14:textId="77777777" w:rsidR="00621F3B" w:rsidRDefault="00621F3B"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BC453A0" w14:textId="77777777" w:rsidR="00621F3B" w:rsidRDefault="00621F3B"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5C8C9D1" w14:textId="77777777" w:rsidR="0028582E" w:rsidRDefault="0028582E"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2F2FC3E" w14:textId="77777777" w:rsidR="0028582E" w:rsidRDefault="0028582E"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EC39B88" w14:textId="77777777" w:rsidR="0028582E" w:rsidRDefault="0028582E"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329569" w14:textId="77777777" w:rsidR="0028582E" w:rsidRDefault="0028582E"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C9AC84B" w14:textId="77777777" w:rsidR="00621F3B" w:rsidRDefault="00621F3B"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902B57F" w14:textId="77777777" w:rsidR="00C177CB" w:rsidRDefault="00C177CB"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F99138" w14:textId="77777777" w:rsidR="0028582E" w:rsidRDefault="0028582E"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C44E124" w14:textId="77777777" w:rsidR="0028582E" w:rsidRPr="004C3C61" w:rsidRDefault="0028582E"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97E0D13" w14:textId="77777777" w:rsidR="0057315D" w:rsidRPr="0057315D" w:rsidRDefault="0057315D" w:rsidP="0057315D">
      <w:pPr>
        <w:spacing w:after="160" w:line="259" w:lineRule="auto"/>
        <w:rPr>
          <w:rFonts w:ascii="Times New Roman" w:eastAsia="Times New Roman" w:hAnsi="Times New Roman" w:cs="Times New Roman"/>
          <w:b/>
          <w:bCs/>
          <w:color w:val="000000"/>
          <w:kern w:val="3"/>
          <w:sz w:val="28"/>
          <w:szCs w:val="28"/>
          <w:lang w:val="uk-UA" w:eastAsia="zh-CN" w:bidi="hi-IN"/>
        </w:rPr>
      </w:pPr>
    </w:p>
    <w:p w14:paraId="53C87A6D" w14:textId="77777777" w:rsidR="00FF5F16" w:rsidRDefault="0028582E" w:rsidP="0057315D">
      <w:pPr>
        <w:spacing w:after="160" w:line="259" w:lineRule="auto"/>
        <w:jc w:val="center"/>
        <w:rPr>
          <w:rFonts w:ascii="Times New Roman" w:eastAsia="Times New Roman" w:hAnsi="Times New Roman" w:cs="Times New Roman"/>
          <w:b/>
          <w:bCs/>
          <w:color w:val="000000"/>
          <w:kern w:val="3"/>
          <w:szCs w:val="28"/>
          <w:lang w:val="uk-UA" w:eastAsia="zh-CN" w:bidi="hi-IN"/>
        </w:rPr>
      </w:pPr>
      <w:r w:rsidRPr="0028582E">
        <w:rPr>
          <w:rFonts w:ascii="Times New Roman" w:hAnsi="Times New Roman" w:cs="Times New Roman"/>
          <w:b/>
          <w:sz w:val="24"/>
          <w:szCs w:val="24"/>
        </w:rPr>
        <w:t xml:space="preserve">c. Щасливе – </w:t>
      </w:r>
      <w:r w:rsidRPr="0028582E">
        <w:rPr>
          <w:rFonts w:ascii="Times New Roman" w:hAnsi="Times New Roman" w:cs="Times New Roman"/>
          <w:b/>
          <w:color w:val="000000"/>
          <w:sz w:val="24"/>
          <w:szCs w:val="24"/>
        </w:rPr>
        <w:t>2023</w:t>
      </w:r>
    </w:p>
    <w:p w14:paraId="4D0D9059" w14:textId="77777777" w:rsidR="003F20A5" w:rsidRDefault="003F20A5" w:rsidP="0057315D">
      <w:pPr>
        <w:spacing w:after="160" w:line="259" w:lineRule="auto"/>
        <w:jc w:val="center"/>
        <w:rPr>
          <w:rFonts w:ascii="Times New Roman" w:eastAsia="Times New Roman" w:hAnsi="Times New Roman" w:cs="Times New Roman"/>
          <w:b/>
          <w:bCs/>
          <w:color w:val="000000"/>
          <w:kern w:val="3"/>
          <w:szCs w:val="28"/>
          <w:lang w:val="uk-UA" w:eastAsia="zh-CN" w:bidi="hi-IN"/>
        </w:rPr>
      </w:pPr>
    </w:p>
    <w:tbl>
      <w:tblPr>
        <w:tblW w:w="112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517"/>
      </w:tblGrid>
      <w:tr w:rsidR="00C177CB" w:rsidRPr="00E90DCD" w14:paraId="494B2E0E" w14:textId="77777777" w:rsidTr="00424EA7">
        <w:tc>
          <w:tcPr>
            <w:tcW w:w="11226" w:type="dxa"/>
            <w:gridSpan w:val="2"/>
            <w:shd w:val="clear" w:color="auto" w:fill="92CDDC" w:themeFill="accent5" w:themeFillTint="99"/>
          </w:tcPr>
          <w:p w14:paraId="1C677DA0" w14:textId="77777777" w:rsidR="00C177CB" w:rsidRPr="00E90DCD" w:rsidRDefault="00C177CB" w:rsidP="005856A2">
            <w:pPr>
              <w:spacing w:after="0" w:line="240" w:lineRule="auto"/>
              <w:jc w:val="center"/>
              <w:rPr>
                <w:rFonts w:ascii="Times New Roman" w:eastAsia="Times New Roman" w:hAnsi="Times New Roman" w:cs="Times New Roman"/>
                <w:sz w:val="24"/>
                <w:szCs w:val="24"/>
                <w:lang w:val="uk-UA" w:eastAsia="ru-RU"/>
              </w:rPr>
            </w:pPr>
            <w:r w:rsidRPr="00E90DCD">
              <w:rPr>
                <w:rFonts w:ascii="Times New Roman" w:eastAsia="Times New Roman" w:hAnsi="Times New Roman" w:cs="Times New Roman"/>
                <w:b/>
                <w:sz w:val="24"/>
                <w:szCs w:val="24"/>
                <w:lang w:val="uk-UA" w:eastAsia="ru-RU"/>
              </w:rPr>
              <w:lastRenderedPageBreak/>
              <w:t>ЗМІСТ</w:t>
            </w:r>
          </w:p>
        </w:tc>
      </w:tr>
      <w:tr w:rsidR="00C177CB" w:rsidRPr="00E90DCD" w14:paraId="04767592" w14:textId="77777777" w:rsidTr="003F20A5">
        <w:tc>
          <w:tcPr>
            <w:tcW w:w="11226" w:type="dxa"/>
            <w:gridSpan w:val="2"/>
          </w:tcPr>
          <w:p w14:paraId="64329B23" w14:textId="77777777" w:rsidR="00C177CB" w:rsidRPr="00E90DCD" w:rsidRDefault="00C177CB" w:rsidP="005856A2">
            <w:pPr>
              <w:spacing w:after="0" w:line="240" w:lineRule="auto"/>
              <w:jc w:val="center"/>
              <w:rPr>
                <w:rFonts w:ascii="Times New Roman" w:eastAsia="Times New Roman" w:hAnsi="Times New Roman" w:cs="Times New Roman"/>
                <w:sz w:val="24"/>
                <w:szCs w:val="24"/>
                <w:lang w:val="uk-UA" w:eastAsia="ru-RU"/>
              </w:rPr>
            </w:pPr>
            <w:r w:rsidRPr="00E90DCD">
              <w:rPr>
                <w:rFonts w:ascii="Times New Roman" w:eastAsia="Times New Roman" w:hAnsi="Times New Roman" w:cs="Times New Roman"/>
                <w:b/>
                <w:sz w:val="24"/>
                <w:szCs w:val="24"/>
                <w:lang w:val="uk-UA" w:eastAsia="ru-RU"/>
              </w:rPr>
              <w:t xml:space="preserve">тендерної документації </w:t>
            </w:r>
          </w:p>
        </w:tc>
      </w:tr>
      <w:tr w:rsidR="00C177CB" w:rsidRPr="00E90DCD" w14:paraId="57A10AEB" w14:textId="77777777" w:rsidTr="00424EA7">
        <w:tc>
          <w:tcPr>
            <w:tcW w:w="11226" w:type="dxa"/>
            <w:gridSpan w:val="2"/>
            <w:shd w:val="clear" w:color="auto" w:fill="92CDDC" w:themeFill="accent5" w:themeFillTint="99"/>
            <w:vAlign w:val="center"/>
          </w:tcPr>
          <w:p w14:paraId="4F890C13" w14:textId="77777777" w:rsidR="00C177CB" w:rsidRPr="00E90DCD" w:rsidRDefault="00C177CB" w:rsidP="005856A2">
            <w:pPr>
              <w:spacing w:after="0" w:line="240" w:lineRule="auto"/>
              <w:rPr>
                <w:rFonts w:ascii="Times New Roman" w:eastAsia="Times New Roman" w:hAnsi="Times New Roman" w:cs="Times New Roman"/>
                <w:lang w:val="uk-UA" w:eastAsia="ru-RU"/>
              </w:rPr>
            </w:pPr>
            <w:r w:rsidRPr="00E90DCD">
              <w:rPr>
                <w:rFonts w:ascii="Times New Roman" w:eastAsia="Times New Roman" w:hAnsi="Times New Roman" w:cs="Times New Roman"/>
                <w:b/>
                <w:lang w:val="uk-UA" w:eastAsia="ru-RU"/>
              </w:rPr>
              <w:t>Розділ І. Загальні положення:</w:t>
            </w:r>
          </w:p>
        </w:tc>
      </w:tr>
      <w:tr w:rsidR="00C177CB" w:rsidRPr="00E90DCD" w14:paraId="463CFAF8" w14:textId="77777777" w:rsidTr="003F20A5">
        <w:tc>
          <w:tcPr>
            <w:tcW w:w="709" w:type="dxa"/>
          </w:tcPr>
          <w:p w14:paraId="582CC74A"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0517" w:type="dxa"/>
          </w:tcPr>
          <w:p w14:paraId="48E64DA1"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Терміни, які вживаються в тендерній документації</w:t>
            </w:r>
          </w:p>
        </w:tc>
      </w:tr>
      <w:tr w:rsidR="00C177CB" w:rsidRPr="00E90DCD" w14:paraId="221B90ED" w14:textId="77777777" w:rsidTr="003F20A5">
        <w:tc>
          <w:tcPr>
            <w:tcW w:w="709" w:type="dxa"/>
          </w:tcPr>
          <w:p w14:paraId="2C74E1FF"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517" w:type="dxa"/>
          </w:tcPr>
          <w:p w14:paraId="1B0ECEAD"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замовника торгів</w:t>
            </w:r>
          </w:p>
        </w:tc>
      </w:tr>
      <w:tr w:rsidR="00C177CB" w:rsidRPr="00E90DCD" w14:paraId="72639B33" w14:textId="77777777" w:rsidTr="003F20A5">
        <w:tc>
          <w:tcPr>
            <w:tcW w:w="709" w:type="dxa"/>
          </w:tcPr>
          <w:p w14:paraId="169391EB"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2.1</w:t>
            </w:r>
          </w:p>
        </w:tc>
        <w:tc>
          <w:tcPr>
            <w:tcW w:w="10517" w:type="dxa"/>
          </w:tcPr>
          <w:p w14:paraId="3651923A"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повне найменування</w:t>
            </w:r>
          </w:p>
        </w:tc>
      </w:tr>
      <w:tr w:rsidR="00C177CB" w:rsidRPr="00E90DCD" w14:paraId="1B903D01" w14:textId="77777777" w:rsidTr="003F20A5">
        <w:tc>
          <w:tcPr>
            <w:tcW w:w="709" w:type="dxa"/>
          </w:tcPr>
          <w:p w14:paraId="7245F573"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2.2</w:t>
            </w:r>
          </w:p>
        </w:tc>
        <w:tc>
          <w:tcPr>
            <w:tcW w:w="10517" w:type="dxa"/>
          </w:tcPr>
          <w:p w14:paraId="00E63BC9"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місцезнаходження</w:t>
            </w:r>
          </w:p>
        </w:tc>
      </w:tr>
      <w:tr w:rsidR="00C177CB" w:rsidRPr="00E90DCD" w14:paraId="3EAD2B10" w14:textId="77777777" w:rsidTr="003F20A5">
        <w:tc>
          <w:tcPr>
            <w:tcW w:w="709" w:type="dxa"/>
          </w:tcPr>
          <w:p w14:paraId="0780FE93"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2.3</w:t>
            </w:r>
          </w:p>
        </w:tc>
        <w:tc>
          <w:tcPr>
            <w:tcW w:w="10517" w:type="dxa"/>
          </w:tcPr>
          <w:p w14:paraId="7AB2F6A6" w14:textId="77777777" w:rsidR="00C177CB" w:rsidRPr="004C3C61" w:rsidRDefault="005856A2" w:rsidP="005856A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Посадові особа</w:t>
            </w:r>
            <w:r w:rsidR="00C177CB" w:rsidRPr="004C3C61">
              <w:rPr>
                <w:rFonts w:ascii="Times New Roman" w:eastAsia="Times New Roman" w:hAnsi="Times New Roman" w:cs="Times New Roman"/>
                <w:sz w:val="24"/>
                <w:szCs w:val="24"/>
                <w:lang w:val="uk-UA" w:eastAsia="ru-RU"/>
              </w:rPr>
              <w:t xml:space="preserve"> замовника, уповноважені здійснювати зв'язок з учасниками</w:t>
            </w:r>
          </w:p>
        </w:tc>
      </w:tr>
      <w:tr w:rsidR="00C177CB" w:rsidRPr="00E90DCD" w14:paraId="24D2EC78" w14:textId="77777777" w:rsidTr="003F20A5">
        <w:tc>
          <w:tcPr>
            <w:tcW w:w="709" w:type="dxa"/>
          </w:tcPr>
          <w:p w14:paraId="1459E480"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517" w:type="dxa"/>
          </w:tcPr>
          <w:p w14:paraId="579FB440"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Процедура закупівлі</w:t>
            </w:r>
          </w:p>
        </w:tc>
      </w:tr>
      <w:tr w:rsidR="00C177CB" w:rsidRPr="00E90DCD" w14:paraId="7FBC1C4F" w14:textId="77777777" w:rsidTr="003F20A5">
        <w:tc>
          <w:tcPr>
            <w:tcW w:w="709" w:type="dxa"/>
          </w:tcPr>
          <w:p w14:paraId="4AC67CAD"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517" w:type="dxa"/>
          </w:tcPr>
          <w:p w14:paraId="3BA9E4D2"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предмет закупівлі</w:t>
            </w:r>
          </w:p>
        </w:tc>
      </w:tr>
      <w:tr w:rsidR="00C177CB" w:rsidRPr="00E90DCD" w14:paraId="1BCC97A1" w14:textId="77777777" w:rsidTr="003F20A5">
        <w:tc>
          <w:tcPr>
            <w:tcW w:w="709" w:type="dxa"/>
          </w:tcPr>
          <w:p w14:paraId="6E970299"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4.1</w:t>
            </w:r>
          </w:p>
        </w:tc>
        <w:tc>
          <w:tcPr>
            <w:tcW w:w="10517" w:type="dxa"/>
          </w:tcPr>
          <w:p w14:paraId="324BAA2F"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назва предмета закупівлі</w:t>
            </w:r>
          </w:p>
        </w:tc>
      </w:tr>
      <w:tr w:rsidR="00C177CB" w:rsidRPr="00E90DCD" w14:paraId="2DA164CF" w14:textId="77777777" w:rsidTr="003F20A5">
        <w:tc>
          <w:tcPr>
            <w:tcW w:w="709" w:type="dxa"/>
          </w:tcPr>
          <w:p w14:paraId="12E1CB11"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4.2</w:t>
            </w:r>
          </w:p>
        </w:tc>
        <w:tc>
          <w:tcPr>
            <w:tcW w:w="10517" w:type="dxa"/>
          </w:tcPr>
          <w:p w14:paraId="7B37FAE7"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r>
      <w:tr w:rsidR="00C177CB" w:rsidRPr="00E90DCD" w14:paraId="45765596" w14:textId="77777777" w:rsidTr="003F20A5">
        <w:tc>
          <w:tcPr>
            <w:tcW w:w="709" w:type="dxa"/>
          </w:tcPr>
          <w:p w14:paraId="23A51A77"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4.3</w:t>
            </w:r>
          </w:p>
        </w:tc>
        <w:tc>
          <w:tcPr>
            <w:tcW w:w="10517" w:type="dxa"/>
          </w:tcPr>
          <w:p w14:paraId="0FF502BA"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кількість товару та місце його поставки</w:t>
            </w:r>
          </w:p>
        </w:tc>
      </w:tr>
      <w:tr w:rsidR="00C177CB" w:rsidRPr="00E90DCD" w14:paraId="268DD3F4" w14:textId="77777777" w:rsidTr="003F20A5">
        <w:tc>
          <w:tcPr>
            <w:tcW w:w="709" w:type="dxa"/>
          </w:tcPr>
          <w:p w14:paraId="67BE4849"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4.4</w:t>
            </w:r>
          </w:p>
        </w:tc>
        <w:tc>
          <w:tcPr>
            <w:tcW w:w="10517" w:type="dxa"/>
          </w:tcPr>
          <w:p w14:paraId="09E80ED6"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строк поставки товарів </w:t>
            </w:r>
          </w:p>
        </w:tc>
      </w:tr>
      <w:tr w:rsidR="00C177CB" w:rsidRPr="00E90DCD" w14:paraId="7973E006" w14:textId="77777777" w:rsidTr="003F20A5">
        <w:tc>
          <w:tcPr>
            <w:tcW w:w="709" w:type="dxa"/>
          </w:tcPr>
          <w:p w14:paraId="2A08F190"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517" w:type="dxa"/>
          </w:tcPr>
          <w:p w14:paraId="3427E473"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Недискримінація учасників</w:t>
            </w:r>
          </w:p>
        </w:tc>
      </w:tr>
      <w:tr w:rsidR="00C177CB" w:rsidRPr="00E90DCD" w14:paraId="130BE18D" w14:textId="77777777" w:rsidTr="003F20A5">
        <w:tc>
          <w:tcPr>
            <w:tcW w:w="709" w:type="dxa"/>
          </w:tcPr>
          <w:p w14:paraId="6D66349F"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517" w:type="dxa"/>
          </w:tcPr>
          <w:p w14:paraId="04FDAE14"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r>
      <w:tr w:rsidR="00C177CB" w:rsidRPr="00E90DCD" w14:paraId="033923D9" w14:textId="77777777" w:rsidTr="003F20A5">
        <w:tc>
          <w:tcPr>
            <w:tcW w:w="709" w:type="dxa"/>
          </w:tcPr>
          <w:p w14:paraId="49D89F1C"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10517" w:type="dxa"/>
          </w:tcPr>
          <w:p w14:paraId="165CDA8D"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r>
      <w:tr w:rsidR="00C177CB" w:rsidRPr="00E90DCD" w14:paraId="60052AF9" w14:textId="77777777" w:rsidTr="003F20A5">
        <w:tc>
          <w:tcPr>
            <w:tcW w:w="709" w:type="dxa"/>
          </w:tcPr>
          <w:p w14:paraId="42210064"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10517" w:type="dxa"/>
          </w:tcPr>
          <w:p w14:paraId="0718DDE4"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C177CB" w:rsidRPr="00E90DCD" w14:paraId="7C9143C1" w14:textId="77777777" w:rsidTr="00424EA7">
        <w:tc>
          <w:tcPr>
            <w:tcW w:w="11226" w:type="dxa"/>
            <w:gridSpan w:val="2"/>
            <w:shd w:val="clear" w:color="auto" w:fill="92CDDC" w:themeFill="accent5" w:themeFillTint="99"/>
          </w:tcPr>
          <w:p w14:paraId="414E86AC" w14:textId="77777777"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E90DCD">
              <w:rPr>
                <w:rFonts w:ascii="Times New Roman" w:eastAsia="Times New Roman" w:hAnsi="Times New Roman" w:cs="Times New Roman"/>
                <w:b/>
                <w:lang w:val="uk-UA" w:eastAsia="ru-RU"/>
              </w:rPr>
              <w:t>Розділ II. Порядок унесення змін та надання роз`яснень до тендерної документації:</w:t>
            </w:r>
          </w:p>
        </w:tc>
      </w:tr>
      <w:tr w:rsidR="00C177CB" w:rsidRPr="00E90DCD" w14:paraId="6B984E93" w14:textId="77777777" w:rsidTr="003F20A5">
        <w:tc>
          <w:tcPr>
            <w:tcW w:w="709" w:type="dxa"/>
            <w:vAlign w:val="center"/>
          </w:tcPr>
          <w:p w14:paraId="6BE14A0F"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14:paraId="3CE30089" w14:textId="77777777"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rPr>
            </w:pPr>
            <w:r w:rsidRPr="00E90DCD">
              <w:rPr>
                <w:rFonts w:ascii="Times New Roman" w:eastAsia="Times New Roman" w:hAnsi="Times New Roman" w:cs="Times New Roman"/>
                <w:lang w:val="uk-UA"/>
              </w:rPr>
              <w:t xml:space="preserve">Процедура надання роз'яснень щодо тендерної документації </w:t>
            </w:r>
          </w:p>
        </w:tc>
      </w:tr>
      <w:tr w:rsidR="00C177CB" w:rsidRPr="00E90DCD" w14:paraId="7A457024" w14:textId="77777777" w:rsidTr="003F20A5">
        <w:tc>
          <w:tcPr>
            <w:tcW w:w="709" w:type="dxa"/>
            <w:vAlign w:val="center"/>
          </w:tcPr>
          <w:p w14:paraId="4D0B5031"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517" w:type="dxa"/>
          </w:tcPr>
          <w:p w14:paraId="46104C21" w14:textId="77777777"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3907BC">
              <w:rPr>
                <w:rFonts w:ascii="Times New Roman" w:eastAsia="Times New Roman" w:hAnsi="Times New Roman" w:cs="Times New Roman"/>
                <w:lang w:val="uk-UA"/>
              </w:rPr>
              <w:t>Внесення змін до тендерної документації</w:t>
            </w:r>
          </w:p>
        </w:tc>
      </w:tr>
      <w:tr w:rsidR="00C177CB" w:rsidRPr="00E90DCD" w14:paraId="7FAE8043" w14:textId="77777777" w:rsidTr="00424EA7">
        <w:tc>
          <w:tcPr>
            <w:tcW w:w="11226" w:type="dxa"/>
            <w:gridSpan w:val="2"/>
            <w:shd w:val="clear" w:color="auto" w:fill="92CDDC" w:themeFill="accent5" w:themeFillTint="99"/>
          </w:tcPr>
          <w:p w14:paraId="54EC1355" w14:textId="77777777" w:rsidR="00C177CB" w:rsidRPr="00E90DCD" w:rsidRDefault="00C177CB" w:rsidP="005856A2">
            <w:pPr>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b/>
                <w:lang w:val="uk-UA" w:eastAsia="ru-RU"/>
              </w:rPr>
              <w:t>Розділ III.  Інструкція з підготовки тендерної пропозиції:</w:t>
            </w:r>
          </w:p>
        </w:tc>
      </w:tr>
      <w:tr w:rsidR="00C177CB" w:rsidRPr="00E90DCD" w14:paraId="55981716" w14:textId="77777777" w:rsidTr="003F20A5">
        <w:tc>
          <w:tcPr>
            <w:tcW w:w="709" w:type="dxa"/>
            <w:vAlign w:val="center"/>
          </w:tcPr>
          <w:p w14:paraId="647B891E"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14:paraId="72482A9F" w14:textId="77777777"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Зміст і спосіб подання тендерної пропозиції</w:t>
            </w:r>
          </w:p>
        </w:tc>
      </w:tr>
      <w:tr w:rsidR="00C177CB" w:rsidRPr="00E90DCD" w14:paraId="0FE92840" w14:textId="77777777" w:rsidTr="003F20A5">
        <w:tc>
          <w:tcPr>
            <w:tcW w:w="709" w:type="dxa"/>
          </w:tcPr>
          <w:p w14:paraId="46BA949D"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517" w:type="dxa"/>
          </w:tcPr>
          <w:p w14:paraId="7EE41AE8" w14:textId="77777777" w:rsidR="00C177CB" w:rsidRPr="004C3C61" w:rsidRDefault="00C177CB" w:rsidP="005856A2">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Забезпечення тендерної пропозиції</w:t>
            </w:r>
          </w:p>
        </w:tc>
      </w:tr>
      <w:tr w:rsidR="00C177CB" w:rsidRPr="00E90DCD" w14:paraId="0C230F64" w14:textId="77777777" w:rsidTr="003F20A5">
        <w:tc>
          <w:tcPr>
            <w:tcW w:w="709" w:type="dxa"/>
          </w:tcPr>
          <w:p w14:paraId="7EB9DD5D"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517" w:type="dxa"/>
          </w:tcPr>
          <w:p w14:paraId="3B6E28E1"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r>
      <w:tr w:rsidR="00C177CB" w:rsidRPr="00E90DCD" w14:paraId="4349BFEA" w14:textId="77777777" w:rsidTr="003F20A5">
        <w:tc>
          <w:tcPr>
            <w:tcW w:w="709" w:type="dxa"/>
          </w:tcPr>
          <w:p w14:paraId="38122607"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517" w:type="dxa"/>
          </w:tcPr>
          <w:p w14:paraId="2B49A4F3"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Строк, протягом якого тендерні пропозиції є дійсними</w:t>
            </w:r>
          </w:p>
        </w:tc>
      </w:tr>
      <w:tr w:rsidR="00C177CB" w:rsidRPr="00E90DCD" w14:paraId="36E6B2D8" w14:textId="77777777" w:rsidTr="003F20A5">
        <w:tc>
          <w:tcPr>
            <w:tcW w:w="709" w:type="dxa"/>
          </w:tcPr>
          <w:p w14:paraId="7F545257"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517" w:type="dxa"/>
          </w:tcPr>
          <w:p w14:paraId="60E7C7BE"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r>
      <w:tr w:rsidR="00C177CB" w:rsidRPr="00E90DCD" w14:paraId="28A1B1B1" w14:textId="77777777" w:rsidTr="003F20A5">
        <w:tc>
          <w:tcPr>
            <w:tcW w:w="709" w:type="dxa"/>
          </w:tcPr>
          <w:p w14:paraId="4B67D4BF"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517" w:type="dxa"/>
          </w:tcPr>
          <w:p w14:paraId="695979C7"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r>
      <w:tr w:rsidR="00C177CB" w:rsidRPr="00E90DCD" w14:paraId="271F2E14" w14:textId="77777777" w:rsidTr="003F20A5">
        <w:tc>
          <w:tcPr>
            <w:tcW w:w="709" w:type="dxa"/>
          </w:tcPr>
          <w:p w14:paraId="5E2AAA71"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10517" w:type="dxa"/>
          </w:tcPr>
          <w:p w14:paraId="25D99468"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субпідрядника / співвиконавця</w:t>
            </w:r>
          </w:p>
        </w:tc>
      </w:tr>
      <w:tr w:rsidR="00C177CB" w:rsidRPr="00E90DCD" w14:paraId="061B46C8" w14:textId="77777777" w:rsidTr="003F20A5">
        <w:tc>
          <w:tcPr>
            <w:tcW w:w="709" w:type="dxa"/>
          </w:tcPr>
          <w:p w14:paraId="72377600"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10517" w:type="dxa"/>
          </w:tcPr>
          <w:p w14:paraId="54B6DBCE"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r>
      <w:tr w:rsidR="00C177CB" w:rsidRPr="00E90DCD" w14:paraId="4CB8078C" w14:textId="77777777" w:rsidTr="003F20A5">
        <w:tc>
          <w:tcPr>
            <w:tcW w:w="709" w:type="dxa"/>
          </w:tcPr>
          <w:p w14:paraId="5F770B12"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9</w:t>
            </w:r>
          </w:p>
        </w:tc>
        <w:tc>
          <w:tcPr>
            <w:tcW w:w="10517" w:type="dxa"/>
          </w:tcPr>
          <w:p w14:paraId="74F09604"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Ступень локалізації виробництва</w:t>
            </w:r>
          </w:p>
        </w:tc>
      </w:tr>
      <w:tr w:rsidR="00C177CB" w:rsidRPr="00E90DCD" w14:paraId="4D0B3949" w14:textId="77777777" w:rsidTr="00424EA7">
        <w:tc>
          <w:tcPr>
            <w:tcW w:w="11226" w:type="dxa"/>
            <w:gridSpan w:val="2"/>
            <w:shd w:val="clear" w:color="auto" w:fill="92CDDC" w:themeFill="accent5" w:themeFillTint="99"/>
          </w:tcPr>
          <w:p w14:paraId="4B065582" w14:textId="77777777" w:rsidR="00C177CB" w:rsidRPr="00E90DCD" w:rsidRDefault="00C177CB" w:rsidP="005856A2">
            <w:pPr>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b/>
                <w:lang w:val="uk-UA" w:eastAsia="ru-RU"/>
              </w:rPr>
              <w:t>Розділ IV. Подання та розкриття тендерної пропозиції:</w:t>
            </w:r>
          </w:p>
        </w:tc>
      </w:tr>
      <w:tr w:rsidR="00C177CB" w:rsidRPr="00E90DCD" w14:paraId="03770AA8" w14:textId="77777777" w:rsidTr="003F20A5">
        <w:tc>
          <w:tcPr>
            <w:tcW w:w="709" w:type="dxa"/>
            <w:vAlign w:val="center"/>
          </w:tcPr>
          <w:p w14:paraId="42A19649"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14:paraId="4C0F5685" w14:textId="77777777"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sidRPr="00E90DCD">
              <w:rPr>
                <w:rFonts w:ascii="Times New Roman" w:eastAsia="Times New Roman" w:hAnsi="Times New Roman" w:cs="Times New Roman"/>
                <w:lang w:val="uk-UA"/>
              </w:rPr>
              <w:t>Кінцевий строк подання тендерної пропозиції</w:t>
            </w:r>
          </w:p>
        </w:tc>
      </w:tr>
      <w:tr w:rsidR="00C177CB" w:rsidRPr="00E90DCD" w14:paraId="1D2A668D" w14:textId="77777777" w:rsidTr="003F20A5">
        <w:tc>
          <w:tcPr>
            <w:tcW w:w="709" w:type="dxa"/>
            <w:vAlign w:val="center"/>
          </w:tcPr>
          <w:p w14:paraId="08E07672"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517" w:type="dxa"/>
          </w:tcPr>
          <w:p w14:paraId="262CBBB9" w14:textId="77777777"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sidRPr="00E90DCD">
              <w:rPr>
                <w:rFonts w:ascii="Times New Roman" w:eastAsia="Times New Roman" w:hAnsi="Times New Roman" w:cs="Times New Roman"/>
                <w:lang w:val="uk-UA"/>
              </w:rPr>
              <w:t>Дата та час розкриття тендерної пропозиції</w:t>
            </w:r>
          </w:p>
        </w:tc>
      </w:tr>
      <w:tr w:rsidR="00C177CB" w:rsidRPr="00E90DCD" w14:paraId="4A39B66C" w14:textId="77777777" w:rsidTr="00424EA7">
        <w:tc>
          <w:tcPr>
            <w:tcW w:w="11226" w:type="dxa"/>
            <w:gridSpan w:val="2"/>
            <w:shd w:val="clear" w:color="auto" w:fill="92CDDC" w:themeFill="accent5" w:themeFillTint="99"/>
          </w:tcPr>
          <w:p w14:paraId="7EACE77E" w14:textId="77777777"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val="uk-UA" w:eastAsia="ru-RU"/>
              </w:rPr>
            </w:pPr>
            <w:r w:rsidRPr="00E90DCD">
              <w:rPr>
                <w:rFonts w:ascii="Times New Roman" w:eastAsia="Times New Roman" w:hAnsi="Times New Roman" w:cs="Times New Roman"/>
                <w:b/>
                <w:bCs/>
                <w:lang w:val="uk-UA" w:eastAsia="ru-RU"/>
              </w:rPr>
              <w:t>Розділ V. Оцінка тендерної пропозиції:</w:t>
            </w:r>
          </w:p>
        </w:tc>
      </w:tr>
      <w:tr w:rsidR="00C177CB" w:rsidRPr="00E90DCD" w14:paraId="1752133C" w14:textId="77777777" w:rsidTr="003F20A5">
        <w:tc>
          <w:tcPr>
            <w:tcW w:w="709" w:type="dxa"/>
            <w:vAlign w:val="center"/>
          </w:tcPr>
          <w:p w14:paraId="23182B92"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14:paraId="714C4DD0" w14:textId="77777777" w:rsidR="00C177CB" w:rsidRPr="00E90DCD" w:rsidRDefault="00C177CB" w:rsidP="005856A2">
            <w:pPr>
              <w:widowControl w:val="0"/>
              <w:spacing w:after="0" w:line="240" w:lineRule="auto"/>
              <w:jc w:val="both"/>
              <w:rPr>
                <w:rFonts w:ascii="Times New Roman" w:eastAsia="Times New Roman" w:hAnsi="Times New Roman" w:cs="Times New Roman"/>
                <w:color w:val="000000"/>
                <w:lang w:val="uk-UA" w:eastAsia="ru-RU"/>
              </w:rPr>
            </w:pPr>
            <w:r w:rsidRPr="00E90DCD">
              <w:rPr>
                <w:rFonts w:ascii="Times New Roman" w:eastAsia="Times New Roman" w:hAnsi="Times New Roman" w:cs="Times New Roman"/>
                <w:color w:val="000000"/>
                <w:lang w:val="uk-UA" w:eastAsia="ru-RU"/>
              </w:rPr>
              <w:t>Перелік критеріїв та методика оцінки тендерної пропозиції із зазначенням питомої ваги критерію.</w:t>
            </w:r>
          </w:p>
        </w:tc>
      </w:tr>
      <w:tr w:rsidR="00C177CB" w:rsidRPr="00E90DCD" w14:paraId="5F922DDF" w14:textId="77777777" w:rsidTr="003F20A5">
        <w:tc>
          <w:tcPr>
            <w:tcW w:w="709" w:type="dxa"/>
            <w:vAlign w:val="center"/>
          </w:tcPr>
          <w:p w14:paraId="42B8A336"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517" w:type="dxa"/>
          </w:tcPr>
          <w:p w14:paraId="405A3438" w14:textId="77777777" w:rsidR="00C177CB" w:rsidRPr="00E90DCD" w:rsidRDefault="00C177CB" w:rsidP="005856A2">
            <w:pPr>
              <w:shd w:val="clear" w:color="auto" w:fill="FFFFFF"/>
              <w:spacing w:after="0" w:line="240" w:lineRule="auto"/>
              <w:jc w:val="both"/>
              <w:rPr>
                <w:rFonts w:ascii="Times New Roman" w:eastAsia="Times New Roman" w:hAnsi="Times New Roman" w:cs="Times New Roman"/>
                <w:color w:val="000000"/>
                <w:lang w:val="uk-UA" w:eastAsia="ru-RU"/>
              </w:rPr>
            </w:pPr>
            <w:r w:rsidRPr="00E90DCD">
              <w:rPr>
                <w:rFonts w:ascii="Times New Roman" w:eastAsia="Times New Roman" w:hAnsi="Times New Roman" w:cs="Times New Roman"/>
                <w:lang w:val="uk-UA" w:eastAsia="ru-RU"/>
              </w:rPr>
              <w:t>Інша інформація</w:t>
            </w:r>
          </w:p>
        </w:tc>
      </w:tr>
      <w:tr w:rsidR="00C177CB" w:rsidRPr="00E90DCD" w14:paraId="41FA7E26" w14:textId="77777777" w:rsidTr="003F20A5">
        <w:tc>
          <w:tcPr>
            <w:tcW w:w="709" w:type="dxa"/>
            <w:vAlign w:val="center"/>
          </w:tcPr>
          <w:p w14:paraId="05F6A293"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3.</w:t>
            </w:r>
          </w:p>
        </w:tc>
        <w:tc>
          <w:tcPr>
            <w:tcW w:w="10517" w:type="dxa"/>
          </w:tcPr>
          <w:p w14:paraId="61C79DB8" w14:textId="77777777" w:rsidR="00C177CB" w:rsidRPr="00E90DCD" w:rsidRDefault="00C177CB" w:rsidP="005856A2">
            <w:pPr>
              <w:spacing w:after="0" w:line="240" w:lineRule="auto"/>
              <w:jc w:val="both"/>
              <w:rPr>
                <w:rFonts w:ascii="Times New Roman" w:eastAsia="Times New Roman" w:hAnsi="Times New Roman" w:cs="Times New Roman"/>
                <w:lang w:val="uk-UA"/>
              </w:rPr>
            </w:pPr>
            <w:r w:rsidRPr="00E90DCD">
              <w:rPr>
                <w:rFonts w:ascii="Times New Roman" w:eastAsia="Times New Roman" w:hAnsi="Times New Roman" w:cs="Times New Roman"/>
                <w:lang w:val="uk-UA"/>
              </w:rPr>
              <w:t>Відхилення тендерних пропозицій</w:t>
            </w:r>
          </w:p>
        </w:tc>
      </w:tr>
      <w:tr w:rsidR="00C177CB" w:rsidRPr="00E90DCD" w14:paraId="7202E3EB" w14:textId="77777777" w:rsidTr="00424EA7">
        <w:tc>
          <w:tcPr>
            <w:tcW w:w="11226" w:type="dxa"/>
            <w:gridSpan w:val="2"/>
            <w:shd w:val="clear" w:color="auto" w:fill="92CDDC" w:themeFill="accent5" w:themeFillTint="99"/>
          </w:tcPr>
          <w:p w14:paraId="41C65DA2" w14:textId="77777777"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rPr>
            </w:pPr>
            <w:r w:rsidRPr="00E90DCD">
              <w:rPr>
                <w:rFonts w:ascii="Times New Roman" w:eastAsia="Times New Roman" w:hAnsi="Times New Roman" w:cs="Times New Roman"/>
                <w:b/>
                <w:lang w:val="uk-UA"/>
              </w:rPr>
              <w:t>Розділ VI.  Результати тендеру та укладання договору про закупівлю:</w:t>
            </w:r>
          </w:p>
        </w:tc>
      </w:tr>
      <w:tr w:rsidR="00C177CB" w:rsidRPr="00E90DCD" w14:paraId="41BFD464" w14:textId="77777777" w:rsidTr="003F20A5">
        <w:tc>
          <w:tcPr>
            <w:tcW w:w="709" w:type="dxa"/>
          </w:tcPr>
          <w:p w14:paraId="73EEA6EE"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0517" w:type="dxa"/>
          </w:tcPr>
          <w:p w14:paraId="2586DC58"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r>
      <w:tr w:rsidR="00C177CB" w:rsidRPr="00E90DCD" w14:paraId="25A00649" w14:textId="77777777" w:rsidTr="003F20A5">
        <w:tc>
          <w:tcPr>
            <w:tcW w:w="709" w:type="dxa"/>
          </w:tcPr>
          <w:p w14:paraId="7743D18C"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517" w:type="dxa"/>
          </w:tcPr>
          <w:p w14:paraId="7FCAE429"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Строк укладання договору про закупівлю</w:t>
            </w:r>
          </w:p>
        </w:tc>
      </w:tr>
      <w:tr w:rsidR="00C177CB" w:rsidRPr="00E90DCD" w14:paraId="3B412EAB" w14:textId="77777777" w:rsidTr="003F20A5">
        <w:tc>
          <w:tcPr>
            <w:tcW w:w="709" w:type="dxa"/>
          </w:tcPr>
          <w:p w14:paraId="071DEF12"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517" w:type="dxa"/>
          </w:tcPr>
          <w:p w14:paraId="22694322"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Проект договору про закупівлю</w:t>
            </w:r>
          </w:p>
        </w:tc>
      </w:tr>
      <w:tr w:rsidR="00C177CB" w:rsidRPr="00E90DCD" w14:paraId="0F7E09C8" w14:textId="77777777" w:rsidTr="003F20A5">
        <w:tc>
          <w:tcPr>
            <w:tcW w:w="709" w:type="dxa"/>
          </w:tcPr>
          <w:p w14:paraId="4EA81C41"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517" w:type="dxa"/>
          </w:tcPr>
          <w:p w14:paraId="2250C40E"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Умови укладання договору про закупівлю</w:t>
            </w:r>
          </w:p>
        </w:tc>
      </w:tr>
      <w:tr w:rsidR="00C177CB" w:rsidRPr="00E90DCD" w14:paraId="606E475A" w14:textId="77777777" w:rsidTr="003F20A5">
        <w:tc>
          <w:tcPr>
            <w:tcW w:w="709" w:type="dxa"/>
          </w:tcPr>
          <w:p w14:paraId="7149F613"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517" w:type="dxa"/>
          </w:tcPr>
          <w:p w14:paraId="3D722E7D"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r>
      <w:tr w:rsidR="00C177CB" w:rsidRPr="00E90DCD" w14:paraId="3D5E694F" w14:textId="77777777" w:rsidTr="003F20A5">
        <w:tc>
          <w:tcPr>
            <w:tcW w:w="709" w:type="dxa"/>
          </w:tcPr>
          <w:p w14:paraId="01B42EA7"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517" w:type="dxa"/>
          </w:tcPr>
          <w:p w14:paraId="786E5FCE"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Забезпечення виконання договору про закупівлю</w:t>
            </w:r>
          </w:p>
        </w:tc>
      </w:tr>
      <w:tr w:rsidR="00424EA7" w:rsidRPr="00E90DCD" w14:paraId="787CBFC9" w14:textId="77777777" w:rsidTr="00424EA7">
        <w:tc>
          <w:tcPr>
            <w:tcW w:w="709" w:type="dxa"/>
            <w:shd w:val="clear" w:color="auto" w:fill="92CDDC" w:themeFill="accent5" w:themeFillTint="99"/>
          </w:tcPr>
          <w:p w14:paraId="69FAD5D6" w14:textId="77777777" w:rsidR="00424EA7" w:rsidRPr="004C3C61" w:rsidRDefault="00424EA7" w:rsidP="005856A2">
            <w:pPr>
              <w:spacing w:after="0" w:line="240" w:lineRule="auto"/>
              <w:jc w:val="center"/>
              <w:rPr>
                <w:rFonts w:ascii="Times New Roman" w:eastAsia="Times New Roman" w:hAnsi="Times New Roman" w:cs="Times New Roman"/>
                <w:sz w:val="24"/>
                <w:szCs w:val="24"/>
                <w:lang w:val="uk-UA" w:eastAsia="ru-RU"/>
              </w:rPr>
            </w:pPr>
          </w:p>
        </w:tc>
        <w:tc>
          <w:tcPr>
            <w:tcW w:w="10517" w:type="dxa"/>
            <w:shd w:val="clear" w:color="auto" w:fill="92CDDC" w:themeFill="accent5" w:themeFillTint="99"/>
          </w:tcPr>
          <w:p w14:paraId="56EA6049" w14:textId="77777777" w:rsidR="00424EA7" w:rsidRPr="004C3C61" w:rsidRDefault="00424EA7" w:rsidP="005856A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Додатки </w:t>
            </w:r>
          </w:p>
        </w:tc>
      </w:tr>
      <w:tr w:rsidR="00C177CB" w:rsidRPr="00E90DCD" w14:paraId="7ECA0962" w14:textId="77777777" w:rsidTr="003F20A5">
        <w:tc>
          <w:tcPr>
            <w:tcW w:w="709" w:type="dxa"/>
          </w:tcPr>
          <w:p w14:paraId="64D6781B" w14:textId="77777777"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14:paraId="12CA87D7" w14:textId="77777777" w:rsidR="00C177CB" w:rsidRPr="00E90DCD" w:rsidRDefault="00C177CB" w:rsidP="005856A2">
            <w:pPr>
              <w:shd w:val="clear" w:color="auto" w:fill="FFFFFF"/>
              <w:tabs>
                <w:tab w:val="left" w:pos="180"/>
              </w:tabs>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lang w:val="uk-UA" w:eastAsia="ru-RU"/>
              </w:rPr>
              <w:t xml:space="preserve">Додаток 1 до тендерної документації:  Кваліфікаційні критерії. </w:t>
            </w:r>
          </w:p>
        </w:tc>
      </w:tr>
      <w:tr w:rsidR="00C177CB" w:rsidRPr="00E90DCD" w14:paraId="0D67F747" w14:textId="77777777" w:rsidTr="003F20A5">
        <w:tc>
          <w:tcPr>
            <w:tcW w:w="709" w:type="dxa"/>
          </w:tcPr>
          <w:p w14:paraId="27D70357" w14:textId="77777777"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14:paraId="7EA7FB7D" w14:textId="77777777" w:rsidR="00C177CB" w:rsidRPr="00F12171" w:rsidRDefault="00C177CB" w:rsidP="005856A2">
            <w:pPr>
              <w:spacing w:after="0" w:line="240" w:lineRule="auto"/>
              <w:rPr>
                <w:rFonts w:ascii="Times New Roman" w:eastAsia="Calibri" w:hAnsi="Times New Roman" w:cs="Times New Roman"/>
                <w:lang w:val="uk-UA" w:eastAsia="ru-RU"/>
              </w:rPr>
            </w:pPr>
            <w:r w:rsidRPr="00E90DCD">
              <w:rPr>
                <w:rFonts w:ascii="Times New Roman" w:eastAsia="Times New Roman" w:hAnsi="Times New Roman" w:cs="Times New Roman"/>
                <w:lang w:val="uk-UA" w:eastAsia="ru-RU"/>
              </w:rPr>
              <w:t xml:space="preserve">Додаток 2 до тендерної документації:  </w:t>
            </w:r>
            <w:r w:rsidRPr="00E90DCD">
              <w:rPr>
                <w:rFonts w:ascii="Times New Roman" w:eastAsia="Calibri" w:hAnsi="Times New Roman" w:cs="Times New Roman"/>
                <w:lang w:val="uk-UA" w:eastAsia="ru-RU"/>
              </w:rPr>
              <w:t>Підстави для відмови</w:t>
            </w:r>
            <w:r>
              <w:rPr>
                <w:rFonts w:ascii="Times New Roman" w:eastAsia="Calibri" w:hAnsi="Times New Roman" w:cs="Times New Roman"/>
                <w:lang w:val="uk-UA" w:eastAsia="ru-RU"/>
              </w:rPr>
              <w:t xml:space="preserve"> в участі у процедурі закупівлі</w:t>
            </w:r>
          </w:p>
        </w:tc>
      </w:tr>
      <w:tr w:rsidR="00C177CB" w:rsidRPr="00E90DCD" w14:paraId="31476AEF" w14:textId="77777777" w:rsidTr="003F20A5">
        <w:tc>
          <w:tcPr>
            <w:tcW w:w="709" w:type="dxa"/>
          </w:tcPr>
          <w:p w14:paraId="688624D9" w14:textId="77777777"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14:paraId="7D4092A9" w14:textId="77777777" w:rsidR="00C177CB" w:rsidRPr="00E90DCD" w:rsidRDefault="00C177CB" w:rsidP="005856A2">
            <w:pPr>
              <w:spacing w:after="0" w:line="240" w:lineRule="auto"/>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Додаток 3 до тендерної документації:  Технічні вимоги до предмету закупівлі</w:t>
            </w:r>
          </w:p>
        </w:tc>
      </w:tr>
      <w:tr w:rsidR="00C177CB" w:rsidRPr="00E90DCD" w14:paraId="1822C593" w14:textId="77777777" w:rsidTr="003F20A5">
        <w:tc>
          <w:tcPr>
            <w:tcW w:w="709" w:type="dxa"/>
          </w:tcPr>
          <w:p w14:paraId="1BDE3150" w14:textId="77777777"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14:paraId="36167F6A" w14:textId="77777777" w:rsidR="00C177CB" w:rsidRPr="00E90DCD" w:rsidRDefault="00C177CB" w:rsidP="005856A2">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4</w:t>
            </w:r>
            <w:r w:rsidRPr="00E90DCD">
              <w:rPr>
                <w:rFonts w:ascii="Times New Roman" w:eastAsia="Times New Roman" w:hAnsi="Times New Roman" w:cs="Times New Roman"/>
                <w:lang w:val="uk-UA" w:eastAsia="ru-RU"/>
              </w:rPr>
              <w:t xml:space="preserve"> до тендерної документації:  Проект договору про закупівлю.</w:t>
            </w:r>
          </w:p>
        </w:tc>
      </w:tr>
      <w:tr w:rsidR="00C177CB" w:rsidRPr="00E90DCD" w14:paraId="61285A96" w14:textId="77777777" w:rsidTr="003F20A5">
        <w:tc>
          <w:tcPr>
            <w:tcW w:w="709" w:type="dxa"/>
          </w:tcPr>
          <w:p w14:paraId="0902577F" w14:textId="77777777"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14:paraId="39E3545E" w14:textId="77777777" w:rsidR="00C177CB" w:rsidRPr="00E90DCD" w:rsidRDefault="00C177CB" w:rsidP="005856A2">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5</w:t>
            </w:r>
            <w:r w:rsidRPr="00E90DCD">
              <w:rPr>
                <w:rFonts w:ascii="Times New Roman" w:eastAsia="Times New Roman" w:hAnsi="Times New Roman" w:cs="Times New Roman"/>
                <w:lang w:val="uk-UA" w:eastAsia="ru-RU"/>
              </w:rPr>
              <w:t xml:space="preserve"> до тендерної документації:  </w:t>
            </w:r>
            <w:r w:rsidRPr="00473145">
              <w:rPr>
                <w:rFonts w:ascii="Times New Roman" w:eastAsia="Times New Roman" w:hAnsi="Times New Roman" w:cs="Times New Roman"/>
                <w:lang w:val="uk-UA" w:eastAsia="ru-RU"/>
              </w:rPr>
              <w:t>Форма «Тендерна пропозиція»</w:t>
            </w:r>
          </w:p>
        </w:tc>
      </w:tr>
      <w:tr w:rsidR="00C177CB" w:rsidRPr="00E90DCD" w14:paraId="6E0DF2CD" w14:textId="77777777" w:rsidTr="003F20A5">
        <w:tc>
          <w:tcPr>
            <w:tcW w:w="709" w:type="dxa"/>
          </w:tcPr>
          <w:p w14:paraId="64280E6C" w14:textId="77777777"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14:paraId="6FBE2E95" w14:textId="77777777" w:rsidR="00C177CB" w:rsidRPr="00E90DCD" w:rsidRDefault="00C177CB" w:rsidP="005856A2">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6</w:t>
            </w:r>
            <w:r w:rsidRPr="00E90DCD">
              <w:rPr>
                <w:rFonts w:ascii="Times New Roman" w:eastAsia="Times New Roman" w:hAnsi="Times New Roman" w:cs="Times New Roman"/>
                <w:lang w:val="uk-UA" w:eastAsia="ru-RU"/>
              </w:rPr>
              <w:t xml:space="preserve"> до тендерної документації:  </w:t>
            </w:r>
            <w:r>
              <w:rPr>
                <w:rFonts w:ascii="Times New Roman" w:eastAsia="Times New Roman" w:hAnsi="Times New Roman" w:cs="Times New Roman"/>
                <w:lang w:val="uk-UA" w:eastAsia="ru-RU"/>
              </w:rPr>
              <w:t xml:space="preserve">Лист-згода </w:t>
            </w:r>
            <w:r w:rsidRPr="004C3C61">
              <w:rPr>
                <w:rFonts w:ascii="Times New Roman" w:eastAsia="Calibri" w:hAnsi="Times New Roman" w:cs="Times New Roman"/>
                <w:sz w:val="24"/>
                <w:szCs w:val="24"/>
                <w:lang w:val="uk-UA" w:eastAsia="uk-UA"/>
              </w:rPr>
              <w:t>на обробку персональних даних</w:t>
            </w:r>
          </w:p>
        </w:tc>
      </w:tr>
    </w:tbl>
    <w:p w14:paraId="2828993C" w14:textId="77777777" w:rsidR="00C177CB" w:rsidRDefault="00C177CB" w:rsidP="00C177CB">
      <w:pPr>
        <w:spacing w:after="160" w:line="259" w:lineRule="auto"/>
        <w:rPr>
          <w:rFonts w:ascii="Calibri" w:eastAsia="Calibri" w:hAnsi="Calibri" w:cs="Times New Roman"/>
          <w:sz w:val="18"/>
          <w:lang w:val="uk-UA"/>
        </w:rPr>
      </w:pPr>
    </w:p>
    <w:p w14:paraId="388B68E4" w14:textId="77777777" w:rsidR="00C177CB" w:rsidRPr="00C177CB" w:rsidRDefault="00C177CB" w:rsidP="0057315D">
      <w:pPr>
        <w:spacing w:after="160" w:line="259" w:lineRule="auto"/>
        <w:jc w:val="center"/>
        <w:rPr>
          <w:rFonts w:ascii="Calibri" w:eastAsia="Calibri" w:hAnsi="Calibri" w:cs="Times New Roman"/>
          <w:sz w:val="18"/>
          <w:lang w:val="uk-UA"/>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62"/>
        <w:gridCol w:w="367"/>
        <w:gridCol w:w="2734"/>
        <w:gridCol w:w="101"/>
        <w:gridCol w:w="7016"/>
      </w:tblGrid>
      <w:tr w:rsidR="004C3C61" w:rsidRPr="004C3C61" w14:paraId="673708A5" w14:textId="77777777" w:rsidTr="00424EA7">
        <w:tc>
          <w:tcPr>
            <w:tcW w:w="347" w:type="pct"/>
            <w:shd w:val="clear" w:color="auto" w:fill="FFFFFF"/>
            <w:hideMark/>
          </w:tcPr>
          <w:p w14:paraId="5743C15A" w14:textId="77777777"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w:t>
            </w:r>
          </w:p>
        </w:tc>
        <w:tc>
          <w:tcPr>
            <w:tcW w:w="4653" w:type="pct"/>
            <w:gridSpan w:val="4"/>
            <w:shd w:val="clear" w:color="auto" w:fill="92CDDC" w:themeFill="accent5" w:themeFillTint="99"/>
            <w:hideMark/>
          </w:tcPr>
          <w:p w14:paraId="5D5D8152" w14:textId="77777777"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Загальні положення</w:t>
            </w:r>
          </w:p>
        </w:tc>
      </w:tr>
      <w:tr w:rsidR="004C3C61" w:rsidRPr="004C3C61" w14:paraId="47569D9F" w14:textId="77777777" w:rsidTr="0057315D">
        <w:trPr>
          <w:trHeight w:val="17"/>
        </w:trPr>
        <w:tc>
          <w:tcPr>
            <w:tcW w:w="347" w:type="pct"/>
            <w:shd w:val="clear" w:color="auto" w:fill="FFFFFF"/>
            <w:hideMark/>
          </w:tcPr>
          <w:p w14:paraId="45538452" w14:textId="77777777"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1</w:t>
            </w:r>
          </w:p>
        </w:tc>
        <w:tc>
          <w:tcPr>
            <w:tcW w:w="1458" w:type="pct"/>
            <w:gridSpan w:val="3"/>
            <w:shd w:val="clear" w:color="auto" w:fill="FFFFFF"/>
            <w:hideMark/>
          </w:tcPr>
          <w:p w14:paraId="30082A96" w14:textId="77777777"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2</w:t>
            </w:r>
          </w:p>
        </w:tc>
        <w:tc>
          <w:tcPr>
            <w:tcW w:w="3195" w:type="pct"/>
            <w:shd w:val="clear" w:color="auto" w:fill="FFFFFF"/>
            <w:hideMark/>
          </w:tcPr>
          <w:p w14:paraId="44568C71" w14:textId="77777777"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3</w:t>
            </w:r>
          </w:p>
        </w:tc>
      </w:tr>
      <w:tr w:rsidR="004C3C61" w:rsidRPr="00AE138F" w14:paraId="25F70E0D" w14:textId="77777777" w:rsidTr="0057315D">
        <w:tc>
          <w:tcPr>
            <w:tcW w:w="347" w:type="pct"/>
            <w:shd w:val="clear" w:color="auto" w:fill="FFFFFF"/>
            <w:hideMark/>
          </w:tcPr>
          <w:p w14:paraId="60E9BD0B" w14:textId="77777777"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458" w:type="pct"/>
            <w:gridSpan w:val="3"/>
            <w:shd w:val="clear" w:color="auto" w:fill="FFFFFF"/>
            <w:hideMark/>
          </w:tcPr>
          <w:p w14:paraId="02063880"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95" w:type="pct"/>
            <w:shd w:val="clear" w:color="auto" w:fill="FFFFFF"/>
            <w:hideMark/>
          </w:tcPr>
          <w:p w14:paraId="43B23063" w14:textId="77777777" w:rsidR="004C3C61" w:rsidRPr="004C3C61" w:rsidRDefault="004C3C61" w:rsidP="004C3C61">
            <w:pPr>
              <w:spacing w:before="150" w:after="15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Особливості)</w:t>
            </w:r>
            <w:r w:rsidR="00AE138F">
              <w:rPr>
                <w:rFonts w:ascii="Times New Roman" w:eastAsia="Times New Roman" w:hAnsi="Times New Roman" w:cs="Times New Roman"/>
                <w:sz w:val="24"/>
                <w:szCs w:val="24"/>
                <w:lang w:val="uk-UA" w:eastAsia="ru-RU"/>
              </w:rPr>
              <w:t xml:space="preserve"> та</w:t>
            </w:r>
            <w:r w:rsidR="00AE138F" w:rsidRPr="00AE138F">
              <w:rPr>
                <w:rFonts w:ascii="Times New Roman" w:eastAsia="Calibri" w:hAnsi="Times New Roman" w:cs="Times New Roman"/>
                <w:sz w:val="20"/>
                <w:szCs w:val="20"/>
                <w:lang w:val="uk-UA"/>
              </w:rPr>
              <w:t xml:space="preserve"> </w:t>
            </w:r>
            <w:r w:rsidR="00AE138F" w:rsidRPr="00AE138F">
              <w:rPr>
                <w:rFonts w:ascii="Times New Roman" w:eastAsia="Calibri" w:hAnsi="Times New Roman" w:cs="Times New Roman"/>
                <w:szCs w:val="20"/>
                <w:lang w:val="uk-UA"/>
              </w:rPr>
              <w:t>постанова Кабміну від 30.12.2022 № 1495 та інших чинних постанов і законів</w:t>
            </w:r>
            <w:r w:rsidRPr="00AE138F">
              <w:rPr>
                <w:rFonts w:ascii="Times New Roman" w:eastAsia="Times New Roman" w:hAnsi="Times New Roman" w:cs="Times New Roman"/>
                <w:sz w:val="28"/>
                <w:szCs w:val="24"/>
                <w:lang w:val="uk-UA" w:eastAsia="ru-RU"/>
              </w:rPr>
              <w:t xml:space="preserve">. </w:t>
            </w:r>
            <w:r w:rsidRPr="004C3C61">
              <w:rPr>
                <w:rFonts w:ascii="Times New Roman" w:eastAsia="Times New Roman" w:hAnsi="Times New Roman" w:cs="Times New Roman"/>
                <w:sz w:val="24"/>
                <w:szCs w:val="24"/>
                <w:lang w:val="uk-UA" w:eastAsia="ru-RU"/>
              </w:rPr>
              <w:t>Терміни вживаються у значенні, наведеному в Законі</w:t>
            </w:r>
          </w:p>
        </w:tc>
      </w:tr>
      <w:tr w:rsidR="004C3C61" w:rsidRPr="004C3C61" w14:paraId="0F3DF3AE" w14:textId="77777777" w:rsidTr="0057315D">
        <w:tc>
          <w:tcPr>
            <w:tcW w:w="347" w:type="pct"/>
            <w:shd w:val="clear" w:color="auto" w:fill="FFFFFF"/>
            <w:hideMark/>
          </w:tcPr>
          <w:p w14:paraId="11E2C92A" w14:textId="77777777"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458" w:type="pct"/>
            <w:gridSpan w:val="3"/>
            <w:shd w:val="clear" w:color="auto" w:fill="FFFFFF"/>
            <w:hideMark/>
          </w:tcPr>
          <w:p w14:paraId="444C0BD3"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замовника торгів</w:t>
            </w:r>
          </w:p>
        </w:tc>
        <w:tc>
          <w:tcPr>
            <w:tcW w:w="3195" w:type="pct"/>
            <w:shd w:val="clear" w:color="auto" w:fill="FFFFFF"/>
            <w:hideMark/>
          </w:tcPr>
          <w:p w14:paraId="346E8701"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p>
        </w:tc>
      </w:tr>
      <w:tr w:rsidR="0057315D" w:rsidRPr="004C3C61" w14:paraId="47B53649" w14:textId="77777777" w:rsidTr="0057315D">
        <w:tc>
          <w:tcPr>
            <w:tcW w:w="347" w:type="pct"/>
            <w:shd w:val="clear" w:color="auto" w:fill="FFFFFF"/>
            <w:hideMark/>
          </w:tcPr>
          <w:p w14:paraId="56BA042B" w14:textId="77777777" w:rsidR="0057315D" w:rsidRPr="004C3C61"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2.1</w:t>
            </w:r>
          </w:p>
        </w:tc>
        <w:tc>
          <w:tcPr>
            <w:tcW w:w="1458" w:type="pct"/>
            <w:gridSpan w:val="3"/>
            <w:shd w:val="clear" w:color="auto" w:fill="FFFFFF"/>
            <w:hideMark/>
          </w:tcPr>
          <w:p w14:paraId="393EDB09" w14:textId="77777777" w:rsidR="0057315D" w:rsidRPr="004C3C61" w:rsidRDefault="0057315D"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повне найменування</w:t>
            </w:r>
          </w:p>
        </w:tc>
        <w:tc>
          <w:tcPr>
            <w:tcW w:w="3195" w:type="pct"/>
            <w:shd w:val="clear" w:color="auto" w:fill="FFFFFF"/>
            <w:hideMark/>
          </w:tcPr>
          <w:p w14:paraId="3B65B3F3" w14:textId="77777777" w:rsidR="0057315D" w:rsidRPr="0057315D" w:rsidRDefault="00391C5D" w:rsidP="00391C5D">
            <w:pPr>
              <w:rPr>
                <w:rFonts w:ascii="Times New Roman" w:hAnsi="Times New Roman" w:cs="Times New Roman"/>
              </w:rPr>
            </w:pPr>
            <w:r w:rsidRPr="00391C5D">
              <w:rPr>
                <w:rFonts w:ascii="Times New Roman" w:hAnsi="Times New Roman" w:cs="Times New Roman"/>
                <w:color w:val="000000"/>
              </w:rPr>
              <w:t>Комунальне некомерційне підприємство “Пристоличний     медичний центр” Пристоличної сільської ради (КНП “Пристоличний МЦ”)</w:t>
            </w:r>
            <w:r w:rsidRPr="00391C5D">
              <w:rPr>
                <w:rFonts w:ascii="Times New Roman" w:hAnsi="Times New Roman" w:cs="Times New Roman"/>
                <w:color w:val="000000"/>
                <w:lang w:val="uk-UA"/>
              </w:rPr>
              <w:t xml:space="preserve"> </w:t>
            </w:r>
            <w:r w:rsidRPr="00391C5D">
              <w:rPr>
                <w:rFonts w:ascii="Times New Roman" w:hAnsi="Times New Roman" w:cs="Times New Roman"/>
              </w:rPr>
              <w:t>ЄДРПОУ</w:t>
            </w:r>
            <w:r>
              <w:rPr>
                <w:rFonts w:ascii="Times New Roman" w:hAnsi="Times New Roman" w:cs="Times New Roman"/>
              </w:rPr>
              <w:t xml:space="preserve"> - 44562388</w:t>
            </w:r>
            <w:r w:rsidR="0057315D" w:rsidRPr="0057315D">
              <w:rPr>
                <w:rFonts w:ascii="Times New Roman" w:hAnsi="Times New Roman" w:cs="Times New Roman"/>
              </w:rPr>
              <w:t xml:space="preserve"> (надалі – замовник).</w:t>
            </w:r>
          </w:p>
        </w:tc>
      </w:tr>
      <w:tr w:rsidR="0057315D" w:rsidRPr="004C3C61" w14:paraId="2CA5D39C" w14:textId="77777777" w:rsidTr="0057315D">
        <w:tc>
          <w:tcPr>
            <w:tcW w:w="347" w:type="pct"/>
            <w:shd w:val="clear" w:color="auto" w:fill="FFFFFF"/>
            <w:hideMark/>
          </w:tcPr>
          <w:p w14:paraId="0DF07387" w14:textId="77777777" w:rsidR="0057315D" w:rsidRPr="004C3C61"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2.2</w:t>
            </w:r>
          </w:p>
        </w:tc>
        <w:tc>
          <w:tcPr>
            <w:tcW w:w="1458" w:type="pct"/>
            <w:gridSpan w:val="3"/>
            <w:shd w:val="clear" w:color="auto" w:fill="FFFFFF"/>
            <w:hideMark/>
          </w:tcPr>
          <w:p w14:paraId="5C8CAFD3" w14:textId="77777777" w:rsidR="0057315D" w:rsidRPr="004C3C61" w:rsidRDefault="0057315D"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місцезнаходження</w:t>
            </w:r>
          </w:p>
        </w:tc>
        <w:tc>
          <w:tcPr>
            <w:tcW w:w="3195" w:type="pct"/>
            <w:shd w:val="clear" w:color="auto" w:fill="FFFFFF"/>
            <w:hideMark/>
          </w:tcPr>
          <w:p w14:paraId="1C420AD2" w14:textId="77777777" w:rsidR="0057315D" w:rsidRPr="002C3F94" w:rsidRDefault="002C3F94" w:rsidP="00676A77">
            <w:pPr>
              <w:rPr>
                <w:rFonts w:ascii="Times New Roman" w:hAnsi="Times New Roman" w:cs="Times New Roman"/>
              </w:rPr>
            </w:pPr>
            <w:r w:rsidRPr="002C3F94">
              <w:rPr>
                <w:rFonts w:ascii="Times New Roman" w:hAnsi="Times New Roman" w:cs="Times New Roman"/>
                <w:lang w:val="uk-UA"/>
              </w:rPr>
              <w:t>08325, Київська область, Бориспільський район, с.Щасливе, вул. Калинова, 9</w:t>
            </w:r>
          </w:p>
        </w:tc>
      </w:tr>
      <w:tr w:rsidR="0057315D" w:rsidRPr="004C3C61" w14:paraId="129E300E" w14:textId="77777777" w:rsidTr="0057315D">
        <w:tc>
          <w:tcPr>
            <w:tcW w:w="347" w:type="pct"/>
            <w:shd w:val="clear" w:color="auto" w:fill="FFFFFF"/>
            <w:hideMark/>
          </w:tcPr>
          <w:p w14:paraId="70B3DFC9" w14:textId="77777777" w:rsidR="0057315D" w:rsidRPr="004C3C61"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2.3</w:t>
            </w:r>
          </w:p>
        </w:tc>
        <w:tc>
          <w:tcPr>
            <w:tcW w:w="1458" w:type="pct"/>
            <w:gridSpan w:val="3"/>
            <w:shd w:val="clear" w:color="auto" w:fill="FFFFFF"/>
            <w:hideMark/>
          </w:tcPr>
          <w:p w14:paraId="3F9D133D" w14:textId="77777777" w:rsidR="0057315D" w:rsidRPr="004C3C61" w:rsidRDefault="0057315D"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Посадові особаи замовника, уповноважені здійснювати зв'язок з учасниками</w:t>
            </w:r>
          </w:p>
        </w:tc>
        <w:tc>
          <w:tcPr>
            <w:tcW w:w="3195" w:type="pct"/>
            <w:shd w:val="clear" w:color="auto" w:fill="FFFFFF"/>
            <w:hideMark/>
          </w:tcPr>
          <w:p w14:paraId="07F7D053" w14:textId="77777777" w:rsidR="00A1222F" w:rsidRPr="00A1222F" w:rsidRDefault="00A1222F" w:rsidP="00A1222F">
            <w:pPr>
              <w:jc w:val="both"/>
              <w:rPr>
                <w:rFonts w:ascii="Times New Roman" w:hAnsi="Times New Roman" w:cs="Times New Roman"/>
                <w:lang w:val="uk-UA"/>
              </w:rPr>
            </w:pPr>
            <w:r w:rsidRPr="00A1222F">
              <w:rPr>
                <w:rFonts w:ascii="Times New Roman" w:hAnsi="Times New Roman" w:cs="Times New Roman"/>
                <w:lang w:val="uk-UA"/>
              </w:rPr>
              <w:t xml:space="preserve">Фахівець з публічних закупівель - Бондаренко Ірина Михайлівна, </w:t>
            </w:r>
            <w:r w:rsidRPr="00A1222F">
              <w:rPr>
                <w:rFonts w:ascii="Times New Roman" w:hAnsi="Times New Roman" w:cs="Times New Roman"/>
              </w:rPr>
              <w:t>e</w:t>
            </w:r>
            <w:r w:rsidRPr="00A1222F">
              <w:rPr>
                <w:rFonts w:ascii="Times New Roman" w:hAnsi="Times New Roman" w:cs="Times New Roman"/>
                <w:lang w:val="uk-UA"/>
              </w:rPr>
              <w:t>-</w:t>
            </w:r>
            <w:r w:rsidRPr="00A1222F">
              <w:rPr>
                <w:rFonts w:ascii="Times New Roman" w:hAnsi="Times New Roman" w:cs="Times New Roman"/>
              </w:rPr>
              <w:t>mail</w:t>
            </w:r>
            <w:r w:rsidRPr="00A1222F">
              <w:rPr>
                <w:rFonts w:ascii="Times New Roman" w:hAnsi="Times New Roman" w:cs="Times New Roman"/>
                <w:lang w:val="uk-UA"/>
              </w:rPr>
              <w:t xml:space="preserve"> : </w:t>
            </w:r>
            <w:r w:rsidRPr="00A1222F">
              <w:rPr>
                <w:rFonts w:ascii="Times New Roman" w:hAnsi="Times New Roman" w:cs="Times New Roman"/>
                <w:lang w:val="en-US"/>
              </w:rPr>
              <w:t>bondarenko</w:t>
            </w:r>
            <w:r w:rsidRPr="00A1222F">
              <w:rPr>
                <w:rFonts w:ascii="Times New Roman" w:hAnsi="Times New Roman" w:cs="Times New Roman"/>
                <w:lang w:val="uk-UA"/>
              </w:rPr>
              <w:t>1012@</w:t>
            </w:r>
            <w:r w:rsidRPr="00A1222F">
              <w:rPr>
                <w:rFonts w:ascii="Times New Roman" w:hAnsi="Times New Roman" w:cs="Times New Roman"/>
                <w:lang w:val="en-US"/>
              </w:rPr>
              <w:t>ukr</w:t>
            </w:r>
            <w:r w:rsidRPr="00A1222F">
              <w:rPr>
                <w:rFonts w:ascii="Times New Roman" w:hAnsi="Times New Roman" w:cs="Times New Roman"/>
                <w:lang w:val="uk-UA"/>
              </w:rPr>
              <w:t>.</w:t>
            </w:r>
            <w:r w:rsidRPr="00A1222F">
              <w:rPr>
                <w:rFonts w:ascii="Times New Roman" w:hAnsi="Times New Roman" w:cs="Times New Roman"/>
                <w:lang w:val="en-US"/>
              </w:rPr>
              <w:t>net</w:t>
            </w:r>
          </w:p>
          <w:p w14:paraId="48FFA65E" w14:textId="77777777" w:rsidR="0057315D" w:rsidRPr="0057315D" w:rsidRDefault="00A1222F" w:rsidP="00A1222F">
            <w:pPr>
              <w:rPr>
                <w:rFonts w:ascii="Times New Roman" w:hAnsi="Times New Roman" w:cs="Times New Roman"/>
                <w:lang w:val="uk-UA"/>
              </w:rPr>
            </w:pPr>
            <w:r w:rsidRPr="00A1222F">
              <w:rPr>
                <w:rFonts w:ascii="Times New Roman" w:hAnsi="Times New Roman" w:cs="Times New Roman"/>
                <w:lang w:val="uk-UA"/>
              </w:rPr>
              <w:t>тел:</w:t>
            </w:r>
            <w:r w:rsidRPr="00A1222F">
              <w:rPr>
                <w:rFonts w:ascii="Times New Roman" w:hAnsi="Times New Roman" w:cs="Times New Roman"/>
              </w:rPr>
              <w:t xml:space="preserve"> 098-515-05-02</w:t>
            </w:r>
          </w:p>
        </w:tc>
      </w:tr>
      <w:tr w:rsidR="004C3C61" w:rsidRPr="004C3C61" w14:paraId="23B93A9E" w14:textId="77777777" w:rsidTr="0057315D">
        <w:tc>
          <w:tcPr>
            <w:tcW w:w="347" w:type="pct"/>
            <w:shd w:val="clear" w:color="auto" w:fill="FFFFFF"/>
            <w:hideMark/>
          </w:tcPr>
          <w:p w14:paraId="59A63CA3" w14:textId="77777777"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458" w:type="pct"/>
            <w:gridSpan w:val="3"/>
            <w:shd w:val="clear" w:color="auto" w:fill="FFFFFF"/>
            <w:hideMark/>
          </w:tcPr>
          <w:p w14:paraId="597111DB"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Процедура закупівлі</w:t>
            </w:r>
          </w:p>
        </w:tc>
        <w:tc>
          <w:tcPr>
            <w:tcW w:w="3195" w:type="pct"/>
            <w:shd w:val="clear" w:color="auto" w:fill="FFFFFF"/>
            <w:hideMark/>
          </w:tcPr>
          <w:p w14:paraId="61C6D3D3"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відкриті торги з особливостями</w:t>
            </w:r>
          </w:p>
        </w:tc>
      </w:tr>
      <w:tr w:rsidR="004C3C61" w:rsidRPr="004C3C61" w14:paraId="2453424B" w14:textId="77777777" w:rsidTr="0057315D">
        <w:tc>
          <w:tcPr>
            <w:tcW w:w="347" w:type="pct"/>
            <w:shd w:val="clear" w:color="auto" w:fill="FFFFFF"/>
            <w:hideMark/>
          </w:tcPr>
          <w:p w14:paraId="140A87A2" w14:textId="77777777"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458" w:type="pct"/>
            <w:gridSpan w:val="3"/>
            <w:shd w:val="clear" w:color="auto" w:fill="FFFFFF"/>
            <w:hideMark/>
          </w:tcPr>
          <w:p w14:paraId="73020939"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предмет закупівлі</w:t>
            </w:r>
          </w:p>
        </w:tc>
        <w:tc>
          <w:tcPr>
            <w:tcW w:w="3195" w:type="pct"/>
            <w:shd w:val="clear" w:color="auto" w:fill="FFFFFF"/>
            <w:hideMark/>
          </w:tcPr>
          <w:p w14:paraId="3028B277"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p>
        </w:tc>
      </w:tr>
      <w:tr w:rsidR="004C3C61" w:rsidRPr="004C3C61" w14:paraId="4D768438" w14:textId="77777777" w:rsidTr="0057315D">
        <w:tc>
          <w:tcPr>
            <w:tcW w:w="347" w:type="pct"/>
            <w:shd w:val="clear" w:color="auto" w:fill="FFFFFF"/>
            <w:hideMark/>
          </w:tcPr>
          <w:p w14:paraId="29230087" w14:textId="77777777"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4.1</w:t>
            </w:r>
          </w:p>
        </w:tc>
        <w:tc>
          <w:tcPr>
            <w:tcW w:w="1458" w:type="pct"/>
            <w:gridSpan w:val="3"/>
            <w:shd w:val="clear" w:color="auto" w:fill="FFFFFF"/>
            <w:hideMark/>
          </w:tcPr>
          <w:p w14:paraId="3ED8073F"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назва предмета закупівлі</w:t>
            </w:r>
          </w:p>
        </w:tc>
        <w:tc>
          <w:tcPr>
            <w:tcW w:w="3195" w:type="pct"/>
            <w:shd w:val="clear" w:color="auto" w:fill="FFFFFF"/>
            <w:hideMark/>
          </w:tcPr>
          <w:p w14:paraId="7C727437" w14:textId="77777777" w:rsidR="000D7A30" w:rsidRPr="000D7A30" w:rsidRDefault="000D7A30" w:rsidP="000D7A30">
            <w:pPr>
              <w:spacing w:after="0" w:line="240" w:lineRule="auto"/>
              <w:jc w:val="both"/>
              <w:rPr>
                <w:rFonts w:ascii="Times New Roman" w:eastAsia="Times New Roman" w:hAnsi="Times New Roman"/>
                <w:sz w:val="24"/>
                <w:szCs w:val="24"/>
                <w:lang w:val="uk-UA"/>
              </w:rPr>
            </w:pPr>
            <w:r w:rsidRPr="000D7A30">
              <w:rPr>
                <w:rFonts w:ascii="Times New Roman" w:eastAsia="Times New Roman" w:hAnsi="Times New Roman"/>
                <w:sz w:val="24"/>
                <w:szCs w:val="24"/>
                <w:lang w:val="uk-UA"/>
              </w:rPr>
              <w:t>Автоматичний гематологічний аналізатор та коагулометр</w:t>
            </w:r>
          </w:p>
          <w:p w14:paraId="009ACB51" w14:textId="2CC26087" w:rsidR="004C3C61" w:rsidRPr="000D7A30" w:rsidRDefault="000D7A30" w:rsidP="000D7A30">
            <w:pPr>
              <w:spacing w:after="0" w:line="240" w:lineRule="auto"/>
              <w:jc w:val="both"/>
              <w:rPr>
                <w:rFonts w:ascii="Times New Roman" w:eastAsia="Times New Roman" w:hAnsi="Times New Roman"/>
                <w:sz w:val="24"/>
                <w:szCs w:val="24"/>
                <w:lang w:val="uk-UA"/>
              </w:rPr>
            </w:pPr>
            <w:r w:rsidRPr="000D7A30">
              <w:rPr>
                <w:rFonts w:ascii="Times New Roman" w:eastAsia="Times New Roman" w:hAnsi="Times New Roman"/>
                <w:sz w:val="24"/>
                <w:szCs w:val="24"/>
                <w:lang w:val="uk-UA"/>
              </w:rPr>
              <w:t>за кодом ДК 021:2015 – 38430000-8 (Детектори та аналізатори)</w:t>
            </w:r>
          </w:p>
        </w:tc>
      </w:tr>
      <w:tr w:rsidR="004C3C61" w:rsidRPr="004C3C61" w14:paraId="38A35F7A" w14:textId="77777777" w:rsidTr="0057315D">
        <w:tc>
          <w:tcPr>
            <w:tcW w:w="347" w:type="pct"/>
            <w:shd w:val="clear" w:color="auto" w:fill="FFFFFF"/>
            <w:hideMark/>
          </w:tcPr>
          <w:p w14:paraId="56BB2F1C" w14:textId="77777777"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4.2</w:t>
            </w:r>
          </w:p>
        </w:tc>
        <w:tc>
          <w:tcPr>
            <w:tcW w:w="1458" w:type="pct"/>
            <w:gridSpan w:val="3"/>
            <w:shd w:val="clear" w:color="auto" w:fill="FFFFFF"/>
            <w:hideMark/>
          </w:tcPr>
          <w:p w14:paraId="660B3783"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14:paraId="575D7D79" w14:textId="77777777" w:rsidR="004C3C61" w:rsidRPr="004C3C61" w:rsidRDefault="004C3C61" w:rsidP="004C3C61">
            <w:pPr>
              <w:spacing w:before="150" w:after="150" w:line="240" w:lineRule="auto"/>
              <w:jc w:val="both"/>
              <w:rPr>
                <w:rFonts w:ascii="Times New Roman" w:eastAsia="Times New Roman" w:hAnsi="Times New Roman" w:cs="Times New Roman"/>
                <w:b/>
                <w:sz w:val="24"/>
                <w:szCs w:val="24"/>
                <w:lang w:val="uk-UA" w:eastAsia="ru-RU"/>
              </w:rPr>
            </w:pPr>
            <w:r w:rsidRPr="004C3C61">
              <w:rPr>
                <w:rFonts w:ascii="Times New Roman" w:eastAsia="Times New Roman" w:hAnsi="Times New Roman" w:cs="Times New Roman"/>
                <w:b/>
                <w:i/>
                <w:iCs/>
                <w:color w:val="000000"/>
                <w:sz w:val="24"/>
                <w:szCs w:val="24"/>
                <w:lang w:val="uk-UA" w:eastAsia="ru-RU"/>
              </w:rPr>
              <w:t xml:space="preserve">закупівля здійснюється в цілому за предметом закупівлі </w:t>
            </w:r>
          </w:p>
        </w:tc>
      </w:tr>
      <w:tr w:rsidR="004C3C61" w:rsidRPr="00A615AB" w14:paraId="395B1F57" w14:textId="77777777" w:rsidTr="0057315D">
        <w:tc>
          <w:tcPr>
            <w:tcW w:w="347" w:type="pct"/>
            <w:shd w:val="clear" w:color="auto" w:fill="FFFFFF"/>
            <w:hideMark/>
          </w:tcPr>
          <w:p w14:paraId="6E92A0F6" w14:textId="77777777"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4.3</w:t>
            </w:r>
          </w:p>
        </w:tc>
        <w:tc>
          <w:tcPr>
            <w:tcW w:w="1458" w:type="pct"/>
            <w:gridSpan w:val="3"/>
            <w:shd w:val="clear" w:color="auto" w:fill="FFFFFF"/>
            <w:hideMark/>
          </w:tcPr>
          <w:p w14:paraId="0A35EED0"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кількість товару та місце його поставки</w:t>
            </w:r>
          </w:p>
        </w:tc>
        <w:tc>
          <w:tcPr>
            <w:tcW w:w="3195" w:type="pct"/>
            <w:shd w:val="clear" w:color="auto" w:fill="FFFFFF"/>
            <w:hideMark/>
          </w:tcPr>
          <w:p w14:paraId="52175556" w14:textId="77777777" w:rsidR="0057315D" w:rsidRPr="0057315D" w:rsidRDefault="0057315D" w:rsidP="00A615AB">
            <w:pPr>
              <w:spacing w:after="0" w:line="240" w:lineRule="auto"/>
              <w:rPr>
                <w:rFonts w:ascii="Times New Roman" w:eastAsia="Times New Roman" w:hAnsi="Times New Roman" w:cs="Times New Roman"/>
                <w:sz w:val="24"/>
                <w:szCs w:val="24"/>
                <w:lang w:val="uk-UA" w:eastAsia="ru-RU"/>
              </w:rPr>
            </w:pPr>
            <w:r w:rsidRPr="0057315D">
              <w:rPr>
                <w:rFonts w:ascii="Times New Roman" w:eastAsia="Times New Roman" w:hAnsi="Times New Roman" w:cs="Times New Roman"/>
                <w:sz w:val="24"/>
                <w:szCs w:val="24"/>
                <w:lang w:val="uk-UA" w:eastAsia="ru-RU"/>
              </w:rPr>
              <w:t xml:space="preserve">вул. </w:t>
            </w:r>
            <w:r w:rsidR="000B2BEC">
              <w:rPr>
                <w:rFonts w:ascii="Times New Roman" w:eastAsia="Times New Roman" w:hAnsi="Times New Roman" w:cs="Times New Roman"/>
                <w:sz w:val="24"/>
                <w:szCs w:val="24"/>
                <w:lang w:val="uk-UA" w:eastAsia="ru-RU"/>
              </w:rPr>
              <w:t>Калинова</w:t>
            </w:r>
            <w:r w:rsidRPr="0057315D">
              <w:rPr>
                <w:rFonts w:ascii="Times New Roman" w:eastAsia="Times New Roman" w:hAnsi="Times New Roman" w:cs="Times New Roman"/>
                <w:sz w:val="24"/>
                <w:szCs w:val="24"/>
                <w:lang w:val="uk-UA" w:eastAsia="ru-RU"/>
              </w:rPr>
              <w:t xml:space="preserve">, буд. </w:t>
            </w:r>
            <w:r w:rsidR="000B2BEC">
              <w:rPr>
                <w:rFonts w:ascii="Times New Roman" w:eastAsia="Times New Roman" w:hAnsi="Times New Roman" w:cs="Times New Roman"/>
                <w:sz w:val="24"/>
                <w:szCs w:val="24"/>
                <w:lang w:val="uk-UA" w:eastAsia="ru-RU"/>
              </w:rPr>
              <w:t>9</w:t>
            </w:r>
            <w:r w:rsidRPr="0057315D">
              <w:rPr>
                <w:rFonts w:ascii="Times New Roman" w:eastAsia="Times New Roman" w:hAnsi="Times New Roman" w:cs="Times New Roman"/>
                <w:sz w:val="24"/>
                <w:szCs w:val="24"/>
                <w:lang w:val="uk-UA" w:eastAsia="ru-RU"/>
              </w:rPr>
              <w:t xml:space="preserve">, с. </w:t>
            </w:r>
            <w:r w:rsidR="000B2BEC">
              <w:rPr>
                <w:rFonts w:ascii="Times New Roman" w:eastAsia="Times New Roman" w:hAnsi="Times New Roman" w:cs="Times New Roman"/>
                <w:sz w:val="24"/>
                <w:szCs w:val="24"/>
                <w:lang w:val="uk-UA" w:eastAsia="ru-RU"/>
              </w:rPr>
              <w:t>Щасливе, Бориспільського</w:t>
            </w:r>
            <w:r w:rsidRPr="0057315D">
              <w:rPr>
                <w:rFonts w:ascii="Times New Roman" w:eastAsia="Times New Roman" w:hAnsi="Times New Roman" w:cs="Times New Roman"/>
                <w:sz w:val="24"/>
                <w:szCs w:val="24"/>
                <w:lang w:val="uk-UA" w:eastAsia="ru-RU"/>
              </w:rPr>
              <w:t xml:space="preserve"> р-ну </w:t>
            </w:r>
            <w:r w:rsidR="000B2BEC">
              <w:rPr>
                <w:rFonts w:ascii="Times New Roman" w:eastAsia="Times New Roman" w:hAnsi="Times New Roman" w:cs="Times New Roman"/>
                <w:sz w:val="24"/>
                <w:szCs w:val="24"/>
                <w:lang w:val="uk-UA" w:eastAsia="ru-RU"/>
              </w:rPr>
              <w:t>Київської</w:t>
            </w:r>
            <w:r w:rsidRPr="0057315D">
              <w:rPr>
                <w:rFonts w:ascii="Times New Roman" w:eastAsia="Times New Roman" w:hAnsi="Times New Roman" w:cs="Times New Roman"/>
                <w:sz w:val="24"/>
                <w:szCs w:val="24"/>
                <w:lang w:val="uk-UA" w:eastAsia="ru-RU"/>
              </w:rPr>
              <w:t xml:space="preserve"> обл.;</w:t>
            </w:r>
          </w:p>
          <w:p w14:paraId="6431B1C9" w14:textId="77777777" w:rsidR="00676A77" w:rsidRPr="00676A77" w:rsidRDefault="00676A77" w:rsidP="00A615AB">
            <w:pPr>
              <w:spacing w:after="0" w:line="240" w:lineRule="auto"/>
              <w:rPr>
                <w:rFonts w:ascii="Times New Roman" w:eastAsia="Times New Roman" w:hAnsi="Times New Roman" w:cs="Times New Roman"/>
                <w:sz w:val="24"/>
                <w:szCs w:val="24"/>
                <w:lang w:val="uk-UA" w:eastAsia="ru-RU"/>
              </w:rPr>
            </w:pPr>
            <w:r w:rsidRPr="00676A77">
              <w:rPr>
                <w:rFonts w:ascii="Times New Roman" w:eastAsia="Times New Roman" w:hAnsi="Times New Roman" w:cs="Times New Roman"/>
                <w:sz w:val="24"/>
                <w:szCs w:val="24"/>
                <w:lang w:val="uk-UA" w:eastAsia="ru-RU"/>
              </w:rPr>
              <w:t>Кількість поставок товару – згідно заявок Замовника</w:t>
            </w:r>
          </w:p>
          <w:p w14:paraId="617E5B49" w14:textId="77777777" w:rsidR="00676A77" w:rsidRPr="00676A77" w:rsidRDefault="00676A77" w:rsidP="00A615AB">
            <w:pPr>
              <w:spacing w:after="0" w:line="240" w:lineRule="auto"/>
              <w:rPr>
                <w:rFonts w:ascii="Times New Roman" w:eastAsia="Times New Roman" w:hAnsi="Times New Roman" w:cs="Times New Roman"/>
                <w:sz w:val="24"/>
                <w:szCs w:val="24"/>
                <w:lang w:val="uk-UA" w:eastAsia="ru-RU"/>
              </w:rPr>
            </w:pPr>
            <w:r w:rsidRPr="00676A77">
              <w:rPr>
                <w:rFonts w:ascii="Times New Roman" w:eastAsia="Times New Roman" w:hAnsi="Times New Roman" w:cs="Times New Roman"/>
                <w:sz w:val="24"/>
                <w:szCs w:val="24"/>
                <w:lang w:val="uk-UA" w:eastAsia="ru-RU"/>
              </w:rPr>
              <w:t>Обсяг поставки товару – згідно заявок Замовника</w:t>
            </w:r>
          </w:p>
          <w:p w14:paraId="4780F59B" w14:textId="77777777" w:rsidR="00A615AB" w:rsidRPr="004C3C61" w:rsidRDefault="00A615AB" w:rsidP="00A615A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r w:rsidR="000B2BEC">
              <w:rPr>
                <w:rFonts w:ascii="Times New Roman" w:eastAsia="Times New Roman" w:hAnsi="Times New Roman" w:cs="Times New Roman"/>
                <w:sz w:val="24"/>
                <w:szCs w:val="24"/>
                <w:lang w:val="uk-UA" w:eastAsia="ru-RU"/>
              </w:rPr>
              <w:t xml:space="preserve"> відповідно до Додатку №3.</w:t>
            </w:r>
          </w:p>
        </w:tc>
      </w:tr>
      <w:tr w:rsidR="004C3C61" w:rsidRPr="004C3C61" w14:paraId="666826C6" w14:textId="77777777" w:rsidTr="0057315D">
        <w:tc>
          <w:tcPr>
            <w:tcW w:w="347" w:type="pct"/>
            <w:shd w:val="clear" w:color="auto" w:fill="FFFFFF"/>
            <w:hideMark/>
          </w:tcPr>
          <w:p w14:paraId="77CE12E3" w14:textId="77777777"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4.4</w:t>
            </w:r>
          </w:p>
        </w:tc>
        <w:tc>
          <w:tcPr>
            <w:tcW w:w="1458" w:type="pct"/>
            <w:gridSpan w:val="3"/>
            <w:shd w:val="clear" w:color="auto" w:fill="FFFFFF"/>
            <w:hideMark/>
          </w:tcPr>
          <w:p w14:paraId="37B776D7"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строк поставки товарів </w:t>
            </w:r>
          </w:p>
        </w:tc>
        <w:tc>
          <w:tcPr>
            <w:tcW w:w="3195" w:type="pct"/>
            <w:shd w:val="clear" w:color="auto" w:fill="FFFFFF"/>
            <w:hideMark/>
          </w:tcPr>
          <w:p w14:paraId="1456F0FF" w14:textId="3830C42B" w:rsidR="004C3C61" w:rsidRPr="004C3C61" w:rsidRDefault="0032453B" w:rsidP="004C3C61">
            <w:pPr>
              <w:spacing w:before="150" w:after="15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color w:val="000000"/>
                <w:sz w:val="24"/>
                <w:szCs w:val="24"/>
                <w:lang w:val="uk-UA" w:eastAsia="ru-RU"/>
              </w:rPr>
              <w:t>До 01.05</w:t>
            </w:r>
            <w:r w:rsidR="00C177CB">
              <w:rPr>
                <w:rFonts w:ascii="Times New Roman" w:eastAsia="Times New Roman" w:hAnsi="Times New Roman" w:cs="Times New Roman"/>
                <w:bCs/>
                <w:color w:val="000000"/>
                <w:sz w:val="24"/>
                <w:szCs w:val="24"/>
                <w:lang w:val="uk-UA" w:eastAsia="ru-RU"/>
              </w:rPr>
              <w:t>.2023</w:t>
            </w:r>
            <w:r w:rsidR="004C3C61" w:rsidRPr="004C3C61">
              <w:rPr>
                <w:rFonts w:ascii="Times New Roman" w:eastAsia="Times New Roman" w:hAnsi="Times New Roman" w:cs="Times New Roman"/>
                <w:bCs/>
                <w:color w:val="000000"/>
                <w:sz w:val="24"/>
                <w:szCs w:val="24"/>
                <w:lang w:val="uk-UA" w:eastAsia="ru-RU"/>
              </w:rPr>
              <w:t xml:space="preserve"> року </w:t>
            </w:r>
          </w:p>
        </w:tc>
      </w:tr>
      <w:tr w:rsidR="00F7074E" w14:paraId="072478EA" w14:textId="77777777" w:rsidTr="00F7074E">
        <w:tc>
          <w:tcPr>
            <w:tcW w:w="347" w:type="pct"/>
            <w:tcBorders>
              <w:top w:val="single" w:sz="4" w:space="0" w:color="auto"/>
              <w:left w:val="single" w:sz="4" w:space="0" w:color="auto"/>
              <w:bottom w:val="single" w:sz="4" w:space="0" w:color="auto"/>
              <w:right w:val="single" w:sz="4" w:space="0" w:color="auto"/>
            </w:tcBorders>
            <w:shd w:val="clear" w:color="auto" w:fill="FFFFFF"/>
            <w:hideMark/>
          </w:tcPr>
          <w:p w14:paraId="44A4665A"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5</w:t>
            </w:r>
          </w:p>
        </w:tc>
        <w:tc>
          <w:tcPr>
            <w:tcW w:w="1458"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71F75E2A"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Недискримінація учасників</w:t>
            </w:r>
          </w:p>
        </w:tc>
        <w:tc>
          <w:tcPr>
            <w:tcW w:w="3195" w:type="pct"/>
            <w:tcBorders>
              <w:top w:val="single" w:sz="4" w:space="0" w:color="auto"/>
              <w:left w:val="single" w:sz="4" w:space="0" w:color="auto"/>
              <w:bottom w:val="single" w:sz="4" w:space="0" w:color="auto"/>
              <w:right w:val="single" w:sz="4" w:space="0" w:color="auto"/>
            </w:tcBorders>
            <w:shd w:val="clear" w:color="auto" w:fill="FFFFFF"/>
            <w:hideMark/>
          </w:tcPr>
          <w:p w14:paraId="39E4586F"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82178D0" w14:textId="77777777" w:rsidR="00F7074E" w:rsidRDefault="00F7074E">
            <w:pPr>
              <w:spacing w:before="150" w:after="150" w:line="240" w:lineRule="auto"/>
              <w:jc w:val="both"/>
              <w:rPr>
                <w:rFonts w:ascii="Times New Roman" w:eastAsia="Times New Roman" w:hAnsi="Times New Roman" w:cs="Times New Roman"/>
                <w:lang w:val="uk-UA" w:eastAsia="ru-RU"/>
              </w:rPr>
            </w:pPr>
            <w:r>
              <w:rPr>
                <w:lang w:val="uk-UA"/>
              </w:rPr>
              <w:t xml:space="preserve"> </w:t>
            </w:r>
            <w:r>
              <w:rPr>
                <w:rFonts w:ascii="Times New Roman" w:eastAsia="Times New Roman" w:hAnsi="Times New Roman" w:cs="Times New Roman"/>
                <w:lang w:val="uk-UA" w:eastAsia="ru-RU"/>
              </w:rPr>
              <w:t>Замовники забезпечують вільний доступ усіх учасників до інформації про закупівлю, передбаченої Законом.</w:t>
            </w:r>
          </w:p>
        </w:tc>
      </w:tr>
      <w:tr w:rsidR="00F7074E" w14:paraId="465209EC" w14:textId="77777777" w:rsidTr="00F7074E">
        <w:tc>
          <w:tcPr>
            <w:tcW w:w="347" w:type="pct"/>
            <w:tcBorders>
              <w:top w:val="single" w:sz="4" w:space="0" w:color="auto"/>
              <w:left w:val="single" w:sz="4" w:space="0" w:color="auto"/>
              <w:bottom w:val="single" w:sz="4" w:space="0" w:color="auto"/>
              <w:right w:val="single" w:sz="4" w:space="0" w:color="auto"/>
            </w:tcBorders>
            <w:shd w:val="clear" w:color="auto" w:fill="FFFFFF"/>
            <w:hideMark/>
          </w:tcPr>
          <w:p w14:paraId="1D3F6913"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1458"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4AEBCFE"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195" w:type="pct"/>
            <w:tcBorders>
              <w:top w:val="single" w:sz="4" w:space="0" w:color="auto"/>
              <w:left w:val="single" w:sz="4" w:space="0" w:color="auto"/>
              <w:bottom w:val="single" w:sz="4" w:space="0" w:color="auto"/>
              <w:right w:val="single" w:sz="4" w:space="0" w:color="auto"/>
            </w:tcBorders>
            <w:shd w:val="clear" w:color="auto" w:fill="FFFFFF"/>
            <w:hideMark/>
          </w:tcPr>
          <w:p w14:paraId="5E9533DD"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Валютою тендерної пропозиції є національна валюта України – гривня.</w:t>
            </w:r>
          </w:p>
          <w:p w14:paraId="1CF38C17"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7074E" w14:paraId="47BC56E1" w14:textId="77777777" w:rsidTr="00F7074E">
        <w:tc>
          <w:tcPr>
            <w:tcW w:w="347" w:type="pct"/>
            <w:tcBorders>
              <w:top w:val="single" w:sz="4" w:space="0" w:color="auto"/>
              <w:left w:val="single" w:sz="4" w:space="0" w:color="auto"/>
              <w:bottom w:val="single" w:sz="4" w:space="0" w:color="auto"/>
              <w:right w:val="single" w:sz="4" w:space="0" w:color="auto"/>
            </w:tcBorders>
            <w:shd w:val="clear" w:color="auto" w:fill="FFFFFF"/>
            <w:hideMark/>
          </w:tcPr>
          <w:p w14:paraId="54538C15"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1458"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431EA4E"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195" w:type="pct"/>
            <w:tcBorders>
              <w:top w:val="single" w:sz="4" w:space="0" w:color="auto"/>
              <w:left w:val="single" w:sz="4" w:space="0" w:color="auto"/>
              <w:bottom w:val="single" w:sz="4" w:space="0" w:color="auto"/>
              <w:right w:val="single" w:sz="4" w:space="0" w:color="auto"/>
            </w:tcBorders>
            <w:shd w:val="clear" w:color="auto" w:fill="FFFFFF"/>
            <w:hideMark/>
          </w:tcPr>
          <w:p w14:paraId="29F682A9"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0FF5C71"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F8A4D18"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7074E" w14:paraId="01BA6A38" w14:textId="77777777" w:rsidTr="00F7074E">
        <w:tc>
          <w:tcPr>
            <w:tcW w:w="347" w:type="pct"/>
            <w:tcBorders>
              <w:top w:val="single" w:sz="4" w:space="0" w:color="auto"/>
              <w:left w:val="single" w:sz="4" w:space="0" w:color="auto"/>
              <w:bottom w:val="single" w:sz="4" w:space="0" w:color="auto"/>
              <w:right w:val="single" w:sz="4" w:space="0" w:color="auto"/>
            </w:tcBorders>
            <w:shd w:val="clear" w:color="auto" w:fill="FFFFFF"/>
            <w:hideMark/>
          </w:tcPr>
          <w:p w14:paraId="1F5DC251"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458"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AF46953"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tcBorders>
              <w:top w:val="single" w:sz="4" w:space="0" w:color="auto"/>
              <w:left w:val="single" w:sz="4" w:space="0" w:color="auto"/>
              <w:bottom w:val="single" w:sz="4" w:space="0" w:color="auto"/>
              <w:right w:val="single" w:sz="4" w:space="0" w:color="auto"/>
            </w:tcBorders>
            <w:shd w:val="clear" w:color="auto" w:fill="FFFFFF"/>
            <w:hideMark/>
          </w:tcPr>
          <w:p w14:paraId="3D79956E"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Замовник не приймає до розгляду тендерні пропозиції, ціни </w:t>
            </w:r>
            <w:r>
              <w:rPr>
                <w:rFonts w:ascii="Times New Roman" w:eastAsia="Times New Roman" w:hAnsi="Times New Roman" w:cs="Times New Roman"/>
                <w:b/>
                <w:u w:val="single"/>
                <w:lang w:val="uk-UA" w:eastAsia="ru-RU"/>
              </w:rPr>
              <w:t>яких є вищими ніж очікувана вартість предмета</w:t>
            </w:r>
            <w:r>
              <w:rPr>
                <w:rFonts w:ascii="Times New Roman" w:eastAsia="Times New Roman" w:hAnsi="Times New Roman" w:cs="Times New Roman"/>
                <w:lang w:val="uk-UA" w:eastAsia="ru-RU"/>
              </w:rPr>
              <w:t>, визначена замовником в оголошенні про проведення відкритих торгів</w:t>
            </w:r>
          </w:p>
          <w:p w14:paraId="7C667599"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hAnsi="Times New Roman"/>
                <w:sz w:val="24"/>
                <w:szCs w:val="24"/>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тринадцятого пункту 41 Особливостей</w:t>
            </w:r>
          </w:p>
        </w:tc>
      </w:tr>
      <w:tr w:rsidR="00F7074E" w14:paraId="2335721B" w14:textId="77777777" w:rsidTr="00F7074E">
        <w:tc>
          <w:tcPr>
            <w:tcW w:w="5000" w:type="pct"/>
            <w:gridSpan w:val="5"/>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7898EBA" w14:textId="77777777" w:rsidR="00F7074E" w:rsidRDefault="00F7074E">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ІІ Порядок унесення змін та надання роз'яснень до тендерної документації</w:t>
            </w:r>
          </w:p>
        </w:tc>
      </w:tr>
      <w:tr w:rsidR="00F7074E" w:rsidRPr="005E35A8" w14:paraId="73E3493E" w14:textId="77777777" w:rsidTr="00424EA7">
        <w:tc>
          <w:tcPr>
            <w:tcW w:w="347" w:type="pct"/>
            <w:tcBorders>
              <w:top w:val="single" w:sz="4" w:space="0" w:color="auto"/>
              <w:left w:val="single" w:sz="4" w:space="0" w:color="auto"/>
              <w:bottom w:val="single" w:sz="4" w:space="0" w:color="auto"/>
              <w:right w:val="single" w:sz="4" w:space="0" w:color="auto"/>
            </w:tcBorders>
            <w:shd w:val="clear" w:color="auto" w:fill="FFFFFF"/>
            <w:hideMark/>
          </w:tcPr>
          <w:p w14:paraId="54673BF1"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41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77366FE"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Процедура надання роз'яснень щодо тендерної документації</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142DAF7"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3CD71484"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223ADD2D"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743DD4A"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18D46D6"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на чотири дні.</w:t>
            </w:r>
          </w:p>
        </w:tc>
      </w:tr>
      <w:tr w:rsidR="00F7074E" w14:paraId="1C16C03C" w14:textId="77777777" w:rsidTr="00424EA7">
        <w:tc>
          <w:tcPr>
            <w:tcW w:w="347" w:type="pct"/>
            <w:tcBorders>
              <w:top w:val="single" w:sz="4" w:space="0" w:color="auto"/>
              <w:left w:val="single" w:sz="4" w:space="0" w:color="auto"/>
              <w:bottom w:val="single" w:sz="4" w:space="0" w:color="auto"/>
              <w:right w:val="single" w:sz="4" w:space="0" w:color="auto"/>
            </w:tcBorders>
            <w:shd w:val="clear" w:color="auto" w:fill="FFFFFF"/>
            <w:hideMark/>
          </w:tcPr>
          <w:p w14:paraId="717DD6FE"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2</w:t>
            </w:r>
          </w:p>
        </w:tc>
        <w:tc>
          <w:tcPr>
            <w:tcW w:w="141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3ADB7B4"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Внесення змін до тендерної документації</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A6D1762"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Pr>
                <w:rFonts w:ascii="Times New Roman" w:eastAsia="Times New Roman" w:hAnsi="Times New Roman" w:cs="Times New Roman"/>
                <w:b/>
                <w:lang w:val="uk-UA" w:eastAsia="ru-RU"/>
              </w:rPr>
              <w:t>менше чотирьох днів.</w:t>
            </w:r>
          </w:p>
          <w:p w14:paraId="0626DDC7"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7074E" w14:paraId="470317C3" w14:textId="77777777" w:rsidTr="00F7074E">
        <w:tc>
          <w:tcPr>
            <w:tcW w:w="5000" w:type="pct"/>
            <w:gridSpan w:val="5"/>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FD98654" w14:textId="77777777" w:rsidR="00F7074E" w:rsidRDefault="00F7074E">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ІІІ Інструкція з підготовки тендерної пропозиції</w:t>
            </w:r>
          </w:p>
        </w:tc>
      </w:tr>
      <w:tr w:rsidR="00F7074E" w14:paraId="329C1B12"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CB3661C"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14:paraId="69612AF1"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Зміст і спосіб подання тендерної пропозиції</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FB95989"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Тендерна пропозиція подається в </w:t>
            </w:r>
            <w:r>
              <w:rPr>
                <w:rFonts w:ascii="Times New Roman" w:eastAsia="Times New Roman" w:hAnsi="Times New Roman" w:cs="Times New Roman"/>
                <w:b/>
                <w:lang w:val="uk-UA" w:eastAsia="ru-RU"/>
              </w:rPr>
              <w:t>електронному вигляді</w:t>
            </w:r>
            <w:r>
              <w:rPr>
                <w:rFonts w:ascii="Times New Roman" w:eastAsia="Times New Roman" w:hAnsi="Times New Roman" w:cs="Times New Roman"/>
                <w:lang w:val="uk-UA" w:eastAsia="ru-RU"/>
              </w:rPr>
              <w:t xml:space="preserve">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14ACAB86" w14:textId="77777777"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i/>
                <w:iCs/>
                <w:lang w:val="uk-UA" w:eastAsia="ru-RU"/>
              </w:rPr>
            </w:pPr>
            <w:r>
              <w:rPr>
                <w:rFonts w:ascii="Times New Roman" w:eastAsia="Times New Roman" w:hAnsi="Times New Roman" w:cs="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3F3CE37C" w14:textId="77777777"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1DEFE18B" w14:textId="77777777"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6AC4EA4" w14:textId="77777777"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документ про створення такого об’єднання (у разі якщо тендерна пропозиція подається об’єднанням учасників);</w:t>
            </w:r>
          </w:p>
          <w:p w14:paraId="6B51A572" w14:textId="77777777"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644E546" w14:textId="77777777"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інших документів та / або інформації визначені тендерною документацією та додатками.</w:t>
            </w:r>
          </w:p>
          <w:p w14:paraId="0C1C86C6" w14:textId="77777777"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тендерна пропозиція, за формою наведеною у Додатку 5.</w:t>
            </w:r>
          </w:p>
          <w:p w14:paraId="3D6B1353" w14:textId="77777777" w:rsidR="00F7074E"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лист-згода на обробку персональних даних, за формою наведеною у Додатку 6. </w:t>
            </w:r>
          </w:p>
          <w:p w14:paraId="4FD1363C"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81A88E5"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D027EA7"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3C18EC2"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38E63E5"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789B239A"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2B1BBDC"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780DCF0"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2.1.Опис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5A899F7"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виявлення у поданій тендерній пропозиції формальних (несуттєвих) помилок пропозиція не відхиляється.</w:t>
            </w:r>
          </w:p>
          <w:p w14:paraId="002743BE"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 Відповідно до Переліку формальних помилок, затвердженого наказом Міністерства економічного розвитку, торгівлі та сільського господарства України 15.04.2020 № 710,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7D5E8D89"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2.2.1. Інформація/документ, подана учасником процедури закупівлі у складі тендерної пропозиції, містить помилку (помилки) у частині:</w:t>
            </w:r>
          </w:p>
          <w:p w14:paraId="2F68C5D8"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уживання великої літери;</w:t>
            </w:r>
          </w:p>
          <w:p w14:paraId="617AC81B"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уживання розділових знаків та відмінювання слів у реченні;</w:t>
            </w:r>
          </w:p>
          <w:p w14:paraId="3E5BAF71"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використання слова або мовного звороту, запозичених з іншої мови;</w:t>
            </w:r>
          </w:p>
          <w:p w14:paraId="5E6650A6"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630DEE7"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застосування правил переносу частини слова з рядка в рядок;</w:t>
            </w:r>
          </w:p>
          <w:p w14:paraId="6BE3FB4A"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написання слів разом та/або окремо, та/або через дефіс;</w:t>
            </w:r>
          </w:p>
          <w:p w14:paraId="242C28A4"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1FDEA3"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AD02DB"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A537E20"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01A610D"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09F7E0"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774981"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4BC0E4"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33BB4D"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A555F6"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DF81CE"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838199"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50F822F" w14:textId="77777777" w:rsidR="00F7074E" w:rsidRDefault="00F7074E">
            <w:pPr>
              <w:spacing w:before="150" w:after="15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2.3. Приклади формальних помилок:</w:t>
            </w:r>
          </w:p>
          <w:p w14:paraId="0F01F003"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«Інформація в довільній формі» замість «Інформація», «Лист-пояснення» замість «Лист», «Інформація» замість «Довідка»;</w:t>
            </w:r>
          </w:p>
          <w:p w14:paraId="586159A3"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«м. славутич» замість «м. Славутич»;</w:t>
            </w:r>
          </w:p>
          <w:p w14:paraId="29B8A50C"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«поряд-ок» замість «поря-док»;</w:t>
            </w:r>
          </w:p>
          <w:p w14:paraId="2BA0873E"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«ненадається» замість «не надається»;</w:t>
            </w:r>
          </w:p>
          <w:p w14:paraId="48710CBF"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402D035"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«________№_______» замість «21.09.2020 № 329/09»;</w:t>
            </w:r>
          </w:p>
          <w:p w14:paraId="6AFA4C68"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учасник розмістив (завантажив) документ у форматі “JPG” замість документа у форматі «pdf» (Portable Document Format).</w:t>
            </w:r>
          </w:p>
          <w:p w14:paraId="1F5212BE"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не зобов’язаний приймати тендерні пропозиції, що містять інші помилки, ніж ті, що перелічені вище.</w:t>
            </w:r>
          </w:p>
          <w:p w14:paraId="2AA5B84D" w14:textId="77777777" w:rsidR="00F7074E" w:rsidRDefault="00F7074E">
            <w:pPr>
              <w:spacing w:before="150" w:after="150" w:line="240" w:lineRule="auto"/>
              <w:contextualSpacing/>
              <w:jc w:val="both"/>
              <w:rPr>
                <w:rFonts w:ascii="Times New Roman" w:eastAsia="Times New Roman" w:hAnsi="Times New Roman" w:cs="Times New Roman"/>
                <w:b/>
                <w:lang w:val="uk-UA" w:eastAsia="ru-RU"/>
              </w:rPr>
            </w:pPr>
            <w:r>
              <w:rPr>
                <w:rFonts w:ascii="Times New Roman" w:eastAsia="Times New Roman" w:hAnsi="Times New Roman" w:cs="Times New Roman"/>
                <w:lang w:val="uk-UA" w:eastAsia="ru-RU"/>
              </w:rPr>
              <w:t xml:space="preserve"> </w:t>
            </w:r>
            <w:r>
              <w:rPr>
                <w:rFonts w:ascii="Times New Roman" w:eastAsia="Times New Roman" w:hAnsi="Times New Roman" w:cs="Times New Roman"/>
                <w:b/>
                <w:lang w:val="uk-UA" w:eastAsia="ru-RU"/>
              </w:rPr>
              <w:t>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F7074E" w14:paraId="5F622F42"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9C744C0"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2</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14:paraId="5CA550F7"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Забезпечення тендерної пропозиції</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D1FFE0E"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F7074E" w14:paraId="797F9C95"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4BBDE74"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14:paraId="4651DC0F"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D741612"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p>
        </w:tc>
      </w:tr>
      <w:tr w:rsidR="00F7074E" w:rsidRPr="005E35A8" w14:paraId="590B4CEF"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FA6FD7C"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14:paraId="3457538B"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Строк, протягом якого тендерні пропозиції є дійсними</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52CB8A4" w14:textId="77777777" w:rsidR="00F7074E" w:rsidRDefault="00F7074E">
            <w:pPr>
              <w:widowControl w:val="0"/>
              <w:suppressAutoHyphens/>
              <w:spacing w:after="0" w:line="240" w:lineRule="auto"/>
              <w:ind w:right="113" w:firstLine="276"/>
              <w:jc w:val="both"/>
              <w:rPr>
                <w:rFonts w:ascii="Times New Roman" w:eastAsia="Calibri" w:hAnsi="Times New Roman" w:cs="Times New Roman"/>
                <w:lang w:val="uk-UA" w:eastAsia="zh-CN"/>
              </w:rPr>
            </w:pPr>
            <w:r>
              <w:rPr>
                <w:rFonts w:ascii="Times New Roman" w:eastAsia="Calibri" w:hAnsi="Times New Roman" w:cs="Times New Roman"/>
                <w:sz w:val="24"/>
                <w:szCs w:val="24"/>
                <w:lang w:val="uk-UA" w:eastAsia="zh-CN"/>
              </w:rPr>
              <w:t xml:space="preserve">4.1. Тендерні пропозиції вважаються дійсними протягом </w:t>
            </w:r>
            <w:r>
              <w:rPr>
                <w:rFonts w:ascii="Times New Roman" w:eastAsia="Calibri" w:hAnsi="Times New Roman" w:cs="Times New Roman"/>
                <w:b/>
                <w:sz w:val="24"/>
                <w:szCs w:val="24"/>
                <w:lang w:val="uk-UA" w:eastAsia="zh-CN"/>
              </w:rPr>
              <w:t>90 днів</w:t>
            </w:r>
            <w:r>
              <w:rPr>
                <w:rFonts w:ascii="Times New Roman" w:eastAsia="Calibri" w:hAnsi="Times New Roman" w:cs="Times New Roman"/>
                <w:sz w:val="24"/>
                <w:szCs w:val="24"/>
                <w:lang w:val="uk-UA" w:eastAsia="zh-CN"/>
              </w:rPr>
              <w:t xml:space="preserve"> з дати розкриття тендерних пропозицій.</w:t>
            </w:r>
          </w:p>
          <w:p w14:paraId="6FB42771" w14:textId="77777777" w:rsidR="00F7074E" w:rsidRDefault="00F7074E">
            <w:pPr>
              <w:widowControl w:val="0"/>
              <w:suppressAutoHyphens/>
              <w:spacing w:after="0" w:line="240" w:lineRule="auto"/>
              <w:ind w:right="113" w:firstLine="276"/>
              <w:jc w:val="both"/>
              <w:rPr>
                <w:rFonts w:ascii="Times New Roman" w:eastAsia="Calibri" w:hAnsi="Times New Roman" w:cs="Times New Roman"/>
                <w:lang w:val="uk-UA" w:eastAsia="zh-CN"/>
              </w:rPr>
            </w:pPr>
            <w:r>
              <w:rPr>
                <w:rFonts w:ascii="Times New Roman" w:eastAsia="Times New Roman" w:hAnsi="Times New Roman" w:cs="Times New Roman"/>
                <w:color w:val="000000"/>
                <w:sz w:val="24"/>
                <w:szCs w:val="24"/>
                <w:shd w:val="clear" w:color="auto" w:fill="FFFFFF"/>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D5A1F45" w14:textId="77777777" w:rsidR="00F7074E" w:rsidRDefault="00F7074E">
            <w:pPr>
              <w:suppressAutoHyphens/>
              <w:spacing w:after="0" w:line="240" w:lineRule="auto"/>
              <w:ind w:firstLine="276"/>
              <w:jc w:val="both"/>
              <w:rPr>
                <w:rFonts w:ascii="Times New Roman" w:eastAsia="Calibri" w:hAnsi="Times New Roman" w:cs="Times New Roman"/>
                <w:lang w:val="uk-UA" w:eastAsia="zh-CN"/>
              </w:rPr>
            </w:pPr>
            <w:r>
              <w:rPr>
                <w:rFonts w:ascii="Times New Roman" w:eastAsia="Calibri" w:hAnsi="Times New Roman" w:cs="Times New Roman"/>
                <w:color w:val="000000"/>
                <w:sz w:val="24"/>
                <w:szCs w:val="24"/>
                <w:shd w:val="clear" w:color="auto"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56E98C5" w14:textId="77777777" w:rsidR="00F7074E" w:rsidRDefault="00F7074E">
            <w:pPr>
              <w:suppressAutoHyphens/>
              <w:spacing w:after="0" w:line="240" w:lineRule="auto"/>
              <w:ind w:firstLine="276"/>
              <w:jc w:val="both"/>
              <w:rPr>
                <w:rFonts w:ascii="Times New Roman" w:eastAsia="Calibri" w:hAnsi="Times New Roman" w:cs="Times New Roman"/>
                <w:lang w:val="uk-UA" w:eastAsia="zh-CN"/>
              </w:rPr>
            </w:pPr>
            <w:r>
              <w:rPr>
                <w:rFonts w:ascii="Times New Roman" w:eastAsia="Calibri" w:hAnsi="Times New Roman" w:cs="Times New Roman"/>
                <w:color w:val="000000"/>
                <w:sz w:val="24"/>
                <w:szCs w:val="24"/>
                <w:shd w:val="clear" w:color="auto" w:fill="FFFFFF"/>
                <w:lang w:val="uk-UA"/>
              </w:rPr>
              <w:t>- відхилити таку вимогу, не втрачаючи при цьому наданого ним забезпечення тендерної пропозиції;</w:t>
            </w:r>
          </w:p>
          <w:p w14:paraId="6EE79D66" w14:textId="77777777" w:rsidR="00F7074E" w:rsidRDefault="00F7074E">
            <w:pPr>
              <w:suppressAutoHyphens/>
              <w:spacing w:after="0" w:line="240" w:lineRule="auto"/>
              <w:ind w:firstLine="276"/>
              <w:jc w:val="both"/>
              <w:rPr>
                <w:rFonts w:ascii="Times New Roman" w:eastAsia="Calibri" w:hAnsi="Times New Roman" w:cs="Times New Roman"/>
                <w:lang w:val="uk-UA" w:eastAsia="zh-CN"/>
              </w:rPr>
            </w:pPr>
            <w:r>
              <w:rPr>
                <w:rFonts w:ascii="Times New Roman" w:eastAsia="Calibri" w:hAnsi="Times New Roman" w:cs="Times New Roman"/>
                <w:color w:val="000000"/>
                <w:sz w:val="24"/>
                <w:szCs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14:paraId="468E381B"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color w:val="000000"/>
                <w:sz w:val="24"/>
                <w:szCs w:val="24"/>
                <w:shd w:val="clear" w:color="auto" w:fill="FFFFFF"/>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7074E" w:rsidRPr="005E35A8" w14:paraId="59604256"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1934099"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5</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14:paraId="2921E3E8"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Кваліфікаційні критерії до учасників та вимоги, установлені статтею 17 Закону</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4310936" w14:textId="77777777" w:rsidR="00F7074E" w:rsidRDefault="00F7074E">
            <w:pPr>
              <w:spacing w:before="150" w:after="15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Кваліфікаційні критерії та інформація про спосіб їх підтвердження викладені у Додатку № 1 до тендерної документації.</w:t>
            </w:r>
          </w:p>
          <w:p w14:paraId="383B0C7F" w14:textId="77777777" w:rsidR="00F7074E" w:rsidRDefault="00F7074E">
            <w:pPr>
              <w:spacing w:before="150" w:after="15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4C5B4099" w14:textId="77777777" w:rsidR="00F7074E" w:rsidRDefault="00F7074E">
            <w:pPr>
              <w:spacing w:before="150" w:after="15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3CA0CF7" w14:textId="77777777" w:rsidR="00F7074E" w:rsidRDefault="00F7074E">
            <w:pPr>
              <w:spacing w:before="150" w:after="15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F7074E" w14:paraId="01CF7B12"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CDDB894"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14:paraId="40FEEFB7"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F3F132E" w14:textId="77777777" w:rsidR="00F7074E" w:rsidRDefault="00F7074E">
            <w:pPr>
              <w:spacing w:before="150" w:after="15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F7074E" w14:paraId="2BCBA7E4"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FB10D3A"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14:paraId="16551994"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субпідрядника / співвиконавця</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9C31363"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F7074E" w:rsidRPr="005E35A8" w14:paraId="43371F02"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EF49106"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14:paraId="476C59B0"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2B98BDB"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074E" w14:paraId="552D63A8"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4AD7063"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14:paraId="7CBD4593"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Ступень локалізації виробництва</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tcPr>
          <w:p w14:paraId="042320C7"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застосовується </w:t>
            </w:r>
          </w:p>
          <w:p w14:paraId="52AD15E2" w14:textId="77777777" w:rsidR="00F7074E" w:rsidRDefault="00F7074E">
            <w:pPr>
              <w:spacing w:before="150" w:after="150" w:line="240" w:lineRule="auto"/>
              <w:jc w:val="both"/>
              <w:rPr>
                <w:rFonts w:ascii="Times New Roman" w:eastAsia="Times New Roman" w:hAnsi="Times New Roman" w:cs="Times New Roman"/>
                <w:lang w:val="uk-UA" w:eastAsia="ru-RU"/>
              </w:rPr>
            </w:pPr>
          </w:p>
        </w:tc>
      </w:tr>
      <w:tr w:rsidR="00F7074E" w14:paraId="5B3D7576" w14:textId="77777777" w:rsidTr="00F7074E">
        <w:tc>
          <w:tcPr>
            <w:tcW w:w="5000" w:type="pct"/>
            <w:gridSpan w:val="5"/>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954F4BB" w14:textId="77777777" w:rsidR="00F7074E" w:rsidRDefault="00F7074E">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t>IV</w:t>
            </w:r>
            <w:r>
              <w:rPr>
                <w:rFonts w:ascii="Times New Roman" w:eastAsia="Times New Roman" w:hAnsi="Times New Roman" w:cs="Times New Roman"/>
                <w:b/>
                <w:bCs/>
                <w:lang w:val="uk-UA" w:eastAsia="ru-RU"/>
              </w:rPr>
              <w:t xml:space="preserve"> Подання та розкриття тендерної пропозиції </w:t>
            </w:r>
          </w:p>
        </w:tc>
      </w:tr>
      <w:tr w:rsidR="00F7074E" w14:paraId="545C702E"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FD00D4D"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14:paraId="4B9B3038"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Кінцевий строк подання тендерної пропозиції</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B95A7BE" w14:textId="77777777" w:rsidR="00F7074E" w:rsidRDefault="00F7074E">
            <w:pPr>
              <w:spacing w:before="150" w:after="150" w:line="240" w:lineRule="auto"/>
              <w:jc w:val="both"/>
              <w:rPr>
                <w:rFonts w:ascii="Times New Roman" w:eastAsia="Times New Roman" w:hAnsi="Times New Roman" w:cs="Times New Roman"/>
                <w:i/>
                <w:iCs/>
                <w:lang w:val="uk-UA" w:eastAsia="ru-RU"/>
              </w:rPr>
            </w:pPr>
            <w:r>
              <w:rPr>
                <w:rFonts w:ascii="Times New Roman" w:eastAsia="Times New Roman" w:hAnsi="Times New Roman" w:cs="Times New Roman"/>
                <w:b/>
                <w:lang w:val="uk-UA" w:eastAsia="ru-RU"/>
              </w:rPr>
              <w:t xml:space="preserve">Кінцевий строк подання тендерних пропозицій: </w:t>
            </w:r>
            <w:r>
              <w:rPr>
                <w:rFonts w:ascii="Times New Roman" w:eastAsia="Times New Roman" w:hAnsi="Times New Roman" w:cs="Times New Roman"/>
                <w:lang w:val="uk-UA" w:eastAsia="ru-RU"/>
              </w:rPr>
              <w:t xml:space="preserve">зазначений в електронній закупівлі </w:t>
            </w:r>
            <w:r>
              <w:rPr>
                <w:rFonts w:ascii="Times New Roman" w:eastAsia="Times New Roman" w:hAnsi="Times New Roman" w:cs="Times New Roman"/>
                <w:lang w:val="uk-UA" w:eastAsia="ru-RU"/>
              </w:rPr>
              <w:tab/>
              <w:t xml:space="preserve"> </w:t>
            </w:r>
          </w:p>
          <w:p w14:paraId="5750DDDE"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F7074E" w14:paraId="085165BF"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9486914"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14:paraId="69F41255"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Дата та час розкриття тендерної пропозиції</w:t>
            </w:r>
          </w:p>
        </w:tc>
        <w:tc>
          <w:tcPr>
            <w:tcW w:w="324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37040A3" w14:textId="77777777" w:rsidR="00F7074E" w:rsidRDefault="00F7074E" w:rsidP="00621F3B">
            <w:pPr>
              <w:spacing w:before="150" w:after="150" w:line="240" w:lineRule="auto"/>
              <w:jc w:val="both"/>
              <w:rPr>
                <w:rFonts w:ascii="Times New Roman" w:eastAsia="Calibri" w:hAnsi="Times New Roman" w:cs="Times New Roman"/>
                <w:b/>
                <w:bCs/>
              </w:rPr>
            </w:pPr>
            <w:r>
              <w:rPr>
                <w:rFonts w:ascii="Times New Roman" w:eastAsia="Calibri" w:hAnsi="Times New Roman" w:cs="Times New Roman"/>
                <w:b/>
                <w:bCs/>
                <w:lang w:val="uk-UA"/>
              </w:rPr>
              <w:t>Відповідно до п. 35-39 Особливостей, відкриті торги проводяться без застосування електронного аукціону.</w:t>
            </w:r>
          </w:p>
          <w:p w14:paraId="146C8D6D" w14:textId="77777777" w:rsidR="00F7074E" w:rsidRDefault="00F7074E" w:rsidP="00621F3B">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Дата і час розкриття тендерних пропозицій здійснюється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p>
          <w:p w14:paraId="237A4AC4" w14:textId="77777777" w:rsidR="00F7074E" w:rsidRDefault="00F7074E" w:rsidP="00621F3B">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w:t>
            </w:r>
            <w:r>
              <w:rPr>
                <w:rFonts w:ascii="Times New Roman" w:eastAsia="Times New Roman" w:hAnsi="Times New Roman" w:cs="Times New Roman"/>
                <w:lang w:val="uk-UA" w:eastAsia="ru-RU"/>
              </w:rPr>
              <w:lastRenderedPageBreak/>
              <w:t>тендерній пропозиції (тендерних пропозиціях), у тому числі інформація про ціну/приведену ціну тендерної пропозиції (тендерних пропозицій).</w:t>
            </w:r>
          </w:p>
          <w:p w14:paraId="25931593" w14:textId="77777777" w:rsidR="00F7074E" w:rsidRDefault="00F7074E" w:rsidP="00621F3B">
            <w:pPr>
              <w:spacing w:after="0" w:line="240" w:lineRule="auto"/>
              <w:ind w:firstLine="231"/>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6AF701D" w14:textId="77777777" w:rsidR="00F7074E" w:rsidRDefault="00F7074E" w:rsidP="00621F3B">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 КМУ № 1178.</w:t>
            </w:r>
          </w:p>
          <w:p w14:paraId="636CB57E" w14:textId="77777777" w:rsidR="00F7074E" w:rsidRDefault="00F7074E" w:rsidP="00621F3B">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p w14:paraId="5C7B7C03" w14:textId="77777777" w:rsidR="00F7074E" w:rsidRDefault="00F7074E" w:rsidP="00621F3B">
            <w:pPr>
              <w:spacing w:before="150" w:after="15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7074E" w14:paraId="14F5D10C" w14:textId="77777777" w:rsidTr="00F7074E">
        <w:tc>
          <w:tcPr>
            <w:tcW w:w="5000" w:type="pct"/>
            <w:gridSpan w:val="5"/>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5B8FE05" w14:textId="77777777" w:rsidR="00F7074E" w:rsidRDefault="00F7074E" w:rsidP="00621F3B">
            <w:pPr>
              <w:spacing w:after="0" w:line="240" w:lineRule="auto"/>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lastRenderedPageBreak/>
              <w:t xml:space="preserve">V </w:t>
            </w:r>
            <w:r>
              <w:rPr>
                <w:rFonts w:ascii="Times New Roman" w:eastAsia="Times New Roman" w:hAnsi="Times New Roman" w:cs="Times New Roman"/>
                <w:b/>
                <w:bCs/>
                <w:lang w:val="uk-UA" w:eastAsia="ru-RU"/>
              </w:rPr>
              <w:t>Оцінка тендерної пропозиції</w:t>
            </w:r>
          </w:p>
        </w:tc>
      </w:tr>
      <w:tr w:rsidR="00F7074E" w14:paraId="55E822DC"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auto"/>
            <w:hideMark/>
          </w:tcPr>
          <w:p w14:paraId="35617AEC"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14:paraId="77B58719"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241" w:type="pct"/>
            <w:gridSpan w:val="2"/>
            <w:tcBorders>
              <w:top w:val="single" w:sz="4" w:space="0" w:color="auto"/>
              <w:left w:val="single" w:sz="4" w:space="0" w:color="auto"/>
              <w:bottom w:val="single" w:sz="4" w:space="0" w:color="auto"/>
              <w:right w:val="single" w:sz="4" w:space="0" w:color="auto"/>
            </w:tcBorders>
            <w:shd w:val="clear" w:color="auto" w:fill="auto"/>
            <w:hideMark/>
          </w:tcPr>
          <w:p w14:paraId="0A0CC258"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68871FA"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B894CA6"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Оцінка тендерних пропозицій здійснюється на основі критерію „Ціна”. Питома вага – 100 %.</w:t>
            </w:r>
          </w:p>
          <w:p w14:paraId="3D4E6B6D"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47BF663"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2A7F9E0"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129CBE9"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Оцінка здійснюється щодо предмета закупівлі в цілому.</w:t>
            </w:r>
          </w:p>
          <w:p w14:paraId="5B8072B3"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Замовник розглядає тендерну пропозицію, яка визначена </w:t>
            </w:r>
            <w:r>
              <w:rPr>
                <w:rFonts w:ascii="Times New Roman" w:eastAsia="Calibri" w:hAnsi="Times New Roman" w:cs="Times New Roman"/>
                <w:b/>
                <w:lang w:val="uk-UA" w:eastAsia="ru-RU"/>
              </w:rPr>
              <w:t xml:space="preserve">найбільш еконочмічно </w:t>
            </w:r>
            <w:r>
              <w:rPr>
                <w:rFonts w:ascii="Times New Roman" w:eastAsia="Calibri" w:hAnsi="Times New Roman" w:cs="Times New Roman"/>
                <w:lang w:val="uk-UA" w:eastAsia="ru-RU"/>
              </w:rPr>
              <w:t xml:space="preserve">вигідною відповідно до Особливостей (далі — найбільш економічно ви¬гідна тендерна пропозиція), щодо її відповідності вимогам тендерної документації. </w:t>
            </w:r>
          </w:p>
          <w:p w14:paraId="69BD1AAF"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Строк розгляду найбільш економічно вигідної тендерної пропозиції не повинен </w:t>
            </w:r>
            <w:r>
              <w:rPr>
                <w:rFonts w:ascii="Times New Roman" w:eastAsia="Calibri" w:hAnsi="Times New Roman" w:cs="Times New Roman"/>
                <w:b/>
                <w:lang w:val="uk-UA" w:eastAsia="ru-RU"/>
              </w:rPr>
              <w:t>перевищувати п’яти робочих днів</w:t>
            </w:r>
            <w:r>
              <w:rPr>
                <w:rFonts w:ascii="Times New Roman" w:eastAsia="Calibri" w:hAnsi="Times New Roman" w:cs="Times New Roman"/>
                <w:lang w:val="uk-UA" w:eastAsia="ru-RU"/>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w:t>
            </w:r>
            <w:r>
              <w:rPr>
                <w:rFonts w:ascii="Times New Roman" w:eastAsia="Calibri" w:hAnsi="Times New Roman" w:cs="Times New Roman"/>
                <w:lang w:val="uk-UA" w:eastAsia="ru-RU"/>
              </w:rPr>
              <w:lastRenderedPageBreak/>
              <w:t xml:space="preserve">електронній системі закупівель протягом одного дня з дня прийняття відповідного рішення. </w:t>
            </w:r>
          </w:p>
          <w:p w14:paraId="16B5ADBA"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
          <w:p w14:paraId="52D67F9A"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9EA1848"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 </w:t>
            </w:r>
            <w:r>
              <w:rPr>
                <w:rFonts w:ascii="Times New Roman" w:eastAsia="Calibri" w:hAnsi="Times New Roman" w:cs="Times New Roman"/>
                <w:u w:val="single"/>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Calibri" w:hAnsi="Times New Roman" w:cs="Times New Roman"/>
                <w:lang w:val="uk-UA" w:eastAsia="ru-RU"/>
              </w:rPr>
              <w:t xml:space="preserve"> </w:t>
            </w:r>
          </w:p>
          <w:p w14:paraId="74B233C2"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3787CC1" w14:textId="77777777" w:rsidR="00F7074E" w:rsidRDefault="00F7074E" w:rsidP="00621F3B">
            <w:pPr>
              <w:spacing w:after="0" w:line="240" w:lineRule="auto"/>
              <w:ind w:firstLine="318"/>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Учасник, який надав найбільш економічно вигідну тендерну пропозицію, що є </w:t>
            </w:r>
            <w:r>
              <w:rPr>
                <w:rFonts w:ascii="Times New Roman" w:eastAsia="Times New Roman" w:hAnsi="Times New Roman" w:cs="Calibri"/>
                <w:sz w:val="24"/>
                <w:szCs w:val="24"/>
                <w:lang w:val="uk-UA" w:eastAsia="zh-CN"/>
              </w:rPr>
              <w:t>«</w:t>
            </w:r>
            <w:r>
              <w:rPr>
                <w:rFonts w:ascii="Times New Roman" w:eastAsia="Times New Roman" w:hAnsi="Times New Roman" w:cs="Calibri"/>
                <w:b/>
                <w:sz w:val="24"/>
                <w:szCs w:val="24"/>
                <w:lang w:val="uk-UA" w:eastAsia="zh-CN"/>
              </w:rPr>
              <w:t>Аномально низька ціна тендерної пропозиції</w:t>
            </w:r>
            <w:r>
              <w:rPr>
                <w:rFonts w:ascii="Times New Roman" w:eastAsia="Times New Roman" w:hAnsi="Times New Roman" w:cs="Calibri"/>
                <w:sz w:val="24"/>
                <w:szCs w:val="24"/>
                <w:lang w:val="uk-UA" w:eastAsia="zh-CN"/>
              </w:rPr>
              <w:t>»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056EBE0" w14:textId="77777777" w:rsidR="00F7074E" w:rsidRDefault="00F7074E" w:rsidP="00621F3B">
            <w:pPr>
              <w:spacing w:after="0" w:line="240" w:lineRule="auto"/>
              <w:ind w:firstLine="318"/>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Учасник процедури закупівлі, який надав найбільш економічно вигідну тендерну пропозицію, що є </w:t>
            </w:r>
            <w:r>
              <w:rPr>
                <w:rFonts w:ascii="Times New Roman" w:eastAsia="Calibri" w:hAnsi="Times New Roman" w:cs="Times New Roman"/>
                <w:b/>
                <w:lang w:val="uk-UA" w:eastAsia="ru-RU"/>
              </w:rPr>
              <w:t>аномально низькою</w:t>
            </w:r>
            <w:r>
              <w:rPr>
                <w:rFonts w:ascii="Times New Roman" w:eastAsia="Calibri" w:hAnsi="Times New Roman" w:cs="Times New Roman"/>
                <w:lang w:val="uk-UA" w:eastAsia="ru-RU"/>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A3E2A4"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w:t>
            </w:r>
          </w:p>
          <w:p w14:paraId="173A8792" w14:textId="77777777" w:rsidR="00F7074E" w:rsidRDefault="00F7074E" w:rsidP="00621F3B">
            <w:pPr>
              <w:spacing w:before="120" w:after="0" w:line="240" w:lineRule="auto"/>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Обґрунтування аномально низької тендерної пропозиції може містити інформацію про:</w:t>
            </w:r>
          </w:p>
          <w:p w14:paraId="3B6FA549"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524B2AB"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E71919"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3) отримання учасником державної допомоги згідно із законодавством.</w:t>
            </w:r>
          </w:p>
          <w:p w14:paraId="5BBA98CA"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Pr>
                <w:rFonts w:ascii="Times New Roman" w:eastAsia="Calibri" w:hAnsi="Times New Roman" w:cs="Times New Roman"/>
                <w:lang w:val="uk-UA" w:eastAsia="ru-RU"/>
              </w:rPr>
              <w:lastRenderedPageBreak/>
              <w:t>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0846CE1"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14:paraId="1351B202"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026A808"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26090251"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2AA94DF"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Рішення про намір укласти договір про закупівлю приймається замовником у день визначення учасника переможцем процедури закупівлі.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51E18BD"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0EA7C974" w14:textId="77777777" w:rsidR="00F7074E" w:rsidRDefault="00F7074E" w:rsidP="00621F3B">
            <w:pPr>
              <w:spacing w:before="150" w:after="150" w:line="240" w:lineRule="auto"/>
              <w:jc w:val="both"/>
              <w:rPr>
                <w:rFonts w:ascii="Times New Roman" w:eastAsia="Times New Roman" w:hAnsi="Times New Roman" w:cs="Times New Roman"/>
                <w:lang w:val="uk-UA" w:eastAsia="ru-RU"/>
              </w:rPr>
            </w:pPr>
            <w:r>
              <w:rPr>
                <w:rFonts w:ascii="Times New Roman" w:eastAsia="Calibri" w:hAnsi="Times New Roman" w:cs="Times New Roman"/>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F7074E" w14:paraId="7164266D"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auto"/>
          </w:tcPr>
          <w:p w14:paraId="458E22D8" w14:textId="77777777" w:rsidR="00F7074E" w:rsidRDefault="00F7074E">
            <w:pPr>
              <w:spacing w:before="150" w:after="150" w:line="240" w:lineRule="auto"/>
              <w:jc w:val="center"/>
              <w:rPr>
                <w:rFonts w:ascii="Times New Roman" w:eastAsia="Times New Roman" w:hAnsi="Times New Roman" w:cs="Times New Roman"/>
                <w:lang w:val="uk-UA" w:eastAsia="ru-RU"/>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78DB98E6" w14:textId="77777777" w:rsidR="00F7074E" w:rsidRDefault="00F7074E">
            <w:pPr>
              <w:spacing w:before="150" w:after="150" w:line="240" w:lineRule="auto"/>
              <w:rPr>
                <w:rFonts w:ascii="Times New Roman" w:eastAsia="Times New Roman" w:hAnsi="Times New Roman" w:cs="Times New Roman"/>
                <w:lang w:val="uk-UA" w:eastAsia="ru-RU"/>
              </w:rPr>
            </w:pPr>
          </w:p>
        </w:tc>
        <w:tc>
          <w:tcPr>
            <w:tcW w:w="3241" w:type="pct"/>
            <w:gridSpan w:val="2"/>
            <w:tcBorders>
              <w:top w:val="single" w:sz="4" w:space="0" w:color="auto"/>
              <w:left w:val="single" w:sz="4" w:space="0" w:color="auto"/>
              <w:bottom w:val="single" w:sz="4" w:space="0" w:color="auto"/>
              <w:right w:val="single" w:sz="4" w:space="0" w:color="auto"/>
            </w:tcBorders>
            <w:shd w:val="clear" w:color="auto" w:fill="auto"/>
          </w:tcPr>
          <w:p w14:paraId="1B85A6FE" w14:textId="77777777" w:rsidR="00F7074E" w:rsidRDefault="00F7074E">
            <w:pPr>
              <w:spacing w:before="150" w:after="150" w:line="240" w:lineRule="auto"/>
              <w:jc w:val="both"/>
              <w:rPr>
                <w:rFonts w:ascii="Times New Roman" w:eastAsia="Calibri" w:hAnsi="Times New Roman" w:cs="Times New Roman"/>
                <w:lang w:val="uk-UA" w:eastAsia="ru-RU"/>
              </w:rPr>
            </w:pPr>
          </w:p>
        </w:tc>
      </w:tr>
      <w:tr w:rsidR="00F7074E" w:rsidRPr="005E35A8" w14:paraId="1E18FB4E"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auto"/>
            <w:hideMark/>
          </w:tcPr>
          <w:p w14:paraId="2A2320BB"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14:paraId="20AB6699" w14:textId="77777777" w:rsidR="00F7074E" w:rsidRDefault="00F7074E">
            <w:pPr>
              <w:spacing w:before="150" w:after="150" w:line="240" w:lineRule="auto"/>
              <w:rPr>
                <w:rFonts w:ascii="Times New Roman" w:eastAsia="Times New Roman" w:hAnsi="Times New Roman" w:cs="Times New Roman"/>
                <w:highlight w:val="yellow"/>
                <w:lang w:val="uk-UA" w:eastAsia="ru-RU"/>
              </w:rPr>
            </w:pPr>
            <w:r>
              <w:rPr>
                <w:rFonts w:ascii="Times New Roman" w:eastAsia="Times New Roman" w:hAnsi="Times New Roman" w:cs="Times New Roman"/>
                <w:lang w:val="uk-UA" w:eastAsia="ru-RU"/>
              </w:rPr>
              <w:t>Інша інформація</w:t>
            </w:r>
          </w:p>
        </w:tc>
        <w:tc>
          <w:tcPr>
            <w:tcW w:w="3241" w:type="pct"/>
            <w:gridSpan w:val="2"/>
            <w:tcBorders>
              <w:top w:val="single" w:sz="4" w:space="0" w:color="auto"/>
              <w:left w:val="single" w:sz="4" w:space="0" w:color="auto"/>
              <w:bottom w:val="single" w:sz="4" w:space="0" w:color="auto"/>
              <w:right w:val="single" w:sz="4" w:space="0" w:color="auto"/>
            </w:tcBorders>
            <w:shd w:val="clear" w:color="auto" w:fill="auto"/>
          </w:tcPr>
          <w:p w14:paraId="6A8BCC0E"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w:t>
            </w:r>
            <w:r>
              <w:rPr>
                <w:rFonts w:ascii="Times New Roman" w:eastAsia="Times New Roman" w:hAnsi="Times New Roman" w:cs="Times New Roman"/>
                <w:lang w:val="uk-UA" w:eastAsia="ru-RU"/>
              </w:rPr>
              <w:lastRenderedPageBreak/>
              <w:t>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10201213"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622657"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w:t>
            </w:r>
            <w:r>
              <w:rPr>
                <w:rFonts w:ascii="Times New Roman" w:eastAsia="Times New Roman" w:hAnsi="Times New Roman" w:cs="Times New Roman"/>
                <w:lang w:val="uk-UA" w:eastAsia="ru-RU"/>
              </w:rPr>
              <w:lastRenderedPageBreak/>
              <w:t xml:space="preserve">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5659D5E"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652D6BF"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3052EAF"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8DCCC7D"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99D93E1"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3EE89E"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6ED2FD" w14:textId="77777777" w:rsidR="00F7074E" w:rsidRDefault="00F7074E">
            <w:pPr>
              <w:spacing w:before="150" w:after="150" w:line="240" w:lineRule="auto"/>
              <w:jc w:val="both"/>
              <w:rPr>
                <w:rFonts w:ascii="Times New Roman" w:eastAsia="Times New Roman" w:hAnsi="Times New Roman" w:cs="Times New Roman"/>
                <w:highlight w:val="yellow"/>
                <w:lang w:val="uk-UA" w:eastAsia="ru-RU"/>
              </w:rPr>
            </w:pPr>
            <w:r>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A0E25E" w14:textId="77777777" w:rsidR="00F7074E" w:rsidRDefault="00F7074E">
            <w:pPr>
              <w:spacing w:before="150" w:after="150" w:line="240" w:lineRule="auto"/>
              <w:jc w:val="both"/>
              <w:rPr>
                <w:rFonts w:ascii="Times New Roman" w:eastAsia="Times New Roman" w:hAnsi="Times New Roman" w:cs="Times New Roman"/>
                <w:highlight w:val="yellow"/>
                <w:lang w:val="uk-UA" w:eastAsia="ru-RU"/>
              </w:rPr>
            </w:pPr>
          </w:p>
        </w:tc>
      </w:tr>
      <w:tr w:rsidR="00F7074E" w:rsidRPr="005E35A8" w14:paraId="7583A2A6"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auto"/>
            <w:hideMark/>
          </w:tcPr>
          <w:p w14:paraId="3F6DA56F"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3</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14:paraId="6C705718"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Відхилення тендерних пропозицій</w:t>
            </w:r>
          </w:p>
        </w:tc>
        <w:tc>
          <w:tcPr>
            <w:tcW w:w="3241" w:type="pct"/>
            <w:gridSpan w:val="2"/>
            <w:tcBorders>
              <w:top w:val="single" w:sz="4" w:space="0" w:color="auto"/>
              <w:left w:val="single" w:sz="4" w:space="0" w:color="auto"/>
              <w:bottom w:val="single" w:sz="4" w:space="0" w:color="auto"/>
              <w:right w:val="single" w:sz="4" w:space="0" w:color="auto"/>
            </w:tcBorders>
            <w:shd w:val="clear" w:color="auto" w:fill="auto"/>
          </w:tcPr>
          <w:p w14:paraId="2CCA2C0E"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6308E422"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учасник процедури закупівлі:</w:t>
            </w:r>
          </w:p>
          <w:p w14:paraId="6724DE64" w14:textId="77777777" w:rsidR="00F7074E"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Calibri" w:hAnsi="Times New Roman" w:cs="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Pr>
                <w:rFonts w:ascii="Times New Roman" w:eastAsia="Calibri" w:hAnsi="Times New Roman" w:cs="Times New Roman"/>
                <w:b/>
                <w:bCs/>
                <w:lang w:val="uk-UA"/>
              </w:rPr>
              <w:t>пункту 39 цих особливостей</w:t>
            </w:r>
            <w:r>
              <w:rPr>
                <w:rFonts w:ascii="Times New Roman" w:eastAsia="Times New Roman" w:hAnsi="Times New Roman" w:cs="Times New Roman"/>
                <w:lang w:val="uk-UA" w:eastAsia="ru-RU"/>
              </w:rPr>
              <w:t xml:space="preserve"> </w:t>
            </w:r>
          </w:p>
          <w:p w14:paraId="0C748DB4" w14:textId="77777777" w:rsidR="00F7074E"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6CF107" w14:textId="77777777" w:rsidR="00F7074E"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467940D" w14:textId="77777777" w:rsidR="00F7074E"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надав обґрунтування аномально низької ціни тендерної пропозиції протягом строку, визначеного </w:t>
            </w:r>
            <w:r>
              <w:rPr>
                <w:rFonts w:ascii="Times New Roman" w:eastAsia="Times New Roman" w:hAnsi="Times New Roman" w:cs="Times New Roman"/>
                <w:b/>
                <w:bCs/>
                <w:lang w:val="uk-UA" w:eastAsia="ru-RU"/>
              </w:rPr>
              <w:t>абзацом п’ятим пункту 38 цих особливостей</w:t>
            </w:r>
            <w:r>
              <w:rPr>
                <w:rFonts w:ascii="Times New Roman" w:eastAsia="Times New Roman" w:hAnsi="Times New Roman" w:cs="Times New Roman"/>
                <w:lang w:val="uk-UA" w:eastAsia="ru-RU"/>
              </w:rPr>
              <w:t xml:space="preserve"> </w:t>
            </w:r>
          </w:p>
          <w:p w14:paraId="74A78FF6" w14:textId="77777777" w:rsidR="00F7074E"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Pr>
                <w:rFonts w:ascii="Times New Roman" w:eastAsia="Times New Roman" w:hAnsi="Times New Roman" w:cs="Times New Roman"/>
                <w:b/>
                <w:bCs/>
                <w:lang w:val="uk-UA" w:eastAsia="ru-RU"/>
              </w:rPr>
              <w:t>пункту 39 цих особливостей</w:t>
            </w:r>
          </w:p>
          <w:p w14:paraId="5B4AB705" w14:textId="77777777" w:rsidR="00F7074E"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b/>
                <w:bCs/>
                <w:lang w:val="uk-UA" w:eastAsia="ru-RU"/>
              </w:rPr>
              <w:t>абзацу другого пункту 36 цих особливостей</w:t>
            </w:r>
            <w:r>
              <w:rPr>
                <w:rFonts w:ascii="Times New Roman" w:eastAsia="Times New Roman" w:hAnsi="Times New Roman" w:cs="Times New Roman"/>
                <w:lang w:val="uk-UA" w:eastAsia="ru-RU"/>
              </w:rPr>
              <w:t xml:space="preserve"> </w:t>
            </w:r>
          </w:p>
          <w:p w14:paraId="5C5C0EF6" w14:textId="77777777" w:rsidR="00F7074E"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2B6CC88"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тендерна пропозиція:</w:t>
            </w:r>
          </w:p>
          <w:p w14:paraId="49D15D17" w14:textId="77777777" w:rsidR="00F7074E" w:rsidRDefault="00F7074E" w:rsidP="00F7074E">
            <w:pPr>
              <w:numPr>
                <w:ilvl w:val="0"/>
                <w:numId w:val="7"/>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w:t>
            </w:r>
          </w:p>
          <w:p w14:paraId="7FED1378" w14:textId="77777777" w:rsidR="00F7074E" w:rsidRDefault="00F7074E" w:rsidP="00F7074E">
            <w:pPr>
              <w:numPr>
                <w:ilvl w:val="0"/>
                <w:numId w:val="7"/>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викладена іншою мовою (мовами), ніж мова (мови), що передбачена тендерною документацією;</w:t>
            </w:r>
          </w:p>
          <w:p w14:paraId="4510D3CF" w14:textId="77777777" w:rsidR="00F7074E" w:rsidRDefault="00F7074E" w:rsidP="00F7074E">
            <w:pPr>
              <w:numPr>
                <w:ilvl w:val="0"/>
                <w:numId w:val="7"/>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є такою, строк дії якої закінчився;</w:t>
            </w:r>
          </w:p>
          <w:p w14:paraId="319A97B9" w14:textId="77777777" w:rsidR="00F7074E" w:rsidRDefault="00F7074E" w:rsidP="00F7074E">
            <w:pPr>
              <w:numPr>
                <w:ilvl w:val="0"/>
                <w:numId w:val="7"/>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Pr>
                <w:rFonts w:ascii="Times New Roman" w:eastAsia="Times New Roman" w:hAnsi="Times New Roman" w:cs="Times New Roman"/>
                <w:lang w:val="uk-UA" w:eastAsia="ru-RU"/>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BB60C9" w14:textId="77777777" w:rsidR="00F7074E" w:rsidRDefault="00F7074E" w:rsidP="00F7074E">
            <w:pPr>
              <w:numPr>
                <w:ilvl w:val="0"/>
                <w:numId w:val="7"/>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97CCAEC"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переможець процедури закупівлі:</w:t>
            </w:r>
          </w:p>
          <w:p w14:paraId="038199A7" w14:textId="77777777" w:rsidR="00F7074E" w:rsidRDefault="00F7074E" w:rsidP="00F7074E">
            <w:pPr>
              <w:numPr>
                <w:ilvl w:val="0"/>
                <w:numId w:val="8"/>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F04DF2" w14:textId="77777777" w:rsidR="00F7074E" w:rsidRDefault="00F7074E" w:rsidP="00F7074E">
            <w:pPr>
              <w:numPr>
                <w:ilvl w:val="0"/>
                <w:numId w:val="8"/>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6EB122F" w14:textId="77777777" w:rsidR="00F7074E" w:rsidRDefault="00F7074E" w:rsidP="00F7074E">
            <w:pPr>
              <w:numPr>
                <w:ilvl w:val="0"/>
                <w:numId w:val="8"/>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232563AD" w14:textId="77777777" w:rsidR="00F7074E" w:rsidRDefault="00F7074E" w:rsidP="00F7074E">
            <w:pPr>
              <w:numPr>
                <w:ilvl w:val="0"/>
                <w:numId w:val="8"/>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14:paraId="6C6DAC13" w14:textId="77777777" w:rsidR="00F7074E" w:rsidRDefault="00F7074E" w:rsidP="00F7074E">
            <w:pPr>
              <w:numPr>
                <w:ilvl w:val="0"/>
                <w:numId w:val="8"/>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66F5900"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38B637D5" w14:textId="77777777" w:rsidR="00F7074E" w:rsidRDefault="00F7074E" w:rsidP="00F7074E">
            <w:pPr>
              <w:numPr>
                <w:ilvl w:val="0"/>
                <w:numId w:val="9"/>
              </w:numPr>
              <w:spacing w:before="150" w:after="15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188B042" w14:textId="77777777" w:rsidR="00F7074E" w:rsidRDefault="00F7074E">
            <w:pPr>
              <w:spacing w:before="150" w:after="150" w:line="240" w:lineRule="auto"/>
              <w:ind w:left="720"/>
              <w:contextualSpacing/>
              <w:jc w:val="both"/>
              <w:rPr>
                <w:rFonts w:ascii="Times New Roman" w:eastAsia="Times New Roman" w:hAnsi="Times New Roman" w:cs="Times New Roman"/>
                <w:lang w:val="uk-UA" w:eastAsia="ru-RU"/>
              </w:rPr>
            </w:pPr>
          </w:p>
          <w:p w14:paraId="33DEB190" w14:textId="77777777" w:rsidR="00F7074E" w:rsidRDefault="00F7074E">
            <w:pPr>
              <w:spacing w:before="150" w:after="150" w:line="240" w:lineRule="auto"/>
              <w:ind w:left="72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Обґрунтування аномально низької тендерної пропозиції може містити інформацію про:</w:t>
            </w:r>
          </w:p>
          <w:p w14:paraId="014EB623" w14:textId="77777777" w:rsidR="00F7074E" w:rsidRDefault="00F7074E">
            <w:pPr>
              <w:spacing w:before="150" w:after="150" w:line="240" w:lineRule="auto"/>
              <w:ind w:left="72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3AE0181" w14:textId="77777777" w:rsidR="00F7074E" w:rsidRDefault="00F7074E">
            <w:pPr>
              <w:spacing w:before="150" w:after="150" w:line="240" w:lineRule="auto"/>
              <w:ind w:left="72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57C92D3" w14:textId="77777777" w:rsidR="00F7074E" w:rsidRDefault="00F7074E">
            <w:pPr>
              <w:spacing w:before="150" w:after="150" w:line="240" w:lineRule="auto"/>
              <w:ind w:left="72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-отримання учасником процедури закупівлі державної допомоги згідно із законодавством.учасник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19693E"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4E73907"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Pr>
                <w:rFonts w:ascii="Times New Roman" w:eastAsia="Times New Roman" w:hAnsi="Times New Roman" w:cs="Times New Roman"/>
                <w:lang w:val="uk-UA" w:eastAsia="ru-RU"/>
              </w:rPr>
              <w:lastRenderedPageBreak/>
              <w:t>закупівлі, тендерна пропозиція якого відхилена, через електронну систему закупівель.</w:t>
            </w:r>
          </w:p>
        </w:tc>
      </w:tr>
      <w:tr w:rsidR="00F7074E" w14:paraId="64AD0649" w14:textId="77777777" w:rsidTr="00F7074E">
        <w:tc>
          <w:tcPr>
            <w:tcW w:w="5000" w:type="pct"/>
            <w:gridSpan w:val="5"/>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603A3BA" w14:textId="77777777" w:rsidR="00F7074E" w:rsidRDefault="00F7074E">
            <w:pPr>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lastRenderedPageBreak/>
              <w:t>VI</w:t>
            </w:r>
            <w:r w:rsidRPr="00F7074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uk-UA" w:eastAsia="ru-RU"/>
              </w:rPr>
              <w:t>Результати тендеру та укладання договору про закупівлю</w:t>
            </w:r>
          </w:p>
        </w:tc>
      </w:tr>
      <w:tr w:rsidR="00F7074E" w:rsidRPr="005E35A8" w14:paraId="3A43C0FC"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CD7180D"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14:paraId="42C29C64"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241" w:type="pct"/>
            <w:gridSpan w:val="2"/>
            <w:tcBorders>
              <w:top w:val="single" w:sz="4" w:space="0" w:color="auto"/>
              <w:left w:val="single" w:sz="4" w:space="0" w:color="auto"/>
              <w:bottom w:val="single" w:sz="4" w:space="0" w:color="auto"/>
              <w:right w:val="single" w:sz="4" w:space="0" w:color="auto"/>
            </w:tcBorders>
            <w:shd w:val="clear" w:color="auto" w:fill="auto"/>
            <w:hideMark/>
          </w:tcPr>
          <w:p w14:paraId="3EF670DC"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 У відповідності до п. 47 Особливостей, замовник відміняє відкриті торги у разі:</w:t>
            </w:r>
          </w:p>
          <w:p w14:paraId="0F547B2C"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відсутності подальшої потреби в закупівлі товарів, робіт чи послуг;</w:t>
            </w:r>
          </w:p>
          <w:p w14:paraId="3705F2E5"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A43FF99"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14:paraId="1DB18A91"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14:paraId="3F1DAB6D"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0464AC3"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 Відкриті торги автоматично відміняються електронною системою закупівель у разі (п. 48 Особливостей):</w:t>
            </w:r>
          </w:p>
          <w:p w14:paraId="53AF16B2"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068E3E"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98BC9B9"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C698F2"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Відкриті торги можуть бути відмінені частково (за лотом).</w:t>
            </w:r>
          </w:p>
          <w:p w14:paraId="57E6547A"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оприлюднення.закупівлі електронною системою закупівель в день її оприлюднення.</w:t>
            </w:r>
          </w:p>
        </w:tc>
      </w:tr>
      <w:tr w:rsidR="00F7074E" w14:paraId="7533C1D7"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44F5644"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14:paraId="02AD5CED"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Строк укладання договору про закупівлю</w:t>
            </w:r>
          </w:p>
        </w:tc>
        <w:tc>
          <w:tcPr>
            <w:tcW w:w="3241" w:type="pct"/>
            <w:gridSpan w:val="2"/>
            <w:tcBorders>
              <w:top w:val="single" w:sz="4" w:space="0" w:color="auto"/>
              <w:left w:val="single" w:sz="4" w:space="0" w:color="auto"/>
              <w:bottom w:val="single" w:sz="4" w:space="0" w:color="auto"/>
              <w:right w:val="single" w:sz="4" w:space="0" w:color="auto"/>
            </w:tcBorders>
            <w:shd w:val="clear" w:color="auto" w:fill="auto"/>
            <w:hideMark/>
          </w:tcPr>
          <w:p w14:paraId="4FD2AAFE" w14:textId="77777777" w:rsidR="00F7074E" w:rsidRDefault="00F7074E">
            <w:pPr>
              <w:widowControl w:val="0"/>
              <w:suppressAutoHyphens/>
              <w:spacing w:after="0" w:line="240" w:lineRule="auto"/>
              <w:ind w:firstLine="256"/>
              <w:jc w:val="both"/>
              <w:rPr>
                <w:rFonts w:ascii="Times New Roman" w:eastAsia="Calibri" w:hAnsi="Times New Roman" w:cs="Times New Roman"/>
                <w:lang w:val="uk-UA" w:eastAsia="zh-CN"/>
              </w:rPr>
            </w:pPr>
            <w:r>
              <w:rPr>
                <w:rFonts w:ascii="Times New Roman" w:eastAsia="Times New Roman" w:hAnsi="Times New Roman" w:cs="Times New Roman"/>
                <w:sz w:val="24"/>
                <w:szCs w:val="24"/>
                <w:lang w:val="uk-UA" w:eastAsia="uk-UA"/>
              </w:rPr>
              <w:t xml:space="preserve">2.1. 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lang w:val="uk-UA" w:eastAsia="uk-UA"/>
              </w:rPr>
              <w:t xml:space="preserve">не може бути укладено раніше ніж через </w:t>
            </w:r>
            <w:r>
              <w:rPr>
                <w:rFonts w:ascii="Times New Roman" w:eastAsia="Times New Roman" w:hAnsi="Times New Roman" w:cs="Times New Roman"/>
                <w:b/>
                <w:color w:val="000000"/>
                <w:sz w:val="24"/>
                <w:szCs w:val="24"/>
                <w:lang w:val="uk-UA" w:eastAsia="uk-UA"/>
              </w:rPr>
              <w:t>п’ять</w:t>
            </w:r>
            <w:r>
              <w:rPr>
                <w:rFonts w:ascii="Times New Roman" w:eastAsia="Times New Roman" w:hAnsi="Times New Roman" w:cs="Times New Roman"/>
                <w:b/>
                <w:sz w:val="24"/>
                <w:szCs w:val="24"/>
                <w:lang w:val="uk-UA" w:eastAsia="uk-UA"/>
              </w:rPr>
              <w:t xml:space="preserve"> днів</w:t>
            </w:r>
            <w:r>
              <w:rPr>
                <w:rFonts w:ascii="Times New Roman" w:eastAsia="Times New Roman" w:hAnsi="Times New Roman" w:cs="Times New Roman"/>
                <w:sz w:val="24"/>
                <w:szCs w:val="24"/>
                <w:lang w:val="uk-UA" w:eastAsia="uk-UA"/>
              </w:rPr>
              <w:t xml:space="preserve"> з дати оприлюднення в електронній системі закупівель повідомлення про намір укласти договір про закупівлю (п.46 Особливостей).</w:t>
            </w:r>
          </w:p>
          <w:p w14:paraId="5FF6A346" w14:textId="77777777" w:rsidR="00F7074E" w:rsidRDefault="00F7074E">
            <w:pPr>
              <w:widowControl w:val="0"/>
              <w:suppressAutoHyphens/>
              <w:spacing w:after="0" w:line="240" w:lineRule="auto"/>
              <w:ind w:firstLine="256"/>
              <w:jc w:val="both"/>
              <w:rPr>
                <w:rFonts w:ascii="Times New Roman" w:eastAsia="Calibri" w:hAnsi="Times New Roman" w:cs="Times New Roman"/>
                <w:color w:val="000000"/>
                <w:sz w:val="24"/>
                <w:szCs w:val="24"/>
                <w:shd w:val="clear" w:color="auto" w:fill="FFFFFF"/>
                <w:lang w:val="uk-UA" w:eastAsia="zh-CN"/>
              </w:rPr>
            </w:pPr>
            <w:r>
              <w:rPr>
                <w:rFonts w:ascii="Times New Roman" w:eastAsia="Calibri" w:hAnsi="Times New Roman" w:cs="Times New Roman"/>
                <w:color w:val="000000"/>
                <w:sz w:val="24"/>
                <w:szCs w:val="24"/>
                <w:shd w:val="clear" w:color="auto" w:fill="FFFFFF"/>
                <w:lang w:val="uk-UA" w:eastAsia="zh-CN"/>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Calibri" w:hAnsi="Times New Roman" w:cs="Times New Roman"/>
                <w:b/>
                <w:color w:val="000000"/>
                <w:sz w:val="24"/>
                <w:szCs w:val="24"/>
                <w:u w:val="single"/>
                <w:shd w:val="clear" w:color="auto" w:fill="FFFFFF"/>
                <w:lang w:val="uk-UA" w:eastAsia="zh-CN"/>
              </w:rPr>
              <w:t>не пізніше ніж через 15 днів</w:t>
            </w:r>
            <w:r>
              <w:rPr>
                <w:rFonts w:ascii="Times New Roman" w:eastAsia="Calibri" w:hAnsi="Times New Roman" w:cs="Times New Roman"/>
                <w:color w:val="000000"/>
                <w:sz w:val="24"/>
                <w:szCs w:val="24"/>
                <w:shd w:val="clear" w:color="auto" w:fill="FFFFFF"/>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3E28C79" w14:textId="77777777" w:rsidR="00F7074E" w:rsidRDefault="00F7074E">
            <w:pPr>
              <w:spacing w:before="150" w:after="15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sz w:val="24"/>
                <w:szCs w:val="24"/>
                <w:lang w:val="uk-UA" w:eastAsia="uk-UA"/>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p>
        </w:tc>
      </w:tr>
      <w:tr w:rsidR="00F7074E" w14:paraId="0FBE497C" w14:textId="77777777" w:rsidTr="00F7074E">
        <w:tc>
          <w:tcPr>
            <w:tcW w:w="51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DA044AC"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3</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14:paraId="68776627"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Проект договору про закупівлю</w:t>
            </w:r>
          </w:p>
        </w:tc>
        <w:tc>
          <w:tcPr>
            <w:tcW w:w="3241" w:type="pct"/>
            <w:gridSpan w:val="2"/>
            <w:tcBorders>
              <w:top w:val="single" w:sz="4" w:space="0" w:color="auto"/>
              <w:left w:val="single" w:sz="4" w:space="0" w:color="auto"/>
              <w:bottom w:val="single" w:sz="4" w:space="0" w:color="auto"/>
              <w:right w:val="single" w:sz="4" w:space="0" w:color="auto"/>
            </w:tcBorders>
            <w:shd w:val="clear" w:color="auto" w:fill="auto"/>
            <w:hideMark/>
          </w:tcPr>
          <w:p w14:paraId="4796E70B" w14:textId="77777777" w:rsidR="00F7074E" w:rsidRDefault="00F7074E">
            <w:pPr>
              <w:spacing w:before="150" w:after="150" w:line="240" w:lineRule="auto"/>
              <w:jc w:val="both"/>
              <w:rPr>
                <w:rFonts w:ascii="Times New Roman" w:eastAsia="Times New Roman" w:hAnsi="Times New Roman" w:cs="Times New Roman"/>
                <w:color w:val="000000"/>
                <w:lang w:eastAsia="ru-RU"/>
              </w:rPr>
            </w:pPr>
            <w:r>
              <w:rPr>
                <w:rFonts w:ascii="Times New Roman" w:hAnsi="Times New Roman"/>
                <w:sz w:val="24"/>
                <w:szCs w:val="24"/>
              </w:rPr>
              <w:t>1. Проект договору складається замовником з урахуванням особливостей предмету закупівлі.</w:t>
            </w:r>
          </w:p>
          <w:p w14:paraId="032A7B06" w14:textId="77777777" w:rsidR="00F7074E" w:rsidRDefault="00F7074E">
            <w:pPr>
              <w:spacing w:before="150" w:after="15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Проект договору про закупівлю викладений у Додатку № 4 до тендерної документації.</w:t>
            </w:r>
          </w:p>
        </w:tc>
      </w:tr>
    </w:tbl>
    <w:p w14:paraId="1215C549" w14:textId="77777777" w:rsidR="00F7074E" w:rsidRPr="00F7074E" w:rsidRDefault="00F7074E" w:rsidP="00F00700">
      <w:pPr>
        <w:spacing w:after="0" w:line="240" w:lineRule="auto"/>
        <w:rPr>
          <w:rFonts w:ascii="Times New Roman" w:eastAsia="Times New Roman" w:hAnsi="Times New Roman" w:cs="Times New Roman"/>
          <w:b/>
          <w:lang w:eastAsia="ru-RU"/>
        </w:rPr>
      </w:pPr>
    </w:p>
    <w:p w14:paraId="683E4494" w14:textId="77777777" w:rsidR="00F7074E" w:rsidRDefault="00F7074E" w:rsidP="00F00700">
      <w:pPr>
        <w:spacing w:after="0" w:line="240" w:lineRule="auto"/>
        <w:rPr>
          <w:rFonts w:ascii="Times New Roman" w:eastAsia="Times New Roman" w:hAnsi="Times New Roman" w:cs="Times New Roman"/>
          <w:b/>
          <w:lang w:val="uk-UA" w:eastAsia="ru-RU"/>
        </w:rPr>
      </w:pPr>
    </w:p>
    <w:p w14:paraId="37D9D169" w14:textId="77777777" w:rsidR="00F00700"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Невід’ємною частиною цієї тендерної документації є:</w:t>
      </w:r>
    </w:p>
    <w:p w14:paraId="3A437559" w14:textId="77777777" w:rsidR="00F00700" w:rsidRDefault="00F00700" w:rsidP="00F00700">
      <w:pPr>
        <w:spacing w:after="0" w:line="240" w:lineRule="auto"/>
        <w:rPr>
          <w:rFonts w:ascii="Times New Roman" w:eastAsia="Times New Roman" w:hAnsi="Times New Roman" w:cs="Times New Roman"/>
          <w:b/>
          <w:lang w:val="uk-UA" w:eastAsia="ru-RU"/>
        </w:rPr>
      </w:pPr>
    </w:p>
    <w:p w14:paraId="48F9A6C1" w14:textId="77777777"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 xml:space="preserve">Додаток 1 до тендерної документації:  Кваліфікаційні критерії. </w:t>
      </w:r>
    </w:p>
    <w:p w14:paraId="2C7F28A2" w14:textId="77777777"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2 до тендерної документації:  Підстави для відмови в участі у процедурі закупівлі</w:t>
      </w:r>
    </w:p>
    <w:p w14:paraId="2546A59F" w14:textId="77777777"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3 до тендерної документації:  Технічні вимоги до предмету закупівлі</w:t>
      </w:r>
    </w:p>
    <w:p w14:paraId="224C8547" w14:textId="77777777"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4 до тендерної документації:  Проект договору про закупівлю.</w:t>
      </w:r>
    </w:p>
    <w:p w14:paraId="6CA1B754" w14:textId="77777777"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5 до тендерної документації:  Форма «Тендерна пропозиція»</w:t>
      </w:r>
    </w:p>
    <w:p w14:paraId="1302F6BF" w14:textId="77777777"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6 до тендерної документації:  Лист-згода на обробку персональних даних</w:t>
      </w:r>
    </w:p>
    <w:p w14:paraId="73C0C025" w14:textId="77777777" w:rsidR="004C3C61" w:rsidRPr="004C3C61" w:rsidRDefault="004C3C61" w:rsidP="004C3C61">
      <w:pPr>
        <w:spacing w:after="160" w:line="259" w:lineRule="auto"/>
        <w:rPr>
          <w:rFonts w:ascii="Times New Roman" w:eastAsia="Calibri" w:hAnsi="Times New Roman" w:cs="Times New Roman"/>
          <w:b/>
          <w:bCs/>
          <w:sz w:val="24"/>
          <w:szCs w:val="24"/>
          <w:lang w:val="uk-UA"/>
        </w:rPr>
      </w:pPr>
    </w:p>
    <w:p w14:paraId="44984593" w14:textId="77777777" w:rsidR="004C3C61" w:rsidRDefault="004C3C61" w:rsidP="00F00700">
      <w:pPr>
        <w:spacing w:after="160" w:line="259" w:lineRule="auto"/>
        <w:rPr>
          <w:rFonts w:ascii="Times New Roman" w:eastAsia="Calibri" w:hAnsi="Times New Roman" w:cs="Times New Roman"/>
          <w:b/>
          <w:bCs/>
          <w:sz w:val="24"/>
          <w:szCs w:val="24"/>
          <w:lang w:val="uk-UA"/>
        </w:rPr>
      </w:pPr>
    </w:p>
    <w:p w14:paraId="20B1F53E"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661A0105"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0EA6112F"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13EDEEED"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29F3AC14"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041D34AA"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6F7A167A"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39BD336B"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2A6A5555"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4C585FF7"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75666882"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74C44500"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289801EB"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6A8E6405"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739FF0E0"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59E8B224"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4F06F727"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59447878"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32CE839D"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379BE6B7"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72EEDBA9"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506DD2C9"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203C548B"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45842513" w14:textId="77777777"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lastRenderedPageBreak/>
        <w:t>Додаток № 1 до тендерної документації</w:t>
      </w:r>
    </w:p>
    <w:p w14:paraId="798F15CD" w14:textId="77777777" w:rsidR="004C3C61" w:rsidRPr="004C3C61" w:rsidRDefault="004C3C61" w:rsidP="004C3C61">
      <w:pPr>
        <w:spacing w:after="160" w:line="259" w:lineRule="auto"/>
        <w:jc w:val="center"/>
        <w:rPr>
          <w:rFonts w:ascii="Times New Roman" w:eastAsia="Calibri" w:hAnsi="Times New Roman" w:cs="Times New Roman"/>
          <w:b/>
          <w:bCs/>
          <w:sz w:val="24"/>
          <w:szCs w:val="24"/>
          <w:lang w:val="uk-UA"/>
        </w:rPr>
      </w:pPr>
    </w:p>
    <w:p w14:paraId="014459C1" w14:textId="77777777" w:rsidR="004C3C61" w:rsidRPr="004C3C61" w:rsidRDefault="004C3C61" w:rsidP="004C3C61">
      <w:pPr>
        <w:spacing w:after="160" w:line="259" w:lineRule="auto"/>
        <w:jc w:val="center"/>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Кваліфікаційні критерії</w:t>
      </w:r>
    </w:p>
    <w:p w14:paraId="3633F364" w14:textId="77777777" w:rsidR="004C3C61" w:rsidRPr="004C3C61" w:rsidRDefault="004C3C61" w:rsidP="004C3C61">
      <w:pPr>
        <w:shd w:val="clear" w:color="auto" w:fill="FFFFFF"/>
        <w:spacing w:after="0" w:line="240" w:lineRule="auto"/>
        <w:ind w:firstLine="708"/>
        <w:jc w:val="center"/>
        <w:rPr>
          <w:rFonts w:ascii="Times New Roman" w:eastAsia="Times New Roman" w:hAnsi="Times New Roman" w:cs="Times New Roman"/>
          <w:i/>
          <w:iCs/>
          <w:color w:val="000000"/>
          <w:sz w:val="24"/>
          <w:szCs w:val="24"/>
          <w:lang w:val="uk-UA" w:eastAsia="ru-RU"/>
        </w:rPr>
      </w:pPr>
      <w:r w:rsidRPr="004C3C61">
        <w:rPr>
          <w:rFonts w:ascii="Times New Roman" w:eastAsia="Times New Roman" w:hAnsi="Times New Roman" w:cs="Times New Roman"/>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14:paraId="020D189A" w14:textId="77777777" w:rsidR="004C3C61" w:rsidRDefault="004C3C61" w:rsidP="004C3C61">
      <w:pPr>
        <w:shd w:val="clear" w:color="auto" w:fill="FFFFFF"/>
        <w:spacing w:after="0" w:line="240" w:lineRule="auto"/>
        <w:ind w:firstLine="708"/>
        <w:jc w:val="center"/>
        <w:rPr>
          <w:rFonts w:ascii="Times New Roman" w:eastAsia="Times New Roman" w:hAnsi="Times New Roman" w:cs="Times New Roman"/>
          <w:i/>
          <w:iCs/>
          <w:color w:val="000000"/>
          <w:sz w:val="24"/>
          <w:szCs w:val="24"/>
          <w:lang w:val="uk-UA" w:eastAsia="ru-RU"/>
        </w:rPr>
      </w:pPr>
      <w:r w:rsidRPr="004C3C61">
        <w:rPr>
          <w:rFonts w:ascii="Times New Roman" w:eastAsia="Times New Roman" w:hAnsi="Times New Roman" w:cs="Times New Roman"/>
          <w:i/>
          <w:iCs/>
          <w:color w:val="000000"/>
          <w:sz w:val="24"/>
          <w:szCs w:val="24"/>
          <w:lang w:val="uk-UA" w:eastAsia="ru-RU"/>
        </w:rPr>
        <w:t>визначеним у статті 16 Закону “Про публічні закупівлі”:</w:t>
      </w:r>
    </w:p>
    <w:p w14:paraId="4B757FA5" w14:textId="77777777" w:rsidR="00107C8C" w:rsidRPr="00107C8C" w:rsidRDefault="00107C8C" w:rsidP="00107C8C">
      <w:pPr>
        <w:spacing w:after="0" w:line="240" w:lineRule="auto"/>
        <w:jc w:val="center"/>
        <w:rPr>
          <w:rFonts w:ascii="Times New Roman" w:eastAsia="Calibri" w:hAnsi="Times New Roman" w:cs="Times New Roman"/>
          <w:b/>
          <w:sz w:val="24"/>
          <w:szCs w:val="24"/>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6120"/>
      </w:tblGrid>
      <w:tr w:rsidR="00107C8C" w:rsidRPr="00107C8C" w14:paraId="175C2C49" w14:textId="77777777" w:rsidTr="00107C8C">
        <w:trPr>
          <w:trHeight w:val="625"/>
        </w:trPr>
        <w:tc>
          <w:tcPr>
            <w:tcW w:w="540" w:type="dxa"/>
            <w:tcBorders>
              <w:top w:val="single" w:sz="4" w:space="0" w:color="auto"/>
              <w:left w:val="single" w:sz="4" w:space="0" w:color="auto"/>
              <w:bottom w:val="single" w:sz="4" w:space="0" w:color="auto"/>
              <w:right w:val="single" w:sz="4" w:space="0" w:color="auto"/>
            </w:tcBorders>
          </w:tcPr>
          <w:p w14:paraId="75AEC385" w14:textId="77777777" w:rsidR="00107C8C" w:rsidRPr="00107C8C" w:rsidRDefault="00107C8C" w:rsidP="00107C8C">
            <w:pPr>
              <w:spacing w:after="0" w:line="240" w:lineRule="auto"/>
              <w:rPr>
                <w:rFonts w:ascii="Times New Roman" w:eastAsia="Times New Roman" w:hAnsi="Times New Roman" w:cs="Times New Roman"/>
                <w:sz w:val="24"/>
                <w:szCs w:val="24"/>
                <w:lang w:eastAsia="ru-RU"/>
              </w:rPr>
            </w:pPr>
            <w:r w:rsidRPr="00107C8C">
              <w:rPr>
                <w:rFonts w:ascii="Times New Roman" w:eastAsia="Times New Roman" w:hAnsi="Times New Roman" w:cs="Times New Roman"/>
                <w:sz w:val="24"/>
                <w:szCs w:val="24"/>
                <w:lang w:eastAsia="ru-RU"/>
              </w:rPr>
              <w:t>№ з/п</w:t>
            </w:r>
          </w:p>
        </w:tc>
        <w:tc>
          <w:tcPr>
            <w:tcW w:w="3420" w:type="dxa"/>
            <w:tcBorders>
              <w:top w:val="single" w:sz="4" w:space="0" w:color="auto"/>
              <w:left w:val="single" w:sz="4" w:space="0" w:color="auto"/>
              <w:bottom w:val="single" w:sz="4" w:space="0" w:color="auto"/>
              <w:right w:val="single" w:sz="4" w:space="0" w:color="auto"/>
            </w:tcBorders>
          </w:tcPr>
          <w:p w14:paraId="4C8FA958" w14:textId="77777777" w:rsidR="00107C8C" w:rsidRPr="00107C8C" w:rsidRDefault="00107C8C" w:rsidP="00107C8C">
            <w:pPr>
              <w:spacing w:after="0" w:line="240" w:lineRule="auto"/>
              <w:jc w:val="center"/>
              <w:rPr>
                <w:rFonts w:ascii="Times New Roman" w:eastAsia="Times New Roman" w:hAnsi="Times New Roman" w:cs="Times New Roman"/>
                <w:sz w:val="24"/>
                <w:szCs w:val="24"/>
                <w:lang w:eastAsia="ru-RU"/>
              </w:rPr>
            </w:pPr>
            <w:r w:rsidRPr="00107C8C">
              <w:rPr>
                <w:rFonts w:ascii="Times New Roman" w:eastAsia="Times New Roman" w:hAnsi="Times New Roman" w:cs="Times New Roman"/>
                <w:sz w:val="24"/>
                <w:szCs w:val="24"/>
                <w:lang w:eastAsia="ru-RU"/>
              </w:rPr>
              <w:t>Кваліфікаційна вимога</w:t>
            </w:r>
          </w:p>
        </w:tc>
        <w:tc>
          <w:tcPr>
            <w:tcW w:w="6120" w:type="dxa"/>
            <w:tcBorders>
              <w:top w:val="single" w:sz="4" w:space="0" w:color="auto"/>
              <w:left w:val="single" w:sz="4" w:space="0" w:color="auto"/>
              <w:bottom w:val="single" w:sz="4" w:space="0" w:color="auto"/>
              <w:right w:val="single" w:sz="4" w:space="0" w:color="auto"/>
            </w:tcBorders>
          </w:tcPr>
          <w:p w14:paraId="3E6081B1" w14:textId="77777777" w:rsidR="00107C8C" w:rsidRPr="00107C8C" w:rsidRDefault="00107C8C" w:rsidP="00107C8C">
            <w:pPr>
              <w:spacing w:after="0" w:line="240" w:lineRule="auto"/>
              <w:jc w:val="center"/>
              <w:rPr>
                <w:rFonts w:ascii="Times New Roman" w:eastAsia="Times New Roman" w:hAnsi="Times New Roman" w:cs="Times New Roman"/>
                <w:sz w:val="24"/>
                <w:szCs w:val="24"/>
                <w:lang w:eastAsia="ru-RU"/>
              </w:rPr>
            </w:pPr>
            <w:r w:rsidRPr="00107C8C">
              <w:rPr>
                <w:rFonts w:ascii="Times New Roman" w:eastAsia="Times New Roman" w:hAnsi="Times New Roman" w:cs="Times New Roman"/>
                <w:sz w:val="24"/>
                <w:szCs w:val="24"/>
                <w:lang w:eastAsia="ru-RU"/>
              </w:rPr>
              <w:t>Документи, що підтверджують відповідність Учасника кваліфікаційній вимозі</w:t>
            </w:r>
          </w:p>
        </w:tc>
      </w:tr>
      <w:tr w:rsidR="00107C8C" w:rsidRPr="00107C8C" w14:paraId="125E6B11" w14:textId="77777777" w:rsidTr="00107C8C">
        <w:trPr>
          <w:trHeight w:val="933"/>
        </w:trPr>
        <w:tc>
          <w:tcPr>
            <w:tcW w:w="540" w:type="dxa"/>
            <w:tcBorders>
              <w:top w:val="single" w:sz="4" w:space="0" w:color="auto"/>
              <w:left w:val="single" w:sz="4" w:space="0" w:color="auto"/>
              <w:bottom w:val="single" w:sz="4" w:space="0" w:color="auto"/>
              <w:right w:val="single" w:sz="4" w:space="0" w:color="auto"/>
            </w:tcBorders>
          </w:tcPr>
          <w:p w14:paraId="461B9CD9" w14:textId="77777777" w:rsidR="00107C8C" w:rsidRPr="00107C8C" w:rsidRDefault="00107C8C" w:rsidP="00107C8C">
            <w:pPr>
              <w:spacing w:after="0" w:line="240" w:lineRule="auto"/>
              <w:jc w:val="both"/>
              <w:rPr>
                <w:rFonts w:ascii="Times New Roman" w:eastAsia="Times New Roman" w:hAnsi="Times New Roman" w:cs="Times New Roman"/>
                <w:sz w:val="24"/>
                <w:szCs w:val="24"/>
                <w:lang w:eastAsia="ru-RU"/>
              </w:rPr>
            </w:pPr>
            <w:r w:rsidRPr="00107C8C">
              <w:rPr>
                <w:rFonts w:ascii="Times New Roman" w:eastAsia="Times New Roman" w:hAnsi="Times New Roman" w:cs="Times New Roman"/>
                <w:sz w:val="24"/>
                <w:szCs w:val="24"/>
                <w:lang w:eastAsia="ru-RU"/>
              </w:rPr>
              <w:t>1</w:t>
            </w:r>
          </w:p>
        </w:tc>
        <w:tc>
          <w:tcPr>
            <w:tcW w:w="3420" w:type="dxa"/>
            <w:tcBorders>
              <w:top w:val="single" w:sz="4" w:space="0" w:color="auto"/>
              <w:left w:val="single" w:sz="4" w:space="0" w:color="auto"/>
              <w:bottom w:val="single" w:sz="4" w:space="0" w:color="auto"/>
              <w:right w:val="single" w:sz="4" w:space="0" w:color="auto"/>
            </w:tcBorders>
          </w:tcPr>
          <w:p w14:paraId="2C5D10BE" w14:textId="77777777" w:rsidR="00107C8C" w:rsidRPr="00107C8C" w:rsidRDefault="00107C8C" w:rsidP="00107C8C">
            <w:pPr>
              <w:spacing w:after="0" w:line="240" w:lineRule="auto"/>
              <w:rPr>
                <w:rFonts w:ascii="Times New Roman" w:eastAsia="Times New Roman" w:hAnsi="Times New Roman" w:cs="Times New Roman"/>
                <w:sz w:val="24"/>
                <w:szCs w:val="24"/>
                <w:lang w:eastAsia="ru-RU"/>
              </w:rPr>
            </w:pPr>
            <w:r w:rsidRPr="00107C8C">
              <w:rPr>
                <w:rFonts w:ascii="Times New Roman" w:eastAsia="Times New Roman" w:hAnsi="Times New Roman" w:cs="Times New Roman"/>
                <w:color w:val="000000"/>
                <w:sz w:val="24"/>
                <w:szCs w:val="24"/>
                <w:lang w:eastAsia="ru-RU"/>
              </w:rPr>
              <w:t>Наявність в учасника процедури закупівлі обладнання, метеріально – технічної бази та технологій.</w:t>
            </w:r>
          </w:p>
        </w:tc>
        <w:tc>
          <w:tcPr>
            <w:tcW w:w="6120" w:type="dxa"/>
            <w:tcBorders>
              <w:top w:val="single" w:sz="4" w:space="0" w:color="auto"/>
              <w:left w:val="single" w:sz="4" w:space="0" w:color="auto"/>
              <w:bottom w:val="single" w:sz="4" w:space="0" w:color="auto"/>
              <w:right w:val="single" w:sz="4" w:space="0" w:color="auto"/>
            </w:tcBorders>
          </w:tcPr>
          <w:p w14:paraId="69876E02" w14:textId="77777777" w:rsidR="000D7A30" w:rsidRPr="00316720" w:rsidRDefault="000D7A30" w:rsidP="000D7A30">
            <w:pPr>
              <w:shd w:val="clear" w:color="auto" w:fill="FFFFFF"/>
              <w:spacing w:after="0" w:line="240" w:lineRule="auto"/>
              <w:jc w:val="both"/>
              <w:rPr>
                <w:rFonts w:ascii="Times New Roman" w:hAnsi="Times New Roman"/>
              </w:rPr>
            </w:pPr>
            <w:r w:rsidRPr="00316720">
              <w:rPr>
                <w:rFonts w:ascii="Times New Roman" w:hAnsi="Times New Roman"/>
              </w:rPr>
              <w:t xml:space="preserve">1.1. Довідка (складена у довільній формі) про наявність в учасника процедури закупівлі </w:t>
            </w:r>
            <w:proofErr w:type="gramStart"/>
            <w:r w:rsidRPr="00316720">
              <w:rPr>
                <w:rFonts w:ascii="Times New Roman" w:hAnsi="Times New Roman"/>
              </w:rPr>
              <w:t>обладнання,  матеріально</w:t>
            </w:r>
            <w:proofErr w:type="gramEnd"/>
            <w:r w:rsidRPr="00316720">
              <w:rPr>
                <w:rFonts w:ascii="Times New Roman" w:hAnsi="Times New Roman"/>
              </w:rPr>
              <w:t>-технічної бази, необхідних для виконання вимог замовника.</w:t>
            </w:r>
          </w:p>
          <w:p w14:paraId="09580FAF" w14:textId="0B9430E0" w:rsidR="00107C8C" w:rsidRPr="000D7A30" w:rsidRDefault="000D7A30" w:rsidP="000D7A30">
            <w:pPr>
              <w:spacing w:after="0" w:line="240" w:lineRule="auto"/>
              <w:jc w:val="both"/>
              <w:rPr>
                <w:rFonts w:ascii="Times New Roman" w:eastAsia="Times New Roman" w:hAnsi="Times New Roman" w:cs="Times New Roman"/>
                <w:sz w:val="24"/>
                <w:szCs w:val="24"/>
                <w:lang w:eastAsia="ru-RU"/>
              </w:rPr>
            </w:pPr>
            <w:r w:rsidRPr="00827303">
              <w:rPr>
                <w:rFonts w:ascii="Times New Roman" w:hAnsi="Times New Roman"/>
              </w:rPr>
              <w:t>1.2. Копія документу на право власності або діючого договору оренди, або інших документів, які підтверджують наявність в учасника транспортного засобу для поставки товару, інформацію про який наведено в довідці про  наявність обладнання, матеріально-технічної бази учасника.</w:t>
            </w:r>
          </w:p>
        </w:tc>
      </w:tr>
      <w:tr w:rsidR="00107C8C" w:rsidRPr="00107C8C" w14:paraId="30D25D2B" w14:textId="77777777" w:rsidTr="00107C8C">
        <w:trPr>
          <w:trHeight w:val="933"/>
        </w:trPr>
        <w:tc>
          <w:tcPr>
            <w:tcW w:w="540" w:type="dxa"/>
            <w:tcBorders>
              <w:top w:val="single" w:sz="4" w:space="0" w:color="auto"/>
              <w:left w:val="single" w:sz="4" w:space="0" w:color="auto"/>
              <w:bottom w:val="single" w:sz="4" w:space="0" w:color="auto"/>
              <w:right w:val="single" w:sz="4" w:space="0" w:color="auto"/>
            </w:tcBorders>
          </w:tcPr>
          <w:p w14:paraId="4B3E3162" w14:textId="77777777" w:rsidR="00107C8C" w:rsidRPr="00107C8C" w:rsidRDefault="00107C8C" w:rsidP="00107C8C">
            <w:pPr>
              <w:spacing w:after="0" w:line="240" w:lineRule="auto"/>
              <w:jc w:val="both"/>
              <w:rPr>
                <w:rFonts w:ascii="Times New Roman" w:eastAsia="Times New Roman" w:hAnsi="Times New Roman" w:cs="Times New Roman"/>
                <w:sz w:val="24"/>
                <w:szCs w:val="24"/>
                <w:lang w:val="uk-UA" w:eastAsia="ru-RU"/>
              </w:rPr>
            </w:pPr>
            <w:r w:rsidRPr="00107C8C">
              <w:rPr>
                <w:rFonts w:ascii="Times New Roman" w:eastAsia="Times New Roman" w:hAnsi="Times New Roman" w:cs="Times New Roman"/>
                <w:sz w:val="24"/>
                <w:szCs w:val="24"/>
                <w:lang w:val="uk-UA" w:eastAsia="ru-RU"/>
              </w:rPr>
              <w:t>2.</w:t>
            </w:r>
          </w:p>
        </w:tc>
        <w:tc>
          <w:tcPr>
            <w:tcW w:w="3420" w:type="dxa"/>
            <w:tcBorders>
              <w:top w:val="single" w:sz="4" w:space="0" w:color="auto"/>
              <w:left w:val="single" w:sz="4" w:space="0" w:color="auto"/>
              <w:bottom w:val="single" w:sz="4" w:space="0" w:color="auto"/>
              <w:right w:val="single" w:sz="4" w:space="0" w:color="auto"/>
            </w:tcBorders>
          </w:tcPr>
          <w:p w14:paraId="2BF95E03" w14:textId="77777777" w:rsidR="00107C8C" w:rsidRPr="00107C8C" w:rsidRDefault="00107C8C" w:rsidP="00107C8C">
            <w:pPr>
              <w:spacing w:after="0" w:line="240" w:lineRule="auto"/>
              <w:rPr>
                <w:rFonts w:ascii="Times New Roman" w:eastAsia="Times New Roman" w:hAnsi="Times New Roman" w:cs="Times New Roman"/>
                <w:color w:val="000000"/>
                <w:sz w:val="24"/>
                <w:szCs w:val="24"/>
                <w:lang w:val="uk-UA" w:eastAsia="ru-RU"/>
              </w:rPr>
            </w:pPr>
            <w:r w:rsidRPr="00107C8C">
              <w:rPr>
                <w:rFonts w:ascii="Times New Roman" w:eastAsia="Times New Roman" w:hAnsi="Times New Roman" w:cs="Times New Roman"/>
                <w:color w:val="000000"/>
                <w:sz w:val="24"/>
                <w:szCs w:val="24"/>
                <w:lang w:val="uk-UA" w:eastAsia="ru-RU"/>
              </w:rPr>
              <w:t>Наявність документально підтвердженого досвіду аналогічних за предметом закупівлі  договорів</w:t>
            </w:r>
          </w:p>
        </w:tc>
        <w:tc>
          <w:tcPr>
            <w:tcW w:w="6120" w:type="dxa"/>
            <w:tcBorders>
              <w:top w:val="single" w:sz="4" w:space="0" w:color="auto"/>
              <w:left w:val="single" w:sz="4" w:space="0" w:color="auto"/>
              <w:bottom w:val="single" w:sz="4" w:space="0" w:color="auto"/>
              <w:right w:val="single" w:sz="4" w:space="0" w:color="auto"/>
            </w:tcBorders>
          </w:tcPr>
          <w:p w14:paraId="189851AA" w14:textId="77777777" w:rsidR="00107C8C" w:rsidRPr="00107C8C" w:rsidRDefault="00107C8C" w:rsidP="00107C8C">
            <w:pPr>
              <w:spacing w:after="0" w:line="240" w:lineRule="auto"/>
              <w:jc w:val="both"/>
              <w:rPr>
                <w:rFonts w:ascii="Times New Roman" w:eastAsia="Times New Roman" w:hAnsi="Times New Roman" w:cs="Times New Roman"/>
                <w:sz w:val="24"/>
                <w:szCs w:val="24"/>
                <w:lang w:val="uk-UA" w:eastAsia="ru-RU"/>
              </w:rPr>
            </w:pPr>
            <w:r w:rsidRPr="00107C8C">
              <w:rPr>
                <w:rFonts w:ascii="Times New Roman" w:eastAsia="Times New Roman" w:hAnsi="Times New Roman" w:cs="Times New Roman"/>
                <w:sz w:val="24"/>
                <w:szCs w:val="24"/>
                <w:lang w:val="uk-UA" w:eastAsia="ru-RU"/>
              </w:rPr>
              <w:t xml:space="preserve">Сканкопія декілька аналогічних договорів на предмет закупівлі </w:t>
            </w:r>
            <w:r>
              <w:rPr>
                <w:rFonts w:ascii="Times New Roman" w:eastAsia="Times New Roman" w:hAnsi="Times New Roman" w:cs="Times New Roman"/>
                <w:sz w:val="24"/>
                <w:szCs w:val="24"/>
                <w:lang w:val="uk-UA" w:eastAsia="ru-RU"/>
              </w:rPr>
              <w:t>2021 чи 2022</w:t>
            </w:r>
            <w:r w:rsidRPr="00107C8C">
              <w:rPr>
                <w:rFonts w:ascii="Times New Roman" w:eastAsia="Times New Roman" w:hAnsi="Times New Roman" w:cs="Times New Roman"/>
                <w:sz w:val="24"/>
                <w:szCs w:val="24"/>
                <w:lang w:val="uk-UA" w:eastAsia="ru-RU"/>
              </w:rPr>
              <w:t xml:space="preserve"> роки з листом-відгуком від Замовників даних договорів. Оскільки нам потрібно зрозуміти , що Учасник уже постачав аналогічні товари і виконував умови договорів якісно та сумлінно.</w:t>
            </w:r>
          </w:p>
          <w:p w14:paraId="14C05039" w14:textId="2C0ED477" w:rsidR="00107C8C" w:rsidRPr="00107C8C" w:rsidRDefault="00107C8C" w:rsidP="000D7A30">
            <w:pPr>
              <w:spacing w:after="0" w:line="240" w:lineRule="auto"/>
              <w:jc w:val="both"/>
              <w:rPr>
                <w:rFonts w:ascii="Times New Roman" w:eastAsia="Times New Roman" w:hAnsi="Times New Roman" w:cs="Times New Roman"/>
                <w:sz w:val="24"/>
                <w:szCs w:val="24"/>
                <w:lang w:val="uk-UA" w:eastAsia="ru-RU"/>
              </w:rPr>
            </w:pPr>
            <w:r w:rsidRPr="00107C8C">
              <w:rPr>
                <w:rFonts w:ascii="Times New Roman" w:eastAsia="Times New Roman" w:hAnsi="Times New Roman" w:cs="Times New Roman"/>
                <w:sz w:val="24"/>
                <w:szCs w:val="24"/>
                <w:lang w:val="uk-UA" w:eastAsia="ru-RU"/>
              </w:rPr>
              <w:t>* Аналогічним  є договір, в якому вказаний (даний) предмет закупівлі згідно коду Єдиного закупівельного словника ДК 021:2015 (перші три цифри).</w:t>
            </w:r>
          </w:p>
        </w:tc>
      </w:tr>
    </w:tbl>
    <w:p w14:paraId="114D18E2" w14:textId="77777777" w:rsidR="00107C8C" w:rsidRPr="00107C8C" w:rsidRDefault="00107C8C" w:rsidP="00107C8C">
      <w:pPr>
        <w:spacing w:after="0" w:line="240" w:lineRule="auto"/>
        <w:rPr>
          <w:rFonts w:ascii="Times New Roman" w:eastAsia="Times New Roman" w:hAnsi="Times New Roman" w:cs="Times New Roman"/>
          <w:sz w:val="24"/>
          <w:szCs w:val="24"/>
          <w:lang w:eastAsia="ru-RU"/>
        </w:rPr>
      </w:pPr>
    </w:p>
    <w:p w14:paraId="55C05CE8" w14:textId="77777777" w:rsidR="003F20A5" w:rsidRPr="00F7074E" w:rsidRDefault="003F20A5" w:rsidP="003F20A5">
      <w:pPr>
        <w:spacing w:after="0" w:line="240" w:lineRule="auto"/>
        <w:rPr>
          <w:rFonts w:ascii="Times New Roman" w:eastAsia="Times New Roman" w:hAnsi="Times New Roman" w:cs="Times New Roman"/>
          <w:b/>
          <w:bCs/>
          <w:sz w:val="24"/>
          <w:szCs w:val="24"/>
          <w:lang w:val="uk-UA" w:eastAsia="ru-RU"/>
        </w:rPr>
      </w:pPr>
    </w:p>
    <w:p w14:paraId="4FB92312" w14:textId="77777777" w:rsidR="003F20A5" w:rsidRPr="003F20A5" w:rsidRDefault="003F20A5" w:rsidP="003F20A5">
      <w:pPr>
        <w:spacing w:after="0" w:line="240" w:lineRule="auto"/>
        <w:ind w:firstLine="709"/>
        <w:jc w:val="both"/>
        <w:rPr>
          <w:rFonts w:ascii="Times New Roman" w:eastAsia="Times New Roman" w:hAnsi="Times New Roman" w:cs="Times New Roman"/>
          <w:b/>
          <w:bCs/>
          <w:sz w:val="24"/>
          <w:szCs w:val="24"/>
          <w:lang w:val="uk-UA" w:eastAsia="ru-RU"/>
        </w:rPr>
      </w:pPr>
      <w:r w:rsidRPr="003F20A5">
        <w:rPr>
          <w:rFonts w:ascii="Times New Roman" w:eastAsia="Times New Roman" w:hAnsi="Times New Roman" w:cs="Times New Roman"/>
          <w:b/>
          <w:bCs/>
          <w:iCs/>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0C834DDF" w14:textId="77777777" w:rsidR="004C3C61" w:rsidRPr="003F20A5" w:rsidRDefault="0005708F" w:rsidP="003F20A5">
      <w:pPr>
        <w:suppressAutoHyphens/>
        <w:spacing w:after="0"/>
        <w:ind w:left="-142"/>
        <w:jc w:val="center"/>
        <w:rPr>
          <w:rFonts w:ascii="Times New Roman" w:eastAsia="Times New Roman" w:hAnsi="Times New Roman" w:cs="Times New Roman"/>
          <w:b/>
          <w:i/>
          <w:kern w:val="2"/>
          <w:u w:val="single"/>
          <w:lang w:val="uk-UA" w:eastAsia="zh-CN"/>
        </w:rPr>
      </w:pPr>
      <w:r w:rsidRPr="0005708F">
        <w:rPr>
          <w:rFonts w:ascii="Times New Roman" w:eastAsia="Times New Roman" w:hAnsi="Times New Roman" w:cs="Times New Roman"/>
          <w:b/>
          <w:i/>
          <w:kern w:val="2"/>
          <w:u w:val="single"/>
          <w:lang w:eastAsia="zh-CN"/>
        </w:rPr>
        <w:t>Вся відповідальність за достовірність наданої документації покладається виключно на Учасника процедури закупівлі.</w:t>
      </w:r>
    </w:p>
    <w:p w14:paraId="244F1FCE" w14:textId="77777777" w:rsidR="0005708F" w:rsidRPr="0005708F" w:rsidRDefault="0005708F" w:rsidP="0005708F">
      <w:pPr>
        <w:suppressAutoHyphens/>
        <w:spacing w:after="0"/>
        <w:ind w:left="-142"/>
        <w:jc w:val="center"/>
        <w:rPr>
          <w:rFonts w:ascii="Times New Roman" w:eastAsia="Times New Roman" w:hAnsi="Times New Roman" w:cs="Times New Roman"/>
          <w:b/>
          <w:kern w:val="2"/>
          <w:lang w:eastAsia="zh-CN"/>
        </w:rPr>
      </w:pPr>
      <w:r w:rsidRPr="0005708F">
        <w:rPr>
          <w:rFonts w:ascii="Times New Roman" w:eastAsia="Times New Roman" w:hAnsi="Times New Roman" w:cs="Times New Roman"/>
          <w:b/>
          <w:kern w:val="2"/>
          <w:lang w:eastAsia="zh-CN"/>
        </w:rPr>
        <w:t>Всі документи подаються учасниками у сканованому вигляді одним файлом (або двома файлами) у форматі pdf.</w:t>
      </w:r>
    </w:p>
    <w:p w14:paraId="0A83F9BB" w14:textId="77777777" w:rsidR="004C3C61" w:rsidRDefault="0005708F" w:rsidP="003F20A5">
      <w:pPr>
        <w:spacing w:before="240" w:after="0" w:line="240" w:lineRule="auto"/>
        <w:jc w:val="both"/>
        <w:rPr>
          <w:rFonts w:ascii="Times New Roman" w:eastAsia="Times New Roman" w:hAnsi="Times New Roman" w:cs="Times New Roman"/>
          <w:i/>
          <w:iCs/>
          <w:color w:val="000000"/>
          <w:sz w:val="24"/>
          <w:szCs w:val="24"/>
          <w:lang w:val="uk-UA" w:eastAsia="ru-RU"/>
        </w:rPr>
      </w:pPr>
      <w:r w:rsidRPr="004C3C61">
        <w:rPr>
          <w:rFonts w:ascii="Times New Roman" w:eastAsia="Times New Roman" w:hAnsi="Times New Roman" w:cs="Times New Roman"/>
          <w:i/>
          <w:iCs/>
          <w:color w:val="000000"/>
          <w:sz w:val="24"/>
          <w:szCs w:val="24"/>
          <w:lang w:val="uk-UA" w:eastAsia="ru-RU"/>
        </w:rPr>
        <w:t>.</w:t>
      </w:r>
    </w:p>
    <w:p w14:paraId="041030E3" w14:textId="77777777" w:rsidR="00B32CB7" w:rsidRDefault="00B32CB7"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14:paraId="7C301F8C" w14:textId="77777777" w:rsidR="00B32CB7" w:rsidRDefault="00B32CB7"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14:paraId="5D3728B5" w14:textId="4FF99DCA" w:rsidR="00B32CB7" w:rsidRDefault="00B32CB7"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14:paraId="36272FF1" w14:textId="1866F710" w:rsidR="000D7A30" w:rsidRDefault="000D7A30"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14:paraId="4120D15E" w14:textId="230CD19A" w:rsidR="000D7A30" w:rsidRDefault="000D7A30"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14:paraId="3DD1BB3D" w14:textId="3208F924" w:rsidR="000D7A30" w:rsidRDefault="000D7A30"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14:paraId="1D4A95B9" w14:textId="515EA429" w:rsidR="000D7A30" w:rsidRDefault="000D7A30"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14:paraId="36CC9D73" w14:textId="62C11579" w:rsidR="000D7A30" w:rsidRDefault="000D7A30"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14:paraId="2461B4DA" w14:textId="5363C644" w:rsidR="000D7A30" w:rsidRDefault="000D7A30"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14:paraId="2821827E" w14:textId="77777777" w:rsidR="00B32CB7" w:rsidRPr="003F20A5" w:rsidRDefault="00B32CB7"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14:paraId="2897F457" w14:textId="77777777"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Додаток № 2 до тендерної документації</w:t>
      </w:r>
    </w:p>
    <w:p w14:paraId="68857BE7" w14:textId="77777777" w:rsidR="004C3C61" w:rsidRPr="004C3C61" w:rsidRDefault="004C3C61" w:rsidP="004C3C61">
      <w:pPr>
        <w:spacing w:after="160" w:line="259" w:lineRule="auto"/>
        <w:jc w:val="center"/>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Підстави для відмови в участі у процедурі закупівлі</w:t>
      </w:r>
    </w:p>
    <w:p w14:paraId="63EF4600" w14:textId="77777777" w:rsidR="004C3C61" w:rsidRPr="004C3C61" w:rsidRDefault="004C3C61" w:rsidP="004C3C61">
      <w:pPr>
        <w:spacing w:after="160" w:line="259" w:lineRule="auto"/>
        <w:jc w:val="center"/>
        <w:rPr>
          <w:rFonts w:ascii="Times New Roman" w:eastAsia="Calibri" w:hAnsi="Times New Roman" w:cs="Times New Roman"/>
          <w:b/>
          <w:bCs/>
          <w:i/>
          <w:iCs/>
          <w:sz w:val="24"/>
          <w:szCs w:val="24"/>
          <w:lang w:val="uk-UA"/>
        </w:rPr>
      </w:pPr>
      <w:r w:rsidRPr="004C3C61">
        <w:rPr>
          <w:rFonts w:ascii="Times New Roman" w:eastAsia="Calibri" w:hAnsi="Times New Roman" w:cs="Times New Roman"/>
          <w:b/>
          <w:bCs/>
          <w:i/>
          <w:iCs/>
          <w:sz w:val="24"/>
          <w:szCs w:val="24"/>
          <w:lang w:val="uk-UA"/>
        </w:rPr>
        <w:t>Відповідно до статті 17 Закону України «Про публічні закупівлі» з урахуванням Постанови КМУ від 12.10.2022 року №1178</w:t>
      </w:r>
      <w:r w:rsidR="00B32CB7">
        <w:rPr>
          <w:rFonts w:ascii="Times New Roman" w:eastAsia="Calibri" w:hAnsi="Times New Roman" w:cs="Times New Roman"/>
          <w:b/>
          <w:bCs/>
          <w:i/>
          <w:iCs/>
          <w:sz w:val="24"/>
          <w:szCs w:val="24"/>
          <w:lang w:val="uk-UA"/>
        </w:rPr>
        <w:t xml:space="preserve"> та від </w:t>
      </w:r>
      <w:r w:rsidR="0005708F">
        <w:rPr>
          <w:rFonts w:ascii="Times New Roman" w:eastAsia="Calibri" w:hAnsi="Times New Roman" w:cs="Times New Roman"/>
          <w:b/>
          <w:bCs/>
          <w:i/>
          <w:iCs/>
          <w:sz w:val="24"/>
          <w:szCs w:val="24"/>
          <w:lang w:val="uk-UA"/>
        </w:rPr>
        <w:t>3</w:t>
      </w:r>
      <w:r w:rsidR="00B32CB7">
        <w:rPr>
          <w:rFonts w:ascii="Times New Roman" w:eastAsia="Calibri" w:hAnsi="Times New Roman" w:cs="Times New Roman"/>
          <w:b/>
          <w:bCs/>
          <w:i/>
          <w:iCs/>
          <w:sz w:val="24"/>
          <w:szCs w:val="24"/>
          <w:lang w:val="uk-UA"/>
        </w:rPr>
        <w:t>0</w:t>
      </w:r>
      <w:r w:rsidR="0005708F">
        <w:rPr>
          <w:rFonts w:ascii="Times New Roman" w:eastAsia="Calibri" w:hAnsi="Times New Roman" w:cs="Times New Roman"/>
          <w:b/>
          <w:bCs/>
          <w:i/>
          <w:iCs/>
          <w:sz w:val="24"/>
          <w:szCs w:val="24"/>
          <w:lang w:val="uk-UA"/>
        </w:rPr>
        <w:t>.1</w:t>
      </w:r>
      <w:r w:rsidR="00B32CB7">
        <w:rPr>
          <w:rFonts w:ascii="Times New Roman" w:eastAsia="Calibri" w:hAnsi="Times New Roman" w:cs="Times New Roman"/>
          <w:b/>
          <w:bCs/>
          <w:i/>
          <w:iCs/>
          <w:sz w:val="24"/>
          <w:szCs w:val="24"/>
          <w:lang w:val="uk-UA"/>
        </w:rPr>
        <w:t>2.2022</w:t>
      </w:r>
      <w:r w:rsidR="0005708F">
        <w:rPr>
          <w:rFonts w:ascii="Times New Roman" w:eastAsia="Calibri" w:hAnsi="Times New Roman" w:cs="Times New Roman"/>
          <w:b/>
          <w:bCs/>
          <w:i/>
          <w:iCs/>
          <w:sz w:val="24"/>
          <w:szCs w:val="24"/>
          <w:lang w:val="uk-UA"/>
        </w:rPr>
        <w:t xml:space="preserve"> № 1495</w:t>
      </w:r>
    </w:p>
    <w:tbl>
      <w:tblPr>
        <w:tblW w:w="10774" w:type="dxa"/>
        <w:tblInd w:w="-459" w:type="dxa"/>
        <w:tblCellMar>
          <w:top w:w="15" w:type="dxa"/>
          <w:left w:w="15" w:type="dxa"/>
          <w:bottom w:w="15" w:type="dxa"/>
          <w:right w:w="15" w:type="dxa"/>
        </w:tblCellMar>
        <w:tblLook w:val="04A0" w:firstRow="1" w:lastRow="0" w:firstColumn="1" w:lastColumn="0" w:noHBand="0" w:noVBand="1"/>
      </w:tblPr>
      <w:tblGrid>
        <w:gridCol w:w="563"/>
        <w:gridCol w:w="3548"/>
        <w:gridCol w:w="3119"/>
        <w:gridCol w:w="3544"/>
      </w:tblGrid>
      <w:tr w:rsidR="004C3C61" w:rsidRPr="005E35A8" w14:paraId="7BDB1200"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5D5C38" w14:textId="77777777" w:rsidR="004C3C61" w:rsidRPr="004C3C61" w:rsidRDefault="004C3C61" w:rsidP="004C3C61">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A7B19A" w14:textId="77777777" w:rsidR="004C3C61" w:rsidRPr="004C3C61" w:rsidRDefault="004C3C61" w:rsidP="004C3C61">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09553219" w14:textId="77777777" w:rsidR="004C3C61" w:rsidRPr="004C3C61" w:rsidRDefault="004C3C61" w:rsidP="004C3C61">
            <w:pPr>
              <w:spacing w:after="0" w:line="240" w:lineRule="auto"/>
              <w:rPr>
                <w:rFonts w:ascii="Times New Roman" w:eastAsia="Times New Roman" w:hAnsi="Times New Roman" w:cs="Times New Roman"/>
                <w:sz w:val="24"/>
                <w:szCs w:val="24"/>
                <w:lang w:val="uk-UA"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46F91B2" w14:textId="77777777"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351E5F" w14:textId="77777777" w:rsidR="004C3C61" w:rsidRPr="004C3C61" w:rsidRDefault="004C3C61" w:rsidP="004C3C61">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C3C61" w:rsidRPr="004C3C61" w14:paraId="7653847C"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E94FF"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6AC04"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4C3C61">
              <w:rPr>
                <w:rFonts w:ascii="Times New Roman" w:eastAsia="Times New Roman" w:hAnsi="Times New Roman" w:cs="Times New Roman"/>
                <w:i/>
                <w:iCs/>
                <w:sz w:val="24"/>
                <w:szCs w:val="24"/>
                <w:shd w:val="clear" w:color="auto" w:fill="FFFFFF"/>
                <w:lang w:val="uk-UA" w:eastAsia="ru-RU"/>
              </w:rPr>
              <w:t>(</w:t>
            </w:r>
            <w:r w:rsidRPr="004C3C61">
              <w:rPr>
                <w:rFonts w:ascii="Times New Roman" w:eastAsia="Times New Roman" w:hAnsi="Times New Roman" w:cs="Times New Roman"/>
                <w:i/>
                <w:iCs/>
                <w:sz w:val="24"/>
                <w:szCs w:val="24"/>
                <w:lang w:val="uk-UA" w:eastAsia="ru-RU"/>
              </w:rPr>
              <w:t>пункт 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45F1E3D4"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E15B4"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C3C61" w:rsidRPr="005E35A8" w14:paraId="4D945B19"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E910A"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F208C"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C3C61">
              <w:rPr>
                <w:rFonts w:ascii="Times New Roman" w:eastAsia="Times New Roman" w:hAnsi="Times New Roman" w:cs="Times New Roman"/>
                <w:sz w:val="24"/>
                <w:szCs w:val="24"/>
                <w:lang w:val="uk-UA" w:eastAsia="ru-RU"/>
              </w:rPr>
              <w:t>пункт 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34F074B3"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9C8B4"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C3C61">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4C3C61">
              <w:rPr>
                <w:rFonts w:ascii="Times New Roman" w:eastAsia="Times New Roman" w:hAnsi="Times New Roman" w:cs="Times New Roman"/>
                <w:sz w:val="24"/>
                <w:szCs w:val="24"/>
                <w:lang w:val="uk-UA" w:eastAsia="ru-RU"/>
              </w:rPr>
              <w:t>.</w:t>
            </w:r>
          </w:p>
          <w:p w14:paraId="7D55546A" w14:textId="77777777" w:rsidR="004C3C61" w:rsidRPr="004C3C61" w:rsidRDefault="004C3C61" w:rsidP="004C3C61">
            <w:pPr>
              <w:spacing w:after="0" w:line="240" w:lineRule="auto"/>
              <w:rPr>
                <w:rFonts w:ascii="Times New Roman" w:eastAsia="Times New Roman" w:hAnsi="Times New Roman" w:cs="Times New Roman"/>
                <w:sz w:val="24"/>
                <w:szCs w:val="24"/>
                <w:lang w:val="uk-UA" w:eastAsia="ru-RU"/>
              </w:rPr>
            </w:pPr>
          </w:p>
        </w:tc>
      </w:tr>
      <w:tr w:rsidR="004C3C61" w:rsidRPr="005E35A8" w14:paraId="5AF630FF"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799D5"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572B8"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4C3C61">
              <w:rPr>
                <w:rFonts w:ascii="Times New Roman" w:eastAsia="Times New Roman" w:hAnsi="Times New Roman" w:cs="Times New Roman"/>
                <w:sz w:val="24"/>
                <w:szCs w:val="24"/>
                <w:lang w:val="uk-UA" w:eastAsia="ru-RU"/>
              </w:rPr>
              <w:t>пункт 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7B1EDDB9"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CFD16"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C3C61">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C3C61" w:rsidRPr="004C3C61" w14:paraId="65F9499B"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29814"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11142"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4C3C61">
                <w:rPr>
                  <w:rFonts w:ascii="Times New Roman" w:eastAsia="Times New Roman" w:hAnsi="Times New Roman" w:cs="Times New Roman"/>
                  <w:sz w:val="24"/>
                  <w:szCs w:val="24"/>
                  <w:shd w:val="clear" w:color="auto" w:fill="FFFFFF"/>
                  <w:lang w:val="uk-UA" w:eastAsia="ru-RU"/>
                </w:rPr>
                <w:t>пунктом 1 статті 50</w:t>
              </w:r>
            </w:hyperlink>
            <w:r w:rsidRPr="004C3C61">
              <w:rPr>
                <w:rFonts w:ascii="Times New Roman" w:eastAsia="Times New Roman" w:hAnsi="Times New Roman" w:cs="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C3C61">
              <w:rPr>
                <w:rFonts w:ascii="Times New Roman" w:eastAsia="Times New Roman" w:hAnsi="Times New Roman" w:cs="Times New Roman"/>
                <w:sz w:val="24"/>
                <w:szCs w:val="24"/>
                <w:lang w:val="uk-UA" w:eastAsia="ru-RU"/>
              </w:rPr>
              <w:t>пункт 4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6E0FCA38"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DBDDA"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C3C61" w:rsidRPr="004C3C61" w14:paraId="637752DF"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9B16D"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86E93"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C3C61">
              <w:rPr>
                <w:rFonts w:ascii="Times New Roman" w:eastAsia="Times New Roman" w:hAnsi="Times New Roman" w:cs="Times New Roman"/>
                <w:sz w:val="24"/>
                <w:szCs w:val="24"/>
                <w:lang w:val="uk-UA" w:eastAsia="ru-RU"/>
              </w:rPr>
              <w:t>пункт 5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0966DE4A"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A6B0A"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F993446"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судимості не має та в розшуку не перебуває.</w:t>
            </w:r>
          </w:p>
        </w:tc>
      </w:tr>
      <w:tr w:rsidR="004C3C61" w:rsidRPr="005E35A8" w14:paraId="4FCD5615"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B30F26"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9125A"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C3C61">
              <w:rPr>
                <w:rFonts w:ascii="Times New Roman" w:eastAsia="Times New Roman" w:hAnsi="Times New Roman" w:cs="Times New Roman"/>
                <w:sz w:val="24"/>
                <w:szCs w:val="24"/>
                <w:lang w:val="uk-UA" w:eastAsia="ru-RU"/>
              </w:rPr>
              <w:t>пункт 6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6F21CFBF"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BD668"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4C3C61" w:rsidRPr="004C3C61" w14:paraId="0B37EE0E"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C38AD"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6FE8B"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4C3C61">
              <w:rPr>
                <w:rFonts w:ascii="Times New Roman" w:eastAsia="Times New Roman" w:hAnsi="Times New Roman" w:cs="Times New Roman"/>
                <w:sz w:val="24"/>
                <w:szCs w:val="24"/>
                <w:lang w:val="uk-UA" w:eastAsia="ru-RU"/>
              </w:rPr>
              <w:t>пункт 7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221FEF18"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421F8"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4C3C61">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4C3C61">
              <w:rPr>
                <w:rFonts w:ascii="Times New Roman" w:eastAsia="Times New Roman" w:hAnsi="Times New Roman" w:cs="Times New Roman"/>
                <w:sz w:val="24"/>
                <w:szCs w:val="24"/>
                <w:lang w:val="uk-UA" w:eastAsia="ru-RU"/>
              </w:rPr>
              <w:t>. </w:t>
            </w:r>
          </w:p>
        </w:tc>
      </w:tr>
      <w:tr w:rsidR="004C3C61" w:rsidRPr="004C3C61" w14:paraId="5BF2E3BC"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B44315"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E7F14"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4C3C61">
              <w:rPr>
                <w:rFonts w:ascii="Times New Roman" w:eastAsia="Times New Roman" w:hAnsi="Times New Roman" w:cs="Times New Roman"/>
                <w:sz w:val="24"/>
                <w:szCs w:val="24"/>
                <w:lang w:val="uk-UA" w:eastAsia="ru-RU"/>
              </w:rPr>
              <w:t>пункт 8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08DE0540"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C19B4"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4C3C61">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w:t>
            </w:r>
            <w:r w:rsidRPr="004C3C61">
              <w:rPr>
                <w:rFonts w:ascii="Times New Roman" w:eastAsia="Times New Roman" w:hAnsi="Times New Roman" w:cs="Times New Roman"/>
                <w:sz w:val="24"/>
                <w:szCs w:val="24"/>
                <w:shd w:val="clear" w:color="auto" w:fill="FFFFFF"/>
                <w:lang w:val="uk-UA" w:eastAsia="ru-RU"/>
              </w:rPr>
              <w:lastRenderedPageBreak/>
              <w:t>законом порядку банкрутом та стосовно нього не відкрита ліквідаційна процедура.</w:t>
            </w:r>
          </w:p>
        </w:tc>
      </w:tr>
      <w:tr w:rsidR="004C3C61" w:rsidRPr="005E35A8" w14:paraId="3AEA993D"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778DE"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4A0C1"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4C3C61">
              <w:rPr>
                <w:rFonts w:ascii="Times New Roman" w:eastAsia="Times New Roman" w:hAnsi="Times New Roman" w:cs="Times New Roman"/>
                <w:sz w:val="24"/>
                <w:szCs w:val="24"/>
                <w:lang w:val="uk-UA" w:eastAsia="ru-RU"/>
              </w:rPr>
              <w:t>пункт 9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4E181096" w14:textId="77777777" w:rsidR="004C3C61" w:rsidRPr="004C3C61" w:rsidRDefault="004C3C61" w:rsidP="004C3C61">
            <w:pPr>
              <w:spacing w:after="0" w:line="240" w:lineRule="auto"/>
              <w:ind w:right="127"/>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129BB" w14:textId="77777777" w:rsidR="004C3C61" w:rsidRPr="004C3C61" w:rsidRDefault="004C3C61" w:rsidP="004C3C61">
            <w:pPr>
              <w:spacing w:after="0" w:line="240" w:lineRule="auto"/>
              <w:ind w:hanging="108"/>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4C3C61">
              <w:rPr>
                <w:rFonts w:ascii="Times New Roman" w:eastAsia="Times New Roman" w:hAnsi="Times New Roman" w:cs="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4C3C61">
              <w:rPr>
                <w:rFonts w:ascii="Times New Roman" w:eastAsia="Times New Roman" w:hAnsi="Times New Roman" w:cs="Times New Roman"/>
                <w:sz w:val="24"/>
                <w:szCs w:val="24"/>
                <w:lang w:val="uk-UA" w:eastAsia="ru-RU"/>
              </w:rPr>
              <w:t>   в який містить інформацію про те, що</w:t>
            </w:r>
            <w:r w:rsidRPr="004C3C61">
              <w:rPr>
                <w:rFonts w:ascii="Times New Roman" w:eastAsia="Times New Roman" w:hAnsi="Times New Roman" w:cs="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4C3C61" w:rsidRPr="004C3C61" w14:paraId="47BCF17B"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59CBD"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AE7DC"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4C3C61">
              <w:rPr>
                <w:rFonts w:ascii="Times New Roman" w:eastAsia="Times New Roman" w:hAnsi="Times New Roman" w:cs="Times New Roman"/>
                <w:sz w:val="24"/>
                <w:szCs w:val="24"/>
                <w:lang w:val="uk-UA" w:eastAsia="ru-RU"/>
              </w:rPr>
              <w:t>пункт 10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617DBDA9" w14:textId="77777777" w:rsidR="004C3C61" w:rsidRPr="004C3C61" w:rsidRDefault="004C3C61" w:rsidP="004C3C61">
            <w:pPr>
              <w:spacing w:after="0" w:line="240" w:lineRule="auto"/>
              <w:jc w:val="both"/>
              <w:rPr>
                <w:rFonts w:ascii="Times New Roman" w:eastAsia="Times New Roman" w:hAnsi="Times New Roman" w:cs="Times New Roman"/>
                <w:i/>
                <w:iCs/>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C3C61">
              <w:rPr>
                <w:rFonts w:ascii="Times New Roman" w:eastAsia="Times New Roman" w:hAnsi="Times New Roman" w:cs="Times New Roman"/>
                <w:i/>
                <w:iCs/>
                <w:sz w:val="24"/>
                <w:szCs w:val="24"/>
                <w:lang w:val="uk-UA" w:eastAsia="ru-RU"/>
              </w:rPr>
              <w:t xml:space="preserve"> </w:t>
            </w:r>
          </w:p>
          <w:p w14:paraId="2FE1D4F6"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5B3AFAC"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705D7"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6057F753"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B80C69" w14:textId="77777777" w:rsidR="004C3C61" w:rsidRPr="004C3C61" w:rsidRDefault="004C3C61" w:rsidP="004C3C61">
            <w:pPr>
              <w:spacing w:after="0" w:line="240" w:lineRule="auto"/>
              <w:rPr>
                <w:rFonts w:ascii="Times New Roman" w:eastAsia="Times New Roman" w:hAnsi="Times New Roman" w:cs="Times New Roman"/>
                <w:sz w:val="24"/>
                <w:szCs w:val="24"/>
                <w:lang w:val="uk-UA" w:eastAsia="ru-RU"/>
              </w:rPr>
            </w:pPr>
          </w:p>
          <w:p w14:paraId="14C0E925"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фонди цільові</w:t>
            </w:r>
          </w:p>
        </w:tc>
      </w:tr>
      <w:tr w:rsidR="004C3C61" w:rsidRPr="004C3C61" w14:paraId="43A2D7A2"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8C8A3"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5DD99"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4C3C61">
              <w:rPr>
                <w:rFonts w:ascii="Times New Roman" w:eastAsia="Times New Roman" w:hAnsi="Times New Roman" w:cs="Times New Roman"/>
                <w:sz w:val="24"/>
                <w:szCs w:val="24"/>
                <w:lang w:val="uk-UA" w:eastAsia="ru-RU"/>
              </w:rPr>
              <w:t>пункт 11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0292FBE5"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63457"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C3C61" w:rsidRPr="004C3C61" w14:paraId="2B238005"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72D27"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C2010"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C3C61">
              <w:rPr>
                <w:rFonts w:ascii="Times New Roman" w:eastAsia="Times New Roman" w:hAnsi="Times New Roman" w:cs="Times New Roman"/>
                <w:sz w:val="24"/>
                <w:szCs w:val="24"/>
                <w:lang w:val="uk-UA" w:eastAsia="ru-RU"/>
              </w:rPr>
              <w:t>пункт 12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15F6D910"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1E6B9"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102D0B9F"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судимості не має та в розшуку не перебуває.</w:t>
            </w:r>
          </w:p>
        </w:tc>
      </w:tr>
      <w:tr w:rsidR="004C3C61" w:rsidRPr="004C3C61" w14:paraId="2522563F"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30E92"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2A6D9"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C3C61">
              <w:rPr>
                <w:rFonts w:ascii="Times New Roman" w:eastAsia="Times New Roman" w:hAnsi="Times New Roman" w:cs="Times New Roman"/>
                <w:sz w:val="24"/>
                <w:szCs w:val="24"/>
                <w:lang w:val="uk-UA" w:eastAsia="ru-RU"/>
              </w:rPr>
              <w:t>пункт 13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5D4781F6"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19DE0"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4C3C61" w:rsidRPr="005E35A8" w14:paraId="29A27DAE"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36762"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1F2CA" w14:textId="77777777" w:rsidR="004C3C61" w:rsidRPr="004C3C61" w:rsidRDefault="004C3C61" w:rsidP="004C3C61">
            <w:pPr>
              <w:shd w:val="clear" w:color="auto" w:fill="FFFFFF"/>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0BC2792" w14:textId="77777777" w:rsidR="004C3C61" w:rsidRPr="004C3C61" w:rsidRDefault="004C3C61" w:rsidP="004C3C61">
            <w:pPr>
              <w:shd w:val="clear" w:color="auto" w:fill="FFFFFF"/>
              <w:spacing w:after="15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w:t>
            </w:r>
            <w:r w:rsidRPr="004C3C61">
              <w:rPr>
                <w:rFonts w:ascii="Times New Roman" w:eastAsia="Times New Roman" w:hAnsi="Times New Roman" w:cs="Times New Roman"/>
                <w:sz w:val="24"/>
                <w:szCs w:val="24"/>
                <w:lang w:val="uk-UA" w:eastAsia="ru-RU"/>
              </w:rPr>
              <w:lastRenderedPageBreak/>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3D46CD01" w14:textId="77777777" w:rsidR="004C3C61" w:rsidRPr="004C3C61" w:rsidRDefault="004C3C61" w:rsidP="004C3C61">
            <w:pPr>
              <w:spacing w:after="160" w:line="259" w:lineRule="auto"/>
              <w:jc w:val="both"/>
              <w:rPr>
                <w:rFonts w:ascii="Times New Roman" w:eastAsia="Calibri" w:hAnsi="Times New Roman" w:cs="Times New Roman"/>
                <w:sz w:val="24"/>
                <w:szCs w:val="24"/>
                <w:lang w:val="uk-UA"/>
              </w:rPr>
            </w:pPr>
            <w:r w:rsidRPr="004C3C61">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4C3C61">
              <w:rPr>
                <w:rFonts w:ascii="Times New Roman" w:eastAsia="Calibri" w:hAnsi="Times New Roman" w:cs="Times New Roman"/>
                <w:sz w:val="24"/>
                <w:szCs w:val="24"/>
                <w:lang w:val="uk-UA"/>
              </w:rPr>
              <w:t>надати:</w:t>
            </w:r>
          </w:p>
          <w:p w14:paraId="60336558" w14:textId="77777777" w:rsidR="004C3C61" w:rsidRPr="004C3C61" w:rsidRDefault="004C3C61" w:rsidP="00F7074E">
            <w:pPr>
              <w:numPr>
                <w:ilvl w:val="0"/>
                <w:numId w:val="1"/>
              </w:numPr>
              <w:spacing w:after="160" w:line="259" w:lineRule="auto"/>
              <w:ind w:left="410"/>
              <w:contextualSpacing/>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w:t>
            </w:r>
            <w:r w:rsidRPr="004C3C61">
              <w:rPr>
                <w:rFonts w:ascii="Times New Roman" w:eastAsia="Calibri" w:hAnsi="Times New Roman" w:cs="Times New Roman"/>
                <w:sz w:val="24"/>
                <w:szCs w:val="24"/>
                <w:lang w:val="uk-UA"/>
              </w:rPr>
              <w:lastRenderedPageBreak/>
              <w:t>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3D3D6"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9BC33E2" w14:textId="77777777" w:rsidR="004C3C61" w:rsidRPr="004C3C61" w:rsidRDefault="004C3C61" w:rsidP="004C3C61">
      <w:pPr>
        <w:spacing w:after="160" w:line="259" w:lineRule="auto"/>
        <w:rPr>
          <w:rFonts w:ascii="Calibri" w:eastAsia="Calibri" w:hAnsi="Calibri" w:cs="Times New Roman"/>
          <w:lang w:val="uk-UA"/>
        </w:rPr>
      </w:pPr>
    </w:p>
    <w:p w14:paraId="241F3D5E"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ВАЖЛИВО!</w:t>
      </w:r>
      <w:r w:rsidRPr="004C3C61">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4C3C61">
        <w:rPr>
          <w:rFonts w:ascii="Times New Roman" w:eastAsia="Times New Roman" w:hAnsi="Times New Roman" w:cs="Times New Roman"/>
          <w:b/>
          <w:bCs/>
          <w:sz w:val="24"/>
          <w:szCs w:val="24"/>
          <w:lang w:val="uk-UA" w:eastAsia="ru-RU"/>
        </w:rPr>
        <w:t>це службова (посадова) особа</w:t>
      </w:r>
      <w:r w:rsidRPr="004C3C61">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4C3C61">
        <w:rPr>
          <w:rFonts w:ascii="Times New Roman" w:eastAsia="Times New Roman" w:hAnsi="Times New Roman" w:cs="Times New Roman"/>
          <w:b/>
          <w:bCs/>
          <w:sz w:val="24"/>
          <w:szCs w:val="24"/>
          <w:lang w:val="uk-UA" w:eastAsia="ru-RU"/>
        </w:rPr>
        <w:t>це фізична особа</w:t>
      </w:r>
      <w:r w:rsidRPr="004C3C61">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5D8217F0" w14:textId="77777777" w:rsidR="004C3C61" w:rsidRPr="004C3C61" w:rsidRDefault="004C3C61" w:rsidP="004C3C61">
      <w:pPr>
        <w:spacing w:after="0" w:line="259" w:lineRule="auto"/>
        <w:jc w:val="both"/>
        <w:rPr>
          <w:rFonts w:ascii="Times New Roman" w:eastAsia="Calibri" w:hAnsi="Times New Roman" w:cs="Times New Roman"/>
          <w:sz w:val="24"/>
          <w:szCs w:val="24"/>
          <w:lang w:val="uk-UA"/>
        </w:rPr>
      </w:pPr>
    </w:p>
    <w:p w14:paraId="62DD3564" w14:textId="77777777" w:rsidR="004C3C61" w:rsidRPr="004C3C61" w:rsidRDefault="004C3C61" w:rsidP="004C3C61">
      <w:pPr>
        <w:spacing w:after="160" w:line="259" w:lineRule="auto"/>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B562A0C" w14:textId="77777777" w:rsidR="004C3C61" w:rsidRPr="004C3C61" w:rsidRDefault="004C3C61" w:rsidP="004C3C61">
      <w:pPr>
        <w:spacing w:after="0" w:line="259" w:lineRule="auto"/>
        <w:jc w:val="both"/>
        <w:rPr>
          <w:rFonts w:ascii="Times New Roman" w:eastAsia="Calibri" w:hAnsi="Times New Roman" w:cs="Times New Roman"/>
          <w:sz w:val="24"/>
          <w:szCs w:val="24"/>
          <w:lang w:val="uk-UA"/>
        </w:rPr>
      </w:pPr>
    </w:p>
    <w:p w14:paraId="1397FDB5" w14:textId="77777777" w:rsidR="004C3C61" w:rsidRPr="004C3C61" w:rsidRDefault="004C3C61" w:rsidP="004C3C61">
      <w:pPr>
        <w:spacing w:after="0" w:line="259" w:lineRule="auto"/>
        <w:jc w:val="right"/>
        <w:rPr>
          <w:rFonts w:ascii="Times New Roman" w:eastAsia="Calibri" w:hAnsi="Times New Roman" w:cs="Times New Roman"/>
          <w:b/>
          <w:bCs/>
          <w:sz w:val="24"/>
          <w:szCs w:val="24"/>
          <w:lang w:val="uk-UA"/>
        </w:rPr>
      </w:pPr>
    </w:p>
    <w:p w14:paraId="48ECB915"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3C853A8A"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5E2386CA"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13F6D83D"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7FD2625D"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4514918E"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4120D385"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235F747A"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20043A06"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5D32B984"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7E03E5C6"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7692E18D"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7BE3CB8A" w14:textId="77777777" w:rsidR="004C3C61" w:rsidRDefault="004C3C61" w:rsidP="004C3C61">
      <w:pPr>
        <w:spacing w:after="0" w:line="240" w:lineRule="auto"/>
        <w:jc w:val="right"/>
        <w:rPr>
          <w:rFonts w:ascii="Times New Roman" w:eastAsia="Calibri" w:hAnsi="Times New Roman" w:cs="Times New Roman"/>
          <w:b/>
          <w:bCs/>
          <w:sz w:val="24"/>
          <w:szCs w:val="24"/>
          <w:lang w:val="uk-UA"/>
        </w:rPr>
      </w:pPr>
    </w:p>
    <w:p w14:paraId="6D046DEF" w14:textId="77777777" w:rsidR="00B32CB7" w:rsidRDefault="00B32CB7" w:rsidP="004C3C61">
      <w:pPr>
        <w:spacing w:after="0" w:line="240" w:lineRule="auto"/>
        <w:jc w:val="right"/>
        <w:rPr>
          <w:rFonts w:ascii="Times New Roman" w:eastAsia="Calibri" w:hAnsi="Times New Roman" w:cs="Times New Roman"/>
          <w:b/>
          <w:bCs/>
          <w:sz w:val="24"/>
          <w:szCs w:val="24"/>
          <w:lang w:val="uk-UA"/>
        </w:rPr>
      </w:pPr>
    </w:p>
    <w:p w14:paraId="5DFA4CF4" w14:textId="77777777" w:rsidR="00B32CB7" w:rsidRDefault="00B32CB7" w:rsidP="004C3C61">
      <w:pPr>
        <w:spacing w:after="0" w:line="240" w:lineRule="auto"/>
        <w:jc w:val="right"/>
        <w:rPr>
          <w:rFonts w:ascii="Times New Roman" w:eastAsia="Calibri" w:hAnsi="Times New Roman" w:cs="Times New Roman"/>
          <w:b/>
          <w:bCs/>
          <w:sz w:val="24"/>
          <w:szCs w:val="24"/>
          <w:lang w:val="uk-UA"/>
        </w:rPr>
      </w:pPr>
    </w:p>
    <w:p w14:paraId="66671277" w14:textId="77777777" w:rsidR="00B32CB7" w:rsidRDefault="00B32CB7" w:rsidP="004C3C61">
      <w:pPr>
        <w:spacing w:after="0" w:line="240" w:lineRule="auto"/>
        <w:jc w:val="right"/>
        <w:rPr>
          <w:rFonts w:ascii="Times New Roman" w:eastAsia="Calibri" w:hAnsi="Times New Roman" w:cs="Times New Roman"/>
          <w:b/>
          <w:bCs/>
          <w:sz w:val="24"/>
          <w:szCs w:val="24"/>
          <w:lang w:val="uk-UA"/>
        </w:rPr>
      </w:pPr>
    </w:p>
    <w:p w14:paraId="1B3C59AA" w14:textId="77777777" w:rsidR="00B32CB7" w:rsidRDefault="00B32CB7" w:rsidP="004C3C61">
      <w:pPr>
        <w:spacing w:after="0" w:line="240" w:lineRule="auto"/>
        <w:jc w:val="right"/>
        <w:rPr>
          <w:rFonts w:ascii="Times New Roman" w:eastAsia="Calibri" w:hAnsi="Times New Roman" w:cs="Times New Roman"/>
          <w:b/>
          <w:bCs/>
          <w:sz w:val="24"/>
          <w:szCs w:val="24"/>
          <w:lang w:val="uk-UA"/>
        </w:rPr>
      </w:pPr>
    </w:p>
    <w:p w14:paraId="7548A0F4" w14:textId="77777777" w:rsidR="00B32CB7" w:rsidRDefault="00B32CB7" w:rsidP="004C3C61">
      <w:pPr>
        <w:spacing w:after="0" w:line="240" w:lineRule="auto"/>
        <w:jc w:val="right"/>
        <w:rPr>
          <w:rFonts w:ascii="Times New Roman" w:eastAsia="Calibri" w:hAnsi="Times New Roman" w:cs="Times New Roman"/>
          <w:b/>
          <w:bCs/>
          <w:sz w:val="24"/>
          <w:szCs w:val="24"/>
          <w:lang w:val="uk-UA"/>
        </w:rPr>
      </w:pPr>
    </w:p>
    <w:p w14:paraId="7E539471" w14:textId="77777777" w:rsidR="000B2BEC" w:rsidRDefault="000B2BEC" w:rsidP="004C3C61">
      <w:pPr>
        <w:spacing w:after="0" w:line="240" w:lineRule="auto"/>
        <w:jc w:val="right"/>
        <w:rPr>
          <w:rFonts w:ascii="Times New Roman" w:eastAsia="Calibri" w:hAnsi="Times New Roman" w:cs="Times New Roman"/>
          <w:b/>
          <w:bCs/>
          <w:sz w:val="24"/>
          <w:szCs w:val="24"/>
          <w:lang w:val="uk-UA"/>
        </w:rPr>
      </w:pPr>
    </w:p>
    <w:p w14:paraId="6772B127" w14:textId="77777777" w:rsidR="000B2BEC" w:rsidRDefault="000B2BEC" w:rsidP="004C3C61">
      <w:pPr>
        <w:spacing w:after="0" w:line="240" w:lineRule="auto"/>
        <w:jc w:val="right"/>
        <w:rPr>
          <w:rFonts w:ascii="Times New Roman" w:eastAsia="Calibri" w:hAnsi="Times New Roman" w:cs="Times New Roman"/>
          <w:b/>
          <w:bCs/>
          <w:sz w:val="24"/>
          <w:szCs w:val="24"/>
          <w:lang w:val="uk-UA"/>
        </w:rPr>
      </w:pPr>
    </w:p>
    <w:p w14:paraId="360319FB" w14:textId="77777777" w:rsidR="000B2BEC" w:rsidRDefault="000B2BEC" w:rsidP="004C3C61">
      <w:pPr>
        <w:spacing w:after="0" w:line="240" w:lineRule="auto"/>
        <w:jc w:val="right"/>
        <w:rPr>
          <w:rFonts w:ascii="Times New Roman" w:eastAsia="Calibri" w:hAnsi="Times New Roman" w:cs="Times New Roman"/>
          <w:b/>
          <w:bCs/>
          <w:sz w:val="24"/>
          <w:szCs w:val="24"/>
          <w:lang w:val="uk-UA"/>
        </w:rPr>
      </w:pPr>
    </w:p>
    <w:p w14:paraId="300892D8" w14:textId="77777777" w:rsidR="00B32CB7" w:rsidRDefault="00B32CB7" w:rsidP="004C3C61">
      <w:pPr>
        <w:spacing w:after="0" w:line="240" w:lineRule="auto"/>
        <w:jc w:val="right"/>
        <w:rPr>
          <w:rFonts w:ascii="Times New Roman" w:eastAsia="Calibri" w:hAnsi="Times New Roman" w:cs="Times New Roman"/>
          <w:b/>
          <w:bCs/>
          <w:sz w:val="24"/>
          <w:szCs w:val="24"/>
          <w:lang w:val="uk-UA"/>
        </w:rPr>
      </w:pPr>
    </w:p>
    <w:p w14:paraId="53F62815" w14:textId="77777777" w:rsidR="00B32CB7" w:rsidRPr="004C3C61" w:rsidRDefault="00B32CB7" w:rsidP="004C3C61">
      <w:pPr>
        <w:spacing w:after="0" w:line="240" w:lineRule="auto"/>
        <w:jc w:val="right"/>
        <w:rPr>
          <w:rFonts w:ascii="Times New Roman" w:eastAsia="Calibri" w:hAnsi="Times New Roman" w:cs="Times New Roman"/>
          <w:b/>
          <w:bCs/>
          <w:sz w:val="24"/>
          <w:szCs w:val="24"/>
          <w:lang w:val="uk-UA"/>
        </w:rPr>
      </w:pPr>
    </w:p>
    <w:p w14:paraId="256C8FA3"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50CF2A2B" w14:textId="77777777" w:rsidR="004C3C61" w:rsidRPr="004C3C61" w:rsidRDefault="004C3C61" w:rsidP="003F20A5">
      <w:pPr>
        <w:spacing w:after="0" w:line="240" w:lineRule="auto"/>
        <w:rPr>
          <w:rFonts w:ascii="Times New Roman" w:eastAsia="Calibri" w:hAnsi="Times New Roman" w:cs="Times New Roman"/>
          <w:b/>
          <w:bCs/>
          <w:sz w:val="24"/>
          <w:szCs w:val="24"/>
          <w:lang w:val="uk-UA"/>
        </w:rPr>
      </w:pPr>
    </w:p>
    <w:p w14:paraId="3691982D"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Додаток № 3 до тендерної документації</w:t>
      </w:r>
    </w:p>
    <w:p w14:paraId="0A87C70D"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4183673F" w14:textId="77777777" w:rsidR="00C163C1" w:rsidRPr="00466FA7" w:rsidRDefault="00C163C1" w:rsidP="00C163C1">
      <w:pPr>
        <w:pStyle w:val="1"/>
        <w:spacing w:before="0" w:line="240" w:lineRule="auto"/>
        <w:jc w:val="center"/>
        <w:rPr>
          <w:rFonts w:ascii="Times New Roman" w:hAnsi="Times New Roman" w:cs="Times New Roman"/>
          <w:b/>
          <w:color w:val="000000" w:themeColor="text1"/>
        </w:rPr>
      </w:pPr>
      <w:r w:rsidRPr="00466FA7">
        <w:rPr>
          <w:rFonts w:ascii="Times New Roman" w:hAnsi="Times New Roman" w:cs="Times New Roman"/>
          <w:b/>
          <w:color w:val="000000" w:themeColor="text1"/>
          <w:u w:val="thick"/>
        </w:rPr>
        <w:t>Технічні, якісні та інші характеристики предмета закупівлі</w:t>
      </w:r>
    </w:p>
    <w:p w14:paraId="691CA072" w14:textId="77777777" w:rsidR="00C163C1" w:rsidRPr="00C163C1" w:rsidRDefault="00C163C1" w:rsidP="00C163C1">
      <w:pPr>
        <w:pStyle w:val="a0"/>
        <w:spacing w:line="240" w:lineRule="auto"/>
        <w:rPr>
          <w:rFonts w:ascii="Times New Roman" w:hAnsi="Times New Roman" w:cs="Times New Roman"/>
          <w:b/>
          <w:color w:val="000000" w:themeColor="text1"/>
          <w:sz w:val="15"/>
        </w:rPr>
      </w:pPr>
    </w:p>
    <w:p w14:paraId="0A4416F9" w14:textId="77777777" w:rsidR="00C163C1" w:rsidRPr="00C163C1" w:rsidRDefault="00C163C1" w:rsidP="00C163C1">
      <w:pPr>
        <w:tabs>
          <w:tab w:val="left" w:pos="424"/>
        </w:tabs>
        <w:spacing w:line="240" w:lineRule="auto"/>
        <w:ind w:right="262"/>
        <w:jc w:val="both"/>
        <w:rPr>
          <w:rFonts w:ascii="Times New Roman" w:hAnsi="Times New Roman" w:cs="Times New Roman"/>
          <w:color w:val="000000" w:themeColor="text1"/>
          <w:lang w:eastAsia="ru-RU"/>
        </w:rPr>
      </w:pPr>
      <w:r w:rsidRPr="00C163C1">
        <w:rPr>
          <w:rFonts w:ascii="Times New Roman" w:hAnsi="Times New Roman" w:cs="Times New Roman"/>
          <w:color w:val="000000" w:themeColor="text1"/>
          <w:lang w:eastAsia="ru-RU"/>
        </w:rPr>
        <w:t xml:space="preserve">1. Замовник самостійно визначає </w:t>
      </w:r>
      <w:proofErr w:type="gramStart"/>
      <w:r w:rsidRPr="00C163C1">
        <w:rPr>
          <w:rFonts w:ascii="Times New Roman" w:hAnsi="Times New Roman" w:cs="Times New Roman"/>
          <w:color w:val="000000" w:themeColor="text1"/>
          <w:lang w:eastAsia="ru-RU"/>
        </w:rPr>
        <w:t>необхідні  технічні</w:t>
      </w:r>
      <w:proofErr w:type="gramEnd"/>
      <w:r w:rsidRPr="00C163C1">
        <w:rPr>
          <w:rFonts w:ascii="Times New Roman" w:hAnsi="Times New Roman" w:cs="Times New Roman"/>
          <w:color w:val="000000" w:themeColor="text1"/>
          <w:lang w:eastAsia="ru-RU"/>
        </w:rPr>
        <w:t xml:space="preserve"> характеристики предмета закупівлі виходячи зі специфіки предмета закупівлі, керуючись принципами здійснення закупівель та з </w:t>
      </w:r>
      <w:r w:rsidRPr="00C163C1">
        <w:rPr>
          <w:rFonts w:ascii="Times New Roman" w:hAnsi="Times New Roman" w:cs="Times New Roman"/>
          <w:color w:val="000000" w:themeColor="text1"/>
        </w:rPr>
        <w:t>дотриманням</w:t>
      </w:r>
      <w:r w:rsidRPr="00C163C1">
        <w:rPr>
          <w:rFonts w:ascii="Times New Roman" w:hAnsi="Times New Roman" w:cs="Times New Roman"/>
          <w:color w:val="000000" w:themeColor="text1"/>
          <w:lang w:eastAsia="ru-RU"/>
        </w:rPr>
        <w:t xml:space="preserve"> законодавства.</w:t>
      </w:r>
    </w:p>
    <w:p w14:paraId="713214F6" w14:textId="77777777" w:rsidR="00C163C1" w:rsidRPr="00C163C1" w:rsidRDefault="00C163C1" w:rsidP="00C163C1">
      <w:pPr>
        <w:tabs>
          <w:tab w:val="left" w:pos="424"/>
        </w:tabs>
        <w:spacing w:line="240" w:lineRule="auto"/>
        <w:ind w:right="262"/>
        <w:jc w:val="both"/>
        <w:rPr>
          <w:rFonts w:ascii="Times New Roman" w:hAnsi="Times New Roman" w:cs="Times New Roman"/>
          <w:bCs/>
          <w:color w:val="000000" w:themeColor="text1"/>
          <w:lang w:eastAsia="ru-RU"/>
        </w:rPr>
      </w:pPr>
      <w:r w:rsidRPr="00C163C1">
        <w:rPr>
          <w:rFonts w:ascii="Times New Roman" w:hAnsi="Times New Roman" w:cs="Times New Roman"/>
          <w:color w:val="000000" w:themeColor="text1"/>
          <w:lang w:eastAsia="ru-RU"/>
        </w:rPr>
        <w:t xml:space="preserve">2. </w:t>
      </w:r>
      <w:r w:rsidRPr="00C163C1">
        <w:rPr>
          <w:rFonts w:ascii="Times New Roman" w:hAnsi="Times New Roman" w:cs="Times New Roman"/>
          <w:bCs/>
          <w:color w:val="000000" w:themeColor="text1"/>
          <w:lang w:eastAsia="ru-RU"/>
        </w:rPr>
        <w:t>Фактом подання тендерної пропозиції учасник підтверджує відповідність своєї пропозиції</w:t>
      </w:r>
      <w:r w:rsidRPr="00C163C1">
        <w:rPr>
          <w:rFonts w:ascii="Times New Roman" w:hAnsi="Times New Roman" w:cs="Times New Roman"/>
          <w:color w:val="000000" w:themeColor="text1"/>
          <w:lang w:eastAsia="ru-RU"/>
        </w:rPr>
        <w:t xml:space="preserve"> </w:t>
      </w:r>
      <w:r w:rsidRPr="00C163C1">
        <w:rPr>
          <w:rFonts w:ascii="Times New Roman" w:hAnsi="Times New Roman" w:cs="Times New Roman"/>
          <w:bCs/>
          <w:color w:val="000000" w:themeColor="text1"/>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w:t>
      </w:r>
      <w:r w:rsidRPr="00C163C1">
        <w:rPr>
          <w:rFonts w:ascii="Times New Roman" w:hAnsi="Times New Roman" w:cs="Times New Roman"/>
          <w:color w:val="000000" w:themeColor="text1"/>
        </w:rPr>
        <w:t>вимог</w:t>
      </w:r>
      <w:r w:rsidRPr="00C163C1">
        <w:rPr>
          <w:rFonts w:ascii="Times New Roman" w:hAnsi="Times New Roman" w:cs="Times New Roman"/>
          <w:bCs/>
          <w:color w:val="000000" w:themeColor="text1"/>
          <w:lang w:eastAsia="ru-RU"/>
        </w:rPr>
        <w:t>, визначених згідно з умовами тендерної документації.</w:t>
      </w:r>
    </w:p>
    <w:p w14:paraId="295B1EA6" w14:textId="77777777" w:rsidR="00C163C1" w:rsidRPr="00C163C1" w:rsidRDefault="00C163C1" w:rsidP="00C163C1">
      <w:pPr>
        <w:spacing w:after="240" w:line="240" w:lineRule="auto"/>
        <w:contextualSpacing/>
        <w:jc w:val="both"/>
        <w:rPr>
          <w:rFonts w:ascii="Times New Roman" w:hAnsi="Times New Roman" w:cs="Times New Roman"/>
          <w:color w:val="000000" w:themeColor="text1"/>
          <w:lang w:eastAsia="ru-RU"/>
        </w:rPr>
      </w:pPr>
      <w:r w:rsidRPr="00C163C1">
        <w:rPr>
          <w:rFonts w:ascii="Times New Roman" w:hAnsi="Times New Roman" w:cs="Times New Roman"/>
          <w:bCs/>
          <w:color w:val="000000" w:themeColor="text1"/>
          <w:lang w:eastAsia="ru-RU"/>
        </w:rPr>
        <w:t xml:space="preserve">3. </w:t>
      </w:r>
      <w:r w:rsidRPr="00C163C1">
        <w:rPr>
          <w:rFonts w:ascii="Times New Roman" w:hAnsi="Times New Roman" w:cs="Times New Roman"/>
          <w:color w:val="000000" w:themeColor="text1"/>
          <w:spacing w:val="-3"/>
        </w:rPr>
        <w:t xml:space="preserve">До ціни </w:t>
      </w:r>
      <w:r w:rsidRPr="00C163C1">
        <w:rPr>
          <w:rFonts w:ascii="Times New Roman" w:hAnsi="Times New Roman" w:cs="Times New Roman"/>
          <w:color w:val="000000" w:themeColor="text1"/>
        </w:rPr>
        <w:t>тендерної пропозиції включаються наступні</w:t>
      </w:r>
      <w:r w:rsidRPr="00C163C1">
        <w:rPr>
          <w:rFonts w:ascii="Times New Roman" w:hAnsi="Times New Roman" w:cs="Times New Roman"/>
          <w:color w:val="000000" w:themeColor="text1"/>
          <w:spacing w:val="-9"/>
        </w:rPr>
        <w:t xml:space="preserve"> </w:t>
      </w:r>
      <w:r w:rsidRPr="00C163C1">
        <w:rPr>
          <w:rFonts w:ascii="Times New Roman" w:hAnsi="Times New Roman" w:cs="Times New Roman"/>
          <w:color w:val="000000" w:themeColor="text1"/>
        </w:rPr>
        <w:t>витрати:</w:t>
      </w:r>
    </w:p>
    <w:p w14:paraId="27B394C2" w14:textId="77777777" w:rsidR="00C163C1" w:rsidRPr="00C163C1" w:rsidRDefault="00C163C1" w:rsidP="00C163C1">
      <w:pPr>
        <w:tabs>
          <w:tab w:val="left" w:pos="424"/>
        </w:tabs>
        <w:spacing w:line="240" w:lineRule="auto"/>
        <w:ind w:right="262"/>
        <w:rPr>
          <w:rFonts w:ascii="Times New Roman" w:hAnsi="Times New Roman" w:cs="Times New Roman"/>
          <w:color w:val="000000" w:themeColor="text1"/>
        </w:rPr>
      </w:pPr>
      <w:r w:rsidRPr="00C163C1">
        <w:rPr>
          <w:rFonts w:ascii="Times New Roman" w:hAnsi="Times New Roman" w:cs="Times New Roman"/>
          <w:color w:val="000000" w:themeColor="text1"/>
          <w:spacing w:val="-3"/>
        </w:rPr>
        <w:t>- податки</w:t>
      </w:r>
      <w:r w:rsidRPr="00C163C1">
        <w:rPr>
          <w:rFonts w:ascii="Times New Roman" w:hAnsi="Times New Roman" w:cs="Times New Roman"/>
          <w:color w:val="000000" w:themeColor="text1"/>
        </w:rPr>
        <w:t xml:space="preserve"> і збори (обов’язкові платежі), що сплачуються або мають бути</w:t>
      </w:r>
      <w:r w:rsidRPr="00C163C1">
        <w:rPr>
          <w:rFonts w:ascii="Times New Roman" w:hAnsi="Times New Roman" w:cs="Times New Roman"/>
          <w:color w:val="000000" w:themeColor="text1"/>
          <w:spacing w:val="-23"/>
        </w:rPr>
        <w:t xml:space="preserve"> </w:t>
      </w:r>
      <w:r w:rsidRPr="00C163C1">
        <w:rPr>
          <w:rFonts w:ascii="Times New Roman" w:hAnsi="Times New Roman" w:cs="Times New Roman"/>
          <w:color w:val="000000" w:themeColor="text1"/>
        </w:rPr>
        <w:t>сплачені;</w:t>
      </w:r>
    </w:p>
    <w:p w14:paraId="2F5E90C6" w14:textId="77777777" w:rsidR="00C163C1" w:rsidRPr="00C163C1" w:rsidRDefault="00C163C1" w:rsidP="00C163C1">
      <w:pPr>
        <w:tabs>
          <w:tab w:val="left" w:pos="424"/>
        </w:tabs>
        <w:spacing w:line="240" w:lineRule="auto"/>
        <w:ind w:right="262"/>
        <w:rPr>
          <w:rFonts w:ascii="Times New Roman" w:hAnsi="Times New Roman" w:cs="Times New Roman"/>
          <w:color w:val="000000" w:themeColor="text1"/>
        </w:rPr>
      </w:pPr>
      <w:r w:rsidRPr="00C163C1">
        <w:rPr>
          <w:rFonts w:ascii="Times New Roman" w:hAnsi="Times New Roman" w:cs="Times New Roman"/>
          <w:color w:val="000000" w:themeColor="text1"/>
          <w:spacing w:val="-3"/>
        </w:rPr>
        <w:t>- витрати</w:t>
      </w:r>
      <w:r w:rsidRPr="00C163C1">
        <w:rPr>
          <w:rFonts w:ascii="Times New Roman" w:hAnsi="Times New Roman" w:cs="Times New Roman"/>
          <w:color w:val="000000" w:themeColor="text1"/>
        </w:rPr>
        <w:t xml:space="preserve"> на поставку до місця поставки (передачі)</w:t>
      </w:r>
      <w:r w:rsidRPr="00C163C1">
        <w:rPr>
          <w:rFonts w:ascii="Times New Roman" w:hAnsi="Times New Roman" w:cs="Times New Roman"/>
          <w:color w:val="000000" w:themeColor="text1"/>
          <w:spacing w:val="1"/>
        </w:rPr>
        <w:t xml:space="preserve"> </w:t>
      </w:r>
      <w:r w:rsidRPr="00C163C1">
        <w:rPr>
          <w:rFonts w:ascii="Times New Roman" w:hAnsi="Times New Roman" w:cs="Times New Roman"/>
          <w:color w:val="000000" w:themeColor="text1"/>
        </w:rPr>
        <w:t>товару;</w:t>
      </w:r>
    </w:p>
    <w:p w14:paraId="59E4BB8B" w14:textId="77777777" w:rsidR="00C163C1" w:rsidRPr="00C163C1" w:rsidRDefault="00C163C1" w:rsidP="00C163C1">
      <w:pPr>
        <w:tabs>
          <w:tab w:val="left" w:pos="424"/>
        </w:tabs>
        <w:spacing w:line="240" w:lineRule="auto"/>
        <w:ind w:right="262"/>
        <w:rPr>
          <w:rFonts w:ascii="Times New Roman" w:hAnsi="Times New Roman" w:cs="Times New Roman"/>
          <w:color w:val="000000" w:themeColor="text1"/>
        </w:rPr>
      </w:pPr>
      <w:r w:rsidRPr="00C163C1">
        <w:rPr>
          <w:rFonts w:ascii="Times New Roman" w:hAnsi="Times New Roman" w:cs="Times New Roman"/>
          <w:color w:val="000000" w:themeColor="text1"/>
        </w:rPr>
        <w:t>- навантаження, розвантаження;</w:t>
      </w:r>
    </w:p>
    <w:p w14:paraId="36FBA581" w14:textId="77777777" w:rsidR="00C163C1" w:rsidRPr="00C163C1" w:rsidRDefault="00C163C1" w:rsidP="00C163C1">
      <w:pPr>
        <w:tabs>
          <w:tab w:val="left" w:pos="424"/>
        </w:tabs>
        <w:spacing w:line="240" w:lineRule="auto"/>
        <w:ind w:right="262"/>
        <w:rPr>
          <w:rFonts w:ascii="Times New Roman" w:hAnsi="Times New Roman" w:cs="Times New Roman"/>
          <w:color w:val="000000" w:themeColor="text1"/>
        </w:rPr>
      </w:pPr>
      <w:r w:rsidRPr="00C163C1">
        <w:rPr>
          <w:rFonts w:ascii="Times New Roman" w:hAnsi="Times New Roman" w:cs="Times New Roman"/>
          <w:color w:val="000000" w:themeColor="text1"/>
        </w:rPr>
        <w:t>- інші витрати, передбачені чинним законодавством та тендерною документацією на закупівлю товару даного</w:t>
      </w:r>
      <w:r w:rsidRPr="00C163C1">
        <w:rPr>
          <w:rFonts w:ascii="Times New Roman" w:hAnsi="Times New Roman" w:cs="Times New Roman"/>
          <w:color w:val="000000" w:themeColor="text1"/>
          <w:spacing w:val="-6"/>
        </w:rPr>
        <w:t xml:space="preserve"> </w:t>
      </w:r>
      <w:r w:rsidRPr="00C163C1">
        <w:rPr>
          <w:rFonts w:ascii="Times New Roman" w:hAnsi="Times New Roman" w:cs="Times New Roman"/>
          <w:color w:val="000000" w:themeColor="text1"/>
        </w:rPr>
        <w:t>виду.</w:t>
      </w:r>
    </w:p>
    <w:p w14:paraId="6F090FD1" w14:textId="77777777" w:rsidR="00C163C1" w:rsidRPr="00C163C1" w:rsidRDefault="00C163C1" w:rsidP="00C163C1">
      <w:pPr>
        <w:tabs>
          <w:tab w:val="left" w:pos="424"/>
        </w:tabs>
        <w:spacing w:line="240" w:lineRule="auto"/>
        <w:ind w:right="262"/>
        <w:jc w:val="both"/>
        <w:rPr>
          <w:rFonts w:ascii="Times New Roman" w:hAnsi="Times New Roman" w:cs="Times New Roman"/>
          <w:color w:val="000000" w:themeColor="text1"/>
        </w:rPr>
      </w:pPr>
      <w:r w:rsidRPr="00C163C1">
        <w:rPr>
          <w:rFonts w:ascii="Times New Roman" w:hAnsi="Times New Roman" w:cs="Times New Roman"/>
          <w:color w:val="000000" w:themeColor="text1"/>
        </w:rPr>
        <w:t>4.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14:paraId="49B0A97B" w14:textId="77777777" w:rsidR="00C163C1" w:rsidRPr="00C163C1" w:rsidRDefault="00C163C1" w:rsidP="00C163C1">
      <w:pPr>
        <w:tabs>
          <w:tab w:val="left" w:pos="376"/>
        </w:tabs>
        <w:spacing w:line="240" w:lineRule="auto"/>
        <w:ind w:right="391"/>
        <w:jc w:val="both"/>
        <w:rPr>
          <w:rFonts w:ascii="Times New Roman" w:hAnsi="Times New Roman" w:cs="Times New Roman"/>
          <w:color w:val="000000" w:themeColor="text1"/>
        </w:rPr>
      </w:pPr>
      <w:r w:rsidRPr="00C163C1">
        <w:rPr>
          <w:rFonts w:ascii="Times New Roman" w:hAnsi="Times New Roman" w:cs="Times New Roman"/>
          <w:color w:val="000000" w:themeColor="text1"/>
        </w:rPr>
        <w:t>5. Бюджетні зобов’язання за договором виникають у разі наявності та в межах відповідних бюджетних</w:t>
      </w:r>
      <w:r w:rsidRPr="00C163C1">
        <w:rPr>
          <w:rFonts w:ascii="Times New Roman" w:hAnsi="Times New Roman" w:cs="Times New Roman"/>
          <w:color w:val="000000" w:themeColor="text1"/>
          <w:spacing w:val="-4"/>
        </w:rPr>
        <w:t xml:space="preserve"> </w:t>
      </w:r>
      <w:r w:rsidRPr="00C163C1">
        <w:rPr>
          <w:rFonts w:ascii="Times New Roman" w:hAnsi="Times New Roman" w:cs="Times New Roman"/>
          <w:color w:val="000000" w:themeColor="text1"/>
        </w:rPr>
        <w:t>асигнувань.</w:t>
      </w:r>
    </w:p>
    <w:p w14:paraId="1962A489" w14:textId="77777777" w:rsidR="00C163C1" w:rsidRPr="00C163C1" w:rsidRDefault="00C163C1" w:rsidP="00C163C1">
      <w:pPr>
        <w:tabs>
          <w:tab w:val="left" w:pos="381"/>
        </w:tabs>
        <w:spacing w:line="240" w:lineRule="auto"/>
        <w:ind w:right="276"/>
        <w:jc w:val="both"/>
        <w:rPr>
          <w:rFonts w:ascii="Times New Roman" w:hAnsi="Times New Roman" w:cs="Times New Roman"/>
          <w:color w:val="000000" w:themeColor="text1"/>
        </w:rPr>
      </w:pPr>
      <w:r w:rsidRPr="00C163C1">
        <w:rPr>
          <w:rFonts w:ascii="Times New Roman" w:hAnsi="Times New Roman" w:cs="Times New Roman"/>
          <w:color w:val="000000" w:themeColor="text1"/>
        </w:rPr>
        <w:t xml:space="preserve">6. Якість товару має відповідати вимогам державних стандартів та/або технічним умовам, а також умовам, встановленим чинним законодавством </w:t>
      </w:r>
      <w:proofErr w:type="gramStart"/>
      <w:r w:rsidRPr="00C163C1">
        <w:rPr>
          <w:rFonts w:ascii="Times New Roman" w:hAnsi="Times New Roman" w:cs="Times New Roman"/>
          <w:color w:val="000000" w:themeColor="text1"/>
        </w:rPr>
        <w:t>до товару</w:t>
      </w:r>
      <w:proofErr w:type="gramEnd"/>
      <w:r w:rsidRPr="00C163C1">
        <w:rPr>
          <w:rFonts w:ascii="Times New Roman" w:hAnsi="Times New Roman" w:cs="Times New Roman"/>
          <w:color w:val="000000" w:themeColor="text1"/>
        </w:rPr>
        <w:t xml:space="preserve"> даного</w:t>
      </w:r>
      <w:r w:rsidRPr="00C163C1">
        <w:rPr>
          <w:rFonts w:ascii="Times New Roman" w:hAnsi="Times New Roman" w:cs="Times New Roman"/>
          <w:color w:val="000000" w:themeColor="text1"/>
          <w:spacing w:val="-16"/>
        </w:rPr>
        <w:t xml:space="preserve"> </w:t>
      </w:r>
      <w:r w:rsidRPr="00C163C1">
        <w:rPr>
          <w:rFonts w:ascii="Times New Roman" w:hAnsi="Times New Roman" w:cs="Times New Roman"/>
          <w:color w:val="000000" w:themeColor="text1"/>
        </w:rPr>
        <w:t xml:space="preserve">виду. Технічні, якісні характеристики предмета закупівлі </w:t>
      </w:r>
      <w:r w:rsidRPr="00C163C1">
        <w:rPr>
          <w:rFonts w:ascii="Times New Roman" w:hAnsi="Times New Roman" w:cs="Times New Roman"/>
          <w:color w:val="000000" w:themeColor="text1"/>
          <w:spacing w:val="2"/>
        </w:rPr>
        <w:t xml:space="preserve">повинні </w:t>
      </w:r>
      <w:r w:rsidRPr="00C163C1">
        <w:rPr>
          <w:rFonts w:ascii="Times New Roman" w:hAnsi="Times New Roman" w:cs="Times New Roman"/>
          <w:color w:val="000000" w:themeColor="text1"/>
        </w:rPr>
        <w:t>відповідати встановленим/зареєстрованим</w:t>
      </w:r>
      <w:r w:rsidRPr="00C163C1">
        <w:rPr>
          <w:rFonts w:ascii="Times New Roman" w:hAnsi="Times New Roman" w:cs="Times New Roman"/>
          <w:color w:val="000000" w:themeColor="text1"/>
          <w:spacing w:val="-17"/>
        </w:rPr>
        <w:t xml:space="preserve"> </w:t>
      </w:r>
      <w:r w:rsidRPr="00C163C1">
        <w:rPr>
          <w:rFonts w:ascii="Times New Roman" w:hAnsi="Times New Roman" w:cs="Times New Roman"/>
          <w:color w:val="000000" w:themeColor="text1"/>
          <w:spacing w:val="-2"/>
        </w:rPr>
        <w:t>діючим</w:t>
      </w:r>
      <w:r w:rsidRPr="00C163C1">
        <w:rPr>
          <w:rFonts w:ascii="Times New Roman" w:hAnsi="Times New Roman" w:cs="Times New Roman"/>
          <w:color w:val="000000" w:themeColor="text1"/>
          <w:spacing w:val="-16"/>
        </w:rPr>
        <w:t xml:space="preserve"> </w:t>
      </w:r>
      <w:r w:rsidRPr="00C163C1">
        <w:rPr>
          <w:rFonts w:ascii="Times New Roman" w:hAnsi="Times New Roman" w:cs="Times New Roman"/>
          <w:color w:val="000000" w:themeColor="text1"/>
        </w:rPr>
        <w:t>нормативним</w:t>
      </w:r>
      <w:r w:rsidRPr="00C163C1">
        <w:rPr>
          <w:rFonts w:ascii="Times New Roman" w:hAnsi="Times New Roman" w:cs="Times New Roman"/>
          <w:color w:val="000000" w:themeColor="text1"/>
          <w:spacing w:val="-16"/>
        </w:rPr>
        <w:t xml:space="preserve"> </w:t>
      </w:r>
      <w:r w:rsidRPr="00C163C1">
        <w:rPr>
          <w:rFonts w:ascii="Times New Roman" w:hAnsi="Times New Roman" w:cs="Times New Roman"/>
          <w:color w:val="000000" w:themeColor="text1"/>
        </w:rPr>
        <w:t>актам</w:t>
      </w:r>
      <w:r w:rsidRPr="00C163C1">
        <w:rPr>
          <w:rFonts w:ascii="Times New Roman" w:hAnsi="Times New Roman" w:cs="Times New Roman"/>
          <w:color w:val="000000" w:themeColor="text1"/>
          <w:spacing w:val="-16"/>
        </w:rPr>
        <w:t xml:space="preserve"> </w:t>
      </w:r>
      <w:r w:rsidRPr="00C163C1">
        <w:rPr>
          <w:rFonts w:ascii="Times New Roman" w:hAnsi="Times New Roman" w:cs="Times New Roman"/>
          <w:color w:val="000000" w:themeColor="text1"/>
        </w:rPr>
        <w:t>діючого</w:t>
      </w:r>
      <w:r w:rsidRPr="00C163C1">
        <w:rPr>
          <w:rFonts w:ascii="Times New Roman" w:hAnsi="Times New Roman" w:cs="Times New Roman"/>
          <w:color w:val="000000" w:themeColor="text1"/>
          <w:spacing w:val="-14"/>
        </w:rPr>
        <w:t xml:space="preserve"> </w:t>
      </w:r>
      <w:r w:rsidRPr="00C163C1">
        <w:rPr>
          <w:rFonts w:ascii="Times New Roman" w:hAnsi="Times New Roman" w:cs="Times New Roman"/>
          <w:color w:val="000000" w:themeColor="text1"/>
        </w:rPr>
        <w:t>законодавства</w:t>
      </w:r>
      <w:r w:rsidRPr="00C163C1">
        <w:rPr>
          <w:rFonts w:ascii="Times New Roman" w:hAnsi="Times New Roman" w:cs="Times New Roman"/>
          <w:color w:val="000000" w:themeColor="text1"/>
          <w:spacing w:val="-18"/>
        </w:rPr>
        <w:t xml:space="preserve"> </w:t>
      </w:r>
      <w:r w:rsidRPr="00C163C1">
        <w:rPr>
          <w:rFonts w:ascii="Times New Roman" w:hAnsi="Times New Roman" w:cs="Times New Roman"/>
          <w:color w:val="000000" w:themeColor="text1"/>
        </w:rPr>
        <w:t xml:space="preserve">(державним стандартам (технічним умовам)), які передбачають застосування заходів </w:t>
      </w:r>
      <w:r w:rsidRPr="00C163C1">
        <w:rPr>
          <w:rFonts w:ascii="Times New Roman" w:hAnsi="Times New Roman" w:cs="Times New Roman"/>
          <w:color w:val="000000" w:themeColor="text1"/>
          <w:spacing w:val="-5"/>
        </w:rPr>
        <w:t xml:space="preserve">із </w:t>
      </w:r>
      <w:r w:rsidRPr="00C163C1">
        <w:rPr>
          <w:rFonts w:ascii="Times New Roman" w:hAnsi="Times New Roman" w:cs="Times New Roman"/>
          <w:color w:val="000000" w:themeColor="text1"/>
        </w:rPr>
        <w:t>захисту</w:t>
      </w:r>
      <w:r w:rsidRPr="00C163C1">
        <w:rPr>
          <w:rFonts w:ascii="Times New Roman" w:hAnsi="Times New Roman" w:cs="Times New Roman"/>
          <w:color w:val="000000" w:themeColor="text1"/>
          <w:spacing w:val="-26"/>
        </w:rPr>
        <w:t xml:space="preserve"> </w:t>
      </w:r>
      <w:r w:rsidRPr="00C163C1">
        <w:rPr>
          <w:rFonts w:ascii="Times New Roman" w:hAnsi="Times New Roman" w:cs="Times New Roman"/>
          <w:color w:val="000000" w:themeColor="text1"/>
        </w:rPr>
        <w:t>довкілля.</w:t>
      </w:r>
    </w:p>
    <w:p w14:paraId="784ECEDE" w14:textId="77777777" w:rsidR="00C163C1" w:rsidRPr="00C163C1" w:rsidRDefault="00C163C1" w:rsidP="00C163C1">
      <w:pPr>
        <w:tabs>
          <w:tab w:val="left" w:pos="357"/>
        </w:tabs>
        <w:spacing w:after="10" w:line="240" w:lineRule="auto"/>
        <w:rPr>
          <w:rFonts w:ascii="Times New Roman" w:hAnsi="Times New Roman" w:cs="Times New Roman"/>
          <w:color w:val="000000" w:themeColor="text1"/>
        </w:rPr>
      </w:pPr>
      <w:r w:rsidRPr="00C163C1">
        <w:rPr>
          <w:rFonts w:ascii="Times New Roman" w:hAnsi="Times New Roman" w:cs="Times New Roman"/>
          <w:color w:val="000000" w:themeColor="text1"/>
        </w:rPr>
        <w:t>7. Кількість, обсяг поставки та інші характеристики</w:t>
      </w:r>
      <w:r w:rsidRPr="00C163C1">
        <w:rPr>
          <w:rFonts w:ascii="Times New Roman" w:hAnsi="Times New Roman" w:cs="Times New Roman"/>
          <w:color w:val="000000" w:themeColor="text1"/>
          <w:spacing w:val="-4"/>
        </w:rPr>
        <w:t xml:space="preserve"> </w:t>
      </w:r>
      <w:r w:rsidRPr="00C163C1">
        <w:rPr>
          <w:rFonts w:ascii="Times New Roman" w:hAnsi="Times New Roman" w:cs="Times New Roman"/>
          <w:color w:val="000000" w:themeColor="text1"/>
        </w:rPr>
        <w:t>товару:</w:t>
      </w:r>
    </w:p>
    <w:tbl>
      <w:tblPr>
        <w:tblW w:w="807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4564"/>
        <w:gridCol w:w="1418"/>
        <w:gridCol w:w="1559"/>
      </w:tblGrid>
      <w:tr w:rsidR="00C163C1" w:rsidRPr="00C163C1" w14:paraId="17159073" w14:textId="77777777" w:rsidTr="00C163C1">
        <w:trPr>
          <w:trHeight w:val="60"/>
        </w:trPr>
        <w:tc>
          <w:tcPr>
            <w:tcW w:w="538" w:type="dxa"/>
            <w:tcBorders>
              <w:top w:val="single" w:sz="4" w:space="0" w:color="auto"/>
              <w:left w:val="single" w:sz="4" w:space="0" w:color="auto"/>
              <w:bottom w:val="single" w:sz="4" w:space="0" w:color="auto"/>
              <w:right w:val="single" w:sz="4" w:space="0" w:color="auto"/>
            </w:tcBorders>
            <w:vAlign w:val="center"/>
            <w:hideMark/>
          </w:tcPr>
          <w:p w14:paraId="02631636" w14:textId="77777777" w:rsidR="00C163C1" w:rsidRPr="00C163C1" w:rsidRDefault="00C163C1" w:rsidP="00C163C1">
            <w:pPr>
              <w:spacing w:after="60" w:line="240" w:lineRule="auto"/>
              <w:jc w:val="center"/>
              <w:rPr>
                <w:rFonts w:ascii="Times New Roman" w:hAnsi="Times New Roman" w:cs="Times New Roman"/>
                <w:color w:val="000000" w:themeColor="text1"/>
                <w:lang w:eastAsia="ru-RU"/>
              </w:rPr>
            </w:pPr>
            <w:r w:rsidRPr="00C163C1">
              <w:rPr>
                <w:rFonts w:ascii="Times New Roman" w:hAnsi="Times New Roman" w:cs="Times New Roman"/>
                <w:color w:val="000000" w:themeColor="text1"/>
                <w:lang w:eastAsia="ru-RU"/>
              </w:rPr>
              <w:t>№</w:t>
            </w:r>
          </w:p>
        </w:tc>
        <w:tc>
          <w:tcPr>
            <w:tcW w:w="4564" w:type="dxa"/>
            <w:tcBorders>
              <w:top w:val="single" w:sz="4" w:space="0" w:color="auto"/>
              <w:left w:val="single" w:sz="4" w:space="0" w:color="auto"/>
              <w:bottom w:val="single" w:sz="4" w:space="0" w:color="auto"/>
              <w:right w:val="single" w:sz="4" w:space="0" w:color="auto"/>
            </w:tcBorders>
            <w:vAlign w:val="center"/>
            <w:hideMark/>
          </w:tcPr>
          <w:p w14:paraId="2E57B6F6" w14:textId="77777777" w:rsidR="00C163C1" w:rsidRPr="00C163C1" w:rsidRDefault="00C163C1" w:rsidP="00C163C1">
            <w:pPr>
              <w:spacing w:after="60" w:line="240" w:lineRule="auto"/>
              <w:jc w:val="center"/>
              <w:rPr>
                <w:rFonts w:ascii="Times New Roman" w:hAnsi="Times New Roman" w:cs="Times New Roman"/>
                <w:bCs/>
                <w:color w:val="000000" w:themeColor="text1"/>
                <w:lang w:eastAsia="ru-RU"/>
              </w:rPr>
            </w:pPr>
            <w:r w:rsidRPr="00C163C1">
              <w:rPr>
                <w:rFonts w:ascii="Times New Roman" w:hAnsi="Times New Roman" w:cs="Times New Roman"/>
                <w:bCs/>
                <w:color w:val="000000" w:themeColor="text1"/>
                <w:lang w:eastAsia="ru-RU"/>
              </w:rPr>
              <w:t>Найменування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12CEB0" w14:textId="77777777" w:rsidR="00C163C1" w:rsidRPr="00C163C1" w:rsidRDefault="00C163C1" w:rsidP="00C163C1">
            <w:pPr>
              <w:spacing w:after="60" w:line="240" w:lineRule="auto"/>
              <w:jc w:val="center"/>
              <w:rPr>
                <w:rFonts w:ascii="Times New Roman" w:hAnsi="Times New Roman" w:cs="Times New Roman"/>
                <w:color w:val="000000" w:themeColor="text1"/>
                <w:lang w:eastAsia="ru-RU"/>
              </w:rPr>
            </w:pPr>
            <w:r w:rsidRPr="00C163C1">
              <w:rPr>
                <w:rFonts w:ascii="Times New Roman" w:hAnsi="Times New Roman" w:cs="Times New Roman"/>
                <w:color w:val="000000" w:themeColor="text1"/>
                <w:lang w:eastAsia="ru-RU"/>
              </w:rPr>
              <w:t xml:space="preserve">Од. виміру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90262E" w14:textId="77777777" w:rsidR="00C163C1" w:rsidRPr="00C163C1" w:rsidRDefault="00C163C1" w:rsidP="00C163C1">
            <w:pPr>
              <w:spacing w:after="60" w:line="240" w:lineRule="auto"/>
              <w:jc w:val="center"/>
              <w:rPr>
                <w:rFonts w:ascii="Times New Roman" w:hAnsi="Times New Roman" w:cs="Times New Roman"/>
                <w:color w:val="000000" w:themeColor="text1"/>
                <w:lang w:eastAsia="ru-RU"/>
              </w:rPr>
            </w:pPr>
            <w:r w:rsidRPr="00C163C1">
              <w:rPr>
                <w:rFonts w:ascii="Times New Roman" w:hAnsi="Times New Roman" w:cs="Times New Roman"/>
                <w:color w:val="000000" w:themeColor="text1"/>
                <w:lang w:eastAsia="ru-RU"/>
              </w:rPr>
              <w:t xml:space="preserve">Кількість </w:t>
            </w:r>
          </w:p>
        </w:tc>
      </w:tr>
      <w:tr w:rsidR="00C163C1" w:rsidRPr="00C163C1" w14:paraId="192236AD" w14:textId="77777777" w:rsidTr="00C163C1">
        <w:trPr>
          <w:trHeight w:val="229"/>
        </w:trPr>
        <w:tc>
          <w:tcPr>
            <w:tcW w:w="538" w:type="dxa"/>
            <w:tcBorders>
              <w:top w:val="single" w:sz="4" w:space="0" w:color="auto"/>
              <w:left w:val="single" w:sz="4" w:space="0" w:color="auto"/>
              <w:bottom w:val="single" w:sz="4" w:space="0" w:color="auto"/>
              <w:right w:val="single" w:sz="4" w:space="0" w:color="auto"/>
            </w:tcBorders>
          </w:tcPr>
          <w:p w14:paraId="3153482C" w14:textId="77777777" w:rsidR="00C163C1" w:rsidRPr="00C163C1" w:rsidRDefault="00C163C1" w:rsidP="00C163C1">
            <w:pPr>
              <w:spacing w:line="240" w:lineRule="auto"/>
              <w:jc w:val="center"/>
              <w:rPr>
                <w:rFonts w:ascii="Times New Roman" w:hAnsi="Times New Roman" w:cs="Times New Roman"/>
                <w:color w:val="000000" w:themeColor="text1"/>
                <w:lang w:eastAsia="ru-RU"/>
              </w:rPr>
            </w:pPr>
            <w:r w:rsidRPr="00C163C1">
              <w:rPr>
                <w:rFonts w:ascii="Times New Roman" w:hAnsi="Times New Roman" w:cs="Times New Roman"/>
                <w:color w:val="000000" w:themeColor="text1"/>
                <w:lang w:eastAsia="ru-RU"/>
              </w:rPr>
              <w:t>1</w:t>
            </w:r>
          </w:p>
        </w:tc>
        <w:tc>
          <w:tcPr>
            <w:tcW w:w="4564" w:type="dxa"/>
            <w:tcBorders>
              <w:top w:val="single" w:sz="4" w:space="0" w:color="auto"/>
              <w:left w:val="single" w:sz="4" w:space="0" w:color="auto"/>
              <w:bottom w:val="single" w:sz="4" w:space="0" w:color="auto"/>
              <w:right w:val="single" w:sz="4" w:space="0" w:color="auto"/>
            </w:tcBorders>
          </w:tcPr>
          <w:p w14:paraId="630482E5" w14:textId="77777777" w:rsidR="00C163C1" w:rsidRPr="00C163C1" w:rsidRDefault="00C163C1" w:rsidP="00C163C1">
            <w:pPr>
              <w:spacing w:line="240" w:lineRule="auto"/>
              <w:rPr>
                <w:rFonts w:ascii="Times New Roman" w:hAnsi="Times New Roman" w:cs="Times New Roman"/>
                <w:color w:val="000000" w:themeColor="text1"/>
                <w:lang w:eastAsia="ru-RU"/>
              </w:rPr>
            </w:pPr>
            <w:r w:rsidRPr="00C163C1">
              <w:rPr>
                <w:rFonts w:ascii="Times New Roman" w:hAnsi="Times New Roman" w:cs="Times New Roman"/>
                <w:bCs/>
                <w:color w:val="000000" w:themeColor="text1"/>
                <w:lang w:eastAsia="ru-RU"/>
              </w:rPr>
              <w:t>Автоматичний гематологічний аналізатор</w:t>
            </w:r>
          </w:p>
        </w:tc>
        <w:tc>
          <w:tcPr>
            <w:tcW w:w="1418" w:type="dxa"/>
            <w:tcBorders>
              <w:top w:val="single" w:sz="4" w:space="0" w:color="auto"/>
              <w:left w:val="single" w:sz="4" w:space="0" w:color="auto"/>
              <w:bottom w:val="single" w:sz="4" w:space="0" w:color="auto"/>
              <w:right w:val="single" w:sz="4" w:space="0" w:color="auto"/>
            </w:tcBorders>
          </w:tcPr>
          <w:p w14:paraId="3F1E6CE6" w14:textId="77777777" w:rsidR="00C163C1" w:rsidRPr="00C163C1" w:rsidRDefault="00C163C1" w:rsidP="00C163C1">
            <w:pPr>
              <w:spacing w:line="240" w:lineRule="auto"/>
              <w:jc w:val="center"/>
              <w:rPr>
                <w:rFonts w:ascii="Times New Roman" w:hAnsi="Times New Roman" w:cs="Times New Roman"/>
                <w:color w:val="000000" w:themeColor="text1"/>
                <w:lang w:eastAsia="ru-RU"/>
              </w:rPr>
            </w:pPr>
            <w:r w:rsidRPr="00C163C1">
              <w:rPr>
                <w:rFonts w:ascii="Times New Roman" w:hAnsi="Times New Roman" w:cs="Times New Roman"/>
                <w:color w:val="000000" w:themeColor="text1"/>
                <w:lang w:eastAsia="ru-RU"/>
              </w:rPr>
              <w:t>шт.</w:t>
            </w:r>
          </w:p>
        </w:tc>
        <w:tc>
          <w:tcPr>
            <w:tcW w:w="1559" w:type="dxa"/>
            <w:tcBorders>
              <w:top w:val="single" w:sz="4" w:space="0" w:color="auto"/>
              <w:left w:val="single" w:sz="4" w:space="0" w:color="auto"/>
              <w:bottom w:val="single" w:sz="4" w:space="0" w:color="auto"/>
              <w:right w:val="single" w:sz="4" w:space="0" w:color="auto"/>
            </w:tcBorders>
          </w:tcPr>
          <w:p w14:paraId="0D448801" w14:textId="3D44F532" w:rsidR="00C163C1" w:rsidRPr="00C163C1" w:rsidRDefault="00C163C1" w:rsidP="00C163C1">
            <w:pPr>
              <w:spacing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w:t>
            </w:r>
          </w:p>
        </w:tc>
      </w:tr>
      <w:tr w:rsidR="00C163C1" w:rsidRPr="00C163C1" w14:paraId="56778682" w14:textId="77777777" w:rsidTr="00C163C1">
        <w:trPr>
          <w:trHeight w:val="229"/>
        </w:trPr>
        <w:tc>
          <w:tcPr>
            <w:tcW w:w="538" w:type="dxa"/>
            <w:tcBorders>
              <w:top w:val="single" w:sz="4" w:space="0" w:color="auto"/>
              <w:left w:val="single" w:sz="4" w:space="0" w:color="auto"/>
              <w:bottom w:val="single" w:sz="4" w:space="0" w:color="auto"/>
              <w:right w:val="single" w:sz="4" w:space="0" w:color="auto"/>
            </w:tcBorders>
          </w:tcPr>
          <w:p w14:paraId="3CE33DEF" w14:textId="4270193F" w:rsidR="00C163C1" w:rsidRPr="00C163C1" w:rsidRDefault="00C163C1" w:rsidP="00C163C1">
            <w:pPr>
              <w:spacing w:line="240" w:lineRule="auto"/>
              <w:jc w:val="center"/>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eastAsia="ru-RU"/>
              </w:rPr>
              <w:t>2</w:t>
            </w:r>
          </w:p>
        </w:tc>
        <w:tc>
          <w:tcPr>
            <w:tcW w:w="4564" w:type="dxa"/>
            <w:tcBorders>
              <w:top w:val="single" w:sz="4" w:space="0" w:color="auto"/>
              <w:left w:val="single" w:sz="4" w:space="0" w:color="auto"/>
              <w:bottom w:val="single" w:sz="4" w:space="0" w:color="auto"/>
              <w:right w:val="single" w:sz="4" w:space="0" w:color="auto"/>
            </w:tcBorders>
          </w:tcPr>
          <w:p w14:paraId="74CBD6E2" w14:textId="31B67DB8" w:rsidR="00C163C1" w:rsidRPr="00C163C1" w:rsidRDefault="00C163C1" w:rsidP="00C163C1">
            <w:pPr>
              <w:spacing w:line="240" w:lineRule="auto"/>
              <w:rPr>
                <w:rFonts w:ascii="Times New Roman" w:hAnsi="Times New Roman" w:cs="Times New Roman"/>
                <w:bCs/>
                <w:color w:val="000000" w:themeColor="text1"/>
                <w:lang w:val="uk-UA" w:eastAsia="ru-RU"/>
              </w:rPr>
            </w:pPr>
            <w:r>
              <w:rPr>
                <w:rFonts w:ascii="Times New Roman" w:hAnsi="Times New Roman" w:cs="Times New Roman"/>
                <w:bCs/>
                <w:color w:val="000000" w:themeColor="text1"/>
                <w:lang w:val="uk-UA" w:eastAsia="ru-RU"/>
              </w:rPr>
              <w:t>Коагулометр</w:t>
            </w:r>
          </w:p>
        </w:tc>
        <w:tc>
          <w:tcPr>
            <w:tcW w:w="1418" w:type="dxa"/>
            <w:tcBorders>
              <w:top w:val="single" w:sz="4" w:space="0" w:color="auto"/>
              <w:left w:val="single" w:sz="4" w:space="0" w:color="auto"/>
              <w:bottom w:val="single" w:sz="4" w:space="0" w:color="auto"/>
              <w:right w:val="single" w:sz="4" w:space="0" w:color="auto"/>
            </w:tcBorders>
          </w:tcPr>
          <w:p w14:paraId="4AFF8CDE" w14:textId="193A9766" w:rsidR="00C163C1" w:rsidRPr="00C163C1" w:rsidRDefault="00C163C1" w:rsidP="00C163C1">
            <w:pPr>
              <w:spacing w:line="240" w:lineRule="auto"/>
              <w:jc w:val="center"/>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eastAsia="ru-RU"/>
              </w:rPr>
              <w:t>шт.</w:t>
            </w:r>
          </w:p>
        </w:tc>
        <w:tc>
          <w:tcPr>
            <w:tcW w:w="1559" w:type="dxa"/>
            <w:tcBorders>
              <w:top w:val="single" w:sz="4" w:space="0" w:color="auto"/>
              <w:left w:val="single" w:sz="4" w:space="0" w:color="auto"/>
              <w:bottom w:val="single" w:sz="4" w:space="0" w:color="auto"/>
              <w:right w:val="single" w:sz="4" w:space="0" w:color="auto"/>
            </w:tcBorders>
          </w:tcPr>
          <w:p w14:paraId="48CC08B9" w14:textId="79E60896" w:rsidR="00C163C1" w:rsidRPr="00C163C1" w:rsidRDefault="00C163C1" w:rsidP="00C163C1">
            <w:pPr>
              <w:spacing w:line="240" w:lineRule="auto"/>
              <w:jc w:val="center"/>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eastAsia="ru-RU"/>
              </w:rPr>
              <w:t>1</w:t>
            </w:r>
          </w:p>
        </w:tc>
      </w:tr>
    </w:tbl>
    <w:p w14:paraId="50985A0C" w14:textId="39806A18" w:rsidR="00C163C1" w:rsidRDefault="00C163C1" w:rsidP="00C163C1">
      <w:pPr>
        <w:overflowPunct w:val="0"/>
        <w:adjustRightInd w:val="0"/>
        <w:spacing w:line="240" w:lineRule="auto"/>
        <w:textAlignment w:val="baseline"/>
        <w:rPr>
          <w:rFonts w:ascii="Times New Roman" w:hAnsi="Times New Roman" w:cs="Times New Roman"/>
          <w:color w:val="000000" w:themeColor="text1"/>
        </w:rPr>
      </w:pPr>
    </w:p>
    <w:p w14:paraId="0E72E307" w14:textId="687C41E2" w:rsidR="00466FA7" w:rsidRDefault="00466FA7" w:rsidP="00C163C1">
      <w:pPr>
        <w:overflowPunct w:val="0"/>
        <w:adjustRightInd w:val="0"/>
        <w:spacing w:line="240" w:lineRule="auto"/>
        <w:textAlignment w:val="baseline"/>
        <w:rPr>
          <w:rFonts w:ascii="Times New Roman" w:hAnsi="Times New Roman" w:cs="Times New Roman"/>
          <w:color w:val="000000" w:themeColor="text1"/>
        </w:rPr>
      </w:pPr>
    </w:p>
    <w:p w14:paraId="01F859BD" w14:textId="2F976AF2" w:rsidR="00466FA7" w:rsidRDefault="00466FA7" w:rsidP="00C163C1">
      <w:pPr>
        <w:overflowPunct w:val="0"/>
        <w:adjustRightInd w:val="0"/>
        <w:spacing w:line="240" w:lineRule="auto"/>
        <w:textAlignment w:val="baseline"/>
        <w:rPr>
          <w:rFonts w:ascii="Times New Roman" w:hAnsi="Times New Roman" w:cs="Times New Roman"/>
          <w:color w:val="000000" w:themeColor="text1"/>
        </w:rPr>
      </w:pPr>
    </w:p>
    <w:p w14:paraId="5EEEA41A" w14:textId="041A504B" w:rsidR="00466FA7" w:rsidRDefault="00466FA7" w:rsidP="00C163C1">
      <w:pPr>
        <w:overflowPunct w:val="0"/>
        <w:adjustRightInd w:val="0"/>
        <w:spacing w:line="240" w:lineRule="auto"/>
        <w:textAlignment w:val="baseline"/>
        <w:rPr>
          <w:rFonts w:ascii="Times New Roman" w:hAnsi="Times New Roman" w:cs="Times New Roman"/>
          <w:color w:val="000000" w:themeColor="text1"/>
        </w:rPr>
      </w:pPr>
    </w:p>
    <w:p w14:paraId="0086EE5E" w14:textId="53734A90" w:rsidR="00466FA7" w:rsidRDefault="00466FA7" w:rsidP="00C163C1">
      <w:pPr>
        <w:overflowPunct w:val="0"/>
        <w:adjustRightInd w:val="0"/>
        <w:spacing w:line="240" w:lineRule="auto"/>
        <w:textAlignment w:val="baseline"/>
        <w:rPr>
          <w:rFonts w:ascii="Times New Roman" w:hAnsi="Times New Roman" w:cs="Times New Roman"/>
          <w:color w:val="000000" w:themeColor="text1"/>
        </w:rPr>
      </w:pPr>
    </w:p>
    <w:p w14:paraId="09005BEC" w14:textId="6DD310FF" w:rsidR="00466FA7" w:rsidRDefault="00466FA7" w:rsidP="00C163C1">
      <w:pPr>
        <w:overflowPunct w:val="0"/>
        <w:adjustRightInd w:val="0"/>
        <w:spacing w:line="240" w:lineRule="auto"/>
        <w:textAlignment w:val="baseline"/>
        <w:rPr>
          <w:rFonts w:ascii="Times New Roman" w:hAnsi="Times New Roman" w:cs="Times New Roman"/>
          <w:color w:val="000000" w:themeColor="text1"/>
        </w:rPr>
      </w:pPr>
    </w:p>
    <w:p w14:paraId="5540038B" w14:textId="13D4BD8C" w:rsidR="00466FA7" w:rsidRDefault="00466FA7" w:rsidP="00C163C1">
      <w:pPr>
        <w:overflowPunct w:val="0"/>
        <w:adjustRightInd w:val="0"/>
        <w:spacing w:line="240" w:lineRule="auto"/>
        <w:textAlignment w:val="baseline"/>
        <w:rPr>
          <w:rFonts w:ascii="Times New Roman" w:hAnsi="Times New Roman" w:cs="Times New Roman"/>
          <w:color w:val="000000" w:themeColor="text1"/>
        </w:rPr>
      </w:pPr>
    </w:p>
    <w:p w14:paraId="6378535D" w14:textId="1A22F6C5" w:rsidR="00466FA7" w:rsidRDefault="00466FA7" w:rsidP="00C163C1">
      <w:pPr>
        <w:overflowPunct w:val="0"/>
        <w:adjustRightInd w:val="0"/>
        <w:spacing w:line="240" w:lineRule="auto"/>
        <w:textAlignment w:val="baseline"/>
        <w:rPr>
          <w:rFonts w:ascii="Times New Roman" w:hAnsi="Times New Roman" w:cs="Times New Roman"/>
          <w:color w:val="000000" w:themeColor="text1"/>
        </w:rPr>
      </w:pPr>
    </w:p>
    <w:p w14:paraId="4A61B131" w14:textId="20D78589" w:rsidR="00466FA7" w:rsidRDefault="00466FA7" w:rsidP="00C163C1">
      <w:pPr>
        <w:overflowPunct w:val="0"/>
        <w:adjustRightInd w:val="0"/>
        <w:spacing w:line="240" w:lineRule="auto"/>
        <w:textAlignment w:val="baseline"/>
        <w:rPr>
          <w:rFonts w:ascii="Times New Roman" w:hAnsi="Times New Roman" w:cs="Times New Roman"/>
          <w:color w:val="000000" w:themeColor="text1"/>
        </w:rPr>
      </w:pPr>
    </w:p>
    <w:p w14:paraId="072A9F5B" w14:textId="09301D96" w:rsidR="00466FA7" w:rsidRDefault="00466FA7" w:rsidP="00C163C1">
      <w:pPr>
        <w:overflowPunct w:val="0"/>
        <w:adjustRightInd w:val="0"/>
        <w:spacing w:line="240" w:lineRule="auto"/>
        <w:textAlignment w:val="baseline"/>
        <w:rPr>
          <w:rFonts w:ascii="Times New Roman" w:hAnsi="Times New Roman" w:cs="Times New Roman"/>
          <w:color w:val="000000" w:themeColor="text1"/>
        </w:rPr>
      </w:pPr>
    </w:p>
    <w:p w14:paraId="15EBA776" w14:textId="0C84148A" w:rsidR="00466FA7" w:rsidRDefault="00466FA7" w:rsidP="00C163C1">
      <w:pPr>
        <w:overflowPunct w:val="0"/>
        <w:adjustRightInd w:val="0"/>
        <w:spacing w:line="240" w:lineRule="auto"/>
        <w:textAlignment w:val="baseline"/>
        <w:rPr>
          <w:rFonts w:ascii="Times New Roman" w:hAnsi="Times New Roman" w:cs="Times New Roman"/>
          <w:color w:val="000000" w:themeColor="text1"/>
        </w:rPr>
      </w:pPr>
    </w:p>
    <w:p w14:paraId="4214AE3A" w14:textId="77777777" w:rsidR="00466FA7" w:rsidRPr="00C163C1" w:rsidRDefault="00466FA7" w:rsidP="00C163C1">
      <w:pPr>
        <w:overflowPunct w:val="0"/>
        <w:adjustRightInd w:val="0"/>
        <w:spacing w:line="240" w:lineRule="auto"/>
        <w:textAlignment w:val="baseline"/>
        <w:rPr>
          <w:rFonts w:ascii="Times New Roman" w:hAnsi="Times New Roman" w:cs="Times New Roman"/>
          <w:color w:val="000000" w:themeColor="text1"/>
        </w:rPr>
      </w:pPr>
    </w:p>
    <w:p w14:paraId="7FC357F8" w14:textId="77777777" w:rsidR="00C163C1" w:rsidRPr="00466FA7" w:rsidRDefault="00C163C1" w:rsidP="00C163C1">
      <w:pPr>
        <w:overflowPunct w:val="0"/>
        <w:adjustRightInd w:val="0"/>
        <w:spacing w:line="240" w:lineRule="auto"/>
        <w:jc w:val="center"/>
        <w:textAlignment w:val="baseline"/>
        <w:rPr>
          <w:rFonts w:ascii="Times New Roman" w:hAnsi="Times New Roman" w:cs="Times New Roman"/>
          <w:b/>
          <w:color w:val="000000" w:themeColor="text1"/>
          <w:sz w:val="24"/>
          <w:szCs w:val="24"/>
          <w:u w:val="single"/>
          <w:lang w:eastAsia="ru-RU"/>
        </w:rPr>
      </w:pPr>
      <w:r w:rsidRPr="00466FA7">
        <w:rPr>
          <w:rFonts w:ascii="Times New Roman" w:hAnsi="Times New Roman" w:cs="Times New Roman"/>
          <w:b/>
          <w:color w:val="000000" w:themeColor="text1"/>
          <w:sz w:val="24"/>
          <w:szCs w:val="24"/>
          <w:u w:val="single"/>
          <w:lang w:eastAsia="ru-RU"/>
        </w:rPr>
        <w:t>Т</w:t>
      </w:r>
      <w:r w:rsidRPr="00466FA7">
        <w:rPr>
          <w:rFonts w:ascii="Times New Roman" w:hAnsi="Times New Roman" w:cs="Times New Roman"/>
          <w:b/>
          <w:color w:val="000000" w:themeColor="text1"/>
          <w:kern w:val="2"/>
          <w:sz w:val="24"/>
          <w:szCs w:val="24"/>
          <w:u w:val="single"/>
        </w:rPr>
        <w:t>ехнічні, якісні, кількісні та інші</w:t>
      </w:r>
      <w:r w:rsidRPr="00466FA7">
        <w:rPr>
          <w:rFonts w:ascii="Times New Roman" w:hAnsi="Times New Roman" w:cs="Times New Roman"/>
          <w:b/>
          <w:color w:val="000000" w:themeColor="text1"/>
          <w:sz w:val="24"/>
          <w:szCs w:val="24"/>
          <w:u w:val="single"/>
          <w:lang w:eastAsia="ru-RU"/>
        </w:rPr>
        <w:t xml:space="preserve"> характеристики предмета закупівлі</w:t>
      </w:r>
    </w:p>
    <w:p w14:paraId="608C3651" w14:textId="73B1AC62" w:rsidR="00C163C1" w:rsidRPr="00466FA7" w:rsidRDefault="00C163C1" w:rsidP="00C163C1">
      <w:pPr>
        <w:overflowPunct w:val="0"/>
        <w:adjustRightInd w:val="0"/>
        <w:spacing w:line="240" w:lineRule="auto"/>
        <w:jc w:val="center"/>
        <w:textAlignment w:val="baseline"/>
        <w:rPr>
          <w:rFonts w:ascii="Times New Roman" w:hAnsi="Times New Roman" w:cs="Times New Roman"/>
          <w:b/>
          <w:color w:val="000000" w:themeColor="text1"/>
          <w:sz w:val="24"/>
          <w:szCs w:val="24"/>
        </w:rPr>
      </w:pPr>
      <w:r w:rsidRPr="00466FA7">
        <w:rPr>
          <w:rFonts w:ascii="Times New Roman" w:hAnsi="Times New Roman" w:cs="Times New Roman"/>
          <w:b/>
          <w:bCs/>
          <w:color w:val="000000" w:themeColor="text1"/>
          <w:sz w:val="24"/>
          <w:szCs w:val="24"/>
          <w:lang w:eastAsia="ru-RU"/>
        </w:rPr>
        <w:t>Автоматичний гематологічний аналізатор</w:t>
      </w:r>
      <w:r w:rsidR="00466FA7" w:rsidRPr="00466FA7">
        <w:rPr>
          <w:rFonts w:ascii="Times New Roman" w:hAnsi="Times New Roman" w:cs="Times New Roman"/>
          <w:b/>
          <w:bCs/>
          <w:color w:val="000000" w:themeColor="text1"/>
          <w:sz w:val="24"/>
          <w:szCs w:val="24"/>
          <w:lang w:eastAsia="ru-RU"/>
        </w:rPr>
        <w:t xml:space="preserve"> – 2</w:t>
      </w:r>
      <w:r w:rsidRPr="00466FA7">
        <w:rPr>
          <w:rFonts w:ascii="Times New Roman" w:hAnsi="Times New Roman" w:cs="Times New Roman"/>
          <w:b/>
          <w:bCs/>
          <w:color w:val="000000" w:themeColor="text1"/>
          <w:sz w:val="24"/>
          <w:szCs w:val="24"/>
          <w:lang w:eastAsia="ru-RU"/>
        </w:rPr>
        <w:t xml:space="preserve"> шт.</w:t>
      </w:r>
    </w:p>
    <w:tbl>
      <w:tblPr>
        <w:tblpPr w:leftFromText="180" w:rightFromText="180" w:vertAnchor="text" w:horzAnchor="margin" w:tblpXSpec="center" w:tblpY="434"/>
        <w:tblW w:w="107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699"/>
        <w:gridCol w:w="7655"/>
        <w:gridCol w:w="2410"/>
      </w:tblGrid>
      <w:tr w:rsidR="00466FA7" w:rsidRPr="00466FA7" w14:paraId="114D317D" w14:textId="77777777" w:rsidTr="00466FA7">
        <w:trPr>
          <w:trHeight w:val="1377"/>
        </w:trPr>
        <w:tc>
          <w:tcPr>
            <w:tcW w:w="699" w:type="dxa"/>
            <w:vAlign w:val="center"/>
          </w:tcPr>
          <w:p w14:paraId="020255C3" w14:textId="77777777" w:rsidR="00466FA7" w:rsidRPr="00466FA7" w:rsidRDefault="00466FA7" w:rsidP="00466FA7">
            <w:pPr>
              <w:spacing w:after="0"/>
              <w:jc w:val="center"/>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w:t>
            </w:r>
          </w:p>
        </w:tc>
        <w:tc>
          <w:tcPr>
            <w:tcW w:w="7655" w:type="dxa"/>
            <w:vAlign w:val="center"/>
          </w:tcPr>
          <w:p w14:paraId="2EA0C29A" w14:textId="77777777" w:rsidR="00466FA7" w:rsidRPr="00466FA7" w:rsidRDefault="00466FA7" w:rsidP="00466FA7">
            <w:pPr>
              <w:shd w:val="clear" w:color="auto" w:fill="FFFFFF"/>
              <w:spacing w:after="0"/>
              <w:jc w:val="center"/>
              <w:rPr>
                <w:rFonts w:ascii="Times New Roman" w:hAnsi="Times New Roman" w:cs="Times New Roman"/>
                <w:sz w:val="24"/>
                <w:szCs w:val="24"/>
                <w:lang w:val="uk-UA"/>
              </w:rPr>
            </w:pPr>
            <w:r w:rsidRPr="00466FA7">
              <w:rPr>
                <w:rFonts w:ascii="Times New Roman" w:hAnsi="Times New Roman" w:cs="Times New Roman"/>
                <w:sz w:val="24"/>
                <w:szCs w:val="24"/>
                <w:lang w:val="uk-UA"/>
              </w:rPr>
              <w:t>Медико – технічні вимоги</w:t>
            </w:r>
          </w:p>
        </w:tc>
        <w:tc>
          <w:tcPr>
            <w:tcW w:w="2410" w:type="dxa"/>
            <w:vAlign w:val="center"/>
          </w:tcPr>
          <w:p w14:paraId="68566097" w14:textId="77777777" w:rsidR="00466FA7" w:rsidRPr="00466FA7" w:rsidRDefault="00466FA7" w:rsidP="00466FA7">
            <w:pPr>
              <w:shd w:val="clear" w:color="auto" w:fill="FFFFFF"/>
              <w:spacing w:after="0"/>
              <w:jc w:val="center"/>
              <w:rPr>
                <w:rFonts w:ascii="Times New Roman" w:hAnsi="Times New Roman" w:cs="Times New Roman"/>
                <w:sz w:val="24"/>
                <w:szCs w:val="24"/>
                <w:lang w:val="uk-UA"/>
              </w:rPr>
            </w:pPr>
            <w:r w:rsidRPr="00466FA7">
              <w:rPr>
                <w:rFonts w:ascii="Times New Roman" w:hAnsi="Times New Roman" w:cs="Times New Roman"/>
                <w:sz w:val="24"/>
                <w:szCs w:val="24"/>
                <w:lang w:val="uk-UA"/>
              </w:rPr>
              <w:t>Відповідність вимогам</w:t>
            </w:r>
          </w:p>
          <w:p w14:paraId="54C47F1C" w14:textId="77777777" w:rsidR="00466FA7" w:rsidRPr="00466FA7" w:rsidRDefault="00466FA7" w:rsidP="00466FA7">
            <w:pPr>
              <w:shd w:val="clear" w:color="auto" w:fill="FFFFFF"/>
              <w:spacing w:after="0"/>
              <w:jc w:val="center"/>
              <w:rPr>
                <w:rFonts w:ascii="Times New Roman" w:hAnsi="Times New Roman" w:cs="Times New Roman"/>
                <w:sz w:val="24"/>
                <w:szCs w:val="24"/>
                <w:lang w:val="uk-UA"/>
              </w:rPr>
            </w:pPr>
            <w:r w:rsidRPr="00466FA7">
              <w:rPr>
                <w:rFonts w:ascii="Times New Roman" w:hAnsi="Times New Roman" w:cs="Times New Roman"/>
                <w:sz w:val="24"/>
                <w:szCs w:val="24"/>
                <w:lang w:val="uk-UA"/>
              </w:rPr>
              <w:t>(Учаснику вказати посилання на сторінку інструкції з експлуатації)</w:t>
            </w:r>
          </w:p>
        </w:tc>
      </w:tr>
      <w:tr w:rsidR="00466FA7" w:rsidRPr="00466FA7" w14:paraId="52DDA853" w14:textId="77777777" w:rsidTr="00466FA7">
        <w:trPr>
          <w:trHeight w:val="561"/>
        </w:trPr>
        <w:tc>
          <w:tcPr>
            <w:tcW w:w="699" w:type="dxa"/>
          </w:tcPr>
          <w:p w14:paraId="5970337E" w14:textId="77777777" w:rsidR="00466FA7" w:rsidRPr="00466FA7" w:rsidRDefault="00466FA7" w:rsidP="00466FA7">
            <w:pPr>
              <w:numPr>
                <w:ilvl w:val="0"/>
                <w:numId w:val="13"/>
              </w:numPr>
              <w:spacing w:after="0" w:line="240" w:lineRule="auto"/>
              <w:ind w:left="57" w:firstLine="57"/>
              <w:jc w:val="center"/>
              <w:rPr>
                <w:rFonts w:ascii="Times New Roman" w:eastAsia="Calibri" w:hAnsi="Times New Roman" w:cs="Times New Roman"/>
                <w:color w:val="000000"/>
                <w:sz w:val="24"/>
                <w:szCs w:val="24"/>
                <w:lang w:val="uk-UA"/>
              </w:rPr>
            </w:pPr>
          </w:p>
        </w:tc>
        <w:tc>
          <w:tcPr>
            <w:tcW w:w="7655" w:type="dxa"/>
          </w:tcPr>
          <w:p w14:paraId="4074539F" w14:textId="77777777" w:rsidR="00466FA7" w:rsidRPr="00466FA7" w:rsidRDefault="00466FA7" w:rsidP="00466FA7">
            <w:pPr>
              <w:spacing w:after="0"/>
              <w:ind w:left="57" w:firstLine="57"/>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Кількість параметрів, що вимірюються аналізатором, повинна бути не менше 21 шт</w:t>
            </w:r>
          </w:p>
        </w:tc>
        <w:tc>
          <w:tcPr>
            <w:tcW w:w="2410" w:type="dxa"/>
          </w:tcPr>
          <w:p w14:paraId="49B8D55A" w14:textId="77777777" w:rsidR="00466FA7" w:rsidRPr="00466FA7" w:rsidRDefault="00466FA7" w:rsidP="00466FA7">
            <w:pPr>
              <w:spacing w:after="0"/>
              <w:ind w:left="57" w:firstLine="57"/>
              <w:jc w:val="center"/>
              <w:rPr>
                <w:rFonts w:ascii="Times New Roman" w:hAnsi="Times New Roman" w:cs="Times New Roman"/>
                <w:color w:val="000000"/>
                <w:sz w:val="24"/>
                <w:szCs w:val="24"/>
                <w:lang w:val="uk-UA"/>
              </w:rPr>
            </w:pPr>
          </w:p>
        </w:tc>
      </w:tr>
      <w:tr w:rsidR="00466FA7" w:rsidRPr="00466FA7" w14:paraId="64B2260F" w14:textId="77777777" w:rsidTr="00466FA7">
        <w:trPr>
          <w:trHeight w:val="4211"/>
        </w:trPr>
        <w:tc>
          <w:tcPr>
            <w:tcW w:w="699" w:type="dxa"/>
          </w:tcPr>
          <w:p w14:paraId="1C8F4EB2" w14:textId="77777777" w:rsidR="00466FA7" w:rsidRPr="00466FA7" w:rsidRDefault="00466FA7" w:rsidP="00466FA7">
            <w:pPr>
              <w:numPr>
                <w:ilvl w:val="0"/>
                <w:numId w:val="13"/>
              </w:numPr>
              <w:spacing w:after="0" w:line="240" w:lineRule="auto"/>
              <w:ind w:left="57" w:firstLine="57"/>
              <w:jc w:val="center"/>
              <w:rPr>
                <w:rFonts w:ascii="Times New Roman" w:eastAsia="Calibri" w:hAnsi="Times New Roman" w:cs="Times New Roman"/>
                <w:color w:val="000000"/>
                <w:sz w:val="24"/>
                <w:szCs w:val="24"/>
                <w:lang w:val="uk-UA"/>
              </w:rPr>
            </w:pPr>
          </w:p>
        </w:tc>
        <w:tc>
          <w:tcPr>
            <w:tcW w:w="7655" w:type="dxa"/>
          </w:tcPr>
          <w:p w14:paraId="40CAD4A3" w14:textId="77777777" w:rsidR="00466FA7" w:rsidRPr="00466FA7" w:rsidRDefault="00466FA7" w:rsidP="00466FA7">
            <w:pPr>
              <w:spacing w:after="0"/>
              <w:ind w:left="57" w:firstLine="57"/>
              <w:jc w:val="both"/>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Аналізатор повинен проводити дослідження за наступними</w:t>
            </w:r>
          </w:p>
          <w:p w14:paraId="404C401D" w14:textId="77777777" w:rsidR="00466FA7" w:rsidRPr="00466FA7" w:rsidRDefault="00466FA7" w:rsidP="00466FA7">
            <w:pPr>
              <w:spacing w:after="0"/>
              <w:ind w:left="57" w:firstLine="57"/>
              <w:jc w:val="both"/>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показниками:</w:t>
            </w:r>
          </w:p>
          <w:p w14:paraId="48447CA4" w14:textId="77777777" w:rsidR="00466FA7" w:rsidRPr="00466FA7" w:rsidRDefault="00466FA7" w:rsidP="00466FA7">
            <w:pPr>
              <w:spacing w:after="0"/>
              <w:ind w:left="57" w:firstLine="57"/>
              <w:jc w:val="both"/>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WBC – лейкоцити, Lym# - абсолютна кількість лімфоцитів, Mid# - абсолютна кількість середніх клітин, Gran# - абсолютна кількість гранулоцитів, Lym% - процент лімфоцитів, Mid% - процент середніх клітин, Gran% - процент гранулоцитів;</w:t>
            </w:r>
          </w:p>
          <w:p w14:paraId="066E6CD5" w14:textId="77777777" w:rsidR="00466FA7" w:rsidRPr="00466FA7" w:rsidRDefault="00466FA7" w:rsidP="00466FA7">
            <w:pPr>
              <w:spacing w:after="0"/>
              <w:ind w:left="57" w:firstLine="57"/>
              <w:jc w:val="both"/>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RBC – еритроцити, Hgb-гемоглобін,</w:t>
            </w:r>
          </w:p>
          <w:p w14:paraId="5551E545" w14:textId="77777777" w:rsidR="00466FA7" w:rsidRPr="00466FA7" w:rsidRDefault="00466FA7" w:rsidP="00466FA7">
            <w:pPr>
              <w:spacing w:after="0"/>
              <w:ind w:left="57" w:firstLine="57"/>
              <w:jc w:val="both"/>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MCV – середній об’єм еритроцитів, MCH – середній вміст гемоглобіну в одному еритроциті, MCHC – середня концентрація гемоглобіну в еритроцитах, RDW-CV – коефіцієнт варіації ширини розподілу еритроцитів по об’єму, RDW-SD – стандартне відхилення ширини розподілу еритроцитів по об’єму;</w:t>
            </w:r>
          </w:p>
          <w:p w14:paraId="41D56341" w14:textId="77777777" w:rsidR="00466FA7" w:rsidRPr="00466FA7" w:rsidRDefault="00466FA7" w:rsidP="00466FA7">
            <w:pPr>
              <w:spacing w:after="0"/>
              <w:ind w:left="57" w:firstLine="57"/>
              <w:jc w:val="both"/>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 xml:space="preserve">PLT – тромбоцити, НСТ –гематокрит, MPV – середній об’єм тромбоцитів, PDW - ширина розподілу тромбоцитів по об’єму, PCT – тромбокрит; </w:t>
            </w:r>
            <w:r w:rsidRPr="00466FA7">
              <w:rPr>
                <w:rFonts w:ascii="Times New Roman" w:hAnsi="Times New Roman" w:cs="Times New Roman"/>
                <w:color w:val="000000"/>
                <w:sz w:val="24"/>
                <w:szCs w:val="24"/>
                <w:lang w:val="en-US"/>
              </w:rPr>
              <w:t>P</w:t>
            </w:r>
            <w:r w:rsidRPr="00466FA7">
              <w:rPr>
                <w:rFonts w:ascii="Times New Roman" w:hAnsi="Times New Roman" w:cs="Times New Roman"/>
                <w:color w:val="000000"/>
                <w:sz w:val="24"/>
                <w:szCs w:val="24"/>
                <w:lang w:val="uk-UA"/>
              </w:rPr>
              <w:t>-</w:t>
            </w:r>
            <w:r w:rsidRPr="00466FA7">
              <w:rPr>
                <w:rFonts w:ascii="Times New Roman" w:hAnsi="Times New Roman" w:cs="Times New Roman"/>
                <w:color w:val="000000"/>
                <w:sz w:val="24"/>
                <w:szCs w:val="24"/>
                <w:lang w:val="en-US"/>
              </w:rPr>
              <w:t>LCR</w:t>
            </w:r>
            <w:r w:rsidRPr="00466FA7">
              <w:rPr>
                <w:rFonts w:ascii="Times New Roman" w:hAnsi="Times New Roman" w:cs="Times New Roman"/>
                <w:color w:val="000000"/>
                <w:sz w:val="24"/>
                <w:szCs w:val="24"/>
                <w:lang w:val="uk-UA"/>
              </w:rPr>
              <w:t xml:space="preserve"> – відносна кількість великих тромбоцитів (%); </w:t>
            </w:r>
            <w:r w:rsidRPr="00466FA7">
              <w:rPr>
                <w:rFonts w:ascii="Times New Roman" w:hAnsi="Times New Roman" w:cs="Times New Roman"/>
                <w:color w:val="000000"/>
                <w:sz w:val="24"/>
                <w:szCs w:val="24"/>
                <w:lang w:val="en-US"/>
              </w:rPr>
              <w:t>P</w:t>
            </w:r>
            <w:r w:rsidRPr="00466FA7">
              <w:rPr>
                <w:rFonts w:ascii="Times New Roman" w:hAnsi="Times New Roman" w:cs="Times New Roman"/>
                <w:color w:val="000000"/>
                <w:sz w:val="24"/>
                <w:szCs w:val="24"/>
                <w:lang w:val="uk-UA"/>
              </w:rPr>
              <w:t>-</w:t>
            </w:r>
            <w:r w:rsidRPr="00466FA7">
              <w:rPr>
                <w:rFonts w:ascii="Times New Roman" w:hAnsi="Times New Roman" w:cs="Times New Roman"/>
                <w:color w:val="000000"/>
                <w:sz w:val="24"/>
                <w:szCs w:val="24"/>
                <w:lang w:val="en-US"/>
              </w:rPr>
              <w:t>LCC</w:t>
            </w:r>
            <w:r w:rsidRPr="00466FA7">
              <w:rPr>
                <w:rFonts w:ascii="Times New Roman" w:hAnsi="Times New Roman" w:cs="Times New Roman"/>
                <w:color w:val="000000"/>
                <w:sz w:val="24"/>
                <w:szCs w:val="24"/>
                <w:lang w:val="uk-UA"/>
              </w:rPr>
              <w:t xml:space="preserve"> – кількість великих тромбоцитів </w:t>
            </w:r>
          </w:p>
        </w:tc>
        <w:tc>
          <w:tcPr>
            <w:tcW w:w="2410" w:type="dxa"/>
          </w:tcPr>
          <w:p w14:paraId="324D90A0" w14:textId="77777777" w:rsidR="00466FA7" w:rsidRPr="00466FA7" w:rsidRDefault="00466FA7" w:rsidP="00466FA7">
            <w:pPr>
              <w:spacing w:after="0"/>
              <w:ind w:left="57" w:firstLine="57"/>
              <w:jc w:val="center"/>
              <w:rPr>
                <w:rFonts w:ascii="Times New Roman" w:hAnsi="Times New Roman" w:cs="Times New Roman"/>
                <w:sz w:val="24"/>
                <w:szCs w:val="24"/>
                <w:lang w:val="uk-UA"/>
              </w:rPr>
            </w:pPr>
          </w:p>
        </w:tc>
      </w:tr>
      <w:tr w:rsidR="00466FA7" w:rsidRPr="00466FA7" w14:paraId="5E339AAE" w14:textId="77777777" w:rsidTr="00466FA7">
        <w:trPr>
          <w:trHeight w:val="557"/>
        </w:trPr>
        <w:tc>
          <w:tcPr>
            <w:tcW w:w="699" w:type="dxa"/>
          </w:tcPr>
          <w:p w14:paraId="216B08C9"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223CB9C0"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Продуктивність аналізатора повинна становити не менше 70 тестів на годину</w:t>
            </w:r>
          </w:p>
        </w:tc>
        <w:tc>
          <w:tcPr>
            <w:tcW w:w="2410" w:type="dxa"/>
          </w:tcPr>
          <w:p w14:paraId="0EAEAD1B" w14:textId="77777777" w:rsidR="00466FA7" w:rsidRPr="00466FA7" w:rsidRDefault="00466FA7" w:rsidP="00466FA7">
            <w:pPr>
              <w:spacing w:after="0"/>
              <w:ind w:left="57" w:firstLine="57"/>
              <w:jc w:val="center"/>
              <w:rPr>
                <w:rFonts w:ascii="Times New Roman" w:hAnsi="Times New Roman" w:cs="Times New Roman"/>
                <w:color w:val="000000"/>
                <w:sz w:val="24"/>
                <w:szCs w:val="24"/>
                <w:lang w:val="uk-UA"/>
              </w:rPr>
            </w:pPr>
          </w:p>
        </w:tc>
      </w:tr>
      <w:tr w:rsidR="00466FA7" w:rsidRPr="00466FA7" w14:paraId="2476CCFA" w14:textId="77777777" w:rsidTr="00466FA7">
        <w:trPr>
          <w:trHeight w:val="163"/>
        </w:trPr>
        <w:tc>
          <w:tcPr>
            <w:tcW w:w="699" w:type="dxa"/>
          </w:tcPr>
          <w:p w14:paraId="7CC1F60D"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38093FB1"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Закрита система.</w:t>
            </w:r>
          </w:p>
        </w:tc>
        <w:tc>
          <w:tcPr>
            <w:tcW w:w="2410" w:type="dxa"/>
          </w:tcPr>
          <w:p w14:paraId="55DD4397" w14:textId="77777777" w:rsidR="00466FA7" w:rsidRPr="00466FA7" w:rsidRDefault="00466FA7" w:rsidP="00466FA7">
            <w:pPr>
              <w:spacing w:after="0"/>
              <w:jc w:val="center"/>
              <w:rPr>
                <w:rFonts w:ascii="Times New Roman" w:hAnsi="Times New Roman" w:cs="Times New Roman"/>
                <w:sz w:val="24"/>
                <w:szCs w:val="24"/>
                <w:highlight w:val="yellow"/>
                <w:lang w:val="uk-UA"/>
              </w:rPr>
            </w:pPr>
          </w:p>
        </w:tc>
      </w:tr>
      <w:tr w:rsidR="00466FA7" w:rsidRPr="00466FA7" w14:paraId="5164DE96" w14:textId="77777777" w:rsidTr="00466FA7">
        <w:trPr>
          <w:trHeight w:val="830"/>
        </w:trPr>
        <w:tc>
          <w:tcPr>
            <w:tcW w:w="699" w:type="dxa"/>
          </w:tcPr>
          <w:p w14:paraId="7CA2537B"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7A698C84"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 xml:space="preserve">Аналізатор повинен будувати та виводити на екран і на друк гістограми для наступних параметрів: </w:t>
            </w:r>
            <w:r w:rsidRPr="00466FA7">
              <w:rPr>
                <w:rFonts w:ascii="Times New Roman" w:hAnsi="Times New Roman" w:cs="Times New Roman"/>
                <w:i/>
                <w:iCs/>
                <w:color w:val="000000"/>
                <w:sz w:val="24"/>
                <w:szCs w:val="24"/>
                <w:lang w:val="uk-UA"/>
              </w:rPr>
              <w:t>WBC</w:t>
            </w:r>
            <w:r w:rsidRPr="00466FA7">
              <w:rPr>
                <w:rFonts w:ascii="Times New Roman" w:hAnsi="Times New Roman" w:cs="Times New Roman"/>
                <w:color w:val="000000"/>
                <w:sz w:val="24"/>
                <w:szCs w:val="24"/>
                <w:lang w:val="uk-UA"/>
              </w:rPr>
              <w:t>- лейкоцитів, RBC - еритроцитів, PLT- тромбоцитів</w:t>
            </w:r>
          </w:p>
        </w:tc>
        <w:tc>
          <w:tcPr>
            <w:tcW w:w="2410" w:type="dxa"/>
          </w:tcPr>
          <w:p w14:paraId="3E40A774"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5E42D9EE" w14:textId="77777777" w:rsidTr="00466FA7">
        <w:trPr>
          <w:trHeight w:val="535"/>
        </w:trPr>
        <w:tc>
          <w:tcPr>
            <w:tcW w:w="699" w:type="dxa"/>
          </w:tcPr>
          <w:p w14:paraId="25BC0B58"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3A0BE332" w14:textId="77777777" w:rsidR="00466FA7" w:rsidRPr="00466FA7" w:rsidRDefault="00466FA7" w:rsidP="00466FA7">
            <w:pPr>
              <w:spacing w:after="0"/>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Діаметр апертури </w:t>
            </w:r>
            <w:r w:rsidRPr="00466FA7">
              <w:rPr>
                <w:rFonts w:ascii="Times New Roman" w:hAnsi="Times New Roman" w:cs="Times New Roman"/>
                <w:sz w:val="24"/>
                <w:szCs w:val="24"/>
                <w:lang w:val="en-US"/>
              </w:rPr>
              <w:t>WBC</w:t>
            </w:r>
            <w:r w:rsidRPr="00466FA7">
              <w:rPr>
                <w:rFonts w:ascii="Times New Roman" w:hAnsi="Times New Roman" w:cs="Times New Roman"/>
                <w:sz w:val="24"/>
                <w:szCs w:val="24"/>
                <w:lang w:val="uk-UA"/>
              </w:rPr>
              <w:t xml:space="preserve">: не більше 100 мкм </w:t>
            </w:r>
          </w:p>
          <w:p w14:paraId="7517BFCA" w14:textId="77777777" w:rsidR="00466FA7" w:rsidRPr="00466FA7" w:rsidRDefault="00466FA7" w:rsidP="00466FA7">
            <w:pPr>
              <w:spacing w:after="0"/>
              <w:rPr>
                <w:rFonts w:ascii="Times New Roman" w:hAnsi="Times New Roman" w:cs="Times New Roman"/>
                <w:sz w:val="24"/>
                <w:szCs w:val="24"/>
                <w:lang w:val="uk-UA"/>
              </w:rPr>
            </w:pPr>
          </w:p>
        </w:tc>
        <w:tc>
          <w:tcPr>
            <w:tcW w:w="2410" w:type="dxa"/>
          </w:tcPr>
          <w:p w14:paraId="2B25A54A"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3808875C" w14:textId="77777777" w:rsidTr="00466FA7">
        <w:trPr>
          <w:trHeight w:val="535"/>
        </w:trPr>
        <w:tc>
          <w:tcPr>
            <w:tcW w:w="699" w:type="dxa"/>
          </w:tcPr>
          <w:p w14:paraId="45AF5554"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7269577F" w14:textId="77777777" w:rsidR="00466FA7" w:rsidRPr="00466FA7" w:rsidRDefault="00466FA7" w:rsidP="00466FA7">
            <w:pPr>
              <w:spacing w:after="0"/>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Діаметр апертури </w:t>
            </w:r>
            <w:r w:rsidRPr="00466FA7">
              <w:rPr>
                <w:rFonts w:ascii="Times New Roman" w:hAnsi="Times New Roman" w:cs="Times New Roman"/>
                <w:sz w:val="24"/>
                <w:szCs w:val="24"/>
                <w:lang w:val="en-US"/>
              </w:rPr>
              <w:t>RBC</w:t>
            </w:r>
            <w:r w:rsidRPr="00466FA7">
              <w:rPr>
                <w:rFonts w:ascii="Times New Roman" w:hAnsi="Times New Roman" w:cs="Times New Roman"/>
                <w:sz w:val="24"/>
                <w:szCs w:val="24"/>
                <w:lang w:val="uk-UA"/>
              </w:rPr>
              <w:t>/</w:t>
            </w:r>
            <w:r w:rsidRPr="00466FA7">
              <w:rPr>
                <w:rFonts w:ascii="Times New Roman" w:hAnsi="Times New Roman" w:cs="Times New Roman"/>
                <w:sz w:val="24"/>
                <w:szCs w:val="24"/>
                <w:lang w:val="en-US"/>
              </w:rPr>
              <w:t>PLT</w:t>
            </w:r>
            <w:r w:rsidRPr="00466FA7">
              <w:rPr>
                <w:rFonts w:ascii="Times New Roman" w:hAnsi="Times New Roman" w:cs="Times New Roman"/>
                <w:sz w:val="24"/>
                <w:szCs w:val="24"/>
                <w:lang w:val="uk-UA"/>
              </w:rPr>
              <w:t>: не більше 70 мкм</w:t>
            </w:r>
          </w:p>
        </w:tc>
        <w:tc>
          <w:tcPr>
            <w:tcW w:w="2410" w:type="dxa"/>
          </w:tcPr>
          <w:p w14:paraId="4E4E9720"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56E63285" w14:textId="77777777" w:rsidTr="00466FA7">
        <w:trPr>
          <w:trHeight w:val="830"/>
        </w:trPr>
        <w:tc>
          <w:tcPr>
            <w:tcW w:w="699" w:type="dxa"/>
          </w:tcPr>
          <w:p w14:paraId="3A3D9B01"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6870533F"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Діапазон лінійності (з урахуванням діапазону відхилення за видом матеріалу дослідження) повинен бути в межах не гірше:</w:t>
            </w:r>
          </w:p>
          <w:p w14:paraId="38368894" w14:textId="77777777" w:rsidR="00466FA7" w:rsidRPr="00466FA7" w:rsidRDefault="00466FA7" w:rsidP="00466FA7">
            <w:pPr>
              <w:spacing w:after="0" w:line="288" w:lineRule="auto"/>
              <w:rPr>
                <w:rFonts w:ascii="Times New Roman" w:hAnsi="Times New Roman" w:cs="Times New Roman"/>
                <w:sz w:val="24"/>
                <w:szCs w:val="24"/>
                <w:lang w:val="uk-UA"/>
              </w:rPr>
            </w:pPr>
            <w:r w:rsidRPr="00466FA7">
              <w:rPr>
                <w:rFonts w:ascii="Times New Roman" w:hAnsi="Times New Roman" w:cs="Times New Roman"/>
                <w:sz w:val="24"/>
                <w:szCs w:val="24"/>
                <w:lang w:val="uk-UA"/>
              </w:rPr>
              <w:t>WBC - 0 - 200 х 10</w:t>
            </w:r>
            <w:r w:rsidRPr="00466FA7">
              <w:rPr>
                <w:rFonts w:ascii="Times New Roman" w:hAnsi="Times New Roman" w:cs="Times New Roman"/>
                <w:sz w:val="24"/>
                <w:szCs w:val="24"/>
                <w:vertAlign w:val="superscript"/>
                <w:lang w:val="uk-UA"/>
              </w:rPr>
              <w:t>9</w:t>
            </w:r>
            <w:r w:rsidRPr="00466FA7">
              <w:rPr>
                <w:rFonts w:ascii="Times New Roman" w:hAnsi="Times New Roman" w:cs="Times New Roman"/>
                <w:sz w:val="24"/>
                <w:szCs w:val="24"/>
                <w:lang w:val="uk-UA"/>
              </w:rPr>
              <w:t>/Л</w:t>
            </w:r>
          </w:p>
          <w:p w14:paraId="1F2276CD" w14:textId="77777777" w:rsidR="00466FA7" w:rsidRPr="00466FA7" w:rsidRDefault="00466FA7" w:rsidP="00466FA7">
            <w:pPr>
              <w:spacing w:after="0" w:line="288" w:lineRule="auto"/>
              <w:rPr>
                <w:rFonts w:ascii="Times New Roman" w:hAnsi="Times New Roman" w:cs="Times New Roman"/>
                <w:sz w:val="24"/>
                <w:szCs w:val="24"/>
                <w:lang w:val="uk-UA"/>
              </w:rPr>
            </w:pPr>
            <w:r w:rsidRPr="00466FA7">
              <w:rPr>
                <w:rFonts w:ascii="Times New Roman" w:hAnsi="Times New Roman" w:cs="Times New Roman"/>
                <w:sz w:val="24"/>
                <w:szCs w:val="24"/>
                <w:lang w:val="uk-UA"/>
              </w:rPr>
              <w:t>RBC - 0 – 8,0 х 10</w:t>
            </w:r>
            <w:r w:rsidRPr="00466FA7">
              <w:rPr>
                <w:rFonts w:ascii="Times New Roman" w:hAnsi="Times New Roman" w:cs="Times New Roman"/>
                <w:sz w:val="24"/>
                <w:szCs w:val="24"/>
                <w:vertAlign w:val="superscript"/>
                <w:lang w:val="uk-UA"/>
              </w:rPr>
              <w:t>12</w:t>
            </w:r>
            <w:r w:rsidRPr="00466FA7">
              <w:rPr>
                <w:rFonts w:ascii="Times New Roman" w:hAnsi="Times New Roman" w:cs="Times New Roman"/>
                <w:sz w:val="24"/>
                <w:szCs w:val="24"/>
                <w:lang w:val="uk-UA"/>
              </w:rPr>
              <w:t>/Л</w:t>
            </w:r>
          </w:p>
          <w:p w14:paraId="08345292" w14:textId="77777777" w:rsidR="00466FA7" w:rsidRPr="00466FA7" w:rsidRDefault="00466FA7" w:rsidP="00466FA7">
            <w:pPr>
              <w:spacing w:after="0" w:line="288" w:lineRule="auto"/>
              <w:rPr>
                <w:rFonts w:ascii="Times New Roman" w:hAnsi="Times New Roman" w:cs="Times New Roman"/>
                <w:sz w:val="24"/>
                <w:szCs w:val="24"/>
                <w:lang w:val="uk-UA"/>
              </w:rPr>
            </w:pPr>
            <w:r w:rsidRPr="00466FA7">
              <w:rPr>
                <w:rFonts w:ascii="Times New Roman" w:hAnsi="Times New Roman" w:cs="Times New Roman"/>
                <w:sz w:val="24"/>
                <w:szCs w:val="24"/>
                <w:lang w:val="uk-UA"/>
              </w:rPr>
              <w:t>HGB - 0 - 280 г/Л</w:t>
            </w:r>
          </w:p>
          <w:p w14:paraId="5A505213" w14:textId="77777777" w:rsidR="00466FA7" w:rsidRPr="00466FA7" w:rsidRDefault="00466FA7" w:rsidP="00466FA7">
            <w:pPr>
              <w:spacing w:after="0"/>
              <w:rPr>
                <w:rFonts w:ascii="Times New Roman" w:hAnsi="Times New Roman" w:cs="Times New Roman"/>
                <w:sz w:val="24"/>
                <w:szCs w:val="24"/>
                <w:lang w:val="uk-UA"/>
              </w:rPr>
            </w:pPr>
            <w:r w:rsidRPr="00466FA7">
              <w:rPr>
                <w:rFonts w:ascii="Times New Roman" w:hAnsi="Times New Roman" w:cs="Times New Roman"/>
                <w:sz w:val="24"/>
                <w:szCs w:val="24"/>
                <w:lang w:val="uk-UA"/>
              </w:rPr>
              <w:t>PLT - 0 – 4 000 х 10</w:t>
            </w:r>
            <w:r w:rsidRPr="00466FA7">
              <w:rPr>
                <w:rFonts w:ascii="Times New Roman" w:hAnsi="Times New Roman" w:cs="Times New Roman"/>
                <w:sz w:val="24"/>
                <w:szCs w:val="24"/>
                <w:vertAlign w:val="superscript"/>
                <w:lang w:val="uk-UA"/>
              </w:rPr>
              <w:t>9</w:t>
            </w:r>
            <w:r w:rsidRPr="00466FA7">
              <w:rPr>
                <w:rFonts w:ascii="Times New Roman" w:hAnsi="Times New Roman" w:cs="Times New Roman"/>
                <w:sz w:val="24"/>
                <w:szCs w:val="24"/>
                <w:lang w:val="uk-UA"/>
              </w:rPr>
              <w:t>/Л</w:t>
            </w:r>
          </w:p>
          <w:p w14:paraId="56699518" w14:textId="77777777" w:rsidR="00466FA7" w:rsidRPr="00466FA7" w:rsidRDefault="00466FA7" w:rsidP="00466FA7">
            <w:pPr>
              <w:spacing w:after="0"/>
              <w:rPr>
                <w:rFonts w:ascii="Times New Roman" w:hAnsi="Times New Roman" w:cs="Times New Roman"/>
                <w:color w:val="000000"/>
                <w:sz w:val="24"/>
                <w:szCs w:val="24"/>
                <w:lang w:val="en-US"/>
              </w:rPr>
            </w:pPr>
            <w:r w:rsidRPr="00466FA7">
              <w:rPr>
                <w:rFonts w:ascii="Times New Roman" w:hAnsi="Times New Roman" w:cs="Times New Roman"/>
                <w:sz w:val="24"/>
                <w:szCs w:val="24"/>
                <w:lang w:val="en-US"/>
              </w:rPr>
              <w:lastRenderedPageBreak/>
              <w:t>HTC – 0-67%</w:t>
            </w:r>
          </w:p>
        </w:tc>
        <w:tc>
          <w:tcPr>
            <w:tcW w:w="2410" w:type="dxa"/>
          </w:tcPr>
          <w:p w14:paraId="2B898CAA"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7571A2D6" w14:textId="77777777" w:rsidTr="00466FA7">
        <w:trPr>
          <w:trHeight w:val="689"/>
        </w:trPr>
        <w:tc>
          <w:tcPr>
            <w:tcW w:w="699" w:type="dxa"/>
          </w:tcPr>
          <w:p w14:paraId="582CED36"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4E9502BD" w14:textId="77777777" w:rsidR="00466FA7" w:rsidRPr="00466FA7" w:rsidRDefault="00466FA7" w:rsidP="00466FA7">
            <w:pPr>
              <w:spacing w:after="0" w:line="288" w:lineRule="auto"/>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Відтворюваність (в діапазоні), </w:t>
            </w:r>
            <w:r w:rsidRPr="00466FA7">
              <w:rPr>
                <w:rFonts w:ascii="Times New Roman" w:hAnsi="Times New Roman" w:cs="Times New Roman"/>
                <w:sz w:val="24"/>
                <w:szCs w:val="24"/>
              </w:rPr>
              <w:t>за</w:t>
            </w:r>
            <w:r w:rsidRPr="00466FA7">
              <w:rPr>
                <w:rFonts w:ascii="Times New Roman" w:hAnsi="Times New Roman" w:cs="Times New Roman"/>
                <w:sz w:val="24"/>
                <w:szCs w:val="24"/>
                <w:lang w:val="uk-UA"/>
              </w:rPr>
              <w:t xml:space="preserve"> умови цільної крові</w:t>
            </w:r>
            <w:r w:rsidRPr="00466FA7">
              <w:rPr>
                <w:rFonts w:ascii="Times New Roman" w:hAnsi="Times New Roman" w:cs="Times New Roman"/>
                <w:sz w:val="24"/>
                <w:szCs w:val="24"/>
              </w:rPr>
              <w:t xml:space="preserve"> </w:t>
            </w:r>
            <w:r w:rsidRPr="00466FA7">
              <w:rPr>
                <w:rFonts w:ascii="Times New Roman" w:hAnsi="Times New Roman" w:cs="Times New Roman"/>
                <w:sz w:val="24"/>
                <w:szCs w:val="24"/>
                <w:lang w:val="uk-UA"/>
              </w:rPr>
              <w:t>не гірше:</w:t>
            </w:r>
          </w:p>
          <w:p w14:paraId="4596E97F" w14:textId="77777777" w:rsidR="00466FA7" w:rsidRPr="00466FA7" w:rsidRDefault="00466FA7" w:rsidP="00466FA7">
            <w:pPr>
              <w:spacing w:after="0" w:line="288" w:lineRule="auto"/>
              <w:rPr>
                <w:rFonts w:ascii="Times New Roman" w:hAnsi="Times New Roman" w:cs="Times New Roman"/>
                <w:sz w:val="24"/>
                <w:szCs w:val="24"/>
                <w:lang w:val="uk-UA"/>
              </w:rPr>
            </w:pPr>
            <w:r w:rsidRPr="00466FA7">
              <w:rPr>
                <w:rFonts w:ascii="Times New Roman" w:hAnsi="Times New Roman" w:cs="Times New Roman"/>
                <w:sz w:val="24"/>
                <w:szCs w:val="24"/>
                <w:lang w:val="uk-UA"/>
              </w:rPr>
              <w:t>WBC - ≤ 3,5 % (4,0 – 6,9) х 10</w:t>
            </w:r>
            <w:r w:rsidRPr="00466FA7">
              <w:rPr>
                <w:rFonts w:ascii="Times New Roman" w:hAnsi="Times New Roman" w:cs="Times New Roman"/>
                <w:sz w:val="24"/>
                <w:szCs w:val="24"/>
                <w:vertAlign w:val="superscript"/>
                <w:lang w:val="uk-UA"/>
              </w:rPr>
              <w:t>9</w:t>
            </w:r>
            <w:r w:rsidRPr="00466FA7">
              <w:rPr>
                <w:rFonts w:ascii="Times New Roman" w:hAnsi="Times New Roman" w:cs="Times New Roman"/>
                <w:sz w:val="24"/>
                <w:szCs w:val="24"/>
                <w:lang w:val="uk-UA"/>
              </w:rPr>
              <w:t>/Л</w:t>
            </w:r>
          </w:p>
          <w:p w14:paraId="49888900" w14:textId="77777777" w:rsidR="00466FA7" w:rsidRPr="00466FA7" w:rsidRDefault="00466FA7" w:rsidP="00466FA7">
            <w:pPr>
              <w:spacing w:after="0" w:line="288" w:lineRule="auto"/>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             ≤ 2,0 % (7,0 – 15,0) х 10</w:t>
            </w:r>
            <w:r w:rsidRPr="00466FA7">
              <w:rPr>
                <w:rFonts w:ascii="Times New Roman" w:hAnsi="Times New Roman" w:cs="Times New Roman"/>
                <w:sz w:val="24"/>
                <w:szCs w:val="24"/>
                <w:vertAlign w:val="superscript"/>
                <w:lang w:val="uk-UA"/>
              </w:rPr>
              <w:t>9</w:t>
            </w:r>
            <w:r w:rsidRPr="00466FA7">
              <w:rPr>
                <w:rFonts w:ascii="Times New Roman" w:hAnsi="Times New Roman" w:cs="Times New Roman"/>
                <w:sz w:val="24"/>
                <w:szCs w:val="24"/>
                <w:lang w:val="uk-UA"/>
              </w:rPr>
              <w:t>/Л</w:t>
            </w:r>
          </w:p>
          <w:p w14:paraId="15FC9301" w14:textId="77777777" w:rsidR="00466FA7" w:rsidRPr="00466FA7" w:rsidRDefault="00466FA7" w:rsidP="00466FA7">
            <w:pPr>
              <w:spacing w:after="0" w:line="288" w:lineRule="auto"/>
              <w:rPr>
                <w:rFonts w:ascii="Times New Roman" w:hAnsi="Times New Roman" w:cs="Times New Roman"/>
                <w:sz w:val="24"/>
                <w:szCs w:val="24"/>
                <w:lang w:val="uk-UA"/>
              </w:rPr>
            </w:pPr>
            <w:r w:rsidRPr="00466FA7">
              <w:rPr>
                <w:rFonts w:ascii="Times New Roman" w:hAnsi="Times New Roman" w:cs="Times New Roman"/>
                <w:sz w:val="24"/>
                <w:szCs w:val="24"/>
                <w:lang w:val="uk-UA"/>
              </w:rPr>
              <w:t>RBC - ≤ 1,5 % (3,5 – 6,5) х 10</w:t>
            </w:r>
            <w:r w:rsidRPr="00466FA7">
              <w:rPr>
                <w:rFonts w:ascii="Times New Roman" w:hAnsi="Times New Roman" w:cs="Times New Roman"/>
                <w:sz w:val="24"/>
                <w:szCs w:val="24"/>
                <w:vertAlign w:val="superscript"/>
                <w:lang w:val="uk-UA"/>
              </w:rPr>
              <w:t>12</w:t>
            </w:r>
            <w:r w:rsidRPr="00466FA7">
              <w:rPr>
                <w:rFonts w:ascii="Times New Roman" w:hAnsi="Times New Roman" w:cs="Times New Roman"/>
                <w:sz w:val="24"/>
                <w:szCs w:val="24"/>
                <w:lang w:val="uk-UA"/>
              </w:rPr>
              <w:t>/Л</w:t>
            </w:r>
          </w:p>
          <w:p w14:paraId="15A04437" w14:textId="77777777" w:rsidR="00466FA7" w:rsidRPr="00466FA7" w:rsidRDefault="00466FA7" w:rsidP="00466FA7">
            <w:pPr>
              <w:spacing w:after="0" w:line="288" w:lineRule="auto"/>
              <w:rPr>
                <w:rFonts w:ascii="Times New Roman" w:hAnsi="Times New Roman" w:cs="Times New Roman"/>
                <w:sz w:val="24"/>
                <w:szCs w:val="24"/>
                <w:lang w:val="uk-UA"/>
              </w:rPr>
            </w:pPr>
            <w:r w:rsidRPr="00466FA7">
              <w:rPr>
                <w:rFonts w:ascii="Times New Roman" w:hAnsi="Times New Roman" w:cs="Times New Roman"/>
                <w:sz w:val="24"/>
                <w:szCs w:val="24"/>
                <w:lang w:val="uk-UA"/>
              </w:rPr>
              <w:t>HGB - ≤ 1,5 % (100 – 180) х г/Л</w:t>
            </w:r>
          </w:p>
          <w:p w14:paraId="4065A3F5" w14:textId="77777777" w:rsidR="00466FA7" w:rsidRPr="00466FA7" w:rsidRDefault="00466FA7" w:rsidP="00466FA7">
            <w:pPr>
              <w:spacing w:after="0" w:line="288" w:lineRule="auto"/>
              <w:rPr>
                <w:rFonts w:ascii="Times New Roman" w:hAnsi="Times New Roman" w:cs="Times New Roman"/>
                <w:sz w:val="24"/>
                <w:szCs w:val="24"/>
                <w:lang w:val="uk-UA"/>
              </w:rPr>
            </w:pPr>
            <w:r w:rsidRPr="00466FA7">
              <w:rPr>
                <w:rFonts w:ascii="Times New Roman" w:hAnsi="Times New Roman" w:cs="Times New Roman"/>
                <w:sz w:val="24"/>
                <w:szCs w:val="24"/>
                <w:lang w:val="uk-UA"/>
              </w:rPr>
              <w:t>MCV - ≤ 1,0 % (70 – 110) фл</w:t>
            </w:r>
          </w:p>
          <w:p w14:paraId="164FCDC4" w14:textId="77777777" w:rsidR="00466FA7" w:rsidRPr="00466FA7" w:rsidRDefault="00466FA7" w:rsidP="00466FA7">
            <w:pPr>
              <w:spacing w:after="0"/>
              <w:rPr>
                <w:rFonts w:ascii="Times New Roman" w:hAnsi="Times New Roman" w:cs="Times New Roman"/>
                <w:sz w:val="24"/>
                <w:szCs w:val="24"/>
                <w:lang w:val="uk-UA"/>
              </w:rPr>
            </w:pPr>
            <w:r w:rsidRPr="00466FA7">
              <w:rPr>
                <w:rFonts w:ascii="Times New Roman" w:hAnsi="Times New Roman" w:cs="Times New Roman"/>
                <w:sz w:val="24"/>
                <w:szCs w:val="24"/>
                <w:lang w:val="uk-UA"/>
              </w:rPr>
              <w:t>PLT - ≤ 5,0 % (100 – 149)  х 10</w:t>
            </w:r>
            <w:r w:rsidRPr="00466FA7">
              <w:rPr>
                <w:rFonts w:ascii="Times New Roman" w:hAnsi="Times New Roman" w:cs="Times New Roman"/>
                <w:sz w:val="24"/>
                <w:szCs w:val="24"/>
                <w:vertAlign w:val="superscript"/>
                <w:lang w:val="uk-UA"/>
              </w:rPr>
              <w:t>9</w:t>
            </w:r>
            <w:r w:rsidRPr="00466FA7">
              <w:rPr>
                <w:rFonts w:ascii="Times New Roman" w:hAnsi="Times New Roman" w:cs="Times New Roman"/>
                <w:sz w:val="24"/>
                <w:szCs w:val="24"/>
                <w:lang w:val="uk-UA"/>
              </w:rPr>
              <w:t>/Л</w:t>
            </w:r>
          </w:p>
          <w:p w14:paraId="0E9590ED"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sz w:val="24"/>
                <w:szCs w:val="24"/>
                <w:lang w:val="uk-UA"/>
              </w:rPr>
              <w:t xml:space="preserve">          ≤ 4,0 % (150 – 500) х 10</w:t>
            </w:r>
            <w:r w:rsidRPr="00466FA7">
              <w:rPr>
                <w:rFonts w:ascii="Times New Roman" w:hAnsi="Times New Roman" w:cs="Times New Roman"/>
                <w:sz w:val="24"/>
                <w:szCs w:val="24"/>
                <w:vertAlign w:val="superscript"/>
                <w:lang w:val="uk-UA"/>
              </w:rPr>
              <w:t>9</w:t>
            </w:r>
            <w:r w:rsidRPr="00466FA7">
              <w:rPr>
                <w:rFonts w:ascii="Times New Roman" w:hAnsi="Times New Roman" w:cs="Times New Roman"/>
                <w:sz w:val="24"/>
                <w:szCs w:val="24"/>
                <w:lang w:val="uk-UA"/>
              </w:rPr>
              <w:t>/Л</w:t>
            </w:r>
          </w:p>
        </w:tc>
        <w:tc>
          <w:tcPr>
            <w:tcW w:w="2410" w:type="dxa"/>
          </w:tcPr>
          <w:p w14:paraId="1AE59AD5" w14:textId="77777777" w:rsidR="00466FA7" w:rsidRPr="00466FA7" w:rsidRDefault="00466FA7" w:rsidP="00466FA7">
            <w:pPr>
              <w:spacing w:after="0"/>
              <w:jc w:val="center"/>
              <w:rPr>
                <w:rFonts w:ascii="Times New Roman" w:hAnsi="Times New Roman" w:cs="Times New Roman"/>
                <w:sz w:val="24"/>
                <w:szCs w:val="24"/>
                <w:highlight w:val="yellow"/>
                <w:lang w:val="uk-UA"/>
              </w:rPr>
            </w:pPr>
          </w:p>
        </w:tc>
      </w:tr>
      <w:tr w:rsidR="00466FA7" w:rsidRPr="00466FA7" w14:paraId="4B1675D0" w14:textId="77777777" w:rsidTr="00466FA7">
        <w:trPr>
          <w:trHeight w:val="689"/>
        </w:trPr>
        <w:tc>
          <w:tcPr>
            <w:tcW w:w="699" w:type="dxa"/>
          </w:tcPr>
          <w:p w14:paraId="2380D432"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20593DBC" w14:textId="77777777" w:rsidR="00466FA7" w:rsidRPr="00466FA7" w:rsidRDefault="00466FA7" w:rsidP="00466FA7">
            <w:pPr>
              <w:spacing w:after="0" w:line="288" w:lineRule="auto"/>
              <w:rPr>
                <w:rFonts w:ascii="Times New Roman" w:hAnsi="Times New Roman" w:cs="Times New Roman"/>
                <w:sz w:val="24"/>
                <w:szCs w:val="24"/>
                <w:lang w:val="uk-UA"/>
              </w:rPr>
            </w:pPr>
            <w:r w:rsidRPr="00466FA7">
              <w:rPr>
                <w:rFonts w:ascii="Times New Roman" w:hAnsi="Times New Roman" w:cs="Times New Roman"/>
                <w:sz w:val="24"/>
                <w:szCs w:val="24"/>
                <w:lang w:val="uk-UA"/>
              </w:rPr>
              <w:t>Перенос, не більше:</w:t>
            </w:r>
          </w:p>
          <w:p w14:paraId="1AA21849" w14:textId="77777777" w:rsidR="00466FA7" w:rsidRPr="00466FA7" w:rsidRDefault="00466FA7" w:rsidP="00466FA7">
            <w:pPr>
              <w:spacing w:after="0" w:line="288" w:lineRule="auto"/>
              <w:rPr>
                <w:rFonts w:ascii="Times New Roman" w:hAnsi="Times New Roman" w:cs="Times New Roman"/>
                <w:sz w:val="24"/>
                <w:szCs w:val="24"/>
                <w:lang w:val="uk-UA"/>
              </w:rPr>
            </w:pPr>
            <w:r w:rsidRPr="00466FA7">
              <w:rPr>
                <w:rFonts w:ascii="Times New Roman" w:hAnsi="Times New Roman" w:cs="Times New Roman"/>
                <w:sz w:val="24"/>
                <w:szCs w:val="24"/>
                <w:lang w:val="uk-UA"/>
              </w:rPr>
              <w:t>WBC - ≤ 0,5 %</w:t>
            </w:r>
          </w:p>
          <w:p w14:paraId="578A6AD4" w14:textId="77777777" w:rsidR="00466FA7" w:rsidRPr="00466FA7" w:rsidRDefault="00466FA7" w:rsidP="00466FA7">
            <w:pPr>
              <w:spacing w:after="0" w:line="288" w:lineRule="auto"/>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RBC - ≤ 0,5 % </w:t>
            </w:r>
          </w:p>
          <w:p w14:paraId="74313DB3" w14:textId="77777777" w:rsidR="00466FA7" w:rsidRPr="00466FA7" w:rsidRDefault="00466FA7" w:rsidP="00466FA7">
            <w:pPr>
              <w:spacing w:after="0" w:line="288" w:lineRule="auto"/>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HGB - ≤ 0,5 % </w:t>
            </w:r>
          </w:p>
          <w:p w14:paraId="2018F171" w14:textId="77777777" w:rsidR="00466FA7" w:rsidRPr="00466FA7" w:rsidRDefault="00466FA7" w:rsidP="00466FA7">
            <w:pPr>
              <w:spacing w:after="0"/>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PLT - ≤ 1,0 % </w:t>
            </w:r>
          </w:p>
        </w:tc>
        <w:tc>
          <w:tcPr>
            <w:tcW w:w="2410" w:type="dxa"/>
          </w:tcPr>
          <w:p w14:paraId="77F347CD" w14:textId="77777777" w:rsidR="00466FA7" w:rsidRPr="00466FA7" w:rsidRDefault="00466FA7" w:rsidP="00466FA7">
            <w:pPr>
              <w:spacing w:after="0"/>
              <w:jc w:val="center"/>
              <w:rPr>
                <w:rFonts w:ascii="Times New Roman" w:hAnsi="Times New Roman" w:cs="Times New Roman"/>
                <w:sz w:val="24"/>
                <w:szCs w:val="24"/>
                <w:highlight w:val="yellow"/>
                <w:lang w:val="uk-UA"/>
              </w:rPr>
            </w:pPr>
          </w:p>
        </w:tc>
      </w:tr>
      <w:tr w:rsidR="00466FA7" w:rsidRPr="00466FA7" w14:paraId="3D2D6714" w14:textId="77777777" w:rsidTr="00466FA7">
        <w:trPr>
          <w:trHeight w:val="549"/>
        </w:trPr>
        <w:tc>
          <w:tcPr>
            <w:tcW w:w="699" w:type="dxa"/>
          </w:tcPr>
          <w:p w14:paraId="37B28D98"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57EEE2AC" w14:textId="77777777" w:rsidR="00466FA7" w:rsidRPr="00466FA7" w:rsidRDefault="00466FA7" w:rsidP="00466FA7">
            <w:pPr>
              <w:spacing w:after="0" w:line="240" w:lineRule="auto"/>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Аналізатор повинен мати функцію флагування патологічних показників</w:t>
            </w:r>
          </w:p>
        </w:tc>
        <w:tc>
          <w:tcPr>
            <w:tcW w:w="2410" w:type="dxa"/>
          </w:tcPr>
          <w:p w14:paraId="027AD441" w14:textId="77777777" w:rsidR="00466FA7" w:rsidRPr="00466FA7" w:rsidRDefault="00466FA7" w:rsidP="00466FA7">
            <w:pPr>
              <w:spacing w:after="0"/>
              <w:jc w:val="center"/>
              <w:rPr>
                <w:rFonts w:ascii="Times New Roman" w:hAnsi="Times New Roman" w:cs="Times New Roman"/>
                <w:sz w:val="24"/>
                <w:szCs w:val="24"/>
                <w:highlight w:val="yellow"/>
                <w:lang w:val="uk-UA"/>
              </w:rPr>
            </w:pPr>
          </w:p>
        </w:tc>
      </w:tr>
      <w:tr w:rsidR="00466FA7" w:rsidRPr="00466FA7" w14:paraId="19E0D1E9" w14:textId="77777777" w:rsidTr="00466FA7">
        <w:trPr>
          <w:trHeight w:val="827"/>
        </w:trPr>
        <w:tc>
          <w:tcPr>
            <w:tcW w:w="699" w:type="dxa"/>
          </w:tcPr>
          <w:p w14:paraId="11D83D37"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2FB13462"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Об’єм проби крові необхідний для проведення аналізу повинен становити не більше 9 мкл для цільної крові та не більше 20 мкл для розведеної крові</w:t>
            </w:r>
          </w:p>
        </w:tc>
        <w:tc>
          <w:tcPr>
            <w:tcW w:w="2410" w:type="dxa"/>
          </w:tcPr>
          <w:p w14:paraId="3C335F6E" w14:textId="77777777" w:rsidR="00466FA7" w:rsidRPr="00466FA7" w:rsidRDefault="00466FA7" w:rsidP="00466FA7">
            <w:pPr>
              <w:spacing w:after="0"/>
              <w:jc w:val="center"/>
              <w:rPr>
                <w:rFonts w:ascii="Times New Roman" w:hAnsi="Times New Roman" w:cs="Times New Roman"/>
                <w:sz w:val="24"/>
                <w:szCs w:val="24"/>
                <w:highlight w:val="yellow"/>
                <w:lang w:val="uk-UA"/>
              </w:rPr>
            </w:pPr>
          </w:p>
        </w:tc>
      </w:tr>
      <w:tr w:rsidR="00466FA7" w:rsidRPr="00466FA7" w14:paraId="0E72631E" w14:textId="77777777" w:rsidTr="00466FA7">
        <w:trPr>
          <w:trHeight w:val="546"/>
        </w:trPr>
        <w:tc>
          <w:tcPr>
            <w:tcW w:w="699" w:type="dxa"/>
          </w:tcPr>
          <w:p w14:paraId="60E18E0A"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481310E4"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Аналізатор повинен мати можливість роботи з відкритими пробірками</w:t>
            </w:r>
          </w:p>
        </w:tc>
        <w:tc>
          <w:tcPr>
            <w:tcW w:w="2410" w:type="dxa"/>
          </w:tcPr>
          <w:p w14:paraId="1E7BCCF4" w14:textId="77777777" w:rsidR="00466FA7" w:rsidRPr="00466FA7" w:rsidRDefault="00466FA7" w:rsidP="00466FA7">
            <w:pPr>
              <w:spacing w:after="0"/>
              <w:jc w:val="center"/>
              <w:rPr>
                <w:rFonts w:ascii="Times New Roman" w:hAnsi="Times New Roman" w:cs="Times New Roman"/>
                <w:sz w:val="24"/>
                <w:szCs w:val="24"/>
                <w:highlight w:val="yellow"/>
                <w:lang w:val="uk-UA"/>
              </w:rPr>
            </w:pPr>
          </w:p>
        </w:tc>
      </w:tr>
      <w:tr w:rsidR="00466FA7" w:rsidRPr="00466FA7" w14:paraId="5C427FF3" w14:textId="77777777" w:rsidTr="00466FA7">
        <w:trPr>
          <w:trHeight w:val="546"/>
        </w:trPr>
        <w:tc>
          <w:tcPr>
            <w:tcW w:w="699" w:type="dxa"/>
          </w:tcPr>
          <w:p w14:paraId="55512B65"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25FAB60F"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Аналізатор повинен використовувати не більше двох реагентів та не більше одного промивного розчину</w:t>
            </w:r>
          </w:p>
        </w:tc>
        <w:tc>
          <w:tcPr>
            <w:tcW w:w="2410" w:type="dxa"/>
          </w:tcPr>
          <w:p w14:paraId="1E27144D" w14:textId="77777777" w:rsidR="00466FA7" w:rsidRPr="00466FA7" w:rsidRDefault="00466FA7" w:rsidP="00466FA7">
            <w:pPr>
              <w:spacing w:after="0"/>
              <w:jc w:val="center"/>
              <w:rPr>
                <w:rFonts w:ascii="Times New Roman" w:hAnsi="Times New Roman" w:cs="Times New Roman"/>
                <w:sz w:val="24"/>
                <w:szCs w:val="24"/>
                <w:highlight w:val="yellow"/>
                <w:lang w:val="uk-UA"/>
              </w:rPr>
            </w:pPr>
          </w:p>
        </w:tc>
      </w:tr>
      <w:tr w:rsidR="00466FA7" w:rsidRPr="00466FA7" w14:paraId="60074F13" w14:textId="77777777" w:rsidTr="00466FA7">
        <w:trPr>
          <w:trHeight w:val="273"/>
        </w:trPr>
        <w:tc>
          <w:tcPr>
            <w:tcW w:w="699" w:type="dxa"/>
          </w:tcPr>
          <w:p w14:paraId="7E336D08"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15EAD15B"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Аналізатор повинен підтримувати автоматичний забір проби</w:t>
            </w:r>
          </w:p>
        </w:tc>
        <w:tc>
          <w:tcPr>
            <w:tcW w:w="2410" w:type="dxa"/>
          </w:tcPr>
          <w:p w14:paraId="6C6E56DD" w14:textId="77777777" w:rsidR="00466FA7" w:rsidRPr="00466FA7" w:rsidRDefault="00466FA7" w:rsidP="00466FA7">
            <w:pPr>
              <w:spacing w:after="0"/>
              <w:jc w:val="center"/>
              <w:rPr>
                <w:rFonts w:ascii="Times New Roman" w:hAnsi="Times New Roman" w:cs="Times New Roman"/>
                <w:sz w:val="24"/>
                <w:szCs w:val="24"/>
                <w:highlight w:val="yellow"/>
                <w:lang w:val="uk-UA"/>
              </w:rPr>
            </w:pPr>
          </w:p>
        </w:tc>
      </w:tr>
      <w:tr w:rsidR="00466FA7" w:rsidRPr="00466FA7" w14:paraId="603684B3" w14:textId="77777777" w:rsidTr="00466FA7">
        <w:trPr>
          <w:trHeight w:val="546"/>
        </w:trPr>
        <w:tc>
          <w:tcPr>
            <w:tcW w:w="699" w:type="dxa"/>
          </w:tcPr>
          <w:p w14:paraId="1371703C"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01EB6998"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Аналізатор повинен мати сенсорний кольоровий дисплей розміром не менше 10˝ з графічним та цифровим відображенням результатів досліджень</w:t>
            </w:r>
          </w:p>
        </w:tc>
        <w:tc>
          <w:tcPr>
            <w:tcW w:w="2410" w:type="dxa"/>
          </w:tcPr>
          <w:p w14:paraId="3F3E9DBF" w14:textId="77777777" w:rsidR="00466FA7" w:rsidRPr="00466FA7" w:rsidRDefault="00466FA7" w:rsidP="00466FA7">
            <w:pPr>
              <w:spacing w:after="0"/>
              <w:jc w:val="center"/>
              <w:rPr>
                <w:rFonts w:ascii="Times New Roman" w:hAnsi="Times New Roman" w:cs="Times New Roman"/>
                <w:sz w:val="24"/>
                <w:szCs w:val="24"/>
                <w:highlight w:val="yellow"/>
                <w:lang w:val="uk-UA"/>
              </w:rPr>
            </w:pPr>
          </w:p>
        </w:tc>
      </w:tr>
      <w:tr w:rsidR="00466FA7" w:rsidRPr="00466FA7" w14:paraId="3EB9E77A" w14:textId="77777777" w:rsidTr="00466FA7">
        <w:trPr>
          <w:trHeight w:val="546"/>
        </w:trPr>
        <w:tc>
          <w:tcPr>
            <w:tcW w:w="699" w:type="dxa"/>
          </w:tcPr>
          <w:p w14:paraId="268DAF7B"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2491BD1B"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Аналізатор повинен</w:t>
            </w:r>
            <w:r w:rsidRPr="00466FA7">
              <w:rPr>
                <w:rFonts w:ascii="Times New Roman" w:eastAsia="Calibri" w:hAnsi="Times New Roman" w:cs="Times New Roman"/>
                <w:sz w:val="24"/>
                <w:szCs w:val="24"/>
                <w:lang w:val="uk-UA"/>
              </w:rPr>
              <w:t xml:space="preserve"> здійснювати графічне та цифрове відображення результатів досліджень на дисплеї</w:t>
            </w:r>
          </w:p>
        </w:tc>
        <w:tc>
          <w:tcPr>
            <w:tcW w:w="2410" w:type="dxa"/>
          </w:tcPr>
          <w:p w14:paraId="061069DD" w14:textId="77777777" w:rsidR="00466FA7" w:rsidRPr="00466FA7" w:rsidRDefault="00466FA7" w:rsidP="00466FA7">
            <w:pPr>
              <w:spacing w:after="0"/>
              <w:jc w:val="center"/>
              <w:rPr>
                <w:rFonts w:ascii="Times New Roman" w:hAnsi="Times New Roman" w:cs="Times New Roman"/>
                <w:sz w:val="24"/>
                <w:szCs w:val="24"/>
                <w:highlight w:val="yellow"/>
                <w:lang w:val="uk-UA"/>
              </w:rPr>
            </w:pPr>
          </w:p>
        </w:tc>
      </w:tr>
      <w:tr w:rsidR="00466FA7" w:rsidRPr="00466FA7" w14:paraId="62267991" w14:textId="77777777" w:rsidTr="00466FA7">
        <w:trPr>
          <w:trHeight w:val="838"/>
        </w:trPr>
        <w:tc>
          <w:tcPr>
            <w:tcW w:w="699" w:type="dxa"/>
          </w:tcPr>
          <w:p w14:paraId="7CF202E4"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6B65E148"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Пам’ять аналізатора повинна становити не менше 500 000 результатів з збереженням персональних даних пацієнта та гістограм</w:t>
            </w:r>
          </w:p>
        </w:tc>
        <w:tc>
          <w:tcPr>
            <w:tcW w:w="2410" w:type="dxa"/>
          </w:tcPr>
          <w:p w14:paraId="3E807C1F" w14:textId="77777777" w:rsidR="00466FA7" w:rsidRPr="00466FA7" w:rsidRDefault="00466FA7" w:rsidP="00466FA7">
            <w:pPr>
              <w:spacing w:after="0"/>
              <w:jc w:val="center"/>
              <w:rPr>
                <w:rFonts w:ascii="Times New Roman" w:hAnsi="Times New Roman" w:cs="Times New Roman"/>
                <w:sz w:val="24"/>
                <w:szCs w:val="24"/>
                <w:highlight w:val="yellow"/>
                <w:lang w:val="uk-UA"/>
              </w:rPr>
            </w:pPr>
          </w:p>
        </w:tc>
      </w:tr>
      <w:tr w:rsidR="00466FA7" w:rsidRPr="00466FA7" w14:paraId="15015874" w14:textId="77777777" w:rsidTr="00466FA7">
        <w:trPr>
          <w:trHeight w:val="830"/>
        </w:trPr>
        <w:tc>
          <w:tcPr>
            <w:tcW w:w="699" w:type="dxa"/>
          </w:tcPr>
          <w:p w14:paraId="79129460"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58D32BDF"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Аналізатор повинен мати вбудований термопринтер з обов’язковою можливістю виведення результатів та графіків на друк</w:t>
            </w:r>
          </w:p>
        </w:tc>
        <w:tc>
          <w:tcPr>
            <w:tcW w:w="2410" w:type="dxa"/>
          </w:tcPr>
          <w:p w14:paraId="3846F3BD" w14:textId="77777777" w:rsidR="00466FA7" w:rsidRPr="00466FA7" w:rsidRDefault="00466FA7" w:rsidP="00466FA7">
            <w:pPr>
              <w:spacing w:after="0"/>
              <w:jc w:val="center"/>
              <w:rPr>
                <w:rFonts w:ascii="Times New Roman" w:hAnsi="Times New Roman" w:cs="Times New Roman"/>
                <w:sz w:val="24"/>
                <w:szCs w:val="24"/>
                <w:highlight w:val="yellow"/>
                <w:lang w:val="uk-UA"/>
              </w:rPr>
            </w:pPr>
          </w:p>
        </w:tc>
      </w:tr>
      <w:tr w:rsidR="00466FA7" w:rsidRPr="00466FA7" w14:paraId="332C65FE" w14:textId="77777777" w:rsidTr="00466FA7">
        <w:trPr>
          <w:trHeight w:val="830"/>
        </w:trPr>
        <w:tc>
          <w:tcPr>
            <w:tcW w:w="699" w:type="dxa"/>
          </w:tcPr>
          <w:p w14:paraId="6FAB15DB"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117269D9" w14:textId="77777777" w:rsidR="00466FA7" w:rsidRPr="00466FA7" w:rsidRDefault="00466FA7" w:rsidP="00466FA7">
            <w:pPr>
              <w:tabs>
                <w:tab w:val="left" w:pos="0"/>
              </w:tabs>
              <w:spacing w:after="0"/>
              <w:rPr>
                <w:rFonts w:ascii="Times New Roman" w:hAnsi="Times New Roman" w:cs="Times New Roman"/>
                <w:sz w:val="24"/>
                <w:szCs w:val="24"/>
                <w:lang w:val="uk-UA"/>
              </w:rPr>
            </w:pPr>
            <w:r w:rsidRPr="00466FA7">
              <w:rPr>
                <w:rFonts w:ascii="Times New Roman" w:hAnsi="Times New Roman" w:cs="Times New Roman"/>
                <w:sz w:val="24"/>
                <w:szCs w:val="24"/>
                <w:lang w:val="uk-UA"/>
              </w:rPr>
              <w:t>Аналізатор повинен мати ширину спеціалізованого паперу для вбудованого термопринтеру 50 мм</w:t>
            </w:r>
          </w:p>
        </w:tc>
        <w:tc>
          <w:tcPr>
            <w:tcW w:w="2410" w:type="dxa"/>
          </w:tcPr>
          <w:p w14:paraId="6D5363E6" w14:textId="77777777" w:rsidR="00466FA7" w:rsidRPr="00466FA7" w:rsidRDefault="00466FA7" w:rsidP="00466FA7">
            <w:pPr>
              <w:spacing w:after="0"/>
              <w:jc w:val="center"/>
              <w:rPr>
                <w:rFonts w:ascii="Times New Roman" w:hAnsi="Times New Roman" w:cs="Times New Roman"/>
                <w:sz w:val="24"/>
                <w:szCs w:val="24"/>
                <w:highlight w:val="yellow"/>
                <w:lang w:val="uk-UA"/>
              </w:rPr>
            </w:pPr>
          </w:p>
        </w:tc>
      </w:tr>
      <w:tr w:rsidR="00466FA7" w:rsidRPr="00466FA7" w14:paraId="3080FB51" w14:textId="77777777" w:rsidTr="00466FA7">
        <w:trPr>
          <w:trHeight w:val="118"/>
        </w:trPr>
        <w:tc>
          <w:tcPr>
            <w:tcW w:w="699" w:type="dxa"/>
          </w:tcPr>
          <w:p w14:paraId="4951896E"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581217BA"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Аналізатор повинен мати функцію автоматичної очистки апертури від згустків</w:t>
            </w:r>
          </w:p>
        </w:tc>
        <w:tc>
          <w:tcPr>
            <w:tcW w:w="2410" w:type="dxa"/>
          </w:tcPr>
          <w:p w14:paraId="49252172" w14:textId="77777777" w:rsidR="00466FA7" w:rsidRPr="00466FA7" w:rsidRDefault="00466FA7" w:rsidP="00466FA7">
            <w:pPr>
              <w:spacing w:after="0"/>
              <w:jc w:val="center"/>
              <w:rPr>
                <w:rFonts w:ascii="Times New Roman" w:hAnsi="Times New Roman" w:cs="Times New Roman"/>
                <w:sz w:val="24"/>
                <w:szCs w:val="24"/>
                <w:highlight w:val="yellow"/>
                <w:lang w:val="uk-UA"/>
              </w:rPr>
            </w:pPr>
          </w:p>
        </w:tc>
      </w:tr>
      <w:tr w:rsidR="00466FA7" w:rsidRPr="00466FA7" w14:paraId="0D8C6FF0" w14:textId="77777777" w:rsidTr="00466FA7">
        <w:trPr>
          <w:trHeight w:val="597"/>
        </w:trPr>
        <w:tc>
          <w:tcPr>
            <w:tcW w:w="699" w:type="dxa"/>
          </w:tcPr>
          <w:p w14:paraId="5F36114A"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38422CEF"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Аналізатор повинен  промиватися після кожного циклу аналізу – пробозабірник, камери, гідравлична система</w:t>
            </w:r>
          </w:p>
        </w:tc>
        <w:tc>
          <w:tcPr>
            <w:tcW w:w="2410" w:type="dxa"/>
          </w:tcPr>
          <w:p w14:paraId="5DC299A0" w14:textId="77777777" w:rsidR="00466FA7" w:rsidRPr="00466FA7" w:rsidRDefault="00466FA7" w:rsidP="00466FA7">
            <w:pPr>
              <w:spacing w:after="0"/>
              <w:jc w:val="center"/>
              <w:rPr>
                <w:rFonts w:ascii="Times New Roman" w:hAnsi="Times New Roman" w:cs="Times New Roman"/>
                <w:color w:val="000000"/>
                <w:sz w:val="24"/>
                <w:szCs w:val="24"/>
                <w:highlight w:val="yellow"/>
                <w:lang w:val="uk-UA"/>
              </w:rPr>
            </w:pPr>
          </w:p>
        </w:tc>
      </w:tr>
      <w:tr w:rsidR="00466FA7" w:rsidRPr="00466FA7" w14:paraId="58FF9EAA" w14:textId="77777777" w:rsidTr="00466FA7">
        <w:trPr>
          <w:trHeight w:val="355"/>
        </w:trPr>
        <w:tc>
          <w:tcPr>
            <w:tcW w:w="699" w:type="dxa"/>
          </w:tcPr>
          <w:p w14:paraId="5FAEF160"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556EC9A3"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Аналізатор повинен мати  трубки реагентів, промарковані відповідним кольором, для зручності використання</w:t>
            </w:r>
          </w:p>
        </w:tc>
        <w:tc>
          <w:tcPr>
            <w:tcW w:w="2410" w:type="dxa"/>
          </w:tcPr>
          <w:p w14:paraId="163A6349" w14:textId="77777777" w:rsidR="00466FA7" w:rsidRPr="00466FA7" w:rsidRDefault="00466FA7" w:rsidP="00466FA7">
            <w:pPr>
              <w:spacing w:after="0"/>
              <w:jc w:val="center"/>
              <w:rPr>
                <w:rFonts w:ascii="Times New Roman" w:hAnsi="Times New Roman" w:cs="Times New Roman"/>
                <w:color w:val="000000"/>
                <w:sz w:val="24"/>
                <w:szCs w:val="24"/>
                <w:highlight w:val="yellow"/>
                <w:lang w:val="uk-UA"/>
              </w:rPr>
            </w:pPr>
          </w:p>
        </w:tc>
      </w:tr>
      <w:tr w:rsidR="00466FA7" w:rsidRPr="00466FA7" w14:paraId="2C87AAF7" w14:textId="77777777" w:rsidTr="00466FA7">
        <w:trPr>
          <w:trHeight w:val="830"/>
        </w:trPr>
        <w:tc>
          <w:tcPr>
            <w:tcW w:w="699" w:type="dxa"/>
          </w:tcPr>
          <w:p w14:paraId="6176D3F8"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26AEC6BC"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Аналізатор повинен мати інтегровану систему діагностики стану аналізатора та пошук пошкоджень з виведенням повідомлень про несправності на екран</w:t>
            </w:r>
          </w:p>
        </w:tc>
        <w:tc>
          <w:tcPr>
            <w:tcW w:w="2410" w:type="dxa"/>
          </w:tcPr>
          <w:p w14:paraId="1A0AD485" w14:textId="77777777" w:rsidR="00466FA7" w:rsidRPr="00466FA7" w:rsidRDefault="00466FA7" w:rsidP="00466FA7">
            <w:pPr>
              <w:spacing w:after="0"/>
              <w:jc w:val="center"/>
              <w:rPr>
                <w:rFonts w:ascii="Times New Roman" w:hAnsi="Times New Roman" w:cs="Times New Roman"/>
                <w:color w:val="000000"/>
                <w:sz w:val="24"/>
                <w:szCs w:val="24"/>
                <w:highlight w:val="yellow"/>
                <w:lang w:val="uk-UA"/>
              </w:rPr>
            </w:pPr>
          </w:p>
        </w:tc>
      </w:tr>
      <w:tr w:rsidR="00466FA7" w:rsidRPr="00466FA7" w14:paraId="7F0722A0" w14:textId="77777777" w:rsidTr="00466FA7">
        <w:trPr>
          <w:trHeight w:val="124"/>
        </w:trPr>
        <w:tc>
          <w:tcPr>
            <w:tcW w:w="699" w:type="dxa"/>
          </w:tcPr>
          <w:p w14:paraId="6BB6857E"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542C22B7"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Наявність сенсорів визначення залишків реагентів. Інформування оператора про реагент, що закінчується. Коаксіальний кабель для контролю.</w:t>
            </w:r>
          </w:p>
        </w:tc>
        <w:tc>
          <w:tcPr>
            <w:tcW w:w="2410" w:type="dxa"/>
          </w:tcPr>
          <w:p w14:paraId="3C3CAEB5" w14:textId="77777777" w:rsidR="00466FA7" w:rsidRPr="00466FA7" w:rsidRDefault="00466FA7" w:rsidP="00466FA7">
            <w:pPr>
              <w:spacing w:after="0"/>
              <w:jc w:val="center"/>
              <w:rPr>
                <w:rFonts w:ascii="Times New Roman" w:hAnsi="Times New Roman" w:cs="Times New Roman"/>
                <w:color w:val="000000"/>
                <w:sz w:val="24"/>
                <w:szCs w:val="24"/>
                <w:highlight w:val="yellow"/>
                <w:lang w:val="uk-UA"/>
              </w:rPr>
            </w:pPr>
          </w:p>
        </w:tc>
      </w:tr>
      <w:tr w:rsidR="00466FA7" w:rsidRPr="00466FA7" w14:paraId="2BED30D9" w14:textId="77777777" w:rsidTr="00466FA7">
        <w:trPr>
          <w:trHeight w:val="918"/>
        </w:trPr>
        <w:tc>
          <w:tcPr>
            <w:tcW w:w="699" w:type="dxa"/>
          </w:tcPr>
          <w:p w14:paraId="4FC86243"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556E9435"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 xml:space="preserve">Аналізатор повинен мати вбудовану систему контролю якості. </w:t>
            </w:r>
          </w:p>
        </w:tc>
        <w:tc>
          <w:tcPr>
            <w:tcW w:w="2410" w:type="dxa"/>
          </w:tcPr>
          <w:p w14:paraId="0E38965D"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59DD6826" w14:textId="77777777" w:rsidTr="00466FA7">
        <w:trPr>
          <w:trHeight w:val="918"/>
        </w:trPr>
        <w:tc>
          <w:tcPr>
            <w:tcW w:w="699" w:type="dxa"/>
          </w:tcPr>
          <w:p w14:paraId="4577BE1D" w14:textId="77777777" w:rsidR="00466FA7" w:rsidRPr="00466FA7" w:rsidRDefault="00466FA7" w:rsidP="00466FA7">
            <w:pPr>
              <w:numPr>
                <w:ilvl w:val="0"/>
                <w:numId w:val="13"/>
              </w:numPr>
              <w:spacing w:after="0" w:line="240" w:lineRule="auto"/>
              <w:ind w:left="73" w:hanging="77"/>
              <w:rPr>
                <w:rFonts w:ascii="Times New Roman" w:eastAsia="Calibri" w:hAnsi="Times New Roman" w:cs="Times New Roman"/>
                <w:color w:val="000000"/>
                <w:sz w:val="24"/>
                <w:szCs w:val="24"/>
                <w:lang w:val="uk-UA"/>
              </w:rPr>
            </w:pPr>
          </w:p>
        </w:tc>
        <w:tc>
          <w:tcPr>
            <w:tcW w:w="7655" w:type="dxa"/>
          </w:tcPr>
          <w:p w14:paraId="1DC52ABD"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Аналізатор повинен мати можливість отримання результатів аналізу контроля якості у вигляді графіка або таблиці з подальшим їх друком.</w:t>
            </w:r>
          </w:p>
        </w:tc>
        <w:tc>
          <w:tcPr>
            <w:tcW w:w="2410" w:type="dxa"/>
          </w:tcPr>
          <w:p w14:paraId="30056416" w14:textId="77777777" w:rsidR="00466FA7" w:rsidRPr="00466FA7" w:rsidRDefault="00466FA7" w:rsidP="00466FA7">
            <w:pPr>
              <w:spacing w:after="0"/>
              <w:jc w:val="center"/>
              <w:rPr>
                <w:rFonts w:ascii="Times New Roman" w:hAnsi="Times New Roman" w:cs="Times New Roman"/>
                <w:color w:val="000000"/>
                <w:sz w:val="24"/>
                <w:szCs w:val="24"/>
                <w:lang w:val="uk-UA"/>
              </w:rPr>
            </w:pPr>
          </w:p>
        </w:tc>
      </w:tr>
      <w:tr w:rsidR="00466FA7" w:rsidRPr="00466FA7" w14:paraId="1B02ED83" w14:textId="77777777" w:rsidTr="00466FA7">
        <w:trPr>
          <w:trHeight w:val="547"/>
        </w:trPr>
        <w:tc>
          <w:tcPr>
            <w:tcW w:w="699" w:type="dxa"/>
          </w:tcPr>
          <w:p w14:paraId="1DF15093"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4DACD7EA"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Аналізатор повинен мати режими автоматичного та ручного калібрування</w:t>
            </w:r>
          </w:p>
        </w:tc>
        <w:tc>
          <w:tcPr>
            <w:tcW w:w="2410" w:type="dxa"/>
          </w:tcPr>
          <w:p w14:paraId="7AE414E7" w14:textId="77777777" w:rsidR="00466FA7" w:rsidRPr="00466FA7" w:rsidRDefault="00466FA7" w:rsidP="00466FA7">
            <w:pPr>
              <w:spacing w:after="0"/>
              <w:jc w:val="center"/>
              <w:rPr>
                <w:rFonts w:ascii="Times New Roman" w:hAnsi="Times New Roman" w:cs="Times New Roman"/>
                <w:color w:val="000000"/>
                <w:sz w:val="24"/>
                <w:szCs w:val="24"/>
                <w:lang w:val="uk-UA"/>
              </w:rPr>
            </w:pPr>
          </w:p>
        </w:tc>
      </w:tr>
      <w:tr w:rsidR="00466FA7" w:rsidRPr="00466FA7" w14:paraId="04D59360" w14:textId="77777777" w:rsidTr="00466FA7">
        <w:trPr>
          <w:trHeight w:val="595"/>
        </w:trPr>
        <w:tc>
          <w:tcPr>
            <w:tcW w:w="699" w:type="dxa"/>
          </w:tcPr>
          <w:p w14:paraId="5A5E7D5A"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75FBB976"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Аналізатор повинен підтримувати можливість інтеграції в лабораторну комп’ютерну мережу</w:t>
            </w:r>
          </w:p>
        </w:tc>
        <w:tc>
          <w:tcPr>
            <w:tcW w:w="2410" w:type="dxa"/>
          </w:tcPr>
          <w:p w14:paraId="5506E6EA" w14:textId="77777777" w:rsidR="00466FA7" w:rsidRPr="00466FA7" w:rsidRDefault="00466FA7" w:rsidP="00466FA7">
            <w:pPr>
              <w:spacing w:after="0"/>
              <w:jc w:val="center"/>
              <w:rPr>
                <w:rFonts w:ascii="Times New Roman" w:hAnsi="Times New Roman" w:cs="Times New Roman"/>
                <w:color w:val="000000"/>
                <w:sz w:val="24"/>
                <w:szCs w:val="24"/>
                <w:lang w:val="uk-UA"/>
              </w:rPr>
            </w:pPr>
          </w:p>
        </w:tc>
      </w:tr>
      <w:tr w:rsidR="00466FA7" w:rsidRPr="00466FA7" w14:paraId="0045177D" w14:textId="77777777" w:rsidTr="00466FA7">
        <w:trPr>
          <w:trHeight w:val="223"/>
        </w:trPr>
        <w:tc>
          <w:tcPr>
            <w:tcW w:w="699" w:type="dxa"/>
          </w:tcPr>
          <w:p w14:paraId="108380BA"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1FEE118D"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Аналізатор повинен мати російськомовне та англомовне меню</w:t>
            </w:r>
          </w:p>
        </w:tc>
        <w:tc>
          <w:tcPr>
            <w:tcW w:w="2410" w:type="dxa"/>
          </w:tcPr>
          <w:p w14:paraId="0B24079F"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13546872" w14:textId="77777777" w:rsidTr="00466FA7">
        <w:trPr>
          <w:trHeight w:val="223"/>
        </w:trPr>
        <w:tc>
          <w:tcPr>
            <w:tcW w:w="699" w:type="dxa"/>
          </w:tcPr>
          <w:p w14:paraId="75A2B6C7"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7E4ADC1D"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 xml:space="preserve">Кількість портів USB: не менше 4 </w:t>
            </w:r>
          </w:p>
        </w:tc>
        <w:tc>
          <w:tcPr>
            <w:tcW w:w="2410" w:type="dxa"/>
          </w:tcPr>
          <w:p w14:paraId="18EB3B73" w14:textId="77777777" w:rsidR="00466FA7" w:rsidRPr="00466FA7" w:rsidRDefault="00466FA7" w:rsidP="00466FA7">
            <w:pPr>
              <w:spacing w:after="0"/>
              <w:jc w:val="center"/>
              <w:rPr>
                <w:rFonts w:ascii="Times New Roman" w:hAnsi="Times New Roman" w:cs="Times New Roman"/>
                <w:color w:val="000000"/>
                <w:sz w:val="24"/>
                <w:szCs w:val="24"/>
                <w:lang w:val="uk-UA"/>
              </w:rPr>
            </w:pPr>
          </w:p>
        </w:tc>
      </w:tr>
      <w:tr w:rsidR="00466FA7" w:rsidRPr="00466FA7" w14:paraId="6033D2F2" w14:textId="77777777" w:rsidTr="00466FA7">
        <w:trPr>
          <w:trHeight w:val="223"/>
        </w:trPr>
        <w:tc>
          <w:tcPr>
            <w:tcW w:w="699" w:type="dxa"/>
          </w:tcPr>
          <w:p w14:paraId="2837A3B3"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798FCC09" w14:textId="77777777" w:rsidR="00466FA7" w:rsidRPr="00466FA7" w:rsidRDefault="00466FA7" w:rsidP="00466FA7">
            <w:pPr>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Можливість підключення Wi-Fi адаптера</w:t>
            </w:r>
          </w:p>
        </w:tc>
        <w:tc>
          <w:tcPr>
            <w:tcW w:w="2410" w:type="dxa"/>
          </w:tcPr>
          <w:p w14:paraId="1C937673"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5A93F7CE" w14:textId="77777777" w:rsidTr="00466FA7">
        <w:trPr>
          <w:trHeight w:val="258"/>
        </w:trPr>
        <w:tc>
          <w:tcPr>
            <w:tcW w:w="699" w:type="dxa"/>
          </w:tcPr>
          <w:p w14:paraId="3F307E75"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42702199" w14:textId="77777777" w:rsidR="00466FA7" w:rsidRPr="00466FA7" w:rsidRDefault="00466FA7" w:rsidP="00466FA7">
            <w:pPr>
              <w:spacing w:after="0"/>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Джерело живлення: 220В ± 10%, 50 /60Гц ± 1Гц </w:t>
            </w:r>
          </w:p>
        </w:tc>
        <w:tc>
          <w:tcPr>
            <w:tcW w:w="2410" w:type="dxa"/>
          </w:tcPr>
          <w:p w14:paraId="62C5D547"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19FDCAD0" w14:textId="77777777" w:rsidTr="00466FA7">
        <w:trPr>
          <w:trHeight w:val="258"/>
        </w:trPr>
        <w:tc>
          <w:tcPr>
            <w:tcW w:w="699" w:type="dxa"/>
          </w:tcPr>
          <w:p w14:paraId="79969311"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2094EF56" w14:textId="77777777" w:rsidR="00466FA7" w:rsidRPr="00466FA7" w:rsidRDefault="00466FA7" w:rsidP="00466FA7">
            <w:pPr>
              <w:spacing w:after="0"/>
              <w:rPr>
                <w:rFonts w:ascii="Times New Roman" w:hAnsi="Times New Roman" w:cs="Times New Roman"/>
                <w:sz w:val="24"/>
                <w:szCs w:val="24"/>
                <w:lang w:val="uk-UA"/>
              </w:rPr>
            </w:pPr>
            <w:r w:rsidRPr="00466FA7">
              <w:rPr>
                <w:rFonts w:ascii="Times New Roman" w:hAnsi="Times New Roman" w:cs="Times New Roman"/>
                <w:sz w:val="24"/>
                <w:szCs w:val="24"/>
                <w:lang w:val="uk-UA"/>
              </w:rPr>
              <w:t>Потужність споживання не більше 300 ВА</w:t>
            </w:r>
          </w:p>
        </w:tc>
        <w:tc>
          <w:tcPr>
            <w:tcW w:w="2410" w:type="dxa"/>
          </w:tcPr>
          <w:p w14:paraId="0CAE68F9"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6F88575B" w14:textId="77777777" w:rsidTr="00466FA7">
        <w:trPr>
          <w:trHeight w:val="258"/>
        </w:trPr>
        <w:tc>
          <w:tcPr>
            <w:tcW w:w="699" w:type="dxa"/>
          </w:tcPr>
          <w:p w14:paraId="385A4370"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79D9EA2A" w14:textId="77777777" w:rsidR="00466FA7" w:rsidRPr="00466FA7" w:rsidRDefault="00466FA7" w:rsidP="00466FA7">
            <w:pPr>
              <w:spacing w:after="0"/>
              <w:rPr>
                <w:rFonts w:ascii="Times New Roman" w:hAnsi="Times New Roman" w:cs="Times New Roman"/>
                <w:sz w:val="24"/>
                <w:szCs w:val="24"/>
                <w:lang w:val="uk-UA"/>
              </w:rPr>
            </w:pPr>
            <w:r w:rsidRPr="00466FA7">
              <w:rPr>
                <w:rFonts w:ascii="Times New Roman" w:hAnsi="Times New Roman" w:cs="Times New Roman"/>
                <w:sz w:val="24"/>
                <w:szCs w:val="24"/>
                <w:lang w:val="uk-UA"/>
              </w:rPr>
              <w:t>Вага: не більше 20 кг</w:t>
            </w:r>
          </w:p>
        </w:tc>
        <w:tc>
          <w:tcPr>
            <w:tcW w:w="2410" w:type="dxa"/>
          </w:tcPr>
          <w:p w14:paraId="37F93C3A"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5B000E22" w14:textId="77777777" w:rsidTr="00466FA7">
        <w:trPr>
          <w:trHeight w:val="258"/>
        </w:trPr>
        <w:tc>
          <w:tcPr>
            <w:tcW w:w="699" w:type="dxa"/>
          </w:tcPr>
          <w:p w14:paraId="5C8C398A"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0A884A2A" w14:textId="77777777" w:rsidR="00466FA7" w:rsidRPr="00466FA7" w:rsidRDefault="00466FA7" w:rsidP="00466FA7">
            <w:pPr>
              <w:spacing w:after="0"/>
              <w:rPr>
                <w:rFonts w:ascii="Times New Roman" w:hAnsi="Times New Roman" w:cs="Times New Roman"/>
                <w:sz w:val="24"/>
                <w:szCs w:val="24"/>
                <w:lang w:val="uk-UA"/>
              </w:rPr>
            </w:pPr>
            <w:r w:rsidRPr="00466FA7">
              <w:rPr>
                <w:rFonts w:ascii="Times New Roman" w:hAnsi="Times New Roman" w:cs="Times New Roman"/>
                <w:sz w:val="24"/>
                <w:szCs w:val="24"/>
                <w:lang w:val="uk-UA"/>
              </w:rPr>
              <w:t>Розміри: не більше 295 mm*398 mm*407 mm</w:t>
            </w:r>
          </w:p>
        </w:tc>
        <w:tc>
          <w:tcPr>
            <w:tcW w:w="2410" w:type="dxa"/>
          </w:tcPr>
          <w:p w14:paraId="2991D75F"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1C4C67C0" w14:textId="77777777" w:rsidTr="00466FA7">
        <w:trPr>
          <w:trHeight w:val="258"/>
        </w:trPr>
        <w:tc>
          <w:tcPr>
            <w:tcW w:w="699" w:type="dxa"/>
          </w:tcPr>
          <w:p w14:paraId="2C2B1827"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vAlign w:val="center"/>
          </w:tcPr>
          <w:p w14:paraId="0C4A55EE" w14:textId="77777777" w:rsidR="00466FA7" w:rsidRPr="00466FA7" w:rsidRDefault="00466FA7" w:rsidP="00466FA7">
            <w:pPr>
              <w:spacing w:after="0"/>
              <w:textAlignment w:val="baseline"/>
              <w:rPr>
                <w:rFonts w:ascii="Times New Roman" w:hAnsi="Times New Roman" w:cs="Times New Roman"/>
                <w:sz w:val="24"/>
                <w:szCs w:val="24"/>
                <w:lang w:val="uk-UA" w:eastAsia="uk-UA"/>
              </w:rPr>
            </w:pPr>
            <w:r w:rsidRPr="00466FA7">
              <w:rPr>
                <w:rFonts w:ascii="Times New Roman" w:hAnsi="Times New Roman" w:cs="Times New Roman"/>
                <w:sz w:val="24"/>
                <w:szCs w:val="24"/>
                <w:lang w:eastAsia="uk-UA"/>
              </w:rPr>
              <w:t>Наявність у виробника запропонованого товару Сертифікату ISO 13485 (надати копію</w:t>
            </w:r>
            <w:r w:rsidRPr="00466FA7">
              <w:rPr>
                <w:rFonts w:ascii="Times New Roman" w:hAnsi="Times New Roman" w:cs="Times New Roman"/>
                <w:color w:val="1F497D"/>
                <w:sz w:val="24"/>
                <w:szCs w:val="24"/>
                <w:lang w:eastAsia="uk-UA"/>
              </w:rPr>
              <w:t>)</w:t>
            </w:r>
          </w:p>
        </w:tc>
        <w:tc>
          <w:tcPr>
            <w:tcW w:w="2410" w:type="dxa"/>
          </w:tcPr>
          <w:p w14:paraId="1ACF430F"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2689D90C" w14:textId="77777777" w:rsidTr="00466FA7">
        <w:trPr>
          <w:trHeight w:val="258"/>
        </w:trPr>
        <w:tc>
          <w:tcPr>
            <w:tcW w:w="699" w:type="dxa"/>
          </w:tcPr>
          <w:p w14:paraId="3A34E74C"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vAlign w:val="center"/>
          </w:tcPr>
          <w:p w14:paraId="1A9A3171" w14:textId="77777777" w:rsidR="00466FA7" w:rsidRPr="00466FA7" w:rsidRDefault="00466FA7" w:rsidP="00466FA7">
            <w:pPr>
              <w:spacing w:after="0"/>
              <w:textAlignment w:val="baseline"/>
              <w:rPr>
                <w:rFonts w:ascii="Times New Roman" w:hAnsi="Times New Roman" w:cs="Times New Roman"/>
                <w:sz w:val="24"/>
                <w:szCs w:val="24"/>
                <w:lang w:eastAsia="uk-UA"/>
              </w:rPr>
            </w:pPr>
            <w:r w:rsidRPr="00466FA7">
              <w:rPr>
                <w:rFonts w:ascii="Times New Roman" w:hAnsi="Times New Roman" w:cs="Times New Roman"/>
                <w:sz w:val="24"/>
                <w:szCs w:val="24"/>
                <w:lang w:eastAsia="uk-UA"/>
              </w:rPr>
              <w:t xml:space="preserve">Наявність на запропонований товар у виробника Декларації CE (або сертифікату </w:t>
            </w:r>
            <w:r w:rsidRPr="00466FA7">
              <w:rPr>
                <w:rFonts w:ascii="Times New Roman" w:hAnsi="Times New Roman" w:cs="Times New Roman"/>
                <w:sz w:val="24"/>
                <w:szCs w:val="24"/>
                <w:lang w:val="en-US" w:eastAsia="uk-UA"/>
              </w:rPr>
              <w:t>FDA</w:t>
            </w:r>
            <w:r w:rsidRPr="00466FA7">
              <w:rPr>
                <w:rFonts w:ascii="Times New Roman" w:hAnsi="Times New Roman" w:cs="Times New Roman"/>
                <w:sz w:val="24"/>
                <w:szCs w:val="24"/>
                <w:lang w:eastAsia="uk-UA"/>
              </w:rPr>
              <w:t xml:space="preserve">) про класифікацію товарів як медичних виробів для діагностики </w:t>
            </w:r>
            <w:r w:rsidRPr="00466FA7">
              <w:rPr>
                <w:rFonts w:ascii="Times New Roman" w:hAnsi="Times New Roman" w:cs="Times New Roman"/>
                <w:sz w:val="24"/>
                <w:szCs w:val="24"/>
                <w:lang w:val="en-US" w:eastAsia="uk-UA"/>
              </w:rPr>
              <w:t>in</w:t>
            </w:r>
            <w:r w:rsidRPr="00466FA7">
              <w:rPr>
                <w:rFonts w:ascii="Times New Roman" w:hAnsi="Times New Roman" w:cs="Times New Roman"/>
                <w:sz w:val="24"/>
                <w:szCs w:val="24"/>
                <w:lang w:eastAsia="uk-UA"/>
              </w:rPr>
              <w:t xml:space="preserve"> </w:t>
            </w:r>
            <w:r w:rsidRPr="00466FA7">
              <w:rPr>
                <w:rFonts w:ascii="Times New Roman" w:hAnsi="Times New Roman" w:cs="Times New Roman"/>
                <w:sz w:val="24"/>
                <w:szCs w:val="24"/>
                <w:lang w:val="en-US" w:eastAsia="uk-UA"/>
              </w:rPr>
              <w:t>vitro</w:t>
            </w:r>
            <w:r w:rsidRPr="00466FA7">
              <w:rPr>
                <w:rFonts w:ascii="Times New Roman" w:hAnsi="Times New Roman" w:cs="Times New Roman"/>
                <w:sz w:val="24"/>
                <w:szCs w:val="24"/>
                <w:lang w:eastAsia="uk-UA"/>
              </w:rPr>
              <w:t xml:space="preserve"> (надати копію)</w:t>
            </w:r>
          </w:p>
        </w:tc>
        <w:tc>
          <w:tcPr>
            <w:tcW w:w="2410" w:type="dxa"/>
          </w:tcPr>
          <w:p w14:paraId="286785EF"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5F377E02" w14:textId="77777777" w:rsidTr="00466FA7">
        <w:trPr>
          <w:trHeight w:val="258"/>
        </w:trPr>
        <w:tc>
          <w:tcPr>
            <w:tcW w:w="699" w:type="dxa"/>
          </w:tcPr>
          <w:p w14:paraId="1158762E"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vAlign w:val="center"/>
          </w:tcPr>
          <w:p w14:paraId="09BA8DDE" w14:textId="77777777" w:rsidR="00466FA7" w:rsidRPr="00466FA7" w:rsidRDefault="00466FA7" w:rsidP="00466FA7">
            <w:pPr>
              <w:spacing w:after="0"/>
              <w:textAlignment w:val="baseline"/>
              <w:rPr>
                <w:rFonts w:ascii="Times New Roman" w:hAnsi="Times New Roman" w:cs="Times New Roman"/>
                <w:sz w:val="24"/>
                <w:szCs w:val="24"/>
                <w:lang w:eastAsia="uk-UA"/>
              </w:rPr>
            </w:pPr>
            <w:r w:rsidRPr="00466FA7">
              <w:rPr>
                <w:rFonts w:ascii="Times New Roman" w:hAnsi="Times New Roman" w:cs="Times New Roman"/>
                <w:sz w:val="24"/>
                <w:szCs w:val="24"/>
              </w:rPr>
              <w:t>Наявність у представника на території України</w:t>
            </w:r>
            <w:r w:rsidRPr="00466FA7">
              <w:rPr>
                <w:rFonts w:ascii="Times New Roman" w:hAnsi="Times New Roman" w:cs="Times New Roman"/>
                <w:sz w:val="24"/>
                <w:szCs w:val="24"/>
                <w:lang w:eastAsia="zh-CN"/>
              </w:rPr>
              <w:t xml:space="preserve"> сертифікату на систему якості підприємства (Сертифікат ISO </w:t>
            </w:r>
            <w:r w:rsidRPr="00466FA7">
              <w:rPr>
                <w:rFonts w:ascii="Times New Roman" w:hAnsi="Times New Roman" w:cs="Times New Roman"/>
                <w:bCs/>
                <w:sz w:val="24"/>
                <w:szCs w:val="24"/>
                <w:lang w:eastAsia="zh-CN"/>
              </w:rPr>
              <w:t>14001:2015</w:t>
            </w:r>
            <w:r w:rsidRPr="00466FA7">
              <w:rPr>
                <w:rFonts w:ascii="Times New Roman" w:hAnsi="Times New Roman" w:cs="Times New Roman"/>
                <w:sz w:val="24"/>
                <w:szCs w:val="24"/>
                <w:lang w:eastAsia="zh-CN"/>
              </w:rPr>
              <w:t>, міжнародного зразка), що регламентує постачання хімічної сировини та комплексне оснащення лабораторій реактивами, посудом, меблями, приладами та аналітичним обладнанням (</w:t>
            </w:r>
            <w:r w:rsidRPr="00466FA7">
              <w:rPr>
                <w:rFonts w:ascii="Times New Roman" w:hAnsi="Times New Roman" w:cs="Times New Roman"/>
                <w:sz w:val="24"/>
                <w:szCs w:val="24"/>
              </w:rPr>
              <w:t>надати копію</w:t>
            </w:r>
            <w:r w:rsidRPr="00466FA7">
              <w:rPr>
                <w:rFonts w:ascii="Times New Roman" w:hAnsi="Times New Roman" w:cs="Times New Roman"/>
                <w:sz w:val="24"/>
                <w:szCs w:val="24"/>
                <w:lang w:eastAsia="zh-CN"/>
              </w:rPr>
              <w:t>).</w:t>
            </w:r>
          </w:p>
        </w:tc>
        <w:tc>
          <w:tcPr>
            <w:tcW w:w="2410" w:type="dxa"/>
          </w:tcPr>
          <w:p w14:paraId="54E1383E"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339FA39D" w14:textId="77777777" w:rsidTr="00466FA7">
        <w:trPr>
          <w:trHeight w:val="831"/>
        </w:trPr>
        <w:tc>
          <w:tcPr>
            <w:tcW w:w="699" w:type="dxa"/>
          </w:tcPr>
          <w:p w14:paraId="6EEA0A9C"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vAlign w:val="center"/>
          </w:tcPr>
          <w:p w14:paraId="23A5F47D" w14:textId="77777777" w:rsidR="00466FA7" w:rsidRPr="00466FA7" w:rsidRDefault="00466FA7" w:rsidP="00466FA7">
            <w:pPr>
              <w:shd w:val="clear" w:color="auto" w:fill="FFFFFF"/>
              <w:spacing w:after="0"/>
              <w:rPr>
                <w:rFonts w:ascii="Times New Roman" w:hAnsi="Times New Roman" w:cs="Times New Roman"/>
                <w:sz w:val="24"/>
                <w:szCs w:val="24"/>
                <w:lang w:val="uk-UA"/>
              </w:rPr>
            </w:pPr>
            <w:r w:rsidRPr="00466FA7">
              <w:rPr>
                <w:rFonts w:ascii="Times New Roman" w:hAnsi="Times New Roman" w:cs="Times New Roman"/>
                <w:sz w:val="24"/>
                <w:szCs w:val="24"/>
                <w:lang w:val="uk-UA"/>
              </w:rPr>
              <w:t>Прилад повинен супроводжуватися експлуатаційною  документацією українською або російською мовами</w:t>
            </w:r>
          </w:p>
        </w:tc>
        <w:tc>
          <w:tcPr>
            <w:tcW w:w="2410" w:type="dxa"/>
          </w:tcPr>
          <w:p w14:paraId="30A135F4"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00957560" w14:textId="77777777" w:rsidTr="00466FA7">
        <w:trPr>
          <w:trHeight w:val="258"/>
        </w:trPr>
        <w:tc>
          <w:tcPr>
            <w:tcW w:w="699" w:type="dxa"/>
          </w:tcPr>
          <w:p w14:paraId="0E548CF0"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vAlign w:val="center"/>
          </w:tcPr>
          <w:p w14:paraId="5CAF90ED" w14:textId="77777777" w:rsidR="00466FA7" w:rsidRPr="00466FA7" w:rsidRDefault="00466FA7" w:rsidP="00466FA7">
            <w:pPr>
              <w:shd w:val="clear" w:color="auto" w:fill="FFFFFF"/>
              <w:spacing w:after="0"/>
              <w:rPr>
                <w:rFonts w:ascii="Times New Roman" w:hAnsi="Times New Roman" w:cs="Times New Roman"/>
                <w:sz w:val="24"/>
                <w:szCs w:val="24"/>
                <w:lang w:val="uk-UA"/>
              </w:rPr>
            </w:pPr>
            <w:r w:rsidRPr="00466FA7">
              <w:rPr>
                <w:rFonts w:ascii="Times New Roman" w:hAnsi="Times New Roman" w:cs="Times New Roman"/>
                <w:sz w:val="24"/>
                <w:szCs w:val="24"/>
                <w:lang w:val="uk-UA"/>
              </w:rPr>
              <w:t>Термін гарантійного обслуговування приладу повинен становити не менше 12 місяців</w:t>
            </w:r>
          </w:p>
        </w:tc>
        <w:tc>
          <w:tcPr>
            <w:tcW w:w="2410" w:type="dxa"/>
          </w:tcPr>
          <w:p w14:paraId="5657C7B6"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24874928" w14:textId="77777777" w:rsidTr="00466FA7">
        <w:trPr>
          <w:trHeight w:val="258"/>
        </w:trPr>
        <w:tc>
          <w:tcPr>
            <w:tcW w:w="699" w:type="dxa"/>
          </w:tcPr>
          <w:p w14:paraId="00C498B4"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vAlign w:val="center"/>
          </w:tcPr>
          <w:p w14:paraId="1122E70B" w14:textId="77777777" w:rsidR="00466FA7" w:rsidRPr="00466FA7" w:rsidRDefault="00466FA7" w:rsidP="00466FA7">
            <w:pPr>
              <w:shd w:val="clear" w:color="auto" w:fill="FFFFFF"/>
              <w:spacing w:after="0"/>
              <w:rPr>
                <w:rFonts w:ascii="Times New Roman" w:hAnsi="Times New Roman" w:cs="Times New Roman"/>
                <w:sz w:val="24"/>
                <w:szCs w:val="24"/>
                <w:lang w:val="uk-UA"/>
              </w:rPr>
            </w:pPr>
            <w:r w:rsidRPr="00466FA7">
              <w:rPr>
                <w:rFonts w:ascii="Times New Roman" w:hAnsi="Times New Roman" w:cs="Times New Roman"/>
                <w:sz w:val="24"/>
                <w:szCs w:val="24"/>
                <w:lang w:val="uk-UA"/>
              </w:rPr>
              <w:t>Навчання медичного персоналу на робочому місці.</w:t>
            </w:r>
            <w:r w:rsidRPr="00466FA7">
              <w:rPr>
                <w:rFonts w:ascii="Times New Roman" w:hAnsi="Times New Roman" w:cs="Times New Roman"/>
                <w:sz w:val="24"/>
                <w:szCs w:val="24"/>
                <w:lang w:val="uk-UA"/>
              </w:rPr>
              <w:tab/>
            </w:r>
          </w:p>
        </w:tc>
        <w:tc>
          <w:tcPr>
            <w:tcW w:w="2410" w:type="dxa"/>
          </w:tcPr>
          <w:p w14:paraId="03065213"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27C0CAA2" w14:textId="77777777" w:rsidTr="00466FA7">
        <w:trPr>
          <w:trHeight w:val="258"/>
        </w:trPr>
        <w:tc>
          <w:tcPr>
            <w:tcW w:w="699" w:type="dxa"/>
          </w:tcPr>
          <w:p w14:paraId="750E3FBC"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vAlign w:val="center"/>
          </w:tcPr>
          <w:p w14:paraId="3EB01156" w14:textId="77777777" w:rsidR="00466FA7" w:rsidRPr="00466FA7" w:rsidRDefault="00466FA7" w:rsidP="00466FA7">
            <w:pPr>
              <w:shd w:val="clear" w:color="auto" w:fill="FFFFFF"/>
              <w:spacing w:after="0"/>
              <w:rPr>
                <w:rFonts w:ascii="Times New Roman" w:hAnsi="Times New Roman" w:cs="Times New Roman"/>
                <w:sz w:val="24"/>
                <w:szCs w:val="24"/>
                <w:lang w:val="uk-UA"/>
              </w:rPr>
            </w:pPr>
            <w:r w:rsidRPr="00466FA7">
              <w:rPr>
                <w:rFonts w:ascii="Times New Roman" w:hAnsi="Times New Roman" w:cs="Times New Roman"/>
                <w:sz w:val="24"/>
                <w:szCs w:val="24"/>
                <w:lang w:val="uk-UA"/>
              </w:rPr>
              <w:t>Наявність сертифікованої сервісної служби</w:t>
            </w:r>
          </w:p>
        </w:tc>
        <w:tc>
          <w:tcPr>
            <w:tcW w:w="2410" w:type="dxa"/>
          </w:tcPr>
          <w:p w14:paraId="0395E00B"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50CC10FB" w14:textId="77777777" w:rsidTr="00466FA7">
        <w:trPr>
          <w:trHeight w:val="258"/>
        </w:trPr>
        <w:tc>
          <w:tcPr>
            <w:tcW w:w="699" w:type="dxa"/>
          </w:tcPr>
          <w:p w14:paraId="2A2A6B04"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vAlign w:val="center"/>
          </w:tcPr>
          <w:p w14:paraId="38583AD7" w14:textId="77777777" w:rsidR="00466FA7" w:rsidRPr="00466FA7" w:rsidRDefault="00466FA7" w:rsidP="00466FA7">
            <w:pPr>
              <w:shd w:val="clear" w:color="auto" w:fill="FFFFFF"/>
              <w:spacing w:after="0"/>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 </w:t>
            </w:r>
          </w:p>
        </w:tc>
        <w:tc>
          <w:tcPr>
            <w:tcW w:w="2410" w:type="dxa"/>
          </w:tcPr>
          <w:p w14:paraId="2BD62166"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77E81139" w14:textId="77777777" w:rsidTr="00466FA7">
        <w:trPr>
          <w:trHeight w:val="258"/>
        </w:trPr>
        <w:tc>
          <w:tcPr>
            <w:tcW w:w="699" w:type="dxa"/>
          </w:tcPr>
          <w:p w14:paraId="3FB45F99"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vAlign w:val="center"/>
          </w:tcPr>
          <w:p w14:paraId="05C45870" w14:textId="77777777" w:rsidR="00466FA7" w:rsidRPr="00466FA7" w:rsidRDefault="00466FA7" w:rsidP="00466FA7">
            <w:pPr>
              <w:shd w:val="clear" w:color="auto" w:fill="FFFFFF"/>
              <w:spacing w:after="0"/>
              <w:rPr>
                <w:rFonts w:ascii="Times New Roman" w:hAnsi="Times New Roman" w:cs="Times New Roman"/>
                <w:sz w:val="24"/>
                <w:szCs w:val="24"/>
                <w:lang w:val="uk-UA"/>
              </w:rPr>
            </w:pPr>
            <w:r w:rsidRPr="00466FA7">
              <w:rPr>
                <w:rFonts w:ascii="Times New Roman" w:hAnsi="Times New Roman" w:cs="Times New Roman"/>
                <w:color w:val="000000"/>
                <w:sz w:val="24"/>
                <w:szCs w:val="24"/>
                <w:lang w:val="uk-UA" w:eastAsia="uk-UA"/>
              </w:rPr>
              <w:t>Наявність документів, що підтверджують проведення оцінки відповідності запропонованих товарів вимогам технічного регламенту затвердженого Постановою КМУ  №754 від 02.10.2013 (Надати копію сертифікату або свідоцтва або декларації відповідності на товар)</w:t>
            </w:r>
          </w:p>
        </w:tc>
        <w:tc>
          <w:tcPr>
            <w:tcW w:w="2410" w:type="dxa"/>
          </w:tcPr>
          <w:p w14:paraId="58816AB9"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4900D391" w14:textId="77777777" w:rsidTr="00466FA7">
        <w:trPr>
          <w:trHeight w:val="258"/>
        </w:trPr>
        <w:tc>
          <w:tcPr>
            <w:tcW w:w="699" w:type="dxa"/>
          </w:tcPr>
          <w:p w14:paraId="1CE9A5A1"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vAlign w:val="center"/>
          </w:tcPr>
          <w:p w14:paraId="4A83D6F2" w14:textId="77777777" w:rsidR="00466FA7" w:rsidRPr="00466FA7" w:rsidRDefault="00466FA7" w:rsidP="00466FA7">
            <w:pPr>
              <w:suppressAutoHyphens/>
              <w:autoSpaceDN w:val="0"/>
              <w:spacing w:after="0"/>
              <w:textAlignment w:val="baseline"/>
              <w:rPr>
                <w:rFonts w:ascii="Times New Roman" w:hAnsi="Times New Roman" w:cs="Times New Roman"/>
                <w:color w:val="000000"/>
                <w:kern w:val="3"/>
                <w:sz w:val="24"/>
                <w:szCs w:val="24"/>
                <w:lang w:val="uk-UA"/>
              </w:rPr>
            </w:pPr>
            <w:r w:rsidRPr="00466FA7">
              <w:rPr>
                <w:rFonts w:ascii="Times New Roman" w:hAnsi="Times New Roman" w:cs="Times New Roman"/>
                <w:color w:val="000000"/>
                <w:kern w:val="3"/>
                <w:sz w:val="24"/>
                <w:szCs w:val="24"/>
                <w:lang w:val="uk-UA"/>
              </w:rPr>
              <w:t>Наявність стартового набору реагентів. Надати в складі тендерної пропозиції декларацію відповідності на реактиви, а також сертифікат якості від виробника на кожну позицію з переліку.</w:t>
            </w:r>
          </w:p>
        </w:tc>
        <w:tc>
          <w:tcPr>
            <w:tcW w:w="2410" w:type="dxa"/>
          </w:tcPr>
          <w:p w14:paraId="3ED9EA5D"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4E17F202" w14:textId="77777777" w:rsidTr="00466FA7">
        <w:trPr>
          <w:trHeight w:val="258"/>
        </w:trPr>
        <w:tc>
          <w:tcPr>
            <w:tcW w:w="699" w:type="dxa"/>
          </w:tcPr>
          <w:p w14:paraId="3FC13D17"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735165E8" w14:textId="77777777" w:rsidR="00466FA7" w:rsidRPr="00466FA7" w:rsidRDefault="00466FA7" w:rsidP="00466FA7">
            <w:pPr>
              <w:widowControl w:val="0"/>
              <w:autoSpaceDE w:val="0"/>
              <w:autoSpaceDN w:val="0"/>
              <w:adjustRightInd w:val="0"/>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Ізотонічний розчин «</w:t>
            </w:r>
            <w:r w:rsidRPr="00466FA7">
              <w:rPr>
                <w:rFonts w:ascii="Times New Roman" w:hAnsi="Times New Roman" w:cs="Times New Roman"/>
                <w:color w:val="000000"/>
                <w:sz w:val="24"/>
                <w:szCs w:val="24"/>
              </w:rPr>
              <w:t>Diluent</w:t>
            </w:r>
            <w:r w:rsidRPr="00466FA7">
              <w:rPr>
                <w:rFonts w:ascii="Times New Roman" w:hAnsi="Times New Roman" w:cs="Times New Roman"/>
                <w:color w:val="000000"/>
                <w:sz w:val="24"/>
                <w:szCs w:val="24"/>
                <w:lang w:val="uk-UA"/>
              </w:rPr>
              <w:t>»20л  – 1 штука</w:t>
            </w:r>
          </w:p>
          <w:p w14:paraId="14BF6B39" w14:textId="77777777" w:rsidR="00466FA7" w:rsidRPr="00466FA7" w:rsidRDefault="00466FA7" w:rsidP="00466FA7">
            <w:pPr>
              <w:widowControl w:val="0"/>
              <w:autoSpaceDE w:val="0"/>
              <w:autoSpaceDN w:val="0"/>
              <w:adjustRightInd w:val="0"/>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АКТИВНІ ІНГРЕДІЄНТИ:</w:t>
            </w:r>
          </w:p>
          <w:p w14:paraId="0E811997" w14:textId="77777777" w:rsidR="00466FA7" w:rsidRPr="00466FA7" w:rsidRDefault="00466FA7" w:rsidP="00466FA7">
            <w:pPr>
              <w:widowControl w:val="0"/>
              <w:autoSpaceDE w:val="0"/>
              <w:autoSpaceDN w:val="0"/>
              <w:adjustRightInd w:val="0"/>
              <w:spacing w:after="0"/>
              <w:rPr>
                <w:rFonts w:ascii="Times New Roman" w:hAnsi="Times New Roman" w:cs="Times New Roman"/>
                <w:color w:val="000000"/>
                <w:sz w:val="24"/>
                <w:szCs w:val="24"/>
              </w:rPr>
            </w:pPr>
            <w:r w:rsidRPr="00466FA7">
              <w:rPr>
                <w:rFonts w:ascii="Times New Roman" w:hAnsi="Times New Roman" w:cs="Times New Roman"/>
                <w:color w:val="000000"/>
                <w:sz w:val="24"/>
                <w:szCs w:val="24"/>
              </w:rPr>
              <w:t>- Хлорид натрію</w:t>
            </w:r>
            <w:r w:rsidRPr="00466FA7">
              <w:rPr>
                <w:rFonts w:ascii="Times New Roman" w:hAnsi="Times New Roman" w:cs="Times New Roman"/>
                <w:color w:val="000000"/>
                <w:sz w:val="24"/>
                <w:szCs w:val="24"/>
              </w:rPr>
              <w:tab/>
              <w:t>5,0 г/л</w:t>
            </w:r>
          </w:p>
          <w:p w14:paraId="09BF6BF5" w14:textId="77777777" w:rsidR="00466FA7" w:rsidRPr="00466FA7" w:rsidRDefault="00466FA7" w:rsidP="00466FA7">
            <w:pPr>
              <w:widowControl w:val="0"/>
              <w:autoSpaceDE w:val="0"/>
              <w:autoSpaceDN w:val="0"/>
              <w:adjustRightInd w:val="0"/>
              <w:spacing w:after="0"/>
              <w:rPr>
                <w:rFonts w:ascii="Times New Roman" w:hAnsi="Times New Roman" w:cs="Times New Roman"/>
                <w:color w:val="000000"/>
                <w:sz w:val="24"/>
                <w:szCs w:val="24"/>
              </w:rPr>
            </w:pPr>
            <w:r w:rsidRPr="00466FA7">
              <w:rPr>
                <w:rFonts w:ascii="Times New Roman" w:hAnsi="Times New Roman" w:cs="Times New Roman"/>
                <w:color w:val="000000"/>
                <w:sz w:val="24"/>
                <w:szCs w:val="24"/>
              </w:rPr>
              <w:t>- Безводнийнатрію сульфат</w:t>
            </w:r>
            <w:r w:rsidRPr="00466FA7">
              <w:rPr>
                <w:rFonts w:ascii="Times New Roman" w:hAnsi="Times New Roman" w:cs="Times New Roman"/>
                <w:color w:val="000000"/>
                <w:sz w:val="24"/>
                <w:szCs w:val="24"/>
              </w:rPr>
              <w:tab/>
              <w:t>8,0 г/л</w:t>
            </w:r>
          </w:p>
          <w:p w14:paraId="0F9D4F07" w14:textId="77777777" w:rsidR="00466FA7" w:rsidRPr="00466FA7" w:rsidRDefault="00466FA7" w:rsidP="00466FA7">
            <w:pPr>
              <w:widowControl w:val="0"/>
              <w:autoSpaceDE w:val="0"/>
              <w:autoSpaceDN w:val="0"/>
              <w:adjustRightInd w:val="0"/>
              <w:spacing w:after="0"/>
              <w:rPr>
                <w:rFonts w:ascii="Times New Roman" w:hAnsi="Times New Roman" w:cs="Times New Roman"/>
                <w:color w:val="000000"/>
                <w:sz w:val="24"/>
                <w:szCs w:val="24"/>
              </w:rPr>
            </w:pPr>
            <w:r w:rsidRPr="00466FA7">
              <w:rPr>
                <w:rFonts w:ascii="Times New Roman" w:hAnsi="Times New Roman" w:cs="Times New Roman"/>
                <w:color w:val="000000"/>
                <w:sz w:val="24"/>
                <w:szCs w:val="24"/>
              </w:rPr>
              <w:t>- Буферніречовини 1,0 – 3,0 г/л</w:t>
            </w:r>
          </w:p>
          <w:p w14:paraId="20ED7BCA" w14:textId="77777777" w:rsidR="00466FA7" w:rsidRPr="00466FA7" w:rsidRDefault="00466FA7" w:rsidP="00466FA7">
            <w:pPr>
              <w:widowControl w:val="0"/>
              <w:autoSpaceDE w:val="0"/>
              <w:autoSpaceDN w:val="0"/>
              <w:adjustRightInd w:val="0"/>
              <w:spacing w:after="0"/>
              <w:rPr>
                <w:rFonts w:ascii="Times New Roman" w:hAnsi="Times New Roman" w:cs="Times New Roman"/>
                <w:color w:val="000000"/>
                <w:sz w:val="24"/>
                <w:szCs w:val="24"/>
              </w:rPr>
            </w:pPr>
            <w:r w:rsidRPr="00466FA7">
              <w:rPr>
                <w:rFonts w:ascii="Times New Roman" w:hAnsi="Times New Roman" w:cs="Times New Roman"/>
                <w:color w:val="000000"/>
                <w:sz w:val="24"/>
                <w:szCs w:val="24"/>
              </w:rPr>
              <w:t>- Протигрибкові та антибактеріальніречовини 0,8 - 2,5 г/л</w:t>
            </w:r>
          </w:p>
        </w:tc>
        <w:tc>
          <w:tcPr>
            <w:tcW w:w="2410" w:type="dxa"/>
          </w:tcPr>
          <w:p w14:paraId="51B2A95B"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298F98FE" w14:textId="77777777" w:rsidTr="00466FA7">
        <w:trPr>
          <w:trHeight w:val="258"/>
        </w:trPr>
        <w:tc>
          <w:tcPr>
            <w:tcW w:w="699" w:type="dxa"/>
          </w:tcPr>
          <w:p w14:paraId="07AC0A6D"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6E18A6F3" w14:textId="77777777" w:rsidR="00466FA7" w:rsidRPr="00466FA7" w:rsidRDefault="00466FA7" w:rsidP="00466FA7">
            <w:pPr>
              <w:widowControl w:val="0"/>
              <w:autoSpaceDE w:val="0"/>
              <w:autoSpaceDN w:val="0"/>
              <w:adjustRightInd w:val="0"/>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Лізуючий розчин.  «</w:t>
            </w:r>
            <w:r w:rsidRPr="00466FA7">
              <w:rPr>
                <w:rFonts w:ascii="Times New Roman" w:hAnsi="Times New Roman" w:cs="Times New Roman"/>
                <w:sz w:val="24"/>
                <w:szCs w:val="24"/>
                <w:lang w:eastAsia="uk-UA"/>
              </w:rPr>
              <w:t>Lyse</w:t>
            </w:r>
            <w:r w:rsidRPr="00466FA7">
              <w:rPr>
                <w:rFonts w:ascii="Times New Roman" w:hAnsi="Times New Roman" w:cs="Times New Roman"/>
                <w:sz w:val="24"/>
                <w:szCs w:val="24"/>
                <w:lang w:val="uk-UA" w:eastAsia="uk-UA"/>
              </w:rPr>
              <w:t xml:space="preserve">»  – 1 штука </w:t>
            </w:r>
          </w:p>
          <w:p w14:paraId="42C9B0B0" w14:textId="77777777" w:rsidR="00466FA7" w:rsidRPr="00466FA7" w:rsidRDefault="00466FA7" w:rsidP="00466FA7">
            <w:pPr>
              <w:widowControl w:val="0"/>
              <w:autoSpaceDE w:val="0"/>
              <w:autoSpaceDN w:val="0"/>
              <w:adjustRightInd w:val="0"/>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АКТИВНІ ІНГРЕДІЄНТИ:</w:t>
            </w:r>
          </w:p>
          <w:p w14:paraId="4E8C25E1" w14:textId="77777777" w:rsidR="00466FA7" w:rsidRPr="00466FA7" w:rsidRDefault="00466FA7" w:rsidP="00466FA7">
            <w:pPr>
              <w:widowControl w:val="0"/>
              <w:autoSpaceDE w:val="0"/>
              <w:autoSpaceDN w:val="0"/>
              <w:adjustRightInd w:val="0"/>
              <w:spacing w:after="0"/>
              <w:rPr>
                <w:rFonts w:ascii="Times New Roman" w:hAnsi="Times New Roman" w:cs="Times New Roman"/>
                <w:color w:val="000000"/>
                <w:sz w:val="24"/>
                <w:szCs w:val="24"/>
              </w:rPr>
            </w:pPr>
            <w:r w:rsidRPr="00466FA7">
              <w:rPr>
                <w:rFonts w:ascii="Times New Roman" w:hAnsi="Times New Roman" w:cs="Times New Roman"/>
                <w:color w:val="000000"/>
                <w:sz w:val="24"/>
                <w:szCs w:val="24"/>
              </w:rPr>
              <w:t xml:space="preserve">- </w:t>
            </w:r>
            <w:proofErr w:type="gramStart"/>
            <w:r w:rsidRPr="00466FA7">
              <w:rPr>
                <w:rFonts w:ascii="Times New Roman" w:hAnsi="Times New Roman" w:cs="Times New Roman"/>
                <w:color w:val="000000"/>
                <w:sz w:val="24"/>
                <w:szCs w:val="24"/>
              </w:rPr>
              <w:t>Четвертиннісоліамонію&lt; 50</w:t>
            </w:r>
            <w:proofErr w:type="gramEnd"/>
            <w:r w:rsidRPr="00466FA7">
              <w:rPr>
                <w:rFonts w:ascii="Times New Roman" w:hAnsi="Times New Roman" w:cs="Times New Roman"/>
                <w:color w:val="000000"/>
                <w:sz w:val="24"/>
                <w:szCs w:val="24"/>
              </w:rPr>
              <w:t xml:space="preserve"> г/л</w:t>
            </w:r>
          </w:p>
          <w:p w14:paraId="71960FB0" w14:textId="77777777" w:rsidR="00466FA7" w:rsidRPr="00466FA7" w:rsidRDefault="00466FA7" w:rsidP="00466FA7">
            <w:pPr>
              <w:widowControl w:val="0"/>
              <w:autoSpaceDE w:val="0"/>
              <w:autoSpaceDN w:val="0"/>
              <w:adjustRightInd w:val="0"/>
              <w:spacing w:after="0"/>
              <w:rPr>
                <w:rFonts w:ascii="Times New Roman" w:hAnsi="Times New Roman" w:cs="Times New Roman"/>
                <w:color w:val="000000"/>
                <w:sz w:val="24"/>
                <w:szCs w:val="24"/>
              </w:rPr>
            </w:pPr>
            <w:r w:rsidRPr="00466FA7">
              <w:rPr>
                <w:rFonts w:ascii="Times New Roman" w:hAnsi="Times New Roman" w:cs="Times New Roman"/>
                <w:color w:val="000000"/>
                <w:sz w:val="24"/>
                <w:szCs w:val="24"/>
              </w:rPr>
              <w:t xml:space="preserve">- Неіонніповерхньо - </w:t>
            </w:r>
            <w:proofErr w:type="gramStart"/>
            <w:r w:rsidRPr="00466FA7">
              <w:rPr>
                <w:rFonts w:ascii="Times New Roman" w:hAnsi="Times New Roman" w:cs="Times New Roman"/>
                <w:color w:val="000000"/>
                <w:sz w:val="24"/>
                <w:szCs w:val="24"/>
              </w:rPr>
              <w:t>активніречовини&lt; 15</w:t>
            </w:r>
            <w:proofErr w:type="gramEnd"/>
            <w:r w:rsidRPr="00466FA7">
              <w:rPr>
                <w:rFonts w:ascii="Times New Roman" w:hAnsi="Times New Roman" w:cs="Times New Roman"/>
                <w:color w:val="000000"/>
                <w:sz w:val="24"/>
                <w:szCs w:val="24"/>
              </w:rPr>
              <w:t xml:space="preserve"> г/л</w:t>
            </w:r>
          </w:p>
          <w:p w14:paraId="24E4C2CF" w14:textId="77777777" w:rsidR="00466FA7" w:rsidRPr="00466FA7" w:rsidRDefault="00466FA7" w:rsidP="00466FA7">
            <w:pPr>
              <w:widowControl w:val="0"/>
              <w:autoSpaceDE w:val="0"/>
              <w:autoSpaceDN w:val="0"/>
              <w:adjustRightInd w:val="0"/>
              <w:spacing w:after="0"/>
              <w:rPr>
                <w:rFonts w:ascii="Times New Roman" w:hAnsi="Times New Roman" w:cs="Times New Roman"/>
                <w:color w:val="000000"/>
                <w:sz w:val="24"/>
                <w:szCs w:val="24"/>
              </w:rPr>
            </w:pPr>
            <w:r w:rsidRPr="00466FA7">
              <w:rPr>
                <w:rFonts w:ascii="Times New Roman" w:hAnsi="Times New Roman" w:cs="Times New Roman"/>
                <w:color w:val="000000"/>
                <w:sz w:val="24"/>
                <w:szCs w:val="24"/>
              </w:rPr>
              <w:t xml:space="preserve">- </w:t>
            </w:r>
            <w:proofErr w:type="gramStart"/>
            <w:r w:rsidRPr="00466FA7">
              <w:rPr>
                <w:rFonts w:ascii="Times New Roman" w:hAnsi="Times New Roman" w:cs="Times New Roman"/>
                <w:color w:val="000000"/>
                <w:sz w:val="24"/>
                <w:szCs w:val="24"/>
              </w:rPr>
              <w:t>Ферроцианід&lt; 0</w:t>
            </w:r>
            <w:proofErr w:type="gramEnd"/>
            <w:r w:rsidRPr="00466FA7">
              <w:rPr>
                <w:rFonts w:ascii="Times New Roman" w:hAnsi="Times New Roman" w:cs="Times New Roman"/>
                <w:color w:val="000000"/>
                <w:sz w:val="24"/>
                <w:szCs w:val="24"/>
              </w:rPr>
              <w:t>,5 г/л</w:t>
            </w:r>
          </w:p>
          <w:p w14:paraId="77123A04" w14:textId="77777777" w:rsidR="00466FA7" w:rsidRPr="00466FA7" w:rsidRDefault="00466FA7" w:rsidP="00466FA7">
            <w:pPr>
              <w:widowControl w:val="0"/>
              <w:autoSpaceDE w:val="0"/>
              <w:autoSpaceDN w:val="0"/>
              <w:adjustRightInd w:val="0"/>
              <w:spacing w:after="0"/>
              <w:rPr>
                <w:rFonts w:ascii="Times New Roman" w:hAnsi="Times New Roman" w:cs="Times New Roman"/>
                <w:color w:val="000000"/>
                <w:sz w:val="24"/>
                <w:szCs w:val="24"/>
              </w:rPr>
            </w:pPr>
            <w:r w:rsidRPr="00466FA7">
              <w:rPr>
                <w:rFonts w:ascii="Times New Roman" w:hAnsi="Times New Roman" w:cs="Times New Roman"/>
                <w:color w:val="000000"/>
                <w:sz w:val="24"/>
                <w:szCs w:val="24"/>
              </w:rPr>
              <w:t>- Ізопропанол 0,1-1,5 г/л</w:t>
            </w:r>
          </w:p>
        </w:tc>
        <w:tc>
          <w:tcPr>
            <w:tcW w:w="2410" w:type="dxa"/>
          </w:tcPr>
          <w:p w14:paraId="11489BD9"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3C945D65" w14:textId="77777777" w:rsidTr="00466FA7">
        <w:trPr>
          <w:trHeight w:val="258"/>
        </w:trPr>
        <w:tc>
          <w:tcPr>
            <w:tcW w:w="699" w:type="dxa"/>
          </w:tcPr>
          <w:p w14:paraId="04ED14DB"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1645BB1A" w14:textId="77777777" w:rsidR="00466FA7" w:rsidRPr="00466FA7" w:rsidRDefault="00466FA7" w:rsidP="00466FA7">
            <w:pPr>
              <w:widowControl w:val="0"/>
              <w:autoSpaceDE w:val="0"/>
              <w:autoSpaceDN w:val="0"/>
              <w:adjustRightInd w:val="0"/>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Реагент «</w:t>
            </w:r>
            <w:r w:rsidRPr="00466FA7">
              <w:rPr>
                <w:rFonts w:ascii="Times New Roman" w:hAnsi="Times New Roman" w:cs="Times New Roman"/>
                <w:color w:val="000000"/>
                <w:sz w:val="24"/>
                <w:szCs w:val="24"/>
              </w:rPr>
              <w:t>Probe</w:t>
            </w:r>
            <w:r w:rsidRPr="00466FA7">
              <w:rPr>
                <w:rFonts w:ascii="Times New Roman" w:hAnsi="Times New Roman" w:cs="Times New Roman"/>
                <w:color w:val="000000"/>
                <w:sz w:val="24"/>
                <w:szCs w:val="24"/>
                <w:lang w:val="uk-UA"/>
              </w:rPr>
              <w:t xml:space="preserve"> С</w:t>
            </w:r>
            <w:r w:rsidRPr="00466FA7">
              <w:rPr>
                <w:rFonts w:ascii="Times New Roman" w:hAnsi="Times New Roman" w:cs="Times New Roman"/>
                <w:color w:val="000000"/>
                <w:sz w:val="24"/>
                <w:szCs w:val="24"/>
              </w:rPr>
              <w:t>leanser</w:t>
            </w:r>
            <w:r w:rsidRPr="00466FA7">
              <w:rPr>
                <w:rFonts w:ascii="Times New Roman" w:hAnsi="Times New Roman" w:cs="Times New Roman"/>
                <w:color w:val="000000"/>
                <w:sz w:val="24"/>
                <w:szCs w:val="24"/>
                <w:lang w:val="uk-UA"/>
              </w:rPr>
              <w:t>»  – 2 штука</w:t>
            </w:r>
          </w:p>
          <w:p w14:paraId="0C278800" w14:textId="77777777" w:rsidR="00466FA7" w:rsidRPr="00466FA7" w:rsidRDefault="00466FA7" w:rsidP="00466FA7">
            <w:pPr>
              <w:widowControl w:val="0"/>
              <w:autoSpaceDE w:val="0"/>
              <w:autoSpaceDN w:val="0"/>
              <w:adjustRightInd w:val="0"/>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АКТИВНІ ІНГРЕДІЄНТИ:</w:t>
            </w:r>
          </w:p>
          <w:p w14:paraId="63991A46" w14:textId="77777777" w:rsidR="00466FA7" w:rsidRPr="00466FA7" w:rsidRDefault="00466FA7" w:rsidP="00466FA7">
            <w:pPr>
              <w:widowControl w:val="0"/>
              <w:autoSpaceDE w:val="0"/>
              <w:autoSpaceDN w:val="0"/>
              <w:adjustRightInd w:val="0"/>
              <w:spacing w:after="0"/>
              <w:rPr>
                <w:rFonts w:ascii="Times New Roman" w:hAnsi="Times New Roman" w:cs="Times New Roman"/>
                <w:color w:val="000000"/>
                <w:sz w:val="24"/>
                <w:szCs w:val="24"/>
              </w:rPr>
            </w:pPr>
            <w:r w:rsidRPr="00466FA7">
              <w:rPr>
                <w:rFonts w:ascii="Times New Roman" w:hAnsi="Times New Roman" w:cs="Times New Roman"/>
                <w:color w:val="000000"/>
                <w:sz w:val="24"/>
                <w:szCs w:val="24"/>
              </w:rPr>
              <w:t xml:space="preserve">- Поверхньо - </w:t>
            </w:r>
            <w:proofErr w:type="gramStart"/>
            <w:r w:rsidRPr="00466FA7">
              <w:rPr>
                <w:rFonts w:ascii="Times New Roman" w:hAnsi="Times New Roman" w:cs="Times New Roman"/>
                <w:color w:val="000000"/>
                <w:sz w:val="24"/>
                <w:szCs w:val="24"/>
              </w:rPr>
              <w:t>активніречовини&lt; 2</w:t>
            </w:r>
            <w:proofErr w:type="gramEnd"/>
            <w:r w:rsidRPr="00466FA7">
              <w:rPr>
                <w:rFonts w:ascii="Times New Roman" w:hAnsi="Times New Roman" w:cs="Times New Roman"/>
                <w:color w:val="000000"/>
                <w:sz w:val="24"/>
                <w:szCs w:val="24"/>
              </w:rPr>
              <w:t>,0 г/л</w:t>
            </w:r>
          </w:p>
          <w:p w14:paraId="0391EB11" w14:textId="77777777" w:rsidR="00466FA7" w:rsidRPr="00466FA7" w:rsidRDefault="00466FA7" w:rsidP="00466FA7">
            <w:pPr>
              <w:widowControl w:val="0"/>
              <w:autoSpaceDE w:val="0"/>
              <w:autoSpaceDN w:val="0"/>
              <w:adjustRightInd w:val="0"/>
              <w:spacing w:after="0"/>
              <w:rPr>
                <w:rFonts w:ascii="Times New Roman" w:hAnsi="Times New Roman" w:cs="Times New Roman"/>
                <w:color w:val="000000"/>
                <w:sz w:val="24"/>
                <w:szCs w:val="24"/>
              </w:rPr>
            </w:pPr>
            <w:r w:rsidRPr="00466FA7">
              <w:rPr>
                <w:rFonts w:ascii="Times New Roman" w:hAnsi="Times New Roman" w:cs="Times New Roman"/>
                <w:color w:val="000000"/>
                <w:sz w:val="24"/>
                <w:szCs w:val="24"/>
              </w:rPr>
              <w:t xml:space="preserve">- </w:t>
            </w:r>
            <w:proofErr w:type="gramStart"/>
            <w:r w:rsidRPr="00466FA7">
              <w:rPr>
                <w:rFonts w:ascii="Times New Roman" w:hAnsi="Times New Roman" w:cs="Times New Roman"/>
                <w:color w:val="000000"/>
                <w:sz w:val="24"/>
                <w:szCs w:val="24"/>
              </w:rPr>
              <w:t>Гіпохлориднатрію&lt; 100</w:t>
            </w:r>
            <w:proofErr w:type="gramEnd"/>
            <w:r w:rsidRPr="00466FA7">
              <w:rPr>
                <w:rFonts w:ascii="Times New Roman" w:hAnsi="Times New Roman" w:cs="Times New Roman"/>
                <w:color w:val="000000"/>
                <w:sz w:val="24"/>
                <w:szCs w:val="24"/>
              </w:rPr>
              <w:t>,0 г/л</w:t>
            </w:r>
          </w:p>
          <w:p w14:paraId="0FF3936A" w14:textId="77777777" w:rsidR="00466FA7" w:rsidRPr="00466FA7" w:rsidRDefault="00466FA7" w:rsidP="00466FA7">
            <w:pPr>
              <w:widowControl w:val="0"/>
              <w:autoSpaceDE w:val="0"/>
              <w:autoSpaceDN w:val="0"/>
              <w:adjustRightInd w:val="0"/>
              <w:spacing w:after="0"/>
              <w:rPr>
                <w:rFonts w:ascii="Times New Roman" w:hAnsi="Times New Roman" w:cs="Times New Roman"/>
                <w:color w:val="000000"/>
                <w:sz w:val="24"/>
                <w:szCs w:val="24"/>
              </w:rPr>
            </w:pPr>
            <w:r w:rsidRPr="00466FA7">
              <w:rPr>
                <w:rFonts w:ascii="Times New Roman" w:hAnsi="Times New Roman" w:cs="Times New Roman"/>
                <w:color w:val="000000"/>
                <w:sz w:val="24"/>
                <w:szCs w:val="24"/>
              </w:rPr>
              <w:t>- Гідроксиднатрію&lt; 50,0 г/л</w:t>
            </w:r>
          </w:p>
        </w:tc>
        <w:tc>
          <w:tcPr>
            <w:tcW w:w="2410" w:type="dxa"/>
          </w:tcPr>
          <w:p w14:paraId="0E6B11BE"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6E3267A3" w14:textId="77777777" w:rsidTr="00466FA7">
        <w:trPr>
          <w:trHeight w:val="258"/>
        </w:trPr>
        <w:tc>
          <w:tcPr>
            <w:tcW w:w="699" w:type="dxa"/>
          </w:tcPr>
          <w:p w14:paraId="22CFCE73"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tcPr>
          <w:p w14:paraId="192FD4B1" w14:textId="77777777" w:rsidR="00466FA7" w:rsidRPr="00466FA7" w:rsidRDefault="00466FA7" w:rsidP="00466FA7">
            <w:pPr>
              <w:widowControl w:val="0"/>
              <w:autoSpaceDE w:val="0"/>
              <w:autoSpaceDN w:val="0"/>
              <w:adjustRightInd w:val="0"/>
              <w:spacing w:after="0"/>
              <w:jc w:val="both"/>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lang w:val="uk-UA"/>
              </w:rPr>
              <w:t xml:space="preserve">Діагностичний реагент </w:t>
            </w:r>
            <w:r w:rsidRPr="00466FA7">
              <w:rPr>
                <w:rFonts w:ascii="Times New Roman" w:hAnsi="Times New Roman" w:cs="Times New Roman"/>
                <w:color w:val="000000"/>
                <w:sz w:val="24"/>
                <w:szCs w:val="24"/>
              </w:rPr>
              <w:t>invitro</w:t>
            </w:r>
            <w:r w:rsidRPr="00466FA7">
              <w:rPr>
                <w:rFonts w:ascii="Times New Roman" w:hAnsi="Times New Roman" w:cs="Times New Roman"/>
                <w:color w:val="000000"/>
                <w:sz w:val="24"/>
                <w:szCs w:val="24"/>
                <w:lang w:val="uk-UA"/>
              </w:rPr>
              <w:t xml:space="preserve"> – Контрольний матеріал </w:t>
            </w:r>
            <w:r w:rsidRPr="00466FA7">
              <w:rPr>
                <w:rFonts w:ascii="Times New Roman" w:hAnsi="Times New Roman" w:cs="Times New Roman"/>
                <w:color w:val="000000"/>
                <w:sz w:val="24"/>
                <w:szCs w:val="24"/>
              </w:rPr>
              <w:t>R</w:t>
            </w:r>
            <w:r w:rsidRPr="00466FA7">
              <w:rPr>
                <w:rFonts w:ascii="Times New Roman" w:hAnsi="Times New Roman" w:cs="Times New Roman"/>
                <w:color w:val="000000"/>
                <w:sz w:val="24"/>
                <w:szCs w:val="24"/>
                <w:lang w:val="uk-UA"/>
              </w:rPr>
              <w:t>&amp;</w:t>
            </w:r>
            <w:r w:rsidRPr="00466FA7">
              <w:rPr>
                <w:rFonts w:ascii="Times New Roman" w:hAnsi="Times New Roman" w:cs="Times New Roman"/>
                <w:color w:val="000000"/>
                <w:sz w:val="24"/>
                <w:szCs w:val="24"/>
              </w:rPr>
              <w:t>D</w:t>
            </w:r>
            <w:r w:rsidRPr="00466FA7">
              <w:rPr>
                <w:rFonts w:ascii="Times New Roman" w:hAnsi="Times New Roman" w:cs="Times New Roman"/>
                <w:color w:val="000000"/>
                <w:sz w:val="24"/>
                <w:szCs w:val="24"/>
                <w:lang w:val="uk-UA"/>
              </w:rPr>
              <w:t xml:space="preserve"> </w:t>
            </w:r>
            <w:r w:rsidRPr="00466FA7">
              <w:rPr>
                <w:rFonts w:ascii="Times New Roman" w:hAnsi="Times New Roman" w:cs="Times New Roman"/>
                <w:color w:val="000000"/>
                <w:sz w:val="24"/>
                <w:szCs w:val="24"/>
              </w:rPr>
              <w:t>Systems</w:t>
            </w:r>
            <w:r w:rsidRPr="00466FA7">
              <w:rPr>
                <w:rFonts w:ascii="Times New Roman" w:hAnsi="Times New Roman" w:cs="Times New Roman"/>
                <w:color w:val="000000"/>
                <w:sz w:val="24"/>
                <w:szCs w:val="24"/>
                <w:lang w:val="uk-UA"/>
              </w:rPr>
              <w:t xml:space="preserve"> </w:t>
            </w:r>
            <w:r w:rsidRPr="00466FA7">
              <w:rPr>
                <w:rFonts w:ascii="Times New Roman" w:hAnsi="Times New Roman" w:cs="Times New Roman"/>
                <w:color w:val="000000"/>
                <w:sz w:val="24"/>
                <w:szCs w:val="24"/>
              </w:rPr>
              <w:t>CBC</w:t>
            </w:r>
            <w:r w:rsidRPr="00466FA7">
              <w:rPr>
                <w:rFonts w:ascii="Times New Roman" w:hAnsi="Times New Roman" w:cs="Times New Roman"/>
                <w:color w:val="000000"/>
                <w:sz w:val="24"/>
                <w:szCs w:val="24"/>
                <w:lang w:val="uk-UA"/>
              </w:rPr>
              <w:t>-3</w:t>
            </w:r>
            <w:r w:rsidRPr="00466FA7">
              <w:rPr>
                <w:rFonts w:ascii="Times New Roman" w:hAnsi="Times New Roman" w:cs="Times New Roman"/>
                <w:color w:val="000000"/>
                <w:sz w:val="24"/>
                <w:szCs w:val="24"/>
              </w:rPr>
              <w:t>D</w:t>
            </w:r>
            <w:r w:rsidRPr="00466FA7">
              <w:rPr>
                <w:rFonts w:ascii="Times New Roman" w:hAnsi="Times New Roman" w:cs="Times New Roman"/>
                <w:color w:val="000000"/>
                <w:sz w:val="24"/>
                <w:szCs w:val="24"/>
                <w:lang w:val="uk-UA"/>
              </w:rPr>
              <w:t xml:space="preserve"> (Норма), призначений для контролю якості роботи гематологічних аналізаторів з диференціюванням трьох субпопуляцій лейкоцитів.  </w:t>
            </w:r>
          </w:p>
          <w:p w14:paraId="5AFF45A5" w14:textId="77777777" w:rsidR="00466FA7" w:rsidRPr="00466FA7" w:rsidRDefault="00466FA7" w:rsidP="00466FA7">
            <w:pPr>
              <w:widowControl w:val="0"/>
              <w:autoSpaceDE w:val="0"/>
              <w:autoSpaceDN w:val="0"/>
              <w:adjustRightInd w:val="0"/>
              <w:spacing w:after="0"/>
              <w:rPr>
                <w:rFonts w:ascii="Times New Roman" w:hAnsi="Times New Roman" w:cs="Times New Roman"/>
                <w:color w:val="000000"/>
                <w:sz w:val="24"/>
                <w:szCs w:val="24"/>
                <w:lang w:val="uk-UA"/>
              </w:rPr>
            </w:pPr>
            <w:r w:rsidRPr="00466FA7">
              <w:rPr>
                <w:rFonts w:ascii="Times New Roman" w:hAnsi="Times New Roman" w:cs="Times New Roman"/>
                <w:color w:val="000000"/>
                <w:sz w:val="24"/>
                <w:szCs w:val="24"/>
              </w:rPr>
              <w:t>Матеріал</w:t>
            </w:r>
            <w:r w:rsidRPr="00466FA7">
              <w:rPr>
                <w:rFonts w:ascii="Times New Roman" w:hAnsi="Times New Roman" w:cs="Times New Roman"/>
                <w:color w:val="000000"/>
                <w:sz w:val="24"/>
                <w:szCs w:val="24"/>
                <w:lang w:val="uk-UA"/>
              </w:rPr>
              <w:t xml:space="preserve"> </w:t>
            </w:r>
            <w:r w:rsidRPr="00466FA7">
              <w:rPr>
                <w:rFonts w:ascii="Times New Roman" w:hAnsi="Times New Roman" w:cs="Times New Roman"/>
                <w:color w:val="000000"/>
                <w:sz w:val="24"/>
                <w:szCs w:val="24"/>
              </w:rPr>
              <w:t>контрольний повинен бути призначений для моніторингу</w:t>
            </w:r>
            <w:r w:rsidRPr="00466FA7">
              <w:rPr>
                <w:rFonts w:ascii="Times New Roman" w:hAnsi="Times New Roman" w:cs="Times New Roman"/>
                <w:color w:val="000000"/>
                <w:sz w:val="24"/>
                <w:szCs w:val="24"/>
                <w:lang w:val="uk-UA"/>
              </w:rPr>
              <w:t xml:space="preserve"> </w:t>
            </w:r>
            <w:r w:rsidRPr="00466FA7">
              <w:rPr>
                <w:rFonts w:ascii="Times New Roman" w:hAnsi="Times New Roman" w:cs="Times New Roman"/>
                <w:color w:val="000000"/>
                <w:sz w:val="24"/>
                <w:szCs w:val="24"/>
              </w:rPr>
              <w:t>значень на автоматизованих і напівавтоматизованих</w:t>
            </w:r>
            <w:r w:rsidRPr="00466FA7">
              <w:rPr>
                <w:rFonts w:ascii="Times New Roman" w:hAnsi="Times New Roman" w:cs="Times New Roman"/>
                <w:color w:val="000000"/>
                <w:sz w:val="24"/>
                <w:szCs w:val="24"/>
                <w:lang w:val="uk-UA"/>
              </w:rPr>
              <w:t xml:space="preserve"> </w:t>
            </w:r>
            <w:r w:rsidRPr="00466FA7">
              <w:rPr>
                <w:rFonts w:ascii="Times New Roman" w:hAnsi="Times New Roman" w:cs="Times New Roman"/>
                <w:color w:val="000000"/>
                <w:sz w:val="24"/>
                <w:szCs w:val="24"/>
              </w:rPr>
              <w:t>гематологічних</w:t>
            </w:r>
            <w:r w:rsidRPr="00466FA7">
              <w:rPr>
                <w:rFonts w:ascii="Times New Roman" w:hAnsi="Times New Roman" w:cs="Times New Roman"/>
                <w:color w:val="000000"/>
                <w:sz w:val="24"/>
                <w:szCs w:val="24"/>
                <w:lang w:val="uk-UA"/>
              </w:rPr>
              <w:t xml:space="preserve"> </w:t>
            </w:r>
            <w:r w:rsidRPr="00466FA7">
              <w:rPr>
                <w:rFonts w:ascii="Times New Roman" w:hAnsi="Times New Roman" w:cs="Times New Roman"/>
                <w:color w:val="000000"/>
                <w:sz w:val="24"/>
                <w:szCs w:val="24"/>
              </w:rPr>
              <w:t>аналізаторах</w:t>
            </w:r>
            <w:r w:rsidRPr="00466FA7">
              <w:rPr>
                <w:rFonts w:ascii="Times New Roman" w:hAnsi="Times New Roman" w:cs="Times New Roman"/>
                <w:color w:val="000000"/>
                <w:sz w:val="24"/>
                <w:szCs w:val="24"/>
                <w:lang w:val="uk-UA"/>
              </w:rPr>
              <w:t xml:space="preserve"> </w:t>
            </w:r>
            <w:r w:rsidRPr="00466FA7">
              <w:rPr>
                <w:rFonts w:ascii="Times New Roman" w:hAnsi="Times New Roman" w:cs="Times New Roman"/>
                <w:color w:val="000000"/>
                <w:sz w:val="24"/>
                <w:szCs w:val="24"/>
              </w:rPr>
              <w:t>імпедансного типу. Контрольний</w:t>
            </w:r>
            <w:r w:rsidRPr="00466FA7">
              <w:rPr>
                <w:rFonts w:ascii="Times New Roman" w:hAnsi="Times New Roman" w:cs="Times New Roman"/>
                <w:color w:val="000000"/>
                <w:sz w:val="24"/>
                <w:szCs w:val="24"/>
                <w:lang w:val="uk-UA"/>
              </w:rPr>
              <w:t xml:space="preserve"> </w:t>
            </w:r>
            <w:r w:rsidRPr="00466FA7">
              <w:rPr>
                <w:rFonts w:ascii="Times New Roman" w:hAnsi="Times New Roman" w:cs="Times New Roman"/>
                <w:color w:val="000000"/>
                <w:sz w:val="24"/>
                <w:szCs w:val="24"/>
              </w:rPr>
              <w:t>матеріал повинен бути адаптованим до відповідного типу аналізатора. Підтвердженням</w:t>
            </w:r>
            <w:r w:rsidRPr="00466FA7">
              <w:rPr>
                <w:rFonts w:ascii="Times New Roman" w:hAnsi="Times New Roman" w:cs="Times New Roman"/>
                <w:color w:val="000000"/>
                <w:sz w:val="24"/>
                <w:szCs w:val="24"/>
                <w:lang w:val="uk-UA"/>
              </w:rPr>
              <w:t xml:space="preserve"> </w:t>
            </w:r>
            <w:r w:rsidRPr="00466FA7">
              <w:rPr>
                <w:rFonts w:ascii="Times New Roman" w:hAnsi="Times New Roman" w:cs="Times New Roman"/>
                <w:color w:val="000000"/>
                <w:sz w:val="24"/>
                <w:szCs w:val="24"/>
              </w:rPr>
              <w:t>відповідності</w:t>
            </w:r>
            <w:r w:rsidRPr="00466FA7">
              <w:rPr>
                <w:rFonts w:ascii="Times New Roman" w:hAnsi="Times New Roman" w:cs="Times New Roman"/>
                <w:color w:val="000000"/>
                <w:sz w:val="24"/>
                <w:szCs w:val="24"/>
                <w:lang w:val="uk-UA"/>
              </w:rPr>
              <w:t xml:space="preserve"> </w:t>
            </w:r>
            <w:r w:rsidRPr="00466FA7">
              <w:rPr>
                <w:rFonts w:ascii="Times New Roman" w:hAnsi="Times New Roman" w:cs="Times New Roman"/>
                <w:color w:val="000000"/>
                <w:sz w:val="24"/>
                <w:szCs w:val="24"/>
              </w:rPr>
              <w:t>технічним</w:t>
            </w:r>
            <w:r w:rsidRPr="00466FA7">
              <w:rPr>
                <w:rFonts w:ascii="Times New Roman" w:hAnsi="Times New Roman" w:cs="Times New Roman"/>
                <w:color w:val="000000"/>
                <w:sz w:val="24"/>
                <w:szCs w:val="24"/>
                <w:lang w:val="uk-UA"/>
              </w:rPr>
              <w:t xml:space="preserve"> </w:t>
            </w:r>
            <w:r w:rsidRPr="00466FA7">
              <w:rPr>
                <w:rFonts w:ascii="Times New Roman" w:hAnsi="Times New Roman" w:cs="Times New Roman"/>
                <w:color w:val="000000"/>
                <w:sz w:val="24"/>
                <w:szCs w:val="24"/>
              </w:rPr>
              <w:t>вимогам повинно бути офіційне</w:t>
            </w:r>
            <w:r w:rsidRPr="00466FA7">
              <w:rPr>
                <w:rFonts w:ascii="Times New Roman" w:hAnsi="Times New Roman" w:cs="Times New Roman"/>
                <w:color w:val="000000"/>
                <w:sz w:val="24"/>
                <w:szCs w:val="24"/>
                <w:lang w:val="uk-UA"/>
              </w:rPr>
              <w:t xml:space="preserve"> </w:t>
            </w:r>
            <w:r w:rsidRPr="00466FA7">
              <w:rPr>
                <w:rFonts w:ascii="Times New Roman" w:hAnsi="Times New Roman" w:cs="Times New Roman"/>
                <w:color w:val="000000"/>
                <w:sz w:val="24"/>
                <w:szCs w:val="24"/>
              </w:rPr>
              <w:t>посилання на документ (інструкція, паспорт) на сумісність до приладу та можливість</w:t>
            </w:r>
            <w:r w:rsidRPr="00466FA7">
              <w:rPr>
                <w:rFonts w:ascii="Times New Roman" w:hAnsi="Times New Roman" w:cs="Times New Roman"/>
                <w:color w:val="000000"/>
                <w:sz w:val="24"/>
                <w:szCs w:val="24"/>
                <w:lang w:val="uk-UA"/>
              </w:rPr>
              <w:t xml:space="preserve"> </w:t>
            </w:r>
            <w:r w:rsidRPr="00466FA7">
              <w:rPr>
                <w:rFonts w:ascii="Times New Roman" w:hAnsi="Times New Roman" w:cs="Times New Roman"/>
                <w:color w:val="000000"/>
                <w:sz w:val="24"/>
                <w:szCs w:val="24"/>
              </w:rPr>
              <w:t>використання даного реагенту на</w:t>
            </w:r>
            <w:r w:rsidRPr="00466FA7">
              <w:rPr>
                <w:rFonts w:ascii="Times New Roman" w:hAnsi="Times New Roman" w:cs="Times New Roman"/>
                <w:color w:val="000000"/>
                <w:sz w:val="24"/>
                <w:szCs w:val="24"/>
                <w:lang w:val="uk-UA"/>
              </w:rPr>
              <w:t xml:space="preserve"> </w:t>
            </w:r>
            <w:r w:rsidRPr="00466FA7">
              <w:rPr>
                <w:rFonts w:ascii="Times New Roman" w:hAnsi="Times New Roman" w:cs="Times New Roman"/>
                <w:color w:val="000000"/>
                <w:sz w:val="24"/>
                <w:szCs w:val="24"/>
              </w:rPr>
              <w:t>моделі</w:t>
            </w:r>
            <w:r w:rsidRPr="00466FA7">
              <w:rPr>
                <w:rFonts w:ascii="Times New Roman" w:hAnsi="Times New Roman" w:cs="Times New Roman"/>
                <w:color w:val="000000"/>
                <w:sz w:val="24"/>
                <w:szCs w:val="24"/>
                <w:lang w:val="uk-UA"/>
              </w:rPr>
              <w:t xml:space="preserve"> </w:t>
            </w:r>
            <w:r w:rsidRPr="00466FA7">
              <w:rPr>
                <w:rFonts w:ascii="Times New Roman" w:hAnsi="Times New Roman" w:cs="Times New Roman"/>
                <w:color w:val="000000"/>
                <w:sz w:val="24"/>
                <w:szCs w:val="24"/>
              </w:rPr>
              <w:t>аналізатора.</w:t>
            </w:r>
            <w:r w:rsidRPr="00466FA7">
              <w:rPr>
                <w:rFonts w:ascii="Times New Roman" w:hAnsi="Times New Roman" w:cs="Times New Roman"/>
                <w:color w:val="000000"/>
                <w:sz w:val="24"/>
                <w:szCs w:val="24"/>
                <w:lang w:val="uk-UA"/>
              </w:rPr>
              <w:t xml:space="preserve"> (надати гарантійний лист виробника/офіційного представника в Україні про можливість поставки в терміни та кількості передбачені даною тендерною документацією).</w:t>
            </w:r>
          </w:p>
        </w:tc>
        <w:tc>
          <w:tcPr>
            <w:tcW w:w="2410" w:type="dxa"/>
          </w:tcPr>
          <w:p w14:paraId="0E1F9F64" w14:textId="77777777" w:rsidR="00466FA7" w:rsidRPr="00466FA7" w:rsidRDefault="00466FA7" w:rsidP="00466FA7">
            <w:pPr>
              <w:spacing w:after="0"/>
              <w:jc w:val="center"/>
              <w:rPr>
                <w:rFonts w:ascii="Times New Roman" w:hAnsi="Times New Roman" w:cs="Times New Roman"/>
                <w:sz w:val="24"/>
                <w:szCs w:val="24"/>
                <w:lang w:val="uk-UA"/>
              </w:rPr>
            </w:pPr>
          </w:p>
        </w:tc>
      </w:tr>
      <w:tr w:rsidR="00466FA7" w:rsidRPr="00466FA7" w14:paraId="1C9A9EB8" w14:textId="77777777" w:rsidTr="00466FA7">
        <w:trPr>
          <w:trHeight w:val="258"/>
        </w:trPr>
        <w:tc>
          <w:tcPr>
            <w:tcW w:w="699" w:type="dxa"/>
          </w:tcPr>
          <w:p w14:paraId="1EBECDC8" w14:textId="77777777" w:rsidR="00466FA7" w:rsidRPr="00466FA7" w:rsidRDefault="00466FA7" w:rsidP="00466FA7">
            <w:pPr>
              <w:numPr>
                <w:ilvl w:val="0"/>
                <w:numId w:val="13"/>
              </w:numPr>
              <w:spacing w:after="0" w:line="240" w:lineRule="auto"/>
              <w:ind w:left="73" w:hanging="77"/>
              <w:jc w:val="center"/>
              <w:rPr>
                <w:rFonts w:ascii="Times New Roman" w:eastAsia="Calibri" w:hAnsi="Times New Roman" w:cs="Times New Roman"/>
                <w:color w:val="000000"/>
                <w:sz w:val="24"/>
                <w:szCs w:val="24"/>
                <w:lang w:val="uk-UA"/>
              </w:rPr>
            </w:pPr>
          </w:p>
        </w:tc>
        <w:tc>
          <w:tcPr>
            <w:tcW w:w="7655" w:type="dxa"/>
            <w:vAlign w:val="center"/>
          </w:tcPr>
          <w:p w14:paraId="18E924FC" w14:textId="77777777" w:rsidR="00466FA7" w:rsidRPr="00466FA7" w:rsidRDefault="00466FA7" w:rsidP="00466FA7">
            <w:pPr>
              <w:shd w:val="clear" w:color="auto" w:fill="FFFFFF"/>
              <w:spacing w:after="0"/>
              <w:rPr>
                <w:rFonts w:ascii="Times New Roman" w:hAnsi="Times New Roman" w:cs="Times New Roman"/>
                <w:color w:val="000000"/>
                <w:sz w:val="24"/>
                <w:szCs w:val="24"/>
                <w:lang w:val="uk-UA" w:eastAsia="uk-UA"/>
              </w:rPr>
            </w:pPr>
            <w:r w:rsidRPr="00466FA7">
              <w:rPr>
                <w:rFonts w:ascii="Times New Roman" w:hAnsi="Times New Roman" w:cs="Times New Roman"/>
                <w:color w:val="000000"/>
                <w:sz w:val="24"/>
                <w:szCs w:val="24"/>
                <w:lang w:val="uk-UA" w:eastAsia="uk-UA"/>
              </w:rPr>
              <w:t>Аналізатор повинен комплектуватися набором витратних матеріалів, які мають супроводжуватись завіреною копією декларації відповідності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затвердженого Постановою КМУ  № 753 або №754 від 02.10.2013:</w:t>
            </w:r>
          </w:p>
          <w:p w14:paraId="433C9B48" w14:textId="77777777" w:rsidR="00466FA7" w:rsidRPr="00466FA7" w:rsidRDefault="00466FA7" w:rsidP="00466FA7">
            <w:pPr>
              <w:pStyle w:val="a5"/>
              <w:numPr>
                <w:ilvl w:val="0"/>
                <w:numId w:val="14"/>
              </w:numPr>
              <w:shd w:val="clear" w:color="auto" w:fill="FFFFFF"/>
              <w:spacing w:after="0" w:line="240" w:lineRule="auto"/>
              <w:rPr>
                <w:rFonts w:ascii="Times New Roman" w:hAnsi="Times New Roman"/>
                <w:color w:val="000000"/>
                <w:sz w:val="24"/>
                <w:szCs w:val="24"/>
                <w:lang w:val="uk-UA" w:eastAsia="uk-UA"/>
              </w:rPr>
            </w:pPr>
            <w:r w:rsidRPr="00466FA7">
              <w:rPr>
                <w:rFonts w:ascii="Times New Roman" w:hAnsi="Times New Roman"/>
                <w:color w:val="000000"/>
                <w:sz w:val="24"/>
                <w:szCs w:val="24"/>
                <w:lang w:val="uk-UA" w:eastAsia="uk-UA"/>
              </w:rPr>
              <w:t>Скляна вакуумна пробірка для забору крові, з пласким дном. Розміри 10,25х64 мм 100шт.</w:t>
            </w:r>
          </w:p>
          <w:p w14:paraId="071DFACB" w14:textId="77777777" w:rsidR="00466FA7" w:rsidRPr="00466FA7" w:rsidRDefault="00466FA7" w:rsidP="00466FA7">
            <w:pPr>
              <w:shd w:val="clear" w:color="auto" w:fill="FFFFFF"/>
              <w:spacing w:after="0"/>
              <w:rPr>
                <w:rFonts w:ascii="Times New Roman" w:hAnsi="Times New Roman" w:cs="Times New Roman"/>
                <w:sz w:val="24"/>
                <w:szCs w:val="24"/>
                <w:lang w:val="uk-UA"/>
              </w:rPr>
            </w:pPr>
            <w:r w:rsidRPr="00466FA7">
              <w:rPr>
                <w:rFonts w:ascii="Times New Roman" w:hAnsi="Times New Roman" w:cs="Times New Roman"/>
                <w:color w:val="000000"/>
                <w:sz w:val="24"/>
                <w:szCs w:val="24"/>
                <w:lang w:val="uk-UA" w:eastAsia="uk-UA"/>
              </w:rPr>
              <w:t>Скляна вакуумна пробірка для забору крові, з подвійними стінками. Розміри 13х75мм 100 шт.</w:t>
            </w:r>
          </w:p>
        </w:tc>
        <w:tc>
          <w:tcPr>
            <w:tcW w:w="2410" w:type="dxa"/>
          </w:tcPr>
          <w:p w14:paraId="242AE4DC" w14:textId="77777777" w:rsidR="00466FA7" w:rsidRPr="00466FA7" w:rsidRDefault="00466FA7" w:rsidP="00466FA7">
            <w:pPr>
              <w:spacing w:after="0"/>
              <w:jc w:val="center"/>
              <w:rPr>
                <w:rFonts w:ascii="Times New Roman" w:hAnsi="Times New Roman" w:cs="Times New Roman"/>
                <w:sz w:val="24"/>
                <w:szCs w:val="24"/>
                <w:lang w:val="uk-UA"/>
              </w:rPr>
            </w:pPr>
          </w:p>
        </w:tc>
      </w:tr>
    </w:tbl>
    <w:p w14:paraId="1D3776E0" w14:textId="77777777" w:rsidR="00C163C1" w:rsidRPr="00C163C1" w:rsidRDefault="00C163C1" w:rsidP="00C163C1">
      <w:pPr>
        <w:overflowPunct w:val="0"/>
        <w:adjustRightInd w:val="0"/>
        <w:spacing w:line="240" w:lineRule="auto"/>
        <w:jc w:val="center"/>
        <w:textAlignment w:val="baseline"/>
        <w:rPr>
          <w:rFonts w:ascii="Times New Roman" w:hAnsi="Times New Roman" w:cs="Times New Roman"/>
          <w:color w:val="000000" w:themeColor="text1"/>
          <w:sz w:val="24"/>
          <w:szCs w:val="24"/>
          <w:lang w:eastAsia="ru-RU"/>
        </w:rPr>
      </w:pPr>
    </w:p>
    <w:p w14:paraId="73D82BEA" w14:textId="77777777" w:rsidR="00C163C1" w:rsidRPr="00C163C1" w:rsidRDefault="00C163C1" w:rsidP="00C163C1">
      <w:pPr>
        <w:spacing w:line="240" w:lineRule="auto"/>
        <w:contextualSpacing/>
        <w:jc w:val="both"/>
        <w:rPr>
          <w:rFonts w:ascii="Times New Roman" w:hAnsi="Times New Roman" w:cs="Times New Roman"/>
          <w:i/>
          <w:iCs/>
          <w:color w:val="000000" w:themeColor="text1"/>
          <w:sz w:val="20"/>
          <w:szCs w:val="20"/>
          <w:shd w:val="clear" w:color="auto" w:fill="FFFFFF"/>
          <w:lang w:eastAsia="ru-RU"/>
        </w:rPr>
      </w:pPr>
    </w:p>
    <w:p w14:paraId="4719A738" w14:textId="064017AE" w:rsidR="00C163C1" w:rsidRDefault="00C163C1" w:rsidP="00C163C1">
      <w:pPr>
        <w:spacing w:line="240" w:lineRule="auto"/>
        <w:contextualSpacing/>
        <w:jc w:val="both"/>
        <w:rPr>
          <w:rFonts w:ascii="Times New Roman" w:hAnsi="Times New Roman" w:cs="Times New Roman"/>
          <w:i/>
          <w:iCs/>
          <w:color w:val="000000" w:themeColor="text1"/>
          <w:sz w:val="20"/>
          <w:szCs w:val="20"/>
          <w:shd w:val="clear" w:color="auto" w:fill="FFFFFF"/>
          <w:lang w:eastAsia="ru-RU"/>
        </w:rPr>
      </w:pPr>
    </w:p>
    <w:p w14:paraId="63D93098" w14:textId="1E2A34E0" w:rsidR="00466FA7" w:rsidRDefault="00466FA7" w:rsidP="00C163C1">
      <w:pPr>
        <w:spacing w:line="240" w:lineRule="auto"/>
        <w:contextualSpacing/>
        <w:jc w:val="both"/>
        <w:rPr>
          <w:rFonts w:ascii="Times New Roman" w:hAnsi="Times New Roman" w:cs="Times New Roman"/>
          <w:i/>
          <w:iCs/>
          <w:color w:val="000000" w:themeColor="text1"/>
          <w:sz w:val="20"/>
          <w:szCs w:val="20"/>
          <w:shd w:val="clear" w:color="auto" w:fill="FFFFFF"/>
          <w:lang w:eastAsia="ru-RU"/>
        </w:rPr>
      </w:pPr>
    </w:p>
    <w:p w14:paraId="543B404D" w14:textId="001EBC64" w:rsidR="00466FA7" w:rsidRDefault="00466FA7" w:rsidP="00C163C1">
      <w:pPr>
        <w:spacing w:line="240" w:lineRule="auto"/>
        <w:contextualSpacing/>
        <w:jc w:val="both"/>
        <w:rPr>
          <w:rFonts w:ascii="Times New Roman" w:hAnsi="Times New Roman" w:cs="Times New Roman"/>
          <w:i/>
          <w:iCs/>
          <w:color w:val="000000" w:themeColor="text1"/>
          <w:sz w:val="20"/>
          <w:szCs w:val="20"/>
          <w:shd w:val="clear" w:color="auto" w:fill="FFFFFF"/>
          <w:lang w:eastAsia="ru-RU"/>
        </w:rPr>
      </w:pPr>
    </w:p>
    <w:p w14:paraId="362E09D1" w14:textId="1F3B6754" w:rsidR="00466FA7" w:rsidRDefault="00466FA7" w:rsidP="00C163C1">
      <w:pPr>
        <w:spacing w:line="240" w:lineRule="auto"/>
        <w:contextualSpacing/>
        <w:jc w:val="both"/>
        <w:rPr>
          <w:rFonts w:ascii="Times New Roman" w:hAnsi="Times New Roman" w:cs="Times New Roman"/>
          <w:i/>
          <w:iCs/>
          <w:color w:val="000000" w:themeColor="text1"/>
          <w:sz w:val="20"/>
          <w:szCs w:val="20"/>
          <w:shd w:val="clear" w:color="auto" w:fill="FFFFFF"/>
          <w:lang w:eastAsia="ru-RU"/>
        </w:rPr>
      </w:pPr>
    </w:p>
    <w:p w14:paraId="44F7BF8E" w14:textId="200A097C" w:rsidR="00466FA7" w:rsidRDefault="00466FA7" w:rsidP="00C163C1">
      <w:pPr>
        <w:spacing w:line="240" w:lineRule="auto"/>
        <w:contextualSpacing/>
        <w:jc w:val="both"/>
        <w:rPr>
          <w:rFonts w:ascii="Times New Roman" w:hAnsi="Times New Roman" w:cs="Times New Roman"/>
          <w:i/>
          <w:iCs/>
          <w:color w:val="000000" w:themeColor="text1"/>
          <w:sz w:val="20"/>
          <w:szCs w:val="20"/>
          <w:shd w:val="clear" w:color="auto" w:fill="FFFFFF"/>
          <w:lang w:eastAsia="ru-RU"/>
        </w:rPr>
      </w:pPr>
    </w:p>
    <w:p w14:paraId="3C1A9D1C" w14:textId="640A0473" w:rsidR="00466FA7" w:rsidRDefault="00466FA7" w:rsidP="00C163C1">
      <w:pPr>
        <w:spacing w:line="240" w:lineRule="auto"/>
        <w:contextualSpacing/>
        <w:jc w:val="both"/>
        <w:rPr>
          <w:rFonts w:ascii="Times New Roman" w:hAnsi="Times New Roman" w:cs="Times New Roman"/>
          <w:i/>
          <w:iCs/>
          <w:color w:val="000000" w:themeColor="text1"/>
          <w:sz w:val="20"/>
          <w:szCs w:val="20"/>
          <w:shd w:val="clear" w:color="auto" w:fill="FFFFFF"/>
          <w:lang w:eastAsia="ru-RU"/>
        </w:rPr>
      </w:pPr>
    </w:p>
    <w:p w14:paraId="274CCCC8" w14:textId="77777777" w:rsidR="00466FA7" w:rsidRDefault="00466FA7" w:rsidP="00466FA7">
      <w:pPr>
        <w:spacing w:line="240" w:lineRule="auto"/>
        <w:contextualSpacing/>
        <w:jc w:val="center"/>
        <w:rPr>
          <w:rFonts w:ascii="Times New Roman" w:hAnsi="Times New Roman" w:cs="Times New Roman"/>
          <w:b/>
          <w:iCs/>
          <w:color w:val="000000" w:themeColor="text1"/>
          <w:sz w:val="24"/>
          <w:szCs w:val="24"/>
          <w:shd w:val="clear" w:color="auto" w:fill="FFFFFF"/>
          <w:lang w:val="uk-UA" w:eastAsia="ru-RU"/>
        </w:rPr>
      </w:pPr>
    </w:p>
    <w:p w14:paraId="6F59A257" w14:textId="5BCECAF4" w:rsidR="00466FA7" w:rsidRPr="00466FA7" w:rsidRDefault="00466FA7" w:rsidP="00466FA7">
      <w:pPr>
        <w:spacing w:line="240" w:lineRule="auto"/>
        <w:contextualSpacing/>
        <w:jc w:val="center"/>
        <w:rPr>
          <w:rFonts w:ascii="Times New Roman" w:hAnsi="Times New Roman" w:cs="Times New Roman"/>
          <w:b/>
          <w:iCs/>
          <w:color w:val="000000" w:themeColor="text1"/>
          <w:sz w:val="24"/>
          <w:szCs w:val="24"/>
          <w:shd w:val="clear" w:color="auto" w:fill="FFFFFF"/>
          <w:lang w:val="uk-UA" w:eastAsia="ru-RU"/>
        </w:rPr>
      </w:pPr>
      <w:r>
        <w:rPr>
          <w:rFonts w:ascii="Times New Roman" w:hAnsi="Times New Roman" w:cs="Times New Roman"/>
          <w:b/>
          <w:iCs/>
          <w:color w:val="000000" w:themeColor="text1"/>
          <w:sz w:val="24"/>
          <w:szCs w:val="24"/>
          <w:shd w:val="clear" w:color="auto" w:fill="FFFFFF"/>
          <w:lang w:val="uk-UA" w:eastAsia="ru-RU"/>
        </w:rPr>
        <w:t>Коагуломет – 1 шт.</w:t>
      </w:r>
    </w:p>
    <w:p w14:paraId="193B80E4" w14:textId="341796DB" w:rsidR="00466FA7" w:rsidRDefault="00466FA7" w:rsidP="00C163C1">
      <w:pPr>
        <w:spacing w:line="240" w:lineRule="auto"/>
        <w:contextualSpacing/>
        <w:jc w:val="both"/>
        <w:rPr>
          <w:rFonts w:ascii="Times New Roman" w:hAnsi="Times New Roman" w:cs="Times New Roman"/>
          <w:i/>
          <w:iCs/>
          <w:color w:val="000000" w:themeColor="text1"/>
          <w:sz w:val="20"/>
          <w:szCs w:val="20"/>
          <w:shd w:val="clear" w:color="auto" w:fill="FFFFFF"/>
          <w:lang w:eastAsia="ru-RU"/>
        </w:rPr>
      </w:pPr>
    </w:p>
    <w:tbl>
      <w:tblPr>
        <w:tblW w:w="1045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8"/>
        <w:gridCol w:w="3371"/>
        <w:gridCol w:w="5358"/>
        <w:gridCol w:w="1574"/>
      </w:tblGrid>
      <w:tr w:rsidR="00466FA7" w:rsidRPr="00466FA7" w14:paraId="2BE703BE" w14:textId="77777777" w:rsidTr="000B051D">
        <w:trPr>
          <w:trHeight w:val="284"/>
        </w:trPr>
        <w:tc>
          <w:tcPr>
            <w:tcW w:w="560" w:type="dxa"/>
            <w:shd w:val="clear" w:color="auto" w:fill="auto"/>
            <w:vAlign w:val="center"/>
          </w:tcPr>
          <w:p w14:paraId="650ACB91" w14:textId="77777777" w:rsidR="00466FA7" w:rsidRPr="00466FA7" w:rsidRDefault="00466FA7" w:rsidP="00466FA7">
            <w:pPr>
              <w:spacing w:after="0"/>
              <w:jc w:val="center"/>
              <w:rPr>
                <w:rFonts w:ascii="Times New Roman" w:hAnsi="Times New Roman" w:cs="Times New Roman"/>
                <w:b/>
              </w:rPr>
            </w:pPr>
            <w:r w:rsidRPr="00466FA7">
              <w:rPr>
                <w:rFonts w:ascii="Times New Roman" w:hAnsi="Times New Roman" w:cs="Times New Roman"/>
                <w:b/>
              </w:rPr>
              <w:t>№</w:t>
            </w:r>
          </w:p>
        </w:tc>
        <w:tc>
          <w:tcPr>
            <w:tcW w:w="8013" w:type="dxa"/>
            <w:gridSpan w:val="2"/>
            <w:shd w:val="clear" w:color="auto" w:fill="auto"/>
            <w:vAlign w:val="center"/>
          </w:tcPr>
          <w:p w14:paraId="6A306D96" w14:textId="77777777" w:rsidR="00466FA7" w:rsidRPr="00466FA7" w:rsidRDefault="00466FA7" w:rsidP="00466FA7">
            <w:pPr>
              <w:shd w:val="clear" w:color="auto" w:fill="FFFFFF"/>
              <w:spacing w:after="0"/>
              <w:jc w:val="center"/>
              <w:rPr>
                <w:rFonts w:ascii="Times New Roman" w:hAnsi="Times New Roman" w:cs="Times New Roman"/>
                <w:b/>
              </w:rPr>
            </w:pPr>
            <w:r w:rsidRPr="00466FA7">
              <w:rPr>
                <w:rFonts w:ascii="Times New Roman" w:hAnsi="Times New Roman" w:cs="Times New Roman"/>
                <w:b/>
              </w:rPr>
              <w:t xml:space="preserve">Медико – технічні вимоги до коагулометра </w:t>
            </w:r>
          </w:p>
        </w:tc>
        <w:tc>
          <w:tcPr>
            <w:tcW w:w="1881" w:type="dxa"/>
            <w:shd w:val="clear" w:color="auto" w:fill="auto"/>
            <w:vAlign w:val="center"/>
          </w:tcPr>
          <w:p w14:paraId="5EE9139E" w14:textId="77777777" w:rsidR="00466FA7" w:rsidRPr="00466FA7" w:rsidRDefault="00466FA7" w:rsidP="00466FA7">
            <w:pPr>
              <w:shd w:val="clear" w:color="auto" w:fill="FFFFFF"/>
              <w:spacing w:after="0"/>
              <w:jc w:val="center"/>
              <w:rPr>
                <w:rFonts w:ascii="Times New Roman" w:hAnsi="Times New Roman" w:cs="Times New Roman"/>
                <w:b/>
              </w:rPr>
            </w:pPr>
            <w:r w:rsidRPr="00466FA7">
              <w:rPr>
                <w:rFonts w:ascii="Times New Roman" w:hAnsi="Times New Roman" w:cs="Times New Roman"/>
                <w:b/>
              </w:rPr>
              <w:t>Відповідність вимогам</w:t>
            </w:r>
          </w:p>
          <w:p w14:paraId="2EA28577" w14:textId="77777777" w:rsidR="00466FA7" w:rsidRPr="00466FA7" w:rsidRDefault="00466FA7" w:rsidP="00466FA7">
            <w:pPr>
              <w:shd w:val="clear" w:color="auto" w:fill="FFFFFF"/>
              <w:spacing w:after="0"/>
              <w:jc w:val="center"/>
              <w:rPr>
                <w:rFonts w:ascii="Times New Roman" w:hAnsi="Times New Roman" w:cs="Times New Roman"/>
                <w:b/>
              </w:rPr>
            </w:pPr>
          </w:p>
        </w:tc>
      </w:tr>
      <w:tr w:rsidR="00466FA7" w:rsidRPr="00466FA7" w14:paraId="20130C16" w14:textId="77777777" w:rsidTr="000B051D">
        <w:trPr>
          <w:trHeight w:val="284"/>
        </w:trPr>
        <w:tc>
          <w:tcPr>
            <w:tcW w:w="560" w:type="dxa"/>
            <w:shd w:val="clear" w:color="auto" w:fill="auto"/>
          </w:tcPr>
          <w:p w14:paraId="58875DDF"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lang w:val="en-US"/>
              </w:rPr>
            </w:pPr>
          </w:p>
        </w:tc>
        <w:tc>
          <w:tcPr>
            <w:tcW w:w="2247" w:type="dxa"/>
            <w:shd w:val="clear" w:color="auto" w:fill="auto"/>
          </w:tcPr>
          <w:p w14:paraId="5C2929A6"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rPr>
              <w:t xml:space="preserve">Напівавтоматичний коагулометр  </w:t>
            </w:r>
          </w:p>
        </w:tc>
        <w:tc>
          <w:tcPr>
            <w:tcW w:w="5766" w:type="dxa"/>
          </w:tcPr>
          <w:p w14:paraId="322FA5E3" w14:textId="77777777" w:rsidR="00466FA7" w:rsidRPr="00466FA7" w:rsidRDefault="00466FA7" w:rsidP="00466FA7">
            <w:pPr>
              <w:spacing w:after="0"/>
              <w:rPr>
                <w:rFonts w:ascii="Times New Roman" w:hAnsi="Times New Roman" w:cs="Times New Roman"/>
              </w:rPr>
            </w:pPr>
            <w:r w:rsidRPr="00466FA7">
              <w:rPr>
                <w:rFonts w:ascii="Times New Roman" w:hAnsi="Times New Roman" w:cs="Times New Roman"/>
              </w:rPr>
              <w:t>модель SF-400</w:t>
            </w:r>
          </w:p>
        </w:tc>
        <w:tc>
          <w:tcPr>
            <w:tcW w:w="1881" w:type="dxa"/>
            <w:shd w:val="clear" w:color="auto" w:fill="auto"/>
          </w:tcPr>
          <w:p w14:paraId="68FBD479" w14:textId="77777777" w:rsidR="00466FA7" w:rsidRPr="00466FA7" w:rsidRDefault="00466FA7" w:rsidP="00466FA7">
            <w:pPr>
              <w:spacing w:after="0"/>
              <w:jc w:val="center"/>
              <w:rPr>
                <w:rFonts w:ascii="Times New Roman" w:hAnsi="Times New Roman" w:cs="Times New Roman"/>
              </w:rPr>
            </w:pPr>
          </w:p>
        </w:tc>
      </w:tr>
      <w:tr w:rsidR="00466FA7" w:rsidRPr="00466FA7" w14:paraId="0CF77186" w14:textId="77777777" w:rsidTr="000B051D">
        <w:trPr>
          <w:trHeight w:val="284"/>
        </w:trPr>
        <w:tc>
          <w:tcPr>
            <w:tcW w:w="560" w:type="dxa"/>
            <w:shd w:val="clear" w:color="auto" w:fill="auto"/>
          </w:tcPr>
          <w:p w14:paraId="15C37193"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tcPr>
          <w:p w14:paraId="05E8D61E"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rPr>
              <w:t>Кількість каналів для досліджень</w:t>
            </w:r>
          </w:p>
        </w:tc>
        <w:tc>
          <w:tcPr>
            <w:tcW w:w="5766" w:type="dxa"/>
          </w:tcPr>
          <w:p w14:paraId="506AFBD6" w14:textId="77777777" w:rsidR="00466FA7" w:rsidRPr="00466FA7" w:rsidRDefault="00466FA7" w:rsidP="00466FA7">
            <w:pPr>
              <w:spacing w:after="0"/>
              <w:rPr>
                <w:rFonts w:ascii="Times New Roman" w:hAnsi="Times New Roman" w:cs="Times New Roman"/>
              </w:rPr>
            </w:pPr>
            <w:r w:rsidRPr="00466FA7">
              <w:rPr>
                <w:rFonts w:ascii="Times New Roman" w:hAnsi="Times New Roman" w:cs="Times New Roman"/>
              </w:rPr>
              <w:t>не менше 4-х</w:t>
            </w:r>
          </w:p>
        </w:tc>
        <w:tc>
          <w:tcPr>
            <w:tcW w:w="1881" w:type="dxa"/>
            <w:shd w:val="clear" w:color="auto" w:fill="auto"/>
          </w:tcPr>
          <w:p w14:paraId="334C30C3" w14:textId="77777777" w:rsidR="00466FA7" w:rsidRPr="00466FA7" w:rsidRDefault="00466FA7" w:rsidP="00466FA7">
            <w:pPr>
              <w:spacing w:after="0"/>
              <w:rPr>
                <w:rFonts w:ascii="Times New Roman" w:hAnsi="Times New Roman" w:cs="Times New Roman"/>
              </w:rPr>
            </w:pPr>
          </w:p>
        </w:tc>
      </w:tr>
      <w:tr w:rsidR="00466FA7" w:rsidRPr="00466FA7" w14:paraId="5F41E9FA" w14:textId="77777777" w:rsidTr="000B051D">
        <w:trPr>
          <w:trHeight w:val="284"/>
        </w:trPr>
        <w:tc>
          <w:tcPr>
            <w:tcW w:w="560" w:type="dxa"/>
            <w:shd w:val="clear" w:color="auto" w:fill="auto"/>
          </w:tcPr>
          <w:p w14:paraId="0BCADC80"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tcPr>
          <w:p w14:paraId="0079E489"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rPr>
              <w:t>Метод детекції</w:t>
            </w:r>
          </w:p>
        </w:tc>
        <w:tc>
          <w:tcPr>
            <w:tcW w:w="5766" w:type="dxa"/>
          </w:tcPr>
          <w:p w14:paraId="5F40FA90" w14:textId="77777777" w:rsidR="00466FA7" w:rsidRPr="00466FA7" w:rsidRDefault="00466FA7" w:rsidP="00466FA7">
            <w:pPr>
              <w:spacing w:after="0"/>
              <w:rPr>
                <w:rFonts w:ascii="Times New Roman" w:hAnsi="Times New Roman" w:cs="Times New Roman"/>
              </w:rPr>
            </w:pPr>
            <w:r w:rsidRPr="00466FA7">
              <w:rPr>
                <w:rFonts w:ascii="Times New Roman" w:hAnsi="Times New Roman" w:cs="Times New Roman"/>
              </w:rPr>
              <w:t>Електромагнітний моніторинг часу утворення згустку</w:t>
            </w:r>
          </w:p>
        </w:tc>
        <w:tc>
          <w:tcPr>
            <w:tcW w:w="1881" w:type="dxa"/>
            <w:shd w:val="clear" w:color="auto" w:fill="auto"/>
          </w:tcPr>
          <w:p w14:paraId="5AD95941" w14:textId="77777777" w:rsidR="00466FA7" w:rsidRPr="00466FA7" w:rsidRDefault="00466FA7" w:rsidP="00466FA7">
            <w:pPr>
              <w:spacing w:after="0"/>
              <w:rPr>
                <w:rFonts w:ascii="Times New Roman" w:hAnsi="Times New Roman" w:cs="Times New Roman"/>
              </w:rPr>
            </w:pPr>
          </w:p>
        </w:tc>
      </w:tr>
      <w:tr w:rsidR="00466FA7" w:rsidRPr="00466FA7" w14:paraId="4CB26C7B" w14:textId="77777777" w:rsidTr="000B051D">
        <w:trPr>
          <w:trHeight w:val="284"/>
        </w:trPr>
        <w:tc>
          <w:tcPr>
            <w:tcW w:w="560" w:type="dxa"/>
            <w:shd w:val="clear" w:color="auto" w:fill="auto"/>
          </w:tcPr>
          <w:p w14:paraId="7EBA1414"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tcPr>
          <w:p w14:paraId="43A1318F"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rPr>
              <w:t>Кількість позицій для реагентів</w:t>
            </w:r>
          </w:p>
        </w:tc>
        <w:tc>
          <w:tcPr>
            <w:tcW w:w="5766" w:type="dxa"/>
          </w:tcPr>
          <w:p w14:paraId="19F7232D" w14:textId="77777777" w:rsidR="00466FA7" w:rsidRPr="00466FA7" w:rsidRDefault="00466FA7" w:rsidP="00466FA7">
            <w:pPr>
              <w:spacing w:after="0"/>
              <w:rPr>
                <w:rFonts w:ascii="Times New Roman" w:hAnsi="Times New Roman" w:cs="Times New Roman"/>
              </w:rPr>
            </w:pPr>
            <w:r w:rsidRPr="00466FA7">
              <w:rPr>
                <w:rFonts w:ascii="Times New Roman" w:hAnsi="Times New Roman" w:cs="Times New Roman"/>
              </w:rPr>
              <w:t>не менше чотирьох</w:t>
            </w:r>
          </w:p>
        </w:tc>
        <w:tc>
          <w:tcPr>
            <w:tcW w:w="1881" w:type="dxa"/>
            <w:shd w:val="clear" w:color="auto" w:fill="auto"/>
          </w:tcPr>
          <w:p w14:paraId="390D423A" w14:textId="77777777" w:rsidR="00466FA7" w:rsidRPr="00466FA7" w:rsidRDefault="00466FA7" w:rsidP="00466FA7">
            <w:pPr>
              <w:spacing w:after="0"/>
              <w:rPr>
                <w:rFonts w:ascii="Times New Roman" w:hAnsi="Times New Roman" w:cs="Times New Roman"/>
              </w:rPr>
            </w:pPr>
          </w:p>
        </w:tc>
      </w:tr>
      <w:tr w:rsidR="00466FA7" w:rsidRPr="00466FA7" w14:paraId="33A7531B" w14:textId="77777777" w:rsidTr="000B051D">
        <w:trPr>
          <w:trHeight w:val="284"/>
        </w:trPr>
        <w:tc>
          <w:tcPr>
            <w:tcW w:w="560" w:type="dxa"/>
            <w:shd w:val="clear" w:color="auto" w:fill="auto"/>
          </w:tcPr>
          <w:p w14:paraId="73F89A79"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tcPr>
          <w:p w14:paraId="234B1476"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rPr>
              <w:t>Кількість позицій для перемішування</w:t>
            </w:r>
          </w:p>
        </w:tc>
        <w:tc>
          <w:tcPr>
            <w:tcW w:w="5766" w:type="dxa"/>
          </w:tcPr>
          <w:p w14:paraId="125CBA21" w14:textId="77777777" w:rsidR="00466FA7" w:rsidRPr="00466FA7" w:rsidRDefault="00466FA7" w:rsidP="00466FA7">
            <w:pPr>
              <w:spacing w:after="0"/>
              <w:rPr>
                <w:rFonts w:ascii="Times New Roman" w:hAnsi="Times New Roman" w:cs="Times New Roman"/>
              </w:rPr>
            </w:pPr>
            <w:r w:rsidRPr="00466FA7">
              <w:rPr>
                <w:rFonts w:ascii="Times New Roman" w:hAnsi="Times New Roman" w:cs="Times New Roman"/>
              </w:rPr>
              <w:t>одна</w:t>
            </w:r>
          </w:p>
        </w:tc>
        <w:tc>
          <w:tcPr>
            <w:tcW w:w="1881" w:type="dxa"/>
            <w:shd w:val="clear" w:color="auto" w:fill="auto"/>
          </w:tcPr>
          <w:p w14:paraId="0A5D2D81" w14:textId="77777777" w:rsidR="00466FA7" w:rsidRPr="00466FA7" w:rsidRDefault="00466FA7" w:rsidP="00466FA7">
            <w:pPr>
              <w:spacing w:after="0"/>
              <w:rPr>
                <w:rFonts w:ascii="Times New Roman" w:hAnsi="Times New Roman" w:cs="Times New Roman"/>
              </w:rPr>
            </w:pPr>
          </w:p>
        </w:tc>
      </w:tr>
      <w:tr w:rsidR="00466FA7" w:rsidRPr="00466FA7" w14:paraId="1F0F0E24" w14:textId="77777777" w:rsidTr="000B051D">
        <w:trPr>
          <w:trHeight w:val="284"/>
        </w:trPr>
        <w:tc>
          <w:tcPr>
            <w:tcW w:w="560" w:type="dxa"/>
            <w:shd w:val="clear" w:color="auto" w:fill="auto"/>
          </w:tcPr>
          <w:p w14:paraId="352BF0DA"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tcPr>
          <w:p w14:paraId="71C39DF4"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rPr>
              <w:t>Кількість позицій з підігрівом</w:t>
            </w:r>
          </w:p>
        </w:tc>
        <w:tc>
          <w:tcPr>
            <w:tcW w:w="5766" w:type="dxa"/>
          </w:tcPr>
          <w:p w14:paraId="788F93C5" w14:textId="77777777" w:rsidR="00466FA7" w:rsidRPr="00466FA7" w:rsidRDefault="00466FA7" w:rsidP="00466FA7">
            <w:pPr>
              <w:spacing w:after="0"/>
              <w:rPr>
                <w:rFonts w:ascii="Times New Roman" w:hAnsi="Times New Roman" w:cs="Times New Roman"/>
              </w:rPr>
            </w:pPr>
            <w:r w:rsidRPr="00466FA7">
              <w:rPr>
                <w:rFonts w:ascii="Times New Roman" w:hAnsi="Times New Roman" w:cs="Times New Roman"/>
              </w:rPr>
              <w:t>не менше 16</w:t>
            </w:r>
          </w:p>
        </w:tc>
        <w:tc>
          <w:tcPr>
            <w:tcW w:w="1881" w:type="dxa"/>
            <w:shd w:val="clear" w:color="auto" w:fill="auto"/>
          </w:tcPr>
          <w:p w14:paraId="3724EFC4" w14:textId="77777777" w:rsidR="00466FA7" w:rsidRPr="00466FA7" w:rsidRDefault="00466FA7" w:rsidP="00466FA7">
            <w:pPr>
              <w:spacing w:after="0"/>
              <w:rPr>
                <w:rFonts w:ascii="Times New Roman" w:hAnsi="Times New Roman" w:cs="Times New Roman"/>
              </w:rPr>
            </w:pPr>
          </w:p>
        </w:tc>
      </w:tr>
      <w:tr w:rsidR="00466FA7" w:rsidRPr="00466FA7" w14:paraId="10CB8093" w14:textId="77777777" w:rsidTr="000B051D">
        <w:trPr>
          <w:trHeight w:val="284"/>
        </w:trPr>
        <w:tc>
          <w:tcPr>
            <w:tcW w:w="560" w:type="dxa"/>
            <w:shd w:val="clear" w:color="auto" w:fill="auto"/>
          </w:tcPr>
          <w:p w14:paraId="1F9E500D"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tcPr>
          <w:p w14:paraId="1771B574"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rPr>
              <w:t>Точність</w:t>
            </w:r>
          </w:p>
        </w:tc>
        <w:tc>
          <w:tcPr>
            <w:tcW w:w="5766" w:type="dxa"/>
          </w:tcPr>
          <w:p w14:paraId="004AD57F" w14:textId="77777777" w:rsidR="00466FA7" w:rsidRPr="00466FA7" w:rsidRDefault="00466FA7" w:rsidP="00466FA7">
            <w:pPr>
              <w:spacing w:after="0"/>
              <w:rPr>
                <w:rFonts w:ascii="Times New Roman" w:hAnsi="Times New Roman" w:cs="Times New Roman"/>
              </w:rPr>
            </w:pPr>
            <w:r w:rsidRPr="00466FA7">
              <w:rPr>
                <w:rFonts w:ascii="Times New Roman" w:hAnsi="Times New Roman" w:cs="Times New Roman"/>
              </w:rPr>
              <w:t>відносна похибка ≤± 10% за FIB</w:t>
            </w:r>
          </w:p>
        </w:tc>
        <w:tc>
          <w:tcPr>
            <w:tcW w:w="1881" w:type="dxa"/>
            <w:shd w:val="clear" w:color="auto" w:fill="auto"/>
          </w:tcPr>
          <w:p w14:paraId="51ED1F02" w14:textId="77777777" w:rsidR="00466FA7" w:rsidRPr="00466FA7" w:rsidRDefault="00466FA7" w:rsidP="00466FA7">
            <w:pPr>
              <w:spacing w:after="0"/>
              <w:rPr>
                <w:rFonts w:ascii="Times New Roman" w:hAnsi="Times New Roman" w:cs="Times New Roman"/>
              </w:rPr>
            </w:pPr>
          </w:p>
        </w:tc>
      </w:tr>
      <w:tr w:rsidR="00466FA7" w:rsidRPr="00466FA7" w14:paraId="308E820B" w14:textId="77777777" w:rsidTr="000B051D">
        <w:trPr>
          <w:trHeight w:val="284"/>
        </w:trPr>
        <w:tc>
          <w:tcPr>
            <w:tcW w:w="560" w:type="dxa"/>
            <w:shd w:val="clear" w:color="auto" w:fill="auto"/>
          </w:tcPr>
          <w:p w14:paraId="6A103807"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tcPr>
          <w:p w14:paraId="0B426054"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rPr>
              <w:t>Відтворюваність</w:t>
            </w:r>
          </w:p>
        </w:tc>
        <w:tc>
          <w:tcPr>
            <w:tcW w:w="57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439"/>
              <w:gridCol w:w="1426"/>
            </w:tblGrid>
            <w:tr w:rsidR="00466FA7" w:rsidRPr="00466FA7" w14:paraId="605FC4DC" w14:textId="77777777" w:rsidTr="000B051D">
              <w:tc>
                <w:tcPr>
                  <w:tcW w:w="3114" w:type="dxa"/>
                  <w:shd w:val="clear" w:color="auto" w:fill="auto"/>
                  <w:vAlign w:val="center"/>
                </w:tcPr>
                <w:p w14:paraId="0C762CB1" w14:textId="77777777" w:rsidR="00466FA7" w:rsidRPr="00466FA7" w:rsidRDefault="00466FA7" w:rsidP="00466FA7">
                  <w:pPr>
                    <w:spacing w:after="0"/>
                    <w:rPr>
                      <w:rFonts w:ascii="Times New Roman" w:hAnsi="Times New Roman" w:cs="Times New Roman"/>
                      <w:b/>
                      <w:noProof/>
                    </w:rPr>
                  </w:pPr>
                  <w:r w:rsidRPr="00466FA7">
                    <w:rPr>
                      <w:rFonts w:ascii="Times New Roman" w:hAnsi="Times New Roman" w:cs="Times New Roman"/>
                      <w:b/>
                      <w:noProof/>
                    </w:rPr>
                    <w:t>Параметр тестування з використанням контрольного матеріалу</w:t>
                  </w:r>
                </w:p>
              </w:tc>
              <w:tc>
                <w:tcPr>
                  <w:tcW w:w="3282" w:type="dxa"/>
                  <w:shd w:val="clear" w:color="auto" w:fill="auto"/>
                  <w:vAlign w:val="center"/>
                </w:tcPr>
                <w:p w14:paraId="2C9D424B" w14:textId="77777777" w:rsidR="00466FA7" w:rsidRPr="00466FA7" w:rsidRDefault="00466FA7" w:rsidP="00466FA7">
                  <w:pPr>
                    <w:spacing w:after="0"/>
                    <w:rPr>
                      <w:rFonts w:ascii="Times New Roman" w:hAnsi="Times New Roman" w:cs="Times New Roman"/>
                      <w:b/>
                    </w:rPr>
                  </w:pPr>
                  <w:r w:rsidRPr="00466FA7">
                    <w:rPr>
                      <w:rFonts w:ascii="Times New Roman" w:hAnsi="Times New Roman" w:cs="Times New Roman"/>
                      <w:b/>
                    </w:rPr>
                    <w:t>Діапазон нормальних значень CV%</w:t>
                  </w:r>
                </w:p>
              </w:tc>
              <w:tc>
                <w:tcPr>
                  <w:tcW w:w="3283" w:type="dxa"/>
                  <w:shd w:val="clear" w:color="auto" w:fill="auto"/>
                  <w:vAlign w:val="center"/>
                </w:tcPr>
                <w:p w14:paraId="2804EF5F" w14:textId="77777777" w:rsidR="00466FA7" w:rsidRPr="00466FA7" w:rsidRDefault="00466FA7" w:rsidP="00466FA7">
                  <w:pPr>
                    <w:spacing w:after="0"/>
                    <w:rPr>
                      <w:rFonts w:ascii="Times New Roman" w:hAnsi="Times New Roman" w:cs="Times New Roman"/>
                      <w:b/>
                    </w:rPr>
                  </w:pPr>
                  <w:r w:rsidRPr="00466FA7">
                    <w:rPr>
                      <w:rFonts w:ascii="Times New Roman" w:hAnsi="Times New Roman" w:cs="Times New Roman"/>
                      <w:b/>
                    </w:rPr>
                    <w:t>Діапазон аномальних значень CV%</w:t>
                  </w:r>
                </w:p>
              </w:tc>
            </w:tr>
            <w:tr w:rsidR="00466FA7" w:rsidRPr="00466FA7" w14:paraId="11CB527A" w14:textId="77777777" w:rsidTr="000B051D">
              <w:tc>
                <w:tcPr>
                  <w:tcW w:w="3114" w:type="dxa"/>
                  <w:shd w:val="clear" w:color="auto" w:fill="auto"/>
                  <w:vAlign w:val="center"/>
                </w:tcPr>
                <w:p w14:paraId="55101259" w14:textId="77777777" w:rsidR="00466FA7" w:rsidRPr="00466FA7" w:rsidRDefault="00466FA7" w:rsidP="00466FA7">
                  <w:pPr>
                    <w:spacing w:after="0"/>
                    <w:rPr>
                      <w:rFonts w:ascii="Times New Roman" w:hAnsi="Times New Roman" w:cs="Times New Roman"/>
                      <w:b/>
                      <w:noProof/>
                    </w:rPr>
                  </w:pPr>
                  <w:r w:rsidRPr="00466FA7">
                    <w:rPr>
                      <w:rFonts w:ascii="Times New Roman" w:hAnsi="Times New Roman" w:cs="Times New Roman"/>
                      <w:b/>
                      <w:noProof/>
                    </w:rPr>
                    <w:t>Протромбіновий Час (ПЧ)</w:t>
                  </w:r>
                </w:p>
              </w:tc>
              <w:tc>
                <w:tcPr>
                  <w:tcW w:w="3282" w:type="dxa"/>
                  <w:shd w:val="clear" w:color="auto" w:fill="auto"/>
                  <w:vAlign w:val="center"/>
                </w:tcPr>
                <w:p w14:paraId="649CC5C8" w14:textId="77777777" w:rsidR="00466FA7" w:rsidRPr="00466FA7" w:rsidRDefault="00466FA7" w:rsidP="00466FA7">
                  <w:pPr>
                    <w:spacing w:after="0"/>
                    <w:rPr>
                      <w:rFonts w:ascii="Times New Roman" w:hAnsi="Times New Roman" w:cs="Times New Roman"/>
                    </w:rPr>
                  </w:pPr>
                  <w:r w:rsidRPr="00466FA7">
                    <w:rPr>
                      <w:rFonts w:ascii="Times New Roman" w:hAnsi="Times New Roman" w:cs="Times New Roman"/>
                    </w:rPr>
                    <w:t>≤ 3.0</w:t>
                  </w:r>
                </w:p>
              </w:tc>
              <w:tc>
                <w:tcPr>
                  <w:tcW w:w="3283" w:type="dxa"/>
                  <w:shd w:val="clear" w:color="auto" w:fill="auto"/>
                  <w:vAlign w:val="center"/>
                </w:tcPr>
                <w:p w14:paraId="6D5C879C" w14:textId="77777777" w:rsidR="00466FA7" w:rsidRPr="00466FA7" w:rsidRDefault="00466FA7" w:rsidP="00466FA7">
                  <w:pPr>
                    <w:spacing w:after="0"/>
                    <w:rPr>
                      <w:rFonts w:ascii="Times New Roman" w:hAnsi="Times New Roman" w:cs="Times New Roman"/>
                    </w:rPr>
                  </w:pPr>
                  <w:r w:rsidRPr="00466FA7">
                    <w:rPr>
                      <w:rFonts w:ascii="Times New Roman" w:hAnsi="Times New Roman" w:cs="Times New Roman"/>
                    </w:rPr>
                    <w:t>≤ 5.0</w:t>
                  </w:r>
                </w:p>
              </w:tc>
            </w:tr>
            <w:tr w:rsidR="00466FA7" w:rsidRPr="00466FA7" w14:paraId="24D14E7C" w14:textId="77777777" w:rsidTr="000B051D">
              <w:tc>
                <w:tcPr>
                  <w:tcW w:w="3114" w:type="dxa"/>
                  <w:shd w:val="clear" w:color="auto" w:fill="auto"/>
                  <w:vAlign w:val="center"/>
                </w:tcPr>
                <w:p w14:paraId="4027CDE3" w14:textId="77777777" w:rsidR="00466FA7" w:rsidRPr="00466FA7" w:rsidRDefault="00466FA7" w:rsidP="00466FA7">
                  <w:pPr>
                    <w:spacing w:after="0"/>
                    <w:rPr>
                      <w:rFonts w:ascii="Times New Roman" w:hAnsi="Times New Roman" w:cs="Times New Roman"/>
                      <w:b/>
                      <w:noProof/>
                    </w:rPr>
                  </w:pPr>
                  <w:r w:rsidRPr="00466FA7">
                    <w:rPr>
                      <w:rFonts w:ascii="Times New Roman" w:hAnsi="Times New Roman" w:cs="Times New Roman"/>
                      <w:b/>
                      <w:noProof/>
                    </w:rPr>
                    <w:t>Активований Частковий Тромбопластиновий Час (АЧТЧ)</w:t>
                  </w:r>
                </w:p>
              </w:tc>
              <w:tc>
                <w:tcPr>
                  <w:tcW w:w="3282" w:type="dxa"/>
                  <w:shd w:val="clear" w:color="auto" w:fill="auto"/>
                  <w:vAlign w:val="center"/>
                </w:tcPr>
                <w:p w14:paraId="521266D0" w14:textId="77777777" w:rsidR="00466FA7" w:rsidRPr="00466FA7" w:rsidRDefault="00466FA7" w:rsidP="00466FA7">
                  <w:pPr>
                    <w:spacing w:after="0"/>
                    <w:rPr>
                      <w:rFonts w:ascii="Times New Roman" w:hAnsi="Times New Roman" w:cs="Times New Roman"/>
                    </w:rPr>
                  </w:pPr>
                  <w:r w:rsidRPr="00466FA7">
                    <w:rPr>
                      <w:rFonts w:ascii="Times New Roman" w:hAnsi="Times New Roman" w:cs="Times New Roman"/>
                    </w:rPr>
                    <w:t>≤ 3.0</w:t>
                  </w:r>
                </w:p>
              </w:tc>
              <w:tc>
                <w:tcPr>
                  <w:tcW w:w="3283" w:type="dxa"/>
                  <w:shd w:val="clear" w:color="auto" w:fill="auto"/>
                  <w:vAlign w:val="center"/>
                </w:tcPr>
                <w:p w14:paraId="26FF223D" w14:textId="77777777" w:rsidR="00466FA7" w:rsidRPr="00466FA7" w:rsidRDefault="00466FA7" w:rsidP="00466FA7">
                  <w:pPr>
                    <w:spacing w:after="0"/>
                    <w:rPr>
                      <w:rFonts w:ascii="Times New Roman" w:hAnsi="Times New Roman" w:cs="Times New Roman"/>
                    </w:rPr>
                  </w:pPr>
                  <w:r w:rsidRPr="00466FA7">
                    <w:rPr>
                      <w:rFonts w:ascii="Times New Roman" w:hAnsi="Times New Roman" w:cs="Times New Roman"/>
                    </w:rPr>
                    <w:t>≤ 5.0</w:t>
                  </w:r>
                </w:p>
              </w:tc>
            </w:tr>
            <w:tr w:rsidR="00466FA7" w:rsidRPr="00466FA7" w14:paraId="1FDA4ED6" w14:textId="77777777" w:rsidTr="000B051D">
              <w:tc>
                <w:tcPr>
                  <w:tcW w:w="3114" w:type="dxa"/>
                  <w:shd w:val="clear" w:color="auto" w:fill="auto"/>
                  <w:vAlign w:val="center"/>
                </w:tcPr>
                <w:p w14:paraId="0CBCBA1A" w14:textId="77777777" w:rsidR="00466FA7" w:rsidRPr="00466FA7" w:rsidRDefault="00466FA7" w:rsidP="00466FA7">
                  <w:pPr>
                    <w:spacing w:after="0"/>
                    <w:rPr>
                      <w:rFonts w:ascii="Times New Roman" w:hAnsi="Times New Roman" w:cs="Times New Roman"/>
                      <w:b/>
                      <w:noProof/>
                    </w:rPr>
                  </w:pPr>
                  <w:r w:rsidRPr="00466FA7">
                    <w:rPr>
                      <w:rFonts w:ascii="Times New Roman" w:hAnsi="Times New Roman" w:cs="Times New Roman"/>
                      <w:b/>
                      <w:noProof/>
                    </w:rPr>
                    <w:t>Фібриноген (ФІБ)</w:t>
                  </w:r>
                </w:p>
              </w:tc>
              <w:tc>
                <w:tcPr>
                  <w:tcW w:w="3282" w:type="dxa"/>
                  <w:shd w:val="clear" w:color="auto" w:fill="auto"/>
                  <w:vAlign w:val="center"/>
                </w:tcPr>
                <w:p w14:paraId="3F3C1CC3" w14:textId="77777777" w:rsidR="00466FA7" w:rsidRPr="00466FA7" w:rsidRDefault="00466FA7" w:rsidP="00466FA7">
                  <w:pPr>
                    <w:spacing w:after="0"/>
                    <w:rPr>
                      <w:rFonts w:ascii="Times New Roman" w:hAnsi="Times New Roman" w:cs="Times New Roman"/>
                    </w:rPr>
                  </w:pPr>
                  <w:r w:rsidRPr="00466FA7">
                    <w:rPr>
                      <w:rFonts w:ascii="Times New Roman" w:hAnsi="Times New Roman" w:cs="Times New Roman"/>
                    </w:rPr>
                    <w:t>≤ 5.0</w:t>
                  </w:r>
                </w:p>
              </w:tc>
              <w:tc>
                <w:tcPr>
                  <w:tcW w:w="3283" w:type="dxa"/>
                  <w:shd w:val="clear" w:color="auto" w:fill="auto"/>
                  <w:vAlign w:val="center"/>
                </w:tcPr>
                <w:p w14:paraId="002829DA" w14:textId="77777777" w:rsidR="00466FA7" w:rsidRPr="00466FA7" w:rsidRDefault="00466FA7" w:rsidP="00466FA7">
                  <w:pPr>
                    <w:spacing w:after="0"/>
                    <w:rPr>
                      <w:rFonts w:ascii="Times New Roman" w:hAnsi="Times New Roman" w:cs="Times New Roman"/>
                    </w:rPr>
                  </w:pPr>
                  <w:r w:rsidRPr="00466FA7">
                    <w:rPr>
                      <w:rFonts w:ascii="Times New Roman" w:hAnsi="Times New Roman" w:cs="Times New Roman"/>
                    </w:rPr>
                    <w:t>≤ 10.0</w:t>
                  </w:r>
                </w:p>
              </w:tc>
            </w:tr>
            <w:tr w:rsidR="00466FA7" w:rsidRPr="00466FA7" w14:paraId="6EAC871B" w14:textId="77777777" w:rsidTr="000B051D">
              <w:tc>
                <w:tcPr>
                  <w:tcW w:w="3114" w:type="dxa"/>
                  <w:shd w:val="clear" w:color="auto" w:fill="auto"/>
                  <w:vAlign w:val="center"/>
                </w:tcPr>
                <w:p w14:paraId="150F3BE4" w14:textId="77777777" w:rsidR="00466FA7" w:rsidRPr="00466FA7" w:rsidRDefault="00466FA7" w:rsidP="00466FA7">
                  <w:pPr>
                    <w:spacing w:after="0"/>
                    <w:rPr>
                      <w:rFonts w:ascii="Times New Roman" w:hAnsi="Times New Roman" w:cs="Times New Roman"/>
                      <w:b/>
                      <w:noProof/>
                    </w:rPr>
                  </w:pPr>
                  <w:r w:rsidRPr="00466FA7">
                    <w:rPr>
                      <w:rFonts w:ascii="Times New Roman" w:hAnsi="Times New Roman" w:cs="Times New Roman"/>
                      <w:b/>
                      <w:noProof/>
                    </w:rPr>
                    <w:t>Тромбіновий Час (ТЧ)</w:t>
                  </w:r>
                </w:p>
              </w:tc>
              <w:tc>
                <w:tcPr>
                  <w:tcW w:w="3282" w:type="dxa"/>
                  <w:shd w:val="clear" w:color="auto" w:fill="auto"/>
                  <w:vAlign w:val="center"/>
                </w:tcPr>
                <w:p w14:paraId="04795B05" w14:textId="77777777" w:rsidR="00466FA7" w:rsidRPr="00466FA7" w:rsidRDefault="00466FA7" w:rsidP="00466FA7">
                  <w:pPr>
                    <w:spacing w:after="0"/>
                    <w:rPr>
                      <w:rFonts w:ascii="Times New Roman" w:hAnsi="Times New Roman" w:cs="Times New Roman"/>
                    </w:rPr>
                  </w:pPr>
                  <w:r w:rsidRPr="00466FA7">
                    <w:rPr>
                      <w:rFonts w:ascii="Times New Roman" w:hAnsi="Times New Roman" w:cs="Times New Roman"/>
                    </w:rPr>
                    <w:t>≤ 3.0</w:t>
                  </w:r>
                </w:p>
              </w:tc>
              <w:tc>
                <w:tcPr>
                  <w:tcW w:w="3283" w:type="dxa"/>
                  <w:shd w:val="clear" w:color="auto" w:fill="auto"/>
                  <w:vAlign w:val="center"/>
                </w:tcPr>
                <w:p w14:paraId="3EA58357" w14:textId="77777777" w:rsidR="00466FA7" w:rsidRPr="00466FA7" w:rsidRDefault="00466FA7" w:rsidP="00466FA7">
                  <w:pPr>
                    <w:spacing w:after="0"/>
                    <w:rPr>
                      <w:rFonts w:ascii="Times New Roman" w:hAnsi="Times New Roman" w:cs="Times New Roman"/>
                    </w:rPr>
                  </w:pPr>
                  <w:r w:rsidRPr="00466FA7">
                    <w:rPr>
                      <w:rFonts w:ascii="Times New Roman" w:hAnsi="Times New Roman" w:cs="Times New Roman"/>
                    </w:rPr>
                    <w:t>≤ 5.0</w:t>
                  </w:r>
                </w:p>
              </w:tc>
            </w:tr>
          </w:tbl>
          <w:p w14:paraId="6BC8033A" w14:textId="77777777" w:rsidR="00466FA7" w:rsidRPr="00466FA7" w:rsidRDefault="00466FA7" w:rsidP="00466FA7">
            <w:pPr>
              <w:spacing w:after="0"/>
              <w:rPr>
                <w:rFonts w:ascii="Times New Roman" w:hAnsi="Times New Roman" w:cs="Times New Roman"/>
              </w:rPr>
            </w:pPr>
          </w:p>
        </w:tc>
        <w:tc>
          <w:tcPr>
            <w:tcW w:w="1881" w:type="dxa"/>
            <w:shd w:val="clear" w:color="auto" w:fill="auto"/>
          </w:tcPr>
          <w:p w14:paraId="7330C1FA" w14:textId="77777777" w:rsidR="00466FA7" w:rsidRPr="00466FA7" w:rsidRDefault="00466FA7" w:rsidP="00466FA7">
            <w:pPr>
              <w:spacing w:after="0"/>
              <w:rPr>
                <w:rFonts w:ascii="Times New Roman" w:hAnsi="Times New Roman" w:cs="Times New Roman"/>
              </w:rPr>
            </w:pPr>
          </w:p>
        </w:tc>
      </w:tr>
      <w:tr w:rsidR="00466FA7" w:rsidRPr="00466FA7" w14:paraId="4EE58462" w14:textId="77777777" w:rsidTr="000B051D">
        <w:trPr>
          <w:trHeight w:val="284"/>
        </w:trPr>
        <w:tc>
          <w:tcPr>
            <w:tcW w:w="560" w:type="dxa"/>
            <w:shd w:val="clear" w:color="auto" w:fill="auto"/>
          </w:tcPr>
          <w:p w14:paraId="661F9AF6"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tcPr>
          <w:p w14:paraId="6588CDB2"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rPr>
              <w:t>Точність температури</w:t>
            </w:r>
          </w:p>
        </w:tc>
        <w:tc>
          <w:tcPr>
            <w:tcW w:w="5766" w:type="dxa"/>
          </w:tcPr>
          <w:p w14:paraId="4C4808F2" w14:textId="77777777" w:rsidR="00466FA7" w:rsidRPr="00466FA7" w:rsidRDefault="00466FA7" w:rsidP="00466FA7">
            <w:pPr>
              <w:spacing w:after="0"/>
              <w:rPr>
                <w:rFonts w:ascii="Times New Roman" w:hAnsi="Times New Roman" w:cs="Times New Roman"/>
                <w:b/>
                <w:noProof/>
              </w:rPr>
            </w:pPr>
            <w:r w:rsidRPr="00466FA7">
              <w:rPr>
                <w:rFonts w:ascii="Times New Roman" w:hAnsi="Times New Roman" w:cs="Times New Roman"/>
              </w:rPr>
              <w:t>± 1</w:t>
            </w:r>
            <w:r w:rsidRPr="00466FA7">
              <w:rPr>
                <w:rFonts w:ascii="Times New Roman" w:hAnsi="Times New Roman" w:cs="Times New Roman"/>
                <w:vertAlign w:val="superscript"/>
              </w:rPr>
              <w:t>о</w:t>
            </w:r>
            <w:r w:rsidRPr="00466FA7">
              <w:rPr>
                <w:rFonts w:ascii="Times New Roman" w:hAnsi="Times New Roman" w:cs="Times New Roman"/>
              </w:rPr>
              <w:t>С</w:t>
            </w:r>
          </w:p>
        </w:tc>
        <w:tc>
          <w:tcPr>
            <w:tcW w:w="1881" w:type="dxa"/>
            <w:shd w:val="clear" w:color="auto" w:fill="auto"/>
          </w:tcPr>
          <w:p w14:paraId="028BF93E" w14:textId="77777777" w:rsidR="00466FA7" w:rsidRPr="00466FA7" w:rsidRDefault="00466FA7" w:rsidP="00466FA7">
            <w:pPr>
              <w:spacing w:after="0"/>
              <w:rPr>
                <w:rFonts w:ascii="Times New Roman" w:hAnsi="Times New Roman" w:cs="Times New Roman"/>
              </w:rPr>
            </w:pPr>
          </w:p>
        </w:tc>
      </w:tr>
      <w:tr w:rsidR="00466FA7" w:rsidRPr="00466FA7" w14:paraId="236C3CB3" w14:textId="77777777" w:rsidTr="000B051D">
        <w:trPr>
          <w:trHeight w:val="284"/>
        </w:trPr>
        <w:tc>
          <w:tcPr>
            <w:tcW w:w="560" w:type="dxa"/>
            <w:shd w:val="clear" w:color="auto" w:fill="auto"/>
          </w:tcPr>
          <w:p w14:paraId="56147AAB"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tcPr>
          <w:p w14:paraId="6AB2E582"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rPr>
              <w:t>Різниця тестових каналів</w:t>
            </w:r>
          </w:p>
        </w:tc>
        <w:tc>
          <w:tcPr>
            <w:tcW w:w="5766" w:type="dxa"/>
          </w:tcPr>
          <w:p w14:paraId="6C1BA1F0" w14:textId="77777777" w:rsidR="00466FA7" w:rsidRPr="00466FA7" w:rsidRDefault="00466FA7" w:rsidP="00466FA7">
            <w:pPr>
              <w:spacing w:after="0"/>
              <w:rPr>
                <w:rFonts w:ascii="Times New Roman" w:hAnsi="Times New Roman" w:cs="Times New Roman"/>
              </w:rPr>
            </w:pPr>
            <w:r w:rsidRPr="00466FA7">
              <w:rPr>
                <w:rFonts w:ascii="Times New Roman" w:hAnsi="Times New Roman" w:cs="Times New Roman"/>
              </w:rPr>
              <w:t>Відносний діапазон значень результатів кожного тесту між різними каналами ≤ 10%</w:t>
            </w:r>
          </w:p>
        </w:tc>
        <w:tc>
          <w:tcPr>
            <w:tcW w:w="1881" w:type="dxa"/>
            <w:shd w:val="clear" w:color="auto" w:fill="auto"/>
          </w:tcPr>
          <w:p w14:paraId="7B205BBC" w14:textId="77777777" w:rsidR="00466FA7" w:rsidRPr="00466FA7" w:rsidRDefault="00466FA7" w:rsidP="00466FA7">
            <w:pPr>
              <w:spacing w:after="0"/>
              <w:rPr>
                <w:rFonts w:ascii="Times New Roman" w:hAnsi="Times New Roman" w:cs="Times New Roman"/>
              </w:rPr>
            </w:pPr>
          </w:p>
        </w:tc>
      </w:tr>
      <w:tr w:rsidR="00466FA7" w:rsidRPr="00466FA7" w14:paraId="22461061" w14:textId="77777777" w:rsidTr="000B051D">
        <w:trPr>
          <w:trHeight w:val="284"/>
        </w:trPr>
        <w:tc>
          <w:tcPr>
            <w:tcW w:w="560" w:type="dxa"/>
            <w:shd w:val="clear" w:color="auto" w:fill="auto"/>
          </w:tcPr>
          <w:p w14:paraId="0A616D2E"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tcPr>
          <w:p w14:paraId="56A6427E"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rPr>
              <w:t>Лінійність</w:t>
            </w:r>
          </w:p>
        </w:tc>
        <w:tc>
          <w:tcPr>
            <w:tcW w:w="5766" w:type="dxa"/>
          </w:tcPr>
          <w:p w14:paraId="4351D23C" w14:textId="77777777" w:rsidR="00466FA7" w:rsidRPr="00466FA7" w:rsidRDefault="00466FA7" w:rsidP="00466FA7">
            <w:pPr>
              <w:spacing w:after="0"/>
              <w:rPr>
                <w:rFonts w:ascii="Times New Roman" w:hAnsi="Times New Roman" w:cs="Times New Roman"/>
              </w:rPr>
            </w:pPr>
            <w:r w:rsidRPr="00466FA7">
              <w:rPr>
                <w:rFonts w:ascii="Times New Roman" w:hAnsi="Times New Roman" w:cs="Times New Roman"/>
              </w:rPr>
              <w:t>Діапазон значень лінійних вимірювань FIB 0.6 – 6 г/л, r ≥ 0.975</w:t>
            </w:r>
          </w:p>
        </w:tc>
        <w:tc>
          <w:tcPr>
            <w:tcW w:w="1881" w:type="dxa"/>
            <w:shd w:val="clear" w:color="auto" w:fill="auto"/>
          </w:tcPr>
          <w:p w14:paraId="34FB284E" w14:textId="77777777" w:rsidR="00466FA7" w:rsidRPr="00466FA7" w:rsidRDefault="00466FA7" w:rsidP="00466FA7">
            <w:pPr>
              <w:spacing w:after="0"/>
              <w:rPr>
                <w:rFonts w:ascii="Times New Roman" w:hAnsi="Times New Roman" w:cs="Times New Roman"/>
              </w:rPr>
            </w:pPr>
          </w:p>
        </w:tc>
      </w:tr>
      <w:tr w:rsidR="00466FA7" w:rsidRPr="00466FA7" w14:paraId="79D9F8CC" w14:textId="77777777" w:rsidTr="000B051D">
        <w:trPr>
          <w:trHeight w:val="284"/>
        </w:trPr>
        <w:tc>
          <w:tcPr>
            <w:tcW w:w="560" w:type="dxa"/>
            <w:shd w:val="clear" w:color="auto" w:fill="auto"/>
          </w:tcPr>
          <w:p w14:paraId="74EF1D1F"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tcPr>
          <w:p w14:paraId="143D1DD5"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rPr>
              <w:t>Час безперервної роботи</w:t>
            </w:r>
          </w:p>
        </w:tc>
        <w:tc>
          <w:tcPr>
            <w:tcW w:w="5766" w:type="dxa"/>
          </w:tcPr>
          <w:p w14:paraId="07AE39B1" w14:textId="77777777" w:rsidR="00466FA7" w:rsidRPr="00466FA7" w:rsidRDefault="00466FA7" w:rsidP="00466FA7">
            <w:pPr>
              <w:spacing w:after="0"/>
              <w:rPr>
                <w:rFonts w:ascii="Times New Roman" w:hAnsi="Times New Roman" w:cs="Times New Roman"/>
              </w:rPr>
            </w:pPr>
            <w:r w:rsidRPr="00466FA7">
              <w:rPr>
                <w:rFonts w:ascii="Times New Roman" w:hAnsi="Times New Roman" w:cs="Times New Roman"/>
              </w:rPr>
              <w:t>≥ 24 години</w:t>
            </w:r>
          </w:p>
        </w:tc>
        <w:tc>
          <w:tcPr>
            <w:tcW w:w="1881" w:type="dxa"/>
            <w:shd w:val="clear" w:color="auto" w:fill="auto"/>
          </w:tcPr>
          <w:p w14:paraId="41E7EF73" w14:textId="77777777" w:rsidR="00466FA7" w:rsidRPr="00466FA7" w:rsidRDefault="00466FA7" w:rsidP="00466FA7">
            <w:pPr>
              <w:spacing w:after="0"/>
              <w:rPr>
                <w:rFonts w:ascii="Times New Roman" w:hAnsi="Times New Roman" w:cs="Times New Roman"/>
              </w:rPr>
            </w:pPr>
          </w:p>
        </w:tc>
      </w:tr>
      <w:tr w:rsidR="00466FA7" w:rsidRPr="00466FA7" w14:paraId="09316B7A" w14:textId="77777777" w:rsidTr="000B051D">
        <w:trPr>
          <w:trHeight w:val="284"/>
        </w:trPr>
        <w:tc>
          <w:tcPr>
            <w:tcW w:w="560" w:type="dxa"/>
            <w:shd w:val="clear" w:color="auto" w:fill="auto"/>
          </w:tcPr>
          <w:p w14:paraId="3A2AAB23"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tcPr>
          <w:p w14:paraId="11F42F77"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rPr>
              <w:t>Дисплей</w:t>
            </w:r>
          </w:p>
        </w:tc>
        <w:tc>
          <w:tcPr>
            <w:tcW w:w="5766" w:type="dxa"/>
          </w:tcPr>
          <w:p w14:paraId="5FCDA239" w14:textId="77777777" w:rsidR="00466FA7" w:rsidRPr="00466FA7" w:rsidRDefault="00466FA7" w:rsidP="00466FA7">
            <w:pPr>
              <w:spacing w:after="0"/>
              <w:rPr>
                <w:rFonts w:ascii="Times New Roman" w:hAnsi="Times New Roman" w:cs="Times New Roman"/>
              </w:rPr>
            </w:pPr>
            <w:r w:rsidRPr="00466FA7">
              <w:rPr>
                <w:rFonts w:ascii="Times New Roman" w:hAnsi="Times New Roman" w:cs="Times New Roman"/>
              </w:rPr>
              <w:t>РК-дисплей з можливістю регулювання яскравості</w:t>
            </w:r>
          </w:p>
        </w:tc>
        <w:tc>
          <w:tcPr>
            <w:tcW w:w="1881" w:type="dxa"/>
            <w:shd w:val="clear" w:color="auto" w:fill="auto"/>
          </w:tcPr>
          <w:p w14:paraId="6ED5552C" w14:textId="77777777" w:rsidR="00466FA7" w:rsidRPr="00466FA7" w:rsidRDefault="00466FA7" w:rsidP="00466FA7">
            <w:pPr>
              <w:spacing w:after="0"/>
              <w:rPr>
                <w:rFonts w:ascii="Times New Roman" w:hAnsi="Times New Roman" w:cs="Times New Roman"/>
              </w:rPr>
            </w:pPr>
          </w:p>
        </w:tc>
      </w:tr>
      <w:tr w:rsidR="00466FA7" w:rsidRPr="00466FA7" w14:paraId="02AE9291" w14:textId="77777777" w:rsidTr="000B051D">
        <w:trPr>
          <w:trHeight w:val="284"/>
        </w:trPr>
        <w:tc>
          <w:tcPr>
            <w:tcW w:w="560" w:type="dxa"/>
            <w:shd w:val="clear" w:color="auto" w:fill="auto"/>
          </w:tcPr>
          <w:p w14:paraId="47F4EFC7"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tcPr>
          <w:p w14:paraId="1A9F7193"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rPr>
              <w:t>Друк</w:t>
            </w:r>
          </w:p>
        </w:tc>
        <w:tc>
          <w:tcPr>
            <w:tcW w:w="5766" w:type="dxa"/>
          </w:tcPr>
          <w:p w14:paraId="71D4C46E" w14:textId="77777777" w:rsidR="00466FA7" w:rsidRPr="00466FA7" w:rsidRDefault="00466FA7" w:rsidP="00466FA7">
            <w:pPr>
              <w:spacing w:after="0"/>
              <w:rPr>
                <w:rFonts w:ascii="Times New Roman" w:hAnsi="Times New Roman" w:cs="Times New Roman"/>
              </w:rPr>
            </w:pPr>
            <w:r w:rsidRPr="00466FA7">
              <w:rPr>
                <w:rFonts w:ascii="Times New Roman" w:hAnsi="Times New Roman" w:cs="Times New Roman"/>
              </w:rPr>
              <w:t>Термічний друк з функцією пакетного друку</w:t>
            </w:r>
          </w:p>
        </w:tc>
        <w:tc>
          <w:tcPr>
            <w:tcW w:w="1881" w:type="dxa"/>
            <w:shd w:val="clear" w:color="auto" w:fill="auto"/>
          </w:tcPr>
          <w:p w14:paraId="0A809A5D" w14:textId="77777777" w:rsidR="00466FA7" w:rsidRPr="00466FA7" w:rsidRDefault="00466FA7" w:rsidP="00466FA7">
            <w:pPr>
              <w:spacing w:after="0"/>
              <w:rPr>
                <w:rFonts w:ascii="Times New Roman" w:hAnsi="Times New Roman" w:cs="Times New Roman"/>
              </w:rPr>
            </w:pPr>
          </w:p>
        </w:tc>
      </w:tr>
      <w:tr w:rsidR="00466FA7" w:rsidRPr="00466FA7" w14:paraId="1535CBC8" w14:textId="77777777" w:rsidTr="000B051D">
        <w:trPr>
          <w:trHeight w:val="284"/>
        </w:trPr>
        <w:tc>
          <w:tcPr>
            <w:tcW w:w="560" w:type="dxa"/>
            <w:shd w:val="clear" w:color="auto" w:fill="auto"/>
          </w:tcPr>
          <w:p w14:paraId="7E3981AA"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tcPr>
          <w:p w14:paraId="7F30516A"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color w:val="000000"/>
              </w:rPr>
              <w:t xml:space="preserve">Джерело живлення </w:t>
            </w:r>
          </w:p>
        </w:tc>
        <w:tc>
          <w:tcPr>
            <w:tcW w:w="5766" w:type="dxa"/>
          </w:tcPr>
          <w:p w14:paraId="7BB04D9C" w14:textId="77777777" w:rsidR="00466FA7" w:rsidRPr="00466FA7" w:rsidRDefault="00466FA7" w:rsidP="00466FA7">
            <w:pPr>
              <w:spacing w:after="0"/>
              <w:rPr>
                <w:rFonts w:ascii="Times New Roman" w:hAnsi="Times New Roman" w:cs="Times New Roman"/>
              </w:rPr>
            </w:pPr>
            <w:r w:rsidRPr="00466FA7">
              <w:rPr>
                <w:rFonts w:ascii="Times New Roman" w:hAnsi="Times New Roman" w:cs="Times New Roman"/>
                <w:color w:val="000000"/>
              </w:rPr>
              <w:t>220В 50 Гц</w:t>
            </w:r>
          </w:p>
        </w:tc>
        <w:tc>
          <w:tcPr>
            <w:tcW w:w="1881" w:type="dxa"/>
            <w:shd w:val="clear" w:color="auto" w:fill="auto"/>
          </w:tcPr>
          <w:p w14:paraId="359E4E7C" w14:textId="77777777" w:rsidR="00466FA7" w:rsidRPr="00466FA7" w:rsidRDefault="00466FA7" w:rsidP="00466FA7">
            <w:pPr>
              <w:spacing w:after="0"/>
              <w:rPr>
                <w:rFonts w:ascii="Times New Roman" w:hAnsi="Times New Roman" w:cs="Times New Roman"/>
              </w:rPr>
            </w:pPr>
          </w:p>
        </w:tc>
      </w:tr>
      <w:tr w:rsidR="00466FA7" w:rsidRPr="00466FA7" w14:paraId="76C3FA8C" w14:textId="77777777" w:rsidTr="000B051D">
        <w:trPr>
          <w:trHeight w:val="284"/>
        </w:trPr>
        <w:tc>
          <w:tcPr>
            <w:tcW w:w="560" w:type="dxa"/>
            <w:shd w:val="clear" w:color="auto" w:fill="auto"/>
          </w:tcPr>
          <w:p w14:paraId="4BD77E3D"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vAlign w:val="center"/>
          </w:tcPr>
          <w:p w14:paraId="2512C80C" w14:textId="77777777" w:rsidR="00466FA7" w:rsidRPr="00466FA7" w:rsidRDefault="00466FA7" w:rsidP="00466FA7">
            <w:pPr>
              <w:spacing w:after="0"/>
              <w:textAlignment w:val="baseline"/>
              <w:rPr>
                <w:rFonts w:ascii="Times New Roman" w:eastAsia="Calibri" w:hAnsi="Times New Roman" w:cs="Times New Roman"/>
              </w:rPr>
            </w:pPr>
            <w:r w:rsidRPr="00466FA7">
              <w:rPr>
                <w:rFonts w:ascii="Times New Roman" w:hAnsi="Times New Roman" w:cs="Times New Roman"/>
              </w:rPr>
              <w:t>Наявність у виробника запропонованого товару Сертифікату ISO 13485 (надати копію</w:t>
            </w:r>
            <w:r w:rsidRPr="00466FA7">
              <w:rPr>
                <w:rFonts w:ascii="Times New Roman" w:hAnsi="Times New Roman" w:cs="Times New Roman"/>
                <w:color w:val="1F497D"/>
              </w:rPr>
              <w:t>)</w:t>
            </w:r>
          </w:p>
        </w:tc>
        <w:tc>
          <w:tcPr>
            <w:tcW w:w="5766" w:type="dxa"/>
          </w:tcPr>
          <w:p w14:paraId="5C913EB0" w14:textId="77777777" w:rsidR="00466FA7" w:rsidRPr="00466FA7" w:rsidRDefault="00466FA7" w:rsidP="00466FA7">
            <w:pPr>
              <w:pStyle w:val="210"/>
              <w:rPr>
                <w:sz w:val="24"/>
              </w:rPr>
            </w:pPr>
            <w:r w:rsidRPr="00466FA7">
              <w:rPr>
                <w:sz w:val="24"/>
              </w:rPr>
              <w:t>наявність</w:t>
            </w:r>
          </w:p>
        </w:tc>
        <w:tc>
          <w:tcPr>
            <w:tcW w:w="1881" w:type="dxa"/>
            <w:shd w:val="clear" w:color="auto" w:fill="auto"/>
          </w:tcPr>
          <w:p w14:paraId="4B1EC6F8" w14:textId="77777777" w:rsidR="00466FA7" w:rsidRPr="00466FA7" w:rsidRDefault="00466FA7" w:rsidP="00466FA7">
            <w:pPr>
              <w:spacing w:after="0"/>
              <w:rPr>
                <w:rFonts w:ascii="Times New Roman" w:hAnsi="Times New Roman" w:cs="Times New Roman"/>
              </w:rPr>
            </w:pPr>
          </w:p>
        </w:tc>
      </w:tr>
      <w:tr w:rsidR="00466FA7" w:rsidRPr="00466FA7" w14:paraId="6FA601DD" w14:textId="77777777" w:rsidTr="000B051D">
        <w:trPr>
          <w:trHeight w:val="284"/>
        </w:trPr>
        <w:tc>
          <w:tcPr>
            <w:tcW w:w="560" w:type="dxa"/>
            <w:shd w:val="clear" w:color="auto" w:fill="auto"/>
          </w:tcPr>
          <w:p w14:paraId="576FC09F"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vAlign w:val="center"/>
          </w:tcPr>
          <w:p w14:paraId="753D8606" w14:textId="77777777" w:rsidR="00466FA7" w:rsidRPr="00466FA7" w:rsidRDefault="00466FA7" w:rsidP="00466FA7">
            <w:pPr>
              <w:spacing w:after="0"/>
              <w:textAlignment w:val="baseline"/>
              <w:rPr>
                <w:rFonts w:ascii="Times New Roman" w:hAnsi="Times New Roman" w:cs="Times New Roman"/>
              </w:rPr>
            </w:pPr>
            <w:r w:rsidRPr="00466FA7">
              <w:rPr>
                <w:rFonts w:ascii="Times New Roman" w:hAnsi="Times New Roman" w:cs="Times New Roman"/>
              </w:rPr>
              <w:t xml:space="preserve">Наявність на запропонований товар у виробника Декларації CE (або сертифікату </w:t>
            </w:r>
            <w:r w:rsidRPr="00466FA7">
              <w:rPr>
                <w:rFonts w:ascii="Times New Roman" w:hAnsi="Times New Roman" w:cs="Times New Roman"/>
                <w:lang w:val="en-US"/>
              </w:rPr>
              <w:t>FDA</w:t>
            </w:r>
            <w:r w:rsidRPr="00466FA7">
              <w:rPr>
                <w:rFonts w:ascii="Times New Roman" w:hAnsi="Times New Roman" w:cs="Times New Roman"/>
              </w:rPr>
              <w:t xml:space="preserve">) про класифікацію товарів як медичних виробів для діагностики </w:t>
            </w:r>
            <w:r w:rsidRPr="00466FA7">
              <w:rPr>
                <w:rFonts w:ascii="Times New Roman" w:hAnsi="Times New Roman" w:cs="Times New Roman"/>
                <w:lang w:val="en-US"/>
              </w:rPr>
              <w:t>in</w:t>
            </w:r>
            <w:r w:rsidRPr="00466FA7">
              <w:rPr>
                <w:rFonts w:ascii="Times New Roman" w:hAnsi="Times New Roman" w:cs="Times New Roman"/>
              </w:rPr>
              <w:t xml:space="preserve"> </w:t>
            </w:r>
            <w:r w:rsidRPr="00466FA7">
              <w:rPr>
                <w:rFonts w:ascii="Times New Roman" w:hAnsi="Times New Roman" w:cs="Times New Roman"/>
                <w:lang w:val="en-US"/>
              </w:rPr>
              <w:t>vitro</w:t>
            </w:r>
            <w:r w:rsidRPr="00466FA7">
              <w:rPr>
                <w:rFonts w:ascii="Times New Roman" w:hAnsi="Times New Roman" w:cs="Times New Roman"/>
              </w:rPr>
              <w:t xml:space="preserve"> (надати копію)</w:t>
            </w:r>
          </w:p>
        </w:tc>
        <w:tc>
          <w:tcPr>
            <w:tcW w:w="5766" w:type="dxa"/>
          </w:tcPr>
          <w:p w14:paraId="544B9475" w14:textId="77777777" w:rsidR="00466FA7" w:rsidRPr="00466FA7" w:rsidRDefault="00466FA7" w:rsidP="00466FA7">
            <w:pPr>
              <w:pStyle w:val="210"/>
              <w:rPr>
                <w:sz w:val="24"/>
              </w:rPr>
            </w:pPr>
            <w:r w:rsidRPr="00466FA7">
              <w:rPr>
                <w:sz w:val="24"/>
              </w:rPr>
              <w:t>Наявність</w:t>
            </w:r>
          </w:p>
          <w:p w14:paraId="728B2524" w14:textId="77777777" w:rsidR="00466FA7" w:rsidRPr="00466FA7" w:rsidRDefault="00466FA7" w:rsidP="00466FA7">
            <w:pPr>
              <w:pStyle w:val="210"/>
              <w:rPr>
                <w:sz w:val="24"/>
              </w:rPr>
            </w:pPr>
          </w:p>
        </w:tc>
        <w:tc>
          <w:tcPr>
            <w:tcW w:w="1881" w:type="dxa"/>
            <w:shd w:val="clear" w:color="auto" w:fill="auto"/>
          </w:tcPr>
          <w:p w14:paraId="5F1CD1B5" w14:textId="77777777" w:rsidR="00466FA7" w:rsidRPr="00466FA7" w:rsidRDefault="00466FA7" w:rsidP="00466FA7">
            <w:pPr>
              <w:spacing w:after="0"/>
              <w:rPr>
                <w:rFonts w:ascii="Times New Roman" w:hAnsi="Times New Roman" w:cs="Times New Roman"/>
              </w:rPr>
            </w:pPr>
          </w:p>
        </w:tc>
      </w:tr>
      <w:tr w:rsidR="00466FA7" w:rsidRPr="00466FA7" w14:paraId="5A99D213" w14:textId="77777777" w:rsidTr="000B051D">
        <w:trPr>
          <w:trHeight w:val="284"/>
        </w:trPr>
        <w:tc>
          <w:tcPr>
            <w:tcW w:w="560" w:type="dxa"/>
            <w:shd w:val="clear" w:color="auto" w:fill="auto"/>
          </w:tcPr>
          <w:p w14:paraId="4EA277D1"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vAlign w:val="center"/>
          </w:tcPr>
          <w:p w14:paraId="49DB6292" w14:textId="77777777" w:rsidR="00466FA7" w:rsidRPr="00466FA7" w:rsidRDefault="00466FA7" w:rsidP="00466FA7">
            <w:pPr>
              <w:spacing w:after="0"/>
              <w:textAlignment w:val="baseline"/>
              <w:rPr>
                <w:rFonts w:ascii="Times New Roman" w:hAnsi="Times New Roman" w:cs="Times New Roman"/>
              </w:rPr>
            </w:pPr>
            <w:r w:rsidRPr="00466FA7">
              <w:rPr>
                <w:rFonts w:ascii="Times New Roman" w:hAnsi="Times New Roman" w:cs="Times New Roman"/>
              </w:rPr>
              <w:t>Наявність у представника на території України</w:t>
            </w:r>
            <w:r w:rsidRPr="00466FA7">
              <w:rPr>
                <w:rFonts w:ascii="Times New Roman" w:hAnsi="Times New Roman" w:cs="Times New Roman"/>
                <w:lang w:eastAsia="zh-CN"/>
              </w:rPr>
              <w:t xml:space="preserve"> сертифікату на </w:t>
            </w:r>
            <w:r w:rsidRPr="00466FA7">
              <w:rPr>
                <w:rFonts w:ascii="Times New Roman" w:hAnsi="Times New Roman" w:cs="Times New Roman"/>
                <w:lang w:eastAsia="zh-CN"/>
              </w:rPr>
              <w:lastRenderedPageBreak/>
              <w:t xml:space="preserve">систему якості підприємства (Сертифікат ISO </w:t>
            </w:r>
            <w:r w:rsidRPr="00466FA7">
              <w:rPr>
                <w:rFonts w:ascii="Times New Roman" w:hAnsi="Times New Roman" w:cs="Times New Roman"/>
                <w:bCs/>
                <w:lang w:eastAsia="zh-CN"/>
              </w:rPr>
              <w:t>14001:2015</w:t>
            </w:r>
            <w:r w:rsidRPr="00466FA7">
              <w:rPr>
                <w:rFonts w:ascii="Times New Roman" w:hAnsi="Times New Roman" w:cs="Times New Roman"/>
                <w:lang w:eastAsia="zh-CN"/>
              </w:rPr>
              <w:t>, міжнародного зразка), що регламентує постачання хімічної сировини та комплексне оснащення лабораторій реактивами, посудом, меблями, приладами та аналітичним обладнанням (</w:t>
            </w:r>
            <w:r w:rsidRPr="00466FA7">
              <w:rPr>
                <w:rFonts w:ascii="Times New Roman" w:hAnsi="Times New Roman" w:cs="Times New Roman"/>
              </w:rPr>
              <w:t>надати копію</w:t>
            </w:r>
            <w:r w:rsidRPr="00466FA7">
              <w:rPr>
                <w:rFonts w:ascii="Times New Roman" w:hAnsi="Times New Roman" w:cs="Times New Roman"/>
                <w:lang w:eastAsia="zh-CN"/>
              </w:rPr>
              <w:t>).</w:t>
            </w:r>
          </w:p>
        </w:tc>
        <w:tc>
          <w:tcPr>
            <w:tcW w:w="5766" w:type="dxa"/>
          </w:tcPr>
          <w:p w14:paraId="0061461F" w14:textId="77777777" w:rsidR="00466FA7" w:rsidRPr="00466FA7" w:rsidRDefault="00466FA7" w:rsidP="00466FA7">
            <w:pPr>
              <w:spacing w:after="0"/>
              <w:rPr>
                <w:rFonts w:ascii="Times New Roman" w:hAnsi="Times New Roman" w:cs="Times New Roman"/>
                <w:szCs w:val="28"/>
                <w:lang w:eastAsia="zh-CN"/>
              </w:rPr>
            </w:pPr>
            <w:r w:rsidRPr="00466FA7">
              <w:rPr>
                <w:rFonts w:ascii="Times New Roman" w:hAnsi="Times New Roman" w:cs="Times New Roman"/>
                <w:szCs w:val="28"/>
                <w:lang w:eastAsia="zh-CN"/>
              </w:rPr>
              <w:lastRenderedPageBreak/>
              <w:t>наявність</w:t>
            </w:r>
          </w:p>
        </w:tc>
        <w:tc>
          <w:tcPr>
            <w:tcW w:w="1881" w:type="dxa"/>
            <w:shd w:val="clear" w:color="auto" w:fill="auto"/>
          </w:tcPr>
          <w:p w14:paraId="2ECBC6E4" w14:textId="77777777" w:rsidR="00466FA7" w:rsidRPr="00466FA7" w:rsidRDefault="00466FA7" w:rsidP="00466FA7">
            <w:pPr>
              <w:spacing w:after="0"/>
              <w:rPr>
                <w:rFonts w:ascii="Times New Roman" w:hAnsi="Times New Roman" w:cs="Times New Roman"/>
              </w:rPr>
            </w:pPr>
          </w:p>
        </w:tc>
      </w:tr>
      <w:tr w:rsidR="00466FA7" w:rsidRPr="00466FA7" w14:paraId="1A2F07DD" w14:textId="77777777" w:rsidTr="000B051D">
        <w:trPr>
          <w:trHeight w:val="284"/>
        </w:trPr>
        <w:tc>
          <w:tcPr>
            <w:tcW w:w="560" w:type="dxa"/>
            <w:shd w:val="clear" w:color="auto" w:fill="auto"/>
          </w:tcPr>
          <w:p w14:paraId="5A1D026F"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vAlign w:val="center"/>
          </w:tcPr>
          <w:p w14:paraId="25F34CDE" w14:textId="77777777" w:rsidR="00466FA7" w:rsidRPr="00466FA7" w:rsidRDefault="00466FA7" w:rsidP="00466FA7">
            <w:pPr>
              <w:shd w:val="clear" w:color="auto" w:fill="FFFFFF"/>
              <w:spacing w:after="0"/>
              <w:rPr>
                <w:rFonts w:ascii="Times New Roman" w:hAnsi="Times New Roman" w:cs="Times New Roman"/>
              </w:rPr>
            </w:pPr>
            <w:r w:rsidRPr="00466FA7">
              <w:rPr>
                <w:rFonts w:ascii="Times New Roman" w:hAnsi="Times New Roman" w:cs="Times New Roman"/>
              </w:rPr>
              <w:t>Прилад повинен супроводжуватися експлуатаційною  документацією українською або російською мовами</w:t>
            </w:r>
          </w:p>
        </w:tc>
        <w:tc>
          <w:tcPr>
            <w:tcW w:w="5766" w:type="dxa"/>
          </w:tcPr>
          <w:p w14:paraId="01D8B3BF" w14:textId="77777777" w:rsidR="00466FA7" w:rsidRPr="00466FA7" w:rsidRDefault="00466FA7" w:rsidP="00466FA7">
            <w:pPr>
              <w:spacing w:after="0"/>
              <w:rPr>
                <w:rFonts w:ascii="Times New Roman" w:hAnsi="Times New Roman" w:cs="Times New Roman"/>
                <w:szCs w:val="28"/>
                <w:lang w:eastAsia="zh-CN"/>
              </w:rPr>
            </w:pPr>
          </w:p>
        </w:tc>
        <w:tc>
          <w:tcPr>
            <w:tcW w:w="1881" w:type="dxa"/>
            <w:shd w:val="clear" w:color="auto" w:fill="auto"/>
          </w:tcPr>
          <w:p w14:paraId="71746AB8" w14:textId="77777777" w:rsidR="00466FA7" w:rsidRPr="00466FA7" w:rsidRDefault="00466FA7" w:rsidP="00466FA7">
            <w:pPr>
              <w:spacing w:after="0"/>
              <w:rPr>
                <w:rFonts w:ascii="Times New Roman" w:hAnsi="Times New Roman" w:cs="Times New Roman"/>
              </w:rPr>
            </w:pPr>
          </w:p>
        </w:tc>
      </w:tr>
      <w:tr w:rsidR="00466FA7" w:rsidRPr="00466FA7" w14:paraId="352387DD" w14:textId="77777777" w:rsidTr="000B051D">
        <w:trPr>
          <w:trHeight w:val="284"/>
        </w:trPr>
        <w:tc>
          <w:tcPr>
            <w:tcW w:w="560" w:type="dxa"/>
            <w:shd w:val="clear" w:color="auto" w:fill="auto"/>
          </w:tcPr>
          <w:p w14:paraId="194D6CCC"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vAlign w:val="center"/>
          </w:tcPr>
          <w:p w14:paraId="4A539AD6" w14:textId="77777777" w:rsidR="00466FA7" w:rsidRPr="00466FA7" w:rsidRDefault="00466FA7" w:rsidP="00466FA7">
            <w:pPr>
              <w:shd w:val="clear" w:color="auto" w:fill="FFFFFF"/>
              <w:spacing w:after="0"/>
              <w:rPr>
                <w:rFonts w:ascii="Times New Roman" w:hAnsi="Times New Roman" w:cs="Times New Roman"/>
              </w:rPr>
            </w:pPr>
            <w:r w:rsidRPr="00466FA7">
              <w:rPr>
                <w:rFonts w:ascii="Times New Roman" w:hAnsi="Times New Roman" w:cs="Times New Roman"/>
              </w:rPr>
              <w:t>Термін гарантійного обслуговування приладу повинен становити не менше 12 місяців</w:t>
            </w:r>
          </w:p>
        </w:tc>
        <w:tc>
          <w:tcPr>
            <w:tcW w:w="5766" w:type="dxa"/>
          </w:tcPr>
          <w:p w14:paraId="0467DD96" w14:textId="77777777" w:rsidR="00466FA7" w:rsidRPr="00466FA7" w:rsidRDefault="00466FA7" w:rsidP="00466FA7">
            <w:pPr>
              <w:spacing w:after="0"/>
              <w:rPr>
                <w:rFonts w:ascii="Times New Roman" w:hAnsi="Times New Roman" w:cs="Times New Roman"/>
                <w:szCs w:val="28"/>
                <w:lang w:eastAsia="zh-CN"/>
              </w:rPr>
            </w:pPr>
          </w:p>
        </w:tc>
        <w:tc>
          <w:tcPr>
            <w:tcW w:w="1881" w:type="dxa"/>
            <w:shd w:val="clear" w:color="auto" w:fill="auto"/>
          </w:tcPr>
          <w:p w14:paraId="1FAC6ECE" w14:textId="77777777" w:rsidR="00466FA7" w:rsidRPr="00466FA7" w:rsidRDefault="00466FA7" w:rsidP="00466FA7">
            <w:pPr>
              <w:spacing w:after="0"/>
              <w:rPr>
                <w:rFonts w:ascii="Times New Roman" w:hAnsi="Times New Roman" w:cs="Times New Roman"/>
              </w:rPr>
            </w:pPr>
          </w:p>
        </w:tc>
      </w:tr>
      <w:tr w:rsidR="00466FA7" w:rsidRPr="00466FA7" w14:paraId="6B5C155E" w14:textId="77777777" w:rsidTr="000B051D">
        <w:trPr>
          <w:trHeight w:val="284"/>
        </w:trPr>
        <w:tc>
          <w:tcPr>
            <w:tcW w:w="560" w:type="dxa"/>
            <w:shd w:val="clear" w:color="auto" w:fill="auto"/>
          </w:tcPr>
          <w:p w14:paraId="2F1FF783"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vAlign w:val="center"/>
          </w:tcPr>
          <w:p w14:paraId="78672857" w14:textId="77777777" w:rsidR="00466FA7" w:rsidRPr="00466FA7" w:rsidRDefault="00466FA7" w:rsidP="00466FA7">
            <w:pPr>
              <w:shd w:val="clear" w:color="auto" w:fill="FFFFFF"/>
              <w:spacing w:after="0"/>
              <w:rPr>
                <w:rFonts w:ascii="Times New Roman" w:hAnsi="Times New Roman" w:cs="Times New Roman"/>
              </w:rPr>
            </w:pPr>
            <w:r w:rsidRPr="00466FA7">
              <w:rPr>
                <w:rFonts w:ascii="Times New Roman" w:hAnsi="Times New Roman" w:cs="Times New Roman"/>
              </w:rPr>
              <w:t>Навчання медичного персоналу на робочому місці.</w:t>
            </w:r>
            <w:r w:rsidRPr="00466FA7">
              <w:rPr>
                <w:rFonts w:ascii="Times New Roman" w:hAnsi="Times New Roman" w:cs="Times New Roman"/>
              </w:rPr>
              <w:tab/>
            </w:r>
          </w:p>
        </w:tc>
        <w:tc>
          <w:tcPr>
            <w:tcW w:w="5766" w:type="dxa"/>
          </w:tcPr>
          <w:p w14:paraId="288383F3" w14:textId="77777777" w:rsidR="00466FA7" w:rsidRPr="00466FA7" w:rsidRDefault="00466FA7" w:rsidP="00466FA7">
            <w:pPr>
              <w:spacing w:after="0"/>
              <w:rPr>
                <w:rFonts w:ascii="Times New Roman" w:hAnsi="Times New Roman" w:cs="Times New Roman"/>
                <w:szCs w:val="28"/>
                <w:lang w:eastAsia="zh-CN"/>
              </w:rPr>
            </w:pPr>
          </w:p>
        </w:tc>
        <w:tc>
          <w:tcPr>
            <w:tcW w:w="1881" w:type="dxa"/>
            <w:shd w:val="clear" w:color="auto" w:fill="auto"/>
          </w:tcPr>
          <w:p w14:paraId="5869BBF2" w14:textId="77777777" w:rsidR="00466FA7" w:rsidRPr="00466FA7" w:rsidRDefault="00466FA7" w:rsidP="00466FA7">
            <w:pPr>
              <w:spacing w:after="0"/>
              <w:rPr>
                <w:rFonts w:ascii="Times New Roman" w:hAnsi="Times New Roman" w:cs="Times New Roman"/>
              </w:rPr>
            </w:pPr>
          </w:p>
        </w:tc>
      </w:tr>
      <w:tr w:rsidR="00466FA7" w:rsidRPr="00466FA7" w14:paraId="105BDE21" w14:textId="77777777" w:rsidTr="000B051D">
        <w:trPr>
          <w:trHeight w:val="284"/>
        </w:trPr>
        <w:tc>
          <w:tcPr>
            <w:tcW w:w="560" w:type="dxa"/>
            <w:shd w:val="clear" w:color="auto" w:fill="auto"/>
          </w:tcPr>
          <w:p w14:paraId="46ACAAEA"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vAlign w:val="center"/>
          </w:tcPr>
          <w:p w14:paraId="69259EE8" w14:textId="77777777" w:rsidR="00466FA7" w:rsidRPr="00466FA7" w:rsidRDefault="00466FA7" w:rsidP="00466FA7">
            <w:pPr>
              <w:shd w:val="clear" w:color="auto" w:fill="FFFFFF"/>
              <w:spacing w:after="0"/>
              <w:rPr>
                <w:rFonts w:ascii="Times New Roman" w:hAnsi="Times New Roman" w:cs="Times New Roman"/>
              </w:rPr>
            </w:pPr>
            <w:r w:rsidRPr="00466FA7">
              <w:rPr>
                <w:rFonts w:ascii="Times New Roman" w:hAnsi="Times New Roman" w:cs="Times New Roman"/>
              </w:rPr>
              <w:t>Наявність сертифікованої сервісної служби</w:t>
            </w:r>
          </w:p>
        </w:tc>
        <w:tc>
          <w:tcPr>
            <w:tcW w:w="5766" w:type="dxa"/>
          </w:tcPr>
          <w:p w14:paraId="634E2A8F" w14:textId="77777777" w:rsidR="00466FA7" w:rsidRPr="00466FA7" w:rsidRDefault="00466FA7" w:rsidP="00466FA7">
            <w:pPr>
              <w:spacing w:after="0"/>
              <w:rPr>
                <w:rFonts w:ascii="Times New Roman" w:hAnsi="Times New Roman" w:cs="Times New Roman"/>
                <w:szCs w:val="28"/>
                <w:lang w:eastAsia="zh-CN"/>
              </w:rPr>
            </w:pPr>
          </w:p>
        </w:tc>
        <w:tc>
          <w:tcPr>
            <w:tcW w:w="1881" w:type="dxa"/>
            <w:shd w:val="clear" w:color="auto" w:fill="auto"/>
          </w:tcPr>
          <w:p w14:paraId="48C38897" w14:textId="77777777" w:rsidR="00466FA7" w:rsidRPr="00466FA7" w:rsidRDefault="00466FA7" w:rsidP="00466FA7">
            <w:pPr>
              <w:spacing w:after="0"/>
              <w:rPr>
                <w:rFonts w:ascii="Times New Roman" w:hAnsi="Times New Roman" w:cs="Times New Roman"/>
              </w:rPr>
            </w:pPr>
          </w:p>
        </w:tc>
      </w:tr>
      <w:tr w:rsidR="00466FA7" w:rsidRPr="00466FA7" w14:paraId="03859A81" w14:textId="77777777" w:rsidTr="000B051D">
        <w:trPr>
          <w:trHeight w:val="284"/>
        </w:trPr>
        <w:tc>
          <w:tcPr>
            <w:tcW w:w="560" w:type="dxa"/>
            <w:shd w:val="clear" w:color="auto" w:fill="auto"/>
          </w:tcPr>
          <w:p w14:paraId="2F65403A"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vAlign w:val="center"/>
          </w:tcPr>
          <w:p w14:paraId="5A5DB94D" w14:textId="77777777" w:rsidR="00466FA7" w:rsidRPr="00466FA7" w:rsidRDefault="00466FA7" w:rsidP="00466FA7">
            <w:pPr>
              <w:shd w:val="clear" w:color="auto" w:fill="FFFFFF"/>
              <w:spacing w:after="0"/>
              <w:rPr>
                <w:rFonts w:ascii="Times New Roman" w:hAnsi="Times New Roman" w:cs="Times New Roman"/>
              </w:rPr>
            </w:pPr>
            <w:r w:rsidRPr="00466FA7">
              <w:rPr>
                <w:rFonts w:ascii="Times New Roman" w:hAnsi="Times New Roman" w:cs="Times New Roman"/>
              </w:rPr>
              <w:t xml:space="preserve">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 </w:t>
            </w:r>
          </w:p>
        </w:tc>
        <w:tc>
          <w:tcPr>
            <w:tcW w:w="5766" w:type="dxa"/>
          </w:tcPr>
          <w:p w14:paraId="589A9CB5" w14:textId="77777777" w:rsidR="00466FA7" w:rsidRPr="00466FA7" w:rsidRDefault="00466FA7" w:rsidP="00466FA7">
            <w:pPr>
              <w:spacing w:after="0"/>
              <w:rPr>
                <w:rFonts w:ascii="Times New Roman" w:hAnsi="Times New Roman" w:cs="Times New Roman"/>
                <w:szCs w:val="28"/>
                <w:lang w:eastAsia="zh-CN"/>
              </w:rPr>
            </w:pPr>
          </w:p>
        </w:tc>
        <w:tc>
          <w:tcPr>
            <w:tcW w:w="1881" w:type="dxa"/>
            <w:shd w:val="clear" w:color="auto" w:fill="auto"/>
          </w:tcPr>
          <w:p w14:paraId="3E7AAE83" w14:textId="77777777" w:rsidR="00466FA7" w:rsidRPr="00466FA7" w:rsidRDefault="00466FA7" w:rsidP="00466FA7">
            <w:pPr>
              <w:spacing w:after="0"/>
              <w:rPr>
                <w:rFonts w:ascii="Times New Roman" w:hAnsi="Times New Roman" w:cs="Times New Roman"/>
              </w:rPr>
            </w:pPr>
          </w:p>
        </w:tc>
      </w:tr>
      <w:tr w:rsidR="00466FA7" w:rsidRPr="00466FA7" w14:paraId="4AF60678" w14:textId="77777777" w:rsidTr="000B051D">
        <w:trPr>
          <w:trHeight w:val="284"/>
        </w:trPr>
        <w:tc>
          <w:tcPr>
            <w:tcW w:w="560" w:type="dxa"/>
            <w:shd w:val="clear" w:color="auto" w:fill="auto"/>
          </w:tcPr>
          <w:p w14:paraId="37850235"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vAlign w:val="center"/>
          </w:tcPr>
          <w:p w14:paraId="04B27FB4" w14:textId="77777777" w:rsidR="00466FA7" w:rsidRPr="00466FA7" w:rsidRDefault="00466FA7" w:rsidP="00466FA7">
            <w:pPr>
              <w:shd w:val="clear" w:color="auto" w:fill="FFFFFF"/>
              <w:spacing w:after="0"/>
              <w:rPr>
                <w:rFonts w:ascii="Times New Roman" w:hAnsi="Times New Roman" w:cs="Times New Roman"/>
                <w:color w:val="000000"/>
              </w:rPr>
            </w:pPr>
            <w:r w:rsidRPr="00466FA7">
              <w:rPr>
                <w:rFonts w:ascii="Times New Roman" w:hAnsi="Times New Roman" w:cs="Times New Roman"/>
                <w:color w:val="000000"/>
              </w:rPr>
              <w:t>Наявність документів, що підтверджують проведення оцінки відповідності запропонованих товарів вимогам технічного регламенту затвердженого Постановою КМУ  №754 від 02.10.2013 (Надати копію сертифікату або свідоцтва або декларації відповідності на товар)</w:t>
            </w:r>
          </w:p>
        </w:tc>
        <w:tc>
          <w:tcPr>
            <w:tcW w:w="5766" w:type="dxa"/>
          </w:tcPr>
          <w:p w14:paraId="4ED9C4B4" w14:textId="77777777" w:rsidR="00466FA7" w:rsidRPr="00466FA7" w:rsidRDefault="00466FA7" w:rsidP="00466FA7">
            <w:pPr>
              <w:spacing w:after="0"/>
              <w:rPr>
                <w:rFonts w:ascii="Times New Roman" w:hAnsi="Times New Roman" w:cs="Times New Roman"/>
                <w:szCs w:val="28"/>
                <w:lang w:eastAsia="zh-CN"/>
              </w:rPr>
            </w:pPr>
          </w:p>
        </w:tc>
        <w:tc>
          <w:tcPr>
            <w:tcW w:w="1881" w:type="dxa"/>
            <w:shd w:val="clear" w:color="auto" w:fill="auto"/>
          </w:tcPr>
          <w:p w14:paraId="135BFC98" w14:textId="77777777" w:rsidR="00466FA7" w:rsidRPr="00466FA7" w:rsidRDefault="00466FA7" w:rsidP="00466FA7">
            <w:pPr>
              <w:spacing w:after="0"/>
              <w:rPr>
                <w:rFonts w:ascii="Times New Roman" w:hAnsi="Times New Roman" w:cs="Times New Roman"/>
              </w:rPr>
            </w:pPr>
          </w:p>
        </w:tc>
      </w:tr>
      <w:tr w:rsidR="00466FA7" w:rsidRPr="00466FA7" w14:paraId="252BF2D8" w14:textId="77777777" w:rsidTr="000B051D">
        <w:trPr>
          <w:trHeight w:val="284"/>
        </w:trPr>
        <w:tc>
          <w:tcPr>
            <w:tcW w:w="560" w:type="dxa"/>
            <w:shd w:val="clear" w:color="auto" w:fill="auto"/>
          </w:tcPr>
          <w:p w14:paraId="5B630CB9" w14:textId="77777777" w:rsidR="00466FA7" w:rsidRPr="00466FA7" w:rsidRDefault="00466FA7" w:rsidP="00466FA7">
            <w:pPr>
              <w:numPr>
                <w:ilvl w:val="0"/>
                <w:numId w:val="15"/>
              </w:numPr>
              <w:spacing w:after="0" w:line="240" w:lineRule="auto"/>
              <w:ind w:hanging="668"/>
              <w:jc w:val="center"/>
              <w:rPr>
                <w:rFonts w:ascii="Times New Roman" w:hAnsi="Times New Roman" w:cs="Times New Roman"/>
              </w:rPr>
            </w:pPr>
          </w:p>
        </w:tc>
        <w:tc>
          <w:tcPr>
            <w:tcW w:w="2247" w:type="dxa"/>
            <w:shd w:val="clear" w:color="auto" w:fill="auto"/>
          </w:tcPr>
          <w:p w14:paraId="01EBFAF7" w14:textId="77777777" w:rsidR="00466FA7" w:rsidRPr="00466FA7" w:rsidRDefault="00466FA7" w:rsidP="00466FA7">
            <w:pPr>
              <w:shd w:val="clear" w:color="auto" w:fill="FFFFFF"/>
              <w:spacing w:after="0"/>
              <w:rPr>
                <w:rFonts w:ascii="Times New Roman" w:hAnsi="Times New Roman" w:cs="Times New Roman"/>
                <w:color w:val="000000"/>
              </w:rPr>
            </w:pPr>
            <w:r w:rsidRPr="00466FA7">
              <w:rPr>
                <w:rFonts w:ascii="Times New Roman" w:hAnsi="Times New Roman" w:cs="Times New Roman"/>
                <w:color w:val="000000"/>
              </w:rPr>
              <w:t>Стартовий набір реагентів</w:t>
            </w:r>
          </w:p>
          <w:p w14:paraId="55077C78" w14:textId="77777777" w:rsidR="00466FA7" w:rsidRPr="00466FA7" w:rsidRDefault="00466FA7" w:rsidP="00466FA7">
            <w:pPr>
              <w:shd w:val="clear" w:color="auto" w:fill="FFFFFF"/>
              <w:spacing w:after="0"/>
              <w:rPr>
                <w:rFonts w:ascii="Times New Roman" w:hAnsi="Times New Roman" w:cs="Times New Roman"/>
                <w:color w:val="000000"/>
              </w:rPr>
            </w:pPr>
            <w:r w:rsidRPr="00466FA7">
              <w:rPr>
                <w:rFonts w:ascii="Times New Roman" w:hAnsi="Times New Roman" w:cs="Times New Roman"/>
                <w:color w:val="000000"/>
              </w:rPr>
              <w:br/>
              <w:t>SF-RAP-P0604 АЧТЧ 1х4 мл 80 тестів – 1 уп</w:t>
            </w:r>
          </w:p>
          <w:p w14:paraId="1B3EDDEB" w14:textId="77777777" w:rsidR="00466FA7" w:rsidRPr="00466FA7" w:rsidRDefault="00466FA7" w:rsidP="00466FA7">
            <w:pPr>
              <w:shd w:val="clear" w:color="auto" w:fill="FFFFFF"/>
              <w:spacing w:after="0"/>
              <w:rPr>
                <w:rFonts w:ascii="Times New Roman" w:hAnsi="Times New Roman" w:cs="Times New Roman"/>
                <w:color w:val="000000"/>
              </w:rPr>
            </w:pPr>
            <w:r w:rsidRPr="00466FA7">
              <w:rPr>
                <w:rFonts w:ascii="Times New Roman" w:hAnsi="Times New Roman" w:cs="Times New Roman"/>
                <w:color w:val="000000"/>
              </w:rPr>
              <w:t>SF-RFB-P0604 Фібриноген 1х4 мл 80 тестів – 1 уп</w:t>
            </w:r>
          </w:p>
          <w:p w14:paraId="55D42E14" w14:textId="77777777" w:rsidR="00466FA7" w:rsidRPr="00466FA7" w:rsidRDefault="00466FA7" w:rsidP="00466FA7">
            <w:pPr>
              <w:shd w:val="clear" w:color="auto" w:fill="FFFFFF"/>
              <w:spacing w:after="0"/>
              <w:rPr>
                <w:rFonts w:ascii="Times New Roman" w:hAnsi="Times New Roman" w:cs="Times New Roman"/>
                <w:color w:val="000000"/>
              </w:rPr>
            </w:pPr>
            <w:r w:rsidRPr="00466FA7">
              <w:rPr>
                <w:rFonts w:ascii="Times New Roman" w:hAnsi="Times New Roman" w:cs="Times New Roman"/>
                <w:color w:val="000000"/>
              </w:rPr>
              <w:t>SF-RTT-P1204 Тромбіновий час 1х4 мл 80 тестів – 1 уп</w:t>
            </w:r>
          </w:p>
          <w:p w14:paraId="47F88776" w14:textId="77777777" w:rsidR="00466FA7" w:rsidRPr="00466FA7" w:rsidRDefault="00466FA7" w:rsidP="00466FA7">
            <w:pPr>
              <w:shd w:val="clear" w:color="auto" w:fill="FFFFFF"/>
              <w:spacing w:after="0"/>
              <w:rPr>
                <w:rFonts w:ascii="Times New Roman" w:hAnsi="Times New Roman" w:cs="Times New Roman"/>
                <w:color w:val="000000"/>
              </w:rPr>
            </w:pPr>
            <w:r w:rsidRPr="00466FA7">
              <w:rPr>
                <w:rFonts w:ascii="Times New Roman" w:hAnsi="Times New Roman" w:cs="Times New Roman"/>
                <w:color w:val="000000"/>
              </w:rPr>
              <w:t>SF-RPT-P0604 Протромбіновий час 1х4 мл 40 тестів – 1 уп</w:t>
            </w:r>
          </w:p>
          <w:p w14:paraId="24719DAC" w14:textId="77777777" w:rsidR="00466FA7" w:rsidRPr="00466FA7" w:rsidRDefault="00466FA7" w:rsidP="00466FA7">
            <w:pPr>
              <w:shd w:val="clear" w:color="auto" w:fill="FFFFFF"/>
              <w:spacing w:after="0"/>
              <w:rPr>
                <w:rFonts w:ascii="Times New Roman" w:hAnsi="Times New Roman" w:cs="Times New Roman"/>
                <w:color w:val="000000"/>
              </w:rPr>
            </w:pPr>
            <w:r w:rsidRPr="00466FA7">
              <w:rPr>
                <w:rFonts w:ascii="Times New Roman" w:hAnsi="Times New Roman" w:cs="Times New Roman"/>
                <w:color w:val="000000"/>
              </w:rPr>
              <w:t>SF-QC1-P1201 Контрольна плазма Норма 1x1 мл – 1 фл</w:t>
            </w:r>
          </w:p>
          <w:p w14:paraId="35BAA73A" w14:textId="77777777" w:rsidR="00466FA7" w:rsidRPr="00466FA7" w:rsidRDefault="00466FA7" w:rsidP="00466FA7">
            <w:pPr>
              <w:shd w:val="clear" w:color="auto" w:fill="FFFFFF"/>
              <w:spacing w:after="0"/>
              <w:rPr>
                <w:rFonts w:ascii="Times New Roman" w:hAnsi="Times New Roman" w:cs="Times New Roman"/>
                <w:color w:val="000000"/>
              </w:rPr>
            </w:pPr>
            <w:r w:rsidRPr="00466FA7">
              <w:rPr>
                <w:rFonts w:ascii="Times New Roman" w:hAnsi="Times New Roman" w:cs="Times New Roman"/>
                <w:color w:val="000000"/>
              </w:rPr>
              <w:lastRenderedPageBreak/>
              <w:t>SF-QC2-P1201 Контрольна плазма Патологія 1x1 мл – 1 фл</w:t>
            </w:r>
          </w:p>
        </w:tc>
        <w:tc>
          <w:tcPr>
            <w:tcW w:w="5766" w:type="dxa"/>
          </w:tcPr>
          <w:p w14:paraId="54AE2A72" w14:textId="77777777" w:rsidR="00466FA7" w:rsidRPr="00466FA7" w:rsidRDefault="00466FA7" w:rsidP="00466FA7">
            <w:pPr>
              <w:shd w:val="clear" w:color="auto" w:fill="FFFFFF"/>
              <w:spacing w:after="0"/>
              <w:rPr>
                <w:rFonts w:ascii="Times New Roman" w:hAnsi="Times New Roman" w:cs="Times New Roman"/>
                <w:color w:val="000000"/>
              </w:rPr>
            </w:pPr>
            <w:r w:rsidRPr="00466FA7">
              <w:rPr>
                <w:rFonts w:ascii="Times New Roman" w:hAnsi="Times New Roman" w:cs="Times New Roman"/>
                <w:color w:val="000000"/>
              </w:rPr>
              <w:lastRenderedPageBreak/>
              <w:t>Контрольна плазма Норма 12x1 мл</w:t>
            </w:r>
          </w:p>
          <w:p w14:paraId="389F311B" w14:textId="77777777" w:rsidR="00466FA7" w:rsidRPr="00466FA7" w:rsidRDefault="00466FA7" w:rsidP="00466FA7">
            <w:pPr>
              <w:shd w:val="clear" w:color="auto" w:fill="FFFFFF"/>
              <w:spacing w:after="0"/>
              <w:rPr>
                <w:rFonts w:ascii="Times New Roman" w:hAnsi="Times New Roman" w:cs="Times New Roman"/>
                <w:color w:val="000000"/>
              </w:rPr>
            </w:pPr>
            <w:r w:rsidRPr="00466FA7">
              <w:rPr>
                <w:rFonts w:ascii="Times New Roman" w:hAnsi="Times New Roman" w:cs="Times New Roman"/>
                <w:color w:val="000000"/>
              </w:rPr>
              <w:t>Контрольна плазма Патологія 12x1 мл</w:t>
            </w:r>
          </w:p>
          <w:p w14:paraId="4E2B9C8B" w14:textId="77777777" w:rsidR="00466FA7" w:rsidRPr="00466FA7" w:rsidRDefault="00466FA7" w:rsidP="00466FA7">
            <w:pPr>
              <w:shd w:val="clear" w:color="auto" w:fill="FFFFFF"/>
              <w:spacing w:after="0"/>
              <w:rPr>
                <w:rFonts w:ascii="Times New Roman" w:hAnsi="Times New Roman" w:cs="Times New Roman"/>
                <w:color w:val="000000"/>
              </w:rPr>
            </w:pPr>
            <w:r w:rsidRPr="00466FA7">
              <w:rPr>
                <w:rFonts w:ascii="Times New Roman" w:hAnsi="Times New Roman" w:cs="Times New Roman"/>
                <w:color w:val="000000"/>
              </w:rPr>
              <w:t>Вимоги до відтворюваності:</w:t>
            </w:r>
            <w:r w:rsidRPr="00466FA7">
              <w:rPr>
                <w:rFonts w:ascii="Times New Roman" w:hAnsi="Times New Roman" w:cs="Times New Roman"/>
                <w:color w:val="000000"/>
              </w:rPr>
              <w:br/>
            </w:r>
          </w:p>
          <w:tbl>
            <w:tblPr>
              <w:tblW w:w="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927"/>
              <w:gridCol w:w="1067"/>
              <w:gridCol w:w="1066"/>
            </w:tblGrid>
            <w:tr w:rsidR="00466FA7" w:rsidRPr="00466FA7" w14:paraId="1B4F8430" w14:textId="77777777" w:rsidTr="000B051D">
              <w:tc>
                <w:tcPr>
                  <w:tcW w:w="2851" w:type="dxa"/>
                  <w:gridSpan w:val="2"/>
                  <w:vMerge w:val="restart"/>
                  <w:shd w:val="clear" w:color="auto" w:fill="auto"/>
                </w:tcPr>
                <w:p w14:paraId="7A216220" w14:textId="77777777" w:rsidR="00466FA7" w:rsidRPr="00466FA7" w:rsidRDefault="00466FA7" w:rsidP="00466FA7">
                  <w:pPr>
                    <w:spacing w:after="0"/>
                    <w:rPr>
                      <w:rFonts w:ascii="Times New Roman" w:hAnsi="Times New Roman" w:cs="Times New Roman"/>
                      <w:sz w:val="20"/>
                      <w:szCs w:val="28"/>
                    </w:rPr>
                  </w:pPr>
                </w:p>
                <w:p w14:paraId="6DBE5976" w14:textId="77777777" w:rsidR="00466FA7" w:rsidRPr="00466FA7" w:rsidRDefault="00466FA7" w:rsidP="00466FA7">
                  <w:pPr>
                    <w:spacing w:after="0"/>
                    <w:jc w:val="center"/>
                    <w:rPr>
                      <w:rFonts w:ascii="Times New Roman" w:hAnsi="Times New Roman" w:cs="Times New Roman"/>
                      <w:sz w:val="20"/>
                      <w:szCs w:val="28"/>
                    </w:rPr>
                  </w:pPr>
                  <w:r w:rsidRPr="00466FA7">
                    <w:rPr>
                      <w:rFonts w:ascii="Times New Roman" w:hAnsi="Times New Roman" w:cs="Times New Roman"/>
                      <w:sz w:val="20"/>
                      <w:szCs w:val="28"/>
                    </w:rPr>
                    <w:t>Елемент/Одиниця</w:t>
                  </w:r>
                </w:p>
              </w:tc>
              <w:tc>
                <w:tcPr>
                  <w:tcW w:w="2269" w:type="dxa"/>
                  <w:gridSpan w:val="2"/>
                  <w:shd w:val="clear" w:color="auto" w:fill="auto"/>
                </w:tcPr>
                <w:p w14:paraId="3A7AFD2D" w14:textId="77777777" w:rsidR="00466FA7" w:rsidRPr="00466FA7" w:rsidRDefault="00466FA7" w:rsidP="00466FA7">
                  <w:pPr>
                    <w:spacing w:after="0"/>
                    <w:jc w:val="center"/>
                    <w:rPr>
                      <w:rFonts w:ascii="Times New Roman" w:hAnsi="Times New Roman" w:cs="Times New Roman"/>
                      <w:sz w:val="20"/>
                      <w:szCs w:val="28"/>
                    </w:rPr>
                  </w:pPr>
                  <w:r w:rsidRPr="00466FA7">
                    <w:rPr>
                      <w:rFonts w:ascii="Times New Roman" w:hAnsi="Times New Roman" w:cs="Times New Roman"/>
                      <w:sz w:val="20"/>
                      <w:szCs w:val="28"/>
                      <w:lang w:val="en-US"/>
                    </w:rPr>
                    <w:t>CV</w:t>
                  </w:r>
                  <w:r w:rsidRPr="00466FA7">
                    <w:rPr>
                      <w:rFonts w:ascii="Times New Roman" w:hAnsi="Times New Roman" w:cs="Times New Roman"/>
                      <w:sz w:val="20"/>
                      <w:szCs w:val="28"/>
                    </w:rPr>
                    <w:t>%</w:t>
                  </w:r>
                </w:p>
              </w:tc>
            </w:tr>
            <w:tr w:rsidR="00466FA7" w:rsidRPr="00466FA7" w14:paraId="3058BDA5" w14:textId="77777777" w:rsidTr="000B051D">
              <w:tc>
                <w:tcPr>
                  <w:tcW w:w="2851" w:type="dxa"/>
                  <w:gridSpan w:val="2"/>
                  <w:vMerge/>
                  <w:shd w:val="clear" w:color="auto" w:fill="auto"/>
                </w:tcPr>
                <w:p w14:paraId="548EDAEF" w14:textId="77777777" w:rsidR="00466FA7" w:rsidRPr="00466FA7" w:rsidRDefault="00466FA7" w:rsidP="00466FA7">
                  <w:pPr>
                    <w:spacing w:after="0"/>
                    <w:rPr>
                      <w:rFonts w:ascii="Times New Roman" w:hAnsi="Times New Roman" w:cs="Times New Roman"/>
                      <w:sz w:val="20"/>
                      <w:szCs w:val="28"/>
                    </w:rPr>
                  </w:pPr>
                </w:p>
              </w:tc>
              <w:tc>
                <w:tcPr>
                  <w:tcW w:w="1135" w:type="dxa"/>
                  <w:shd w:val="clear" w:color="auto" w:fill="auto"/>
                </w:tcPr>
                <w:p w14:paraId="0771F731" w14:textId="77777777" w:rsidR="00466FA7" w:rsidRPr="00466FA7" w:rsidRDefault="00466FA7" w:rsidP="00466FA7">
                  <w:pPr>
                    <w:spacing w:after="0"/>
                    <w:jc w:val="center"/>
                    <w:rPr>
                      <w:rFonts w:ascii="Times New Roman" w:hAnsi="Times New Roman" w:cs="Times New Roman"/>
                      <w:sz w:val="20"/>
                      <w:szCs w:val="28"/>
                    </w:rPr>
                  </w:pPr>
                  <w:r w:rsidRPr="00466FA7">
                    <w:rPr>
                      <w:rFonts w:ascii="Times New Roman" w:hAnsi="Times New Roman" w:cs="Times New Roman"/>
                      <w:sz w:val="20"/>
                      <w:szCs w:val="28"/>
                    </w:rPr>
                    <w:t>Контроль Рівень І</w:t>
                  </w:r>
                </w:p>
              </w:tc>
              <w:tc>
                <w:tcPr>
                  <w:tcW w:w="1134" w:type="dxa"/>
                  <w:shd w:val="clear" w:color="auto" w:fill="auto"/>
                </w:tcPr>
                <w:p w14:paraId="3A24C9A6" w14:textId="77777777" w:rsidR="00466FA7" w:rsidRPr="00466FA7" w:rsidRDefault="00466FA7" w:rsidP="00466FA7">
                  <w:pPr>
                    <w:spacing w:after="0"/>
                    <w:jc w:val="center"/>
                    <w:rPr>
                      <w:rFonts w:ascii="Times New Roman" w:hAnsi="Times New Roman" w:cs="Times New Roman"/>
                      <w:sz w:val="20"/>
                      <w:szCs w:val="28"/>
                    </w:rPr>
                  </w:pPr>
                  <w:r w:rsidRPr="00466FA7">
                    <w:rPr>
                      <w:rFonts w:ascii="Times New Roman" w:hAnsi="Times New Roman" w:cs="Times New Roman"/>
                      <w:sz w:val="20"/>
                      <w:szCs w:val="28"/>
                    </w:rPr>
                    <w:t>Контроль Рівень ІІ</w:t>
                  </w:r>
                </w:p>
              </w:tc>
            </w:tr>
            <w:tr w:rsidR="00466FA7" w:rsidRPr="00466FA7" w14:paraId="740CDC20" w14:textId="77777777" w:rsidTr="000B051D">
              <w:tc>
                <w:tcPr>
                  <w:tcW w:w="1060" w:type="dxa"/>
                  <w:vMerge w:val="restart"/>
                  <w:shd w:val="clear" w:color="auto" w:fill="auto"/>
                </w:tcPr>
                <w:p w14:paraId="577042B3" w14:textId="77777777" w:rsidR="00466FA7" w:rsidRPr="00466FA7" w:rsidRDefault="00466FA7" w:rsidP="00466FA7">
                  <w:pPr>
                    <w:spacing w:after="0"/>
                    <w:rPr>
                      <w:rFonts w:ascii="Times New Roman" w:hAnsi="Times New Roman" w:cs="Times New Roman"/>
                      <w:sz w:val="20"/>
                      <w:szCs w:val="28"/>
                    </w:rPr>
                  </w:pPr>
                  <w:r w:rsidRPr="00466FA7">
                    <w:rPr>
                      <w:rFonts w:ascii="Times New Roman" w:hAnsi="Times New Roman" w:cs="Times New Roman"/>
                      <w:sz w:val="20"/>
                      <w:szCs w:val="28"/>
                    </w:rPr>
                    <w:t>Метод згортання (на основі в'язкості)</w:t>
                  </w:r>
                </w:p>
              </w:tc>
              <w:tc>
                <w:tcPr>
                  <w:tcW w:w="1791" w:type="dxa"/>
                  <w:shd w:val="clear" w:color="auto" w:fill="auto"/>
                </w:tcPr>
                <w:p w14:paraId="08BBAC1D" w14:textId="77777777" w:rsidR="00466FA7" w:rsidRPr="00466FA7" w:rsidRDefault="00466FA7" w:rsidP="00466FA7">
                  <w:pPr>
                    <w:spacing w:after="0"/>
                    <w:rPr>
                      <w:rFonts w:ascii="Times New Roman" w:hAnsi="Times New Roman" w:cs="Times New Roman"/>
                      <w:sz w:val="20"/>
                      <w:szCs w:val="28"/>
                    </w:rPr>
                  </w:pPr>
                  <w:r w:rsidRPr="00466FA7">
                    <w:rPr>
                      <w:rFonts w:ascii="Times New Roman" w:hAnsi="Times New Roman" w:cs="Times New Roman"/>
                      <w:sz w:val="20"/>
                      <w:szCs w:val="28"/>
                    </w:rPr>
                    <w:t>Протромбіновий час (ПЧ)/(с)</w:t>
                  </w:r>
                </w:p>
              </w:tc>
              <w:tc>
                <w:tcPr>
                  <w:tcW w:w="1135" w:type="dxa"/>
                  <w:shd w:val="clear" w:color="auto" w:fill="auto"/>
                </w:tcPr>
                <w:p w14:paraId="22C69B45" w14:textId="77777777" w:rsidR="00466FA7" w:rsidRPr="00466FA7" w:rsidRDefault="00466FA7" w:rsidP="00466FA7">
                  <w:pPr>
                    <w:spacing w:after="0"/>
                    <w:jc w:val="center"/>
                    <w:rPr>
                      <w:rFonts w:ascii="Times New Roman" w:hAnsi="Times New Roman" w:cs="Times New Roman"/>
                      <w:sz w:val="20"/>
                      <w:szCs w:val="28"/>
                    </w:rPr>
                  </w:pPr>
                  <w:r w:rsidRPr="00466FA7">
                    <w:rPr>
                      <w:rFonts w:ascii="Times New Roman" w:hAnsi="Times New Roman" w:cs="Times New Roman"/>
                      <w:sz w:val="20"/>
                      <w:szCs w:val="28"/>
                    </w:rPr>
                    <w:t>≤3.0</w:t>
                  </w:r>
                </w:p>
              </w:tc>
              <w:tc>
                <w:tcPr>
                  <w:tcW w:w="1134" w:type="dxa"/>
                  <w:shd w:val="clear" w:color="auto" w:fill="auto"/>
                </w:tcPr>
                <w:p w14:paraId="383F6B87" w14:textId="77777777" w:rsidR="00466FA7" w:rsidRPr="00466FA7" w:rsidRDefault="00466FA7" w:rsidP="00466FA7">
                  <w:pPr>
                    <w:spacing w:after="0"/>
                    <w:jc w:val="center"/>
                    <w:rPr>
                      <w:rFonts w:ascii="Times New Roman" w:hAnsi="Times New Roman" w:cs="Times New Roman"/>
                      <w:sz w:val="20"/>
                      <w:szCs w:val="28"/>
                    </w:rPr>
                  </w:pPr>
                  <w:r w:rsidRPr="00466FA7">
                    <w:rPr>
                      <w:rFonts w:ascii="Times New Roman" w:hAnsi="Times New Roman" w:cs="Times New Roman"/>
                      <w:sz w:val="20"/>
                      <w:szCs w:val="28"/>
                    </w:rPr>
                    <w:t>≤5.0</w:t>
                  </w:r>
                </w:p>
              </w:tc>
            </w:tr>
            <w:tr w:rsidR="00466FA7" w:rsidRPr="00466FA7" w14:paraId="52BB2C17" w14:textId="77777777" w:rsidTr="000B051D">
              <w:tc>
                <w:tcPr>
                  <w:tcW w:w="1060" w:type="dxa"/>
                  <w:vMerge/>
                  <w:shd w:val="clear" w:color="auto" w:fill="auto"/>
                </w:tcPr>
                <w:p w14:paraId="2C65BFC5" w14:textId="77777777" w:rsidR="00466FA7" w:rsidRPr="00466FA7" w:rsidRDefault="00466FA7" w:rsidP="00466FA7">
                  <w:pPr>
                    <w:spacing w:after="0"/>
                    <w:rPr>
                      <w:rFonts w:ascii="Times New Roman" w:hAnsi="Times New Roman" w:cs="Times New Roman"/>
                      <w:sz w:val="20"/>
                      <w:szCs w:val="28"/>
                    </w:rPr>
                  </w:pPr>
                </w:p>
              </w:tc>
              <w:tc>
                <w:tcPr>
                  <w:tcW w:w="1791" w:type="dxa"/>
                  <w:shd w:val="clear" w:color="auto" w:fill="auto"/>
                </w:tcPr>
                <w:p w14:paraId="567AC40E" w14:textId="77777777" w:rsidR="00466FA7" w:rsidRPr="00466FA7" w:rsidRDefault="00466FA7" w:rsidP="00466FA7">
                  <w:pPr>
                    <w:spacing w:after="0"/>
                    <w:rPr>
                      <w:rFonts w:ascii="Times New Roman" w:hAnsi="Times New Roman" w:cs="Times New Roman"/>
                      <w:sz w:val="20"/>
                      <w:szCs w:val="28"/>
                    </w:rPr>
                  </w:pPr>
                  <w:r w:rsidRPr="00466FA7">
                    <w:rPr>
                      <w:rFonts w:ascii="Times New Roman" w:hAnsi="Times New Roman" w:cs="Times New Roman"/>
                      <w:sz w:val="20"/>
                      <w:szCs w:val="28"/>
                    </w:rPr>
                    <w:t>Активований частковий тромбопластиновий час (АЧТЧ)/(с)</w:t>
                  </w:r>
                </w:p>
              </w:tc>
              <w:tc>
                <w:tcPr>
                  <w:tcW w:w="1135" w:type="dxa"/>
                  <w:shd w:val="clear" w:color="auto" w:fill="auto"/>
                </w:tcPr>
                <w:p w14:paraId="3EC01E9C" w14:textId="77777777" w:rsidR="00466FA7" w:rsidRPr="00466FA7" w:rsidRDefault="00466FA7" w:rsidP="00466FA7">
                  <w:pPr>
                    <w:spacing w:after="0"/>
                    <w:jc w:val="center"/>
                    <w:rPr>
                      <w:rFonts w:ascii="Times New Roman" w:hAnsi="Times New Roman" w:cs="Times New Roman"/>
                      <w:sz w:val="20"/>
                      <w:szCs w:val="28"/>
                    </w:rPr>
                  </w:pPr>
                  <w:r w:rsidRPr="00466FA7">
                    <w:rPr>
                      <w:rFonts w:ascii="Times New Roman" w:hAnsi="Times New Roman" w:cs="Times New Roman"/>
                      <w:sz w:val="20"/>
                      <w:szCs w:val="28"/>
                    </w:rPr>
                    <w:t>≤3.0</w:t>
                  </w:r>
                </w:p>
              </w:tc>
              <w:tc>
                <w:tcPr>
                  <w:tcW w:w="1134" w:type="dxa"/>
                  <w:shd w:val="clear" w:color="auto" w:fill="auto"/>
                </w:tcPr>
                <w:p w14:paraId="6B63121F" w14:textId="77777777" w:rsidR="00466FA7" w:rsidRPr="00466FA7" w:rsidRDefault="00466FA7" w:rsidP="00466FA7">
                  <w:pPr>
                    <w:spacing w:after="0"/>
                    <w:jc w:val="center"/>
                    <w:rPr>
                      <w:rFonts w:ascii="Times New Roman" w:hAnsi="Times New Roman" w:cs="Times New Roman"/>
                      <w:sz w:val="20"/>
                      <w:szCs w:val="28"/>
                    </w:rPr>
                  </w:pPr>
                  <w:r w:rsidRPr="00466FA7">
                    <w:rPr>
                      <w:rFonts w:ascii="Times New Roman" w:hAnsi="Times New Roman" w:cs="Times New Roman"/>
                      <w:sz w:val="20"/>
                      <w:szCs w:val="28"/>
                    </w:rPr>
                    <w:t>≤5.0</w:t>
                  </w:r>
                </w:p>
              </w:tc>
            </w:tr>
            <w:tr w:rsidR="00466FA7" w:rsidRPr="00466FA7" w14:paraId="153909E8" w14:textId="77777777" w:rsidTr="000B051D">
              <w:tc>
                <w:tcPr>
                  <w:tcW w:w="1060" w:type="dxa"/>
                  <w:vMerge/>
                  <w:shd w:val="clear" w:color="auto" w:fill="auto"/>
                </w:tcPr>
                <w:p w14:paraId="71975FDE" w14:textId="77777777" w:rsidR="00466FA7" w:rsidRPr="00466FA7" w:rsidRDefault="00466FA7" w:rsidP="00466FA7">
                  <w:pPr>
                    <w:spacing w:after="0"/>
                    <w:rPr>
                      <w:rFonts w:ascii="Times New Roman" w:hAnsi="Times New Roman" w:cs="Times New Roman"/>
                      <w:sz w:val="20"/>
                      <w:szCs w:val="28"/>
                    </w:rPr>
                  </w:pPr>
                </w:p>
              </w:tc>
              <w:tc>
                <w:tcPr>
                  <w:tcW w:w="1791" w:type="dxa"/>
                  <w:shd w:val="clear" w:color="auto" w:fill="auto"/>
                </w:tcPr>
                <w:p w14:paraId="5745CEF8" w14:textId="77777777" w:rsidR="00466FA7" w:rsidRPr="00466FA7" w:rsidRDefault="00466FA7" w:rsidP="00466FA7">
                  <w:pPr>
                    <w:spacing w:after="0"/>
                    <w:rPr>
                      <w:rFonts w:ascii="Times New Roman" w:hAnsi="Times New Roman" w:cs="Times New Roman"/>
                      <w:sz w:val="20"/>
                      <w:szCs w:val="28"/>
                    </w:rPr>
                  </w:pPr>
                  <w:r w:rsidRPr="00466FA7">
                    <w:rPr>
                      <w:rFonts w:ascii="Times New Roman" w:hAnsi="Times New Roman" w:cs="Times New Roman"/>
                      <w:sz w:val="20"/>
                      <w:szCs w:val="28"/>
                    </w:rPr>
                    <w:t>Фібриноген (ФІБ)/(гр/л)</w:t>
                  </w:r>
                </w:p>
              </w:tc>
              <w:tc>
                <w:tcPr>
                  <w:tcW w:w="1135" w:type="dxa"/>
                  <w:shd w:val="clear" w:color="auto" w:fill="auto"/>
                </w:tcPr>
                <w:p w14:paraId="2C21DBBC" w14:textId="77777777" w:rsidR="00466FA7" w:rsidRPr="00466FA7" w:rsidRDefault="00466FA7" w:rsidP="00466FA7">
                  <w:pPr>
                    <w:spacing w:after="0"/>
                    <w:jc w:val="center"/>
                    <w:rPr>
                      <w:rFonts w:ascii="Times New Roman" w:hAnsi="Times New Roman" w:cs="Times New Roman"/>
                      <w:sz w:val="20"/>
                      <w:szCs w:val="28"/>
                    </w:rPr>
                  </w:pPr>
                  <w:r w:rsidRPr="00466FA7">
                    <w:rPr>
                      <w:rFonts w:ascii="Times New Roman" w:hAnsi="Times New Roman" w:cs="Times New Roman"/>
                      <w:sz w:val="20"/>
                      <w:szCs w:val="28"/>
                    </w:rPr>
                    <w:t>≤3.0</w:t>
                  </w:r>
                </w:p>
              </w:tc>
              <w:tc>
                <w:tcPr>
                  <w:tcW w:w="1134" w:type="dxa"/>
                  <w:shd w:val="clear" w:color="auto" w:fill="auto"/>
                </w:tcPr>
                <w:p w14:paraId="29F77465" w14:textId="77777777" w:rsidR="00466FA7" w:rsidRPr="00466FA7" w:rsidRDefault="00466FA7" w:rsidP="00466FA7">
                  <w:pPr>
                    <w:spacing w:after="0"/>
                    <w:jc w:val="center"/>
                    <w:rPr>
                      <w:rFonts w:ascii="Times New Roman" w:hAnsi="Times New Roman" w:cs="Times New Roman"/>
                      <w:sz w:val="20"/>
                      <w:szCs w:val="28"/>
                    </w:rPr>
                  </w:pPr>
                  <w:r w:rsidRPr="00466FA7">
                    <w:rPr>
                      <w:rFonts w:ascii="Times New Roman" w:hAnsi="Times New Roman" w:cs="Times New Roman"/>
                      <w:sz w:val="20"/>
                      <w:szCs w:val="28"/>
                    </w:rPr>
                    <w:t>≤8.0</w:t>
                  </w:r>
                </w:p>
              </w:tc>
            </w:tr>
            <w:tr w:rsidR="00466FA7" w:rsidRPr="00466FA7" w14:paraId="32F01C2B" w14:textId="77777777" w:rsidTr="000B051D">
              <w:tc>
                <w:tcPr>
                  <w:tcW w:w="1060" w:type="dxa"/>
                  <w:vMerge/>
                  <w:shd w:val="clear" w:color="auto" w:fill="auto"/>
                </w:tcPr>
                <w:p w14:paraId="483DBA22" w14:textId="77777777" w:rsidR="00466FA7" w:rsidRPr="00466FA7" w:rsidRDefault="00466FA7" w:rsidP="00466FA7">
                  <w:pPr>
                    <w:spacing w:after="0"/>
                    <w:rPr>
                      <w:rFonts w:ascii="Times New Roman" w:hAnsi="Times New Roman" w:cs="Times New Roman"/>
                      <w:sz w:val="20"/>
                      <w:szCs w:val="28"/>
                    </w:rPr>
                  </w:pPr>
                </w:p>
              </w:tc>
              <w:tc>
                <w:tcPr>
                  <w:tcW w:w="1791" w:type="dxa"/>
                  <w:shd w:val="clear" w:color="auto" w:fill="auto"/>
                </w:tcPr>
                <w:p w14:paraId="031A94AE" w14:textId="77777777" w:rsidR="00466FA7" w:rsidRPr="00466FA7" w:rsidRDefault="00466FA7" w:rsidP="00466FA7">
                  <w:pPr>
                    <w:spacing w:after="0"/>
                    <w:rPr>
                      <w:rFonts w:ascii="Times New Roman" w:hAnsi="Times New Roman" w:cs="Times New Roman"/>
                      <w:sz w:val="20"/>
                      <w:szCs w:val="28"/>
                    </w:rPr>
                  </w:pPr>
                  <w:r w:rsidRPr="00466FA7">
                    <w:rPr>
                      <w:rFonts w:ascii="Times New Roman" w:hAnsi="Times New Roman" w:cs="Times New Roman"/>
                      <w:sz w:val="20"/>
                      <w:szCs w:val="28"/>
                    </w:rPr>
                    <w:t>Тромбіновий час (TЧ)/(с)</w:t>
                  </w:r>
                </w:p>
              </w:tc>
              <w:tc>
                <w:tcPr>
                  <w:tcW w:w="1135" w:type="dxa"/>
                  <w:shd w:val="clear" w:color="auto" w:fill="auto"/>
                </w:tcPr>
                <w:p w14:paraId="2DC68106" w14:textId="77777777" w:rsidR="00466FA7" w:rsidRPr="00466FA7" w:rsidRDefault="00466FA7" w:rsidP="00466FA7">
                  <w:pPr>
                    <w:spacing w:after="0"/>
                    <w:jc w:val="center"/>
                    <w:rPr>
                      <w:rFonts w:ascii="Times New Roman" w:hAnsi="Times New Roman" w:cs="Times New Roman"/>
                      <w:sz w:val="20"/>
                      <w:szCs w:val="28"/>
                    </w:rPr>
                  </w:pPr>
                  <w:r w:rsidRPr="00466FA7">
                    <w:rPr>
                      <w:rFonts w:ascii="Times New Roman" w:hAnsi="Times New Roman" w:cs="Times New Roman"/>
                      <w:sz w:val="20"/>
                      <w:szCs w:val="28"/>
                    </w:rPr>
                    <w:t>≤3.0</w:t>
                  </w:r>
                </w:p>
              </w:tc>
              <w:tc>
                <w:tcPr>
                  <w:tcW w:w="1134" w:type="dxa"/>
                  <w:shd w:val="clear" w:color="auto" w:fill="auto"/>
                </w:tcPr>
                <w:p w14:paraId="3350844C" w14:textId="77777777" w:rsidR="00466FA7" w:rsidRPr="00466FA7" w:rsidRDefault="00466FA7" w:rsidP="00466FA7">
                  <w:pPr>
                    <w:spacing w:after="0"/>
                    <w:jc w:val="center"/>
                    <w:rPr>
                      <w:rFonts w:ascii="Times New Roman" w:hAnsi="Times New Roman" w:cs="Times New Roman"/>
                      <w:sz w:val="20"/>
                      <w:szCs w:val="28"/>
                    </w:rPr>
                  </w:pPr>
                  <w:r w:rsidRPr="00466FA7">
                    <w:rPr>
                      <w:rFonts w:ascii="Times New Roman" w:hAnsi="Times New Roman" w:cs="Times New Roman"/>
                      <w:sz w:val="20"/>
                      <w:szCs w:val="28"/>
                    </w:rPr>
                    <w:t>≤5.0</w:t>
                  </w:r>
                </w:p>
              </w:tc>
            </w:tr>
          </w:tbl>
          <w:p w14:paraId="40757F2E" w14:textId="77777777" w:rsidR="00466FA7" w:rsidRPr="00466FA7" w:rsidRDefault="00466FA7" w:rsidP="00466FA7">
            <w:pPr>
              <w:shd w:val="clear" w:color="auto" w:fill="FFFFFF"/>
              <w:spacing w:after="0"/>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627"/>
            </w:tblGrid>
            <w:tr w:rsidR="00466FA7" w:rsidRPr="00466FA7" w14:paraId="2FC305CB" w14:textId="77777777" w:rsidTr="000B051D">
              <w:tc>
                <w:tcPr>
                  <w:tcW w:w="3505" w:type="dxa"/>
                  <w:shd w:val="clear" w:color="auto" w:fill="auto"/>
                </w:tcPr>
                <w:p w14:paraId="769CCE37" w14:textId="77777777" w:rsidR="00466FA7" w:rsidRPr="00466FA7" w:rsidRDefault="00466FA7" w:rsidP="00466FA7">
                  <w:pPr>
                    <w:spacing w:after="0"/>
                    <w:rPr>
                      <w:rFonts w:ascii="Times New Roman" w:hAnsi="Times New Roman" w:cs="Times New Roman"/>
                      <w:sz w:val="20"/>
                      <w:szCs w:val="20"/>
                      <w:lang w:eastAsia="zh-CN"/>
                    </w:rPr>
                  </w:pPr>
                  <w:r w:rsidRPr="00466FA7">
                    <w:rPr>
                      <w:rFonts w:ascii="Times New Roman" w:hAnsi="Times New Roman" w:cs="Times New Roman"/>
                      <w:sz w:val="20"/>
                      <w:szCs w:val="20"/>
                      <w:lang w:eastAsia="zh-CN"/>
                    </w:rPr>
                    <w:t>Найменування</w:t>
                  </w:r>
                </w:p>
              </w:tc>
              <w:tc>
                <w:tcPr>
                  <w:tcW w:w="1677" w:type="dxa"/>
                  <w:shd w:val="clear" w:color="auto" w:fill="auto"/>
                </w:tcPr>
                <w:p w14:paraId="78A01142" w14:textId="77777777" w:rsidR="00466FA7" w:rsidRPr="00466FA7" w:rsidRDefault="00466FA7" w:rsidP="00466FA7">
                  <w:pPr>
                    <w:spacing w:after="0"/>
                    <w:rPr>
                      <w:rFonts w:ascii="Times New Roman" w:hAnsi="Times New Roman" w:cs="Times New Roman"/>
                      <w:sz w:val="20"/>
                      <w:szCs w:val="20"/>
                      <w:lang w:eastAsia="zh-CN"/>
                    </w:rPr>
                  </w:pPr>
                  <w:r w:rsidRPr="00466FA7">
                    <w:rPr>
                      <w:rFonts w:ascii="Times New Roman" w:hAnsi="Times New Roman" w:cs="Times New Roman"/>
                      <w:sz w:val="20"/>
                      <w:szCs w:val="20"/>
                      <w:lang w:eastAsia="zh-CN"/>
                    </w:rPr>
                    <w:t>Вимоги</w:t>
                  </w:r>
                </w:p>
              </w:tc>
            </w:tr>
            <w:tr w:rsidR="00466FA7" w:rsidRPr="00466FA7" w14:paraId="74494C91" w14:textId="77777777" w:rsidTr="000B051D">
              <w:tc>
                <w:tcPr>
                  <w:tcW w:w="3505" w:type="dxa"/>
                  <w:shd w:val="clear" w:color="auto" w:fill="auto"/>
                </w:tcPr>
                <w:p w14:paraId="67C1F71D" w14:textId="77777777" w:rsidR="00466FA7" w:rsidRPr="00466FA7" w:rsidRDefault="00466FA7" w:rsidP="00466FA7">
                  <w:pPr>
                    <w:spacing w:after="0"/>
                    <w:rPr>
                      <w:rFonts w:ascii="Times New Roman" w:hAnsi="Times New Roman" w:cs="Times New Roman"/>
                      <w:color w:val="000000"/>
                      <w:sz w:val="20"/>
                      <w:szCs w:val="20"/>
                    </w:rPr>
                  </w:pPr>
                  <w:r w:rsidRPr="00466FA7">
                    <w:rPr>
                      <w:rFonts w:ascii="Times New Roman" w:hAnsi="Times New Roman" w:cs="Times New Roman"/>
                      <w:color w:val="000000"/>
                      <w:sz w:val="20"/>
                      <w:szCs w:val="20"/>
                    </w:rPr>
                    <w:t>Фібриноген 6х4 мл 480 тестів</w:t>
                  </w:r>
                </w:p>
              </w:tc>
              <w:tc>
                <w:tcPr>
                  <w:tcW w:w="1677" w:type="dxa"/>
                  <w:shd w:val="clear" w:color="auto" w:fill="auto"/>
                </w:tcPr>
                <w:p w14:paraId="1732007C" w14:textId="77777777" w:rsidR="00466FA7" w:rsidRPr="00466FA7" w:rsidRDefault="00466FA7" w:rsidP="00466FA7">
                  <w:pPr>
                    <w:spacing w:after="0"/>
                    <w:rPr>
                      <w:rFonts w:ascii="Times New Roman" w:hAnsi="Times New Roman" w:cs="Times New Roman"/>
                      <w:sz w:val="20"/>
                      <w:szCs w:val="20"/>
                    </w:rPr>
                  </w:pPr>
                  <w:r w:rsidRPr="00466FA7">
                    <w:rPr>
                      <w:rFonts w:ascii="Times New Roman" w:hAnsi="Times New Roman" w:cs="Times New Roman"/>
                      <w:sz w:val="20"/>
                      <w:szCs w:val="20"/>
                    </w:rPr>
                    <w:t>Складається з тромбінового реагенту та імідазолового буфера. Основні компоненти тромбіну включають 0,09% тромбіну, 0,01% хлориду кальцію, 3% маніту і 2% бичачого сироваткового альбуміну; імідазоловий буфер - це 5% імідазоловий буфер.</w:t>
                  </w:r>
                </w:p>
              </w:tc>
            </w:tr>
            <w:tr w:rsidR="00466FA7" w:rsidRPr="00466FA7" w14:paraId="1CCF412B" w14:textId="77777777" w:rsidTr="000B051D">
              <w:tc>
                <w:tcPr>
                  <w:tcW w:w="3505" w:type="dxa"/>
                  <w:shd w:val="clear" w:color="auto" w:fill="auto"/>
                </w:tcPr>
                <w:p w14:paraId="3B0B475E" w14:textId="77777777" w:rsidR="00466FA7" w:rsidRPr="00466FA7" w:rsidRDefault="00466FA7" w:rsidP="00466FA7">
                  <w:pPr>
                    <w:spacing w:after="0"/>
                    <w:rPr>
                      <w:rFonts w:ascii="Times New Roman" w:hAnsi="Times New Roman" w:cs="Times New Roman"/>
                      <w:color w:val="000000"/>
                      <w:sz w:val="20"/>
                      <w:szCs w:val="20"/>
                    </w:rPr>
                  </w:pPr>
                  <w:r w:rsidRPr="00466FA7">
                    <w:rPr>
                      <w:rFonts w:ascii="Times New Roman" w:hAnsi="Times New Roman" w:cs="Times New Roman"/>
                      <w:color w:val="000000"/>
                      <w:sz w:val="20"/>
                      <w:szCs w:val="20"/>
                    </w:rPr>
                    <w:t>АЧТЧ 6х4 мл 480 тестів</w:t>
                  </w:r>
                </w:p>
              </w:tc>
              <w:tc>
                <w:tcPr>
                  <w:tcW w:w="1677" w:type="dxa"/>
                  <w:shd w:val="clear" w:color="auto" w:fill="auto"/>
                </w:tcPr>
                <w:p w14:paraId="3ABDC22E" w14:textId="77777777" w:rsidR="00466FA7" w:rsidRPr="00466FA7" w:rsidRDefault="00466FA7" w:rsidP="00466FA7">
                  <w:pPr>
                    <w:spacing w:after="0"/>
                    <w:rPr>
                      <w:rFonts w:ascii="Times New Roman" w:hAnsi="Times New Roman" w:cs="Times New Roman"/>
                      <w:sz w:val="20"/>
                      <w:szCs w:val="20"/>
                    </w:rPr>
                  </w:pPr>
                  <w:r w:rsidRPr="00466FA7">
                    <w:rPr>
                      <w:rFonts w:ascii="Times New Roman" w:hAnsi="Times New Roman" w:cs="Times New Roman"/>
                      <w:sz w:val="20"/>
                      <w:szCs w:val="20"/>
                    </w:rPr>
                    <w:t>Складається з реагенту АЧТЧ і CaCl2. Основні компоненти реагенту АЧТЧ включають 0,45% цефаліну, 2% діоксиду кремнію, 0,02% поверхнево-активної речовини CHAPS і 3% маніту; CaCl2 означає розчин CaCl2 з концентрацією 0,025 моль/л.</w:t>
                  </w:r>
                </w:p>
              </w:tc>
            </w:tr>
            <w:tr w:rsidR="00466FA7" w:rsidRPr="00466FA7" w14:paraId="7DE685AB" w14:textId="77777777" w:rsidTr="000B051D">
              <w:tc>
                <w:tcPr>
                  <w:tcW w:w="3505" w:type="dxa"/>
                  <w:shd w:val="clear" w:color="auto" w:fill="auto"/>
                </w:tcPr>
                <w:p w14:paraId="5603DC05" w14:textId="77777777" w:rsidR="00466FA7" w:rsidRPr="00466FA7" w:rsidRDefault="00466FA7" w:rsidP="00466FA7">
                  <w:pPr>
                    <w:spacing w:after="0"/>
                    <w:rPr>
                      <w:rFonts w:ascii="Times New Roman" w:hAnsi="Times New Roman" w:cs="Times New Roman"/>
                      <w:color w:val="000000"/>
                      <w:sz w:val="20"/>
                      <w:szCs w:val="20"/>
                    </w:rPr>
                  </w:pPr>
                  <w:r w:rsidRPr="00466FA7">
                    <w:rPr>
                      <w:rFonts w:ascii="Times New Roman" w:hAnsi="Times New Roman" w:cs="Times New Roman"/>
                      <w:color w:val="000000"/>
                      <w:sz w:val="20"/>
                      <w:szCs w:val="20"/>
                    </w:rPr>
                    <w:t>Протромбіновий час 6х4 мл 240 тестів</w:t>
                  </w:r>
                </w:p>
              </w:tc>
              <w:tc>
                <w:tcPr>
                  <w:tcW w:w="1677" w:type="dxa"/>
                  <w:shd w:val="clear" w:color="auto" w:fill="auto"/>
                </w:tcPr>
                <w:p w14:paraId="6D1C9E01" w14:textId="77777777" w:rsidR="00466FA7" w:rsidRPr="00466FA7" w:rsidRDefault="00466FA7" w:rsidP="00466FA7">
                  <w:pPr>
                    <w:spacing w:after="0"/>
                    <w:rPr>
                      <w:rFonts w:ascii="Times New Roman" w:hAnsi="Times New Roman" w:cs="Times New Roman"/>
                      <w:sz w:val="20"/>
                      <w:szCs w:val="20"/>
                    </w:rPr>
                  </w:pPr>
                  <w:r w:rsidRPr="00466FA7">
                    <w:rPr>
                      <w:rFonts w:ascii="Times New Roman" w:hAnsi="Times New Roman" w:cs="Times New Roman"/>
                      <w:sz w:val="20"/>
                      <w:szCs w:val="20"/>
                    </w:rPr>
                    <w:t xml:space="preserve">Складається з реагенту ПЧ та буфера для розчинення. Основні компоненти реагенту ПЧ включають 2% порошку з кролячого мозку, 0,01% хлориду кальцію, 3% </w:t>
                  </w:r>
                  <w:r w:rsidRPr="00466FA7">
                    <w:rPr>
                      <w:rFonts w:ascii="Times New Roman" w:hAnsi="Times New Roman" w:cs="Times New Roman"/>
                      <w:sz w:val="20"/>
                      <w:szCs w:val="20"/>
                    </w:rPr>
                    <w:lastRenderedPageBreak/>
                    <w:t>маніту та 2% бичачого сироваткового альбуміну; буфер для розчинення являє собою 5% трис-буфер.</w:t>
                  </w:r>
                </w:p>
              </w:tc>
            </w:tr>
            <w:tr w:rsidR="00466FA7" w:rsidRPr="00466FA7" w14:paraId="2E80BC60" w14:textId="77777777" w:rsidTr="000B051D">
              <w:tc>
                <w:tcPr>
                  <w:tcW w:w="3505" w:type="dxa"/>
                  <w:shd w:val="clear" w:color="auto" w:fill="auto"/>
                </w:tcPr>
                <w:p w14:paraId="0FA2F453" w14:textId="77777777" w:rsidR="00466FA7" w:rsidRPr="00466FA7" w:rsidRDefault="00466FA7" w:rsidP="00466FA7">
                  <w:pPr>
                    <w:spacing w:after="0"/>
                    <w:rPr>
                      <w:rFonts w:ascii="Times New Roman" w:hAnsi="Times New Roman" w:cs="Times New Roman"/>
                      <w:sz w:val="20"/>
                      <w:szCs w:val="20"/>
                    </w:rPr>
                  </w:pPr>
                  <w:r w:rsidRPr="00466FA7">
                    <w:rPr>
                      <w:rFonts w:ascii="Times New Roman" w:hAnsi="Times New Roman" w:cs="Times New Roman"/>
                      <w:sz w:val="20"/>
                      <w:szCs w:val="20"/>
                    </w:rPr>
                    <w:lastRenderedPageBreak/>
                    <w:t>Тромбіновий час 12х4 мл 480 тестів</w:t>
                  </w:r>
                </w:p>
              </w:tc>
              <w:tc>
                <w:tcPr>
                  <w:tcW w:w="1677" w:type="dxa"/>
                  <w:shd w:val="clear" w:color="auto" w:fill="auto"/>
                </w:tcPr>
                <w:p w14:paraId="7983C9B9" w14:textId="77777777" w:rsidR="00466FA7" w:rsidRPr="00466FA7" w:rsidRDefault="00466FA7" w:rsidP="00466FA7">
                  <w:pPr>
                    <w:spacing w:after="0"/>
                    <w:rPr>
                      <w:rFonts w:ascii="Times New Roman" w:hAnsi="Times New Roman" w:cs="Times New Roman"/>
                      <w:sz w:val="20"/>
                      <w:szCs w:val="20"/>
                    </w:rPr>
                  </w:pPr>
                  <w:r w:rsidRPr="00466FA7">
                    <w:rPr>
                      <w:rFonts w:ascii="Times New Roman" w:hAnsi="Times New Roman" w:cs="Times New Roman"/>
                      <w:sz w:val="20"/>
                      <w:szCs w:val="20"/>
                    </w:rPr>
                    <w:t>Основні компоненти включають 0,05% тромбіну, 0,01% хлориду кальцію, 3% маніту і 2% бичачого сироваткового альбуміну.</w:t>
                  </w:r>
                </w:p>
                <w:p w14:paraId="4FDEB98A" w14:textId="77777777" w:rsidR="00466FA7" w:rsidRPr="00466FA7" w:rsidRDefault="00466FA7" w:rsidP="00466FA7">
                  <w:pPr>
                    <w:spacing w:after="0"/>
                    <w:rPr>
                      <w:rFonts w:ascii="Times New Roman" w:hAnsi="Times New Roman" w:cs="Times New Roman"/>
                      <w:sz w:val="20"/>
                      <w:szCs w:val="20"/>
                    </w:rPr>
                  </w:pPr>
                </w:p>
              </w:tc>
            </w:tr>
          </w:tbl>
          <w:p w14:paraId="1BC76F2A" w14:textId="77777777" w:rsidR="00466FA7" w:rsidRPr="00466FA7" w:rsidRDefault="00466FA7" w:rsidP="00466FA7">
            <w:pPr>
              <w:spacing w:after="0"/>
              <w:rPr>
                <w:rFonts w:ascii="Times New Roman" w:hAnsi="Times New Roman" w:cs="Times New Roman"/>
                <w:szCs w:val="28"/>
                <w:lang w:eastAsia="zh-CN"/>
              </w:rPr>
            </w:pPr>
          </w:p>
        </w:tc>
        <w:tc>
          <w:tcPr>
            <w:tcW w:w="1881" w:type="dxa"/>
            <w:shd w:val="clear" w:color="auto" w:fill="auto"/>
          </w:tcPr>
          <w:p w14:paraId="4D007241" w14:textId="77777777" w:rsidR="00466FA7" w:rsidRPr="00466FA7" w:rsidRDefault="00466FA7" w:rsidP="00466FA7">
            <w:pPr>
              <w:spacing w:after="0"/>
              <w:rPr>
                <w:rFonts w:ascii="Times New Roman" w:hAnsi="Times New Roman" w:cs="Times New Roman"/>
              </w:rPr>
            </w:pPr>
          </w:p>
        </w:tc>
      </w:tr>
    </w:tbl>
    <w:p w14:paraId="08031DF0" w14:textId="7AA03383" w:rsidR="00466FA7" w:rsidRDefault="00466FA7" w:rsidP="00C163C1">
      <w:pPr>
        <w:spacing w:line="240" w:lineRule="auto"/>
        <w:contextualSpacing/>
        <w:jc w:val="both"/>
        <w:rPr>
          <w:rFonts w:ascii="Times New Roman" w:hAnsi="Times New Roman" w:cs="Times New Roman"/>
          <w:i/>
          <w:iCs/>
          <w:color w:val="000000" w:themeColor="text1"/>
          <w:sz w:val="20"/>
          <w:szCs w:val="20"/>
          <w:shd w:val="clear" w:color="auto" w:fill="FFFFFF"/>
          <w:lang w:eastAsia="ru-RU"/>
        </w:rPr>
      </w:pPr>
    </w:p>
    <w:p w14:paraId="6EE512B0" w14:textId="77777777" w:rsidR="00466FA7" w:rsidRPr="00C163C1" w:rsidRDefault="00466FA7" w:rsidP="00C163C1">
      <w:pPr>
        <w:spacing w:line="240" w:lineRule="auto"/>
        <w:contextualSpacing/>
        <w:jc w:val="both"/>
        <w:rPr>
          <w:rFonts w:ascii="Times New Roman" w:hAnsi="Times New Roman" w:cs="Times New Roman"/>
          <w:i/>
          <w:iCs/>
          <w:color w:val="000000" w:themeColor="text1"/>
          <w:sz w:val="20"/>
          <w:szCs w:val="20"/>
          <w:shd w:val="clear" w:color="auto" w:fill="FFFFFF"/>
          <w:lang w:eastAsia="ru-RU"/>
        </w:rPr>
      </w:pPr>
    </w:p>
    <w:p w14:paraId="725AAE36" w14:textId="77777777" w:rsidR="00C163C1" w:rsidRPr="00C163C1" w:rsidRDefault="00C163C1" w:rsidP="00C163C1">
      <w:pPr>
        <w:spacing w:line="240" w:lineRule="auto"/>
        <w:contextualSpacing/>
        <w:jc w:val="both"/>
        <w:rPr>
          <w:rFonts w:ascii="Times New Roman" w:hAnsi="Times New Roman" w:cs="Times New Roman"/>
          <w:i/>
          <w:iCs/>
          <w:color w:val="000000" w:themeColor="text1"/>
          <w:sz w:val="20"/>
          <w:szCs w:val="20"/>
        </w:rPr>
      </w:pPr>
      <w:r w:rsidRPr="00C163C1">
        <w:rPr>
          <w:rFonts w:ascii="Times New Roman" w:hAnsi="Times New Roman" w:cs="Times New Roman"/>
          <w:i/>
          <w:iCs/>
          <w:color w:val="000000" w:themeColor="text1"/>
          <w:sz w:val="20"/>
          <w:szCs w:val="20"/>
          <w:shd w:val="clear" w:color="auto" w:fill="FFFFFF"/>
          <w:lang w:eastAsia="ru-RU"/>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w:t>
      </w:r>
      <w:proofErr w:type="gramStart"/>
      <w:r w:rsidRPr="00C163C1">
        <w:rPr>
          <w:rFonts w:ascii="Times New Roman" w:hAnsi="Times New Roman" w:cs="Times New Roman"/>
          <w:i/>
          <w:iCs/>
          <w:color w:val="000000" w:themeColor="text1"/>
          <w:sz w:val="20"/>
          <w:szCs w:val="20"/>
          <w:shd w:val="clear" w:color="auto" w:fill="FFFFFF"/>
          <w:lang w:eastAsia="ru-RU"/>
        </w:rPr>
        <w:t>вираз  "</w:t>
      </w:r>
      <w:proofErr w:type="gramEnd"/>
      <w:r w:rsidRPr="00C163C1">
        <w:rPr>
          <w:rFonts w:ascii="Times New Roman" w:hAnsi="Times New Roman" w:cs="Times New Roman"/>
          <w:i/>
          <w:iCs/>
          <w:color w:val="000000" w:themeColor="text1"/>
          <w:sz w:val="20"/>
          <w:szCs w:val="20"/>
          <w:shd w:val="clear" w:color="auto" w:fill="FFFFFF"/>
          <w:lang w:eastAsia="ru-RU"/>
        </w:rPr>
        <w:t>або еквівалент".</w:t>
      </w:r>
    </w:p>
    <w:p w14:paraId="1BDA40C9" w14:textId="77777777" w:rsidR="00C163C1" w:rsidRPr="00C163C1" w:rsidRDefault="00C163C1" w:rsidP="00C163C1">
      <w:pPr>
        <w:spacing w:line="240" w:lineRule="auto"/>
        <w:contextualSpacing/>
        <w:jc w:val="both"/>
        <w:rPr>
          <w:rFonts w:ascii="Times New Roman" w:hAnsi="Times New Roman" w:cs="Times New Roman"/>
          <w:i/>
          <w:iCs/>
          <w:color w:val="000000" w:themeColor="text1"/>
          <w:sz w:val="20"/>
          <w:szCs w:val="20"/>
          <w:shd w:val="clear" w:color="auto" w:fill="FFFFFF"/>
          <w:lang w:eastAsia="ru-RU"/>
        </w:rPr>
      </w:pPr>
      <w:r w:rsidRPr="00C163C1">
        <w:rPr>
          <w:rFonts w:ascii="Times New Roman" w:hAnsi="Times New Roman" w:cs="Times New Roman"/>
          <w:i/>
          <w:iCs/>
          <w:color w:val="000000" w:themeColor="text1"/>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1EF4198A" w14:textId="77777777" w:rsidR="00C163C1" w:rsidRPr="00C163C1" w:rsidRDefault="00C163C1" w:rsidP="00C163C1">
      <w:pPr>
        <w:spacing w:line="240" w:lineRule="auto"/>
        <w:contextualSpacing/>
        <w:jc w:val="both"/>
        <w:rPr>
          <w:rFonts w:ascii="Times New Roman" w:hAnsi="Times New Roman" w:cs="Times New Roman"/>
          <w:i/>
          <w:iCs/>
          <w:color w:val="000000" w:themeColor="text1"/>
          <w:sz w:val="20"/>
          <w:szCs w:val="20"/>
          <w:shd w:val="clear" w:color="auto" w:fill="FFFFFF"/>
          <w:lang w:eastAsia="ru-RU"/>
        </w:rPr>
      </w:pPr>
      <w:r w:rsidRPr="00C163C1">
        <w:rPr>
          <w:rFonts w:ascii="Times New Roman" w:hAnsi="Times New Roman" w:cs="Times New Roman"/>
          <w:i/>
          <w:iCs/>
          <w:color w:val="000000" w:themeColor="text1"/>
          <w:sz w:val="20"/>
          <w:szCs w:val="20"/>
          <w:shd w:val="clear" w:color="auto" w:fill="FFFFFF"/>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158497A8" w14:textId="3F4C864A" w:rsidR="00C163C1" w:rsidRDefault="00C163C1" w:rsidP="00C163C1">
      <w:pPr>
        <w:spacing w:line="240" w:lineRule="auto"/>
        <w:jc w:val="both"/>
        <w:rPr>
          <w:rFonts w:ascii="Times New Roman" w:hAnsi="Times New Roman" w:cs="Times New Roman"/>
          <w:color w:val="000000" w:themeColor="text1"/>
          <w:lang w:eastAsia="ru-RU"/>
        </w:rPr>
      </w:pPr>
    </w:p>
    <w:p w14:paraId="2D3308BC" w14:textId="77777777" w:rsidR="00466FA7" w:rsidRPr="00466FA7" w:rsidRDefault="00466FA7" w:rsidP="00466FA7">
      <w:pPr>
        <w:spacing w:after="0"/>
        <w:jc w:val="both"/>
        <w:rPr>
          <w:rFonts w:ascii="Times New Roman" w:hAnsi="Times New Roman" w:cs="Times New Roman"/>
          <w:b/>
          <w:u w:val="single"/>
        </w:rPr>
      </w:pPr>
      <w:r w:rsidRPr="00466FA7">
        <w:rPr>
          <w:rFonts w:ascii="Times New Roman" w:hAnsi="Times New Roman" w:cs="Times New Roman"/>
          <w:b/>
          <w:u w:val="single"/>
        </w:rPr>
        <w:t>Загальні вимоги:</w:t>
      </w:r>
    </w:p>
    <w:p w14:paraId="19E2D051"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rPr>
        <w:t xml:space="preserve">1. Товар, запропонований Учасником, повинен відповідати національним та/або міжнародним стандартам, медико – технічним вимогам </w:t>
      </w:r>
      <w:proofErr w:type="gramStart"/>
      <w:r w:rsidRPr="00466FA7">
        <w:rPr>
          <w:rFonts w:ascii="Times New Roman" w:hAnsi="Times New Roman" w:cs="Times New Roman"/>
        </w:rPr>
        <w:t>до предмету</w:t>
      </w:r>
      <w:proofErr w:type="gramEnd"/>
      <w:r w:rsidRPr="00466FA7">
        <w:rPr>
          <w:rFonts w:ascii="Times New Roman" w:hAnsi="Times New Roman" w:cs="Times New Roman"/>
        </w:rPr>
        <w:t xml:space="preserve"> закупівлі, встановленим у даному додатку та всіх інших вимог Документації. 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таких документів.</w:t>
      </w:r>
    </w:p>
    <w:p w14:paraId="2D5E79DC"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rPr>
        <w:t>2. Товар, запропонований Учасником, повинен бути новим.</w:t>
      </w:r>
    </w:p>
    <w:p w14:paraId="1C75BCDF"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rPr>
        <w:t>Гарантійний термін (строк) експлуатації повинен становити не менше 12 місяців. На підтвердження Учасник повинен надати лист у довільний формі в якому зазначити, що запропонований Товар є новим. А також в цьому листі зазначити, що гарантійний термін (строк) експлуатації запропонованого Учасником Товару становить не менше 12 місяців.</w:t>
      </w:r>
    </w:p>
    <w:p w14:paraId="6BDB8995"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rPr>
        <w:t>3. Учасник повинен підтвердити можливість поставки запропонованого ним Товару, у кількості та в терміни, визначені цим Оголошенням та пропозицією Учасника.</w:t>
      </w:r>
    </w:p>
    <w:p w14:paraId="6039F969"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rPr>
        <w:t>На підтвердження Учасник повинен надати файл відсканований з Оригіналу листа,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2B221AB8"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rPr>
        <w:lastRenderedPageBreak/>
        <w:t>4. Учасник повинен провести кваліфікований інструктаж працівників Замовника по користуванню запропонованим обладнанням. На підтвердження Учасник повинен надати гарантійний лист в довільній формі щодо відповідності вимогам, вказаним у вищевказаному пункті.</w:t>
      </w:r>
    </w:p>
    <w:p w14:paraId="5667DC0F"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rPr>
        <w:t>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На підтвердження Учасник повинен надати гарантійний лист в довільній формі щодо відповідності вимогам, вказаним у вищевказаному пункті.</w:t>
      </w:r>
    </w:p>
    <w:p w14:paraId="697215C5"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58BA1D1A" w14:textId="77777777" w:rsidR="00466FA7" w:rsidRPr="00466FA7" w:rsidRDefault="00466FA7" w:rsidP="00466FA7">
      <w:pPr>
        <w:spacing w:after="0"/>
        <w:jc w:val="both"/>
        <w:rPr>
          <w:rFonts w:ascii="Times New Roman" w:hAnsi="Times New Roman" w:cs="Times New Roman"/>
        </w:rPr>
      </w:pPr>
      <w:r w:rsidRPr="00466FA7">
        <w:rPr>
          <w:rFonts w:ascii="Times New Roman" w:hAnsi="Times New Roman" w:cs="Times New Roman"/>
        </w:rPr>
        <w:t>7. Проведення доставки, інсталяції та пуску обладнання за рахунок Учасника. 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37AF4F10" w14:textId="77777777" w:rsidR="00C163C1" w:rsidRDefault="00C163C1" w:rsidP="00C163C1">
      <w:pPr>
        <w:rPr>
          <w:b/>
          <w:noProof/>
          <w:sz w:val="24"/>
          <w:szCs w:val="24"/>
          <w:lang w:eastAsia="ar-SA"/>
        </w:rPr>
      </w:pPr>
    </w:p>
    <w:p w14:paraId="5B78EFA7" w14:textId="77777777" w:rsidR="00C163C1" w:rsidRDefault="00C163C1" w:rsidP="00C163C1">
      <w:pPr>
        <w:rPr>
          <w:b/>
          <w:noProof/>
          <w:sz w:val="24"/>
          <w:szCs w:val="24"/>
          <w:lang w:eastAsia="ar-SA"/>
        </w:rPr>
      </w:pPr>
    </w:p>
    <w:p w14:paraId="498EC783" w14:textId="77777777" w:rsidR="00C163C1" w:rsidRPr="00B24987" w:rsidRDefault="00C163C1" w:rsidP="00C163C1">
      <w:pPr>
        <w:rPr>
          <w:b/>
          <w:noProof/>
          <w:sz w:val="24"/>
          <w:szCs w:val="24"/>
          <w:lang w:eastAsia="ar-SA"/>
        </w:rPr>
      </w:pPr>
    </w:p>
    <w:p w14:paraId="6665FD93" w14:textId="77777777" w:rsidR="00132CDE" w:rsidRPr="00C163C1" w:rsidRDefault="00132CDE" w:rsidP="00C17A7B">
      <w:pPr>
        <w:spacing w:after="160" w:line="259" w:lineRule="auto"/>
        <w:rPr>
          <w:rFonts w:ascii="Times New Roman" w:eastAsia="Calibri" w:hAnsi="Times New Roman" w:cs="Times New Roman"/>
          <w:b/>
          <w:bCs/>
          <w:sz w:val="24"/>
          <w:szCs w:val="24"/>
        </w:rPr>
      </w:pPr>
    </w:p>
    <w:p w14:paraId="71BDD388" w14:textId="77777777" w:rsidR="00132CDE" w:rsidRDefault="00132CDE" w:rsidP="00C17A7B">
      <w:pPr>
        <w:spacing w:after="160" w:line="259" w:lineRule="auto"/>
        <w:rPr>
          <w:rFonts w:ascii="Times New Roman" w:eastAsia="Calibri" w:hAnsi="Times New Roman" w:cs="Times New Roman"/>
          <w:b/>
          <w:bCs/>
          <w:sz w:val="24"/>
          <w:szCs w:val="24"/>
          <w:lang w:val="uk-UA"/>
        </w:rPr>
      </w:pPr>
    </w:p>
    <w:p w14:paraId="1A68EE29" w14:textId="77777777" w:rsidR="00132CDE" w:rsidRDefault="00132CDE" w:rsidP="00C17A7B">
      <w:pPr>
        <w:spacing w:after="160" w:line="259" w:lineRule="auto"/>
        <w:rPr>
          <w:rFonts w:ascii="Times New Roman" w:eastAsia="Calibri" w:hAnsi="Times New Roman" w:cs="Times New Roman"/>
          <w:b/>
          <w:bCs/>
          <w:sz w:val="24"/>
          <w:szCs w:val="24"/>
          <w:lang w:val="uk-UA"/>
        </w:rPr>
      </w:pPr>
    </w:p>
    <w:p w14:paraId="46856825" w14:textId="77777777" w:rsidR="00132CDE" w:rsidRDefault="00132CDE" w:rsidP="00C17A7B">
      <w:pPr>
        <w:spacing w:after="160" w:line="259" w:lineRule="auto"/>
        <w:rPr>
          <w:rFonts w:ascii="Times New Roman" w:eastAsia="Calibri" w:hAnsi="Times New Roman" w:cs="Times New Roman"/>
          <w:b/>
          <w:bCs/>
          <w:sz w:val="24"/>
          <w:szCs w:val="24"/>
          <w:lang w:val="uk-UA"/>
        </w:rPr>
      </w:pPr>
    </w:p>
    <w:p w14:paraId="06F937B3" w14:textId="77777777" w:rsidR="00132CDE" w:rsidRDefault="00132CDE" w:rsidP="00C17A7B">
      <w:pPr>
        <w:spacing w:after="160" w:line="259" w:lineRule="auto"/>
        <w:rPr>
          <w:rFonts w:ascii="Times New Roman" w:eastAsia="Calibri" w:hAnsi="Times New Roman" w:cs="Times New Roman"/>
          <w:b/>
          <w:bCs/>
          <w:sz w:val="24"/>
          <w:szCs w:val="24"/>
          <w:lang w:val="uk-UA"/>
        </w:rPr>
      </w:pPr>
    </w:p>
    <w:p w14:paraId="21DA82DB" w14:textId="77777777" w:rsidR="00132CDE" w:rsidRDefault="00132CDE" w:rsidP="00C17A7B">
      <w:pPr>
        <w:spacing w:after="160" w:line="259" w:lineRule="auto"/>
        <w:rPr>
          <w:rFonts w:ascii="Times New Roman" w:eastAsia="Calibri" w:hAnsi="Times New Roman" w:cs="Times New Roman"/>
          <w:b/>
          <w:bCs/>
          <w:sz w:val="24"/>
          <w:szCs w:val="24"/>
          <w:lang w:val="uk-UA"/>
        </w:rPr>
      </w:pPr>
    </w:p>
    <w:p w14:paraId="56DAC135" w14:textId="77777777" w:rsidR="00132CDE" w:rsidRDefault="00132CDE" w:rsidP="00C17A7B">
      <w:pPr>
        <w:spacing w:after="160" w:line="259" w:lineRule="auto"/>
        <w:rPr>
          <w:rFonts w:ascii="Times New Roman" w:eastAsia="Calibri" w:hAnsi="Times New Roman" w:cs="Times New Roman"/>
          <w:b/>
          <w:bCs/>
          <w:sz w:val="24"/>
          <w:szCs w:val="24"/>
          <w:lang w:val="uk-UA"/>
        </w:rPr>
      </w:pPr>
    </w:p>
    <w:p w14:paraId="2132EA31" w14:textId="77777777" w:rsidR="00132CDE" w:rsidRDefault="00132CDE" w:rsidP="00C17A7B">
      <w:pPr>
        <w:spacing w:after="160" w:line="259" w:lineRule="auto"/>
        <w:rPr>
          <w:rFonts w:ascii="Times New Roman" w:eastAsia="Calibri" w:hAnsi="Times New Roman" w:cs="Times New Roman"/>
          <w:b/>
          <w:bCs/>
          <w:sz w:val="24"/>
          <w:szCs w:val="24"/>
          <w:lang w:val="uk-UA"/>
        </w:rPr>
      </w:pPr>
    </w:p>
    <w:p w14:paraId="394F2EC5" w14:textId="77777777" w:rsidR="00132CDE" w:rsidRDefault="00132CDE" w:rsidP="00C17A7B">
      <w:pPr>
        <w:spacing w:after="160" w:line="259" w:lineRule="auto"/>
        <w:rPr>
          <w:rFonts w:ascii="Times New Roman" w:eastAsia="Calibri" w:hAnsi="Times New Roman" w:cs="Times New Roman"/>
          <w:b/>
          <w:bCs/>
          <w:sz w:val="24"/>
          <w:szCs w:val="24"/>
          <w:lang w:val="uk-UA"/>
        </w:rPr>
      </w:pPr>
    </w:p>
    <w:p w14:paraId="2DC214A8" w14:textId="77777777" w:rsidR="00132CDE" w:rsidRDefault="00132CDE" w:rsidP="00C17A7B">
      <w:pPr>
        <w:spacing w:after="160" w:line="259" w:lineRule="auto"/>
        <w:rPr>
          <w:rFonts w:ascii="Times New Roman" w:eastAsia="Calibri" w:hAnsi="Times New Roman" w:cs="Times New Roman"/>
          <w:b/>
          <w:bCs/>
          <w:sz w:val="24"/>
          <w:szCs w:val="24"/>
          <w:lang w:val="uk-UA"/>
        </w:rPr>
      </w:pPr>
    </w:p>
    <w:p w14:paraId="099F49C0" w14:textId="77777777" w:rsidR="00132CDE" w:rsidRDefault="00132CDE" w:rsidP="00C17A7B">
      <w:pPr>
        <w:spacing w:after="160" w:line="259" w:lineRule="auto"/>
        <w:rPr>
          <w:rFonts w:ascii="Times New Roman" w:eastAsia="Calibri" w:hAnsi="Times New Roman" w:cs="Times New Roman"/>
          <w:b/>
          <w:bCs/>
          <w:sz w:val="24"/>
          <w:szCs w:val="24"/>
          <w:lang w:val="uk-UA"/>
        </w:rPr>
      </w:pPr>
    </w:p>
    <w:p w14:paraId="3EDD00A0" w14:textId="77777777" w:rsidR="00132CDE" w:rsidRDefault="00132CDE" w:rsidP="00C17A7B">
      <w:pPr>
        <w:spacing w:after="160" w:line="259" w:lineRule="auto"/>
        <w:rPr>
          <w:rFonts w:ascii="Times New Roman" w:eastAsia="Calibri" w:hAnsi="Times New Roman" w:cs="Times New Roman"/>
          <w:b/>
          <w:bCs/>
          <w:sz w:val="24"/>
          <w:szCs w:val="24"/>
          <w:lang w:val="uk-UA"/>
        </w:rPr>
      </w:pPr>
    </w:p>
    <w:p w14:paraId="3F6DC49B" w14:textId="77777777" w:rsidR="00132CDE" w:rsidRDefault="00132CDE" w:rsidP="00C17A7B">
      <w:pPr>
        <w:spacing w:after="160" w:line="259" w:lineRule="auto"/>
        <w:rPr>
          <w:rFonts w:ascii="Times New Roman" w:eastAsia="Calibri" w:hAnsi="Times New Roman" w:cs="Times New Roman"/>
          <w:b/>
          <w:bCs/>
          <w:sz w:val="24"/>
          <w:szCs w:val="24"/>
          <w:lang w:val="uk-UA"/>
        </w:rPr>
      </w:pPr>
    </w:p>
    <w:p w14:paraId="711C36E9" w14:textId="77777777" w:rsidR="00132CDE" w:rsidRDefault="00132CDE" w:rsidP="00C17A7B">
      <w:pPr>
        <w:spacing w:after="160" w:line="259" w:lineRule="auto"/>
        <w:rPr>
          <w:rFonts w:ascii="Times New Roman" w:eastAsia="Calibri" w:hAnsi="Times New Roman" w:cs="Times New Roman"/>
          <w:b/>
          <w:bCs/>
          <w:sz w:val="24"/>
          <w:szCs w:val="24"/>
          <w:lang w:val="uk-UA"/>
        </w:rPr>
      </w:pPr>
    </w:p>
    <w:p w14:paraId="62738938" w14:textId="77777777" w:rsidR="00132CDE" w:rsidRDefault="00132CDE" w:rsidP="00C17A7B">
      <w:pPr>
        <w:spacing w:after="160" w:line="259" w:lineRule="auto"/>
        <w:rPr>
          <w:rFonts w:ascii="Times New Roman" w:eastAsia="Calibri" w:hAnsi="Times New Roman" w:cs="Times New Roman"/>
          <w:b/>
          <w:bCs/>
          <w:sz w:val="24"/>
          <w:szCs w:val="24"/>
          <w:lang w:val="uk-UA"/>
        </w:rPr>
      </w:pPr>
    </w:p>
    <w:p w14:paraId="05641DDC" w14:textId="77777777" w:rsidR="00132CDE" w:rsidRDefault="00132CDE" w:rsidP="00C17A7B">
      <w:pPr>
        <w:spacing w:after="160" w:line="259" w:lineRule="auto"/>
        <w:rPr>
          <w:rFonts w:ascii="Times New Roman" w:eastAsia="Calibri" w:hAnsi="Times New Roman" w:cs="Times New Roman"/>
          <w:b/>
          <w:bCs/>
          <w:sz w:val="24"/>
          <w:szCs w:val="24"/>
          <w:lang w:val="uk-UA"/>
        </w:rPr>
      </w:pPr>
    </w:p>
    <w:p w14:paraId="6CDA45B4" w14:textId="77777777" w:rsidR="00132CDE" w:rsidRDefault="00132CDE" w:rsidP="00C17A7B">
      <w:pPr>
        <w:spacing w:after="160" w:line="259" w:lineRule="auto"/>
        <w:rPr>
          <w:rFonts w:ascii="Times New Roman" w:eastAsia="Calibri" w:hAnsi="Times New Roman" w:cs="Times New Roman"/>
          <w:b/>
          <w:bCs/>
          <w:sz w:val="24"/>
          <w:szCs w:val="24"/>
          <w:lang w:val="uk-UA"/>
        </w:rPr>
      </w:pPr>
    </w:p>
    <w:p w14:paraId="0CB100DB" w14:textId="77777777" w:rsidR="00132CDE" w:rsidRDefault="00132CDE" w:rsidP="00C17A7B">
      <w:pPr>
        <w:spacing w:after="160" w:line="259" w:lineRule="auto"/>
        <w:rPr>
          <w:rFonts w:ascii="Times New Roman" w:eastAsia="Calibri" w:hAnsi="Times New Roman" w:cs="Times New Roman"/>
          <w:b/>
          <w:bCs/>
          <w:sz w:val="24"/>
          <w:szCs w:val="24"/>
          <w:lang w:val="uk-UA"/>
        </w:rPr>
      </w:pPr>
    </w:p>
    <w:p w14:paraId="7D7A8BC6" w14:textId="77777777" w:rsidR="00920CD4" w:rsidRDefault="00920CD4" w:rsidP="00C17A7B">
      <w:pPr>
        <w:spacing w:after="160" w:line="259" w:lineRule="auto"/>
        <w:rPr>
          <w:rFonts w:ascii="Times New Roman" w:eastAsia="Calibri" w:hAnsi="Times New Roman" w:cs="Times New Roman"/>
          <w:b/>
          <w:bCs/>
          <w:sz w:val="24"/>
          <w:szCs w:val="24"/>
          <w:lang w:val="uk-UA"/>
        </w:rPr>
      </w:pPr>
    </w:p>
    <w:p w14:paraId="6151304D" w14:textId="77777777" w:rsidR="00920CD4" w:rsidRDefault="00920CD4" w:rsidP="00C17A7B">
      <w:pPr>
        <w:spacing w:after="160" w:line="259" w:lineRule="auto"/>
        <w:rPr>
          <w:rFonts w:ascii="Times New Roman" w:eastAsia="Calibri" w:hAnsi="Times New Roman" w:cs="Times New Roman"/>
          <w:b/>
          <w:bCs/>
          <w:sz w:val="24"/>
          <w:szCs w:val="24"/>
          <w:lang w:val="uk-UA"/>
        </w:rPr>
      </w:pPr>
    </w:p>
    <w:p w14:paraId="02B6E01B" w14:textId="77777777" w:rsidR="00920CD4" w:rsidRDefault="00920CD4" w:rsidP="00C17A7B">
      <w:pPr>
        <w:spacing w:after="160" w:line="259" w:lineRule="auto"/>
        <w:rPr>
          <w:rFonts w:ascii="Times New Roman" w:eastAsia="Calibri" w:hAnsi="Times New Roman" w:cs="Times New Roman"/>
          <w:b/>
          <w:bCs/>
          <w:sz w:val="24"/>
          <w:szCs w:val="24"/>
          <w:lang w:val="uk-UA"/>
        </w:rPr>
      </w:pPr>
    </w:p>
    <w:p w14:paraId="0B4C5C53" w14:textId="77777777" w:rsidR="004C3C61" w:rsidRPr="004C3C61" w:rsidRDefault="004C3C61" w:rsidP="00C17A7B">
      <w:pPr>
        <w:spacing w:after="160" w:line="259"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lastRenderedPageBreak/>
        <w:t>Додаток № 4 до тендерної документації</w:t>
      </w:r>
    </w:p>
    <w:p w14:paraId="0B7EA5A9" w14:textId="77777777" w:rsidR="00E91E6B" w:rsidRPr="00E91E6B" w:rsidRDefault="00E91E6B" w:rsidP="00E91E6B">
      <w:pPr>
        <w:spacing w:after="0" w:line="240" w:lineRule="auto"/>
        <w:ind w:firstLine="708"/>
        <w:jc w:val="center"/>
        <w:rPr>
          <w:rFonts w:ascii="Times New Roman" w:eastAsia="Times New Roman" w:hAnsi="Times New Roman" w:cs="Times New Roman"/>
          <w:bCs/>
          <w:sz w:val="24"/>
          <w:szCs w:val="28"/>
          <w:lang w:val="uk-UA" w:eastAsia="ru-RU"/>
        </w:rPr>
      </w:pPr>
    </w:p>
    <w:p w14:paraId="14A5FF24" w14:textId="77777777" w:rsidR="00E91E6B" w:rsidRPr="00E91E6B" w:rsidRDefault="00E91E6B" w:rsidP="00E91E6B">
      <w:pPr>
        <w:spacing w:after="0" w:line="240" w:lineRule="auto"/>
        <w:ind w:firstLine="708"/>
        <w:jc w:val="center"/>
        <w:rPr>
          <w:rFonts w:ascii="Times New Roman" w:eastAsia="Times New Roman" w:hAnsi="Times New Roman" w:cs="Times New Roman"/>
          <w:bCs/>
          <w:sz w:val="24"/>
          <w:szCs w:val="28"/>
          <w:lang w:val="uk-UA" w:eastAsia="ru-RU"/>
        </w:rPr>
      </w:pPr>
      <w:r w:rsidRPr="00E91E6B">
        <w:rPr>
          <w:rFonts w:ascii="Times New Roman" w:eastAsia="Times New Roman" w:hAnsi="Times New Roman" w:cs="Times New Roman"/>
          <w:bCs/>
          <w:sz w:val="24"/>
          <w:szCs w:val="28"/>
          <w:lang w:val="uk-UA" w:eastAsia="ru-RU"/>
        </w:rPr>
        <w:t>Договір № ________</w:t>
      </w:r>
    </w:p>
    <w:p w14:paraId="3F39CB24" w14:textId="77777777" w:rsidR="00E91E6B" w:rsidRPr="00E91E6B" w:rsidRDefault="00E91E6B" w:rsidP="00E91E6B">
      <w:pPr>
        <w:spacing w:after="0" w:line="240" w:lineRule="auto"/>
        <w:ind w:firstLine="708"/>
        <w:jc w:val="center"/>
        <w:rPr>
          <w:rFonts w:ascii="Times New Roman" w:eastAsia="Times New Roman" w:hAnsi="Times New Roman" w:cs="Times New Roman"/>
          <w:bCs/>
          <w:sz w:val="24"/>
          <w:szCs w:val="28"/>
          <w:lang w:val="uk-UA" w:eastAsia="ru-RU"/>
        </w:rPr>
      </w:pPr>
    </w:p>
    <w:p w14:paraId="2732ED5C" w14:textId="77777777" w:rsidR="00E91E6B" w:rsidRPr="00E91E6B" w:rsidRDefault="000B2BEC" w:rsidP="00E91E6B">
      <w:pPr>
        <w:spacing w:after="0" w:line="240" w:lineRule="auto"/>
        <w:rPr>
          <w:rFonts w:ascii="Times New Roman" w:eastAsia="Calibri" w:hAnsi="Times New Roman" w:cs="Times New Roman"/>
          <w:szCs w:val="24"/>
          <w:lang w:val="uk-UA" w:eastAsia="ru-RU"/>
        </w:rPr>
      </w:pPr>
      <w:r>
        <w:rPr>
          <w:rFonts w:ascii="Times New Roman" w:eastAsia="Calibri" w:hAnsi="Times New Roman" w:cs="Times New Roman"/>
          <w:szCs w:val="24"/>
          <w:lang w:val="uk-UA" w:eastAsia="ru-RU"/>
        </w:rPr>
        <w:t xml:space="preserve"> с.Щасливе</w:t>
      </w:r>
      <w:r w:rsidR="00E91E6B" w:rsidRPr="00E91E6B">
        <w:rPr>
          <w:rFonts w:ascii="Times New Roman" w:eastAsia="Calibri" w:hAnsi="Times New Roman" w:cs="Times New Roman"/>
          <w:szCs w:val="24"/>
          <w:lang w:val="uk-UA" w:eastAsia="ru-RU"/>
        </w:rPr>
        <w:t xml:space="preserve">  </w:t>
      </w:r>
      <w:r w:rsidR="00E91E6B" w:rsidRPr="00E91E6B">
        <w:rPr>
          <w:rFonts w:ascii="Times New Roman" w:eastAsia="Calibri" w:hAnsi="Times New Roman" w:cs="Times New Roman"/>
          <w:szCs w:val="24"/>
          <w:lang w:val="uk-UA" w:eastAsia="ru-RU"/>
        </w:rPr>
        <w:tab/>
      </w:r>
      <w:r w:rsidR="00E91E6B" w:rsidRPr="00E91E6B">
        <w:rPr>
          <w:rFonts w:ascii="Times New Roman" w:eastAsia="Calibri" w:hAnsi="Times New Roman" w:cs="Times New Roman"/>
          <w:szCs w:val="24"/>
          <w:lang w:val="uk-UA" w:eastAsia="ru-RU"/>
        </w:rPr>
        <w:tab/>
      </w:r>
      <w:r w:rsidR="00E91E6B" w:rsidRPr="00E91E6B">
        <w:rPr>
          <w:rFonts w:ascii="Times New Roman" w:eastAsia="Calibri" w:hAnsi="Times New Roman" w:cs="Times New Roman"/>
          <w:szCs w:val="24"/>
          <w:lang w:val="uk-UA" w:eastAsia="ru-RU"/>
        </w:rPr>
        <w:tab/>
        <w:t xml:space="preserve"> </w:t>
      </w:r>
      <w:r w:rsidR="00A93F11">
        <w:rPr>
          <w:rFonts w:ascii="Times New Roman" w:eastAsia="Calibri" w:hAnsi="Times New Roman" w:cs="Times New Roman"/>
          <w:szCs w:val="24"/>
          <w:lang w:val="uk-UA" w:eastAsia="ru-RU"/>
        </w:rPr>
        <w:t xml:space="preserve"> </w:t>
      </w:r>
      <w:r w:rsidR="00A93F11">
        <w:rPr>
          <w:rFonts w:ascii="Times New Roman" w:eastAsia="Calibri" w:hAnsi="Times New Roman" w:cs="Times New Roman"/>
          <w:szCs w:val="24"/>
          <w:lang w:val="uk-UA" w:eastAsia="ru-RU"/>
        </w:rPr>
        <w:tab/>
      </w:r>
      <w:r w:rsidR="00A93F11">
        <w:rPr>
          <w:rFonts w:ascii="Times New Roman" w:eastAsia="Calibri" w:hAnsi="Times New Roman" w:cs="Times New Roman"/>
          <w:szCs w:val="24"/>
          <w:lang w:val="uk-UA" w:eastAsia="ru-RU"/>
        </w:rPr>
        <w:tab/>
        <w:t xml:space="preserve">                                     «___»_____________ 2023</w:t>
      </w:r>
      <w:r w:rsidR="00E91E6B" w:rsidRPr="00E91E6B">
        <w:rPr>
          <w:rFonts w:ascii="Times New Roman" w:eastAsia="Calibri" w:hAnsi="Times New Roman" w:cs="Times New Roman"/>
          <w:szCs w:val="24"/>
          <w:lang w:val="uk-UA" w:eastAsia="ru-RU"/>
        </w:rPr>
        <w:t xml:space="preserve"> р.</w:t>
      </w:r>
    </w:p>
    <w:p w14:paraId="67C8AE9F" w14:textId="77777777" w:rsidR="00E91E6B" w:rsidRPr="00E91E6B" w:rsidRDefault="00E91E6B" w:rsidP="00E91E6B">
      <w:pPr>
        <w:spacing w:after="0" w:line="240" w:lineRule="auto"/>
        <w:rPr>
          <w:rFonts w:ascii="Times New Roman" w:eastAsia="Calibri" w:hAnsi="Times New Roman" w:cs="Times New Roman"/>
          <w:szCs w:val="24"/>
          <w:lang w:val="uk-UA" w:eastAsia="ru-RU"/>
        </w:rPr>
      </w:pPr>
    </w:p>
    <w:p w14:paraId="18DFFF8D" w14:textId="77777777" w:rsidR="004C3C61" w:rsidRPr="004C3C61" w:rsidRDefault="000B2BEC" w:rsidP="00E91E6B">
      <w:pPr>
        <w:tabs>
          <w:tab w:val="left" w:pos="142"/>
          <w:tab w:val="left" w:pos="284"/>
        </w:tabs>
        <w:spacing w:after="0" w:line="240" w:lineRule="auto"/>
        <w:ind w:left="-284"/>
        <w:jc w:val="both"/>
        <w:rPr>
          <w:rFonts w:ascii="Times New Roman" w:eastAsia="Calibri" w:hAnsi="Times New Roman" w:cs="Times New Roman"/>
          <w:color w:val="000000"/>
          <w:sz w:val="24"/>
          <w:szCs w:val="24"/>
          <w:lang w:val="uk-UA"/>
        </w:rPr>
      </w:pPr>
      <w:r>
        <w:rPr>
          <w:rFonts w:ascii="Times New Roman" w:eastAsia="Times New Roman" w:hAnsi="Times New Roman" w:cs="Arial"/>
          <w:b/>
          <w:bCs/>
          <w:szCs w:val="24"/>
          <w:lang w:val="uk-UA" w:eastAsia="ru-RU"/>
        </w:rPr>
        <w:t>Комунальне некомерційне підприємство «Пристоличний медичний центр» Пристоличної сільської ради,</w:t>
      </w:r>
      <w:r w:rsidR="00E91E6B" w:rsidRPr="00E91E6B">
        <w:rPr>
          <w:rFonts w:ascii="Times New Roman" w:eastAsia="Times New Roman" w:hAnsi="Times New Roman" w:cs="Arial"/>
          <w:bCs/>
          <w:szCs w:val="24"/>
          <w:lang w:val="uk-UA" w:eastAsia="ru-RU"/>
        </w:rPr>
        <w:t xml:space="preserve">  в особі </w:t>
      </w:r>
      <w:r w:rsidR="00E91E6B" w:rsidRPr="00E91E6B">
        <w:rPr>
          <w:rFonts w:ascii="Times New Roman" w:eastAsia="Times New Roman" w:hAnsi="Times New Roman" w:cs="Arial"/>
          <w:b/>
          <w:bCs/>
          <w:szCs w:val="24"/>
          <w:lang w:val="uk-UA" w:eastAsia="ru-RU"/>
        </w:rPr>
        <w:t xml:space="preserve">директора </w:t>
      </w:r>
      <w:r>
        <w:rPr>
          <w:rFonts w:ascii="Times New Roman" w:eastAsia="Times New Roman" w:hAnsi="Times New Roman" w:cs="Arial"/>
          <w:b/>
          <w:bCs/>
          <w:szCs w:val="24"/>
          <w:lang w:val="uk-UA" w:eastAsia="ru-RU"/>
        </w:rPr>
        <w:t>Покозацької Анастасії,</w:t>
      </w:r>
      <w:r w:rsidR="00E91E6B" w:rsidRPr="00E91E6B">
        <w:rPr>
          <w:rFonts w:ascii="Times New Roman" w:eastAsia="Times New Roman" w:hAnsi="Times New Roman" w:cs="Arial"/>
          <w:b/>
          <w:bCs/>
          <w:szCs w:val="24"/>
          <w:lang w:val="uk-UA" w:eastAsia="ru-RU"/>
        </w:rPr>
        <w:t xml:space="preserve"> </w:t>
      </w:r>
      <w:r w:rsidR="00E91E6B" w:rsidRPr="00E91E6B">
        <w:rPr>
          <w:rFonts w:ascii="Times New Roman" w:eastAsia="Times New Roman" w:hAnsi="Times New Roman" w:cs="Arial"/>
          <w:bCs/>
          <w:szCs w:val="24"/>
          <w:lang w:val="uk-UA" w:eastAsia="ru-RU"/>
        </w:rPr>
        <w:t xml:space="preserve">що діє на підставі </w:t>
      </w:r>
      <w:r>
        <w:rPr>
          <w:rFonts w:ascii="Times New Roman" w:eastAsia="Times New Roman" w:hAnsi="Times New Roman" w:cs="Arial"/>
          <w:bCs/>
          <w:szCs w:val="24"/>
          <w:lang w:val="uk-UA" w:eastAsia="ru-RU"/>
        </w:rPr>
        <w:t>Статуту</w:t>
      </w:r>
      <w:r w:rsidR="00E91E6B" w:rsidRPr="00E91E6B">
        <w:rPr>
          <w:rFonts w:ascii="Times New Roman" w:eastAsia="Times New Roman" w:hAnsi="Times New Roman" w:cs="Arial"/>
          <w:bCs/>
          <w:szCs w:val="24"/>
          <w:lang w:val="uk-UA" w:eastAsia="ru-RU"/>
        </w:rPr>
        <w:t>, іменований надалі «Замовник», з однієї сторони, та</w:t>
      </w:r>
      <w:r w:rsidR="00E91E6B" w:rsidRPr="00E91E6B">
        <w:rPr>
          <w:rFonts w:ascii="Times New Roman" w:eastAsia="Times New Roman" w:hAnsi="Times New Roman" w:cs="Arial"/>
          <w:b/>
          <w:bCs/>
          <w:szCs w:val="24"/>
          <w:lang w:val="uk-UA" w:eastAsia="ru-RU"/>
        </w:rPr>
        <w:t xml:space="preserve"> _________  _____________________________________________________________________________ в особі _______________________________________________________________,</w:t>
      </w:r>
      <w:r w:rsidR="004C3C61" w:rsidRPr="004C3C61">
        <w:rPr>
          <w:rFonts w:ascii="Times New Roman" w:eastAsia="Calibri" w:hAnsi="Times New Roman" w:cs="Times New Roman"/>
          <w:sz w:val="24"/>
          <w:szCs w:val="24"/>
          <w:lang w:val="uk-UA"/>
        </w:rPr>
        <w:t xml:space="preserve">, з іншої сторони, далі разом – </w:t>
      </w:r>
      <w:r w:rsidR="004C3C61" w:rsidRPr="004C3C61">
        <w:rPr>
          <w:rFonts w:ascii="Times New Roman" w:eastAsia="Calibri" w:hAnsi="Times New Roman" w:cs="Times New Roman"/>
          <w:b/>
          <w:sz w:val="24"/>
          <w:szCs w:val="24"/>
          <w:lang w:val="uk-UA"/>
        </w:rPr>
        <w:t>Сторони</w:t>
      </w:r>
      <w:r w:rsidR="004C3C61" w:rsidRPr="004C3C61">
        <w:rPr>
          <w:rFonts w:ascii="Times New Roman" w:eastAsia="Calibri" w:hAnsi="Times New Roman" w:cs="Times New Roman"/>
          <w:sz w:val="24"/>
          <w:szCs w:val="24"/>
          <w:lang w:val="uk-UA"/>
        </w:rPr>
        <w:t xml:space="preserve">, </w:t>
      </w:r>
      <w:r w:rsidR="004C3C61" w:rsidRPr="004C3C61">
        <w:rPr>
          <w:rFonts w:ascii="Times New Roman" w:eastAsia="Times New Roman" w:hAnsi="Times New Roman" w:cs="Times New Roman"/>
          <w:sz w:val="24"/>
          <w:szCs w:val="24"/>
          <w:lang w:val="uk-UA"/>
        </w:rPr>
        <w:t xml:space="preserve">керуючись </w:t>
      </w:r>
      <w:r w:rsidR="004C3C61" w:rsidRPr="004C3C61">
        <w:rPr>
          <w:rFonts w:ascii="Times New Roman" w:eastAsia="Times New Roman" w:hAnsi="Times New Roman" w:cs="Times New Roman"/>
          <w:color w:val="000000"/>
          <w:sz w:val="24"/>
          <w:szCs w:val="24"/>
          <w:lang w:val="uk-UA"/>
        </w:rPr>
        <w:t>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B62773">
        <w:rPr>
          <w:rFonts w:ascii="Times New Roman" w:eastAsia="Times New Roman" w:hAnsi="Times New Roman" w:cs="Times New Roman"/>
          <w:color w:val="000000"/>
          <w:sz w:val="24"/>
          <w:szCs w:val="24"/>
          <w:lang w:val="uk-UA"/>
        </w:rPr>
        <w:t xml:space="preserve"> та іншх постанов КМ та діючим нормативним документам та законів</w:t>
      </w:r>
      <w:r w:rsidR="004C3C61" w:rsidRPr="004C3C61">
        <w:rPr>
          <w:rFonts w:ascii="Times New Roman" w:eastAsia="Times New Roman" w:hAnsi="Times New Roman" w:cs="Times New Roman"/>
          <w:color w:val="000000"/>
          <w:sz w:val="24"/>
          <w:szCs w:val="24"/>
          <w:lang w:val="uk-UA"/>
        </w:rPr>
        <w:t xml:space="preserve">, уклали цей Договір (далі – </w:t>
      </w:r>
      <w:r w:rsidR="004C3C61" w:rsidRPr="004C3C61">
        <w:rPr>
          <w:rFonts w:ascii="Times New Roman" w:eastAsia="Times New Roman" w:hAnsi="Times New Roman" w:cs="Times New Roman"/>
          <w:b/>
          <w:color w:val="000000"/>
          <w:sz w:val="24"/>
          <w:szCs w:val="24"/>
          <w:lang w:val="uk-UA"/>
        </w:rPr>
        <w:t>Договір</w:t>
      </w:r>
      <w:r w:rsidR="004C3C61" w:rsidRPr="004C3C61">
        <w:rPr>
          <w:rFonts w:ascii="Times New Roman" w:eastAsia="Times New Roman" w:hAnsi="Times New Roman" w:cs="Times New Roman"/>
          <w:color w:val="000000"/>
          <w:sz w:val="24"/>
          <w:szCs w:val="24"/>
          <w:lang w:val="uk-UA"/>
        </w:rPr>
        <w:t>) про наступне</w:t>
      </w:r>
      <w:r w:rsidR="004C3C61" w:rsidRPr="004C3C61">
        <w:rPr>
          <w:rFonts w:ascii="Times New Roman" w:eastAsia="Calibri" w:hAnsi="Times New Roman" w:cs="Times New Roman"/>
          <w:color w:val="000000"/>
          <w:sz w:val="24"/>
          <w:szCs w:val="24"/>
          <w:lang w:val="uk-UA"/>
        </w:rPr>
        <w:t>:</w:t>
      </w:r>
    </w:p>
    <w:p w14:paraId="645B8C60" w14:textId="77777777" w:rsidR="00E91E6B" w:rsidRPr="00C53755" w:rsidRDefault="00E91E6B" w:rsidP="00E91E6B">
      <w:pPr>
        <w:spacing w:after="0" w:line="240" w:lineRule="auto"/>
        <w:jc w:val="center"/>
        <w:rPr>
          <w:rFonts w:ascii="Times New Roman" w:eastAsia="Calibri" w:hAnsi="Times New Roman" w:cs="Times New Roman"/>
          <w:b/>
          <w:bCs/>
          <w:sz w:val="28"/>
          <w:szCs w:val="24"/>
          <w:lang w:eastAsia="ru-RU"/>
        </w:rPr>
      </w:pPr>
      <w:r w:rsidRPr="00C53755">
        <w:rPr>
          <w:rFonts w:ascii="Times New Roman" w:eastAsia="Calibri" w:hAnsi="Times New Roman" w:cs="Times New Roman"/>
          <w:b/>
          <w:bCs/>
          <w:sz w:val="28"/>
          <w:szCs w:val="24"/>
          <w:lang w:val="uk-UA" w:eastAsia="ru-RU"/>
        </w:rPr>
        <w:t xml:space="preserve"> </w:t>
      </w:r>
      <w:r w:rsidRPr="00C53755">
        <w:rPr>
          <w:rFonts w:ascii="Times New Roman" w:eastAsia="Calibri" w:hAnsi="Times New Roman" w:cs="Times New Roman"/>
          <w:b/>
          <w:bCs/>
          <w:sz w:val="28"/>
          <w:szCs w:val="24"/>
          <w:lang w:eastAsia="ru-RU"/>
        </w:rPr>
        <w:t>ПРЕДМЕТ ДОГОВОРУ</w:t>
      </w:r>
    </w:p>
    <w:p w14:paraId="27253C02" w14:textId="77777777" w:rsidR="00E91E6B" w:rsidRPr="00C53755" w:rsidRDefault="00E91E6B" w:rsidP="00E91E6B">
      <w:pPr>
        <w:tabs>
          <w:tab w:val="left" w:pos="1134"/>
        </w:tabs>
        <w:spacing w:after="0" w:line="240" w:lineRule="auto"/>
        <w:ind w:firstLine="708"/>
        <w:jc w:val="both"/>
        <w:rPr>
          <w:rFonts w:ascii="Times New Roman" w:eastAsia="Calibri" w:hAnsi="Times New Roman" w:cs="Times New Roman"/>
          <w:bCs/>
          <w:sz w:val="24"/>
          <w:szCs w:val="24"/>
          <w:lang w:eastAsia="ru-RU"/>
        </w:rPr>
      </w:pPr>
      <w:r w:rsidRPr="00C53755">
        <w:rPr>
          <w:rFonts w:ascii="Times New Roman" w:eastAsia="Calibri" w:hAnsi="Times New Roman" w:cs="Times New Roman"/>
          <w:sz w:val="24"/>
          <w:szCs w:val="24"/>
          <w:lang w:eastAsia="ru-RU"/>
        </w:rPr>
        <w:t>1.1.</w:t>
      </w:r>
      <w:r w:rsidRPr="00C53755">
        <w:rPr>
          <w:rFonts w:ascii="Times New Roman" w:eastAsia="Calibri" w:hAnsi="Times New Roman" w:cs="Times New Roman"/>
          <w:bCs/>
          <w:sz w:val="24"/>
          <w:szCs w:val="24"/>
          <w:lang w:eastAsia="ru-RU"/>
        </w:rPr>
        <w:tab/>
        <w:t>Учасник зобов’язується у 202</w:t>
      </w:r>
      <w:r w:rsidR="002E5274">
        <w:rPr>
          <w:rFonts w:ascii="Times New Roman" w:eastAsia="Calibri" w:hAnsi="Times New Roman" w:cs="Times New Roman"/>
          <w:bCs/>
          <w:sz w:val="24"/>
          <w:szCs w:val="24"/>
          <w:lang w:val="uk-UA" w:eastAsia="ru-RU"/>
        </w:rPr>
        <w:t>3</w:t>
      </w:r>
      <w:r w:rsidRPr="00C53755">
        <w:rPr>
          <w:rFonts w:ascii="Times New Roman" w:eastAsia="Calibri" w:hAnsi="Times New Roman" w:cs="Times New Roman"/>
          <w:bCs/>
          <w:sz w:val="24"/>
          <w:szCs w:val="24"/>
          <w:lang w:eastAsia="ru-RU"/>
        </w:rPr>
        <w:t xml:space="preserve"> році поставити Замовникові Товар, зазначений в п.1.2. Договору</w:t>
      </w:r>
      <w:r w:rsidRPr="00C53755">
        <w:rPr>
          <w:rFonts w:ascii="Times New Roman" w:eastAsia="Calibri" w:hAnsi="Times New Roman" w:cs="Times New Roman"/>
          <w:b/>
          <w:bCs/>
          <w:sz w:val="24"/>
          <w:szCs w:val="24"/>
          <w:lang w:eastAsia="ru-RU"/>
        </w:rPr>
        <w:t xml:space="preserve">, </w:t>
      </w:r>
      <w:r w:rsidRPr="00C53755">
        <w:rPr>
          <w:rFonts w:ascii="Times New Roman" w:eastAsia="Calibri" w:hAnsi="Times New Roman" w:cs="Times New Roman"/>
          <w:bCs/>
          <w:sz w:val="24"/>
          <w:szCs w:val="24"/>
          <w:lang w:eastAsia="ru-RU"/>
        </w:rPr>
        <w:t>а Замовник – прийняти та оплатити такий Товар.</w:t>
      </w:r>
    </w:p>
    <w:p w14:paraId="34A9A5D0" w14:textId="217B3972" w:rsidR="00240207" w:rsidRPr="00240207" w:rsidRDefault="00240207" w:rsidP="00240207">
      <w:pPr>
        <w:spacing w:after="0" w:line="240" w:lineRule="auto"/>
        <w:jc w:val="both"/>
        <w:rPr>
          <w:rFonts w:ascii="Times New Roman" w:eastAsia="Times New Roman" w:hAnsi="Times New Roman"/>
          <w:b/>
          <w:sz w:val="24"/>
          <w:szCs w:val="24"/>
          <w:lang w:val="uk-UA"/>
        </w:rPr>
      </w:pPr>
      <w:r>
        <w:rPr>
          <w:rFonts w:ascii="Times New Roman" w:eastAsia="Calibri" w:hAnsi="Times New Roman" w:cs="Times New Roman"/>
          <w:bCs/>
          <w:sz w:val="24"/>
          <w:szCs w:val="24"/>
          <w:lang w:val="uk-UA" w:eastAsia="ru-RU"/>
        </w:rPr>
        <w:t xml:space="preserve">            </w:t>
      </w:r>
      <w:r w:rsidR="00E91E6B" w:rsidRPr="00240207">
        <w:rPr>
          <w:rFonts w:ascii="Times New Roman" w:eastAsia="Calibri" w:hAnsi="Times New Roman" w:cs="Times New Roman"/>
          <w:bCs/>
          <w:sz w:val="24"/>
          <w:szCs w:val="24"/>
          <w:lang w:eastAsia="ru-RU"/>
        </w:rPr>
        <w:t>1.2. Найменування товару:</w:t>
      </w:r>
      <w:r w:rsidR="00C53755" w:rsidRPr="00240207">
        <w:rPr>
          <w:rFonts w:ascii="Times New Roman" w:eastAsia="Calibri" w:hAnsi="Times New Roman" w:cs="Times New Roman"/>
          <w:bCs/>
          <w:sz w:val="24"/>
          <w:szCs w:val="24"/>
          <w:lang w:val="uk-UA" w:eastAsia="ru-RU"/>
        </w:rPr>
        <w:t xml:space="preserve"> </w:t>
      </w:r>
      <w:r w:rsidRPr="00240207">
        <w:rPr>
          <w:rFonts w:ascii="Times New Roman" w:eastAsia="Times New Roman" w:hAnsi="Times New Roman"/>
          <w:b/>
          <w:sz w:val="24"/>
          <w:szCs w:val="24"/>
          <w:lang w:val="uk-UA"/>
        </w:rPr>
        <w:t>Автоматичний гематологічний аналізатор та коагулометр</w:t>
      </w:r>
      <w:r>
        <w:rPr>
          <w:rFonts w:ascii="Times New Roman" w:eastAsia="Times New Roman" w:hAnsi="Times New Roman"/>
          <w:b/>
          <w:sz w:val="24"/>
          <w:szCs w:val="24"/>
          <w:lang w:val="uk-UA"/>
        </w:rPr>
        <w:t xml:space="preserve"> </w:t>
      </w:r>
      <w:r w:rsidRPr="00240207">
        <w:rPr>
          <w:rFonts w:ascii="Times New Roman" w:eastAsia="Times New Roman" w:hAnsi="Times New Roman"/>
          <w:b/>
          <w:sz w:val="24"/>
          <w:szCs w:val="24"/>
          <w:lang w:val="uk-UA"/>
        </w:rPr>
        <w:t>за кодом ДК 021:2015 – 38430000-8 (Детектори та аналізатори)</w:t>
      </w:r>
    </w:p>
    <w:p w14:paraId="5C49E20F" w14:textId="6FD98A2B" w:rsidR="003F20A5" w:rsidRPr="00330F3B" w:rsidRDefault="00C53755" w:rsidP="00330F3B">
      <w:pPr>
        <w:spacing w:after="0" w:line="240" w:lineRule="auto"/>
        <w:ind w:firstLine="708"/>
        <w:jc w:val="both"/>
        <w:rPr>
          <w:rFonts w:ascii="Times New Roman" w:eastAsia="Calibri" w:hAnsi="Times New Roman" w:cs="Times New Roman"/>
          <w:b/>
          <w:sz w:val="24"/>
          <w:szCs w:val="24"/>
          <w:lang w:val="uk-UA" w:eastAsia="ru-RU"/>
        </w:rPr>
      </w:pPr>
      <w:r w:rsidRPr="00C53755">
        <w:rPr>
          <w:rFonts w:ascii="Times New Roman" w:eastAsia="Calibri" w:hAnsi="Times New Roman" w:cs="Times New Roman"/>
          <w:sz w:val="24"/>
          <w:szCs w:val="24"/>
          <w:lang w:eastAsia="ru-RU"/>
        </w:rPr>
        <w:t xml:space="preserve"> 1.3. Кількість товару, яку Учасник зобов’язується поставити Замовникові</w:t>
      </w:r>
      <w:r w:rsidR="00330F3B" w:rsidRPr="00330F3B">
        <w:rPr>
          <w:rFonts w:ascii="Times New Roman" w:eastAsia="Calibri" w:hAnsi="Times New Roman" w:cs="Times New Roman"/>
          <w:sz w:val="24"/>
          <w:szCs w:val="24"/>
          <w:lang w:val="uk-UA" w:eastAsia="ru-RU"/>
        </w:rPr>
        <w:t xml:space="preserve">зазначені у Додатку 1 до </w:t>
      </w:r>
      <w:proofErr w:type="gramStart"/>
      <w:r w:rsidR="00330F3B" w:rsidRPr="00330F3B">
        <w:rPr>
          <w:rFonts w:ascii="Times New Roman" w:eastAsia="Calibri" w:hAnsi="Times New Roman" w:cs="Times New Roman"/>
          <w:sz w:val="24"/>
          <w:szCs w:val="24"/>
          <w:lang w:val="uk-UA" w:eastAsia="ru-RU"/>
        </w:rPr>
        <w:t>договору .</w:t>
      </w:r>
      <w:proofErr w:type="gramEnd"/>
    </w:p>
    <w:p w14:paraId="19723EAE" w14:textId="77777777" w:rsidR="00E91E6B" w:rsidRPr="00E91E6B" w:rsidRDefault="00E91E6B" w:rsidP="00C53755">
      <w:pPr>
        <w:widowControl w:val="0"/>
        <w:autoSpaceDE w:val="0"/>
        <w:autoSpaceDN w:val="0"/>
        <w:spacing w:after="0" w:line="240" w:lineRule="auto"/>
        <w:ind w:right="142"/>
        <w:rPr>
          <w:rFonts w:ascii="Times New Roman" w:eastAsia="Calibri" w:hAnsi="Times New Roman" w:cs="Times New Roman"/>
          <w:bCs/>
          <w:szCs w:val="24"/>
          <w:lang w:eastAsia="ru-RU"/>
        </w:rPr>
      </w:pPr>
      <w:r w:rsidRPr="00C53755">
        <w:rPr>
          <w:rFonts w:ascii="Times New Roman" w:eastAsia="Calibri" w:hAnsi="Times New Roman" w:cs="Times New Roman"/>
          <w:bCs/>
          <w:sz w:val="24"/>
          <w:szCs w:val="24"/>
          <w:lang w:val="uk-UA" w:eastAsia="ru-RU"/>
        </w:rPr>
        <w:t xml:space="preserve">  1.4. Обсяги закупівлі товарів можуть бути зменшені залежно від реального фінансування видатків та реальної потреби </w:t>
      </w:r>
      <w:r w:rsidRPr="00C53755">
        <w:rPr>
          <w:rFonts w:ascii="Times New Roman" w:eastAsia="Calibri" w:hAnsi="Times New Roman" w:cs="Times New Roman"/>
          <w:bCs/>
          <w:sz w:val="24"/>
          <w:szCs w:val="24"/>
          <w:lang w:eastAsia="ru-RU"/>
        </w:rPr>
        <w:t xml:space="preserve">Замовника на даний </w:t>
      </w:r>
      <w:r w:rsidRPr="00E91E6B">
        <w:rPr>
          <w:rFonts w:ascii="Times New Roman" w:eastAsia="Calibri" w:hAnsi="Times New Roman" w:cs="Times New Roman"/>
          <w:bCs/>
          <w:szCs w:val="24"/>
          <w:lang w:eastAsia="ru-RU"/>
        </w:rPr>
        <w:t>товар.</w:t>
      </w:r>
    </w:p>
    <w:p w14:paraId="4EDB5BE6" w14:textId="77777777" w:rsidR="00E91E6B" w:rsidRPr="00E91E6B" w:rsidRDefault="004C3C61" w:rsidP="00E91E6B">
      <w:pPr>
        <w:spacing w:after="0" w:line="240" w:lineRule="auto"/>
        <w:jc w:val="center"/>
        <w:rPr>
          <w:rFonts w:ascii="Times New Roman" w:eastAsia="Calibri" w:hAnsi="Times New Roman" w:cs="Times New Roman"/>
          <w:b/>
          <w:bCs/>
          <w:sz w:val="24"/>
          <w:szCs w:val="24"/>
          <w:lang w:eastAsia="ru-RU"/>
        </w:rPr>
      </w:pPr>
      <w:r w:rsidRPr="004C3C61">
        <w:rPr>
          <w:rFonts w:ascii="Times New Roman" w:eastAsia="Calibri" w:hAnsi="Times New Roman" w:cs="Times New Roman"/>
          <w:b/>
          <w:sz w:val="24"/>
          <w:szCs w:val="24"/>
        </w:rPr>
        <w:tab/>
      </w:r>
      <w:r w:rsidR="00E91E6B" w:rsidRPr="00E91E6B">
        <w:rPr>
          <w:rFonts w:ascii="Times New Roman" w:eastAsia="Calibri" w:hAnsi="Times New Roman" w:cs="Times New Roman"/>
          <w:b/>
          <w:bCs/>
          <w:sz w:val="24"/>
          <w:szCs w:val="24"/>
          <w:lang w:eastAsia="ru-RU"/>
        </w:rPr>
        <w:t>2. ЯКІСТЬ ТОВАРІВ (</w:t>
      </w:r>
      <w:proofErr w:type="gramStart"/>
      <w:r w:rsidR="00E91E6B" w:rsidRPr="00E91E6B">
        <w:rPr>
          <w:rFonts w:ascii="Times New Roman" w:eastAsia="Calibri" w:hAnsi="Times New Roman" w:cs="Times New Roman"/>
          <w:b/>
          <w:bCs/>
          <w:sz w:val="24"/>
          <w:szCs w:val="24"/>
          <w:lang w:eastAsia="ru-RU"/>
        </w:rPr>
        <w:t>РОБІТ ,</w:t>
      </w:r>
      <w:proofErr w:type="gramEnd"/>
      <w:r w:rsidR="00E91E6B" w:rsidRPr="00E91E6B">
        <w:rPr>
          <w:rFonts w:ascii="Times New Roman" w:eastAsia="Calibri" w:hAnsi="Times New Roman" w:cs="Times New Roman"/>
          <w:b/>
          <w:bCs/>
          <w:sz w:val="24"/>
          <w:szCs w:val="24"/>
          <w:lang w:eastAsia="ru-RU"/>
        </w:rPr>
        <w:t xml:space="preserve"> ПОСЛУГ) ТА УПАКОВКА</w:t>
      </w:r>
    </w:p>
    <w:p w14:paraId="5061535B" w14:textId="77777777"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2.1. Учасник повинен поставити Замовнику товари, якість яких відповідає умовам, державних стандартів, технічних регламентів, інших нормативно-правових </w:t>
      </w:r>
      <w:proofErr w:type="gramStart"/>
      <w:r w:rsidRPr="00E91E6B">
        <w:rPr>
          <w:rFonts w:ascii="Times New Roman" w:eastAsia="Times New Roman" w:hAnsi="Times New Roman" w:cs="Times New Roman"/>
          <w:szCs w:val="24"/>
          <w:lang w:eastAsia="ru-RU"/>
        </w:rPr>
        <w:t>актів</w:t>
      </w:r>
      <w:r w:rsidRPr="00E91E6B">
        <w:rPr>
          <w:rFonts w:ascii="Times New Roman" w:eastAsia="Times New Roman" w:hAnsi="Times New Roman" w:cs="Times New Roman"/>
          <w:color w:val="000000"/>
          <w:spacing w:val="-7"/>
          <w:szCs w:val="24"/>
          <w:lang w:eastAsia="ru-RU"/>
        </w:rPr>
        <w:t xml:space="preserve"> </w:t>
      </w:r>
      <w:r w:rsidRPr="00E91E6B">
        <w:rPr>
          <w:rFonts w:ascii="Times New Roman" w:eastAsia="Times New Roman" w:hAnsi="Times New Roman" w:cs="Times New Roman"/>
          <w:szCs w:val="24"/>
          <w:lang w:eastAsia="ru-RU"/>
        </w:rPr>
        <w:t>.</w:t>
      </w:r>
      <w:proofErr w:type="gramEnd"/>
      <w:r w:rsidRPr="00E91E6B">
        <w:rPr>
          <w:rFonts w:ascii="Times New Roman" w:eastAsia="Times New Roman" w:hAnsi="Times New Roman" w:cs="Times New Roman"/>
          <w:szCs w:val="24"/>
          <w:lang w:eastAsia="ru-RU"/>
        </w:rPr>
        <w:t xml:space="preserve"> </w:t>
      </w:r>
    </w:p>
    <w:p w14:paraId="40C7AADE" w14:textId="77777777"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2.2. Товар, що поставляється, повинен мати необхідну супровідну документацію про якість на кожну партію товару Оригінали документів при цьому знаходяться у Учасника, а їх належним чином завірені копії надаються Замовнику при поставці Товару.</w:t>
      </w:r>
    </w:p>
    <w:p w14:paraId="46F2D433"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2.3. Учасник гарантує якість товарів, що поставляються Замовнику, відповідно до державних стандартів, технічних регламентів та сертифікатів якості з відповідним терміном дії.</w:t>
      </w:r>
    </w:p>
    <w:p w14:paraId="6CC3824A"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2.4.  Гарантія якості товарів діє протягом строку, встановленого виробником товарів та вказаного на упаковці товарів.</w:t>
      </w:r>
    </w:p>
    <w:p w14:paraId="236A41F4" w14:textId="77777777" w:rsidR="00E91E6B" w:rsidRPr="00E91E6B" w:rsidRDefault="00E91E6B" w:rsidP="00E91E6B">
      <w:pPr>
        <w:suppressLineNumbers/>
        <w:tabs>
          <w:tab w:val="left" w:pos="1134"/>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2.5. Замовник має право здійснити повернення отриманої партії Товару лише у випадку, якщо її якість та кількість не відповідає вимогам Договору, що підтверджено документально.</w:t>
      </w:r>
    </w:p>
    <w:p w14:paraId="3E70E4DD"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2.6. Якщо при прийомі Товару його </w:t>
      </w:r>
      <w:proofErr w:type="gramStart"/>
      <w:r w:rsidRPr="00E91E6B">
        <w:rPr>
          <w:rFonts w:ascii="Times New Roman" w:eastAsia="Calibri" w:hAnsi="Times New Roman" w:cs="Times New Roman"/>
          <w:szCs w:val="24"/>
          <w:lang w:eastAsia="ru-RU"/>
        </w:rPr>
        <w:t>якість,  виявиться</w:t>
      </w:r>
      <w:proofErr w:type="gramEnd"/>
      <w:r w:rsidRPr="00E91E6B">
        <w:rPr>
          <w:rFonts w:ascii="Times New Roman" w:eastAsia="Calibri" w:hAnsi="Times New Roman" w:cs="Times New Roman"/>
          <w:szCs w:val="24"/>
          <w:lang w:eastAsia="ru-RU"/>
        </w:rPr>
        <w:t xml:space="preserve"> такою, що не відповідає умовам цього договору, Замовник вправі відмовитися від прийняття і оплати Товару, про що складається відповідний двосторонній дефектний акт за підписами представників Замовника і Учасника. </w:t>
      </w:r>
    </w:p>
    <w:p w14:paraId="0C08C71C" w14:textId="77777777" w:rsidR="004C3C61" w:rsidRPr="004C3C61" w:rsidRDefault="004C3C61" w:rsidP="00E91E6B">
      <w:pPr>
        <w:tabs>
          <w:tab w:val="left" w:pos="-180"/>
        </w:tabs>
        <w:spacing w:after="0" w:line="240" w:lineRule="auto"/>
        <w:ind w:firstLine="709"/>
        <w:jc w:val="both"/>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t xml:space="preserve">                  </w:t>
      </w:r>
    </w:p>
    <w:p w14:paraId="47CB21F6" w14:textId="77777777" w:rsidR="00E91E6B" w:rsidRPr="00E91E6B" w:rsidRDefault="00E91E6B" w:rsidP="00E91E6B">
      <w:pPr>
        <w:spacing w:after="0" w:line="240" w:lineRule="auto"/>
        <w:ind w:firstLine="567"/>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3. СУМА ДОГОВОРУ.</w:t>
      </w:r>
    </w:p>
    <w:p w14:paraId="56E2BB53" w14:textId="77777777" w:rsidR="00E91E6B" w:rsidRPr="00E91E6B" w:rsidRDefault="00E91E6B" w:rsidP="00E91E6B">
      <w:pPr>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          3.1. Загальна сума даного Договору становить ________________грн. __________________</w:t>
      </w:r>
    </w:p>
    <w:p w14:paraId="53393AA4" w14:textId="77777777" w:rsidR="00E91E6B" w:rsidRPr="00E91E6B" w:rsidRDefault="00460D84" w:rsidP="00E91E6B">
      <w:pPr>
        <w:spacing w:after="0" w:line="240" w:lineRule="auto"/>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___________</w:t>
      </w:r>
      <w:r w:rsidR="00E91E6B" w:rsidRPr="00E91E6B">
        <w:rPr>
          <w:rFonts w:ascii="Times New Roman" w:eastAsia="Calibri" w:hAnsi="Times New Roman" w:cs="Times New Roman"/>
          <w:szCs w:val="24"/>
          <w:lang w:eastAsia="ru-RU"/>
        </w:rPr>
        <w:t xml:space="preserve">______________________________) в тому числі _________________ПДВ. </w:t>
      </w:r>
    </w:p>
    <w:p w14:paraId="558B7719" w14:textId="77777777" w:rsidR="00E91E6B" w:rsidRPr="00E91E6B" w:rsidRDefault="00E91E6B" w:rsidP="00E91E6B">
      <w:pPr>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          3.2.  Ціна договору відповідно до тимчасового кошторису і складає________________________</w:t>
      </w:r>
    </w:p>
    <w:p w14:paraId="6264EBE5"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3.3.  Ціна товару погоджується сторонами та зазначаються у накладних.</w:t>
      </w:r>
    </w:p>
    <w:p w14:paraId="54BAAD05"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3.4. Ціна на товар може бути змінена за попереднім повідомленням Покупця. Продавець зобов’язаний повідомити покупця про зміну ціни за три банківські дні </w:t>
      </w:r>
      <w:proofErr w:type="gramStart"/>
      <w:r w:rsidRPr="00E91E6B">
        <w:rPr>
          <w:rFonts w:ascii="Times New Roman" w:eastAsia="Calibri" w:hAnsi="Times New Roman" w:cs="Times New Roman"/>
          <w:szCs w:val="24"/>
          <w:lang w:eastAsia="ru-RU"/>
        </w:rPr>
        <w:t>до моменту</w:t>
      </w:r>
      <w:proofErr w:type="gramEnd"/>
      <w:r w:rsidRPr="00E91E6B">
        <w:rPr>
          <w:rFonts w:ascii="Times New Roman" w:eastAsia="Calibri" w:hAnsi="Times New Roman" w:cs="Times New Roman"/>
          <w:szCs w:val="24"/>
          <w:lang w:eastAsia="ru-RU"/>
        </w:rPr>
        <w:t xml:space="preserve"> введення в дію таких змін, але не раніше 90 календарних дні від початку дії договору.</w:t>
      </w:r>
    </w:p>
    <w:p w14:paraId="188C8A30"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3.5. Зміна ціни за одиницю товару не більше ніж на 10 % у разі коливання ціни такого товару </w:t>
      </w:r>
      <w:proofErr w:type="gramStart"/>
      <w:r w:rsidRPr="00E91E6B">
        <w:rPr>
          <w:rFonts w:ascii="Times New Roman" w:eastAsia="Calibri" w:hAnsi="Times New Roman" w:cs="Times New Roman"/>
          <w:szCs w:val="24"/>
          <w:lang w:eastAsia="ru-RU"/>
        </w:rPr>
        <w:t>на ринку</w:t>
      </w:r>
      <w:proofErr w:type="gramEnd"/>
      <w:r w:rsidRPr="00E91E6B">
        <w:rPr>
          <w:rFonts w:ascii="Times New Roman" w:eastAsia="Calibri" w:hAnsi="Times New Roman" w:cs="Times New Roman"/>
          <w:szCs w:val="24"/>
          <w:lang w:eastAsia="ru-RU"/>
        </w:rPr>
        <w:t>, за умови, що зазначена зміна не призведе до збільшення суми, визначеної в Договорі.</w:t>
      </w:r>
    </w:p>
    <w:p w14:paraId="629E0018"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3.6. Розрахунки за отриманий товар проводяться в національній валюті України шляхом безготівкового перерахування коштів на банківський рахунок Продавця за фактично отриманий товар, протягом 20-х календарних днів з моменту отримання накладної.</w:t>
      </w:r>
    </w:p>
    <w:p w14:paraId="62767C72"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lastRenderedPageBreak/>
        <w:t xml:space="preserve">3.7. Виходячи з частини першої ст. 23 Бюджетного кодексу України, умовою виникнення платіжних зобов’язань Покупця є наявність відповідного бюджетного призначення, передбаченого у кошторисі організації.  </w:t>
      </w:r>
    </w:p>
    <w:p w14:paraId="7691188C"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3.8. Оплата проводиться відповідно до кошторисних призначень</w:t>
      </w:r>
    </w:p>
    <w:p w14:paraId="3767ABB8" w14:textId="77777777" w:rsidR="00E91E6B" w:rsidRPr="00E91E6B" w:rsidRDefault="00E91E6B" w:rsidP="00E91E6B">
      <w:pPr>
        <w:tabs>
          <w:tab w:val="left" w:pos="0"/>
          <w:tab w:val="left" w:pos="993"/>
        </w:tabs>
        <w:spacing w:after="0" w:line="240" w:lineRule="auto"/>
        <w:contextualSpacing/>
        <w:jc w:val="both"/>
        <w:rPr>
          <w:rFonts w:ascii="Times New Roman" w:eastAsia="Times New Roman" w:hAnsi="Times New Roman" w:cs="Times New Roman"/>
          <w:szCs w:val="24"/>
          <w:lang w:eastAsia="ru-RU"/>
        </w:rPr>
      </w:pPr>
      <w:bookmarkStart w:id="0" w:name="n663"/>
      <w:bookmarkStart w:id="1" w:name="n664"/>
      <w:bookmarkEnd w:id="0"/>
      <w:bookmarkEnd w:id="1"/>
      <w:r w:rsidRPr="00E91E6B">
        <w:rPr>
          <w:rFonts w:ascii="Times New Roman" w:eastAsia="Times New Roman" w:hAnsi="Times New Roman" w:cs="Times New Roman"/>
          <w:szCs w:val="24"/>
          <w:lang w:eastAsia="ru-RU"/>
        </w:rPr>
        <w:t xml:space="preserve">          3.9. При зміні ціни на товар </w:t>
      </w:r>
      <w:proofErr w:type="gramStart"/>
      <w:r w:rsidRPr="00E91E6B">
        <w:rPr>
          <w:rFonts w:ascii="Times New Roman" w:eastAsia="Times New Roman" w:hAnsi="Times New Roman" w:cs="Times New Roman"/>
          <w:szCs w:val="24"/>
          <w:lang w:eastAsia="ru-RU"/>
        </w:rPr>
        <w:t>у порядку</w:t>
      </w:r>
      <w:proofErr w:type="gramEnd"/>
      <w:r w:rsidRPr="00E91E6B">
        <w:rPr>
          <w:rFonts w:ascii="Times New Roman" w:eastAsia="Times New Roman" w:hAnsi="Times New Roman" w:cs="Times New Roman"/>
          <w:szCs w:val="24"/>
          <w:lang w:eastAsia="ru-RU"/>
        </w:rPr>
        <w:t xml:space="preserve">, визначеному п.3.3 даного Договору, Сторонами вносяться відповідні зміни до Договору у вигляді додаткових угод, підписаними обома сторонами, які є невід’ємними частинами Договору. </w:t>
      </w:r>
    </w:p>
    <w:p w14:paraId="1F338B3C" w14:textId="77777777" w:rsidR="00E91E6B" w:rsidRPr="00E91E6B" w:rsidRDefault="004C3C61" w:rsidP="00E91E6B">
      <w:pPr>
        <w:spacing w:after="0" w:line="240" w:lineRule="auto"/>
        <w:jc w:val="center"/>
        <w:rPr>
          <w:rFonts w:ascii="Times New Roman" w:eastAsia="Calibri" w:hAnsi="Times New Roman" w:cs="Times New Roman"/>
          <w:b/>
          <w:sz w:val="24"/>
          <w:szCs w:val="24"/>
          <w:lang w:eastAsia="ru-RU"/>
        </w:rPr>
      </w:pPr>
      <w:r w:rsidRPr="004C3C61">
        <w:rPr>
          <w:rFonts w:ascii="Times New Roman" w:eastAsia="Calibri" w:hAnsi="Times New Roman" w:cs="Times New Roman"/>
          <w:b/>
          <w:sz w:val="24"/>
          <w:szCs w:val="24"/>
          <w:lang w:val="uk-UA"/>
        </w:rPr>
        <w:t xml:space="preserve">                                                 </w:t>
      </w:r>
      <w:r w:rsidR="00E91E6B" w:rsidRPr="00E91E6B">
        <w:rPr>
          <w:rFonts w:ascii="Times New Roman" w:eastAsia="Calibri" w:hAnsi="Times New Roman" w:cs="Times New Roman"/>
          <w:b/>
          <w:sz w:val="24"/>
          <w:szCs w:val="24"/>
          <w:lang w:eastAsia="ru-RU"/>
        </w:rPr>
        <w:t>4. ПОРЯДОК ЗДІЙСНЕННЯ ОПЛАТИ</w:t>
      </w:r>
    </w:p>
    <w:p w14:paraId="17714B06" w14:textId="77777777" w:rsidR="00E91E6B" w:rsidRPr="00E91E6B" w:rsidRDefault="00E91E6B" w:rsidP="00E91E6B">
      <w:pPr>
        <w:tabs>
          <w:tab w:val="left" w:pos="0"/>
        </w:tabs>
        <w:spacing w:after="0" w:line="240" w:lineRule="auto"/>
        <w:ind w:firstLine="567"/>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4.1. Платіжні зобов’язання у Замовника виникають з моменту та в межах затверджених і виділених бюджетних призначень (асигнувань). Оплата товару проводиться шляхом безготівкових розрахунків з рахунку Замовника на рахунок Учасника.</w:t>
      </w:r>
    </w:p>
    <w:p w14:paraId="7057F0EE" w14:textId="77777777" w:rsidR="00E91E6B" w:rsidRPr="00E91E6B" w:rsidRDefault="00E91E6B" w:rsidP="00E91E6B">
      <w:pPr>
        <w:widowControl w:val="0"/>
        <w:tabs>
          <w:tab w:val="left" w:pos="1134"/>
        </w:tabs>
        <w:autoSpaceDE w:val="0"/>
        <w:autoSpaceDN w:val="0"/>
        <w:adjustRightInd w:val="0"/>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           4.1.1Платіжні зобов’язання у Замовника виникають з моменту та в межах затверджених і виділених бюджетних призначень (асигнувань). Оплата товару проводиться у безготівковій формі, шляхом перерахування коштів з розрахункового рахунку Замовника на розрахунковий рахунок Учасника. </w:t>
      </w:r>
    </w:p>
    <w:p w14:paraId="78C2CCCC" w14:textId="77777777"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4.2. Оплата за поставлений товар проводиться Замовником протягом 20 календарних днів після його </w:t>
      </w:r>
      <w:proofErr w:type="gramStart"/>
      <w:r w:rsidRPr="00E91E6B">
        <w:rPr>
          <w:rFonts w:ascii="Times New Roman" w:eastAsia="Times New Roman" w:hAnsi="Times New Roman" w:cs="Times New Roman"/>
          <w:szCs w:val="24"/>
          <w:lang w:eastAsia="ru-RU"/>
        </w:rPr>
        <w:t>отримання  на</w:t>
      </w:r>
      <w:proofErr w:type="gramEnd"/>
      <w:r w:rsidRPr="00E91E6B">
        <w:rPr>
          <w:rFonts w:ascii="Times New Roman" w:eastAsia="Times New Roman" w:hAnsi="Times New Roman" w:cs="Times New Roman"/>
          <w:szCs w:val="24"/>
          <w:lang w:eastAsia="ru-RU"/>
        </w:rPr>
        <w:t xml:space="preserve"> підставі наданих Учасником належним чином оформлених видаткових накладних. </w:t>
      </w:r>
    </w:p>
    <w:p w14:paraId="6437B581" w14:textId="77777777"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p>
    <w:p w14:paraId="483AF865" w14:textId="77777777"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E91E6B">
        <w:rPr>
          <w:rFonts w:ascii="Times New Roman" w:eastAsia="Times New Roman" w:hAnsi="Times New Roman" w:cs="Times New Roman"/>
          <w:b/>
          <w:sz w:val="24"/>
          <w:szCs w:val="24"/>
          <w:lang w:eastAsia="ru-RU"/>
        </w:rPr>
        <w:t xml:space="preserve">                                                      5. ПОСТАВКА ТОВАРІВ</w:t>
      </w:r>
    </w:p>
    <w:p w14:paraId="19580F10" w14:textId="77777777" w:rsidR="00E91E6B" w:rsidRPr="00E91E6B" w:rsidRDefault="00E91E6B" w:rsidP="00E91E6B">
      <w:pPr>
        <w:autoSpaceDE w:val="0"/>
        <w:autoSpaceDN w:val="0"/>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5.1. Доставку товарів Замовнику Учасник проводить за свій рахунок, здійснюючи відвантаження і розвантаження товарів на складі Замовника.</w:t>
      </w:r>
    </w:p>
    <w:p w14:paraId="6246A084" w14:textId="77777777" w:rsidR="00E91E6B" w:rsidRPr="006612E1" w:rsidRDefault="00E91E6B" w:rsidP="006612E1">
      <w:pPr>
        <w:autoSpaceDE w:val="0"/>
        <w:autoSpaceDN w:val="0"/>
        <w:spacing w:after="0" w:line="240" w:lineRule="auto"/>
        <w:ind w:firstLine="567"/>
        <w:jc w:val="both"/>
        <w:rPr>
          <w:rFonts w:ascii="Times New Roman" w:eastAsia="Times New Roman" w:hAnsi="Times New Roman" w:cs="Times New Roman"/>
          <w:b/>
          <w:szCs w:val="24"/>
          <w:lang w:eastAsia="ru-RU"/>
        </w:rPr>
      </w:pPr>
      <w:r w:rsidRPr="00E91E6B">
        <w:rPr>
          <w:rFonts w:ascii="Times New Roman" w:eastAsia="Times New Roman" w:hAnsi="Times New Roman" w:cs="Times New Roman"/>
          <w:szCs w:val="24"/>
          <w:lang w:eastAsia="ru-RU"/>
        </w:rPr>
        <w:t xml:space="preserve">5.2. Місце поставки товарів – </w:t>
      </w:r>
      <w:r w:rsidRPr="00E91E6B">
        <w:rPr>
          <w:rFonts w:ascii="Times New Roman" w:eastAsia="Times New Roman" w:hAnsi="Times New Roman" w:cs="Times New Roman"/>
          <w:b/>
          <w:szCs w:val="24"/>
          <w:lang w:eastAsia="ru-RU"/>
        </w:rPr>
        <w:t xml:space="preserve">вул. </w:t>
      </w:r>
      <w:r w:rsidR="006612E1">
        <w:rPr>
          <w:rFonts w:ascii="Times New Roman" w:eastAsia="Times New Roman" w:hAnsi="Times New Roman" w:cs="Times New Roman"/>
          <w:b/>
          <w:szCs w:val="24"/>
          <w:lang w:val="uk-UA" w:eastAsia="ru-RU"/>
        </w:rPr>
        <w:t>Калинова</w:t>
      </w:r>
      <w:r w:rsidR="006612E1">
        <w:rPr>
          <w:rFonts w:ascii="Times New Roman" w:eastAsia="Times New Roman" w:hAnsi="Times New Roman" w:cs="Times New Roman"/>
          <w:b/>
          <w:szCs w:val="24"/>
          <w:lang w:eastAsia="ru-RU"/>
        </w:rPr>
        <w:t xml:space="preserve"> 9</w:t>
      </w:r>
      <w:r w:rsidRPr="00E91E6B">
        <w:rPr>
          <w:rFonts w:ascii="Times New Roman" w:eastAsia="Times New Roman" w:hAnsi="Times New Roman" w:cs="Times New Roman"/>
          <w:b/>
          <w:szCs w:val="24"/>
          <w:lang w:eastAsia="ru-RU"/>
        </w:rPr>
        <w:t>, с.</w:t>
      </w:r>
      <w:r w:rsidR="006612E1">
        <w:rPr>
          <w:rFonts w:ascii="Times New Roman" w:eastAsia="Times New Roman" w:hAnsi="Times New Roman" w:cs="Times New Roman"/>
          <w:b/>
          <w:szCs w:val="24"/>
          <w:lang w:val="uk-UA" w:eastAsia="ru-RU"/>
        </w:rPr>
        <w:t>Щасливе</w:t>
      </w:r>
      <w:r w:rsidR="006612E1">
        <w:rPr>
          <w:rFonts w:ascii="Times New Roman" w:eastAsia="Times New Roman" w:hAnsi="Times New Roman" w:cs="Times New Roman"/>
          <w:b/>
          <w:szCs w:val="24"/>
          <w:lang w:eastAsia="ru-RU"/>
        </w:rPr>
        <w:t xml:space="preserve">, </w:t>
      </w:r>
      <w:r w:rsidR="006612E1">
        <w:rPr>
          <w:rFonts w:ascii="Times New Roman" w:eastAsia="Times New Roman" w:hAnsi="Times New Roman" w:cs="Times New Roman"/>
          <w:b/>
          <w:szCs w:val="24"/>
          <w:lang w:val="uk-UA" w:eastAsia="ru-RU"/>
        </w:rPr>
        <w:t>Бориспільський</w:t>
      </w:r>
      <w:r w:rsidRPr="00E91E6B">
        <w:rPr>
          <w:rFonts w:ascii="Times New Roman" w:eastAsia="Times New Roman" w:hAnsi="Times New Roman" w:cs="Times New Roman"/>
          <w:b/>
          <w:szCs w:val="24"/>
          <w:lang w:eastAsia="ru-RU"/>
        </w:rPr>
        <w:t xml:space="preserve"> р-н, </w:t>
      </w:r>
      <w:r w:rsidR="006612E1">
        <w:rPr>
          <w:rFonts w:ascii="Times New Roman" w:eastAsia="Times New Roman" w:hAnsi="Times New Roman" w:cs="Times New Roman"/>
          <w:b/>
          <w:szCs w:val="24"/>
          <w:lang w:val="uk-UA" w:eastAsia="ru-RU"/>
        </w:rPr>
        <w:t>Київська</w:t>
      </w:r>
      <w:r w:rsidRPr="00E91E6B">
        <w:rPr>
          <w:rFonts w:ascii="Times New Roman" w:eastAsia="Times New Roman" w:hAnsi="Times New Roman" w:cs="Times New Roman"/>
          <w:b/>
          <w:szCs w:val="24"/>
          <w:lang w:eastAsia="ru-RU"/>
        </w:rPr>
        <w:t xml:space="preserve"> обл.  (склад Замовника).</w:t>
      </w:r>
      <w:r w:rsidRPr="00E91E6B">
        <w:rPr>
          <w:rFonts w:ascii="Times New Roman" w:eastAsia="Times New Roman" w:hAnsi="Times New Roman" w:cs="Times New Roman"/>
          <w:szCs w:val="24"/>
          <w:lang w:eastAsia="ru-RU"/>
        </w:rPr>
        <w:t xml:space="preserve"> </w:t>
      </w:r>
    </w:p>
    <w:p w14:paraId="4A88E1A3" w14:textId="77777777" w:rsidR="00E91E6B" w:rsidRPr="00E91E6B" w:rsidRDefault="00E91E6B" w:rsidP="00E91E6B">
      <w:pPr>
        <w:autoSpaceDE w:val="0"/>
        <w:autoSpaceDN w:val="0"/>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5.3. Учасник здійснює передачу товарів матеріально-відповідальній особі Замовника згідно видаткової накладної.</w:t>
      </w:r>
    </w:p>
    <w:p w14:paraId="00450375" w14:textId="77777777" w:rsidR="00E91E6B" w:rsidRPr="00E91E6B" w:rsidRDefault="00E91E6B" w:rsidP="00E91E6B">
      <w:pPr>
        <w:widowControl w:val="0"/>
        <w:tabs>
          <w:tab w:val="left" w:pos="993"/>
        </w:tabs>
        <w:snapToGrid w:val="0"/>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5.4.</w:t>
      </w:r>
      <w:r w:rsidRPr="00E91E6B">
        <w:rPr>
          <w:rFonts w:ascii="Times New Roman" w:eastAsia="Calibri" w:hAnsi="Times New Roman" w:cs="Times New Roman"/>
          <w:szCs w:val="24"/>
          <w:lang w:eastAsia="ru-RU"/>
        </w:rPr>
        <w:tab/>
        <w:t>Асортимент та кількість Товару в кожній партії, Замовник вказує в замовленні на поставку відповідної партії Товару.</w:t>
      </w:r>
    </w:p>
    <w:p w14:paraId="72A25FCA" w14:textId="77777777" w:rsidR="00E91E6B" w:rsidRPr="00E91E6B" w:rsidRDefault="00E91E6B" w:rsidP="00E91E6B">
      <w:pPr>
        <w:tabs>
          <w:tab w:val="left" w:pos="720"/>
          <w:tab w:val="left" w:pos="1134"/>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5.5.</w:t>
      </w:r>
      <w:r w:rsidRPr="00E91E6B">
        <w:rPr>
          <w:rFonts w:ascii="Times New Roman" w:eastAsia="Times New Roman" w:hAnsi="Times New Roman" w:cs="Times New Roman"/>
          <w:szCs w:val="24"/>
          <w:lang w:eastAsia="ru-RU"/>
        </w:rPr>
        <w:tab/>
        <w:t xml:space="preserve">Замовлення на поставку відповідної партії Товару подається Замовником Учаснику або у письмовій формі власноручно або передається факсимільним або поштовим зв'язком (рекомендованим листом), або/чи в усній формі (засобами телефонного зв’язку) не пізніше 3 днів до дати поставки партії Товару. </w:t>
      </w:r>
    </w:p>
    <w:p w14:paraId="5A41C2BE" w14:textId="77777777" w:rsidR="00E91E6B" w:rsidRPr="00E91E6B" w:rsidRDefault="00E91E6B" w:rsidP="00E91E6B">
      <w:pPr>
        <w:tabs>
          <w:tab w:val="left" w:pos="720"/>
          <w:tab w:val="left" w:pos="1134"/>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В замовленні обов’язково повинно буди вказано:</w:t>
      </w:r>
    </w:p>
    <w:p w14:paraId="27D8CCB7" w14:textId="77777777"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кількість Товару;</w:t>
      </w:r>
    </w:p>
    <w:p w14:paraId="43324C37" w14:textId="77777777"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вид та найменування Товару;</w:t>
      </w:r>
    </w:p>
    <w:p w14:paraId="7BA2BB9C" w14:textId="77777777"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строк поставки Товару.</w:t>
      </w:r>
    </w:p>
    <w:p w14:paraId="2D044383" w14:textId="77777777"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5.6. Учасник у строк, який не перевищує 1 робочого дня від дати одержання Замовлення Замовника на поставку відповідної партії Товару, розглядає Замовлення та погоджується на поставку (часткову поставку) відповідної партії Товару.</w:t>
      </w:r>
    </w:p>
    <w:p w14:paraId="179ECB8A" w14:textId="77777777"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5.7. Поставка товару здійснюється по Заявці Замовника.</w:t>
      </w:r>
    </w:p>
    <w:p w14:paraId="41F32388" w14:textId="77777777"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5.8. Про підтвердження заявки або про її відхилення Учасник сповіщає Замовника письмово або/чи усній формі (засобами телефонного зв’язку) протягом 3 робочих днів з дати отримання </w:t>
      </w:r>
      <w:proofErr w:type="gramStart"/>
      <w:r w:rsidRPr="00E91E6B">
        <w:rPr>
          <w:rFonts w:ascii="Times New Roman" w:eastAsia="Times New Roman" w:hAnsi="Times New Roman" w:cs="Times New Roman"/>
          <w:szCs w:val="24"/>
          <w:lang w:eastAsia="ru-RU"/>
        </w:rPr>
        <w:t>замовлення .</w:t>
      </w:r>
      <w:proofErr w:type="gramEnd"/>
    </w:p>
    <w:p w14:paraId="27A6ED4D" w14:textId="77777777" w:rsidR="00E91E6B" w:rsidRPr="00E91E6B" w:rsidRDefault="00E91E6B" w:rsidP="00E91E6B">
      <w:pPr>
        <w:tabs>
          <w:tab w:val="left" w:pos="720"/>
        </w:tabs>
        <w:spacing w:after="0" w:line="240" w:lineRule="auto"/>
        <w:jc w:val="both"/>
        <w:rPr>
          <w:rFonts w:ascii="Times New Roman" w:eastAsia="Times New Roman" w:hAnsi="Times New Roman" w:cs="Times New Roman"/>
          <w:sz w:val="21"/>
          <w:szCs w:val="21"/>
          <w:lang w:eastAsia="ru-RU"/>
        </w:rPr>
      </w:pPr>
      <w:r w:rsidRPr="00E91E6B">
        <w:rPr>
          <w:rFonts w:ascii="Times New Roman" w:eastAsia="Times New Roman" w:hAnsi="Times New Roman" w:cs="Times New Roman"/>
          <w:sz w:val="21"/>
          <w:szCs w:val="21"/>
          <w:lang w:eastAsia="ru-RU"/>
        </w:rPr>
        <w:t xml:space="preserve">          5.9. Строк поставки </w:t>
      </w:r>
      <w:proofErr w:type="gramStart"/>
      <w:r w:rsidRPr="00E91E6B">
        <w:rPr>
          <w:rFonts w:ascii="Times New Roman" w:eastAsia="Times New Roman" w:hAnsi="Times New Roman" w:cs="Times New Roman"/>
          <w:sz w:val="21"/>
          <w:szCs w:val="21"/>
          <w:lang w:eastAsia="ru-RU"/>
        </w:rPr>
        <w:t>товару :</w:t>
      </w:r>
      <w:proofErr w:type="gramEnd"/>
      <w:r w:rsidRPr="00E91E6B">
        <w:rPr>
          <w:rFonts w:ascii="Times New Roman" w:eastAsia="Times New Roman" w:hAnsi="Times New Roman" w:cs="Times New Roman"/>
          <w:sz w:val="21"/>
          <w:szCs w:val="21"/>
          <w:lang w:eastAsia="ru-RU"/>
        </w:rPr>
        <w:t xml:space="preserve"> до</w:t>
      </w:r>
      <w:r w:rsidRPr="00E91E6B">
        <w:rPr>
          <w:rFonts w:ascii="Times New Roman" w:eastAsia="Times New Roman" w:hAnsi="Times New Roman" w:cs="Times New Roman"/>
          <w:sz w:val="21"/>
          <w:szCs w:val="21"/>
          <w:lang w:val="uk-UA" w:eastAsia="ru-RU"/>
        </w:rPr>
        <w:t xml:space="preserve"> 31 грудня </w:t>
      </w:r>
      <w:r w:rsidRPr="00E91E6B">
        <w:rPr>
          <w:rFonts w:ascii="Times New Roman" w:eastAsia="Times New Roman" w:hAnsi="Times New Roman" w:cs="Times New Roman"/>
          <w:sz w:val="21"/>
          <w:szCs w:val="21"/>
          <w:lang w:eastAsia="ru-RU"/>
        </w:rPr>
        <w:t xml:space="preserve"> 202</w:t>
      </w:r>
      <w:r w:rsidR="00460D84">
        <w:rPr>
          <w:rFonts w:ascii="Times New Roman" w:eastAsia="Times New Roman" w:hAnsi="Times New Roman" w:cs="Times New Roman"/>
          <w:sz w:val="21"/>
          <w:szCs w:val="21"/>
          <w:lang w:val="uk-UA" w:eastAsia="ru-RU"/>
        </w:rPr>
        <w:t>3</w:t>
      </w:r>
      <w:r w:rsidRPr="00E91E6B">
        <w:rPr>
          <w:rFonts w:ascii="Times New Roman" w:eastAsia="Times New Roman" w:hAnsi="Times New Roman" w:cs="Times New Roman"/>
          <w:sz w:val="21"/>
          <w:szCs w:val="21"/>
          <w:lang w:eastAsia="ru-RU"/>
        </w:rPr>
        <w:t xml:space="preserve">  року . </w:t>
      </w:r>
    </w:p>
    <w:p w14:paraId="49EA7518" w14:textId="77777777" w:rsidR="00E91E6B" w:rsidRPr="00E91E6B" w:rsidRDefault="00E91E6B" w:rsidP="00E91E6B">
      <w:pPr>
        <w:tabs>
          <w:tab w:val="left" w:pos="720"/>
        </w:tabs>
        <w:spacing w:after="0" w:line="240" w:lineRule="auto"/>
        <w:jc w:val="both"/>
        <w:rPr>
          <w:rFonts w:ascii="Times New Roman" w:eastAsia="Times New Roman" w:hAnsi="Times New Roman" w:cs="Times New Roman"/>
          <w:sz w:val="21"/>
          <w:szCs w:val="21"/>
          <w:lang w:eastAsia="ru-RU"/>
        </w:rPr>
      </w:pPr>
    </w:p>
    <w:p w14:paraId="429AF68E" w14:textId="77777777" w:rsidR="00E91E6B" w:rsidRPr="00E91E6B" w:rsidRDefault="00E91E6B" w:rsidP="00F7074E">
      <w:pPr>
        <w:numPr>
          <w:ilvl w:val="0"/>
          <w:numId w:val="2"/>
        </w:numPr>
        <w:suppressLineNumbers/>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E91E6B">
        <w:rPr>
          <w:rFonts w:ascii="Times New Roman" w:eastAsia="Times New Roman" w:hAnsi="Times New Roman" w:cs="Times New Roman"/>
          <w:b/>
          <w:sz w:val="24"/>
          <w:szCs w:val="24"/>
          <w:lang w:eastAsia="ru-RU"/>
        </w:rPr>
        <w:t>ПОРЯДОК ПРИЙМАННЯ-ПЕРЕДАЧІ ТОВАРУ.</w:t>
      </w:r>
    </w:p>
    <w:p w14:paraId="4DF18173" w14:textId="77777777" w:rsidR="00E91E6B" w:rsidRPr="00E91E6B" w:rsidRDefault="00E91E6B" w:rsidP="00E91E6B">
      <w:pPr>
        <w:suppressLineNumbers/>
        <w:tabs>
          <w:tab w:val="left" w:pos="993"/>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6.1. Право власності та всі ризики стосовно Товару переходить в момент фактичної передачі Товару від Учасника Замовнику.</w:t>
      </w:r>
    </w:p>
    <w:p w14:paraId="44FFE6C7" w14:textId="77777777" w:rsidR="00E91E6B" w:rsidRPr="00E91E6B" w:rsidRDefault="00E91E6B" w:rsidP="00E91E6B">
      <w:pPr>
        <w:suppressLineNumbers/>
        <w:tabs>
          <w:tab w:val="left" w:pos="0"/>
          <w:tab w:val="left" w:pos="993"/>
        </w:tabs>
        <w:spacing w:after="0" w:line="240" w:lineRule="auto"/>
        <w:ind w:firstLine="567"/>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Датою поставки і переходу права власності та всіх ризиків на Товар є дата, указана у накладній на відпуск Товару Замовнику, яка видається Учасником.</w:t>
      </w:r>
    </w:p>
    <w:p w14:paraId="28453D81" w14:textId="77777777" w:rsidR="00E91E6B" w:rsidRPr="00E91E6B" w:rsidRDefault="00E91E6B" w:rsidP="00E91E6B">
      <w:pPr>
        <w:suppressLineNumbers/>
        <w:tabs>
          <w:tab w:val="left" w:pos="993"/>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6.2. Приймання-передача товару здійснюється представниками обох Сторін на складі Замовника згідно наданих Учасником супроводжуючих документів на Товар із підписанням відповідних накладних.</w:t>
      </w:r>
    </w:p>
    <w:p w14:paraId="03555635" w14:textId="77777777"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6.3 При здійсненні приймання-передачі Товару на складі Замовника останній зобов'язаний забезпечити:</w:t>
      </w:r>
    </w:p>
    <w:p w14:paraId="7BD8E8A5" w14:textId="77777777"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6.3.</w:t>
      </w:r>
      <w:proofErr w:type="gramStart"/>
      <w:r w:rsidRPr="00E91E6B">
        <w:rPr>
          <w:rFonts w:ascii="Times New Roman" w:eastAsia="Times New Roman" w:hAnsi="Times New Roman" w:cs="Times New Roman"/>
          <w:szCs w:val="24"/>
          <w:lang w:eastAsia="ru-RU"/>
        </w:rPr>
        <w:t>1.Вільний</w:t>
      </w:r>
      <w:proofErr w:type="gramEnd"/>
      <w:r w:rsidRPr="00E91E6B">
        <w:rPr>
          <w:rFonts w:ascii="Times New Roman" w:eastAsia="Times New Roman" w:hAnsi="Times New Roman" w:cs="Times New Roman"/>
          <w:szCs w:val="24"/>
          <w:lang w:eastAsia="ru-RU"/>
        </w:rPr>
        <w:t xml:space="preserve"> під’їзд транспорту до місця розвантаження товару;</w:t>
      </w:r>
    </w:p>
    <w:p w14:paraId="4B620764" w14:textId="77777777"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6.4.У разі виявлення недостачі Товару та/або браку Замовник має право подати Учаснику претензію не пізніше 3 (трьох) днів від дати поставки Товару. Учасник повинен дати відповідь на претензію Замовника не пізніше 3 (трьох) робочих дні від дня її отримання.</w:t>
      </w:r>
    </w:p>
    <w:p w14:paraId="0AC26511" w14:textId="77777777"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w:t>
      </w:r>
      <w:proofErr w:type="gramStart"/>
      <w:r w:rsidRPr="00E91E6B">
        <w:rPr>
          <w:rFonts w:ascii="Times New Roman" w:eastAsia="Times New Roman" w:hAnsi="Times New Roman" w:cs="Times New Roman"/>
          <w:szCs w:val="24"/>
          <w:lang w:eastAsia="ru-RU"/>
        </w:rPr>
        <w:t>5.Товари</w:t>
      </w:r>
      <w:proofErr w:type="gramEnd"/>
      <w:r w:rsidRPr="00E91E6B">
        <w:rPr>
          <w:rFonts w:ascii="Times New Roman" w:eastAsia="Times New Roman" w:hAnsi="Times New Roman" w:cs="Times New Roman"/>
          <w:szCs w:val="24"/>
          <w:lang w:eastAsia="ru-RU"/>
        </w:rPr>
        <w:t>, поставлені згідно із замовленням Замовника та з дотриманням вимог даного Договору, поверненню не підлягають.</w:t>
      </w:r>
    </w:p>
    <w:p w14:paraId="5EABF991" w14:textId="77777777"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w:t>
      </w:r>
      <w:proofErr w:type="gramStart"/>
      <w:r w:rsidRPr="00E91E6B">
        <w:rPr>
          <w:rFonts w:ascii="Times New Roman" w:eastAsia="Times New Roman" w:hAnsi="Times New Roman" w:cs="Times New Roman"/>
          <w:szCs w:val="24"/>
          <w:lang w:eastAsia="ru-RU"/>
        </w:rPr>
        <w:t>6.Підписанням</w:t>
      </w:r>
      <w:proofErr w:type="gramEnd"/>
      <w:r w:rsidRPr="00E91E6B">
        <w:rPr>
          <w:rFonts w:ascii="Times New Roman" w:eastAsia="Times New Roman" w:hAnsi="Times New Roman" w:cs="Times New Roman"/>
          <w:szCs w:val="24"/>
          <w:lang w:eastAsia="ru-RU"/>
        </w:rPr>
        <w:t xml:space="preserve"> цього Договору Замовник свідчить, що особи, які будуть підписувати накладні, товарно-транспортні накладні про приймання Товару від імені Замовника, мають відповідні повноваження на таке підписання та приймання Товару в інтересах та на користь Замовника. Замовник не має права не </w:t>
      </w:r>
      <w:r w:rsidRPr="00E91E6B">
        <w:rPr>
          <w:rFonts w:ascii="Times New Roman" w:eastAsia="Times New Roman" w:hAnsi="Times New Roman" w:cs="Times New Roman"/>
          <w:szCs w:val="24"/>
          <w:lang w:eastAsia="ru-RU"/>
        </w:rPr>
        <w:lastRenderedPageBreak/>
        <w:t>сплачувати поставлений Учасником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Замовника.</w:t>
      </w:r>
    </w:p>
    <w:p w14:paraId="069218F4" w14:textId="77777777" w:rsidR="00E91E6B" w:rsidRPr="00E91E6B" w:rsidRDefault="004C3C61" w:rsidP="00E91E6B">
      <w:pPr>
        <w:tabs>
          <w:tab w:val="left" w:pos="1140"/>
        </w:tabs>
        <w:spacing w:after="0" w:line="240" w:lineRule="auto"/>
        <w:ind w:firstLine="397"/>
        <w:jc w:val="center"/>
        <w:rPr>
          <w:rFonts w:ascii="Times New Roman" w:eastAsia="Times New Roman" w:hAnsi="Times New Roman" w:cs="Times New Roman"/>
          <w:b/>
          <w:sz w:val="24"/>
          <w:szCs w:val="24"/>
          <w:lang w:eastAsia="ru-RU"/>
        </w:rPr>
      </w:pPr>
      <w:r w:rsidRPr="004C3C61">
        <w:rPr>
          <w:rFonts w:ascii="Times New Roman" w:eastAsia="Calibri" w:hAnsi="Times New Roman" w:cs="Times New Roman"/>
          <w:b/>
          <w:sz w:val="24"/>
          <w:szCs w:val="24"/>
          <w:lang w:val="uk-UA"/>
        </w:rPr>
        <w:t xml:space="preserve">   </w:t>
      </w:r>
      <w:r w:rsidR="00E91E6B" w:rsidRPr="00E91E6B">
        <w:rPr>
          <w:rFonts w:ascii="Times New Roman" w:eastAsia="Times New Roman" w:hAnsi="Times New Roman" w:cs="Times New Roman"/>
          <w:b/>
          <w:sz w:val="24"/>
          <w:szCs w:val="24"/>
          <w:lang w:eastAsia="ru-RU"/>
        </w:rPr>
        <w:t>7. ПРАВА ТА ОБОВ’ЯЗКИ СТОРІН</w:t>
      </w:r>
    </w:p>
    <w:p w14:paraId="2DD403FC" w14:textId="77777777" w:rsidR="00E91E6B" w:rsidRPr="00E91E6B" w:rsidRDefault="00E91E6B" w:rsidP="00E91E6B">
      <w:pPr>
        <w:tabs>
          <w:tab w:val="left" w:pos="54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7.1. Замовник зобов’язаний:</w:t>
      </w:r>
    </w:p>
    <w:p w14:paraId="39A9AEFE" w14:textId="77777777" w:rsidR="00E91E6B" w:rsidRPr="00E91E6B" w:rsidRDefault="00E91E6B" w:rsidP="00E91E6B">
      <w:pPr>
        <w:tabs>
          <w:tab w:val="left" w:pos="54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7.1.1. Своєчасно та в повному обсязі сплачувати за поставлені товари.</w:t>
      </w:r>
    </w:p>
    <w:p w14:paraId="3DAB14F3" w14:textId="77777777" w:rsidR="00E91E6B" w:rsidRPr="00E91E6B" w:rsidRDefault="00E91E6B" w:rsidP="00E91E6B">
      <w:pPr>
        <w:tabs>
          <w:tab w:val="left" w:pos="54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7.1.2. Приймати поставлені товари згідно наданої Учасником накладної.</w:t>
      </w:r>
    </w:p>
    <w:p w14:paraId="674F7D79"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 Замовник має право:</w:t>
      </w:r>
    </w:p>
    <w:p w14:paraId="6F8D8AEF"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7.2.1. Достроково розірвати цей Договір у разі невиконання або неналежного виконання зобов’язань Учасником, повідомивши про це Учасника за 5 </w:t>
      </w:r>
      <w:proofErr w:type="gramStart"/>
      <w:r w:rsidRPr="00E91E6B">
        <w:rPr>
          <w:rFonts w:ascii="Times New Roman" w:eastAsia="Calibri" w:hAnsi="Times New Roman" w:cs="Times New Roman"/>
          <w:szCs w:val="24"/>
          <w:lang w:eastAsia="ru-RU"/>
        </w:rPr>
        <w:t>робочих  днів</w:t>
      </w:r>
      <w:proofErr w:type="gramEnd"/>
      <w:r w:rsidRPr="00E91E6B">
        <w:rPr>
          <w:rFonts w:ascii="Times New Roman" w:eastAsia="Calibri" w:hAnsi="Times New Roman" w:cs="Times New Roman"/>
          <w:szCs w:val="24"/>
          <w:lang w:eastAsia="ru-RU"/>
        </w:rPr>
        <w:t xml:space="preserve"> до дати розірвання Договору. </w:t>
      </w:r>
    </w:p>
    <w:p w14:paraId="2417D5F5"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7.2.2. Контролювати поставку товарів у строки, встановлені цим Договором.</w:t>
      </w:r>
    </w:p>
    <w:p w14:paraId="4177D778"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7.2.3. Зменшувати обсяг закупівлі товарів та загальну вартість цього Договору залежно від реального фінансування видатків та реальної потреби у цьому товарі Замовника. У такому разі Сторони вносять відповідні зміни до цього Договору, що оформлюються додатковими угодами.</w:t>
      </w:r>
    </w:p>
    <w:p w14:paraId="2D91EAAA"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7.2.4. Повернути накладні Учаснику без здійснення оплати в разі неналежного їх оформлення (відсутність печатки, підпису тощо).</w:t>
      </w:r>
    </w:p>
    <w:p w14:paraId="51E44DF4"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 Учасник зобов’язаний:</w:t>
      </w:r>
    </w:p>
    <w:p w14:paraId="3E8F6D72"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7.3.1. Забезпечити поставку товарів у строки, встановлені цим Договором.</w:t>
      </w:r>
    </w:p>
    <w:p w14:paraId="1F668628"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7.3.2. Забезпечити поставку товарів, якість яких відповідає умовам, установленим розділом II цього Договору.</w:t>
      </w:r>
    </w:p>
    <w:p w14:paraId="3B357AE8" w14:textId="77777777" w:rsidR="00E91E6B" w:rsidRPr="00E91E6B" w:rsidRDefault="00E91E6B" w:rsidP="00E91E6B">
      <w:pPr>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szCs w:val="24"/>
          <w:lang w:eastAsia="ru-RU"/>
        </w:rPr>
        <w:t xml:space="preserve">7.3.3. </w:t>
      </w:r>
      <w:r w:rsidRPr="00E91E6B">
        <w:rPr>
          <w:rFonts w:ascii="Times New Roman" w:eastAsia="Calibri" w:hAnsi="Times New Roman" w:cs="Times New Roman"/>
          <w:bCs/>
          <w:szCs w:val="24"/>
          <w:lang w:eastAsia="ru-RU"/>
        </w:rPr>
        <w:t>Поставити товари власним транспортом за свій рахунок згідно з замовленням Замовника.</w:t>
      </w:r>
    </w:p>
    <w:p w14:paraId="0DB8EFF9" w14:textId="77777777" w:rsidR="00E91E6B" w:rsidRPr="00E91E6B" w:rsidRDefault="00E91E6B" w:rsidP="00E91E6B">
      <w:pPr>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bCs/>
          <w:szCs w:val="24"/>
          <w:lang w:eastAsia="ru-RU"/>
        </w:rPr>
        <w:t>7.3.4. Поставляти товари в узгоджений термін.</w:t>
      </w:r>
    </w:p>
    <w:p w14:paraId="0ADAE732" w14:textId="77777777" w:rsidR="00E91E6B" w:rsidRPr="00E91E6B" w:rsidRDefault="00E91E6B" w:rsidP="00E91E6B">
      <w:pPr>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bCs/>
          <w:szCs w:val="24"/>
          <w:lang w:eastAsia="ru-RU"/>
        </w:rPr>
        <w:t xml:space="preserve">7.3.5. Надавати на кожен вид товару копію сертифікату якості чи іншого затвердженого </w:t>
      </w:r>
      <w:proofErr w:type="gramStart"/>
      <w:r w:rsidRPr="00E91E6B">
        <w:rPr>
          <w:rFonts w:ascii="Times New Roman" w:eastAsia="Calibri" w:hAnsi="Times New Roman" w:cs="Times New Roman"/>
          <w:bCs/>
          <w:szCs w:val="24"/>
          <w:lang w:eastAsia="ru-RU"/>
        </w:rPr>
        <w:t>законодавством  документу</w:t>
      </w:r>
      <w:proofErr w:type="gramEnd"/>
      <w:r w:rsidRPr="00E91E6B">
        <w:rPr>
          <w:rFonts w:ascii="Times New Roman" w:eastAsia="Calibri" w:hAnsi="Times New Roman" w:cs="Times New Roman"/>
          <w:bCs/>
          <w:szCs w:val="24"/>
          <w:lang w:eastAsia="ru-RU"/>
        </w:rPr>
        <w:t>, що підтверджує його якість.</w:t>
      </w:r>
    </w:p>
    <w:p w14:paraId="0AE42470"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7.3.6. Учасник несе повну відповідальність за санітарно-гігієнічний стан тари, автотранспорту по доставці товару.</w:t>
      </w:r>
    </w:p>
    <w:p w14:paraId="6D5683CC"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7.3.7. У разі виникнення обставин, які унеможливлюють постачання Товару, не пізніше 3 робочих днів письмово повідомити про це Замовника.</w:t>
      </w:r>
    </w:p>
    <w:p w14:paraId="2B0B2245"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 Учасник має право:</w:t>
      </w:r>
    </w:p>
    <w:p w14:paraId="652E7FF7"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7.4.1. Своєчасно та в повному обсязі отримувати плату за поставлені товари.</w:t>
      </w:r>
    </w:p>
    <w:p w14:paraId="43F00AD6"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7.4.2. На дострокову поставку товарів за письмовим погодженням Замовника.</w:t>
      </w:r>
    </w:p>
    <w:p w14:paraId="6ADC80FE"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7.4.3. У разі невиконання зобов’язань Замовником Учасник має право достроково розірвати цей Договір, повідомивши про це Замовника за 5 днів до дати розірвання Договору.</w:t>
      </w:r>
    </w:p>
    <w:p w14:paraId="284D7487" w14:textId="77777777"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p>
    <w:p w14:paraId="3E7C3A62" w14:textId="77777777" w:rsidR="00E91E6B" w:rsidRPr="00E91E6B" w:rsidRDefault="00E91E6B" w:rsidP="00F7074E">
      <w:pPr>
        <w:numPr>
          <w:ilvl w:val="0"/>
          <w:numId w:val="3"/>
        </w:numPr>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ВІДПОВІДАЛЬНІСТЬ СТОРІН</w:t>
      </w:r>
    </w:p>
    <w:p w14:paraId="3ED88530" w14:textId="77777777"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8.1.У разі невиконання або неналежного виконання своїх зобов’язань за Договором з Учасника:</w:t>
      </w:r>
    </w:p>
    <w:p w14:paraId="137A5623" w14:textId="77777777" w:rsidR="00E91E6B" w:rsidRPr="00E91E6B" w:rsidRDefault="00E91E6B" w:rsidP="00E91E6B">
      <w:pPr>
        <w:spacing w:after="0" w:line="240" w:lineRule="auto"/>
        <w:ind w:firstLine="709"/>
        <w:jc w:val="both"/>
        <w:rPr>
          <w:rFonts w:ascii="Times New Roman" w:eastAsia="Calibri" w:hAnsi="Times New Roman" w:cs="Times New Roman"/>
          <w:color w:val="000000"/>
          <w:szCs w:val="24"/>
          <w:lang w:eastAsia="ru-RU"/>
        </w:rPr>
      </w:pPr>
      <w:r w:rsidRPr="00E91E6B">
        <w:rPr>
          <w:rFonts w:ascii="Times New Roman" w:eastAsia="Calibri" w:hAnsi="Times New Roman" w:cs="Times New Roman"/>
          <w:color w:val="000000"/>
          <w:szCs w:val="24"/>
          <w:lang w:eastAsia="ru-RU"/>
        </w:rPr>
        <w:t xml:space="preserve">8.1.1. За порушення умов зобов'язання щодо якості </w:t>
      </w:r>
      <w:proofErr w:type="gramStart"/>
      <w:r w:rsidRPr="00E91E6B">
        <w:rPr>
          <w:rFonts w:ascii="Times New Roman" w:eastAsia="Calibri" w:hAnsi="Times New Roman" w:cs="Times New Roman"/>
          <w:color w:val="000000"/>
          <w:szCs w:val="24"/>
          <w:lang w:eastAsia="ru-RU"/>
        </w:rPr>
        <w:t>товарів  стягується</w:t>
      </w:r>
      <w:proofErr w:type="gramEnd"/>
      <w:r w:rsidRPr="00E91E6B">
        <w:rPr>
          <w:rFonts w:ascii="Times New Roman" w:eastAsia="Calibri" w:hAnsi="Times New Roman" w:cs="Times New Roman"/>
          <w:color w:val="000000"/>
          <w:szCs w:val="24"/>
          <w:lang w:eastAsia="ru-RU"/>
        </w:rPr>
        <w:t xml:space="preserve"> штраф у розмірі двадцяти відсотків вартості неякісних товарів , при цьому Учасник власними силами і засобами замінює неякісні  товари .</w:t>
      </w:r>
    </w:p>
    <w:p w14:paraId="57472C12" w14:textId="77777777"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8.1.</w:t>
      </w:r>
      <w:proofErr w:type="gramStart"/>
      <w:r w:rsidRPr="00E91E6B">
        <w:rPr>
          <w:rFonts w:ascii="Times New Roman" w:eastAsia="Calibri" w:hAnsi="Times New Roman" w:cs="Times New Roman"/>
          <w:szCs w:val="24"/>
          <w:lang w:eastAsia="ru-RU"/>
        </w:rPr>
        <w:t>2.За</w:t>
      </w:r>
      <w:proofErr w:type="gramEnd"/>
      <w:r w:rsidRPr="00E91E6B">
        <w:rPr>
          <w:rFonts w:ascii="Times New Roman" w:eastAsia="Calibri" w:hAnsi="Times New Roman" w:cs="Times New Roman"/>
          <w:szCs w:val="24"/>
          <w:lang w:eastAsia="ru-RU"/>
        </w:rPr>
        <w:t xml:space="preserve"> несвоєчасну поставку товару Учасник сплачує Замовнику штраф у розмірі </w:t>
      </w:r>
      <w:r w:rsidRPr="00E91E6B">
        <w:rPr>
          <w:rFonts w:ascii="Times New Roman" w:eastAsia="Calibri" w:hAnsi="Times New Roman" w:cs="Times New Roman"/>
          <w:color w:val="000000"/>
          <w:szCs w:val="24"/>
          <w:lang w:eastAsia="ru-RU"/>
        </w:rPr>
        <w:t>двадцяти відсотків</w:t>
      </w:r>
      <w:r w:rsidRPr="00E91E6B">
        <w:rPr>
          <w:rFonts w:ascii="Times New Roman" w:eastAsia="Calibri" w:hAnsi="Times New Roman" w:cs="Times New Roman"/>
          <w:szCs w:val="24"/>
          <w:lang w:eastAsia="ru-RU"/>
        </w:rPr>
        <w:t xml:space="preserve"> від суми непоставленого в строк товару.</w:t>
      </w:r>
    </w:p>
    <w:p w14:paraId="60728095" w14:textId="77777777"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color w:val="000000"/>
          <w:szCs w:val="24"/>
          <w:lang w:eastAsia="ru-RU"/>
        </w:rPr>
        <w:t>8.1.3. За порушення строків виконання зобов'язання стягується пеня у розмірі 0,1</w:t>
      </w:r>
      <w:proofErr w:type="gramStart"/>
      <w:r w:rsidRPr="00E91E6B">
        <w:rPr>
          <w:rFonts w:ascii="Times New Roman" w:eastAsia="Calibri" w:hAnsi="Times New Roman" w:cs="Times New Roman"/>
          <w:color w:val="000000"/>
          <w:szCs w:val="24"/>
          <w:lang w:eastAsia="ru-RU"/>
        </w:rPr>
        <w:t>%  від</w:t>
      </w:r>
      <w:proofErr w:type="gramEnd"/>
      <w:r w:rsidRPr="00E91E6B">
        <w:rPr>
          <w:rFonts w:ascii="Times New Roman" w:eastAsia="Calibri" w:hAnsi="Times New Roman" w:cs="Times New Roman"/>
          <w:color w:val="000000"/>
          <w:szCs w:val="24"/>
          <w:lang w:eastAsia="ru-RU"/>
        </w:rPr>
        <w:t xml:space="preserve"> вартості товарів (робіт, послуг), з яких допущено прострочення виконання за кожний день прострочення, а за прострочення понад двадцяти днів додатково стягується штраф у розмірі 7 % вказаної вартості.</w:t>
      </w:r>
    </w:p>
    <w:p w14:paraId="23BBD05D" w14:textId="77777777"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8.1.4. У разі відмови у поставці товарів (робіт, послуг) за заявкою Замовника, Учасник сплачує Замовнику штраф у розмірі </w:t>
      </w:r>
      <w:r w:rsidRPr="00E91E6B">
        <w:rPr>
          <w:rFonts w:ascii="Times New Roman" w:eastAsia="Calibri" w:hAnsi="Times New Roman" w:cs="Times New Roman"/>
          <w:color w:val="000000"/>
          <w:szCs w:val="24"/>
          <w:lang w:eastAsia="ru-RU"/>
        </w:rPr>
        <w:t>двадцяти відсотків</w:t>
      </w:r>
      <w:r w:rsidRPr="00E91E6B">
        <w:rPr>
          <w:rFonts w:ascii="Times New Roman" w:eastAsia="Calibri" w:hAnsi="Times New Roman" w:cs="Times New Roman"/>
          <w:szCs w:val="24"/>
          <w:lang w:eastAsia="ru-RU"/>
        </w:rPr>
        <w:t xml:space="preserve"> від суми замовлених Замовником товарів  </w:t>
      </w:r>
      <w:r w:rsidRPr="00E91E6B">
        <w:rPr>
          <w:rFonts w:ascii="Times New Roman" w:eastAsia="Calibri" w:hAnsi="Times New Roman" w:cs="Times New Roman"/>
          <w:szCs w:val="24"/>
          <w:lang w:val="uk-UA" w:eastAsia="ru-RU"/>
        </w:rPr>
        <w:t xml:space="preserve">             </w:t>
      </w:r>
      <w:proofErr w:type="gramStart"/>
      <w:r w:rsidRPr="00E91E6B">
        <w:rPr>
          <w:rFonts w:ascii="Times New Roman" w:eastAsia="Calibri" w:hAnsi="Times New Roman" w:cs="Times New Roman"/>
          <w:szCs w:val="24"/>
          <w:lang w:val="uk-UA" w:eastAsia="ru-RU"/>
        </w:rPr>
        <w:t xml:space="preserve">  </w:t>
      </w:r>
      <w:r w:rsidRPr="00E91E6B">
        <w:rPr>
          <w:rFonts w:ascii="Times New Roman" w:eastAsia="Calibri" w:hAnsi="Times New Roman" w:cs="Times New Roman"/>
          <w:szCs w:val="24"/>
          <w:lang w:eastAsia="ru-RU"/>
        </w:rPr>
        <w:t xml:space="preserve"> (</w:t>
      </w:r>
      <w:proofErr w:type="gramEnd"/>
      <w:r w:rsidRPr="00E91E6B">
        <w:rPr>
          <w:rFonts w:ascii="Times New Roman" w:eastAsia="Calibri" w:hAnsi="Times New Roman" w:cs="Times New Roman"/>
          <w:szCs w:val="24"/>
          <w:lang w:eastAsia="ru-RU"/>
        </w:rPr>
        <w:t xml:space="preserve"> робіт, послуг).</w:t>
      </w:r>
    </w:p>
    <w:p w14:paraId="77353967" w14:textId="77777777"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8.1.5. У випадку поставки Учасником </w:t>
      </w:r>
      <w:proofErr w:type="gramStart"/>
      <w:r w:rsidRPr="00E91E6B">
        <w:rPr>
          <w:rFonts w:ascii="Times New Roman" w:eastAsia="Calibri" w:hAnsi="Times New Roman" w:cs="Times New Roman"/>
          <w:szCs w:val="24"/>
          <w:lang w:eastAsia="ru-RU"/>
        </w:rPr>
        <w:t>товарів  без</w:t>
      </w:r>
      <w:proofErr w:type="gramEnd"/>
      <w:r w:rsidRPr="00E91E6B">
        <w:rPr>
          <w:rFonts w:ascii="Times New Roman" w:eastAsia="Calibri" w:hAnsi="Times New Roman" w:cs="Times New Roman"/>
          <w:szCs w:val="24"/>
          <w:lang w:eastAsia="ru-RU"/>
        </w:rPr>
        <w:t xml:space="preserve"> заявки, Замовник має право не приймати поставлений товар, про що письмово повідомляє Учасника. В такому разі Учасник зобов’язаний негайно вивезти товар зі складу Замовника та відшкодувати витрати Замовника у зв’язку із зберіганням товару згідно виставленого Замовником рахунку.</w:t>
      </w:r>
    </w:p>
    <w:p w14:paraId="4FE81868" w14:textId="77777777"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8.2. Сплата штрафних санкцій не звільняє Сторони від взятих на себе зобов’язань за цим Договором.</w:t>
      </w:r>
    </w:p>
    <w:p w14:paraId="15FD2E84" w14:textId="77777777"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color w:val="000000"/>
          <w:szCs w:val="24"/>
          <w:lang w:eastAsia="ru-RU"/>
        </w:rPr>
        <w:t>8.3. Відповідальність Замовника передбачена діючим законодавством України.</w:t>
      </w:r>
    </w:p>
    <w:p w14:paraId="2CEE4489" w14:textId="77777777" w:rsidR="00E91E6B" w:rsidRPr="00E91E6B" w:rsidRDefault="00E91E6B" w:rsidP="00E91E6B">
      <w:pPr>
        <w:spacing w:after="0" w:line="240" w:lineRule="auto"/>
        <w:ind w:right="-7"/>
        <w:jc w:val="both"/>
        <w:rPr>
          <w:rFonts w:ascii="Times New Roman" w:eastAsia="Times New Roman" w:hAnsi="Times New Roman" w:cs="Times New Roman"/>
          <w:sz w:val="24"/>
          <w:szCs w:val="24"/>
          <w:lang w:eastAsia="ru-RU"/>
        </w:rPr>
      </w:pPr>
    </w:p>
    <w:p w14:paraId="4BC819A7" w14:textId="77777777" w:rsidR="00E91E6B" w:rsidRPr="00E91E6B" w:rsidRDefault="00E91E6B" w:rsidP="00E91E6B">
      <w:pPr>
        <w:tabs>
          <w:tab w:val="left" w:pos="720"/>
        </w:tabs>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9. ОБСТАВИНИ НЕПЕРЕБОРНОЇ СИЛИ</w:t>
      </w:r>
    </w:p>
    <w:p w14:paraId="568D0C5C" w14:textId="77777777"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14:paraId="7C200673" w14:textId="77777777"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9.2. Сторона, що не може виконувати зобов’язання за цим Договором унаслідок дії обставин непереборної сили, повинна не пізніше ніж протягом 2 робочих днів з моменту їх виникнення повідомити </w:t>
      </w:r>
      <w:r w:rsidRPr="00E91E6B">
        <w:rPr>
          <w:rFonts w:ascii="Times New Roman" w:eastAsia="Calibri" w:hAnsi="Times New Roman" w:cs="Times New Roman"/>
          <w:szCs w:val="24"/>
          <w:lang w:eastAsia="ru-RU"/>
        </w:rPr>
        <w:lastRenderedPageBreak/>
        <w:t>про це іншу Сторону у письмовій формі, але відразу після настання цих обставин повідомити іншу сторону у усній формі.</w:t>
      </w:r>
    </w:p>
    <w:p w14:paraId="73A47298" w14:textId="77777777"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9.3. Доказом виникнення обставин непереборної сили та строку їх дії є відповідні документи, які видаються уповноваженим органом.</w:t>
      </w:r>
    </w:p>
    <w:p w14:paraId="06CD2523" w14:textId="77777777"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9.4. У разі, коли строк дії обставин непереборної сили продовжується більше ніж 20 денів, кожна із Сторін в установленому порядку має право розірвати цей Договір. </w:t>
      </w:r>
    </w:p>
    <w:p w14:paraId="07166332" w14:textId="77777777"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p>
    <w:p w14:paraId="00E8207A" w14:textId="77777777" w:rsidR="00E91E6B" w:rsidRPr="00E91E6B" w:rsidRDefault="00E91E6B" w:rsidP="00E91E6B">
      <w:pPr>
        <w:tabs>
          <w:tab w:val="left" w:pos="720"/>
        </w:tabs>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10. ВИРІШЕННЯ СПОРІВ</w:t>
      </w:r>
    </w:p>
    <w:p w14:paraId="64329B58" w14:textId="77777777"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10.1. У випадку виникнення спорів або розбіжностей Сторони зобов’язуються вирішувати їх шляхом взаємних переговорів та консультацій.</w:t>
      </w:r>
    </w:p>
    <w:p w14:paraId="047E7390" w14:textId="77777777"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10.2. У разі недосягнення Сторонами згоди кожна сторона має право розірвати договір в односторонньому порядку. Для документального оформлення процедури розірвання  договору в односторонньому порядку необхідно надіслати іншій стороні  лист про попередження  розірвання договору.</w:t>
      </w:r>
    </w:p>
    <w:p w14:paraId="02240C2B" w14:textId="77777777" w:rsidR="00E91E6B" w:rsidRDefault="00E91E6B" w:rsidP="00E91E6B">
      <w:pPr>
        <w:tabs>
          <w:tab w:val="left" w:pos="720"/>
        </w:tabs>
        <w:spacing w:after="0" w:line="240" w:lineRule="auto"/>
        <w:ind w:firstLine="567"/>
        <w:jc w:val="both"/>
        <w:rPr>
          <w:rFonts w:ascii="Times New Roman" w:eastAsia="Calibri" w:hAnsi="Times New Roman" w:cs="Times New Roman"/>
          <w:szCs w:val="24"/>
          <w:lang w:val="uk-UA" w:eastAsia="ru-RU"/>
        </w:rPr>
      </w:pPr>
      <w:r w:rsidRPr="00E91E6B">
        <w:rPr>
          <w:rFonts w:ascii="Times New Roman" w:eastAsia="Calibri" w:hAnsi="Times New Roman" w:cs="Times New Roman"/>
          <w:szCs w:val="24"/>
          <w:lang w:eastAsia="ru-RU"/>
        </w:rPr>
        <w:t xml:space="preserve">10.3 У разі не вирішення сутті спору процедурою розірвання договору в односторонньому порядку спори </w:t>
      </w:r>
      <w:proofErr w:type="gramStart"/>
      <w:r w:rsidRPr="00E91E6B">
        <w:rPr>
          <w:rFonts w:ascii="Times New Roman" w:eastAsia="Calibri" w:hAnsi="Times New Roman" w:cs="Times New Roman"/>
          <w:szCs w:val="24"/>
          <w:lang w:eastAsia="ru-RU"/>
        </w:rPr>
        <w:t>вирішуються  у</w:t>
      </w:r>
      <w:proofErr w:type="gramEnd"/>
      <w:r w:rsidRPr="00E91E6B">
        <w:rPr>
          <w:rFonts w:ascii="Times New Roman" w:eastAsia="Calibri" w:hAnsi="Times New Roman" w:cs="Times New Roman"/>
          <w:szCs w:val="24"/>
          <w:lang w:eastAsia="ru-RU"/>
        </w:rPr>
        <w:t xml:space="preserve"> судовому порядку</w:t>
      </w:r>
    </w:p>
    <w:p w14:paraId="3BF39195" w14:textId="77777777" w:rsidR="00E91E6B" w:rsidRPr="00E91E6B" w:rsidRDefault="00E91E6B" w:rsidP="00E91E6B">
      <w:pPr>
        <w:tabs>
          <w:tab w:val="left" w:pos="720"/>
        </w:tabs>
        <w:spacing w:after="0" w:line="240" w:lineRule="auto"/>
        <w:ind w:firstLine="567"/>
        <w:jc w:val="both"/>
        <w:rPr>
          <w:rFonts w:ascii="Times New Roman" w:eastAsia="Calibri" w:hAnsi="Times New Roman" w:cs="Times New Roman"/>
          <w:b/>
          <w:bCs/>
          <w:szCs w:val="24"/>
          <w:lang w:val="uk-UA" w:eastAsia="ru-RU"/>
        </w:rPr>
      </w:pPr>
    </w:p>
    <w:p w14:paraId="0A24D14F" w14:textId="77777777" w:rsidR="00E91E6B" w:rsidRPr="00E91E6B" w:rsidRDefault="00E91E6B" w:rsidP="00E91E6B">
      <w:pPr>
        <w:spacing w:after="0" w:line="240" w:lineRule="auto"/>
        <w:ind w:left="-284"/>
        <w:contextualSpacing/>
        <w:jc w:val="both"/>
        <w:rPr>
          <w:rFonts w:ascii="Times New Roman" w:eastAsia="Calibri" w:hAnsi="Times New Roman" w:cs="Times New Roman"/>
          <w:b/>
          <w:sz w:val="24"/>
          <w:szCs w:val="24"/>
          <w:lang w:val="uk-UA"/>
        </w:rPr>
      </w:pPr>
      <w:r w:rsidRPr="00E91E6B">
        <w:rPr>
          <w:rFonts w:ascii="Times New Roman" w:eastAsia="Calibri" w:hAnsi="Times New Roman" w:cs="font470"/>
          <w:color w:val="000000"/>
          <w:kern w:val="2"/>
          <w:sz w:val="24"/>
          <w:szCs w:val="24"/>
          <w:lang w:val="uk-UA" w:eastAsia="zh-CN"/>
        </w:rPr>
        <w:t xml:space="preserve">                </w:t>
      </w:r>
      <w:r w:rsidRPr="004C3C61">
        <w:rPr>
          <w:rFonts w:ascii="Times New Roman" w:eastAsia="Calibri" w:hAnsi="Times New Roman" w:cs="font470"/>
          <w:color w:val="000000"/>
          <w:kern w:val="2"/>
          <w:sz w:val="24"/>
          <w:szCs w:val="24"/>
          <w:lang w:val="uk-UA" w:eastAsia="zh-CN"/>
        </w:rPr>
        <w:t xml:space="preserve">                </w:t>
      </w:r>
      <w:r w:rsidRPr="00E91E6B">
        <w:rPr>
          <w:rFonts w:ascii="Times New Roman" w:eastAsia="Calibri" w:hAnsi="Times New Roman" w:cs="font470"/>
          <w:color w:val="000000"/>
          <w:kern w:val="2"/>
          <w:sz w:val="24"/>
          <w:szCs w:val="24"/>
          <w:lang w:val="uk-UA" w:eastAsia="zh-CN"/>
        </w:rPr>
        <w:t xml:space="preserve">                  </w:t>
      </w:r>
      <w:r>
        <w:rPr>
          <w:rFonts w:ascii="Times New Roman" w:eastAsia="Calibri" w:hAnsi="Times New Roman" w:cs="Times New Roman"/>
          <w:b/>
          <w:sz w:val="24"/>
          <w:szCs w:val="24"/>
          <w:lang w:val="uk-UA"/>
        </w:rPr>
        <w:t>11</w:t>
      </w:r>
      <w:r w:rsidRPr="00E91E6B">
        <w:rPr>
          <w:rFonts w:ascii="Times New Roman" w:eastAsia="Calibri" w:hAnsi="Times New Roman" w:cs="Times New Roman"/>
          <w:b/>
          <w:sz w:val="24"/>
          <w:szCs w:val="24"/>
          <w:lang w:val="uk-UA"/>
        </w:rPr>
        <w:t>. ПОРЯДОК ЗМІНИ УМОВ ДОГОВОРУ</w:t>
      </w:r>
    </w:p>
    <w:p w14:paraId="417E7574" w14:textId="77777777" w:rsidR="00E91E6B" w:rsidRPr="004C3C61" w:rsidRDefault="00E91E6B" w:rsidP="00E91E6B">
      <w:pPr>
        <w:spacing w:after="0" w:line="240" w:lineRule="auto"/>
        <w:ind w:left="-284"/>
        <w:contextualSpacing/>
        <w:jc w:val="both"/>
        <w:rPr>
          <w:rFonts w:ascii="Times New Roman" w:eastAsia="Calibri" w:hAnsi="Times New Roman" w:cs="Times New Roman"/>
          <w:b/>
          <w:sz w:val="24"/>
          <w:szCs w:val="24"/>
          <w:lang w:val="uk-UA"/>
        </w:rPr>
      </w:pPr>
    </w:p>
    <w:p w14:paraId="2B6CADFF" w14:textId="77777777"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sz w:val="24"/>
          <w:szCs w:val="24"/>
          <w:lang w:val="uk-UA"/>
        </w:rPr>
        <w:t>11</w:t>
      </w:r>
      <w:r w:rsidRPr="00E91E6B">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 </w:t>
      </w:r>
      <w:r w:rsidRPr="004C3C61">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sidRPr="004C3C61">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sidRPr="004C3C61">
        <w:rPr>
          <w:rFonts w:ascii="Times New Roman" w:eastAsia="Times New Roman" w:hAnsi="Times New Roman" w:cs="Times New Roman"/>
          <w:color w:val="00000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14:paraId="035BD4BA" w14:textId="77777777"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74FC82D0" w14:textId="77777777"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335BF4" w14:textId="77777777"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B5B52D1" w14:textId="77777777"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84F817" w14:textId="77777777"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D2E4DDE" w14:textId="77777777"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46E0A61" w14:textId="77777777"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90DEB8" w14:textId="77777777"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w:t>
      </w:r>
      <w:r w:rsidRPr="004C3C61">
        <w:rPr>
          <w:rFonts w:ascii="Times New Roman" w:eastAsia="Times New Roman" w:hAnsi="Times New Roman" w:cs="Times New Roman"/>
          <w:color w:val="000000"/>
          <w:sz w:val="24"/>
          <w:szCs w:val="24"/>
        </w:rPr>
        <w:t xml:space="preserve"> </w:t>
      </w:r>
      <w:r w:rsidRPr="004C3C61">
        <w:rPr>
          <w:rFonts w:ascii="Times New Roman" w:eastAsia="Times New Roman" w:hAnsi="Times New Roman" w:cs="Times New Roman"/>
          <w:color w:val="000000"/>
          <w:sz w:val="24"/>
          <w:szCs w:val="24"/>
          <w:lang w:val="uk-UA"/>
        </w:rPr>
        <w:t>статті 41 Закону.</w:t>
      </w:r>
    </w:p>
    <w:p w14:paraId="2CBCE427" w14:textId="77777777"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shd w:val="solid" w:color="FFFFFF" w:fill="FFFFFF"/>
          <w:lang w:val="uk-UA"/>
        </w:rPr>
      </w:pPr>
      <w:r w:rsidRPr="004C3C61">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589858E" w14:textId="77777777" w:rsidR="00E91E6B" w:rsidRPr="004C3C61" w:rsidRDefault="00E91E6B" w:rsidP="00E91E6B">
      <w:pPr>
        <w:spacing w:after="0" w:line="240" w:lineRule="auto"/>
        <w:ind w:firstLine="567"/>
        <w:contextualSpacing/>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lastRenderedPageBreak/>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14:paraId="67D58D2C" w14:textId="77777777" w:rsidR="00E91E6B" w:rsidRPr="004C3C61" w:rsidRDefault="00E91E6B" w:rsidP="00E91E6B">
      <w:pPr>
        <w:spacing w:after="160" w:line="257" w:lineRule="auto"/>
        <w:ind w:left="-284" w:right="-100"/>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r w:rsidRPr="004C3C61">
        <w:rPr>
          <w:rFonts w:ascii="Times New Roman" w:eastAsia="Calibri" w:hAnsi="Times New Roman" w:cs="Times New Roman"/>
          <w:sz w:val="24"/>
          <w:szCs w:val="24"/>
          <w:lang w:val="uk-UA"/>
        </w:rPr>
        <w:t>.2.</w:t>
      </w:r>
      <w:r w:rsidRPr="004C3C61">
        <w:rPr>
          <w:rFonts w:ascii="Times New Roman" w:eastAsia="Calibri" w:hAnsi="Times New Roman" w:cs="Times New Roman"/>
          <w:sz w:val="24"/>
          <w:szCs w:val="24"/>
        </w:rPr>
        <w:t> </w:t>
      </w:r>
      <w:r w:rsidRPr="004C3C61">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4C3C61">
        <w:rPr>
          <w:rFonts w:ascii="Times New Roman" w:eastAsia="Calibri" w:hAnsi="Times New Roman" w:cs="Times New Roman"/>
          <w:bCs/>
          <w:sz w:val="24"/>
          <w:szCs w:val="24"/>
          <w:lang w:val="uk-UA"/>
        </w:rPr>
        <w:t>3-х робочих</w:t>
      </w:r>
      <w:r w:rsidRPr="004C3C61">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14:paraId="0695C31B" w14:textId="77777777" w:rsidR="00E91E6B" w:rsidRPr="004C3C61" w:rsidRDefault="00E91E6B" w:rsidP="00E91E6B">
      <w:pPr>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.3. Пропозиції щодо внесення змін до цього Договору може робити кожна із Сторін цього Договору.</w:t>
      </w:r>
    </w:p>
    <w:p w14:paraId="3A6A886C" w14:textId="77777777" w:rsidR="00E91E6B" w:rsidRPr="004C3C61" w:rsidRDefault="00E91E6B" w:rsidP="00E91E6B">
      <w:pPr>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2400781E" w14:textId="77777777" w:rsidR="00E91E6B" w:rsidRPr="004C3C61" w:rsidRDefault="00E91E6B" w:rsidP="00E91E6B">
      <w:pPr>
        <w:spacing w:after="160" w:line="257" w:lineRule="auto"/>
        <w:ind w:left="-284" w:right="-1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.5. Цей Договір може бути достроково розірваний за згодою Сторін та в інших випадках, передбачених законодавством України.</w:t>
      </w:r>
    </w:p>
    <w:p w14:paraId="410CEB6B" w14:textId="77777777" w:rsidR="00E91E6B" w:rsidRPr="004C3C61" w:rsidRDefault="00E91E6B" w:rsidP="00E91E6B">
      <w:pPr>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7B03D84" w14:textId="77777777" w:rsidR="00E91E6B" w:rsidRPr="00E91E6B" w:rsidRDefault="00E91E6B" w:rsidP="00E91E6B">
      <w:pPr>
        <w:spacing w:after="0" w:line="240" w:lineRule="auto"/>
        <w:ind w:right="-2"/>
        <w:jc w:val="center"/>
        <w:rPr>
          <w:rFonts w:ascii="Times New Roman" w:eastAsia="Calibri" w:hAnsi="Times New Roman" w:cs="Times New Roman"/>
          <w:b/>
          <w:bCs/>
          <w:szCs w:val="24"/>
          <w:lang w:eastAsia="ru-RU"/>
        </w:rPr>
      </w:pPr>
    </w:p>
    <w:p w14:paraId="2F34BC08" w14:textId="77777777" w:rsidR="00E91E6B" w:rsidRPr="00E91E6B" w:rsidRDefault="00E91E6B" w:rsidP="00E91E6B">
      <w:pPr>
        <w:spacing w:after="0" w:line="240" w:lineRule="auto"/>
        <w:ind w:right="-2"/>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w:t>
      </w:r>
      <w:r>
        <w:rPr>
          <w:rFonts w:ascii="Times New Roman" w:eastAsia="Calibri" w:hAnsi="Times New Roman" w:cs="Times New Roman"/>
          <w:b/>
          <w:bCs/>
          <w:sz w:val="24"/>
          <w:szCs w:val="24"/>
          <w:lang w:val="uk-UA" w:eastAsia="ru-RU"/>
        </w:rPr>
        <w:t>2</w:t>
      </w:r>
      <w:r w:rsidRPr="00E91E6B">
        <w:rPr>
          <w:rFonts w:ascii="Times New Roman" w:eastAsia="Calibri" w:hAnsi="Times New Roman" w:cs="Times New Roman"/>
          <w:b/>
          <w:bCs/>
          <w:sz w:val="24"/>
          <w:szCs w:val="24"/>
          <w:lang w:eastAsia="ru-RU"/>
        </w:rPr>
        <w:t>. ПРИКІНЦЕВІ ПОЛОЖЕННЯ</w:t>
      </w:r>
    </w:p>
    <w:p w14:paraId="151E58E6" w14:textId="77777777" w:rsidR="00E91E6B" w:rsidRPr="00E91E6B" w:rsidRDefault="00E91E6B" w:rsidP="00E91E6B">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Pr="00E91E6B">
        <w:rPr>
          <w:rFonts w:ascii="Times New Roman" w:eastAsia="Times New Roman" w:hAnsi="Times New Roman" w:cs="Times New Roman"/>
          <w:szCs w:val="24"/>
          <w:lang w:eastAsia="ru-RU"/>
        </w:rPr>
        <w:t>.1. Після підписання цього Договору усі попередні переговори і листування по ньому втрачають силу. Всі доповнення до цього Договору дійсні лише за умови, якщо вони здійснені у письмовій формі у вигляді Додаткових угод та підписані обома Сторонами та які є невід’ємною частиною цього Договору.</w:t>
      </w:r>
    </w:p>
    <w:p w14:paraId="484528CD" w14:textId="77777777" w:rsidR="00E91E6B" w:rsidRPr="00E91E6B" w:rsidRDefault="00FA3066" w:rsidP="00E91E6B">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00E91E6B" w:rsidRPr="00E91E6B">
        <w:rPr>
          <w:rFonts w:ascii="Times New Roman" w:eastAsia="Times New Roman" w:hAnsi="Times New Roman" w:cs="Times New Roman"/>
          <w:szCs w:val="24"/>
          <w:lang w:eastAsia="ru-RU"/>
        </w:rPr>
        <w:t>.2. Розірвання Договору оформлюється у вигляді додаткової угоди про розірвання Договору, підписаної Сторонами та скріпленої їх печатками. До підписання додаткової угоди про розірвання Договору жодна із Сторін не має права відмовитися від виконання взятих на себе передбачених даним Договором зобов’язань.</w:t>
      </w:r>
    </w:p>
    <w:p w14:paraId="203B119F" w14:textId="77777777" w:rsidR="00E91E6B" w:rsidRPr="00E91E6B" w:rsidRDefault="00FA3066" w:rsidP="00E91E6B">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00E91E6B" w:rsidRPr="00E91E6B">
        <w:rPr>
          <w:rFonts w:ascii="Times New Roman" w:eastAsia="Times New Roman" w:hAnsi="Times New Roman" w:cs="Times New Roman"/>
          <w:szCs w:val="24"/>
          <w:lang w:eastAsia="ru-RU"/>
        </w:rPr>
        <w:t>.3. Жодна зі Сторін не може передавати свої права, зобов’язання, що випливають із Договору або пов’язані з ним, третім особам без письмової згоди на те іншої Сторони.</w:t>
      </w:r>
    </w:p>
    <w:p w14:paraId="151FCFBD" w14:textId="77777777" w:rsidR="00E91E6B" w:rsidRPr="00E91E6B" w:rsidRDefault="00FA3066" w:rsidP="00E91E6B">
      <w:pPr>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 xml:space="preserve">.4. Всі повідомлення, заяви і претензії пов’язані з виконанням цього Договору або ті, що випливають із нього, повинні направлятися Сторонами безпосередньо один одному по зазначеним у Договорі адресам у терміни і </w:t>
      </w:r>
      <w:proofErr w:type="gramStart"/>
      <w:r w:rsidR="00E91E6B" w:rsidRPr="00E91E6B">
        <w:rPr>
          <w:rFonts w:ascii="Times New Roman" w:eastAsia="Calibri" w:hAnsi="Times New Roman" w:cs="Times New Roman"/>
          <w:szCs w:val="24"/>
          <w:lang w:eastAsia="ru-RU"/>
        </w:rPr>
        <w:t>у порядку</w:t>
      </w:r>
      <w:proofErr w:type="gramEnd"/>
      <w:r w:rsidR="00E91E6B" w:rsidRPr="00E91E6B">
        <w:rPr>
          <w:rFonts w:ascii="Times New Roman" w:eastAsia="Calibri" w:hAnsi="Times New Roman" w:cs="Times New Roman"/>
          <w:szCs w:val="24"/>
          <w:lang w:eastAsia="ru-RU"/>
        </w:rPr>
        <w:t>, обумовленому чинним законодавством України.</w:t>
      </w:r>
    </w:p>
    <w:p w14:paraId="00714A60" w14:textId="77777777" w:rsidR="00E91E6B" w:rsidRPr="00E91E6B" w:rsidRDefault="00FA3066" w:rsidP="00E91E6B">
      <w:pPr>
        <w:spacing w:after="0" w:line="240" w:lineRule="auto"/>
        <w:ind w:right="-2" w:firstLine="567"/>
        <w:jc w:val="both"/>
        <w:rPr>
          <w:rFonts w:ascii="Times New Roman" w:eastAsia="Calibri" w:hAnsi="Times New Roman" w:cs="Times New Roman"/>
          <w:color w:val="000000"/>
          <w:spacing w:val="-6"/>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 xml:space="preserve">.5. </w:t>
      </w:r>
      <w:r w:rsidR="00E91E6B" w:rsidRPr="00E91E6B">
        <w:rPr>
          <w:rFonts w:ascii="Times New Roman" w:eastAsia="Calibri" w:hAnsi="Times New Roman" w:cs="Times New Roman"/>
          <w:color w:val="000000"/>
          <w:spacing w:val="-6"/>
          <w:szCs w:val="24"/>
          <w:lang w:eastAsia="ru-RU"/>
        </w:rPr>
        <w:t>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 з дня виникнення таких змін.</w:t>
      </w:r>
    </w:p>
    <w:p w14:paraId="153EE7A5" w14:textId="77777777" w:rsidR="00E91E6B" w:rsidRPr="00E91E6B" w:rsidRDefault="00FA3066" w:rsidP="00E91E6B">
      <w:pPr>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.6. Цей Договір складений у двох примірниках, по одному для кожної Сторони; обидва примірники мають однакову юридичну силу.</w:t>
      </w:r>
    </w:p>
    <w:p w14:paraId="29496336" w14:textId="77777777" w:rsidR="00E91E6B" w:rsidRPr="00E91E6B" w:rsidRDefault="00E91E6B" w:rsidP="00E91E6B">
      <w:pPr>
        <w:spacing w:after="0" w:line="240" w:lineRule="auto"/>
        <w:ind w:right="-2"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11.7 </w:t>
      </w:r>
      <w:r w:rsidRPr="00E91E6B">
        <w:rPr>
          <w:rFonts w:ascii="Times New Roman" w:eastAsia="Times New Roman" w:hAnsi="Times New Roman" w:cs="Times New Roman"/>
          <w:szCs w:val="24"/>
          <w:lang w:eastAsia="ru-RU"/>
        </w:rPr>
        <w:t>Замовник є неприбутковою організацією з ознакою неприбутковості 0031, а Учасник є на єдиному податку.</w:t>
      </w:r>
    </w:p>
    <w:p w14:paraId="7F6FCB6B" w14:textId="77777777" w:rsidR="00E91E6B" w:rsidRPr="00E91E6B" w:rsidRDefault="00FA3066" w:rsidP="00E91E6B">
      <w:pPr>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 xml:space="preserve">.8. Даний Договір вступає в силу з моменту підписання його обома Сторонами і діє до                  </w:t>
      </w:r>
      <w:r w:rsidR="00E91E6B" w:rsidRPr="00E91E6B">
        <w:rPr>
          <w:rFonts w:ascii="Times New Roman" w:eastAsia="Calibri" w:hAnsi="Times New Roman" w:cs="Times New Roman"/>
          <w:szCs w:val="24"/>
          <w:lang w:val="uk-UA" w:eastAsia="ru-RU"/>
        </w:rPr>
        <w:t xml:space="preserve">31 </w:t>
      </w:r>
      <w:proofErr w:type="gramStart"/>
      <w:r w:rsidR="00E91E6B" w:rsidRPr="00E91E6B">
        <w:rPr>
          <w:rFonts w:ascii="Times New Roman" w:eastAsia="Calibri" w:hAnsi="Times New Roman" w:cs="Times New Roman"/>
          <w:szCs w:val="24"/>
          <w:lang w:val="uk-UA" w:eastAsia="ru-RU"/>
        </w:rPr>
        <w:t xml:space="preserve">грудня </w:t>
      </w:r>
      <w:r w:rsidR="00E91E6B" w:rsidRPr="00E91E6B">
        <w:rPr>
          <w:rFonts w:ascii="Times New Roman" w:eastAsia="Calibri" w:hAnsi="Times New Roman" w:cs="Times New Roman"/>
          <w:szCs w:val="24"/>
          <w:lang w:eastAsia="ru-RU"/>
        </w:rPr>
        <w:t xml:space="preserve"> 202</w:t>
      </w:r>
      <w:r w:rsidR="00460D84">
        <w:rPr>
          <w:rFonts w:ascii="Times New Roman" w:eastAsia="Calibri" w:hAnsi="Times New Roman" w:cs="Times New Roman"/>
          <w:szCs w:val="24"/>
          <w:lang w:val="uk-UA" w:eastAsia="ru-RU"/>
        </w:rPr>
        <w:t>3</w:t>
      </w:r>
      <w:proofErr w:type="gramEnd"/>
      <w:r w:rsidR="00E91E6B" w:rsidRPr="00E91E6B">
        <w:rPr>
          <w:rFonts w:ascii="Times New Roman" w:eastAsia="Calibri" w:hAnsi="Times New Roman" w:cs="Times New Roman"/>
          <w:szCs w:val="24"/>
          <w:lang w:eastAsia="ru-RU"/>
        </w:rPr>
        <w:t xml:space="preserve"> р. та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7EDBC449" w14:textId="77777777" w:rsidR="00FA3066" w:rsidRPr="00FA3066" w:rsidRDefault="00FA3066" w:rsidP="00FA3066">
      <w:pPr>
        <w:tabs>
          <w:tab w:val="left" w:pos="2400"/>
          <w:tab w:val="center" w:pos="5384"/>
        </w:tabs>
        <w:spacing w:after="0" w:line="240" w:lineRule="auto"/>
        <w:ind w:right="-2" w:firstLine="567"/>
        <w:rPr>
          <w:rFonts w:ascii="Times New Roman" w:eastAsia="Calibri" w:hAnsi="Times New Roman" w:cs="Times New Roman"/>
          <w:b/>
          <w:sz w:val="24"/>
          <w:szCs w:val="24"/>
          <w:lang w:eastAsia="ru-RU"/>
        </w:rPr>
      </w:pPr>
      <w:r w:rsidRPr="00FA3066">
        <w:rPr>
          <w:rFonts w:ascii="Times New Roman" w:eastAsia="Calibri" w:hAnsi="Times New Roman" w:cs="Times New Roman"/>
          <w:b/>
          <w:sz w:val="24"/>
          <w:szCs w:val="24"/>
          <w:lang w:eastAsia="ru-RU"/>
        </w:rPr>
        <w:t>12. МІСЦЕ ЗНАХОДЖЕННЯ ТА БАНКІВСЬКІ РЕКВІЗИТИ СТОРІН.</w:t>
      </w:r>
    </w:p>
    <w:p w14:paraId="50062938" w14:textId="77777777" w:rsidR="00FA3066" w:rsidRPr="00FA3066" w:rsidRDefault="00FA3066" w:rsidP="00FA3066">
      <w:pPr>
        <w:spacing w:after="0" w:line="240" w:lineRule="auto"/>
        <w:ind w:right="-2" w:firstLine="567"/>
        <w:jc w:val="both"/>
        <w:rPr>
          <w:rFonts w:ascii="Times New Roman" w:eastAsia="Calibri" w:hAnsi="Times New Roman" w:cs="Times New Roman"/>
          <w:b/>
          <w:sz w:val="18"/>
          <w:szCs w:val="18"/>
          <w:lang w:eastAsia="ru-RU"/>
        </w:rPr>
      </w:pPr>
    </w:p>
    <w:tbl>
      <w:tblPr>
        <w:tblW w:w="0" w:type="auto"/>
        <w:tblInd w:w="-72" w:type="dxa"/>
        <w:tblLook w:val="04A0" w:firstRow="1" w:lastRow="0" w:firstColumn="1" w:lastColumn="0" w:noHBand="0" w:noVBand="1"/>
      </w:tblPr>
      <w:tblGrid>
        <w:gridCol w:w="5364"/>
        <w:gridCol w:w="107"/>
        <w:gridCol w:w="4266"/>
      </w:tblGrid>
      <w:tr w:rsidR="00FA3066" w:rsidRPr="00FA3066" w14:paraId="4ABD8313" w14:textId="77777777" w:rsidTr="00676A77">
        <w:trPr>
          <w:trHeight w:val="480"/>
        </w:trPr>
        <w:tc>
          <w:tcPr>
            <w:tcW w:w="5364" w:type="dxa"/>
          </w:tcPr>
          <w:p w14:paraId="17681732" w14:textId="77777777" w:rsidR="00FA3066" w:rsidRPr="00FA3066" w:rsidRDefault="00FA3066" w:rsidP="00FA3066">
            <w:pPr>
              <w:spacing w:after="0" w:line="240" w:lineRule="auto"/>
              <w:ind w:right="-2"/>
              <w:rPr>
                <w:rFonts w:ascii="Times New Roman" w:eastAsia="Calibri" w:hAnsi="Times New Roman" w:cs="Times New Roman"/>
                <w:b/>
                <w:sz w:val="24"/>
                <w:szCs w:val="24"/>
                <w:u w:val="single"/>
                <w:lang w:eastAsia="ru-RU"/>
              </w:rPr>
            </w:pPr>
            <w:r w:rsidRPr="00FA3066">
              <w:rPr>
                <w:rFonts w:ascii="Times New Roman" w:eastAsia="Calibri" w:hAnsi="Times New Roman" w:cs="Times New Roman"/>
                <w:b/>
                <w:sz w:val="24"/>
                <w:szCs w:val="24"/>
                <w:lang w:eastAsia="ru-RU"/>
              </w:rPr>
              <w:t xml:space="preserve">                                   </w:t>
            </w:r>
            <w:r w:rsidRPr="00FA3066">
              <w:rPr>
                <w:rFonts w:ascii="Times New Roman" w:eastAsia="Calibri" w:hAnsi="Times New Roman" w:cs="Times New Roman"/>
                <w:b/>
                <w:sz w:val="24"/>
                <w:szCs w:val="24"/>
                <w:u w:val="single"/>
                <w:lang w:eastAsia="ru-RU"/>
              </w:rPr>
              <w:t>ЗАМОВНИК:</w:t>
            </w:r>
          </w:p>
          <w:p w14:paraId="0F4EA871" w14:textId="77777777" w:rsidR="00FA3066" w:rsidRPr="00FA3066" w:rsidRDefault="00FA3066" w:rsidP="00FA3066">
            <w:pPr>
              <w:spacing w:after="0" w:line="240" w:lineRule="auto"/>
              <w:ind w:right="-2"/>
              <w:jc w:val="center"/>
              <w:rPr>
                <w:rFonts w:ascii="Times New Roman" w:eastAsia="Calibri" w:hAnsi="Times New Roman" w:cs="Times New Roman"/>
                <w:b/>
                <w:sz w:val="24"/>
                <w:szCs w:val="24"/>
                <w:lang w:eastAsia="ru-RU"/>
              </w:rPr>
            </w:pPr>
          </w:p>
        </w:tc>
        <w:tc>
          <w:tcPr>
            <w:tcW w:w="4373" w:type="dxa"/>
            <w:gridSpan w:val="2"/>
          </w:tcPr>
          <w:p w14:paraId="57A0B145" w14:textId="77777777" w:rsidR="00FA3066" w:rsidRPr="00FA3066" w:rsidRDefault="00FA3066" w:rsidP="00FA3066">
            <w:pPr>
              <w:spacing w:after="0" w:line="240" w:lineRule="auto"/>
              <w:ind w:right="-2"/>
              <w:jc w:val="center"/>
              <w:rPr>
                <w:rFonts w:ascii="Times New Roman" w:eastAsia="Calibri" w:hAnsi="Times New Roman" w:cs="Times New Roman"/>
                <w:b/>
                <w:sz w:val="24"/>
                <w:szCs w:val="24"/>
                <w:u w:val="single"/>
                <w:lang w:eastAsia="ru-RU"/>
              </w:rPr>
            </w:pPr>
            <w:r w:rsidRPr="00FA3066">
              <w:rPr>
                <w:rFonts w:ascii="Times New Roman" w:eastAsia="Calibri" w:hAnsi="Times New Roman" w:cs="Times New Roman"/>
                <w:b/>
                <w:sz w:val="24"/>
                <w:szCs w:val="24"/>
                <w:u w:val="single"/>
                <w:lang w:eastAsia="ru-RU"/>
              </w:rPr>
              <w:t xml:space="preserve">УЧАСНИК:       </w:t>
            </w:r>
          </w:p>
        </w:tc>
      </w:tr>
      <w:tr w:rsidR="00FA3066" w:rsidRPr="005E35A8" w14:paraId="4024A362" w14:textId="77777777" w:rsidTr="00676A77">
        <w:trPr>
          <w:trHeight w:val="1419"/>
        </w:trPr>
        <w:tc>
          <w:tcPr>
            <w:tcW w:w="5471" w:type="dxa"/>
            <w:gridSpan w:val="2"/>
          </w:tcPr>
          <w:p w14:paraId="635A5607" w14:textId="77777777" w:rsidR="00282D6D" w:rsidRDefault="00282D6D" w:rsidP="00282D6D">
            <w:pPr>
              <w:spacing w:after="0" w:line="240" w:lineRule="auto"/>
              <w:ind w:right="-2"/>
              <w:jc w:val="center"/>
              <w:rPr>
                <w:rFonts w:ascii="Times New Roman" w:eastAsia="Calibri" w:hAnsi="Times New Roman" w:cs="Times New Roman"/>
                <w:szCs w:val="24"/>
                <w:lang w:eastAsia="ru-RU"/>
              </w:rPr>
            </w:pPr>
            <w:r>
              <w:rPr>
                <w:rFonts w:ascii="Times New Roman" w:eastAsia="Times New Roman" w:hAnsi="Times New Roman" w:cs="Arial"/>
                <w:b/>
                <w:bCs/>
                <w:szCs w:val="24"/>
                <w:lang w:val="uk-UA" w:eastAsia="ru-RU"/>
              </w:rPr>
              <w:t>Комунальне некомерційне підприємство «Пристоличний медичний центр» Пристоличної сільської ради</w:t>
            </w:r>
          </w:p>
          <w:p w14:paraId="1BA33A7D" w14:textId="59471CD5" w:rsidR="00FA3066" w:rsidRPr="00FA3066" w:rsidRDefault="00282D6D" w:rsidP="00FA3066">
            <w:pPr>
              <w:spacing w:after="0" w:line="240" w:lineRule="auto"/>
              <w:ind w:right="-2"/>
              <w:rPr>
                <w:rFonts w:ascii="Times New Roman" w:eastAsia="Calibri" w:hAnsi="Times New Roman" w:cs="Times New Roman"/>
                <w:szCs w:val="24"/>
                <w:lang w:eastAsia="ru-RU"/>
              </w:rPr>
            </w:pPr>
            <w:r>
              <w:rPr>
                <w:rFonts w:ascii="Times New Roman" w:eastAsia="Calibri" w:hAnsi="Times New Roman" w:cs="Times New Roman"/>
                <w:szCs w:val="24"/>
                <w:lang w:eastAsia="ru-RU"/>
              </w:rPr>
              <w:t xml:space="preserve">08325, </w:t>
            </w:r>
            <w:proofErr w:type="gramStart"/>
            <w:r>
              <w:rPr>
                <w:rFonts w:ascii="Times New Roman" w:eastAsia="Calibri" w:hAnsi="Times New Roman" w:cs="Times New Roman"/>
                <w:szCs w:val="24"/>
                <w:lang w:eastAsia="ru-RU"/>
              </w:rPr>
              <w:t>вул.</w:t>
            </w:r>
            <w:r>
              <w:rPr>
                <w:rFonts w:ascii="Times New Roman" w:eastAsia="Calibri" w:hAnsi="Times New Roman" w:cs="Times New Roman"/>
                <w:szCs w:val="24"/>
                <w:lang w:val="uk-UA" w:eastAsia="ru-RU"/>
              </w:rPr>
              <w:t>Калинова</w:t>
            </w:r>
            <w:proofErr w:type="gramEnd"/>
            <w:r>
              <w:rPr>
                <w:rFonts w:ascii="Times New Roman" w:eastAsia="Calibri" w:hAnsi="Times New Roman" w:cs="Times New Roman"/>
                <w:szCs w:val="24"/>
                <w:lang w:val="uk-UA" w:eastAsia="ru-RU"/>
              </w:rPr>
              <w:t xml:space="preserve">, </w:t>
            </w:r>
            <w:r w:rsidR="0046032A" w:rsidRPr="0046032A">
              <w:rPr>
                <w:rFonts w:ascii="Times New Roman" w:eastAsia="Calibri" w:hAnsi="Times New Roman" w:cs="Times New Roman"/>
                <w:szCs w:val="24"/>
                <w:lang w:eastAsia="ru-RU"/>
              </w:rPr>
              <w:t>9</w:t>
            </w:r>
            <w:r w:rsidR="00FA3066" w:rsidRPr="00FA3066">
              <w:rPr>
                <w:rFonts w:ascii="Times New Roman" w:eastAsia="Calibri" w:hAnsi="Times New Roman" w:cs="Times New Roman"/>
                <w:szCs w:val="24"/>
                <w:lang w:eastAsia="ru-RU"/>
              </w:rPr>
              <w:t>,с.</w:t>
            </w:r>
            <w:r>
              <w:rPr>
                <w:rFonts w:ascii="Times New Roman" w:eastAsia="Calibri" w:hAnsi="Times New Roman" w:cs="Times New Roman"/>
                <w:szCs w:val="24"/>
                <w:lang w:val="uk-UA" w:eastAsia="ru-RU"/>
              </w:rPr>
              <w:t>Щасливе</w:t>
            </w:r>
            <w:r>
              <w:rPr>
                <w:rFonts w:ascii="Times New Roman" w:eastAsia="Calibri" w:hAnsi="Times New Roman" w:cs="Times New Roman"/>
                <w:szCs w:val="24"/>
                <w:lang w:eastAsia="ru-RU"/>
              </w:rPr>
              <w:t xml:space="preserve">, </w:t>
            </w:r>
            <w:r>
              <w:rPr>
                <w:rFonts w:ascii="Times New Roman" w:eastAsia="Calibri" w:hAnsi="Times New Roman" w:cs="Times New Roman"/>
                <w:szCs w:val="24"/>
                <w:lang w:val="uk-UA" w:eastAsia="ru-RU"/>
              </w:rPr>
              <w:t>Бориспільський</w:t>
            </w:r>
            <w:r>
              <w:rPr>
                <w:rFonts w:ascii="Times New Roman" w:eastAsia="Calibri" w:hAnsi="Times New Roman" w:cs="Times New Roman"/>
                <w:szCs w:val="24"/>
                <w:lang w:eastAsia="ru-RU"/>
              </w:rPr>
              <w:t xml:space="preserve"> р-н, </w:t>
            </w:r>
            <w:r>
              <w:rPr>
                <w:rFonts w:ascii="Times New Roman" w:eastAsia="Calibri" w:hAnsi="Times New Roman" w:cs="Times New Roman"/>
                <w:szCs w:val="24"/>
                <w:lang w:val="uk-UA" w:eastAsia="ru-RU"/>
              </w:rPr>
              <w:t>Київська</w:t>
            </w:r>
            <w:r w:rsidR="00FA3066" w:rsidRPr="00FA3066">
              <w:rPr>
                <w:rFonts w:ascii="Times New Roman" w:eastAsia="Calibri" w:hAnsi="Times New Roman" w:cs="Times New Roman"/>
                <w:szCs w:val="24"/>
                <w:lang w:eastAsia="ru-RU"/>
              </w:rPr>
              <w:t xml:space="preserve"> обл.</w:t>
            </w:r>
          </w:p>
          <w:p w14:paraId="60078F1F" w14:textId="77777777" w:rsidR="00FA3066" w:rsidRPr="00282D6D" w:rsidRDefault="00FA3066" w:rsidP="00FA3066">
            <w:pPr>
              <w:spacing w:after="0" w:line="240" w:lineRule="auto"/>
              <w:ind w:right="-2"/>
              <w:rPr>
                <w:rFonts w:ascii="Times New Roman" w:eastAsia="Calibri" w:hAnsi="Times New Roman" w:cs="Times New Roman"/>
                <w:szCs w:val="24"/>
                <w:lang w:val="uk-UA" w:eastAsia="ru-RU"/>
              </w:rPr>
            </w:pPr>
            <w:r w:rsidRPr="00FA3066">
              <w:rPr>
                <w:rFonts w:ascii="Times New Roman" w:eastAsia="Calibri" w:hAnsi="Times New Roman" w:cs="Times New Roman"/>
                <w:szCs w:val="24"/>
                <w:lang w:eastAsia="ru-RU"/>
              </w:rPr>
              <w:t xml:space="preserve">Код за ЄДРПОУ </w:t>
            </w:r>
            <w:r w:rsidR="00282D6D">
              <w:rPr>
                <w:rFonts w:ascii="Times New Roman" w:eastAsia="Calibri" w:hAnsi="Times New Roman" w:cs="Times New Roman"/>
                <w:szCs w:val="24"/>
                <w:lang w:val="uk-UA" w:eastAsia="ru-RU"/>
              </w:rPr>
              <w:t>44562388</w:t>
            </w:r>
          </w:p>
          <w:p w14:paraId="1D0A7D91" w14:textId="77777777"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Р/Р</w:t>
            </w:r>
            <w:r w:rsidRPr="00FA3066">
              <w:rPr>
                <w:rFonts w:ascii="Times New Roman" w:eastAsia="Times New Roman" w:hAnsi="Times New Roman" w:cs="Times New Roman"/>
                <w:sz w:val="24"/>
                <w:szCs w:val="24"/>
                <w:lang w:eastAsia="ru-RU"/>
              </w:rPr>
              <w:t xml:space="preserve"> </w:t>
            </w:r>
            <w:r w:rsidR="00282D6D">
              <w:rPr>
                <w:rFonts w:ascii="Times New Roman" w:eastAsia="Calibri" w:hAnsi="Times New Roman" w:cs="Times New Roman"/>
                <w:szCs w:val="24"/>
                <w:lang w:eastAsia="ru-RU"/>
              </w:rPr>
              <w:t>UA 618201720344350002000114364</w:t>
            </w:r>
          </w:p>
          <w:p w14:paraId="367FED55" w14:textId="77777777" w:rsidR="00FA3066" w:rsidRPr="00282D6D" w:rsidRDefault="00282D6D" w:rsidP="00FA3066">
            <w:pPr>
              <w:spacing w:after="0" w:line="240" w:lineRule="auto"/>
              <w:ind w:right="-2"/>
              <w:rPr>
                <w:rFonts w:ascii="Times New Roman" w:eastAsia="Calibri" w:hAnsi="Times New Roman" w:cs="Times New Roman"/>
                <w:szCs w:val="24"/>
                <w:lang w:val="uk-UA" w:eastAsia="ru-RU"/>
              </w:rPr>
            </w:pPr>
            <w:r>
              <w:rPr>
                <w:rFonts w:ascii="Times New Roman" w:eastAsia="Calibri" w:hAnsi="Times New Roman" w:cs="Times New Roman"/>
                <w:szCs w:val="24"/>
                <w:lang w:eastAsia="ru-RU"/>
              </w:rPr>
              <w:t xml:space="preserve">в </w:t>
            </w:r>
            <w:r w:rsidR="00FA3066" w:rsidRPr="00FA3066">
              <w:rPr>
                <w:rFonts w:ascii="Times New Roman" w:eastAsia="Calibri" w:hAnsi="Times New Roman" w:cs="Times New Roman"/>
                <w:szCs w:val="24"/>
                <w:lang w:eastAsia="ru-RU"/>
              </w:rPr>
              <w:t xml:space="preserve">ДКСУ в </w:t>
            </w:r>
            <w:r>
              <w:rPr>
                <w:rFonts w:ascii="Times New Roman" w:eastAsia="Calibri" w:hAnsi="Times New Roman" w:cs="Times New Roman"/>
                <w:szCs w:val="24"/>
                <w:lang w:val="uk-UA" w:eastAsia="ru-RU"/>
              </w:rPr>
              <w:t>м.Києві</w:t>
            </w:r>
            <w:r w:rsidR="00FA3066" w:rsidRPr="00FA3066">
              <w:rPr>
                <w:rFonts w:ascii="Times New Roman" w:eastAsia="Calibri" w:hAnsi="Times New Roman" w:cs="Times New Roman"/>
                <w:szCs w:val="24"/>
                <w:lang w:eastAsia="ru-RU"/>
              </w:rPr>
              <w:t xml:space="preserve"> МФО 8</w:t>
            </w:r>
            <w:r>
              <w:rPr>
                <w:rFonts w:ascii="Times New Roman" w:eastAsia="Calibri" w:hAnsi="Times New Roman" w:cs="Times New Roman"/>
                <w:szCs w:val="24"/>
                <w:lang w:val="uk-UA" w:eastAsia="ru-RU"/>
              </w:rPr>
              <w:t>20172</w:t>
            </w:r>
          </w:p>
          <w:p w14:paraId="64C09E8F" w14:textId="77777777" w:rsidR="00FA3066" w:rsidRPr="00282D6D" w:rsidRDefault="00282D6D" w:rsidP="00282D6D">
            <w:pPr>
              <w:spacing w:after="0" w:line="240" w:lineRule="auto"/>
              <w:ind w:right="-2"/>
              <w:rPr>
                <w:rFonts w:ascii="Times New Roman" w:eastAsia="Calibri" w:hAnsi="Times New Roman" w:cs="Times New Roman"/>
                <w:szCs w:val="24"/>
                <w:lang w:val="en-US" w:eastAsia="ru-RU"/>
              </w:rPr>
            </w:pPr>
            <w:r>
              <w:rPr>
                <w:rFonts w:ascii="Times New Roman" w:eastAsia="Calibri" w:hAnsi="Times New Roman" w:cs="Times New Roman"/>
                <w:szCs w:val="24"/>
                <w:lang w:eastAsia="ru-RU"/>
              </w:rPr>
              <w:t>Тел</w:t>
            </w:r>
            <w:r w:rsidRPr="00282D6D">
              <w:rPr>
                <w:rFonts w:ascii="Times New Roman" w:eastAsia="Calibri" w:hAnsi="Times New Roman" w:cs="Times New Roman"/>
                <w:szCs w:val="24"/>
                <w:lang w:val="en-US" w:eastAsia="ru-RU"/>
              </w:rPr>
              <w:t>. 0</w:t>
            </w:r>
            <w:r>
              <w:rPr>
                <w:rFonts w:ascii="Times New Roman" w:eastAsia="Calibri" w:hAnsi="Times New Roman" w:cs="Times New Roman"/>
                <w:szCs w:val="24"/>
                <w:lang w:val="uk-UA" w:eastAsia="ru-RU"/>
              </w:rPr>
              <w:t>985150502</w:t>
            </w:r>
            <w:r w:rsidR="00FA3066" w:rsidRPr="00282D6D">
              <w:rPr>
                <w:rFonts w:ascii="Times New Roman" w:eastAsia="Calibri" w:hAnsi="Times New Roman" w:cs="Times New Roman"/>
                <w:szCs w:val="24"/>
                <w:lang w:val="en-US" w:eastAsia="ru-RU"/>
              </w:rPr>
              <w:t xml:space="preserve">, e.mail: </w:t>
            </w:r>
            <w:r>
              <w:rPr>
                <w:rFonts w:ascii="Times New Roman" w:eastAsia="Calibri" w:hAnsi="Times New Roman" w:cs="Times New Roman"/>
                <w:szCs w:val="24"/>
                <w:lang w:val="en-US" w:eastAsia="ru-RU"/>
              </w:rPr>
              <w:t>fin_mc</w:t>
            </w:r>
            <w:r w:rsidR="00FA3066" w:rsidRPr="00282D6D">
              <w:rPr>
                <w:rFonts w:ascii="Times New Roman" w:eastAsia="Calibri" w:hAnsi="Times New Roman" w:cs="Times New Roman"/>
                <w:szCs w:val="24"/>
                <w:lang w:val="en-US" w:eastAsia="ru-RU"/>
              </w:rPr>
              <w:t>@ukr.net</w:t>
            </w:r>
          </w:p>
        </w:tc>
        <w:tc>
          <w:tcPr>
            <w:tcW w:w="4266" w:type="dxa"/>
          </w:tcPr>
          <w:p w14:paraId="4C8FB521" w14:textId="77777777" w:rsidR="00FA3066" w:rsidRPr="00282D6D" w:rsidRDefault="00FA3066" w:rsidP="00FA3066">
            <w:pPr>
              <w:spacing w:after="0" w:line="240" w:lineRule="auto"/>
              <w:ind w:right="-2"/>
              <w:jc w:val="both"/>
              <w:rPr>
                <w:rFonts w:ascii="Times New Roman" w:eastAsia="Calibri" w:hAnsi="Times New Roman" w:cs="Times New Roman"/>
                <w:szCs w:val="24"/>
                <w:lang w:val="en-US" w:eastAsia="ru-RU"/>
              </w:rPr>
            </w:pPr>
          </w:p>
        </w:tc>
      </w:tr>
      <w:tr w:rsidR="00FA3066" w:rsidRPr="00FA3066" w14:paraId="085FE8C7" w14:textId="77777777" w:rsidTr="00676A77">
        <w:trPr>
          <w:trHeight w:val="404"/>
        </w:trPr>
        <w:tc>
          <w:tcPr>
            <w:tcW w:w="5364" w:type="dxa"/>
          </w:tcPr>
          <w:p w14:paraId="589CABC2" w14:textId="77777777" w:rsidR="00FA3066" w:rsidRPr="004863E5" w:rsidRDefault="00282D6D" w:rsidP="00FA3066">
            <w:pPr>
              <w:spacing w:after="0" w:line="240" w:lineRule="auto"/>
              <w:ind w:right="-2"/>
              <w:rPr>
                <w:rFonts w:ascii="Times New Roman" w:eastAsia="Calibri" w:hAnsi="Times New Roman" w:cs="Times New Roman"/>
                <w:b/>
                <w:szCs w:val="24"/>
                <w:lang w:val="uk-UA" w:eastAsia="ru-RU"/>
              </w:rPr>
            </w:pPr>
            <w:r w:rsidRPr="004863E5">
              <w:rPr>
                <w:rFonts w:ascii="Times New Roman" w:eastAsia="Calibri" w:hAnsi="Times New Roman" w:cs="Times New Roman"/>
                <w:b/>
                <w:szCs w:val="24"/>
                <w:lang w:eastAsia="ru-RU"/>
              </w:rPr>
              <w:t xml:space="preserve">Директор  ___________ </w:t>
            </w:r>
            <w:r w:rsidRPr="004863E5">
              <w:rPr>
                <w:rFonts w:ascii="Times New Roman" w:eastAsia="Calibri" w:hAnsi="Times New Roman" w:cs="Times New Roman"/>
                <w:b/>
                <w:szCs w:val="24"/>
                <w:lang w:val="uk-UA" w:eastAsia="ru-RU"/>
              </w:rPr>
              <w:t>Анастасія ПОКОЗАЦЬКА</w:t>
            </w:r>
          </w:p>
        </w:tc>
        <w:tc>
          <w:tcPr>
            <w:tcW w:w="4373" w:type="dxa"/>
            <w:gridSpan w:val="2"/>
          </w:tcPr>
          <w:p w14:paraId="0D76246C" w14:textId="77777777" w:rsidR="00FA3066" w:rsidRPr="00FA3066" w:rsidRDefault="00FA3066" w:rsidP="00FA3066">
            <w:pPr>
              <w:spacing w:after="0" w:line="240" w:lineRule="auto"/>
              <w:ind w:right="-2"/>
              <w:jc w:val="center"/>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_______________._____________ ________</w:t>
            </w:r>
          </w:p>
        </w:tc>
      </w:tr>
    </w:tbl>
    <w:p w14:paraId="6271CDD8" w14:textId="77777777"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14:paraId="42F2B01C" w14:textId="77777777" w:rsidR="003F20A5" w:rsidRPr="00FA3066" w:rsidRDefault="003F20A5" w:rsidP="00FA3066">
      <w:pPr>
        <w:spacing w:after="0" w:line="240" w:lineRule="auto"/>
        <w:ind w:left="-540"/>
        <w:jc w:val="center"/>
        <w:rPr>
          <w:rFonts w:ascii="Times New Roman" w:eastAsia="Times New Roman" w:hAnsi="Times New Roman" w:cs="Times New Roman"/>
          <w:sz w:val="24"/>
          <w:szCs w:val="24"/>
          <w:lang w:val="uk-UA" w:eastAsia="ru-RU"/>
        </w:rPr>
      </w:pPr>
    </w:p>
    <w:p w14:paraId="735AF770" w14:textId="77777777" w:rsidR="00FA3066" w:rsidRPr="00FA3066" w:rsidRDefault="00FA3066" w:rsidP="00FA3066">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14:paraId="03D378A8" w14:textId="77777777" w:rsidR="00FA3066" w:rsidRPr="00FA3066" w:rsidRDefault="00FA3066" w:rsidP="00FA3066">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eastAsia="uk-UA"/>
        </w:rPr>
      </w:pPr>
      <w:r w:rsidRPr="00FA3066">
        <w:rPr>
          <w:rFonts w:ascii="Times New Roman" w:eastAsia="Times New Roman" w:hAnsi="Times New Roman" w:cs="Times New Roman"/>
          <w:sz w:val="20"/>
          <w:szCs w:val="20"/>
          <w:lang w:eastAsia="uk-UA"/>
        </w:rPr>
        <w:t>Додаток №1</w:t>
      </w:r>
    </w:p>
    <w:p w14:paraId="62C866F9" w14:textId="77777777" w:rsidR="00FA3066" w:rsidRPr="00FA3066" w:rsidRDefault="00FA3066" w:rsidP="00FA3066">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proofErr w:type="gramStart"/>
      <w:r w:rsidRPr="00FA3066">
        <w:rPr>
          <w:rFonts w:ascii="Times New Roman" w:eastAsia="Times New Roman" w:hAnsi="Times New Roman" w:cs="Times New Roman"/>
          <w:sz w:val="20"/>
          <w:szCs w:val="20"/>
          <w:lang w:eastAsia="uk-UA"/>
        </w:rPr>
        <w:t>до договору</w:t>
      </w:r>
      <w:proofErr w:type="gramEnd"/>
      <w:r w:rsidRPr="00FA3066">
        <w:rPr>
          <w:rFonts w:ascii="Times New Roman" w:eastAsia="Times New Roman" w:hAnsi="Times New Roman" w:cs="Times New Roman"/>
          <w:sz w:val="20"/>
          <w:szCs w:val="20"/>
          <w:lang w:eastAsia="uk-UA"/>
        </w:rPr>
        <w:t xml:space="preserve"> купівлі-продажу товарів № _________</w:t>
      </w:r>
    </w:p>
    <w:p w14:paraId="3D234329" w14:textId="77777777" w:rsidR="00FA3066" w:rsidRPr="00FA3066" w:rsidRDefault="00FA3066" w:rsidP="00FA3066">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r w:rsidRPr="00FA3066">
        <w:rPr>
          <w:rFonts w:ascii="Times New Roman" w:eastAsia="Times New Roman" w:hAnsi="Times New Roman" w:cs="Times New Roman"/>
          <w:sz w:val="20"/>
          <w:szCs w:val="20"/>
          <w:lang w:eastAsia="uk-UA"/>
        </w:rPr>
        <w:t xml:space="preserve"> від  «____» ______________ 202</w:t>
      </w:r>
      <w:r w:rsidR="00460D84">
        <w:rPr>
          <w:rFonts w:ascii="Times New Roman" w:eastAsia="Times New Roman" w:hAnsi="Times New Roman" w:cs="Times New Roman"/>
          <w:sz w:val="20"/>
          <w:szCs w:val="20"/>
          <w:lang w:val="uk-UA" w:eastAsia="uk-UA"/>
        </w:rPr>
        <w:t>3</w:t>
      </w:r>
      <w:r w:rsidRPr="00FA3066">
        <w:rPr>
          <w:rFonts w:ascii="Times New Roman" w:eastAsia="Times New Roman" w:hAnsi="Times New Roman" w:cs="Times New Roman"/>
          <w:sz w:val="20"/>
          <w:szCs w:val="20"/>
          <w:lang w:eastAsia="uk-UA"/>
        </w:rPr>
        <w:t xml:space="preserve"> р.</w:t>
      </w:r>
    </w:p>
    <w:p w14:paraId="0CD45A88" w14:textId="77777777" w:rsidR="00FA3066" w:rsidRPr="00FA3066" w:rsidRDefault="00FA3066" w:rsidP="00FA3066">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p>
    <w:p w14:paraId="49A1D6B1" w14:textId="77777777" w:rsidR="00C53755" w:rsidRPr="00C53755" w:rsidRDefault="00C53755" w:rsidP="00C53755">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4"/>
          <w:szCs w:val="24"/>
          <w:lang w:eastAsia="uk-UA"/>
        </w:rPr>
      </w:pPr>
    </w:p>
    <w:p w14:paraId="60B6227C" w14:textId="77777777" w:rsidR="00C53755" w:rsidRPr="00C53755" w:rsidRDefault="00C53755" w:rsidP="00C53755">
      <w:pPr>
        <w:widowControl w:val="0"/>
        <w:overflowPunct w:val="0"/>
        <w:autoSpaceDE w:val="0"/>
        <w:autoSpaceDN w:val="0"/>
        <w:adjustRightInd w:val="0"/>
        <w:spacing w:after="0" w:line="210" w:lineRule="atLeast"/>
        <w:ind w:firstLine="454"/>
        <w:jc w:val="center"/>
        <w:textAlignment w:val="baseline"/>
        <w:outlineLvl w:val="0"/>
        <w:rPr>
          <w:rFonts w:ascii="Times New Roman" w:eastAsia="Times New Roman" w:hAnsi="Times New Roman" w:cs="Times New Roman"/>
          <w:b/>
          <w:sz w:val="24"/>
          <w:szCs w:val="24"/>
          <w:lang w:eastAsia="uk-UA"/>
        </w:rPr>
      </w:pPr>
      <w:r w:rsidRPr="00C53755">
        <w:rPr>
          <w:rFonts w:ascii="Times New Roman" w:eastAsia="Times New Roman" w:hAnsi="Times New Roman" w:cs="Times New Roman"/>
          <w:b/>
          <w:sz w:val="24"/>
          <w:szCs w:val="24"/>
          <w:lang w:eastAsia="uk-UA"/>
        </w:rPr>
        <w:t>СПЕЦИФІКАЦІЯ</w:t>
      </w:r>
    </w:p>
    <w:p w14:paraId="4655D540" w14:textId="77777777" w:rsidR="00C53755" w:rsidRPr="00C53755" w:rsidRDefault="00C53755" w:rsidP="00C53755">
      <w:pPr>
        <w:widowControl w:val="0"/>
        <w:overflowPunct w:val="0"/>
        <w:autoSpaceDE w:val="0"/>
        <w:autoSpaceDN w:val="0"/>
        <w:adjustRightInd w:val="0"/>
        <w:spacing w:after="0" w:line="210" w:lineRule="atLeast"/>
        <w:jc w:val="center"/>
        <w:textAlignment w:val="baseline"/>
        <w:outlineLvl w:val="0"/>
        <w:rPr>
          <w:rFonts w:ascii="Times New Roman" w:eastAsia="Times New Roman" w:hAnsi="Times New Roman" w:cs="Times New Roman"/>
          <w:b/>
          <w:sz w:val="24"/>
          <w:szCs w:val="24"/>
          <w:lang w:eastAsia="uk-UA"/>
        </w:rPr>
      </w:pPr>
      <w:r w:rsidRPr="00C53755">
        <w:rPr>
          <w:rFonts w:ascii="Times New Roman" w:eastAsia="Times New Roman" w:hAnsi="Times New Roman" w:cs="Times New Roman"/>
          <w:b/>
          <w:sz w:val="24"/>
          <w:szCs w:val="24"/>
          <w:lang w:eastAsia="uk-UA"/>
        </w:rPr>
        <w:t xml:space="preserve">  Найменування, кількість та ціна товару </w:t>
      </w:r>
    </w:p>
    <w:tbl>
      <w:tblPr>
        <w:tblW w:w="9640" w:type="dxa"/>
        <w:tblInd w:w="373" w:type="dxa"/>
        <w:tblLayout w:type="fixed"/>
        <w:tblCellMar>
          <w:left w:w="30" w:type="dxa"/>
          <w:right w:w="30" w:type="dxa"/>
        </w:tblCellMar>
        <w:tblLook w:val="0000" w:firstRow="0" w:lastRow="0" w:firstColumn="0" w:lastColumn="0" w:noHBand="0" w:noVBand="0"/>
      </w:tblPr>
      <w:tblGrid>
        <w:gridCol w:w="651"/>
        <w:gridCol w:w="2834"/>
        <w:gridCol w:w="1134"/>
        <w:gridCol w:w="1701"/>
        <w:gridCol w:w="1469"/>
        <w:gridCol w:w="1851"/>
      </w:tblGrid>
      <w:tr w:rsidR="00C53755" w:rsidRPr="00C53755" w14:paraId="1348BFD5" w14:textId="77777777" w:rsidTr="009B0E31">
        <w:trPr>
          <w:trHeight w:val="249"/>
        </w:trPr>
        <w:tc>
          <w:tcPr>
            <w:tcW w:w="651" w:type="dxa"/>
            <w:tcBorders>
              <w:top w:val="single" w:sz="6" w:space="0" w:color="auto"/>
              <w:left w:val="single" w:sz="6" w:space="0" w:color="auto"/>
              <w:bottom w:val="single" w:sz="6" w:space="0" w:color="auto"/>
              <w:right w:val="single" w:sz="6" w:space="0" w:color="auto"/>
            </w:tcBorders>
            <w:shd w:val="solid" w:color="FFFFFF" w:fill="auto"/>
            <w:vAlign w:val="center"/>
          </w:tcPr>
          <w:p w14:paraId="65E2C8CC" w14:textId="77777777"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w:t>
            </w:r>
          </w:p>
        </w:tc>
        <w:tc>
          <w:tcPr>
            <w:tcW w:w="2834" w:type="dxa"/>
            <w:tcBorders>
              <w:top w:val="single" w:sz="6" w:space="0" w:color="auto"/>
              <w:left w:val="single" w:sz="6" w:space="0" w:color="auto"/>
              <w:bottom w:val="single" w:sz="6" w:space="0" w:color="auto"/>
              <w:right w:val="single" w:sz="6" w:space="0" w:color="auto"/>
            </w:tcBorders>
            <w:shd w:val="solid" w:color="FFFFFF" w:fill="auto"/>
            <w:vAlign w:val="center"/>
          </w:tcPr>
          <w:p w14:paraId="483E1E10" w14:textId="77777777"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Найменування товару </w:t>
            </w:r>
          </w:p>
          <w:p w14:paraId="1214317E" w14:textId="77777777"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p>
        </w:tc>
        <w:tc>
          <w:tcPr>
            <w:tcW w:w="1134" w:type="dxa"/>
            <w:tcBorders>
              <w:top w:val="single" w:sz="6" w:space="0" w:color="auto"/>
              <w:left w:val="single" w:sz="6" w:space="0" w:color="auto"/>
              <w:bottom w:val="single" w:sz="6" w:space="0" w:color="auto"/>
              <w:right w:val="single" w:sz="6" w:space="0" w:color="auto"/>
            </w:tcBorders>
            <w:vAlign w:val="center"/>
          </w:tcPr>
          <w:p w14:paraId="2BBB74E8" w14:textId="77777777"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Одиниця виміру товару </w:t>
            </w:r>
          </w:p>
        </w:tc>
        <w:tc>
          <w:tcPr>
            <w:tcW w:w="1701" w:type="dxa"/>
            <w:tcBorders>
              <w:top w:val="single" w:sz="6" w:space="0" w:color="auto"/>
              <w:left w:val="single" w:sz="6" w:space="0" w:color="auto"/>
              <w:bottom w:val="single" w:sz="6" w:space="0" w:color="auto"/>
              <w:right w:val="single" w:sz="6" w:space="0" w:color="auto"/>
            </w:tcBorders>
            <w:vAlign w:val="center"/>
          </w:tcPr>
          <w:p w14:paraId="5180C2B8" w14:textId="77777777"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Кількість одиниць товару </w:t>
            </w:r>
          </w:p>
        </w:tc>
        <w:tc>
          <w:tcPr>
            <w:tcW w:w="1469" w:type="dxa"/>
            <w:tcBorders>
              <w:top w:val="single" w:sz="6" w:space="0" w:color="auto"/>
              <w:left w:val="single" w:sz="6" w:space="0" w:color="auto"/>
              <w:bottom w:val="single" w:sz="6" w:space="0" w:color="auto"/>
              <w:right w:val="single" w:sz="6" w:space="0" w:color="auto"/>
            </w:tcBorders>
            <w:vAlign w:val="center"/>
          </w:tcPr>
          <w:p w14:paraId="53BAEFE6" w14:textId="77777777"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Ціна за одиницю товару з/без ПДВ, грн.</w:t>
            </w:r>
          </w:p>
        </w:tc>
        <w:tc>
          <w:tcPr>
            <w:tcW w:w="1851" w:type="dxa"/>
            <w:tcBorders>
              <w:top w:val="single" w:sz="6" w:space="0" w:color="auto"/>
              <w:left w:val="single" w:sz="6" w:space="0" w:color="auto"/>
              <w:bottom w:val="single" w:sz="6" w:space="0" w:color="auto"/>
              <w:right w:val="single" w:sz="6" w:space="0" w:color="auto"/>
            </w:tcBorders>
            <w:vAlign w:val="center"/>
          </w:tcPr>
          <w:p w14:paraId="45922957" w14:textId="77777777"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Вартість товару з/без ПДВ, грн.</w:t>
            </w:r>
          </w:p>
        </w:tc>
      </w:tr>
      <w:tr w:rsidR="00A615AB" w:rsidRPr="00C53755" w14:paraId="2B056ECE" w14:textId="77777777" w:rsidTr="00095A3E">
        <w:trPr>
          <w:cantSplit/>
          <w:trHeight w:val="232"/>
        </w:trPr>
        <w:tc>
          <w:tcPr>
            <w:tcW w:w="651" w:type="dxa"/>
            <w:tcBorders>
              <w:top w:val="single" w:sz="6" w:space="0" w:color="auto"/>
              <w:left w:val="single" w:sz="6" w:space="0" w:color="auto"/>
              <w:bottom w:val="single" w:sz="4" w:space="0" w:color="auto"/>
              <w:right w:val="single" w:sz="6" w:space="0" w:color="auto"/>
            </w:tcBorders>
          </w:tcPr>
          <w:p w14:paraId="68F3FDF5" w14:textId="77777777" w:rsidR="00A615AB" w:rsidRPr="00C53755" w:rsidRDefault="00A615AB" w:rsidP="00C53755">
            <w:pPr>
              <w:widowControl w:val="0"/>
              <w:overflowPunct w:val="0"/>
              <w:autoSpaceDE w:val="0"/>
              <w:autoSpaceDN w:val="0"/>
              <w:adjustRightInd w:val="0"/>
              <w:spacing w:after="0" w:line="240" w:lineRule="auto"/>
              <w:ind w:right="57"/>
              <w:textAlignment w:val="baseline"/>
              <w:rPr>
                <w:rFonts w:ascii="Times New Roman" w:eastAsia="Times New Roman" w:hAnsi="Times New Roman" w:cs="Times New Roman"/>
                <w:sz w:val="24"/>
                <w:szCs w:val="24"/>
                <w:lang w:val="uk-UA" w:eastAsia="uk-UA"/>
              </w:rPr>
            </w:pPr>
          </w:p>
        </w:tc>
        <w:tc>
          <w:tcPr>
            <w:tcW w:w="2834" w:type="dxa"/>
            <w:tcBorders>
              <w:top w:val="single" w:sz="6" w:space="0" w:color="auto"/>
              <w:left w:val="single" w:sz="6" w:space="0" w:color="auto"/>
              <w:bottom w:val="single" w:sz="4" w:space="0" w:color="auto"/>
              <w:right w:val="single" w:sz="4" w:space="0" w:color="auto"/>
            </w:tcBorders>
            <w:shd w:val="solid" w:color="FFFFFF" w:fill="auto"/>
            <w:vAlign w:val="center"/>
          </w:tcPr>
          <w:p w14:paraId="736286F4" w14:textId="77777777" w:rsidR="00A615AB" w:rsidRPr="00330F3B" w:rsidRDefault="00A615AB" w:rsidP="00095A3E">
            <w:pPr>
              <w:jc w:val="both"/>
              <w:rPr>
                <w:rFonts w:ascii="Times New Roman" w:hAnsi="Times New Roman" w:cs="Times New Roman"/>
              </w:rPr>
            </w:pPr>
          </w:p>
        </w:tc>
        <w:tc>
          <w:tcPr>
            <w:tcW w:w="1134" w:type="dxa"/>
            <w:tcBorders>
              <w:top w:val="single" w:sz="6" w:space="0" w:color="auto"/>
              <w:left w:val="single" w:sz="4" w:space="0" w:color="auto"/>
              <w:bottom w:val="single" w:sz="4" w:space="0" w:color="auto"/>
              <w:right w:val="single" w:sz="6" w:space="0" w:color="auto"/>
            </w:tcBorders>
          </w:tcPr>
          <w:p w14:paraId="25E02E83" w14:textId="77777777" w:rsidR="00A615AB" w:rsidRPr="00C53755" w:rsidRDefault="00A615AB" w:rsidP="00A615AB">
            <w:pPr>
              <w:widowControl w:val="0"/>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sz w:val="24"/>
                <w:szCs w:val="24"/>
                <w:lang w:val="uk-UA" w:eastAsia="uk-UA"/>
              </w:rPr>
            </w:pPr>
          </w:p>
        </w:tc>
        <w:tc>
          <w:tcPr>
            <w:tcW w:w="1701" w:type="dxa"/>
            <w:tcBorders>
              <w:top w:val="single" w:sz="6" w:space="0" w:color="auto"/>
              <w:left w:val="single" w:sz="6" w:space="0" w:color="auto"/>
              <w:bottom w:val="single" w:sz="4" w:space="0" w:color="auto"/>
              <w:right w:val="single" w:sz="6" w:space="0" w:color="auto"/>
            </w:tcBorders>
          </w:tcPr>
          <w:p w14:paraId="24651269" w14:textId="77777777" w:rsidR="00A615AB" w:rsidRPr="00C53755" w:rsidRDefault="00A615AB" w:rsidP="00A615AB">
            <w:pPr>
              <w:spacing w:after="0" w:line="240" w:lineRule="auto"/>
              <w:ind w:right="57"/>
              <w:jc w:val="center"/>
              <w:rPr>
                <w:rFonts w:ascii="Times New Roman" w:eastAsia="Times New Roman" w:hAnsi="Times New Roman" w:cs="Times New Roman"/>
                <w:sz w:val="24"/>
                <w:szCs w:val="24"/>
                <w:lang w:val="uk-UA" w:eastAsia="uk-UA"/>
              </w:rPr>
            </w:pPr>
          </w:p>
        </w:tc>
        <w:tc>
          <w:tcPr>
            <w:tcW w:w="1469" w:type="dxa"/>
            <w:tcBorders>
              <w:top w:val="single" w:sz="6" w:space="0" w:color="auto"/>
              <w:left w:val="single" w:sz="6" w:space="0" w:color="auto"/>
              <w:bottom w:val="single" w:sz="4" w:space="0" w:color="auto"/>
              <w:right w:val="single" w:sz="6" w:space="0" w:color="auto"/>
            </w:tcBorders>
          </w:tcPr>
          <w:p w14:paraId="5480102C" w14:textId="77777777" w:rsidR="00A615AB" w:rsidRPr="00C53755" w:rsidRDefault="00A615AB" w:rsidP="00C53755">
            <w:pPr>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4" w:space="0" w:color="auto"/>
              <w:right w:val="single" w:sz="6" w:space="0" w:color="auto"/>
            </w:tcBorders>
          </w:tcPr>
          <w:p w14:paraId="4FF95381" w14:textId="77777777" w:rsidR="00A615AB" w:rsidRPr="00C53755" w:rsidRDefault="00A615AB" w:rsidP="00C53755">
            <w:pPr>
              <w:spacing w:after="0"/>
              <w:jc w:val="center"/>
              <w:rPr>
                <w:rFonts w:ascii="Times New Roman" w:eastAsia="Times New Roman" w:hAnsi="Times New Roman" w:cs="Times New Roman"/>
                <w:sz w:val="24"/>
                <w:szCs w:val="24"/>
                <w:lang w:eastAsia="uk-UA"/>
              </w:rPr>
            </w:pPr>
          </w:p>
        </w:tc>
      </w:tr>
      <w:tr w:rsidR="00C53755" w:rsidRPr="00C53755" w14:paraId="02248745" w14:textId="77777777" w:rsidTr="009B0E31">
        <w:trPr>
          <w:cantSplit/>
          <w:trHeight w:val="264"/>
        </w:trPr>
        <w:tc>
          <w:tcPr>
            <w:tcW w:w="7789" w:type="dxa"/>
            <w:gridSpan w:val="5"/>
            <w:vMerge w:val="restart"/>
            <w:tcBorders>
              <w:top w:val="single" w:sz="6" w:space="0" w:color="auto"/>
              <w:left w:val="single" w:sz="6" w:space="0" w:color="auto"/>
              <w:right w:val="single" w:sz="6" w:space="0" w:color="auto"/>
            </w:tcBorders>
          </w:tcPr>
          <w:p w14:paraId="0A78A0BE" w14:textId="77777777" w:rsidR="00C53755" w:rsidRPr="00C53755" w:rsidRDefault="00C53755" w:rsidP="00C53755">
            <w:pPr>
              <w:spacing w:after="0"/>
              <w:jc w:val="center"/>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w:t>
            </w: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Разом без ПДВ</w:t>
            </w:r>
            <w:r w:rsidRPr="00C53755">
              <w:rPr>
                <w:rFonts w:ascii="Times New Roman" w:eastAsia="Times New Roman" w:hAnsi="Times New Roman" w:cs="Times New Roman"/>
                <w:sz w:val="24"/>
                <w:szCs w:val="24"/>
                <w:lang w:eastAsia="uk-UA"/>
              </w:rPr>
              <w:t xml:space="preserve"> :</w:t>
            </w:r>
          </w:p>
          <w:p w14:paraId="50BB4C93" w14:textId="77777777" w:rsidR="00C53755" w:rsidRPr="00C53755" w:rsidRDefault="00C53755" w:rsidP="00C53755">
            <w:pPr>
              <w:spacing w:after="0"/>
              <w:jc w:val="center"/>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w:t>
            </w:r>
            <w:r w:rsidRPr="00C53755">
              <w:rPr>
                <w:rFonts w:ascii="Times New Roman" w:eastAsia="Times New Roman" w:hAnsi="Times New Roman" w:cs="Times New Roman"/>
                <w:sz w:val="24"/>
                <w:szCs w:val="24"/>
                <w:lang w:eastAsia="uk-UA"/>
              </w:rPr>
              <w:t>В тому числі ПДВ:</w:t>
            </w:r>
          </w:p>
        </w:tc>
        <w:tc>
          <w:tcPr>
            <w:tcW w:w="1851" w:type="dxa"/>
            <w:tcBorders>
              <w:top w:val="single" w:sz="6" w:space="0" w:color="auto"/>
              <w:left w:val="single" w:sz="6" w:space="0" w:color="auto"/>
              <w:bottom w:val="single" w:sz="6" w:space="0" w:color="auto"/>
              <w:right w:val="single" w:sz="6" w:space="0" w:color="auto"/>
            </w:tcBorders>
          </w:tcPr>
          <w:p w14:paraId="3C757C0B" w14:textId="77777777" w:rsidR="00C53755" w:rsidRPr="00C53755" w:rsidRDefault="00C53755" w:rsidP="00C53755">
            <w:pPr>
              <w:spacing w:after="0"/>
              <w:jc w:val="center"/>
              <w:rPr>
                <w:rFonts w:ascii="Times New Roman" w:eastAsia="Times New Roman" w:hAnsi="Times New Roman" w:cs="Times New Roman"/>
                <w:sz w:val="24"/>
                <w:szCs w:val="24"/>
                <w:lang w:eastAsia="uk-UA"/>
              </w:rPr>
            </w:pPr>
          </w:p>
        </w:tc>
      </w:tr>
      <w:tr w:rsidR="00C53755" w:rsidRPr="00C53755" w14:paraId="6E562169" w14:textId="77777777" w:rsidTr="009B0E31">
        <w:trPr>
          <w:cantSplit/>
          <w:trHeight w:val="264"/>
        </w:trPr>
        <w:tc>
          <w:tcPr>
            <w:tcW w:w="7789" w:type="dxa"/>
            <w:gridSpan w:val="5"/>
            <w:vMerge/>
            <w:tcBorders>
              <w:left w:val="single" w:sz="6" w:space="0" w:color="auto"/>
              <w:right w:val="single" w:sz="6" w:space="0" w:color="auto"/>
            </w:tcBorders>
          </w:tcPr>
          <w:p w14:paraId="4E660A4D" w14:textId="77777777" w:rsidR="00C53755" w:rsidRPr="00C53755" w:rsidRDefault="00C53755" w:rsidP="00C53755">
            <w:pPr>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6" w:space="0" w:color="auto"/>
              <w:right w:val="single" w:sz="6" w:space="0" w:color="auto"/>
            </w:tcBorders>
          </w:tcPr>
          <w:p w14:paraId="3BA61A92" w14:textId="77777777" w:rsidR="00C53755" w:rsidRPr="00C53755" w:rsidRDefault="00C53755" w:rsidP="00C53755">
            <w:pPr>
              <w:spacing w:after="0"/>
              <w:jc w:val="center"/>
              <w:rPr>
                <w:rFonts w:ascii="Times New Roman" w:eastAsia="Times New Roman" w:hAnsi="Times New Roman" w:cs="Times New Roman"/>
                <w:sz w:val="24"/>
                <w:szCs w:val="24"/>
                <w:lang w:eastAsia="uk-UA"/>
              </w:rPr>
            </w:pPr>
          </w:p>
        </w:tc>
      </w:tr>
      <w:tr w:rsidR="00C53755" w:rsidRPr="00C53755" w14:paraId="61C5D4EA" w14:textId="77777777" w:rsidTr="009B0E31">
        <w:trPr>
          <w:cantSplit/>
          <w:trHeight w:val="264"/>
        </w:trPr>
        <w:tc>
          <w:tcPr>
            <w:tcW w:w="7789" w:type="dxa"/>
            <w:gridSpan w:val="5"/>
            <w:tcBorders>
              <w:left w:val="single" w:sz="6" w:space="0" w:color="auto"/>
              <w:bottom w:val="single" w:sz="4" w:space="0" w:color="auto"/>
              <w:right w:val="single" w:sz="6" w:space="0" w:color="auto"/>
            </w:tcBorders>
          </w:tcPr>
          <w:p w14:paraId="794CB932" w14:textId="77777777" w:rsidR="00C53755" w:rsidRPr="00C53755" w:rsidRDefault="00C53755" w:rsidP="00C53755">
            <w:pPr>
              <w:tabs>
                <w:tab w:val="left" w:pos="4635"/>
              </w:tabs>
              <w:spacing w:after="0"/>
              <w:rPr>
                <w:rFonts w:ascii="Times New Roman" w:eastAsia="Times New Roman" w:hAnsi="Times New Roman" w:cs="Times New Roman"/>
                <w:sz w:val="24"/>
                <w:szCs w:val="24"/>
                <w:lang w:val="uk-UA" w:eastAsia="uk-UA"/>
              </w:rPr>
            </w:pPr>
            <w:r w:rsidRPr="00C53755">
              <w:rPr>
                <w:rFonts w:ascii="Times New Roman" w:eastAsia="Times New Roman" w:hAnsi="Times New Roman" w:cs="Times New Roman"/>
                <w:sz w:val="24"/>
                <w:szCs w:val="24"/>
                <w:lang w:eastAsia="uk-UA"/>
              </w:rPr>
              <w:tab/>
            </w:r>
            <w:r w:rsidRPr="00C53755">
              <w:rPr>
                <w:rFonts w:ascii="Times New Roman" w:eastAsia="Times New Roman" w:hAnsi="Times New Roman" w:cs="Times New Roman"/>
                <w:sz w:val="24"/>
                <w:szCs w:val="24"/>
                <w:lang w:val="uk-UA" w:eastAsia="uk-UA"/>
              </w:rPr>
              <w:t xml:space="preserve">                   Всього з ПДВ:</w:t>
            </w:r>
          </w:p>
        </w:tc>
        <w:tc>
          <w:tcPr>
            <w:tcW w:w="1851" w:type="dxa"/>
            <w:tcBorders>
              <w:top w:val="single" w:sz="6" w:space="0" w:color="auto"/>
              <w:left w:val="single" w:sz="6" w:space="0" w:color="auto"/>
              <w:bottom w:val="single" w:sz="4" w:space="0" w:color="auto"/>
              <w:right w:val="single" w:sz="6" w:space="0" w:color="auto"/>
            </w:tcBorders>
          </w:tcPr>
          <w:p w14:paraId="0F699D57" w14:textId="77777777" w:rsidR="00C53755" w:rsidRPr="00C53755" w:rsidRDefault="00C53755" w:rsidP="00C53755">
            <w:pPr>
              <w:spacing w:after="0"/>
              <w:jc w:val="center"/>
              <w:rPr>
                <w:rFonts w:ascii="Times New Roman" w:eastAsia="Times New Roman" w:hAnsi="Times New Roman" w:cs="Times New Roman"/>
                <w:sz w:val="24"/>
                <w:szCs w:val="24"/>
                <w:lang w:eastAsia="uk-UA"/>
              </w:rPr>
            </w:pPr>
          </w:p>
        </w:tc>
      </w:tr>
    </w:tbl>
    <w:p w14:paraId="7D860BB1" w14:textId="77777777" w:rsidR="00C53755" w:rsidRPr="00C53755" w:rsidRDefault="00C53755" w:rsidP="00C53755">
      <w:pPr>
        <w:spacing w:after="0"/>
        <w:rPr>
          <w:rFonts w:ascii="Times New Roman" w:eastAsia="Times New Roman" w:hAnsi="Times New Roman" w:cs="Times New Roman"/>
          <w:sz w:val="24"/>
          <w:szCs w:val="24"/>
          <w:lang w:val="uk-UA" w:eastAsia="uk-UA"/>
        </w:rPr>
      </w:pPr>
    </w:p>
    <w:p w14:paraId="1A7B7AB7" w14:textId="77777777" w:rsidR="00C53755" w:rsidRPr="00C53755" w:rsidRDefault="00C53755" w:rsidP="00C53755">
      <w:pPr>
        <w:spacing w:after="0"/>
        <w:rPr>
          <w:rFonts w:ascii="Times New Roman" w:eastAsia="Times New Roman" w:hAnsi="Times New Roman" w:cs="Times New Roman"/>
          <w:sz w:val="24"/>
          <w:szCs w:val="24"/>
          <w:lang w:val="uk-UA" w:eastAsia="uk-UA"/>
        </w:rPr>
      </w:pPr>
      <w:r w:rsidRPr="00C53755">
        <w:rPr>
          <w:rFonts w:ascii="Times New Roman" w:eastAsia="Times New Roman" w:hAnsi="Times New Roman" w:cs="Times New Roman"/>
          <w:sz w:val="24"/>
          <w:szCs w:val="24"/>
          <w:lang w:eastAsia="uk-UA"/>
        </w:rPr>
        <w:t>Загальна вартість товару згідно цієї Специфікації, складає:</w:t>
      </w:r>
      <w:r w:rsidRPr="00C53755">
        <w:rPr>
          <w:rFonts w:ascii="Times New Roman" w:eastAsia="Times New Roman" w:hAnsi="Times New Roman" w:cs="Times New Roman"/>
          <w:sz w:val="24"/>
          <w:szCs w:val="24"/>
          <w:lang w:val="uk-UA" w:eastAsia="uk-UA"/>
        </w:rPr>
        <w:t xml:space="preserve"> </w:t>
      </w:r>
      <w:r w:rsidRPr="00C53755">
        <w:rPr>
          <w:rFonts w:ascii="Times New Roman" w:eastAsia="Times New Roman" w:hAnsi="Times New Roman" w:cs="Times New Roman"/>
          <w:sz w:val="24"/>
          <w:szCs w:val="24"/>
          <w:lang w:eastAsia="uk-UA"/>
        </w:rPr>
        <w:t xml:space="preserve">___________________________ _____________________________________________________________________________. </w:t>
      </w:r>
    </w:p>
    <w:p w14:paraId="0E1F8A3D" w14:textId="77777777" w:rsidR="00FA3066" w:rsidRPr="00C53755" w:rsidRDefault="00FA3066" w:rsidP="00FA3066">
      <w:pPr>
        <w:spacing w:after="0" w:line="240" w:lineRule="auto"/>
        <w:rPr>
          <w:rFonts w:ascii="Times New Roman" w:eastAsia="Times New Roman" w:hAnsi="Times New Roman" w:cs="Times New Roman"/>
          <w:sz w:val="24"/>
          <w:szCs w:val="24"/>
          <w:lang w:val="uk-UA" w:eastAsia="uk-UA"/>
        </w:rPr>
      </w:pPr>
    </w:p>
    <w:p w14:paraId="6B06EBC6" w14:textId="77777777" w:rsidR="00FA3066" w:rsidRPr="00FA3066" w:rsidRDefault="00FA3066" w:rsidP="00FA3066">
      <w:pPr>
        <w:spacing w:after="0" w:line="240" w:lineRule="auto"/>
        <w:ind w:left="-540"/>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437"/>
        <w:gridCol w:w="4626"/>
      </w:tblGrid>
      <w:tr w:rsidR="00FA3066" w:rsidRPr="00FA3066" w14:paraId="41617866" w14:textId="77777777" w:rsidTr="004863E5">
        <w:trPr>
          <w:trHeight w:val="503"/>
        </w:trPr>
        <w:tc>
          <w:tcPr>
            <w:tcW w:w="5437" w:type="dxa"/>
          </w:tcPr>
          <w:p w14:paraId="038FEBD1" w14:textId="77777777" w:rsidR="00FA3066" w:rsidRPr="00FA3066" w:rsidRDefault="00FA3066" w:rsidP="00FA3066">
            <w:pPr>
              <w:spacing w:after="0" w:line="240" w:lineRule="auto"/>
              <w:ind w:right="-2"/>
              <w:jc w:val="center"/>
              <w:rPr>
                <w:rFonts w:ascii="Times New Roman" w:eastAsia="Calibri" w:hAnsi="Times New Roman" w:cs="Times New Roman"/>
                <w:b/>
                <w:sz w:val="18"/>
                <w:szCs w:val="18"/>
                <w:lang w:eastAsia="ru-RU"/>
              </w:rPr>
            </w:pPr>
            <w:r w:rsidRPr="00FA3066">
              <w:rPr>
                <w:rFonts w:ascii="Times New Roman" w:eastAsia="Calibri" w:hAnsi="Times New Roman" w:cs="Times New Roman"/>
                <w:b/>
                <w:sz w:val="18"/>
                <w:szCs w:val="18"/>
                <w:u w:val="single"/>
                <w:lang w:eastAsia="ru-RU"/>
              </w:rPr>
              <w:t>ЗАМОВНИК</w:t>
            </w:r>
            <w:r w:rsidRPr="00FA3066">
              <w:rPr>
                <w:rFonts w:ascii="Times New Roman" w:eastAsia="Calibri" w:hAnsi="Times New Roman" w:cs="Times New Roman"/>
                <w:b/>
                <w:sz w:val="18"/>
                <w:szCs w:val="18"/>
                <w:lang w:eastAsia="ru-RU"/>
              </w:rPr>
              <w:t>:</w:t>
            </w:r>
          </w:p>
          <w:p w14:paraId="43565F28" w14:textId="77777777" w:rsidR="00FA3066" w:rsidRPr="00FA3066" w:rsidRDefault="00FA3066" w:rsidP="00FA3066">
            <w:pPr>
              <w:spacing w:after="0" w:line="240" w:lineRule="auto"/>
              <w:ind w:right="-2"/>
              <w:jc w:val="center"/>
              <w:rPr>
                <w:rFonts w:ascii="Times New Roman" w:eastAsia="Calibri" w:hAnsi="Times New Roman" w:cs="Times New Roman"/>
                <w:b/>
                <w:sz w:val="18"/>
                <w:szCs w:val="18"/>
                <w:lang w:eastAsia="ru-RU"/>
              </w:rPr>
            </w:pPr>
          </w:p>
        </w:tc>
        <w:tc>
          <w:tcPr>
            <w:tcW w:w="4626" w:type="dxa"/>
          </w:tcPr>
          <w:p w14:paraId="638D5E24" w14:textId="77777777" w:rsidR="00FA3066" w:rsidRPr="00FA3066" w:rsidRDefault="00FA3066" w:rsidP="00FA3066">
            <w:pPr>
              <w:spacing w:after="0" w:line="240" w:lineRule="auto"/>
              <w:ind w:right="-2"/>
              <w:jc w:val="center"/>
              <w:rPr>
                <w:rFonts w:ascii="Times New Roman" w:eastAsia="Calibri" w:hAnsi="Times New Roman" w:cs="Times New Roman"/>
                <w:b/>
                <w:sz w:val="18"/>
                <w:szCs w:val="18"/>
                <w:lang w:eastAsia="ru-RU"/>
              </w:rPr>
            </w:pPr>
            <w:r w:rsidRPr="00FA3066">
              <w:rPr>
                <w:rFonts w:ascii="Times New Roman" w:eastAsia="Calibri" w:hAnsi="Times New Roman" w:cs="Times New Roman"/>
                <w:b/>
                <w:sz w:val="18"/>
                <w:szCs w:val="18"/>
                <w:u w:val="single"/>
                <w:lang w:eastAsia="ru-RU"/>
              </w:rPr>
              <w:t>УЧАСНИК</w:t>
            </w:r>
            <w:r w:rsidRPr="00FA3066">
              <w:rPr>
                <w:rFonts w:ascii="Times New Roman" w:eastAsia="Calibri" w:hAnsi="Times New Roman" w:cs="Times New Roman"/>
                <w:b/>
                <w:sz w:val="18"/>
                <w:szCs w:val="18"/>
                <w:lang w:eastAsia="ru-RU"/>
              </w:rPr>
              <w:t xml:space="preserve">:       </w:t>
            </w:r>
          </w:p>
        </w:tc>
      </w:tr>
      <w:tr w:rsidR="004863E5" w:rsidRPr="005E35A8" w14:paraId="027DE7A8" w14:textId="77777777" w:rsidTr="004863E5">
        <w:trPr>
          <w:trHeight w:val="1486"/>
        </w:trPr>
        <w:tc>
          <w:tcPr>
            <w:tcW w:w="5437" w:type="dxa"/>
          </w:tcPr>
          <w:p w14:paraId="5354BB6B" w14:textId="77777777" w:rsidR="004863E5" w:rsidRDefault="004863E5" w:rsidP="004863E5">
            <w:pPr>
              <w:spacing w:after="0" w:line="240" w:lineRule="auto"/>
              <w:ind w:right="-2"/>
              <w:jc w:val="center"/>
              <w:rPr>
                <w:rFonts w:ascii="Times New Roman" w:eastAsia="Calibri" w:hAnsi="Times New Roman" w:cs="Times New Roman"/>
                <w:szCs w:val="24"/>
                <w:lang w:eastAsia="ru-RU"/>
              </w:rPr>
            </w:pPr>
            <w:r>
              <w:rPr>
                <w:rFonts w:ascii="Times New Roman" w:eastAsia="Times New Roman" w:hAnsi="Times New Roman" w:cs="Arial"/>
                <w:b/>
                <w:bCs/>
                <w:szCs w:val="24"/>
                <w:lang w:val="uk-UA" w:eastAsia="ru-RU"/>
              </w:rPr>
              <w:t>Комунальне некомерційне підприємство «Пристоличний медичний центр» Пристоличної сільської ради</w:t>
            </w:r>
          </w:p>
          <w:p w14:paraId="74A6D3F4" w14:textId="2CE7EAF3" w:rsidR="004863E5" w:rsidRPr="00FA3066" w:rsidRDefault="004863E5" w:rsidP="004863E5">
            <w:pPr>
              <w:spacing w:after="0" w:line="240" w:lineRule="auto"/>
              <w:ind w:right="-2"/>
              <w:rPr>
                <w:rFonts w:ascii="Times New Roman" w:eastAsia="Calibri" w:hAnsi="Times New Roman" w:cs="Times New Roman"/>
                <w:szCs w:val="24"/>
                <w:lang w:eastAsia="ru-RU"/>
              </w:rPr>
            </w:pPr>
            <w:r>
              <w:rPr>
                <w:rFonts w:ascii="Times New Roman" w:eastAsia="Calibri" w:hAnsi="Times New Roman" w:cs="Times New Roman"/>
                <w:szCs w:val="24"/>
                <w:lang w:eastAsia="ru-RU"/>
              </w:rPr>
              <w:t xml:space="preserve">08325, </w:t>
            </w:r>
            <w:proofErr w:type="gramStart"/>
            <w:r>
              <w:rPr>
                <w:rFonts w:ascii="Times New Roman" w:eastAsia="Calibri" w:hAnsi="Times New Roman" w:cs="Times New Roman"/>
                <w:szCs w:val="24"/>
                <w:lang w:eastAsia="ru-RU"/>
              </w:rPr>
              <w:t>вул.</w:t>
            </w:r>
            <w:r>
              <w:rPr>
                <w:rFonts w:ascii="Times New Roman" w:eastAsia="Calibri" w:hAnsi="Times New Roman" w:cs="Times New Roman"/>
                <w:szCs w:val="24"/>
                <w:lang w:val="uk-UA" w:eastAsia="ru-RU"/>
              </w:rPr>
              <w:t>Калинова</w:t>
            </w:r>
            <w:proofErr w:type="gramEnd"/>
            <w:r>
              <w:rPr>
                <w:rFonts w:ascii="Times New Roman" w:eastAsia="Calibri" w:hAnsi="Times New Roman" w:cs="Times New Roman"/>
                <w:szCs w:val="24"/>
                <w:lang w:val="uk-UA" w:eastAsia="ru-RU"/>
              </w:rPr>
              <w:t xml:space="preserve">, </w:t>
            </w:r>
            <w:r w:rsidR="0046032A">
              <w:rPr>
                <w:rFonts w:ascii="Times New Roman" w:eastAsia="Calibri" w:hAnsi="Times New Roman" w:cs="Times New Roman"/>
                <w:szCs w:val="24"/>
                <w:lang w:eastAsia="ru-RU"/>
              </w:rPr>
              <w:t>9</w:t>
            </w:r>
            <w:r w:rsidRPr="00FA3066">
              <w:rPr>
                <w:rFonts w:ascii="Times New Roman" w:eastAsia="Calibri" w:hAnsi="Times New Roman" w:cs="Times New Roman"/>
                <w:szCs w:val="24"/>
                <w:lang w:eastAsia="ru-RU"/>
              </w:rPr>
              <w:t>,с.</w:t>
            </w:r>
            <w:r>
              <w:rPr>
                <w:rFonts w:ascii="Times New Roman" w:eastAsia="Calibri" w:hAnsi="Times New Roman" w:cs="Times New Roman"/>
                <w:szCs w:val="24"/>
                <w:lang w:val="uk-UA" w:eastAsia="ru-RU"/>
              </w:rPr>
              <w:t>Щасливе</w:t>
            </w:r>
            <w:r>
              <w:rPr>
                <w:rFonts w:ascii="Times New Roman" w:eastAsia="Calibri" w:hAnsi="Times New Roman" w:cs="Times New Roman"/>
                <w:szCs w:val="24"/>
                <w:lang w:eastAsia="ru-RU"/>
              </w:rPr>
              <w:t xml:space="preserve">, </w:t>
            </w:r>
            <w:r>
              <w:rPr>
                <w:rFonts w:ascii="Times New Roman" w:eastAsia="Calibri" w:hAnsi="Times New Roman" w:cs="Times New Roman"/>
                <w:szCs w:val="24"/>
                <w:lang w:val="uk-UA" w:eastAsia="ru-RU"/>
              </w:rPr>
              <w:t>Бориспільський</w:t>
            </w:r>
            <w:r>
              <w:rPr>
                <w:rFonts w:ascii="Times New Roman" w:eastAsia="Calibri" w:hAnsi="Times New Roman" w:cs="Times New Roman"/>
                <w:szCs w:val="24"/>
                <w:lang w:eastAsia="ru-RU"/>
              </w:rPr>
              <w:t xml:space="preserve"> р-н, </w:t>
            </w:r>
            <w:r>
              <w:rPr>
                <w:rFonts w:ascii="Times New Roman" w:eastAsia="Calibri" w:hAnsi="Times New Roman" w:cs="Times New Roman"/>
                <w:szCs w:val="24"/>
                <w:lang w:val="uk-UA" w:eastAsia="ru-RU"/>
              </w:rPr>
              <w:t>Київська</w:t>
            </w:r>
            <w:r w:rsidRPr="00FA3066">
              <w:rPr>
                <w:rFonts w:ascii="Times New Roman" w:eastAsia="Calibri" w:hAnsi="Times New Roman" w:cs="Times New Roman"/>
                <w:szCs w:val="24"/>
                <w:lang w:eastAsia="ru-RU"/>
              </w:rPr>
              <w:t xml:space="preserve"> обл.</w:t>
            </w:r>
          </w:p>
          <w:p w14:paraId="3F1E40E9" w14:textId="77777777" w:rsidR="004863E5" w:rsidRPr="00282D6D" w:rsidRDefault="004863E5" w:rsidP="004863E5">
            <w:pPr>
              <w:spacing w:after="0" w:line="240" w:lineRule="auto"/>
              <w:ind w:right="-2"/>
              <w:rPr>
                <w:rFonts w:ascii="Times New Roman" w:eastAsia="Calibri" w:hAnsi="Times New Roman" w:cs="Times New Roman"/>
                <w:szCs w:val="24"/>
                <w:lang w:val="uk-UA" w:eastAsia="ru-RU"/>
              </w:rPr>
            </w:pPr>
            <w:r w:rsidRPr="00FA3066">
              <w:rPr>
                <w:rFonts w:ascii="Times New Roman" w:eastAsia="Calibri" w:hAnsi="Times New Roman" w:cs="Times New Roman"/>
                <w:szCs w:val="24"/>
                <w:lang w:eastAsia="ru-RU"/>
              </w:rPr>
              <w:t xml:space="preserve">Код за ЄДРПОУ </w:t>
            </w:r>
            <w:r>
              <w:rPr>
                <w:rFonts w:ascii="Times New Roman" w:eastAsia="Calibri" w:hAnsi="Times New Roman" w:cs="Times New Roman"/>
                <w:szCs w:val="24"/>
                <w:lang w:val="uk-UA" w:eastAsia="ru-RU"/>
              </w:rPr>
              <w:t>44562388</w:t>
            </w:r>
          </w:p>
          <w:p w14:paraId="06ACFB7F" w14:textId="77777777" w:rsidR="004863E5" w:rsidRPr="00FA3066" w:rsidRDefault="004863E5" w:rsidP="004863E5">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Р/Р</w:t>
            </w:r>
            <w:r w:rsidRPr="00FA3066">
              <w:rPr>
                <w:rFonts w:ascii="Times New Roman" w:eastAsia="Times New Roman" w:hAnsi="Times New Roman" w:cs="Times New Roman"/>
                <w:sz w:val="24"/>
                <w:szCs w:val="24"/>
                <w:lang w:eastAsia="ru-RU"/>
              </w:rPr>
              <w:t xml:space="preserve"> </w:t>
            </w:r>
            <w:r>
              <w:rPr>
                <w:rFonts w:ascii="Times New Roman" w:eastAsia="Calibri" w:hAnsi="Times New Roman" w:cs="Times New Roman"/>
                <w:szCs w:val="24"/>
                <w:lang w:eastAsia="ru-RU"/>
              </w:rPr>
              <w:t>UA 618201720344350002000114364</w:t>
            </w:r>
          </w:p>
          <w:p w14:paraId="3538EA3D" w14:textId="77777777" w:rsidR="004863E5" w:rsidRPr="00282D6D" w:rsidRDefault="004863E5" w:rsidP="004863E5">
            <w:pPr>
              <w:spacing w:after="0" w:line="240" w:lineRule="auto"/>
              <w:ind w:right="-2"/>
              <w:rPr>
                <w:rFonts w:ascii="Times New Roman" w:eastAsia="Calibri" w:hAnsi="Times New Roman" w:cs="Times New Roman"/>
                <w:szCs w:val="24"/>
                <w:lang w:val="uk-UA" w:eastAsia="ru-RU"/>
              </w:rPr>
            </w:pPr>
            <w:r>
              <w:rPr>
                <w:rFonts w:ascii="Times New Roman" w:eastAsia="Calibri" w:hAnsi="Times New Roman" w:cs="Times New Roman"/>
                <w:szCs w:val="24"/>
                <w:lang w:eastAsia="ru-RU"/>
              </w:rPr>
              <w:t xml:space="preserve">в </w:t>
            </w:r>
            <w:r w:rsidRPr="00FA3066">
              <w:rPr>
                <w:rFonts w:ascii="Times New Roman" w:eastAsia="Calibri" w:hAnsi="Times New Roman" w:cs="Times New Roman"/>
                <w:szCs w:val="24"/>
                <w:lang w:eastAsia="ru-RU"/>
              </w:rPr>
              <w:t xml:space="preserve">ДКСУ в </w:t>
            </w:r>
            <w:r>
              <w:rPr>
                <w:rFonts w:ascii="Times New Roman" w:eastAsia="Calibri" w:hAnsi="Times New Roman" w:cs="Times New Roman"/>
                <w:szCs w:val="24"/>
                <w:lang w:val="uk-UA" w:eastAsia="ru-RU"/>
              </w:rPr>
              <w:t>м.Києві</w:t>
            </w:r>
            <w:r w:rsidRPr="00FA3066">
              <w:rPr>
                <w:rFonts w:ascii="Times New Roman" w:eastAsia="Calibri" w:hAnsi="Times New Roman" w:cs="Times New Roman"/>
                <w:szCs w:val="24"/>
                <w:lang w:eastAsia="ru-RU"/>
              </w:rPr>
              <w:t xml:space="preserve"> МФО 8</w:t>
            </w:r>
            <w:r>
              <w:rPr>
                <w:rFonts w:ascii="Times New Roman" w:eastAsia="Calibri" w:hAnsi="Times New Roman" w:cs="Times New Roman"/>
                <w:szCs w:val="24"/>
                <w:lang w:val="uk-UA" w:eastAsia="ru-RU"/>
              </w:rPr>
              <w:t>20172</w:t>
            </w:r>
          </w:p>
          <w:p w14:paraId="637EFB5A" w14:textId="77777777" w:rsidR="004863E5" w:rsidRPr="00282D6D" w:rsidRDefault="004863E5" w:rsidP="004863E5">
            <w:pPr>
              <w:spacing w:after="0" w:line="240" w:lineRule="auto"/>
              <w:ind w:right="-2"/>
              <w:rPr>
                <w:rFonts w:ascii="Times New Roman" w:eastAsia="Calibri" w:hAnsi="Times New Roman" w:cs="Times New Roman"/>
                <w:szCs w:val="24"/>
                <w:lang w:val="en-US" w:eastAsia="ru-RU"/>
              </w:rPr>
            </w:pPr>
            <w:r>
              <w:rPr>
                <w:rFonts w:ascii="Times New Roman" w:eastAsia="Calibri" w:hAnsi="Times New Roman" w:cs="Times New Roman"/>
                <w:szCs w:val="24"/>
                <w:lang w:eastAsia="ru-RU"/>
              </w:rPr>
              <w:t>Тел</w:t>
            </w:r>
            <w:r w:rsidRPr="00282D6D">
              <w:rPr>
                <w:rFonts w:ascii="Times New Roman" w:eastAsia="Calibri" w:hAnsi="Times New Roman" w:cs="Times New Roman"/>
                <w:szCs w:val="24"/>
                <w:lang w:val="en-US" w:eastAsia="ru-RU"/>
              </w:rPr>
              <w:t>. 0</w:t>
            </w:r>
            <w:r>
              <w:rPr>
                <w:rFonts w:ascii="Times New Roman" w:eastAsia="Calibri" w:hAnsi="Times New Roman" w:cs="Times New Roman"/>
                <w:szCs w:val="24"/>
                <w:lang w:val="uk-UA" w:eastAsia="ru-RU"/>
              </w:rPr>
              <w:t>985150502</w:t>
            </w:r>
            <w:r w:rsidRPr="00282D6D">
              <w:rPr>
                <w:rFonts w:ascii="Times New Roman" w:eastAsia="Calibri" w:hAnsi="Times New Roman" w:cs="Times New Roman"/>
                <w:szCs w:val="24"/>
                <w:lang w:val="en-US" w:eastAsia="ru-RU"/>
              </w:rPr>
              <w:t xml:space="preserve">, e.mail: </w:t>
            </w:r>
            <w:r>
              <w:rPr>
                <w:rFonts w:ascii="Times New Roman" w:eastAsia="Calibri" w:hAnsi="Times New Roman" w:cs="Times New Roman"/>
                <w:szCs w:val="24"/>
                <w:lang w:val="en-US" w:eastAsia="ru-RU"/>
              </w:rPr>
              <w:t>fin_mc</w:t>
            </w:r>
            <w:r w:rsidRPr="00282D6D">
              <w:rPr>
                <w:rFonts w:ascii="Times New Roman" w:eastAsia="Calibri" w:hAnsi="Times New Roman" w:cs="Times New Roman"/>
                <w:szCs w:val="24"/>
                <w:lang w:val="en-US" w:eastAsia="ru-RU"/>
              </w:rPr>
              <w:t>@ukr.net</w:t>
            </w:r>
          </w:p>
        </w:tc>
        <w:tc>
          <w:tcPr>
            <w:tcW w:w="4626" w:type="dxa"/>
          </w:tcPr>
          <w:p w14:paraId="197D99B1" w14:textId="77777777" w:rsidR="004863E5" w:rsidRPr="004863E5" w:rsidRDefault="004863E5" w:rsidP="004863E5">
            <w:pPr>
              <w:spacing w:after="0" w:line="240" w:lineRule="auto"/>
              <w:ind w:right="-2"/>
              <w:rPr>
                <w:rFonts w:ascii="Times New Roman" w:eastAsia="Calibri" w:hAnsi="Times New Roman" w:cs="Times New Roman"/>
                <w:szCs w:val="24"/>
                <w:lang w:val="en-US" w:eastAsia="ru-RU"/>
              </w:rPr>
            </w:pPr>
          </w:p>
        </w:tc>
      </w:tr>
      <w:tr w:rsidR="004863E5" w:rsidRPr="00FA3066" w14:paraId="352AD7CF" w14:textId="77777777" w:rsidTr="004863E5">
        <w:trPr>
          <w:trHeight w:val="423"/>
        </w:trPr>
        <w:tc>
          <w:tcPr>
            <w:tcW w:w="5437" w:type="dxa"/>
          </w:tcPr>
          <w:p w14:paraId="332CCF08" w14:textId="77777777" w:rsidR="004863E5" w:rsidRPr="004863E5" w:rsidRDefault="004863E5" w:rsidP="004863E5">
            <w:pPr>
              <w:spacing w:after="0" w:line="240" w:lineRule="auto"/>
              <w:ind w:right="-2"/>
              <w:rPr>
                <w:rFonts w:ascii="Times New Roman" w:eastAsia="Calibri" w:hAnsi="Times New Roman" w:cs="Times New Roman"/>
                <w:b/>
                <w:szCs w:val="24"/>
                <w:lang w:val="uk-UA" w:eastAsia="ru-RU"/>
              </w:rPr>
            </w:pPr>
            <w:r w:rsidRPr="004863E5">
              <w:rPr>
                <w:rFonts w:ascii="Times New Roman" w:eastAsia="Calibri" w:hAnsi="Times New Roman" w:cs="Times New Roman"/>
                <w:b/>
                <w:szCs w:val="24"/>
                <w:lang w:eastAsia="ru-RU"/>
              </w:rPr>
              <w:t xml:space="preserve">Директор  ___________ </w:t>
            </w:r>
            <w:r w:rsidRPr="004863E5">
              <w:rPr>
                <w:rFonts w:ascii="Times New Roman" w:eastAsia="Calibri" w:hAnsi="Times New Roman" w:cs="Times New Roman"/>
                <w:b/>
                <w:szCs w:val="24"/>
                <w:lang w:val="uk-UA" w:eastAsia="ru-RU"/>
              </w:rPr>
              <w:t>Анастасія ПОКОЗАЦЬКА</w:t>
            </w:r>
          </w:p>
        </w:tc>
        <w:tc>
          <w:tcPr>
            <w:tcW w:w="4626" w:type="dxa"/>
          </w:tcPr>
          <w:p w14:paraId="590F25D2" w14:textId="77777777" w:rsidR="004863E5" w:rsidRPr="00FA3066" w:rsidRDefault="004863E5" w:rsidP="004863E5">
            <w:pPr>
              <w:spacing w:after="0" w:line="240" w:lineRule="auto"/>
              <w:ind w:right="-2"/>
              <w:rPr>
                <w:rFonts w:ascii="Times New Roman" w:eastAsia="Calibri" w:hAnsi="Times New Roman" w:cs="Times New Roman"/>
                <w:sz w:val="18"/>
                <w:szCs w:val="18"/>
                <w:lang w:eastAsia="ru-RU"/>
              </w:rPr>
            </w:pPr>
            <w:r w:rsidRPr="00FA3066">
              <w:rPr>
                <w:rFonts w:ascii="Times New Roman" w:eastAsia="Calibri" w:hAnsi="Times New Roman" w:cs="Times New Roman"/>
                <w:sz w:val="18"/>
                <w:szCs w:val="18"/>
                <w:lang w:eastAsia="ru-RU"/>
              </w:rPr>
              <w:t>_________________________________________________</w:t>
            </w:r>
          </w:p>
        </w:tc>
      </w:tr>
    </w:tbl>
    <w:p w14:paraId="47A5F6F7" w14:textId="77777777" w:rsidR="00FA3066" w:rsidRPr="00FA3066" w:rsidRDefault="00FA3066" w:rsidP="00FA3066">
      <w:pPr>
        <w:spacing w:after="0" w:line="240" w:lineRule="auto"/>
        <w:ind w:left="-540"/>
        <w:jc w:val="center"/>
        <w:rPr>
          <w:rFonts w:ascii="Times New Roman" w:eastAsia="Times New Roman" w:hAnsi="Times New Roman" w:cs="Times New Roman"/>
          <w:sz w:val="24"/>
          <w:szCs w:val="24"/>
          <w:lang w:eastAsia="ru-RU"/>
        </w:rPr>
      </w:pPr>
    </w:p>
    <w:p w14:paraId="4500489B" w14:textId="77777777" w:rsidR="00FA3066" w:rsidRPr="00FA3066" w:rsidRDefault="00FA3066" w:rsidP="00FA3066">
      <w:pPr>
        <w:spacing w:after="0" w:line="240" w:lineRule="auto"/>
        <w:ind w:left="-540"/>
        <w:rPr>
          <w:rFonts w:ascii="Times New Roman" w:eastAsia="Times New Roman" w:hAnsi="Times New Roman" w:cs="Times New Roman"/>
          <w:sz w:val="24"/>
          <w:szCs w:val="24"/>
          <w:lang w:eastAsia="ru-RU"/>
        </w:rPr>
      </w:pPr>
      <w:r w:rsidRPr="00FA3066">
        <w:rPr>
          <w:rFonts w:ascii="Times New Roman" w:eastAsia="Times New Roman" w:hAnsi="Times New Roman" w:cs="Times New Roman"/>
          <w:sz w:val="24"/>
          <w:szCs w:val="24"/>
          <w:lang w:eastAsia="ru-RU"/>
        </w:rPr>
        <w:t xml:space="preserve">         М.П.                                                                     М.П               </w:t>
      </w:r>
    </w:p>
    <w:p w14:paraId="36EE4B36" w14:textId="77777777" w:rsidR="00FA3066" w:rsidRPr="00FA3066" w:rsidRDefault="00FA3066" w:rsidP="00FA3066">
      <w:pPr>
        <w:spacing w:after="0" w:line="240" w:lineRule="auto"/>
        <w:rPr>
          <w:rFonts w:ascii="Times New Roman" w:eastAsia="Times New Roman" w:hAnsi="Times New Roman" w:cs="Times New Roman"/>
          <w:sz w:val="24"/>
          <w:szCs w:val="24"/>
          <w:lang w:eastAsia="ru-RU"/>
        </w:rPr>
      </w:pPr>
    </w:p>
    <w:p w14:paraId="6EC8157B" w14:textId="77777777" w:rsidR="00FA3066" w:rsidRPr="00FA3066" w:rsidRDefault="00FA3066" w:rsidP="00FA3066">
      <w:pPr>
        <w:spacing w:after="0" w:line="240" w:lineRule="auto"/>
        <w:jc w:val="right"/>
        <w:rPr>
          <w:rFonts w:ascii="Times New Roman" w:eastAsia="Times New Roman" w:hAnsi="Times New Roman" w:cs="Times New Roman"/>
          <w:b/>
          <w:sz w:val="24"/>
          <w:szCs w:val="24"/>
          <w:lang w:val="uk-UA" w:eastAsia="ru-RU"/>
        </w:rPr>
      </w:pPr>
    </w:p>
    <w:p w14:paraId="0CECF8BD" w14:textId="77777777" w:rsidR="00FA3066" w:rsidRPr="00FA3066" w:rsidRDefault="00FA3066" w:rsidP="00FA3066">
      <w:pPr>
        <w:spacing w:after="0" w:line="240" w:lineRule="auto"/>
        <w:jc w:val="right"/>
        <w:rPr>
          <w:rFonts w:ascii="Times New Roman" w:eastAsia="Times New Roman" w:hAnsi="Times New Roman" w:cs="Times New Roman"/>
          <w:b/>
          <w:sz w:val="24"/>
          <w:szCs w:val="24"/>
          <w:lang w:val="uk-UA" w:eastAsia="ru-RU"/>
        </w:rPr>
      </w:pPr>
    </w:p>
    <w:p w14:paraId="7A0F113F" w14:textId="77777777" w:rsidR="00FA3066" w:rsidRPr="00FA3066" w:rsidRDefault="00FA3066" w:rsidP="00FA3066">
      <w:pPr>
        <w:spacing w:after="0" w:line="240" w:lineRule="auto"/>
        <w:rPr>
          <w:rFonts w:ascii="Times New Roman" w:eastAsia="Times New Roman" w:hAnsi="Times New Roman" w:cs="Times New Roman"/>
          <w:sz w:val="24"/>
          <w:szCs w:val="24"/>
          <w:lang w:eastAsia="ru-RU"/>
        </w:rPr>
      </w:pPr>
    </w:p>
    <w:p w14:paraId="2F158CA2" w14:textId="77777777" w:rsidR="004C3C61" w:rsidRPr="004C3C61" w:rsidRDefault="004C3C61" w:rsidP="004C3C61">
      <w:pPr>
        <w:spacing w:after="0" w:line="240" w:lineRule="auto"/>
        <w:rPr>
          <w:rFonts w:ascii="Calibri" w:eastAsia="Calibri" w:hAnsi="Calibri" w:cs="Times New Roman"/>
          <w:lang w:val="uk-UA"/>
        </w:rPr>
      </w:pPr>
    </w:p>
    <w:p w14:paraId="68C0E84F" w14:textId="77777777" w:rsidR="004C3C61" w:rsidRDefault="004C3C61" w:rsidP="004C3C61">
      <w:pPr>
        <w:spacing w:after="0" w:line="240" w:lineRule="auto"/>
        <w:rPr>
          <w:rFonts w:ascii="Calibri" w:eastAsia="Calibri" w:hAnsi="Calibri" w:cs="Times New Roman"/>
          <w:lang w:val="uk-UA"/>
        </w:rPr>
      </w:pPr>
    </w:p>
    <w:p w14:paraId="4B9D0726" w14:textId="77777777" w:rsidR="003F20A5" w:rsidRDefault="003F20A5" w:rsidP="004C3C61">
      <w:pPr>
        <w:spacing w:after="0" w:line="240" w:lineRule="auto"/>
        <w:rPr>
          <w:rFonts w:ascii="Calibri" w:eastAsia="Calibri" w:hAnsi="Calibri" w:cs="Times New Roman"/>
          <w:lang w:val="uk-UA"/>
        </w:rPr>
      </w:pPr>
    </w:p>
    <w:p w14:paraId="62281E96" w14:textId="77777777" w:rsidR="003F20A5" w:rsidRDefault="003F20A5" w:rsidP="004C3C61">
      <w:pPr>
        <w:spacing w:after="0" w:line="240" w:lineRule="auto"/>
        <w:rPr>
          <w:rFonts w:ascii="Calibri" w:eastAsia="Calibri" w:hAnsi="Calibri" w:cs="Times New Roman"/>
          <w:lang w:val="uk-UA"/>
        </w:rPr>
      </w:pPr>
    </w:p>
    <w:p w14:paraId="382A3BE8" w14:textId="77777777" w:rsidR="003F20A5" w:rsidRDefault="003F20A5" w:rsidP="004C3C61">
      <w:pPr>
        <w:spacing w:after="0" w:line="240" w:lineRule="auto"/>
        <w:rPr>
          <w:rFonts w:ascii="Calibri" w:eastAsia="Calibri" w:hAnsi="Calibri" w:cs="Times New Roman"/>
          <w:lang w:val="uk-UA"/>
        </w:rPr>
      </w:pPr>
    </w:p>
    <w:p w14:paraId="4748FDD6" w14:textId="77777777" w:rsidR="003F20A5" w:rsidRDefault="003F20A5" w:rsidP="004C3C61">
      <w:pPr>
        <w:spacing w:after="0" w:line="240" w:lineRule="auto"/>
        <w:rPr>
          <w:rFonts w:ascii="Calibri" w:eastAsia="Calibri" w:hAnsi="Calibri" w:cs="Times New Roman"/>
          <w:lang w:val="uk-UA"/>
        </w:rPr>
      </w:pPr>
    </w:p>
    <w:p w14:paraId="563ECA51" w14:textId="77777777" w:rsidR="003F20A5" w:rsidRDefault="003F20A5" w:rsidP="004C3C61">
      <w:pPr>
        <w:spacing w:after="0" w:line="240" w:lineRule="auto"/>
        <w:rPr>
          <w:rFonts w:ascii="Calibri" w:eastAsia="Calibri" w:hAnsi="Calibri" w:cs="Times New Roman"/>
          <w:lang w:val="uk-UA"/>
        </w:rPr>
      </w:pPr>
    </w:p>
    <w:p w14:paraId="41E45B85" w14:textId="77777777" w:rsidR="008D2153" w:rsidRDefault="008D2153" w:rsidP="004C3C61">
      <w:pPr>
        <w:spacing w:after="0" w:line="240" w:lineRule="auto"/>
        <w:rPr>
          <w:rFonts w:ascii="Calibri" w:eastAsia="Calibri" w:hAnsi="Calibri" w:cs="Times New Roman"/>
          <w:lang w:val="uk-UA"/>
        </w:rPr>
      </w:pPr>
    </w:p>
    <w:p w14:paraId="7097CBD7" w14:textId="77777777" w:rsidR="008D2153" w:rsidRDefault="008D2153" w:rsidP="004C3C61">
      <w:pPr>
        <w:spacing w:after="0" w:line="240" w:lineRule="auto"/>
        <w:rPr>
          <w:rFonts w:ascii="Calibri" w:eastAsia="Calibri" w:hAnsi="Calibri" w:cs="Times New Roman"/>
          <w:lang w:val="uk-UA"/>
        </w:rPr>
      </w:pPr>
    </w:p>
    <w:p w14:paraId="0A73DEBC" w14:textId="77777777" w:rsidR="008D2153" w:rsidRDefault="008D2153" w:rsidP="004C3C61">
      <w:pPr>
        <w:spacing w:after="0" w:line="240" w:lineRule="auto"/>
        <w:rPr>
          <w:rFonts w:ascii="Calibri" w:eastAsia="Calibri" w:hAnsi="Calibri" w:cs="Times New Roman"/>
          <w:lang w:val="uk-UA"/>
        </w:rPr>
      </w:pPr>
    </w:p>
    <w:p w14:paraId="1A348DDE" w14:textId="77777777" w:rsidR="008D2153" w:rsidRDefault="008D2153" w:rsidP="004C3C61">
      <w:pPr>
        <w:spacing w:after="0" w:line="240" w:lineRule="auto"/>
        <w:rPr>
          <w:rFonts w:ascii="Calibri" w:eastAsia="Calibri" w:hAnsi="Calibri" w:cs="Times New Roman"/>
          <w:lang w:val="uk-UA"/>
        </w:rPr>
      </w:pPr>
    </w:p>
    <w:p w14:paraId="6D3340A2" w14:textId="77777777" w:rsidR="008D2153" w:rsidRDefault="008D2153" w:rsidP="004C3C61">
      <w:pPr>
        <w:spacing w:after="0" w:line="240" w:lineRule="auto"/>
        <w:rPr>
          <w:rFonts w:ascii="Calibri" w:eastAsia="Calibri" w:hAnsi="Calibri" w:cs="Times New Roman"/>
          <w:lang w:val="uk-UA"/>
        </w:rPr>
      </w:pPr>
    </w:p>
    <w:p w14:paraId="62436F86" w14:textId="77777777" w:rsidR="008D2153" w:rsidRDefault="008D2153" w:rsidP="004C3C61">
      <w:pPr>
        <w:spacing w:after="0" w:line="240" w:lineRule="auto"/>
        <w:rPr>
          <w:rFonts w:ascii="Calibri" w:eastAsia="Calibri" w:hAnsi="Calibri" w:cs="Times New Roman"/>
          <w:lang w:val="uk-UA"/>
        </w:rPr>
      </w:pPr>
    </w:p>
    <w:p w14:paraId="501A5E71" w14:textId="77777777" w:rsidR="008D2153" w:rsidRDefault="008D2153" w:rsidP="004C3C61">
      <w:pPr>
        <w:spacing w:after="0" w:line="240" w:lineRule="auto"/>
        <w:rPr>
          <w:rFonts w:ascii="Calibri" w:eastAsia="Calibri" w:hAnsi="Calibri" w:cs="Times New Roman"/>
          <w:lang w:val="uk-UA"/>
        </w:rPr>
      </w:pPr>
    </w:p>
    <w:p w14:paraId="1EA5EB12" w14:textId="77777777" w:rsidR="003F20A5" w:rsidRDefault="003F20A5" w:rsidP="004C3C61">
      <w:pPr>
        <w:spacing w:after="0" w:line="240" w:lineRule="auto"/>
        <w:rPr>
          <w:rFonts w:ascii="Calibri" w:eastAsia="Calibri" w:hAnsi="Calibri" w:cs="Times New Roman"/>
          <w:lang w:val="uk-UA"/>
        </w:rPr>
      </w:pPr>
    </w:p>
    <w:p w14:paraId="5E37D918" w14:textId="77777777" w:rsidR="00FA3066" w:rsidRDefault="00FA3066" w:rsidP="004C3C61">
      <w:pPr>
        <w:spacing w:after="0" w:line="240" w:lineRule="auto"/>
        <w:rPr>
          <w:rFonts w:ascii="Calibri" w:eastAsia="Calibri" w:hAnsi="Calibri" w:cs="Times New Roman"/>
          <w:lang w:val="uk-UA"/>
        </w:rPr>
      </w:pPr>
    </w:p>
    <w:p w14:paraId="1F905978" w14:textId="77777777" w:rsidR="004C3C61" w:rsidRPr="004C3C61" w:rsidRDefault="004C3C61" w:rsidP="004C3C61">
      <w:pPr>
        <w:spacing w:after="0" w:line="240" w:lineRule="auto"/>
        <w:rPr>
          <w:rFonts w:ascii="Calibri" w:eastAsia="Calibri" w:hAnsi="Calibri" w:cs="Times New Roman"/>
          <w:lang w:val="uk-UA"/>
        </w:rPr>
      </w:pPr>
    </w:p>
    <w:p w14:paraId="7FC50BB5" w14:textId="77777777" w:rsidR="004C3C61" w:rsidRPr="004C3C61" w:rsidRDefault="004C3C61" w:rsidP="004C3C61">
      <w:pPr>
        <w:spacing w:after="0" w:line="240" w:lineRule="auto"/>
        <w:ind w:left="5660"/>
        <w:jc w:val="right"/>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color w:val="000000"/>
          <w:sz w:val="24"/>
          <w:szCs w:val="24"/>
          <w:lang w:val="uk-UA" w:eastAsia="ru-RU"/>
        </w:rPr>
        <w:t>ДОДАТОК 5</w:t>
      </w:r>
    </w:p>
    <w:p w14:paraId="455F2B05" w14:textId="77777777" w:rsidR="004C3C61" w:rsidRPr="004C3C61" w:rsidRDefault="004C3C61" w:rsidP="004C3C61">
      <w:pPr>
        <w:spacing w:after="0" w:line="240" w:lineRule="auto"/>
        <w:ind w:left="5660"/>
        <w:jc w:val="right"/>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i/>
          <w:iCs/>
          <w:color w:val="000000"/>
          <w:sz w:val="24"/>
          <w:szCs w:val="24"/>
          <w:lang w:val="uk-UA" w:eastAsia="ru-RU"/>
        </w:rPr>
        <w:t>до тендерної документації</w:t>
      </w:r>
      <w:r w:rsidRPr="004C3C61">
        <w:rPr>
          <w:rFonts w:ascii="Times New Roman" w:eastAsia="Times New Roman" w:hAnsi="Times New Roman" w:cs="Times New Roman"/>
          <w:color w:val="000000"/>
          <w:sz w:val="24"/>
          <w:szCs w:val="24"/>
          <w:lang w:val="uk-UA" w:eastAsia="ru-RU"/>
        </w:rPr>
        <w:t> </w:t>
      </w:r>
    </w:p>
    <w:p w14:paraId="6F0239DA" w14:textId="77777777" w:rsidR="004C3C61" w:rsidRPr="004C3C61" w:rsidRDefault="004C3C61" w:rsidP="004C3C61">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Форма «Тендерна пропозиція»</w:t>
      </w:r>
    </w:p>
    <w:p w14:paraId="437254A2" w14:textId="77777777" w:rsidR="004C3C61" w:rsidRPr="004C3C61" w:rsidRDefault="004C3C61" w:rsidP="004C3C61">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 xml:space="preserve"> подається у вигляді наведеному нижче. </w:t>
      </w:r>
    </w:p>
    <w:p w14:paraId="1425AF2F" w14:textId="77777777" w:rsidR="004C3C61" w:rsidRPr="004C3C61" w:rsidRDefault="004C3C61" w:rsidP="004C3C61">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Учасник не повинен відступати від даної форми</w:t>
      </w:r>
    </w:p>
    <w:p w14:paraId="04BE59DF" w14:textId="77777777" w:rsidR="004C3C61" w:rsidRPr="004C3C61" w:rsidRDefault="004C3C61" w:rsidP="004C3C61">
      <w:pPr>
        <w:spacing w:after="0" w:line="240" w:lineRule="auto"/>
        <w:rPr>
          <w:rFonts w:ascii="Times New Roman" w:eastAsia="Calibri" w:hAnsi="Times New Roman" w:cs="Times New Roman"/>
          <w:b/>
          <w:szCs w:val="24"/>
          <w:lang w:val="uk-UA"/>
        </w:rPr>
      </w:pPr>
      <w:r w:rsidRPr="004C3C61">
        <w:rPr>
          <w:rFonts w:ascii="Times New Roman" w:eastAsia="Calibri" w:hAnsi="Times New Roman" w:cs="Times New Roman"/>
          <w:i/>
          <w:iCs/>
          <w:szCs w:val="24"/>
          <w:lang w:val="uk-UA"/>
        </w:rPr>
        <w:t>(зміна тексту не допускається)</w:t>
      </w:r>
    </w:p>
    <w:p w14:paraId="158A718B" w14:textId="77777777" w:rsidR="004C3C61" w:rsidRPr="004C3C61" w:rsidRDefault="004C3C61" w:rsidP="004C3C61">
      <w:pPr>
        <w:spacing w:after="0" w:line="240" w:lineRule="auto"/>
        <w:ind w:firstLine="720"/>
        <w:jc w:val="center"/>
        <w:rPr>
          <w:rFonts w:ascii="Times New Roman" w:eastAsia="Calibri" w:hAnsi="Times New Roman" w:cs="Times New Roman"/>
          <w:b/>
          <w:sz w:val="24"/>
          <w:szCs w:val="24"/>
          <w:lang w:val="uk-UA"/>
        </w:rPr>
      </w:pPr>
    </w:p>
    <w:p w14:paraId="7B329771" w14:textId="77777777" w:rsidR="004C3C61" w:rsidRPr="004C3C61" w:rsidRDefault="004C3C61" w:rsidP="004C3C61">
      <w:pPr>
        <w:spacing w:after="0" w:line="240" w:lineRule="auto"/>
        <w:ind w:firstLine="720"/>
        <w:jc w:val="center"/>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t>ФОРМА : " ТЕНДЕРНА ПРОПОЗИЦІЯ "</w:t>
      </w:r>
    </w:p>
    <w:p w14:paraId="5EE8C1DC" w14:textId="77777777" w:rsidR="004C3C61" w:rsidRPr="004C3C61" w:rsidRDefault="004C3C61" w:rsidP="004C3C61">
      <w:pPr>
        <w:spacing w:after="0"/>
        <w:ind w:left="248" w:right="251" w:firstLine="142"/>
        <w:jc w:val="center"/>
        <w:rPr>
          <w:rFonts w:ascii="Times New Roman" w:eastAsia="Times New Roman" w:hAnsi="Times New Roman" w:cs="Times New Roman"/>
          <w:lang w:val="uk-UA" w:eastAsia="ru-RU"/>
        </w:rPr>
      </w:pPr>
      <w:r w:rsidRPr="004C3C61">
        <w:rPr>
          <w:rFonts w:ascii="Times New Roman" w:eastAsia="Times New Roman" w:hAnsi="Times New Roman" w:cs="Times New Roman"/>
          <w:b/>
          <w:bCs/>
          <w:color w:val="000000"/>
          <w:lang w:val="uk-UA" w:eastAsia="ru-RU"/>
        </w:rPr>
        <w:t>на участь у електронних торгах на закупівлю</w:t>
      </w:r>
    </w:p>
    <w:p w14:paraId="0F57A17C" w14:textId="35586E30" w:rsidR="00240207" w:rsidRPr="00240207" w:rsidRDefault="00240207" w:rsidP="00240207">
      <w:pPr>
        <w:spacing w:after="0" w:line="240" w:lineRule="auto"/>
        <w:jc w:val="center"/>
        <w:rPr>
          <w:rFonts w:ascii="Times New Roman" w:eastAsia="Times New Roman" w:hAnsi="Times New Roman"/>
          <w:b/>
          <w:i/>
          <w:sz w:val="24"/>
          <w:szCs w:val="24"/>
          <w:lang w:val="uk-UA"/>
        </w:rPr>
      </w:pPr>
      <w:r>
        <w:rPr>
          <w:rFonts w:ascii="Times New Roman" w:eastAsia="Times New Roman" w:hAnsi="Times New Roman"/>
          <w:b/>
          <w:i/>
          <w:sz w:val="24"/>
          <w:szCs w:val="24"/>
          <w:lang w:val="uk-UA"/>
        </w:rPr>
        <w:t>«</w:t>
      </w:r>
      <w:r w:rsidRPr="00240207">
        <w:rPr>
          <w:rFonts w:ascii="Times New Roman" w:eastAsia="Times New Roman" w:hAnsi="Times New Roman"/>
          <w:b/>
          <w:i/>
          <w:sz w:val="24"/>
          <w:szCs w:val="24"/>
          <w:lang w:val="uk-UA"/>
        </w:rPr>
        <w:t>Автоматичний гематологічний аналізатор та коагулометр</w:t>
      </w:r>
    </w:p>
    <w:p w14:paraId="2FDAC812" w14:textId="5B5907C9" w:rsidR="00240207" w:rsidRPr="00240207" w:rsidRDefault="00240207" w:rsidP="00240207">
      <w:pPr>
        <w:spacing w:after="0" w:line="240" w:lineRule="auto"/>
        <w:jc w:val="center"/>
        <w:rPr>
          <w:rFonts w:ascii="Times New Roman" w:eastAsia="Times New Roman" w:hAnsi="Times New Roman"/>
          <w:b/>
          <w:i/>
          <w:sz w:val="24"/>
          <w:szCs w:val="24"/>
          <w:lang w:val="uk-UA"/>
        </w:rPr>
      </w:pPr>
      <w:r w:rsidRPr="00240207">
        <w:rPr>
          <w:rFonts w:ascii="Times New Roman" w:eastAsia="Times New Roman" w:hAnsi="Times New Roman"/>
          <w:b/>
          <w:i/>
          <w:sz w:val="24"/>
          <w:szCs w:val="24"/>
          <w:lang w:val="uk-UA"/>
        </w:rPr>
        <w:t>за кодом ДК 021:2015 – 38430000-8 (Детектори та аналізатори)</w:t>
      </w:r>
      <w:r>
        <w:rPr>
          <w:rFonts w:ascii="Times New Roman" w:eastAsia="Times New Roman" w:hAnsi="Times New Roman"/>
          <w:b/>
          <w:i/>
          <w:sz w:val="24"/>
          <w:szCs w:val="24"/>
          <w:lang w:val="uk-UA"/>
        </w:rPr>
        <w:t>»</w:t>
      </w:r>
      <w:bookmarkStart w:id="2" w:name="_GoBack"/>
      <w:bookmarkEnd w:id="2"/>
    </w:p>
    <w:p w14:paraId="24A0E307" w14:textId="77777777"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1. Найменування учасника _____________________________________________________</w:t>
      </w:r>
    </w:p>
    <w:p w14:paraId="4B324A0D" w14:textId="77777777"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2. Ідентифікаційний код _______________________________________________________</w:t>
      </w:r>
    </w:p>
    <w:p w14:paraId="634FABA3" w14:textId="77777777"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3. Місцезнаходження/проживання/реєстрації учасника  _____________________________</w:t>
      </w:r>
    </w:p>
    <w:p w14:paraId="02788108" w14:textId="77777777"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4. Телефон/факс ______________________________________________________________</w:t>
      </w:r>
    </w:p>
    <w:p w14:paraId="63FACA33" w14:textId="77777777"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5. E-mail _____________________________________________________________________</w:t>
      </w:r>
    </w:p>
    <w:p w14:paraId="272BEC82" w14:textId="77777777"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6. Банківські реквізити для розрахунків ___________________________________________</w:t>
      </w:r>
    </w:p>
    <w:p w14:paraId="5B1D09DF" w14:textId="77777777" w:rsidR="004C3C61" w:rsidRPr="004C3C61" w:rsidRDefault="004C3C61" w:rsidP="004C3C61">
      <w:pPr>
        <w:spacing w:after="0" w:line="240" w:lineRule="auto"/>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Ми, (назва Учасника), _______________________________ надаємо тендерну пропозицію щодо участі у відкритих торгах на закупівлю предмету закупівлі</w:t>
      </w:r>
      <w:r w:rsidRPr="004C3C61">
        <w:rPr>
          <w:rFonts w:ascii="Times New Roman" w:eastAsia="Calibri" w:hAnsi="Times New Roman" w:cs="Times New Roman"/>
          <w:lang w:val="uk-UA"/>
        </w:rPr>
        <w:t xml:space="preserve"> </w:t>
      </w:r>
      <w:r w:rsidRPr="004C3C61">
        <w:rPr>
          <w:rFonts w:ascii="Times New Roman" w:eastAsia="Calibri" w:hAnsi="Times New Roman" w:cs="Times New Roman"/>
          <w:sz w:val="24"/>
          <w:szCs w:val="24"/>
          <w:lang w:val="uk-UA"/>
        </w:rPr>
        <w:t>згідно з технічними та іншими вимогами Замовника.</w:t>
      </w:r>
    </w:p>
    <w:p w14:paraId="04109744" w14:textId="77777777" w:rsidR="004C3C61" w:rsidRPr="004C3C61" w:rsidRDefault="004C3C61" w:rsidP="004C3C61">
      <w:pPr>
        <w:suppressAutoHyphens/>
        <w:spacing w:after="0" w:line="240" w:lineRule="auto"/>
        <w:ind w:firstLine="700"/>
        <w:jc w:val="both"/>
        <w:rPr>
          <w:rFonts w:ascii="Times New Roman" w:eastAsia="Times New Roman" w:hAnsi="Times New Roman" w:cs="Times New Roman"/>
          <w:sz w:val="24"/>
          <w:szCs w:val="24"/>
          <w:lang w:val="uk-UA" w:eastAsia="ar-SA"/>
        </w:rPr>
      </w:pPr>
      <w:r w:rsidRPr="004C3C61">
        <w:rPr>
          <w:rFonts w:ascii="Times New Roman" w:eastAsia="Times New Roman" w:hAnsi="Times New Roman" w:cs="Times New Roman"/>
          <w:sz w:val="24"/>
          <w:szCs w:val="24"/>
          <w:lang w:val="uk-UA"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_____________________________________________________________________________</w:t>
      </w:r>
    </w:p>
    <w:p w14:paraId="0B87CAB9" w14:textId="77777777" w:rsidR="004C3C61" w:rsidRPr="004C3C61" w:rsidRDefault="004C3C61" w:rsidP="004C3C61">
      <w:pPr>
        <w:suppressAutoHyphens/>
        <w:spacing w:after="0" w:line="240" w:lineRule="auto"/>
        <w:ind w:firstLine="700"/>
        <w:jc w:val="center"/>
        <w:rPr>
          <w:rFonts w:ascii="Times New Roman" w:eastAsia="Times New Roman" w:hAnsi="Times New Roman" w:cs="Times New Roman"/>
          <w:i/>
          <w:sz w:val="20"/>
          <w:szCs w:val="24"/>
          <w:lang w:val="uk-UA" w:eastAsia="ar-SA"/>
        </w:rPr>
      </w:pPr>
      <w:r w:rsidRPr="004C3C61">
        <w:rPr>
          <w:rFonts w:ascii="Times New Roman" w:eastAsia="Times New Roman" w:hAnsi="Times New Roman" w:cs="Times New Roman"/>
          <w:i/>
          <w:sz w:val="20"/>
          <w:szCs w:val="24"/>
          <w:lang w:val="uk-UA" w:eastAsia="ar-SA"/>
        </w:rPr>
        <w:t xml:space="preserve">(сума зазначається цифрами та словами) </w:t>
      </w:r>
    </w:p>
    <w:p w14:paraId="7378C577" w14:textId="77777777" w:rsidR="004C3C61" w:rsidRPr="004C3C61" w:rsidRDefault="004C3C61" w:rsidP="004C3C61">
      <w:pPr>
        <w:suppressAutoHyphens/>
        <w:spacing w:after="0" w:line="240" w:lineRule="auto"/>
        <w:jc w:val="both"/>
        <w:rPr>
          <w:rFonts w:ascii="Times New Roman" w:eastAsia="Times New Roman" w:hAnsi="Times New Roman" w:cs="Times New Roman"/>
          <w:sz w:val="24"/>
          <w:szCs w:val="24"/>
          <w:lang w:val="uk-UA" w:eastAsia="ar-SA"/>
        </w:rPr>
      </w:pPr>
      <w:r w:rsidRPr="004C3C61">
        <w:rPr>
          <w:rFonts w:ascii="Times New Roman" w:eastAsia="Times New Roman" w:hAnsi="Times New Roman" w:cs="Times New Roman"/>
          <w:sz w:val="24"/>
          <w:szCs w:val="24"/>
          <w:lang w:val="uk-UA" w:eastAsia="ar-SA"/>
        </w:rPr>
        <w:t>у тому числі ПДВ*_____________________________________________________________.</w:t>
      </w:r>
    </w:p>
    <w:p w14:paraId="7B3C5126" w14:textId="77777777" w:rsidR="004C3C61" w:rsidRPr="004C3C61" w:rsidRDefault="004C3C61" w:rsidP="004C3C61">
      <w:pPr>
        <w:suppressAutoHyphens/>
        <w:spacing w:after="0" w:line="240" w:lineRule="auto"/>
        <w:jc w:val="both"/>
        <w:rPr>
          <w:rFonts w:ascii="Times New Roman" w:eastAsia="Times New Roman" w:hAnsi="Times New Roman" w:cs="Times New Roman"/>
          <w:sz w:val="24"/>
          <w:szCs w:val="24"/>
          <w:lang w:val="uk-UA" w:eastAsia="ar-SA"/>
        </w:rPr>
      </w:pPr>
    </w:p>
    <w:tbl>
      <w:tblPr>
        <w:tblW w:w="9101" w:type="dxa"/>
        <w:tblInd w:w="-5" w:type="dxa"/>
        <w:tblLayout w:type="fixed"/>
        <w:tblLook w:val="0000" w:firstRow="0" w:lastRow="0" w:firstColumn="0" w:lastColumn="0" w:noHBand="0" w:noVBand="0"/>
      </w:tblPr>
      <w:tblGrid>
        <w:gridCol w:w="453"/>
        <w:gridCol w:w="2099"/>
        <w:gridCol w:w="816"/>
        <w:gridCol w:w="1027"/>
        <w:gridCol w:w="1247"/>
        <w:gridCol w:w="2013"/>
        <w:gridCol w:w="1440"/>
        <w:gridCol w:w="6"/>
      </w:tblGrid>
      <w:tr w:rsidR="004C3C61" w:rsidRPr="004C3C61" w14:paraId="3F630577" w14:textId="77777777" w:rsidTr="004C3C61">
        <w:tc>
          <w:tcPr>
            <w:tcW w:w="453" w:type="dxa"/>
            <w:tcBorders>
              <w:top w:val="single" w:sz="4" w:space="0" w:color="000000"/>
              <w:left w:val="single" w:sz="4" w:space="0" w:color="000000"/>
              <w:bottom w:val="single" w:sz="4" w:space="0" w:color="000000"/>
            </w:tcBorders>
            <w:shd w:val="clear" w:color="auto" w:fill="auto"/>
          </w:tcPr>
          <w:p w14:paraId="540226CC" w14:textId="77777777" w:rsidR="004C3C61" w:rsidRPr="004C3C61" w:rsidRDefault="004C3C61"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 п/п</w:t>
            </w:r>
          </w:p>
        </w:tc>
        <w:tc>
          <w:tcPr>
            <w:tcW w:w="2099" w:type="dxa"/>
            <w:tcBorders>
              <w:top w:val="single" w:sz="4" w:space="0" w:color="000000"/>
              <w:left w:val="single" w:sz="4" w:space="0" w:color="000000"/>
              <w:bottom w:val="single" w:sz="4" w:space="0" w:color="000000"/>
            </w:tcBorders>
            <w:shd w:val="clear" w:color="auto" w:fill="auto"/>
          </w:tcPr>
          <w:p w14:paraId="71975405" w14:textId="77777777" w:rsidR="004C3C61" w:rsidRPr="004C3C61" w:rsidRDefault="004C3C61"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Найменування предмету закупівлі</w:t>
            </w:r>
          </w:p>
        </w:tc>
        <w:tc>
          <w:tcPr>
            <w:tcW w:w="816" w:type="dxa"/>
            <w:tcBorders>
              <w:top w:val="single" w:sz="4" w:space="0" w:color="000000"/>
              <w:left w:val="single" w:sz="4" w:space="0" w:color="000000"/>
              <w:bottom w:val="single" w:sz="4" w:space="0" w:color="000000"/>
            </w:tcBorders>
            <w:shd w:val="clear" w:color="auto" w:fill="auto"/>
          </w:tcPr>
          <w:p w14:paraId="557F43F1" w14:textId="77777777" w:rsidR="004C3C61" w:rsidRPr="004C3C61" w:rsidRDefault="004C3C61" w:rsidP="004C3C61">
            <w:pPr>
              <w:widowControl w:val="0"/>
              <w:tabs>
                <w:tab w:val="center" w:pos="4153"/>
                <w:tab w:val="right" w:pos="8306"/>
              </w:tabs>
              <w:autoSpaceDE w:val="0"/>
              <w:spacing w:after="0" w:line="240" w:lineRule="auto"/>
              <w:ind w:left="-108"/>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Одиниця виміру</w:t>
            </w:r>
          </w:p>
        </w:tc>
        <w:tc>
          <w:tcPr>
            <w:tcW w:w="1027" w:type="dxa"/>
            <w:tcBorders>
              <w:top w:val="single" w:sz="4" w:space="0" w:color="000000"/>
              <w:left w:val="single" w:sz="4" w:space="0" w:color="000000"/>
              <w:bottom w:val="single" w:sz="4" w:space="0" w:color="000000"/>
            </w:tcBorders>
            <w:shd w:val="clear" w:color="auto" w:fill="auto"/>
          </w:tcPr>
          <w:p w14:paraId="0E5E65C5" w14:textId="77777777" w:rsidR="004C3C61" w:rsidRPr="004C3C61" w:rsidRDefault="004C3C61" w:rsidP="004C3C61">
            <w:pPr>
              <w:widowControl w:val="0"/>
              <w:tabs>
                <w:tab w:val="center" w:pos="4153"/>
                <w:tab w:val="right" w:pos="8306"/>
              </w:tabs>
              <w:autoSpaceDE w:val="0"/>
              <w:spacing w:after="0" w:line="240" w:lineRule="auto"/>
              <w:ind w:left="-69" w:right="-72"/>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Планова кількість предмету закупівлі</w:t>
            </w:r>
          </w:p>
        </w:tc>
        <w:tc>
          <w:tcPr>
            <w:tcW w:w="1247" w:type="dxa"/>
            <w:tcBorders>
              <w:top w:val="single" w:sz="4" w:space="0" w:color="000000"/>
              <w:left w:val="single" w:sz="4" w:space="0" w:color="000000"/>
              <w:bottom w:val="single" w:sz="4" w:space="0" w:color="000000"/>
              <w:right w:val="single" w:sz="4" w:space="0" w:color="000000"/>
            </w:tcBorders>
          </w:tcPr>
          <w:p w14:paraId="5672FBA6" w14:textId="77777777" w:rsidR="004C3C61" w:rsidRPr="004C3C61" w:rsidRDefault="004C3C61" w:rsidP="004C3C61">
            <w:pPr>
              <w:widowControl w:val="0"/>
              <w:tabs>
                <w:tab w:val="center" w:pos="4153"/>
                <w:tab w:val="right" w:pos="8306"/>
              </w:tabs>
              <w:autoSpaceDE w:val="0"/>
              <w:spacing w:after="0" w:line="240" w:lineRule="auto"/>
              <w:ind w:left="-95" w:right="-103"/>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Ціна за од., грн. (заповнюється учасником), без ПДВ</w:t>
            </w:r>
          </w:p>
        </w:tc>
        <w:tc>
          <w:tcPr>
            <w:tcW w:w="2013" w:type="dxa"/>
            <w:tcBorders>
              <w:top w:val="single" w:sz="4" w:space="0" w:color="000000"/>
              <w:left w:val="single" w:sz="4" w:space="0" w:color="000000"/>
              <w:bottom w:val="single" w:sz="4" w:space="0" w:color="000000"/>
            </w:tcBorders>
            <w:shd w:val="clear" w:color="auto" w:fill="auto"/>
          </w:tcPr>
          <w:p w14:paraId="142CFB48" w14:textId="77777777" w:rsidR="004C3C61" w:rsidRPr="004C3C61" w:rsidRDefault="004C3C61" w:rsidP="004C3C61">
            <w:pPr>
              <w:widowControl w:val="0"/>
              <w:tabs>
                <w:tab w:val="center" w:pos="4153"/>
                <w:tab w:val="right" w:pos="8306"/>
              </w:tabs>
              <w:autoSpaceDE w:val="0"/>
              <w:spacing w:after="0" w:line="240" w:lineRule="auto"/>
              <w:ind w:left="-95"/>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Ціна за од., грн. (заповнюється учасником), з ПДВ*</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1CB0A2D2" w14:textId="77777777" w:rsidR="004C3C61" w:rsidRPr="004C3C61" w:rsidRDefault="004C3C61" w:rsidP="004C3C61">
            <w:pPr>
              <w:widowControl w:val="0"/>
              <w:tabs>
                <w:tab w:val="center" w:pos="4153"/>
                <w:tab w:val="right" w:pos="8306"/>
              </w:tabs>
              <w:autoSpaceDE w:val="0"/>
              <w:spacing w:after="0" w:line="240" w:lineRule="auto"/>
              <w:ind w:left="-63" w:right="-11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Загальна вартість, грн. (заповнюється учасником),      з ПДВ*</w:t>
            </w:r>
          </w:p>
        </w:tc>
      </w:tr>
      <w:tr w:rsidR="004C3C61" w:rsidRPr="004C3C61" w14:paraId="13E1537B" w14:textId="77777777" w:rsidTr="004C3C61">
        <w:trPr>
          <w:trHeight w:val="493"/>
        </w:trPr>
        <w:tc>
          <w:tcPr>
            <w:tcW w:w="453" w:type="dxa"/>
            <w:tcBorders>
              <w:top w:val="single" w:sz="4" w:space="0" w:color="000000"/>
              <w:left w:val="single" w:sz="4" w:space="0" w:color="000000"/>
              <w:bottom w:val="single" w:sz="4" w:space="0" w:color="000000"/>
            </w:tcBorders>
            <w:shd w:val="clear" w:color="auto" w:fill="auto"/>
          </w:tcPr>
          <w:p w14:paraId="54D58264" w14:textId="77777777" w:rsidR="004C3C61" w:rsidRPr="004C3C61" w:rsidRDefault="004C3C61" w:rsidP="004C3C61">
            <w:pPr>
              <w:widowControl w:val="0"/>
              <w:tabs>
                <w:tab w:val="center" w:pos="4153"/>
                <w:tab w:val="right" w:pos="8306"/>
              </w:tabs>
              <w:autoSpaceDE w:val="0"/>
              <w:spacing w:after="0" w:line="240" w:lineRule="auto"/>
              <w:ind w:firstLine="1"/>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1</w:t>
            </w:r>
          </w:p>
          <w:p w14:paraId="1DF82034" w14:textId="77777777" w:rsidR="004C3C61" w:rsidRPr="004C3C61" w:rsidRDefault="004C3C61" w:rsidP="004C3C61">
            <w:pPr>
              <w:widowControl w:val="0"/>
              <w:tabs>
                <w:tab w:val="center" w:pos="4153"/>
                <w:tab w:val="right" w:pos="8306"/>
              </w:tabs>
              <w:autoSpaceDE w:val="0"/>
              <w:spacing w:after="0" w:line="240" w:lineRule="auto"/>
              <w:ind w:firstLine="1"/>
              <w:rPr>
                <w:rFonts w:ascii="Times New Roman" w:eastAsia="Calibri" w:hAnsi="Times New Roman" w:cs="Times New Roman"/>
                <w:szCs w:val="24"/>
                <w:lang w:val="uk-UA"/>
              </w:rPr>
            </w:pPr>
          </w:p>
        </w:tc>
        <w:tc>
          <w:tcPr>
            <w:tcW w:w="2099" w:type="dxa"/>
            <w:tcBorders>
              <w:top w:val="single" w:sz="4" w:space="0" w:color="000000"/>
              <w:left w:val="single" w:sz="4" w:space="0" w:color="000000"/>
              <w:bottom w:val="single" w:sz="4" w:space="0" w:color="000000"/>
            </w:tcBorders>
            <w:shd w:val="clear" w:color="auto" w:fill="auto"/>
          </w:tcPr>
          <w:p w14:paraId="52F8379E" w14:textId="77777777" w:rsidR="004C3C61" w:rsidRPr="004C3C61" w:rsidRDefault="004C3C61" w:rsidP="004C3C61">
            <w:pPr>
              <w:spacing w:after="0" w:line="259" w:lineRule="auto"/>
              <w:rPr>
                <w:rFonts w:ascii="Times New Roman" w:eastAsia="Calibri" w:hAnsi="Times New Roman" w:cs="Times New Roman"/>
                <w:lang w:val="uk-UA"/>
              </w:rPr>
            </w:pPr>
          </w:p>
        </w:tc>
        <w:tc>
          <w:tcPr>
            <w:tcW w:w="816" w:type="dxa"/>
            <w:tcBorders>
              <w:top w:val="single" w:sz="4" w:space="0" w:color="000000"/>
              <w:left w:val="single" w:sz="4" w:space="0" w:color="000000"/>
              <w:bottom w:val="single" w:sz="4" w:space="0" w:color="000000"/>
            </w:tcBorders>
            <w:shd w:val="clear" w:color="auto" w:fill="auto"/>
          </w:tcPr>
          <w:p w14:paraId="177A823E" w14:textId="77777777" w:rsidR="004C3C61" w:rsidRPr="004C3C61" w:rsidRDefault="004C3C61"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14:paraId="51E32FD5" w14:textId="77777777" w:rsidR="004C3C61" w:rsidRPr="004C3C61" w:rsidRDefault="004C3C61" w:rsidP="004C3C61">
            <w:pPr>
              <w:widowControl w:val="0"/>
              <w:tabs>
                <w:tab w:val="center" w:pos="4153"/>
                <w:tab w:val="right" w:pos="8306"/>
              </w:tabs>
              <w:autoSpaceDE w:val="0"/>
              <w:spacing w:after="0" w:line="240" w:lineRule="auto"/>
              <w:ind w:left="80" w:hanging="20"/>
              <w:jc w:val="right"/>
              <w:rPr>
                <w:rFonts w:ascii="Times New Roman" w:eastAsia="Calibri" w:hAnsi="Times New Roman" w:cs="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14:paraId="13AED7C5" w14:textId="77777777" w:rsidR="004C3C61" w:rsidRPr="004C3C61" w:rsidRDefault="004C3C61" w:rsidP="004C3C61">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14:paraId="35986ECB" w14:textId="77777777" w:rsidR="004C3C61" w:rsidRPr="004C3C61" w:rsidRDefault="004C3C61" w:rsidP="004C3C61">
            <w:pPr>
              <w:widowControl w:val="0"/>
              <w:tabs>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33DF2D80" w14:textId="77777777" w:rsidR="004C3C61" w:rsidRPr="004C3C61" w:rsidRDefault="004C3C61" w:rsidP="004C3C61">
            <w:pPr>
              <w:widowControl w:val="0"/>
              <w:tabs>
                <w:tab w:val="center" w:pos="4153"/>
                <w:tab w:val="right" w:pos="8306"/>
              </w:tabs>
              <w:autoSpaceDE w:val="0"/>
              <w:snapToGrid w:val="0"/>
              <w:spacing w:after="0" w:line="240" w:lineRule="auto"/>
              <w:ind w:left="80"/>
              <w:rPr>
                <w:rFonts w:ascii="Times New Roman" w:eastAsia="Calibri" w:hAnsi="Times New Roman" w:cs="Times New Roman"/>
                <w:szCs w:val="24"/>
                <w:lang w:val="uk-UA"/>
              </w:rPr>
            </w:pPr>
          </w:p>
        </w:tc>
      </w:tr>
      <w:tr w:rsidR="004C3C61" w:rsidRPr="004C3C61" w14:paraId="3A2F24CA" w14:textId="77777777" w:rsidTr="004C3C61">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464C5034" w14:textId="77777777" w:rsidR="004C3C61" w:rsidRPr="004C3C61" w:rsidRDefault="004C3C61" w:rsidP="004C3C61">
            <w:pPr>
              <w:spacing w:after="0" w:line="259" w:lineRule="auto"/>
              <w:jc w:val="right"/>
              <w:rPr>
                <w:rFonts w:ascii="Times New Roman" w:eastAsia="Calibri" w:hAnsi="Times New Roman" w:cs="Times New Roman"/>
                <w:color w:val="000000"/>
                <w:szCs w:val="24"/>
                <w:lang w:val="uk-UA"/>
              </w:rPr>
            </w:pPr>
            <w:r w:rsidRPr="004C3C61">
              <w:rPr>
                <w:rFonts w:ascii="Times New Roman" w:eastAsia="Calibri" w:hAnsi="Times New Roman" w:cs="Times New Roman"/>
                <w:color w:val="000000"/>
                <w:szCs w:val="24"/>
                <w:lang w:val="uk-UA"/>
              </w:rPr>
              <w:t>Загальна вартість пропозиції, грн., без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78ADAF68" w14:textId="77777777" w:rsidR="004C3C61" w:rsidRPr="004C3C61" w:rsidRDefault="004C3C61" w:rsidP="004C3C61">
            <w:pPr>
              <w:spacing w:after="0" w:line="259" w:lineRule="auto"/>
              <w:jc w:val="right"/>
              <w:rPr>
                <w:rFonts w:ascii="Times New Roman" w:eastAsia="Calibri" w:hAnsi="Times New Roman" w:cs="Times New Roman"/>
                <w:color w:val="000000"/>
                <w:szCs w:val="24"/>
                <w:lang w:val="uk-UA"/>
              </w:rPr>
            </w:pPr>
          </w:p>
        </w:tc>
      </w:tr>
      <w:tr w:rsidR="004C3C61" w:rsidRPr="004C3C61" w14:paraId="1E66C70F" w14:textId="77777777" w:rsidTr="004C3C61">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3DA32489" w14:textId="77777777" w:rsidR="004C3C61" w:rsidRPr="004C3C61" w:rsidRDefault="004C3C61" w:rsidP="004C3C61">
            <w:pPr>
              <w:spacing w:after="0" w:line="259" w:lineRule="auto"/>
              <w:jc w:val="right"/>
              <w:rPr>
                <w:rFonts w:ascii="Times New Roman" w:eastAsia="Calibri" w:hAnsi="Times New Roman" w:cs="Times New Roman"/>
                <w:color w:val="000000"/>
                <w:szCs w:val="24"/>
                <w:lang w:val="uk-UA"/>
              </w:rPr>
            </w:pPr>
            <w:r w:rsidRPr="004C3C61">
              <w:rPr>
                <w:rFonts w:ascii="Times New Roman" w:eastAsia="Calibri" w:hAnsi="Times New Roman" w:cs="Times New Roman"/>
                <w:color w:val="000000"/>
                <w:szCs w:val="24"/>
                <w:lang w:val="uk-UA"/>
              </w:rPr>
              <w:t>ПДВ, грн.(якщо Постачальник є платником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36BD7CBA" w14:textId="77777777" w:rsidR="004C3C61" w:rsidRPr="004C3C61" w:rsidRDefault="004C3C61" w:rsidP="004C3C61">
            <w:pPr>
              <w:spacing w:after="0" w:line="259" w:lineRule="auto"/>
              <w:jc w:val="right"/>
              <w:rPr>
                <w:rFonts w:ascii="Times New Roman" w:eastAsia="Calibri" w:hAnsi="Times New Roman" w:cs="Times New Roman"/>
                <w:color w:val="000000"/>
                <w:szCs w:val="24"/>
                <w:lang w:val="uk-UA"/>
              </w:rPr>
            </w:pPr>
          </w:p>
        </w:tc>
      </w:tr>
      <w:tr w:rsidR="004C3C61" w:rsidRPr="004C3C61" w14:paraId="2283031D" w14:textId="77777777" w:rsidTr="004C3C61">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67EF5BF8" w14:textId="77777777" w:rsidR="004C3C61" w:rsidRPr="004C3C61" w:rsidRDefault="004C3C61" w:rsidP="004C3C61">
            <w:pPr>
              <w:spacing w:after="0" w:line="259" w:lineRule="auto"/>
              <w:jc w:val="right"/>
              <w:rPr>
                <w:rFonts w:ascii="Times New Roman" w:eastAsia="Calibri" w:hAnsi="Times New Roman" w:cs="Times New Roman"/>
                <w:color w:val="000000"/>
                <w:szCs w:val="24"/>
                <w:lang w:val="uk-UA"/>
              </w:rPr>
            </w:pPr>
            <w:r w:rsidRPr="004C3C61">
              <w:rPr>
                <w:rFonts w:ascii="Times New Roman" w:eastAsia="Calibri" w:hAnsi="Times New Roman" w:cs="Times New Roman"/>
                <w:color w:val="000000"/>
                <w:szCs w:val="24"/>
                <w:lang w:val="uk-UA"/>
              </w:rPr>
              <w:t>Загальна вартість пропозиції, грн., 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64A82AE8" w14:textId="77777777" w:rsidR="004C3C61" w:rsidRPr="004C3C61" w:rsidRDefault="004C3C61" w:rsidP="004C3C61">
            <w:pPr>
              <w:spacing w:after="0" w:line="259" w:lineRule="auto"/>
              <w:jc w:val="right"/>
              <w:rPr>
                <w:rFonts w:ascii="Times New Roman" w:eastAsia="Calibri" w:hAnsi="Times New Roman" w:cs="Times New Roman"/>
                <w:color w:val="000000"/>
                <w:szCs w:val="24"/>
                <w:lang w:val="uk-UA"/>
              </w:rPr>
            </w:pPr>
          </w:p>
        </w:tc>
      </w:tr>
    </w:tbl>
    <w:p w14:paraId="171B3A8B" w14:textId="77777777"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i/>
          <w:lang w:val="uk-UA"/>
        </w:rPr>
      </w:pPr>
      <w:r w:rsidRPr="004C3C61">
        <w:rPr>
          <w:rFonts w:ascii="Times New Roman" w:eastAsia="Calibri" w:hAnsi="Times New Roman" w:cs="Times New Roman"/>
          <w:i/>
          <w:lang w:val="uk-UA"/>
        </w:rPr>
        <w:t>* для платників ПДВ</w:t>
      </w:r>
    </w:p>
    <w:p w14:paraId="0AA19328" w14:textId="77777777"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i/>
          <w:lang w:val="uk-UA"/>
        </w:rPr>
      </w:pPr>
      <w:r w:rsidRPr="004C3C61">
        <w:rPr>
          <w:rFonts w:ascii="Times New Roman" w:eastAsia="Calibri" w:hAnsi="Times New Roman" w:cs="Times New Roman"/>
          <w:i/>
          <w:color w:val="000000"/>
          <w:lang w:val="uk-UA"/>
        </w:rPr>
        <w:t>**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“Загальна вартість пропозиції,без ПДВ”.</w:t>
      </w:r>
    </w:p>
    <w:p w14:paraId="739722E5" w14:textId="77777777"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822A255" w14:textId="77777777"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 істотними умовами, які будуть включені до договору  про закупівлю ознайомлені та згодні. Ми погоджуємося з умовами, що Ви можете відхилити нашу чи всі тендерні пропозиції згідно з умовами тендерної документації.</w:t>
      </w:r>
    </w:p>
    <w:p w14:paraId="33BA432A" w14:textId="77777777" w:rsidR="004C3C61" w:rsidRPr="004C3C61" w:rsidRDefault="004C3C61" w:rsidP="004C3C61">
      <w:pPr>
        <w:widowControl w:val="0"/>
        <w:autoSpaceDE w:val="0"/>
        <w:spacing w:after="0" w:line="240" w:lineRule="auto"/>
        <w:ind w:firstLine="540"/>
        <w:jc w:val="both"/>
        <w:rPr>
          <w:rFonts w:ascii="Times New Roman" w:eastAsia="Times New Roman" w:hAnsi="Times New Roman" w:cs="Times New Roman"/>
          <w:i/>
          <w:iCs/>
          <w:sz w:val="24"/>
          <w:szCs w:val="24"/>
          <w:lang w:val="uk-UA" w:eastAsia="ar-SA"/>
        </w:rPr>
      </w:pPr>
      <w:r w:rsidRPr="004C3C61">
        <w:rPr>
          <w:rFonts w:ascii="Times New Roman" w:eastAsia="Calibri" w:hAnsi="Times New Roman" w:cs="Times New Roman"/>
          <w:szCs w:val="24"/>
          <w:lang w:val="uk-UA"/>
        </w:rPr>
        <w:t>Якщо буде прийняте рішення про намір укласти договір, ми зобов'язуємося підписати Договір із Замовником не раніше ніж через 10 днів з дня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0BAF6326" w14:textId="77777777" w:rsidR="004C3C61" w:rsidRPr="004C3C61" w:rsidRDefault="004C3C61" w:rsidP="004C3C61">
      <w:pPr>
        <w:suppressAutoHyphens/>
        <w:autoSpaceDE w:val="0"/>
        <w:spacing w:after="0" w:line="240" w:lineRule="auto"/>
        <w:jc w:val="both"/>
        <w:rPr>
          <w:rFonts w:ascii="Times New Roman" w:eastAsia="Times New Roman" w:hAnsi="Times New Roman" w:cs="Times New Roman"/>
          <w:i/>
          <w:iCs/>
          <w:sz w:val="24"/>
          <w:szCs w:val="24"/>
          <w:lang w:val="uk-UA" w:eastAsia="ar-SA"/>
        </w:rPr>
      </w:pPr>
      <w:r w:rsidRPr="004C3C61">
        <w:rPr>
          <w:rFonts w:ascii="Times New Roman" w:eastAsia="Times New Roman" w:hAnsi="Times New Roman" w:cs="Times New Roman"/>
          <w:i/>
          <w:iCs/>
          <w:sz w:val="24"/>
          <w:szCs w:val="24"/>
          <w:lang w:val="uk-UA" w:eastAsia="ar-SA"/>
        </w:rPr>
        <w:t xml:space="preserve">Уповноважена особа    __________       _________________            _______________                                                                                                                                                                                                                                    </w:t>
      </w:r>
    </w:p>
    <w:p w14:paraId="627B67D1" w14:textId="77777777" w:rsidR="004C3C61" w:rsidRPr="004C3C61" w:rsidRDefault="00FA3066" w:rsidP="004C3C61">
      <w:pPr>
        <w:suppressAutoHyphens/>
        <w:autoSpaceDE w:val="0"/>
        <w:spacing w:after="0" w:line="240" w:lineRule="auto"/>
        <w:rPr>
          <w:rFonts w:ascii="Times New Roman" w:eastAsia="Times New Roman" w:hAnsi="Times New Roman" w:cs="Times New Roman"/>
          <w:i/>
          <w:iCs/>
          <w:sz w:val="24"/>
          <w:szCs w:val="24"/>
          <w:lang w:val="uk-UA" w:eastAsia="ar-SA"/>
        </w:rPr>
      </w:pPr>
      <w:r>
        <w:rPr>
          <w:rFonts w:ascii="Times New Roman" w:eastAsia="Times New Roman" w:hAnsi="Times New Roman" w:cs="Times New Roman"/>
          <w:i/>
          <w:iCs/>
          <w:sz w:val="24"/>
          <w:szCs w:val="24"/>
          <w:lang w:val="uk-UA" w:eastAsia="ar-SA"/>
        </w:rPr>
        <w:t xml:space="preserve">                      </w:t>
      </w:r>
      <w:r w:rsidR="004C3C61" w:rsidRPr="004C3C61">
        <w:rPr>
          <w:rFonts w:ascii="Times New Roman" w:eastAsia="Times New Roman" w:hAnsi="Times New Roman" w:cs="Times New Roman"/>
          <w:i/>
          <w:iCs/>
          <w:sz w:val="24"/>
          <w:szCs w:val="24"/>
          <w:lang w:val="uk-UA" w:eastAsia="ar-SA"/>
        </w:rPr>
        <w:t xml:space="preserve">                    (підпис)  М.П.    (ініціали та прізвище)            (посада)</w:t>
      </w:r>
    </w:p>
    <w:p w14:paraId="334AB3EA" w14:textId="77777777" w:rsidR="004C3C61" w:rsidRPr="004C3C61" w:rsidRDefault="00460D84" w:rsidP="004C3C61">
      <w:pPr>
        <w:spacing w:after="0" w:line="240" w:lineRule="auto"/>
        <w:rPr>
          <w:rFonts w:ascii="Times New Roman" w:eastAsia="Calibri" w:hAnsi="Times New Roman" w:cs="Times New Roman"/>
          <w:i/>
          <w:iCs/>
          <w:sz w:val="24"/>
          <w:szCs w:val="24"/>
          <w:lang w:val="uk-UA"/>
        </w:rPr>
      </w:pPr>
      <w:r>
        <w:rPr>
          <w:rFonts w:ascii="Times New Roman" w:eastAsia="Calibri" w:hAnsi="Times New Roman" w:cs="Times New Roman"/>
          <w:i/>
          <w:iCs/>
          <w:sz w:val="24"/>
          <w:szCs w:val="24"/>
          <w:lang w:val="uk-UA"/>
        </w:rPr>
        <w:t>«__» ___________ 2023</w:t>
      </w:r>
    </w:p>
    <w:p w14:paraId="53E4DC91" w14:textId="77777777" w:rsidR="004C3C61" w:rsidRPr="004C3C61" w:rsidRDefault="004C3C61" w:rsidP="004C3C61">
      <w:pPr>
        <w:spacing w:after="0" w:line="240" w:lineRule="auto"/>
        <w:rPr>
          <w:rFonts w:ascii="Calibri" w:eastAsia="Calibri" w:hAnsi="Calibri" w:cs="Times New Roman"/>
          <w:lang w:val="uk-UA"/>
        </w:rPr>
      </w:pPr>
    </w:p>
    <w:p w14:paraId="0DEE883C" w14:textId="77777777" w:rsidR="004C3C61" w:rsidRPr="004C3C61" w:rsidRDefault="004C3C61" w:rsidP="004C3C61">
      <w:pPr>
        <w:spacing w:after="0" w:line="240" w:lineRule="auto"/>
        <w:rPr>
          <w:rFonts w:ascii="Calibri" w:eastAsia="Calibri" w:hAnsi="Calibri" w:cs="Times New Roman"/>
          <w:lang w:val="uk-UA"/>
        </w:rPr>
      </w:pPr>
    </w:p>
    <w:p w14:paraId="12ED2C4F" w14:textId="77777777" w:rsidR="004C3C61" w:rsidRPr="004C3C61" w:rsidRDefault="004C3C61" w:rsidP="004C3C61">
      <w:pPr>
        <w:spacing w:after="0" w:line="240" w:lineRule="auto"/>
        <w:rPr>
          <w:rFonts w:ascii="Calibri" w:eastAsia="Calibri" w:hAnsi="Calibri" w:cs="Times New Roman"/>
          <w:lang w:val="uk-UA"/>
        </w:rPr>
      </w:pPr>
    </w:p>
    <w:p w14:paraId="2FC98341" w14:textId="77777777" w:rsidR="004C3C61" w:rsidRPr="004C3C61" w:rsidRDefault="004C3C61"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t>ДОДАТОК 6</w:t>
      </w:r>
    </w:p>
    <w:p w14:paraId="60BD2310" w14:textId="77777777" w:rsidR="004C3C61" w:rsidRPr="004C3C61" w:rsidRDefault="004C3C61" w:rsidP="004C3C61">
      <w:pPr>
        <w:spacing w:after="0" w:line="240" w:lineRule="auto"/>
        <w:jc w:val="right"/>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до тендерної документації Замовника</w:t>
      </w:r>
    </w:p>
    <w:p w14:paraId="52F6FD78" w14:textId="77777777" w:rsidR="004C3C61" w:rsidRPr="004C3C61" w:rsidRDefault="004C3C61" w:rsidP="004C3C61">
      <w:pPr>
        <w:spacing w:after="160" w:line="259" w:lineRule="auto"/>
        <w:jc w:val="right"/>
        <w:rPr>
          <w:rFonts w:ascii="Times New Roman" w:eastAsia="Calibri" w:hAnsi="Times New Roman" w:cs="Times New Roman"/>
          <w:b/>
          <w:sz w:val="24"/>
          <w:szCs w:val="24"/>
          <w:lang w:val="uk-UA"/>
        </w:rPr>
      </w:pPr>
    </w:p>
    <w:p w14:paraId="6866CA92" w14:textId="77777777" w:rsidR="004C3C61" w:rsidRPr="004C3C61" w:rsidRDefault="004C3C61" w:rsidP="004C3C61">
      <w:pPr>
        <w:spacing w:after="0" w:line="240" w:lineRule="auto"/>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Подається у наведеному нижче вигляді.</w:t>
      </w:r>
    </w:p>
    <w:p w14:paraId="4A76250C" w14:textId="77777777"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i/>
          <w:sz w:val="24"/>
          <w:szCs w:val="24"/>
          <w:lang w:val="uk-UA"/>
        </w:rPr>
        <w:t>Учасник не повинен відступати від даної форми.</w:t>
      </w:r>
    </w:p>
    <w:p w14:paraId="31780751" w14:textId="77777777" w:rsidR="004C3C61" w:rsidRPr="004C3C61" w:rsidRDefault="004C3C61" w:rsidP="004C3C61">
      <w:pPr>
        <w:tabs>
          <w:tab w:val="left" w:pos="0"/>
        </w:tabs>
        <w:spacing w:after="160" w:line="259" w:lineRule="auto"/>
        <w:ind w:firstLine="567"/>
        <w:jc w:val="right"/>
        <w:rPr>
          <w:rFonts w:ascii="Times New Roman" w:eastAsia="Calibri" w:hAnsi="Times New Roman" w:cs="Times New Roman"/>
          <w:sz w:val="24"/>
          <w:szCs w:val="24"/>
          <w:lang w:val="uk-UA"/>
        </w:rPr>
      </w:pPr>
    </w:p>
    <w:p w14:paraId="64BD6C9D" w14:textId="77777777" w:rsidR="004C3C61" w:rsidRPr="004C3C61" w:rsidRDefault="004C3C61" w:rsidP="004C3C61">
      <w:pPr>
        <w:tabs>
          <w:tab w:val="left" w:pos="3345"/>
        </w:tabs>
        <w:autoSpaceDN w:val="0"/>
        <w:spacing w:after="160" w:line="360" w:lineRule="auto"/>
        <w:jc w:val="center"/>
        <w:rPr>
          <w:rFonts w:ascii="Times New Roman" w:eastAsia="Calibri" w:hAnsi="Times New Roman" w:cs="Times New Roman"/>
          <w:b/>
          <w:sz w:val="24"/>
          <w:szCs w:val="24"/>
          <w:lang w:val="uk-UA" w:eastAsia="uk-UA"/>
        </w:rPr>
      </w:pPr>
    </w:p>
    <w:p w14:paraId="51FCBA18" w14:textId="77777777" w:rsidR="004C3C61" w:rsidRPr="004C3C61" w:rsidRDefault="004C3C61" w:rsidP="004C3C61">
      <w:pPr>
        <w:tabs>
          <w:tab w:val="left" w:pos="3345"/>
        </w:tabs>
        <w:autoSpaceDN w:val="0"/>
        <w:spacing w:after="160" w:line="360" w:lineRule="auto"/>
        <w:jc w:val="center"/>
        <w:rPr>
          <w:rFonts w:ascii="Times New Roman" w:eastAsia="Calibri" w:hAnsi="Times New Roman" w:cs="Times New Roman"/>
          <w:b/>
          <w:caps/>
          <w:sz w:val="24"/>
          <w:szCs w:val="24"/>
          <w:lang w:val="uk-UA" w:eastAsia="uk-UA"/>
        </w:rPr>
      </w:pPr>
      <w:r w:rsidRPr="004C3C61">
        <w:rPr>
          <w:rFonts w:ascii="Times New Roman" w:eastAsia="Calibri" w:hAnsi="Times New Roman" w:cs="Times New Roman"/>
          <w:b/>
          <w:caps/>
          <w:sz w:val="24"/>
          <w:szCs w:val="24"/>
          <w:lang w:val="uk-UA" w:eastAsia="uk-UA"/>
        </w:rPr>
        <w:t>Лист - згода</w:t>
      </w:r>
    </w:p>
    <w:p w14:paraId="677C1C9C" w14:textId="77777777" w:rsidR="004C3C61" w:rsidRPr="004C3C61" w:rsidRDefault="004C3C61" w:rsidP="004C3C61">
      <w:pPr>
        <w:autoSpaceDN w:val="0"/>
        <w:spacing w:after="160" w:line="259" w:lineRule="auto"/>
        <w:rPr>
          <w:rFonts w:ascii="Times New Roman" w:eastAsia="Calibri" w:hAnsi="Times New Roman" w:cs="Times New Roman"/>
          <w:b/>
          <w:sz w:val="24"/>
          <w:szCs w:val="24"/>
          <w:lang w:val="uk-UA" w:eastAsia="uk-UA"/>
        </w:rPr>
      </w:pPr>
      <w:r w:rsidRPr="004C3C61">
        <w:rPr>
          <w:rFonts w:ascii="Times New Roman" w:eastAsia="Calibri" w:hAnsi="Times New Roman" w:cs="Times New Roman"/>
          <w:sz w:val="24"/>
          <w:szCs w:val="24"/>
          <w:lang w:val="uk-UA" w:eastAsia="uk-UA"/>
        </w:rPr>
        <w:t xml:space="preserve">                   </w:t>
      </w:r>
    </w:p>
    <w:p w14:paraId="1F626A1C" w14:textId="77777777" w:rsidR="004C3C61" w:rsidRPr="004C3C61" w:rsidRDefault="004C3C61" w:rsidP="004C3C61">
      <w:pPr>
        <w:tabs>
          <w:tab w:val="left" w:pos="0"/>
        </w:tabs>
        <w:autoSpaceDN w:val="0"/>
        <w:spacing w:after="160" w:line="259" w:lineRule="auto"/>
        <w:jc w:val="both"/>
        <w:rPr>
          <w:rFonts w:ascii="Times New Roman" w:eastAsia="Calibri" w:hAnsi="Times New Roman" w:cs="Times New Roman"/>
          <w:sz w:val="24"/>
          <w:szCs w:val="24"/>
          <w:lang w:val="uk-UA" w:eastAsia="uk-UA"/>
        </w:rPr>
      </w:pPr>
      <w:r w:rsidRPr="004C3C61">
        <w:rPr>
          <w:rFonts w:ascii="Times New Roman" w:eastAsia="Calibri" w:hAnsi="Times New Roman" w:cs="Times New Roman"/>
          <w:sz w:val="24"/>
          <w:szCs w:val="24"/>
          <w:lang w:val="uk-UA" w:eastAsia="uk-UA"/>
        </w:rPr>
        <w:tab/>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D8D7B0E" w14:textId="77777777" w:rsidR="004C3C61" w:rsidRPr="004C3C61" w:rsidRDefault="004C3C61" w:rsidP="004C3C61">
      <w:pPr>
        <w:tabs>
          <w:tab w:val="left" w:pos="3345"/>
        </w:tabs>
        <w:autoSpaceDN w:val="0"/>
        <w:spacing w:after="160" w:line="259" w:lineRule="auto"/>
        <w:jc w:val="both"/>
        <w:rPr>
          <w:rFonts w:ascii="Times New Roman" w:eastAsia="Calibri" w:hAnsi="Times New Roman" w:cs="Times New Roman"/>
          <w:sz w:val="24"/>
          <w:szCs w:val="24"/>
          <w:lang w:val="uk-UA" w:eastAsia="uk-UA"/>
        </w:rPr>
      </w:pPr>
    </w:p>
    <w:p w14:paraId="57B69B7B" w14:textId="77777777" w:rsidR="004C3C61" w:rsidRPr="004C3C61" w:rsidRDefault="004C3C61" w:rsidP="004C3C61">
      <w:pPr>
        <w:tabs>
          <w:tab w:val="left" w:pos="3345"/>
        </w:tabs>
        <w:autoSpaceDN w:val="0"/>
        <w:spacing w:after="160" w:line="259" w:lineRule="auto"/>
        <w:jc w:val="both"/>
        <w:rPr>
          <w:rFonts w:ascii="Times New Roman" w:eastAsia="Calibri" w:hAnsi="Times New Roman" w:cs="Times New Roman"/>
          <w:sz w:val="24"/>
          <w:szCs w:val="24"/>
          <w:lang w:val="uk-UA" w:eastAsia="uk-UA"/>
        </w:rPr>
      </w:pPr>
      <w:r w:rsidRPr="004C3C61">
        <w:rPr>
          <w:rFonts w:ascii="Times New Roman" w:eastAsia="Calibri" w:hAnsi="Times New Roman" w:cs="Times New Roman"/>
          <w:sz w:val="24"/>
          <w:szCs w:val="24"/>
          <w:lang w:val="uk-UA" w:eastAsia="uk-UA"/>
        </w:rPr>
        <w:tab/>
      </w:r>
    </w:p>
    <w:p w14:paraId="13779DE5" w14:textId="77777777" w:rsidR="004C3C61" w:rsidRPr="004C3C61" w:rsidRDefault="004C3C61" w:rsidP="004C3C61">
      <w:pPr>
        <w:widowControl w:val="0"/>
        <w:autoSpaceDE w:val="0"/>
        <w:autoSpaceDN w:val="0"/>
        <w:adjustRightInd w:val="0"/>
        <w:spacing w:after="160" w:line="259"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 xml:space="preserve">_________________      ______________          (___________________________________) </w:t>
      </w:r>
    </w:p>
    <w:p w14:paraId="6EF1165B" w14:textId="77777777" w:rsidR="004C3C61" w:rsidRPr="004C3C61" w:rsidRDefault="004C3C61" w:rsidP="004C3C61">
      <w:pPr>
        <w:widowControl w:val="0"/>
        <w:autoSpaceDE w:val="0"/>
        <w:autoSpaceDN w:val="0"/>
        <w:adjustRightInd w:val="0"/>
        <w:spacing w:after="160" w:line="259" w:lineRule="auto"/>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 xml:space="preserve">         (Дата)                   (власний підпис)          (прізвище, ім’я та по батькові повністю)</w:t>
      </w:r>
    </w:p>
    <w:p w14:paraId="31F39BCB" w14:textId="77777777" w:rsidR="004C3C61" w:rsidRPr="004C3C61" w:rsidRDefault="004C3C61" w:rsidP="004C3C61">
      <w:pPr>
        <w:autoSpaceDN w:val="0"/>
        <w:spacing w:after="160" w:line="259" w:lineRule="auto"/>
        <w:rPr>
          <w:rFonts w:ascii="Times New Roman" w:eastAsia="Calibri" w:hAnsi="Times New Roman" w:cs="Times New Roman"/>
          <w:sz w:val="24"/>
          <w:szCs w:val="24"/>
          <w:lang w:val="uk-UA" w:eastAsia="uk-UA"/>
        </w:rPr>
      </w:pPr>
    </w:p>
    <w:p w14:paraId="69AC829A" w14:textId="77777777" w:rsidR="004C3C61" w:rsidRPr="004C3C61" w:rsidRDefault="004C3C61" w:rsidP="004C3C61">
      <w:pPr>
        <w:autoSpaceDN w:val="0"/>
        <w:spacing w:after="160" w:line="259" w:lineRule="auto"/>
        <w:rPr>
          <w:rFonts w:ascii="Times New Roman" w:eastAsia="Calibri" w:hAnsi="Times New Roman" w:cs="Times New Roman"/>
          <w:sz w:val="24"/>
          <w:szCs w:val="24"/>
          <w:lang w:val="uk-UA" w:eastAsia="uk-UA"/>
        </w:rPr>
      </w:pPr>
    </w:p>
    <w:p w14:paraId="1A1B2F34" w14:textId="77777777"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14:paraId="1FEEAEE4" w14:textId="77777777"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14:paraId="22B821DE" w14:textId="77777777"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14:paraId="0CF80E9A" w14:textId="77777777" w:rsidR="004C3C61" w:rsidRPr="004C3C61" w:rsidRDefault="004C3C61" w:rsidP="004C3C61">
      <w:pPr>
        <w:shd w:val="clear" w:color="auto" w:fill="FFFFFF"/>
        <w:autoSpaceDN w:val="0"/>
        <w:spacing w:after="160" w:line="259" w:lineRule="auto"/>
        <w:ind w:right="-79"/>
        <w:rPr>
          <w:rFonts w:ascii="Times New Roman" w:eastAsia="Calibri" w:hAnsi="Times New Roman" w:cs="Times New Roman"/>
          <w:i/>
          <w:color w:val="808080"/>
          <w:sz w:val="24"/>
          <w:szCs w:val="24"/>
          <w:lang w:val="uk-UA" w:eastAsia="uk-UA"/>
        </w:rPr>
      </w:pPr>
      <w:r w:rsidRPr="004C3C61">
        <w:rPr>
          <w:rFonts w:ascii="Times New Roman" w:eastAsia="Calibri" w:hAnsi="Times New Roman" w:cs="Times New Roman"/>
          <w:i/>
          <w:color w:val="808080"/>
          <w:sz w:val="24"/>
          <w:szCs w:val="24"/>
          <w:lang w:val="uk-UA" w:eastAsia="uk-UA"/>
        </w:rPr>
        <w:t>(*дана форма обов’язково подається у складі тендерної пропозиції, на особу учасника, яку уповноважено на підписання</w:t>
      </w:r>
      <w:r w:rsidRPr="004C3C61">
        <w:rPr>
          <w:rFonts w:ascii="Times New Roman" w:eastAsia="Calibri" w:hAnsi="Times New Roman" w:cs="Times New Roman"/>
          <w:i/>
          <w:color w:val="808080"/>
          <w:sz w:val="24"/>
          <w:szCs w:val="24"/>
          <w:lang w:val="uk-UA"/>
        </w:rPr>
        <w:t xml:space="preserve"> </w:t>
      </w:r>
      <w:r w:rsidRPr="004C3C61">
        <w:rPr>
          <w:rFonts w:ascii="Times New Roman" w:eastAsia="Calibri" w:hAnsi="Times New Roman" w:cs="Times New Roman"/>
          <w:i/>
          <w:color w:val="808080"/>
          <w:sz w:val="24"/>
          <w:szCs w:val="24"/>
          <w:lang w:val="uk-UA" w:eastAsia="uk-UA"/>
        </w:rPr>
        <w:t>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14:paraId="2354F254" w14:textId="77777777" w:rsidR="004C3C61" w:rsidRPr="004C3C61" w:rsidRDefault="004C3C61" w:rsidP="004C3C61">
      <w:pPr>
        <w:spacing w:after="0" w:line="240" w:lineRule="auto"/>
        <w:jc w:val="right"/>
        <w:rPr>
          <w:rFonts w:ascii="Times New Roman" w:eastAsia="Calibri" w:hAnsi="Times New Roman" w:cs="Times New Roman"/>
          <w:b/>
          <w:sz w:val="24"/>
          <w:szCs w:val="24"/>
          <w:lang w:val="uk-UA"/>
        </w:rPr>
      </w:pPr>
    </w:p>
    <w:p w14:paraId="0CE145D4" w14:textId="77777777" w:rsidR="004C3C61" w:rsidRPr="004C3C61" w:rsidRDefault="004C3C61" w:rsidP="004C3C61">
      <w:pPr>
        <w:shd w:val="clear" w:color="auto" w:fill="FFFFFF"/>
        <w:spacing w:after="0" w:line="240" w:lineRule="auto"/>
        <w:ind w:left="57" w:right="57" w:hanging="57"/>
        <w:rPr>
          <w:rFonts w:ascii="Times New Roman" w:eastAsia="Calibri" w:hAnsi="Times New Roman" w:cs="Times New Roman"/>
          <w:b/>
          <w:sz w:val="24"/>
          <w:szCs w:val="24"/>
          <w:lang w:val="uk-UA"/>
        </w:rPr>
      </w:pPr>
    </w:p>
    <w:p w14:paraId="39408A2B" w14:textId="77777777" w:rsidR="004F3E1C" w:rsidRPr="004C3C61" w:rsidRDefault="004F3E1C">
      <w:pPr>
        <w:rPr>
          <w:lang w:val="uk-UA"/>
        </w:rPr>
      </w:pPr>
    </w:p>
    <w:sectPr w:rsidR="004F3E1C" w:rsidRPr="004C3C61" w:rsidSect="003F20A5">
      <w:pgSz w:w="11906" w:h="16838"/>
      <w:pgMar w:top="28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font470">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0772B6"/>
    <w:multiLevelType w:val="hybridMultilevel"/>
    <w:tmpl w:val="744A9DF0"/>
    <w:lvl w:ilvl="0" w:tplc="FE34BE84">
      <w:start w:val="6"/>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15:restartNumberingAfterBreak="0">
    <w:nsid w:val="05024183"/>
    <w:multiLevelType w:val="hybridMultilevel"/>
    <w:tmpl w:val="F854733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4" w15:restartNumberingAfterBreak="0">
    <w:nsid w:val="0DB80621"/>
    <w:multiLevelType w:val="hybridMultilevel"/>
    <w:tmpl w:val="39B8C73E"/>
    <w:lvl w:ilvl="0" w:tplc="28EEBD02">
      <w:start w:val="1"/>
      <w:numFmt w:val="decimal"/>
      <w:lvlText w:val="%1."/>
      <w:lvlJc w:val="left"/>
      <w:pPr>
        <w:ind w:left="927" w:hanging="360"/>
      </w:pPr>
      <w:rPr>
        <w:rFonts w:hint="default"/>
        <w:lang w:val="ru-RU"/>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9657FB9"/>
    <w:multiLevelType w:val="hybridMultilevel"/>
    <w:tmpl w:val="8ED89C24"/>
    <w:lvl w:ilvl="0" w:tplc="19A67D98">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8A5505"/>
    <w:multiLevelType w:val="hybridMultilevel"/>
    <w:tmpl w:val="F5381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70325B"/>
    <w:multiLevelType w:val="hybridMultilevel"/>
    <w:tmpl w:val="181AF27A"/>
    <w:lvl w:ilvl="0" w:tplc="0422000F">
      <w:start w:val="1"/>
      <w:numFmt w:val="decimal"/>
      <w:lvlText w:val="%1."/>
      <w:lvlJc w:val="left"/>
      <w:pPr>
        <w:ind w:left="1069"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4F2A4B8B"/>
    <w:multiLevelType w:val="hybridMultilevel"/>
    <w:tmpl w:val="B56A2EAE"/>
    <w:lvl w:ilvl="0" w:tplc="24A8A906">
      <w:start w:val="8"/>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C82771"/>
    <w:multiLevelType w:val="hybridMultilevel"/>
    <w:tmpl w:val="8FA8BD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0"/>
  </w:num>
  <w:num w:numId="5">
    <w:abstractNumId w:val="6"/>
  </w:num>
  <w:num w:numId="6">
    <w:abstractNumId w:val="7"/>
  </w:num>
  <w:num w:numId="7">
    <w:abstractNumId w:val="14"/>
  </w:num>
  <w:num w:numId="8">
    <w:abstractNumId w:val="1"/>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3"/>
  </w:num>
  <w:num w:numId="12">
    <w:abstractNumId w:val="4"/>
  </w:num>
  <w:num w:numId="13">
    <w:abstractNumId w:val="9"/>
  </w:num>
  <w:num w:numId="14">
    <w:abstractNumId w:val="8"/>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DA"/>
    <w:rsid w:val="00012452"/>
    <w:rsid w:val="00050A42"/>
    <w:rsid w:val="0005708F"/>
    <w:rsid w:val="00091487"/>
    <w:rsid w:val="0009449A"/>
    <w:rsid w:val="00095A3E"/>
    <w:rsid w:val="000A4608"/>
    <w:rsid w:val="000B2BEC"/>
    <w:rsid w:val="000B6CA9"/>
    <w:rsid w:val="000B7954"/>
    <w:rsid w:val="000C171B"/>
    <w:rsid w:val="000D7A30"/>
    <w:rsid w:val="000F6223"/>
    <w:rsid w:val="000F7198"/>
    <w:rsid w:val="00107C8C"/>
    <w:rsid w:val="00121469"/>
    <w:rsid w:val="00127A30"/>
    <w:rsid w:val="00132CDE"/>
    <w:rsid w:val="001C54A5"/>
    <w:rsid w:val="001D3FB5"/>
    <w:rsid w:val="001F6D3E"/>
    <w:rsid w:val="0022734D"/>
    <w:rsid w:val="00240207"/>
    <w:rsid w:val="00244F8A"/>
    <w:rsid w:val="00261702"/>
    <w:rsid w:val="00262AB5"/>
    <w:rsid w:val="0028165E"/>
    <w:rsid w:val="00282D6D"/>
    <w:rsid w:val="0028582E"/>
    <w:rsid w:val="002B03C5"/>
    <w:rsid w:val="002C1B40"/>
    <w:rsid w:val="002C3F94"/>
    <w:rsid w:val="002E5274"/>
    <w:rsid w:val="0032453B"/>
    <w:rsid w:val="00330F3B"/>
    <w:rsid w:val="00367278"/>
    <w:rsid w:val="00391C5D"/>
    <w:rsid w:val="003E5503"/>
    <w:rsid w:val="003F20A5"/>
    <w:rsid w:val="00406FF0"/>
    <w:rsid w:val="00424EA7"/>
    <w:rsid w:val="004509BD"/>
    <w:rsid w:val="0046032A"/>
    <w:rsid w:val="00460D84"/>
    <w:rsid w:val="00466FA7"/>
    <w:rsid w:val="0047235B"/>
    <w:rsid w:val="00472C91"/>
    <w:rsid w:val="004863E5"/>
    <w:rsid w:val="004B5619"/>
    <w:rsid w:val="004C3C61"/>
    <w:rsid w:val="004F3E1C"/>
    <w:rsid w:val="00512BDB"/>
    <w:rsid w:val="00534D84"/>
    <w:rsid w:val="0057315D"/>
    <w:rsid w:val="005856A2"/>
    <w:rsid w:val="005E35A8"/>
    <w:rsid w:val="005F3233"/>
    <w:rsid w:val="0061606D"/>
    <w:rsid w:val="00620E79"/>
    <w:rsid w:val="00621F3B"/>
    <w:rsid w:val="006322B5"/>
    <w:rsid w:val="006423D9"/>
    <w:rsid w:val="006612E1"/>
    <w:rsid w:val="00676A77"/>
    <w:rsid w:val="006836DF"/>
    <w:rsid w:val="006A6ACC"/>
    <w:rsid w:val="007068DA"/>
    <w:rsid w:val="00772ABD"/>
    <w:rsid w:val="00794193"/>
    <w:rsid w:val="007A50F1"/>
    <w:rsid w:val="007D55BA"/>
    <w:rsid w:val="00854FA4"/>
    <w:rsid w:val="00876582"/>
    <w:rsid w:val="008C2E56"/>
    <w:rsid w:val="008D2153"/>
    <w:rsid w:val="008D7F45"/>
    <w:rsid w:val="00920CD4"/>
    <w:rsid w:val="009652E0"/>
    <w:rsid w:val="00976C12"/>
    <w:rsid w:val="009821AD"/>
    <w:rsid w:val="009B0E31"/>
    <w:rsid w:val="009D78DA"/>
    <w:rsid w:val="00A03C00"/>
    <w:rsid w:val="00A1222F"/>
    <w:rsid w:val="00A21328"/>
    <w:rsid w:val="00A316DC"/>
    <w:rsid w:val="00A615AB"/>
    <w:rsid w:val="00A64D79"/>
    <w:rsid w:val="00A92CA0"/>
    <w:rsid w:val="00A93F11"/>
    <w:rsid w:val="00AC2E13"/>
    <w:rsid w:val="00AE138F"/>
    <w:rsid w:val="00AE6307"/>
    <w:rsid w:val="00B25CB6"/>
    <w:rsid w:val="00B32CB7"/>
    <w:rsid w:val="00B53D55"/>
    <w:rsid w:val="00B62773"/>
    <w:rsid w:val="00B844F4"/>
    <w:rsid w:val="00BB417A"/>
    <w:rsid w:val="00BD3344"/>
    <w:rsid w:val="00BF031C"/>
    <w:rsid w:val="00C163C1"/>
    <w:rsid w:val="00C177CB"/>
    <w:rsid w:val="00C17A7B"/>
    <w:rsid w:val="00C2761E"/>
    <w:rsid w:val="00C53755"/>
    <w:rsid w:val="00C94F7F"/>
    <w:rsid w:val="00CC18D9"/>
    <w:rsid w:val="00D52CA1"/>
    <w:rsid w:val="00D531EA"/>
    <w:rsid w:val="00E019E8"/>
    <w:rsid w:val="00E43887"/>
    <w:rsid w:val="00E91E6B"/>
    <w:rsid w:val="00EA5D50"/>
    <w:rsid w:val="00EB3C08"/>
    <w:rsid w:val="00EB6BD5"/>
    <w:rsid w:val="00EE2884"/>
    <w:rsid w:val="00F00700"/>
    <w:rsid w:val="00F56FA8"/>
    <w:rsid w:val="00F7058D"/>
    <w:rsid w:val="00F7074E"/>
    <w:rsid w:val="00FA3066"/>
    <w:rsid w:val="00FB3E1D"/>
    <w:rsid w:val="00FC490C"/>
    <w:rsid w:val="00FF5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3FD1"/>
  <w15:docId w15:val="{4ABA9AE7-C384-4F04-A0E5-98745B7B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163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0"/>
    <w:link w:val="20"/>
    <w:qFormat/>
    <w:rsid w:val="003F20A5"/>
    <w:pPr>
      <w:numPr>
        <w:ilvl w:val="1"/>
        <w:numId w:val="4"/>
      </w:numPr>
      <w:spacing w:before="280" w:after="280" w:line="240" w:lineRule="auto"/>
      <w:outlineLvl w:val="1"/>
    </w:pPr>
    <w:rPr>
      <w:rFonts w:ascii="Times New Roman" w:eastAsia="Times New Roman" w:hAnsi="Times New Roman" w:cs="Times New Roman"/>
      <w:b/>
      <w:bCs/>
      <w:sz w:val="36"/>
      <w:szCs w:val="36"/>
      <w:lang w:val="x-none" w:eastAsia="ru-RU"/>
    </w:rPr>
  </w:style>
  <w:style w:type="paragraph" w:styleId="3">
    <w:name w:val="heading 3"/>
    <w:basedOn w:val="a"/>
    <w:next w:val="a"/>
    <w:link w:val="30"/>
    <w:uiPriority w:val="9"/>
    <w:semiHidden/>
    <w:unhideWhenUsed/>
    <w:qFormat/>
    <w:rsid w:val="004C3C61"/>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4C3C61"/>
    <w:rPr>
      <w:rFonts w:ascii="Cambria" w:eastAsia="Times New Roman" w:hAnsi="Cambria" w:cs="Times New Roman"/>
      <w:color w:val="243F60"/>
      <w:sz w:val="24"/>
      <w:szCs w:val="24"/>
    </w:rPr>
  </w:style>
  <w:style w:type="numbering" w:customStyle="1" w:styleId="11">
    <w:name w:val="Нет списка1"/>
    <w:next w:val="a3"/>
    <w:uiPriority w:val="99"/>
    <w:semiHidden/>
    <w:unhideWhenUsed/>
    <w:rsid w:val="004C3C61"/>
  </w:style>
  <w:style w:type="paragraph" w:customStyle="1" w:styleId="rvps12">
    <w:name w:val="rvps12"/>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4C3C61"/>
    <w:rPr>
      <w:color w:val="0000FF"/>
      <w:u w:val="single"/>
    </w:rPr>
  </w:style>
  <w:style w:type="paragraph" w:styleId="a5">
    <w:name w:val="List Paragraph"/>
    <w:basedOn w:val="a"/>
    <w:uiPriority w:val="34"/>
    <w:qFormat/>
    <w:rsid w:val="004C3C61"/>
    <w:pPr>
      <w:spacing w:after="160" w:line="259" w:lineRule="auto"/>
      <w:ind w:left="720"/>
      <w:contextualSpacing/>
    </w:pPr>
    <w:rPr>
      <w:rFonts w:ascii="Calibri" w:eastAsia="Calibri" w:hAnsi="Calibri" w:cs="Times New Roman"/>
    </w:rPr>
  </w:style>
  <w:style w:type="character" w:styleId="a6">
    <w:name w:val="Strong"/>
    <w:uiPriority w:val="22"/>
    <w:qFormat/>
    <w:rsid w:val="004C3C61"/>
    <w:rPr>
      <w:b/>
      <w:bCs/>
    </w:rPr>
  </w:style>
  <w:style w:type="character" w:styleId="a7">
    <w:name w:val="Emphasis"/>
    <w:uiPriority w:val="20"/>
    <w:qFormat/>
    <w:rsid w:val="004C3C61"/>
    <w:rPr>
      <w:i/>
      <w:iCs/>
    </w:rPr>
  </w:style>
  <w:style w:type="table" w:styleId="a8">
    <w:name w:val="Table Grid"/>
    <w:basedOn w:val="a2"/>
    <w:uiPriority w:val="39"/>
    <w:rsid w:val="004C3C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C3C6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C3C61"/>
    <w:rPr>
      <w:color w:val="000000"/>
    </w:rPr>
  </w:style>
  <w:style w:type="character" w:customStyle="1" w:styleId="UnresolvedMention1">
    <w:name w:val="Unresolved Mention1"/>
    <w:uiPriority w:val="99"/>
    <w:semiHidden/>
    <w:unhideWhenUsed/>
    <w:rsid w:val="004C3C61"/>
    <w:rPr>
      <w:color w:val="605E5C"/>
      <w:shd w:val="clear" w:color="auto" w:fill="E1DFDD"/>
    </w:rPr>
  </w:style>
  <w:style w:type="paragraph" w:styleId="a9">
    <w:name w:val="Balloon Text"/>
    <w:basedOn w:val="a"/>
    <w:link w:val="aa"/>
    <w:uiPriority w:val="99"/>
    <w:semiHidden/>
    <w:unhideWhenUsed/>
    <w:rsid w:val="004C3C61"/>
    <w:pPr>
      <w:spacing w:after="0" w:line="240" w:lineRule="auto"/>
    </w:pPr>
    <w:rPr>
      <w:rFonts w:ascii="Segoe UI" w:eastAsia="Calibri" w:hAnsi="Segoe UI" w:cs="Segoe UI"/>
      <w:sz w:val="18"/>
      <w:szCs w:val="18"/>
    </w:rPr>
  </w:style>
  <w:style w:type="character" w:customStyle="1" w:styleId="aa">
    <w:name w:val="Текст выноски Знак"/>
    <w:basedOn w:val="a1"/>
    <w:link w:val="a9"/>
    <w:uiPriority w:val="99"/>
    <w:semiHidden/>
    <w:rsid w:val="004C3C61"/>
    <w:rPr>
      <w:rFonts w:ascii="Segoe UI" w:eastAsia="Calibri" w:hAnsi="Segoe UI" w:cs="Segoe UI"/>
      <w:sz w:val="18"/>
      <w:szCs w:val="18"/>
    </w:rPr>
  </w:style>
  <w:style w:type="character" w:styleId="ab">
    <w:name w:val="annotation reference"/>
    <w:uiPriority w:val="99"/>
    <w:semiHidden/>
    <w:unhideWhenUsed/>
    <w:rsid w:val="004C3C61"/>
    <w:rPr>
      <w:sz w:val="16"/>
      <w:szCs w:val="16"/>
    </w:rPr>
  </w:style>
  <w:style w:type="paragraph" w:styleId="ac">
    <w:name w:val="annotation text"/>
    <w:basedOn w:val="a"/>
    <w:link w:val="ad"/>
    <w:uiPriority w:val="99"/>
    <w:semiHidden/>
    <w:unhideWhenUsed/>
    <w:rsid w:val="004C3C61"/>
    <w:pPr>
      <w:spacing w:after="160" w:line="240" w:lineRule="auto"/>
    </w:pPr>
    <w:rPr>
      <w:rFonts w:ascii="Calibri" w:eastAsia="Calibri" w:hAnsi="Calibri" w:cs="Times New Roman"/>
      <w:sz w:val="20"/>
      <w:szCs w:val="20"/>
    </w:rPr>
  </w:style>
  <w:style w:type="character" w:customStyle="1" w:styleId="ad">
    <w:name w:val="Текст примечания Знак"/>
    <w:basedOn w:val="a1"/>
    <w:link w:val="ac"/>
    <w:uiPriority w:val="99"/>
    <w:semiHidden/>
    <w:rsid w:val="004C3C61"/>
    <w:rPr>
      <w:rFonts w:ascii="Calibri" w:eastAsia="Calibri" w:hAnsi="Calibri" w:cs="Times New Roman"/>
      <w:sz w:val="20"/>
      <w:szCs w:val="20"/>
    </w:rPr>
  </w:style>
  <w:style w:type="paragraph" w:styleId="ae">
    <w:name w:val="annotation subject"/>
    <w:basedOn w:val="ac"/>
    <w:next w:val="ac"/>
    <w:link w:val="af"/>
    <w:uiPriority w:val="99"/>
    <w:semiHidden/>
    <w:unhideWhenUsed/>
    <w:rsid w:val="004C3C61"/>
    <w:rPr>
      <w:b/>
      <w:bCs/>
    </w:rPr>
  </w:style>
  <w:style w:type="character" w:customStyle="1" w:styleId="af">
    <w:name w:val="Тема примечания Знак"/>
    <w:basedOn w:val="ad"/>
    <w:link w:val="ae"/>
    <w:uiPriority w:val="99"/>
    <w:semiHidden/>
    <w:rsid w:val="004C3C61"/>
    <w:rPr>
      <w:rFonts w:ascii="Calibri" w:eastAsia="Calibri" w:hAnsi="Calibri" w:cs="Times New Roman"/>
      <w:b/>
      <w:bCs/>
      <w:sz w:val="20"/>
      <w:szCs w:val="20"/>
    </w:rPr>
  </w:style>
  <w:style w:type="character" w:customStyle="1" w:styleId="FontStyle23">
    <w:name w:val="Font Style23"/>
    <w:qFormat/>
    <w:rsid w:val="004C3C61"/>
    <w:rPr>
      <w:rFonts w:ascii="Times New Roman" w:hAnsi="Times New Roman" w:cs="Times New Roman"/>
      <w:b/>
      <w:bCs/>
      <w:sz w:val="24"/>
      <w:szCs w:val="24"/>
    </w:rPr>
  </w:style>
  <w:style w:type="paragraph" w:customStyle="1" w:styleId="Style7">
    <w:name w:val="Style7"/>
    <w:basedOn w:val="a"/>
    <w:qFormat/>
    <w:rsid w:val="004C3C61"/>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1">
    <w:name w:val="Сетка таблицы2"/>
    <w:basedOn w:val="a2"/>
    <w:next w:val="a8"/>
    <w:uiPriority w:val="39"/>
    <w:rsid w:val="004C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qFormat/>
    <w:rsid w:val="004C3C61"/>
    <w:pPr>
      <w:spacing w:after="160" w:line="259" w:lineRule="auto"/>
    </w:pPr>
    <w:rPr>
      <w:rFonts w:ascii="Times New Roman" w:eastAsia="Calibri" w:hAnsi="Times New Roman" w:cs="Times New Roman"/>
      <w:sz w:val="24"/>
      <w:szCs w:val="24"/>
    </w:rPr>
  </w:style>
  <w:style w:type="character" w:customStyle="1" w:styleId="211pt">
    <w:name w:val="Основной текст (2) + 11 pt;Полужирный;Курсив"/>
    <w:rsid w:val="004C3C6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w:basedOn w:val="a1"/>
    <w:rsid w:val="004C3C6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3">
    <w:name w:val="Обычный1"/>
    <w:rsid w:val="004C3C61"/>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1"/>
    <w:rsid w:val="004C3C61"/>
    <w:rPr>
      <w:color w:val="000000"/>
      <w:spacing w:val="0"/>
      <w:w w:val="80"/>
      <w:position w:val="0"/>
      <w:sz w:val="22"/>
      <w:szCs w:val="22"/>
      <w:shd w:val="clear" w:color="auto" w:fill="FFFFFF"/>
      <w:lang w:val="uk-UA" w:eastAsia="uk-UA" w:bidi="uk-UA"/>
    </w:rPr>
  </w:style>
  <w:style w:type="table" w:customStyle="1" w:styleId="14">
    <w:name w:val="Сетка таблицы1"/>
    <w:basedOn w:val="a2"/>
    <w:next w:val="a8"/>
    <w:rsid w:val="000B6CA9"/>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3F20A5"/>
    <w:rPr>
      <w:rFonts w:ascii="Times New Roman" w:eastAsia="Times New Roman" w:hAnsi="Times New Roman" w:cs="Times New Roman"/>
      <w:b/>
      <w:bCs/>
      <w:sz w:val="36"/>
      <w:szCs w:val="36"/>
      <w:lang w:val="x-none" w:eastAsia="ru-RU"/>
    </w:rPr>
  </w:style>
  <w:style w:type="paragraph" w:styleId="a0">
    <w:name w:val="Body Text"/>
    <w:basedOn w:val="a"/>
    <w:link w:val="af1"/>
    <w:uiPriority w:val="99"/>
    <w:semiHidden/>
    <w:unhideWhenUsed/>
    <w:rsid w:val="003F20A5"/>
    <w:pPr>
      <w:spacing w:after="120"/>
    </w:pPr>
  </w:style>
  <w:style w:type="character" w:customStyle="1" w:styleId="af1">
    <w:name w:val="Основной текст Знак"/>
    <w:basedOn w:val="a1"/>
    <w:link w:val="a0"/>
    <w:uiPriority w:val="99"/>
    <w:semiHidden/>
    <w:rsid w:val="003F20A5"/>
  </w:style>
  <w:style w:type="paragraph" w:customStyle="1" w:styleId="4">
    <w:name w:val="Знак4 Знак Знак Знак"/>
    <w:basedOn w:val="a"/>
    <w:rsid w:val="00107C8C"/>
    <w:pPr>
      <w:spacing w:after="0" w:line="240" w:lineRule="auto"/>
    </w:pPr>
    <w:rPr>
      <w:rFonts w:ascii="Verdana" w:eastAsia="Times New Roman" w:hAnsi="Verdana" w:cs="Times New Roman"/>
      <w:sz w:val="24"/>
      <w:szCs w:val="24"/>
      <w:lang w:val="en-US"/>
    </w:rPr>
  </w:style>
  <w:style w:type="character" w:customStyle="1" w:styleId="h-vertical-top">
    <w:name w:val="h-vertical-top"/>
    <w:rsid w:val="0028582E"/>
  </w:style>
  <w:style w:type="character" w:customStyle="1" w:styleId="ng-binding">
    <w:name w:val="ng-binding"/>
    <w:basedOn w:val="a1"/>
    <w:rsid w:val="00620E79"/>
  </w:style>
  <w:style w:type="paragraph" w:styleId="af2">
    <w:name w:val="No Spacing"/>
    <w:uiPriority w:val="1"/>
    <w:qFormat/>
    <w:rsid w:val="00244F8A"/>
    <w:pPr>
      <w:spacing w:after="0" w:line="240" w:lineRule="auto"/>
    </w:pPr>
  </w:style>
  <w:style w:type="character" w:customStyle="1" w:styleId="10">
    <w:name w:val="Заголовок 1 Знак"/>
    <w:basedOn w:val="a1"/>
    <w:link w:val="1"/>
    <w:uiPriority w:val="9"/>
    <w:rsid w:val="00C163C1"/>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a"/>
    <w:uiPriority w:val="1"/>
    <w:qFormat/>
    <w:rsid w:val="00C163C1"/>
    <w:pPr>
      <w:widowControl w:val="0"/>
      <w:autoSpaceDE w:val="0"/>
      <w:autoSpaceDN w:val="0"/>
      <w:spacing w:after="0" w:line="240" w:lineRule="auto"/>
      <w:ind w:left="110"/>
    </w:pPr>
    <w:rPr>
      <w:rFonts w:ascii="Times New Roman" w:eastAsia="Times New Roman" w:hAnsi="Times New Roman" w:cs="Times New Roman"/>
      <w:lang w:val="uk-UA" w:eastAsia="uk-UA" w:bidi="uk-UA"/>
    </w:rPr>
  </w:style>
  <w:style w:type="paragraph" w:customStyle="1" w:styleId="210">
    <w:name w:val="Основной текст 21"/>
    <w:basedOn w:val="a"/>
    <w:rsid w:val="00466FA7"/>
    <w:pPr>
      <w:suppressAutoHyphens/>
      <w:spacing w:after="0" w:line="240" w:lineRule="auto"/>
    </w:pPr>
    <w:rPr>
      <w:rFonts w:ascii="Times New Roman" w:eastAsia="Times New Roman" w:hAnsi="Times New Roman" w:cs="Times New Roman"/>
      <w:sz w:val="28"/>
      <w:szCs w:val="2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81FB8-CD56-48F5-9160-4FA7E826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43</Pages>
  <Words>70389</Words>
  <Characters>40123</Characters>
  <Application>Microsoft Office Word</Application>
  <DocSecurity>0</DocSecurity>
  <Lines>334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user44</cp:lastModifiedBy>
  <cp:revision>53</cp:revision>
  <cp:lastPrinted>2023-01-31T10:18:00Z</cp:lastPrinted>
  <dcterms:created xsi:type="dcterms:W3CDTF">2023-01-31T12:25:00Z</dcterms:created>
  <dcterms:modified xsi:type="dcterms:W3CDTF">2023-03-14T11:46:00Z</dcterms:modified>
</cp:coreProperties>
</file>